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b4b5ad221d5c3895be02acc2b394d19b6b5e7d8"/>
    <w:p>
      <w:pPr>
        <w:pStyle w:val="Heading2"/>
      </w:pPr>
      <w:r>
        <w:t xml:space="preserve">Direct and Manage Project Work: Requirements Gathering Agent</w:t>
      </w:r>
    </w:p>
    <w:p>
      <w:pPr>
        <w:pStyle w:val="FirstParagraph"/>
      </w:pPr>
      <w:r>
        <w:t xml:space="preserve">This document outlines the plan for directing and managing the project work for the</w:t>
      </w:r>
      <w:r>
        <w:t xml:space="preserve"> </w:t>
      </w:r>
      <w:r>
        <w:t xml:space="preserve">“Requirements Gathering Agent”</w:t>
      </w:r>
      <w:r>
        <w:t xml:space="preserve"> </w:t>
      </w:r>
      <w:r>
        <w:t xml:space="preserve">project, adhering to the PMBOK 7th Edition standards. The project’s complexity and iterative nature necessitate a flexible approach leveraging agile principles within the PMBOK framework.</w:t>
      </w:r>
    </w:p>
    <w:p>
      <w:pPr>
        <w:pStyle w:val="BodyText"/>
      </w:pPr>
      <w:r>
        <w:rPr>
          <w:b/>
          <w:bCs/>
        </w:rPr>
        <w:t xml:space="preserve">1. Project Scope and Objectives:</w:t>
      </w:r>
    </w:p>
    <w:p>
      <w:pPr>
        <w:pStyle w:val="BodyText"/>
      </w:pPr>
      <w:r>
        <w:t xml:space="preserve">The project aims to develop and release a robust, AI-powered tool that generates comprehensive PMBOK-compliant project documentation from project context, primarily leveraging the project’s README and associated files. Key objectives include:</w:t>
      </w:r>
    </w:p>
    <w:p>
      <w:pPr>
        <w:pStyle w:val="Compact"/>
        <w:numPr>
          <w:ilvl w:val="0"/>
          <w:numId w:val="1001"/>
        </w:numPr>
      </w:pPr>
      <w:r>
        <w:rPr>
          <w:b/>
          <w:bCs/>
        </w:rPr>
        <w:t xml:space="preserve">Functionality:</w:t>
      </w:r>
      <w:r>
        <w:t xml:space="preserve"> </w:t>
      </w:r>
      <w:r>
        <w:t xml:space="preserve">Generate a complete suite of PMBOK 7th edition compliant documents (as listed in the project README).</w:t>
      </w:r>
    </w:p>
    <w:p>
      <w:pPr>
        <w:pStyle w:val="Compact"/>
        <w:numPr>
          <w:ilvl w:val="0"/>
          <w:numId w:val="1001"/>
        </w:numPr>
      </w:pPr>
      <w:r>
        <w:rPr>
          <w:b/>
          <w:bCs/>
        </w:rPr>
        <w:t xml:space="preserve">AI Integration:</w:t>
      </w:r>
      <w:r>
        <w:t xml:space="preserve"> </w:t>
      </w:r>
      <w:r>
        <w:t xml:space="preserve">Seamless integration with Azure OpenAI (and other providers as specified).</w:t>
      </w:r>
    </w:p>
    <w:p>
      <w:pPr>
        <w:pStyle w:val="Compact"/>
        <w:numPr>
          <w:ilvl w:val="0"/>
          <w:numId w:val="1001"/>
        </w:numPr>
      </w:pPr>
      <w:r>
        <w:rPr>
          <w:b/>
          <w:bCs/>
        </w:rPr>
        <w:t xml:space="preserve">Usability:</w:t>
      </w:r>
      <w:r>
        <w:t xml:space="preserve"> </w:t>
      </w:r>
      <w:r>
        <w:t xml:space="preserve">Develop a user-friendly CLI interface.</w:t>
      </w:r>
    </w:p>
    <w:p>
      <w:pPr>
        <w:pStyle w:val="Compact"/>
        <w:numPr>
          <w:ilvl w:val="0"/>
          <w:numId w:val="1001"/>
        </w:numPr>
      </w:pPr>
      <w:r>
        <w:rPr>
          <w:b/>
          <w:bCs/>
        </w:rPr>
        <w:t xml:space="preserve">Quality:</w:t>
      </w:r>
      <w:r>
        <w:t xml:space="preserve"> </w:t>
      </w:r>
      <w:r>
        <w:t xml:space="preserve">Ensure generated documents meet high standards of accuracy and completeness.</w:t>
      </w:r>
    </w:p>
    <w:p>
      <w:pPr>
        <w:pStyle w:val="Compact"/>
        <w:numPr>
          <w:ilvl w:val="0"/>
          <w:numId w:val="1001"/>
        </w:numPr>
      </w:pPr>
      <w:r>
        <w:rPr>
          <w:b/>
          <w:bCs/>
        </w:rPr>
        <w:t xml:space="preserve">Maintainability:</w:t>
      </w:r>
      <w:r>
        <w:t xml:space="preserve"> </w:t>
      </w:r>
      <w:r>
        <w:t xml:space="preserve">Design a modular and extensible codebase.</w:t>
      </w:r>
    </w:p>
    <w:p>
      <w:pPr>
        <w:pStyle w:val="Compact"/>
        <w:numPr>
          <w:ilvl w:val="0"/>
          <w:numId w:val="1001"/>
        </w:numPr>
      </w:pPr>
      <w:r>
        <w:rPr>
          <w:b/>
          <w:bCs/>
        </w:rPr>
        <w:t xml:space="preserve">Scalability:</w:t>
      </w:r>
      <w:r>
        <w:t xml:space="preserve"> </w:t>
      </w:r>
      <w:r>
        <w:t xml:space="preserve">Handle projects of varying sizes and complexities.</w:t>
      </w:r>
    </w:p>
    <w:p>
      <w:pPr>
        <w:pStyle w:val="FirstParagraph"/>
      </w:pPr>
      <w:r>
        <w:rPr>
          <w:b/>
          <w:bCs/>
        </w:rPr>
        <w:t xml:space="preserve">2. Work Breakdown Structure (WBS):</w:t>
      </w:r>
    </w:p>
    <w:p>
      <w:pPr>
        <w:pStyle w:val="BodyText"/>
      </w:pPr>
      <w:r>
        <w:t xml:space="preserve">The project will be broken down into the following major work packages:</w:t>
      </w:r>
    </w:p>
    <w:p>
      <w:pPr>
        <w:pStyle w:val="Compact"/>
        <w:numPr>
          <w:ilvl w:val="0"/>
          <w:numId w:val="1002"/>
        </w:numPr>
      </w:pPr>
      <w:r>
        <w:rPr>
          <w:b/>
          <w:bCs/>
        </w:rPr>
        <w:t xml:space="preserve">WP1: Requirements Refinement and Analysis:</w:t>
      </w:r>
      <w:r>
        <w:t xml:space="preserve"> </w:t>
      </w:r>
      <w:r>
        <w:t xml:space="preserve">Further define and document project requirements, clarifying ambiguities and prioritizing features based on stakeholder needs and business value. This includes detailed analysis of the existing README and other documentation.</w:t>
      </w:r>
    </w:p>
    <w:p>
      <w:pPr>
        <w:pStyle w:val="Compact"/>
        <w:numPr>
          <w:ilvl w:val="0"/>
          <w:numId w:val="1002"/>
        </w:numPr>
      </w:pPr>
      <w:r>
        <w:rPr>
          <w:b/>
          <w:bCs/>
        </w:rPr>
        <w:t xml:space="preserve">WP2: System Design and Architecture:</w:t>
      </w:r>
      <w:r>
        <w:t xml:space="preserve"> </w:t>
      </w:r>
      <w:r>
        <w:t xml:space="preserve">Design the software architecture, including module specifications, database design (if applicable), API integrations, and data models.</w:t>
      </w:r>
    </w:p>
    <w:p>
      <w:pPr>
        <w:pStyle w:val="Compact"/>
        <w:numPr>
          <w:ilvl w:val="0"/>
          <w:numId w:val="1002"/>
        </w:numPr>
      </w:pPr>
      <w:r>
        <w:rPr>
          <w:b/>
          <w:bCs/>
        </w:rPr>
        <w:t xml:space="preserve">WP3: Development:</w:t>
      </w:r>
      <w:r>
        <w:t xml:space="preserve"> </w:t>
      </w:r>
      <w:r>
        <w:t xml:space="preserve">Implement the core functionalities of the Requirements Gathering Agent, including the CLI, AI integration, document generation engine, and context management system. This will follow an iterative development approach with frequent testing and integration.</w:t>
      </w:r>
    </w:p>
    <w:p>
      <w:pPr>
        <w:pStyle w:val="Compact"/>
        <w:numPr>
          <w:ilvl w:val="0"/>
          <w:numId w:val="1002"/>
        </w:numPr>
      </w:pPr>
      <w:r>
        <w:rPr>
          <w:b/>
          <w:bCs/>
        </w:rPr>
        <w:t xml:space="preserve">WP4: Testing and Quality Assurance:</w:t>
      </w:r>
      <w:r>
        <w:t xml:space="preserve"> </w:t>
      </w:r>
      <w:r>
        <w:t xml:space="preserve">Conduct thorough testing of all functionalities, including unit tests, integration tests, system tests, and user acceptance testing (UAT). This will encompass PMBOK validation and quality assessment.</w:t>
      </w:r>
    </w:p>
    <w:p>
      <w:pPr>
        <w:pStyle w:val="Compact"/>
        <w:numPr>
          <w:ilvl w:val="0"/>
          <w:numId w:val="1002"/>
        </w:numPr>
      </w:pPr>
      <w:r>
        <w:rPr>
          <w:b/>
          <w:bCs/>
        </w:rPr>
        <w:t xml:space="preserve">WP5: Deployment and Release:</w:t>
      </w:r>
      <w:r>
        <w:t xml:space="preserve"> </w:t>
      </w:r>
      <w:r>
        <w:t xml:space="preserve">Prepare the software for release, including packaging, deployment to npm, and creation of release documentation.</w:t>
      </w:r>
    </w:p>
    <w:p>
      <w:pPr>
        <w:pStyle w:val="Compact"/>
        <w:numPr>
          <w:ilvl w:val="0"/>
          <w:numId w:val="1002"/>
        </w:numPr>
      </w:pPr>
      <w:r>
        <w:rPr>
          <w:b/>
          <w:bCs/>
        </w:rPr>
        <w:t xml:space="preserve">WP6: Documentation and Training:</w:t>
      </w:r>
      <w:r>
        <w:t xml:space="preserve"> </w:t>
      </w:r>
      <w:r>
        <w:t xml:space="preserve">Create comprehensive user documentation, tutorials, and training materials.</w:t>
      </w:r>
    </w:p>
    <w:p>
      <w:pPr>
        <w:pStyle w:val="FirstParagraph"/>
      </w:pPr>
      <w:r>
        <w:rPr>
          <w:b/>
          <w:bCs/>
        </w:rPr>
        <w:t xml:space="preserve">3. Schedule Management:</w:t>
      </w:r>
    </w:p>
    <w:p>
      <w:pPr>
        <w:pStyle w:val="BodyText"/>
      </w:pPr>
      <w:r>
        <w:t xml:space="preserve">A detailed schedule will be developed using a suitable scheduling method (e.g., Agile Scrum, Kanban) reflecting the iterative development approach. Milestones will be defined for each work package, with regular sprint reviews and retrospectives to track progress and adapt the schedule as needed. The schedule will consider dependencies between work packages and allocate sufficient time for testing and quality assurance.</w:t>
      </w:r>
    </w:p>
    <w:p>
      <w:pPr>
        <w:pStyle w:val="BodyText"/>
      </w:pPr>
      <w:r>
        <w:rPr>
          <w:b/>
          <w:bCs/>
        </w:rPr>
        <w:t xml:space="preserve">4. Cost Management:</w:t>
      </w:r>
    </w:p>
    <w:p>
      <w:pPr>
        <w:pStyle w:val="BodyText"/>
      </w:pPr>
      <w:r>
        <w:t xml:space="preserve">A cost baseline will be established, considering resource allocation (developer time, cloud computing costs, etc.). Regular cost monitoring and reporting will be implemented to track expenditures against the budget and identify any potential cost overruns.</w:t>
      </w:r>
    </w:p>
    <w:p>
      <w:pPr>
        <w:pStyle w:val="BodyText"/>
      </w:pPr>
      <w:r>
        <w:rPr>
          <w:b/>
          <w:bCs/>
        </w:rPr>
        <w:t xml:space="preserve">5. Quality Management:</w:t>
      </w:r>
    </w:p>
    <w:p>
      <w:pPr>
        <w:pStyle w:val="BodyText"/>
      </w:pPr>
      <w:r>
        <w:t xml:space="preserve">Quality will be ensured through a multi-faceted approach:</w:t>
      </w:r>
    </w:p>
    <w:p>
      <w:pPr>
        <w:pStyle w:val="Compact"/>
        <w:numPr>
          <w:ilvl w:val="0"/>
          <w:numId w:val="1003"/>
        </w:numPr>
      </w:pPr>
      <w:r>
        <w:rPr>
          <w:b/>
          <w:bCs/>
        </w:rPr>
        <w:t xml:space="preserve">Code Reviews:</w:t>
      </w:r>
      <w:r>
        <w:t xml:space="preserve"> </w:t>
      </w:r>
      <w:r>
        <w:t xml:space="preserve">Regular code reviews to ensure code quality, adherence to coding standards, and maintainability.</w:t>
      </w:r>
    </w:p>
    <w:p>
      <w:pPr>
        <w:pStyle w:val="Compact"/>
        <w:numPr>
          <w:ilvl w:val="0"/>
          <w:numId w:val="1003"/>
        </w:numPr>
      </w:pPr>
      <w:r>
        <w:rPr>
          <w:b/>
          <w:bCs/>
        </w:rPr>
        <w:t xml:space="preserve">Testing:</w:t>
      </w:r>
      <w:r>
        <w:t xml:space="preserve"> </w:t>
      </w:r>
      <w:r>
        <w:t xml:space="preserve">Rigorous testing at each stage of development, including unit, integration, system, and UAT testing.</w:t>
      </w:r>
    </w:p>
    <w:p>
      <w:pPr>
        <w:pStyle w:val="Compact"/>
        <w:numPr>
          <w:ilvl w:val="0"/>
          <w:numId w:val="1003"/>
        </w:numPr>
      </w:pPr>
      <w:r>
        <w:rPr>
          <w:b/>
          <w:bCs/>
        </w:rPr>
        <w:t xml:space="preserve">PMBOK Validation:</w:t>
      </w:r>
      <w:r>
        <w:t xml:space="preserve"> </w:t>
      </w:r>
      <w:r>
        <w:t xml:space="preserve">Automated and manual validation to ensure compliance with PMBOK 7th edition standards.</w:t>
      </w:r>
    </w:p>
    <w:p>
      <w:pPr>
        <w:pStyle w:val="Compact"/>
        <w:numPr>
          <w:ilvl w:val="0"/>
          <w:numId w:val="1003"/>
        </w:numPr>
      </w:pPr>
      <w:r>
        <w:rPr>
          <w:b/>
          <w:bCs/>
        </w:rPr>
        <w:t xml:space="preserve">Quality Metrics:</w:t>
      </w:r>
      <w:r>
        <w:t xml:space="preserve"> </w:t>
      </w:r>
      <w:r>
        <w:t xml:space="preserve">Track metrics such as defect density, test coverage, and customer satisfaction.</w:t>
      </w:r>
    </w:p>
    <w:p>
      <w:pPr>
        <w:pStyle w:val="FirstParagraph"/>
      </w:pPr>
      <w:r>
        <w:rPr>
          <w:b/>
          <w:bCs/>
        </w:rPr>
        <w:t xml:space="preserve">6. Resource Management:</w:t>
      </w:r>
    </w:p>
    <w:p>
      <w:pPr>
        <w:pStyle w:val="BodyText"/>
      </w:pPr>
      <w:r>
        <w:t xml:space="preserve">The project team will be identified, with clear roles and responsibilities defined. Resource allocation will be planned considering skill sets, availability, and project needs. Regular monitoring of resource utilization will be undertaken to ensure optimal resource allocation and prevent resource conflicts.</w:t>
      </w:r>
    </w:p>
    <w:p>
      <w:pPr>
        <w:pStyle w:val="BodyText"/>
      </w:pPr>
      <w:r>
        <w:rPr>
          <w:b/>
          <w:bCs/>
        </w:rPr>
        <w:t xml:space="preserve">7. Communication Management:</w:t>
      </w:r>
    </w:p>
    <w:p>
      <w:pPr>
        <w:pStyle w:val="BodyText"/>
      </w:pPr>
      <w:r>
        <w:t xml:space="preserve">A communication plan will be established, specifying communication methods, frequency, and stakeholders. Regular status reports, sprint reviews, and stakeholder meetings will be conducted to keep stakeholders informed of progress, risks, and issues.</w:t>
      </w:r>
    </w:p>
    <w:p>
      <w:pPr>
        <w:pStyle w:val="BodyText"/>
      </w:pPr>
      <w:r>
        <w:rPr>
          <w:b/>
          <w:bCs/>
        </w:rPr>
        <w:t xml:space="preserve">8. Risk Management:</w:t>
      </w:r>
    </w:p>
    <w:p>
      <w:pPr>
        <w:pStyle w:val="BodyText"/>
      </w:pPr>
      <w:r>
        <w:t xml:space="preserve">A risk register will be created, identifying potential risks and developing mitigation strategies. Risks will be monitored throughout the project lifecycle, and contingency plans will be implemented as needed. Key risks include:</w:t>
      </w:r>
    </w:p>
    <w:p>
      <w:pPr>
        <w:pStyle w:val="Compact"/>
        <w:numPr>
          <w:ilvl w:val="0"/>
          <w:numId w:val="1004"/>
        </w:numPr>
      </w:pPr>
      <w:r>
        <w:rPr>
          <w:b/>
          <w:bCs/>
        </w:rPr>
        <w:t xml:space="preserve">AI Model Limitations:</w:t>
      </w:r>
      <w:r>
        <w:t xml:space="preserve"> </w:t>
      </w:r>
      <w:r>
        <w:t xml:space="preserve">Addressing potential inaccuracies or limitations of the AI models used.</w:t>
      </w:r>
    </w:p>
    <w:p>
      <w:pPr>
        <w:pStyle w:val="Compact"/>
        <w:numPr>
          <w:ilvl w:val="0"/>
          <w:numId w:val="1004"/>
        </w:numPr>
      </w:pPr>
      <w:r>
        <w:rPr>
          <w:b/>
          <w:bCs/>
        </w:rPr>
        <w:t xml:space="preserve">Integration Challenges:</w:t>
      </w:r>
      <w:r>
        <w:t xml:space="preserve"> </w:t>
      </w:r>
      <w:r>
        <w:t xml:space="preserve">Ensuring seamless integration with different AI providers.</w:t>
      </w:r>
    </w:p>
    <w:p>
      <w:pPr>
        <w:pStyle w:val="Compact"/>
        <w:numPr>
          <w:ilvl w:val="0"/>
          <w:numId w:val="1004"/>
        </w:numPr>
      </w:pPr>
      <w:r>
        <w:rPr>
          <w:b/>
          <w:bCs/>
        </w:rPr>
        <w:t xml:space="preserve">Technical Complexity:</w:t>
      </w:r>
      <w:r>
        <w:t xml:space="preserve"> </w:t>
      </w:r>
      <w:r>
        <w:t xml:space="preserve">Managing the complexity of the software architecture and development.</w:t>
      </w:r>
    </w:p>
    <w:p>
      <w:pPr>
        <w:pStyle w:val="Compact"/>
        <w:numPr>
          <w:ilvl w:val="0"/>
          <w:numId w:val="1004"/>
        </w:numPr>
      </w:pPr>
      <w:r>
        <w:rPr>
          <w:b/>
          <w:bCs/>
        </w:rPr>
        <w:t xml:space="preserve">Schedule Slippage:</w:t>
      </w:r>
      <w:r>
        <w:t xml:space="preserve"> </w:t>
      </w:r>
      <w:r>
        <w:t xml:space="preserve">Maintaining the project schedule despite potential delays.</w:t>
      </w:r>
    </w:p>
    <w:p>
      <w:pPr>
        <w:pStyle w:val="FirstParagraph"/>
      </w:pPr>
      <w:r>
        <w:rPr>
          <w:b/>
          <w:bCs/>
        </w:rPr>
        <w:t xml:space="preserve">9. Procurement Management:</w:t>
      </w:r>
    </w:p>
    <w:p>
      <w:pPr>
        <w:pStyle w:val="BodyText"/>
      </w:pPr>
      <w:r>
        <w:t xml:space="preserve">If any external resources or services are required (e.g., cloud computing services), a procurement plan will be developed, including vendor selection, contract negotiation, and vendor management.</w:t>
      </w:r>
    </w:p>
    <w:p>
      <w:pPr>
        <w:pStyle w:val="BodyText"/>
      </w:pPr>
      <w:r>
        <w:rPr>
          <w:b/>
          <w:bCs/>
        </w:rPr>
        <w:t xml:space="preserve">10. Stakeholder Management:</w:t>
      </w:r>
    </w:p>
    <w:p>
      <w:pPr>
        <w:pStyle w:val="BodyText"/>
      </w:pPr>
      <w:r>
        <w:t xml:space="preserve">Key stakeholders (developers, PMO, end-users) will be identified and engaged throughout the project. Their needs and expectations will be considered in all aspects of the project, and regular communication will be maintained.</w:t>
      </w:r>
    </w:p>
    <w:p>
      <w:pPr>
        <w:pStyle w:val="BodyText"/>
      </w:pPr>
      <w:r>
        <w:rPr>
          <w:b/>
          <w:bCs/>
        </w:rPr>
        <w:t xml:space="preserve">11. Project Monitoring and Control:</w:t>
      </w:r>
    </w:p>
    <w:p>
      <w:pPr>
        <w:pStyle w:val="BodyText"/>
      </w:pPr>
      <w:r>
        <w:t xml:space="preserve">Regular monitoring and control mechanisms will be implemented to track progress against the project plan, identify deviations, and take corrective actions as needed. This will involve using project management software, regular status reports, and performance reviews. Earned Value Management (EVM) may be considered for more complex cost and schedule tracking.</w:t>
      </w:r>
    </w:p>
    <w:p>
      <w:pPr>
        <w:pStyle w:val="BodyText"/>
      </w:pPr>
      <w:r>
        <w:t xml:space="preserve">This plan provides a high-level framework. A more detailed project management plan, incorporating specific tasks, timelines, and responsibilities, will be developed and iteratively refined during the project lifecycle. The agile methodology will allow for flexibility and adaptation to changing requirements and circumstances.</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2025-06-10T04:44:12Z</dcterms:created>
  <dcterms:modified xsi:type="dcterms:W3CDTF">2025-06-10T04:44:12Z</dcterms:modified>
</cp:coreProperties>
</file>

<file path=docProps/custom.xml><?xml version="1.0" encoding="utf-8"?>
<Properties xmlns="http://schemas.openxmlformats.org/officeDocument/2006/custom-properties" xmlns:vt="http://schemas.openxmlformats.org/officeDocument/2006/docPropsVTypes"/>
</file>