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0a98cb346cb604651f2b81417301204f9476755"/>
    <w:p>
      <w:pPr>
        <w:pStyle w:val="Heading2"/>
      </w:pPr>
      <w:r>
        <w:t xml:space="preserve">Activity Duration Estimates for Requirements Gathering Agent Project</w:t>
      </w:r>
    </w:p>
    <w:bookmarkStart w:id="9" w:name="overview"/>
    <w:p>
      <w:pPr>
        <w:pStyle w:val="Heading3"/>
      </w:pPr>
      <w:r>
        <w:t xml:space="preserve">1. Overview</w:t>
      </w:r>
    </w:p>
    <w:p>
      <w:pPr>
        <w:pStyle w:val="FirstParagraph"/>
      </w:pPr>
      <w:r>
        <w:t xml:space="preserve">This document provides activity duration estimates for the Requirements Gathering Agent project. The estimates are based on a combination of expert judgment, analogous estimation (comparing to similar past projects), and a three-point estimation technique (optimistic, most likely, pessimistic) using the Program Evaluation and Review Technique (PERT). The estimates account for resource availability, task complexity, and potential risks.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To establish a realistic project schedule and identify potential schedule risks.</w:t>
      </w:r>
    </w:p>
    <w:p>
      <w:pPr>
        <w:pStyle w:val="BodyText"/>
      </w:pPr>
      <w:r>
        <w:rPr>
          <w:b/>
          <w:bCs/>
        </w:rPr>
        <w:t xml:space="preserve">Scope:</w:t>
      </w:r>
      <w:r>
        <w:t xml:space="preserve"> </w:t>
      </w:r>
      <w:r>
        <w:t xml:space="preserve">This document covers key activities across all project phases.</w:t>
      </w:r>
    </w:p>
    <w:p>
      <w:pPr>
        <w:pStyle w:val="BodyText"/>
      </w:pPr>
      <w:r>
        <w:rPr>
          <w:b/>
          <w:bCs/>
        </w:rPr>
        <w:t xml:space="preserve">Methodology:</w:t>
      </w:r>
      <w:r>
        <w:t xml:space="preserve"> </w:t>
      </w:r>
      <w:r>
        <w:t xml:space="preserve">Three-point estimation (PERT) will be used for most activities, leveraging expert judgment and historical data where available. Analogous estimating will be used for activities similar to those in past projects.</w:t>
      </w:r>
    </w:p>
    <w:p>
      <w:pPr>
        <w:pStyle w:val="BodyText"/>
      </w:pPr>
      <w:r>
        <w:rPr>
          <w:b/>
          <w:bCs/>
        </w:rPr>
        <w:t xml:space="preserve">Assumptions:</w:t>
      </w:r>
      <w:r>
        <w:t xml:space="preserve"> </w:t>
      </w:r>
      <w:r>
        <w:t xml:space="preserve">Resources are available as planned. No major unforeseen technical challenges will arise. Stakeholder approvals will be obtained in a timely manner.</w:t>
      </w:r>
    </w:p>
    <w:p>
      <w:pPr>
        <w:pStyle w:val="BodyText"/>
      </w:pPr>
      <w:r>
        <w:rPr>
          <w:b/>
          <w:bCs/>
        </w:rPr>
        <w:t xml:space="preserve">Constraints:</w:t>
      </w:r>
      <w:r>
        <w:t xml:space="preserve"> </w:t>
      </w:r>
      <w:r>
        <w:t xml:space="preserve">The project is constrained by the availability of key personnel and the potential limitations of the Azure OpenAI API.</w:t>
      </w:r>
    </w:p>
    <w:p>
      <w:pPr>
        <w:pStyle w:val="BodyText"/>
      </w:pPr>
      <w:r>
        <w:rPr>
          <w:b/>
          <w:bCs/>
        </w:rPr>
        <w:t xml:space="preserve">Review and Approval Process:</w:t>
      </w:r>
      <w:r>
        <w:t xml:space="preserve"> </w:t>
      </w:r>
      <w:r>
        <w:t xml:space="preserve">This document will be reviewed by the project manager and key stakeholders before finalization.</w:t>
      </w:r>
    </w:p>
    <w:bookmarkEnd w:id="9"/>
    <w:bookmarkStart w:id="10" w:name="estimation-methodology"/>
    <w:p>
      <w:pPr>
        <w:pStyle w:val="Heading3"/>
      </w:pPr>
      <w:r>
        <w:t xml:space="preserve">2. Estimation Methodology</w:t>
      </w:r>
    </w:p>
    <w:p>
      <w:pPr>
        <w:pStyle w:val="FirstParagraph"/>
      </w:pPr>
      <w:r>
        <w:rPr>
          <w:b/>
          <w:bCs/>
        </w:rPr>
        <w:t xml:space="preserve">Estimation Techniques: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Three-Point Estimation (PERT):</w:t>
      </w:r>
      <w:r>
        <w:t xml:space="preserve"> </w:t>
      </w:r>
      <w:r>
        <w:t xml:space="preserve">This technique uses three estimates for each activity: optimistic (O), most likely (M), and pessimistic (P). The expected duration (E) is calculated as: E = (O + 4M + P) / 6. This accounts for uncertainty and variability.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Expert Judgment:</w:t>
      </w:r>
      <w:r>
        <w:t xml:space="preserve"> </w:t>
      </w:r>
      <w:r>
        <w:t xml:space="preserve">The project team’s experience and expertise will be used to refine estimates, particularly for novel activities.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Analogous Estimation:</w:t>
      </w:r>
      <w:r>
        <w:t xml:space="preserve"> </w:t>
      </w:r>
      <w:r>
        <w:t xml:space="preserve">Estimates from similar past projects will inform durations for comparable activities.</w:t>
      </w:r>
    </w:p>
    <w:p>
      <w:pPr>
        <w:pStyle w:val="FirstParagraph"/>
      </w:pPr>
      <w:r>
        <w:rPr>
          <w:b/>
          <w:bCs/>
        </w:rPr>
        <w:t xml:space="preserve">Historical Data Sources:</w:t>
      </w:r>
      <w:r>
        <w:t xml:space="preserve"> </w:t>
      </w:r>
      <w:r>
        <w:t xml:space="preserve">Previous internal projects involving similar AI integration and CLI development will be used as benchmarks.</w:t>
      </w:r>
    </w:p>
    <w:p>
      <w:pPr>
        <w:pStyle w:val="BodyText"/>
      </w:pPr>
      <w:r>
        <w:rPr>
          <w:b/>
          <w:bCs/>
        </w:rPr>
        <w:t xml:space="preserve">Resource Productivity Factors:</w:t>
      </w:r>
      <w:r>
        <w:t xml:space="preserve"> </w:t>
      </w:r>
      <w:r>
        <w:t xml:space="preserve">Resource skill levels and experience will be considered. Senior developers will be assumed to be more productive than junior developers.</w:t>
      </w:r>
    </w:p>
    <w:p>
      <w:pPr>
        <w:pStyle w:val="BodyText"/>
      </w:pPr>
      <w:r>
        <w:rPr>
          <w:b/>
          <w:bCs/>
        </w:rPr>
        <w:t xml:space="preserve">Quality and Complexity Considerations:</w:t>
      </w:r>
      <w:r>
        <w:t xml:space="preserve"> </w:t>
      </w:r>
      <w:r>
        <w:t xml:space="preserve">The complexity of each activity, and the required level of quality assurance, will impact the duration estimates.</w:t>
      </w:r>
    </w:p>
    <w:bookmarkEnd w:id="10"/>
    <w:bookmarkStart w:id="11" w:name="activity-duration-estimates-table"/>
    <w:p>
      <w:pPr>
        <w:pStyle w:val="Heading3"/>
      </w:pPr>
      <w:r>
        <w:t xml:space="preserve">3. Activity Duration Estimates Table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"/>
        <w:gridCol w:w="964"/>
        <w:gridCol w:w="321"/>
        <w:gridCol w:w="378"/>
        <w:gridCol w:w="378"/>
        <w:gridCol w:w="378"/>
        <w:gridCol w:w="378"/>
        <w:gridCol w:w="321"/>
        <w:gridCol w:w="1587"/>
        <w:gridCol w:w="623"/>
        <w:gridCol w:w="982"/>
        <w:gridCol w:w="13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Activity ID</w:t>
            </w:r>
          </w:p>
        </w:tc>
        <w:tc>
          <w:tcPr/>
          <w:p>
            <w:pPr>
              <w:pStyle w:val="Compact"/>
            </w:pPr>
            <w:r>
              <w:t xml:space="preserve">Activity Name</w:t>
            </w:r>
          </w:p>
        </w:tc>
        <w:tc>
          <w:tcPr/>
          <w:p>
            <w:pPr>
              <w:pStyle w:val="Compact"/>
            </w:pPr>
            <w:r>
              <w:t xml:space="preserve">WBS Reference</w:t>
            </w:r>
          </w:p>
        </w:tc>
        <w:tc>
          <w:tcPr/>
          <w:p>
            <w:pPr>
              <w:pStyle w:val="Compact"/>
            </w:pPr>
            <w:r>
              <w:t xml:space="preserve">Estimation Method</w:t>
            </w:r>
          </w:p>
        </w:tc>
        <w:tc>
          <w:tcPr/>
          <w:p>
            <w:pPr>
              <w:pStyle w:val="Compact"/>
            </w:pPr>
            <w:r>
              <w:t xml:space="preserve">Optimistic (days)</w:t>
            </w:r>
          </w:p>
        </w:tc>
        <w:tc>
          <w:tcPr/>
          <w:p>
            <w:pPr>
              <w:pStyle w:val="Compact"/>
            </w:pPr>
            <w:r>
              <w:t xml:space="preserve">Most Likely (days)</w:t>
            </w:r>
          </w:p>
        </w:tc>
        <w:tc>
          <w:tcPr/>
          <w:p>
            <w:pPr>
              <w:pStyle w:val="Compact"/>
            </w:pPr>
            <w:r>
              <w:t xml:space="preserve">Pessimistic (days)</w:t>
            </w:r>
          </w:p>
        </w:tc>
        <w:tc>
          <w:tcPr/>
          <w:p>
            <w:pPr>
              <w:pStyle w:val="Compact"/>
            </w:pPr>
            <w:r>
              <w:t xml:space="preserve">Expected (days)</w:t>
            </w:r>
          </w:p>
        </w:tc>
        <w:tc>
          <w:tcPr/>
          <w:p>
            <w:pPr>
              <w:pStyle w:val="Compact"/>
            </w:pPr>
            <w:r>
              <w:t xml:space="preserve">Basis of Estimate</w:t>
            </w:r>
          </w:p>
        </w:tc>
        <w:tc>
          <w:tcPr/>
          <w:p>
            <w:pPr>
              <w:pStyle w:val="Compact"/>
            </w:pPr>
            <w:r>
              <w:t xml:space="preserve">Resource Requirements</w:t>
            </w:r>
          </w:p>
        </w:tc>
        <w:tc>
          <w:tcPr/>
          <w:p>
            <w:pPr>
              <w:pStyle w:val="Compact"/>
            </w:pPr>
            <w:r>
              <w:t xml:space="preserve">Assumptions</w:t>
            </w:r>
          </w:p>
        </w:tc>
        <w:tc>
          <w:tcPr/>
          <w:p>
            <w:pPr>
              <w:pStyle w:val="Compact"/>
            </w:pPr>
            <w:r>
              <w:t xml:space="preserve">Risk Factors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Requirements Gathering &amp; Analysis</w:t>
            </w:r>
          </w:p>
        </w:tc>
        <w:tc>
          <w:tcPr/>
          <w:p>
            <w:pPr>
              <w:pStyle w:val="Compact"/>
            </w:pPr>
            <w:r>
              <w:t xml:space="preserve">1.1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Based on team experience and complexity of requirements.</w:t>
            </w:r>
          </w:p>
        </w:tc>
        <w:tc>
          <w:tcPr/>
          <w:p>
            <w:pPr>
              <w:pStyle w:val="Compact"/>
            </w:pPr>
            <w:r>
              <w:t xml:space="preserve">BA, PM</w:t>
            </w:r>
          </w:p>
        </w:tc>
        <w:tc>
          <w:tcPr/>
          <w:p>
            <w:pPr>
              <w:pStyle w:val="Compact"/>
            </w:pPr>
            <w:r>
              <w:t xml:space="preserve">Clear requirements definition.</w:t>
            </w:r>
          </w:p>
        </w:tc>
        <w:tc>
          <w:tcPr/>
          <w:p>
            <w:pPr>
              <w:pStyle w:val="Compact"/>
            </w:pPr>
            <w:r>
              <w:t xml:space="preserve">Changes in requirements, stakeholder availability.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System Design &amp; Architecture</w:t>
            </w:r>
          </w:p>
        </w:tc>
        <w:tc>
          <w:tcPr/>
          <w:p>
            <w:pPr>
              <w:pStyle w:val="Compact"/>
            </w:pPr>
            <w:r>
              <w:t xml:space="preserve">1.2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Based on team experience and complexity of the architecture.</w:t>
            </w:r>
          </w:p>
        </w:tc>
        <w:tc>
          <w:tcPr/>
          <w:p>
            <w:pPr>
              <w:pStyle w:val="Compact"/>
            </w:pPr>
            <w:r>
              <w:t xml:space="preserve">Architect, Senior Dev</w:t>
            </w:r>
          </w:p>
        </w:tc>
        <w:tc>
          <w:tcPr/>
          <w:p>
            <w:pPr>
              <w:pStyle w:val="Compact"/>
            </w:pPr>
            <w:r>
              <w:t xml:space="preserve">Clear architectural vision.</w:t>
            </w:r>
          </w:p>
        </w:tc>
        <w:tc>
          <w:tcPr/>
          <w:p>
            <w:pPr>
              <w:pStyle w:val="Compact"/>
            </w:pPr>
            <w:r>
              <w:t xml:space="preserve">Technical challenges, design changes.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API Integration (Azure OpenAI)</w:t>
            </w:r>
          </w:p>
        </w:tc>
        <w:tc>
          <w:tcPr/>
          <w:p>
            <w:pPr>
              <w:pStyle w:val="Compact"/>
            </w:pPr>
            <w:r>
              <w:t xml:space="preserve">2.1</w:t>
            </w:r>
          </w:p>
        </w:tc>
        <w:tc>
          <w:tcPr/>
          <w:p>
            <w:pPr>
              <w:pStyle w:val="Compact"/>
            </w:pPr>
            <w:r>
              <w:t xml:space="preserve">Analogous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Based on similar past projects integrating with Azure services.</w:t>
            </w:r>
          </w:p>
        </w:tc>
        <w:tc>
          <w:tcPr/>
          <w:p>
            <w:pPr>
              <w:pStyle w:val="Compact"/>
            </w:pPr>
            <w:r>
              <w:t xml:space="preserve">Senior Dev</w:t>
            </w:r>
          </w:p>
        </w:tc>
        <w:tc>
          <w:tcPr/>
          <w:p>
            <w:pPr>
              <w:pStyle w:val="Compact"/>
            </w:pPr>
            <w:r>
              <w:t xml:space="preserve">Stable API, sufficient documentation.</w:t>
            </w:r>
          </w:p>
        </w:tc>
        <w:tc>
          <w:tcPr/>
          <w:p>
            <w:pPr>
              <w:pStyle w:val="Compact"/>
            </w:pPr>
            <w:r>
              <w:t xml:space="preserve">API changes, integration issues.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CLI Development</w:t>
            </w:r>
          </w:p>
        </w:tc>
        <w:tc>
          <w:tcPr/>
          <w:p>
            <w:pPr>
              <w:pStyle w:val="Compact"/>
            </w:pPr>
            <w:r>
              <w:t xml:space="preserve">2.2</w:t>
            </w:r>
          </w:p>
        </w:tc>
        <w:tc>
          <w:tcPr/>
          <w:p>
            <w:pPr>
              <w:pStyle w:val="Compact"/>
            </w:pPr>
            <w:r>
              <w:t xml:space="preserve">Three-Point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Based on complexity of features and testing requirements.</w:t>
            </w:r>
          </w:p>
        </w:tc>
        <w:tc>
          <w:tcPr/>
          <w:p>
            <w:pPr>
              <w:pStyle w:val="Compact"/>
            </w:pPr>
            <w:r>
              <w:t xml:space="preserve">Senior Dev, Junior Dev</w:t>
            </w:r>
          </w:p>
        </w:tc>
        <w:tc>
          <w:tcPr/>
          <w:p>
            <w:pPr>
              <w:pStyle w:val="Compact"/>
            </w:pPr>
            <w:r>
              <w:t xml:space="preserve">No major design changes.</w:t>
            </w:r>
          </w:p>
        </w:tc>
        <w:tc>
          <w:tcPr/>
          <w:p>
            <w:pPr>
              <w:pStyle w:val="Compact"/>
            </w:pPr>
            <w:r>
              <w:t xml:space="preserve">Debugging challenges, testing complexities.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Core Document Generation Engine Development</w:t>
            </w:r>
          </w:p>
        </w:tc>
        <w:tc>
          <w:tcPr/>
          <w:p>
            <w:pPr>
              <w:pStyle w:val="Compact"/>
            </w:pPr>
            <w:r>
              <w:t xml:space="preserve">2.3</w:t>
            </w:r>
          </w:p>
        </w:tc>
        <w:tc>
          <w:tcPr/>
          <w:p>
            <w:pPr>
              <w:pStyle w:val="Compact"/>
            </w:pPr>
            <w:r>
              <w:t xml:space="preserve">Three-Point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Based on complexity of algorithms and AI interactions.</w:t>
            </w:r>
          </w:p>
        </w:tc>
        <w:tc>
          <w:tcPr/>
          <w:p>
            <w:pPr>
              <w:pStyle w:val="Compact"/>
            </w:pPr>
            <w:r>
              <w:t xml:space="preserve">Senior Dev, AI Specialist</w:t>
            </w:r>
          </w:p>
        </w:tc>
        <w:tc>
          <w:tcPr/>
          <w:p>
            <w:pPr>
              <w:pStyle w:val="Compact"/>
            </w:pPr>
            <w:r>
              <w:t xml:space="preserve">Stable AI models, sufficient testing data.</w:t>
            </w:r>
          </w:p>
        </w:tc>
        <w:tc>
          <w:tcPr/>
          <w:p>
            <w:pPr>
              <w:pStyle w:val="Compact"/>
            </w:pPr>
            <w:r>
              <w:t xml:space="preserve">Unexpected AI model behavior, performance issues.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Context Manager Development</w:t>
            </w:r>
          </w:p>
        </w:tc>
        <w:tc>
          <w:tcPr/>
          <w:p>
            <w:pPr>
              <w:pStyle w:val="Compact"/>
            </w:pPr>
            <w:r>
              <w:t xml:space="preserve">2.4</w:t>
            </w:r>
          </w:p>
        </w:tc>
        <w:tc>
          <w:tcPr/>
          <w:p>
            <w:pPr>
              <w:pStyle w:val="Compact"/>
            </w:pPr>
            <w:r>
              <w:t xml:space="preserve">Three-Point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Based on complexity of context handling and optimization algorithms.</w:t>
            </w:r>
          </w:p>
        </w:tc>
        <w:tc>
          <w:tcPr/>
          <w:p>
            <w:pPr>
              <w:pStyle w:val="Compact"/>
            </w:pPr>
            <w:r>
              <w:t xml:space="preserve">Senior Dev, AI Specialist</w:t>
            </w:r>
          </w:p>
        </w:tc>
        <w:tc>
          <w:tcPr/>
          <w:p>
            <w:pPr>
              <w:pStyle w:val="Compact"/>
            </w:pPr>
            <w:r>
              <w:t xml:space="preserve">Successful integration with document generation engine.</w:t>
            </w:r>
          </w:p>
        </w:tc>
        <w:tc>
          <w:tcPr/>
          <w:p>
            <w:pPr>
              <w:pStyle w:val="Compact"/>
            </w:pPr>
            <w:r>
              <w:t xml:space="preserve">Complexity of context handling, performance issues.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Word (.docx) Export Module Development</w:t>
            </w:r>
          </w:p>
        </w:tc>
        <w:tc>
          <w:tcPr/>
          <w:p>
            <w:pPr>
              <w:pStyle w:val="Compact"/>
            </w:pPr>
            <w:r>
              <w:t xml:space="preserve">2.5</w:t>
            </w:r>
          </w:p>
        </w:tc>
        <w:tc>
          <w:tcPr/>
          <w:p>
            <w:pPr>
              <w:pStyle w:val="Compact"/>
            </w:pPr>
            <w:r>
              <w:t xml:space="preserve">Analogous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Similar to previous export module developments.</w:t>
            </w:r>
          </w:p>
        </w:tc>
        <w:tc>
          <w:tcPr/>
          <w:p>
            <w:pPr>
              <w:pStyle w:val="Compact"/>
            </w:pPr>
            <w:r>
              <w:t xml:space="preserve">Senior Dev</w:t>
            </w:r>
          </w:p>
        </w:tc>
        <w:tc>
          <w:tcPr/>
          <w:p>
            <w:pPr>
              <w:pStyle w:val="Compact"/>
            </w:pPr>
            <w:r>
              <w:t xml:space="preserve">Compatible libraries available.</w:t>
            </w:r>
          </w:p>
        </w:tc>
        <w:tc>
          <w:tcPr/>
          <w:p>
            <w:pPr>
              <w:pStyle w:val="Compact"/>
            </w:pPr>
            <w:r>
              <w:t xml:space="preserve">Library compatibility issues, formatting challenges.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t xml:space="preserve">Unit Testing</w:t>
            </w:r>
          </w:p>
        </w:tc>
        <w:tc>
          <w:tcPr/>
          <w:p>
            <w:pPr>
              <w:pStyle w:val="Compact"/>
            </w:pPr>
            <w:r>
              <w:t xml:space="preserve">3.1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Based on code coverage and testing requirements.</w:t>
            </w:r>
          </w:p>
        </w:tc>
        <w:tc>
          <w:tcPr/>
          <w:p>
            <w:pPr>
              <w:pStyle w:val="Compact"/>
            </w:pPr>
            <w:r>
              <w:t xml:space="preserve">All Developers</w:t>
            </w:r>
          </w:p>
        </w:tc>
        <w:tc>
          <w:tcPr/>
          <w:p>
            <w:pPr>
              <w:pStyle w:val="Compact"/>
            </w:pPr>
            <w:r>
              <w:t xml:space="preserve">Comprehensive test suite.</w:t>
            </w:r>
          </w:p>
        </w:tc>
        <w:tc>
          <w:tcPr/>
          <w:p>
            <w:pPr>
              <w:pStyle w:val="Compact"/>
            </w:pPr>
            <w:r>
              <w:t xml:space="preserve">Unforeseen bugs, testing complexities.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Integration Testing</w:t>
            </w:r>
          </w:p>
        </w:tc>
        <w:tc>
          <w:tcPr/>
          <w:p>
            <w:pPr>
              <w:pStyle w:val="Compact"/>
            </w:pPr>
            <w:r>
              <w:t xml:space="preserve">3.2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Based on number of integration points and test cases.</w:t>
            </w:r>
          </w:p>
        </w:tc>
        <w:tc>
          <w:tcPr/>
          <w:p>
            <w:pPr>
              <w:pStyle w:val="Compact"/>
            </w:pPr>
            <w:r>
              <w:t xml:space="preserve">All Developers</w:t>
            </w:r>
          </w:p>
        </w:tc>
        <w:tc>
          <w:tcPr/>
          <w:p>
            <w:pPr>
              <w:pStyle w:val="Compact"/>
            </w:pPr>
            <w:r>
              <w:t xml:space="preserve">Stable integration points.</w:t>
            </w:r>
          </w:p>
        </w:tc>
        <w:tc>
          <w:tcPr/>
          <w:p>
            <w:pPr>
              <w:pStyle w:val="Compact"/>
            </w:pPr>
            <w:r>
              <w:t xml:space="preserve">Integration issues, unexpected behavior.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Documentation (User Guide &amp; API Docs)</w:t>
            </w:r>
          </w:p>
        </w:tc>
        <w:tc>
          <w:tcPr/>
          <w:p>
            <w:pPr>
              <w:pStyle w:val="Compact"/>
            </w:pPr>
            <w:r>
              <w:t xml:space="preserve">4.1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Based on scope of documentation.</w:t>
            </w:r>
          </w:p>
        </w:tc>
        <w:tc>
          <w:tcPr/>
          <w:p>
            <w:pPr>
              <w:pStyle w:val="Compact"/>
            </w:pPr>
            <w:r>
              <w:t xml:space="preserve">Technical Writer</w:t>
            </w:r>
          </w:p>
        </w:tc>
        <w:tc>
          <w:tcPr/>
          <w:p>
            <w:pPr>
              <w:pStyle w:val="Compact"/>
            </w:pPr>
            <w:r>
              <w:t xml:space="preserve">Clearly defined documentation requirements.</w:t>
            </w:r>
          </w:p>
        </w:tc>
        <w:tc>
          <w:tcPr/>
          <w:p>
            <w:pPr>
              <w:pStyle w:val="Compact"/>
            </w:pPr>
            <w:r>
              <w:t xml:space="preserve">Delays in writing, editing.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PMBOK Validation &amp; Compliance Testing</w:t>
            </w:r>
          </w:p>
        </w:tc>
        <w:tc>
          <w:tcPr/>
          <w:p>
            <w:pPr>
              <w:pStyle w:val="Compact"/>
            </w:pPr>
            <w:r>
              <w:t xml:space="preserve">3.3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Based on the number of documents and validation criteria.</w:t>
            </w:r>
          </w:p>
        </w:tc>
        <w:tc>
          <w:tcPr/>
          <w:p>
            <w:pPr>
              <w:pStyle w:val="Compact"/>
            </w:pPr>
            <w:r>
              <w:t xml:space="preserve">QA Engineer</w:t>
            </w:r>
          </w:p>
        </w:tc>
        <w:tc>
          <w:tcPr/>
          <w:p>
            <w:pPr>
              <w:pStyle w:val="Compact"/>
            </w:pPr>
            <w:r>
              <w:t xml:space="preserve">Clear validation criteria.</w:t>
            </w:r>
          </w:p>
        </w:tc>
        <w:tc>
          <w:tcPr/>
          <w:p>
            <w:pPr>
              <w:pStyle w:val="Compact"/>
            </w:pPr>
            <w:r>
              <w:t xml:space="preserve">Unexpected validation failures.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Deployment &amp; Release</w:t>
            </w:r>
          </w:p>
        </w:tc>
        <w:tc>
          <w:tcPr/>
          <w:p>
            <w:pPr>
              <w:pStyle w:val="Compact"/>
            </w:pPr>
            <w:r>
              <w:t xml:space="preserve">5.1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Based on deployment process and infrastructure.</w:t>
            </w:r>
          </w:p>
        </w:tc>
        <w:tc>
          <w:tcPr/>
          <w:p>
            <w:pPr>
              <w:pStyle w:val="Compact"/>
            </w:pPr>
            <w:r>
              <w:t xml:space="preserve">DevOps Engineer</w:t>
            </w:r>
          </w:p>
        </w:tc>
        <w:tc>
          <w:tcPr/>
          <w:p>
            <w:pPr>
              <w:pStyle w:val="Compact"/>
            </w:pPr>
            <w:r>
              <w:t xml:space="preserve">Stable deployment environment.</w:t>
            </w:r>
          </w:p>
        </w:tc>
        <w:tc>
          <w:tcPr/>
          <w:p>
            <w:pPr>
              <w:pStyle w:val="Compact"/>
            </w:pPr>
            <w:r>
              <w:t xml:space="preserve">Deployment failures, infrastructure issues.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Project Management Overhead (Planning, Meetings)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20</w:t>
            </w:r>
          </w:p>
        </w:tc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Time allocated for project management tasks.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  <w:tc>
          <w:tcPr/>
          <w:p>
            <w:pPr>
              <w:pStyle w:val="Compact"/>
            </w:pPr>
            <w:r>
              <w:t xml:space="preserve">Efficient meetings, clear communication.</w:t>
            </w:r>
          </w:p>
        </w:tc>
        <w:tc>
          <w:tcPr/>
          <w:p>
            <w:pPr>
              <w:pStyle w:val="Compact"/>
            </w:pPr>
            <w:r>
              <w:t xml:space="preserve">Unexpected delays, stakeholder issues.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Stakeholder Communication &amp; Reporting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r>
              <w:t xml:space="preserve">Time allocated for stakeholder communication and reporting.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  <w:tc>
          <w:tcPr/>
          <w:p>
            <w:pPr>
              <w:pStyle w:val="Compact"/>
            </w:pPr>
            <w:r>
              <w:t xml:space="preserve">Effective communication channels.</w:t>
            </w:r>
          </w:p>
        </w:tc>
        <w:tc>
          <w:tcPr/>
          <w:p>
            <w:pPr>
              <w:pStyle w:val="Compact"/>
            </w:pPr>
            <w:r>
              <w:t xml:space="preserve">Stakeholder unavailability, communication breakdowns.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Final Review &amp; Sign-off</w:t>
            </w:r>
          </w:p>
        </w:tc>
        <w:tc>
          <w:tcPr/>
          <w:p>
            <w:pPr>
              <w:pStyle w:val="Compact"/>
            </w:pPr>
            <w:r>
              <w:t xml:space="preserve">PM</w:t>
            </w:r>
          </w:p>
        </w:tc>
        <w:tc>
          <w:tcPr/>
          <w:p>
            <w:pPr>
              <w:pStyle w:val="Compact"/>
            </w:pPr>
            <w:r>
              <w:t xml:space="preserve">Expert Judgment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Time allocated for final review and stakeholder sign-off.</w:t>
            </w:r>
          </w:p>
        </w:tc>
        <w:tc>
          <w:tcPr/>
          <w:p>
            <w:pPr>
              <w:pStyle w:val="Compact"/>
            </w:pPr>
            <w:r>
              <w:t xml:space="preserve">PM, Stakeholders</w:t>
            </w:r>
          </w:p>
        </w:tc>
        <w:tc>
          <w:tcPr/>
          <w:p>
            <w:pPr>
              <w:pStyle w:val="Compact"/>
            </w:pPr>
            <w:r>
              <w:t xml:space="preserve">All deliverables completed and validated.</w:t>
            </w:r>
          </w:p>
        </w:tc>
        <w:tc>
          <w:tcPr/>
          <w:p>
            <w:pPr>
              <w:pStyle w:val="Compact"/>
            </w:pPr>
            <w:r>
              <w:t xml:space="preserve">Delays in approvals, feedback iterations.</w:t>
            </w:r>
          </w:p>
        </w:tc>
      </w:tr>
    </w:tbl>
    <w:bookmarkEnd w:id="11"/>
    <w:bookmarkStart w:id="12" w:name="estimation-categories"/>
    <w:p>
      <w:pPr>
        <w:pStyle w:val="Heading3"/>
      </w:pPr>
      <w:r>
        <w:t xml:space="preserve">4. Estimation Categories</w:t>
      </w:r>
    </w:p>
    <w:p>
      <w:pPr>
        <w:pStyle w:val="FirstParagraph"/>
      </w:pPr>
      <w:r>
        <w:t xml:space="preserve">The above table categorizes activities into different phases for better understanding and management: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Development Activities:</w:t>
      </w:r>
      <w:r>
        <w:t xml:space="preserve"> </w:t>
      </w:r>
      <w:r>
        <w:t xml:space="preserve">Activities 2-7 cover the core development work.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Management Activities:</w:t>
      </w:r>
      <w:r>
        <w:t xml:space="preserve"> </w:t>
      </w:r>
      <w:r>
        <w:t xml:space="preserve">Activities 13-15 cover the overhead associated with project management.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Quality Assurance Activities:</w:t>
      </w:r>
      <w:r>
        <w:t xml:space="preserve"> </w:t>
      </w:r>
      <w:r>
        <w:t xml:space="preserve">Activities 8-11 cover testing and validation.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Infrastructure and Environment Setup:</w:t>
      </w:r>
      <w:r>
        <w:t xml:space="preserve"> </w:t>
      </w:r>
      <w:r>
        <w:t xml:space="preserve">Implicitly included in deployment (Activity 12).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Training and Knowledge Transfer:</w:t>
      </w:r>
      <w:r>
        <w:t xml:space="preserve"> </w:t>
      </w:r>
      <w:r>
        <w:t xml:space="preserve">Not explicitly included in this scope, but may be considered separately.</w:t>
      </w:r>
    </w:p>
    <w:bookmarkEnd w:id="12"/>
    <w:bookmarkStart w:id="13" w:name="risk-and-uncertainty"/>
    <w:p>
      <w:pPr>
        <w:pStyle w:val="Heading3"/>
      </w:pPr>
      <w:r>
        <w:t xml:space="preserve">5. Risk and Uncertainty</w:t>
      </w:r>
    </w:p>
    <w:p>
      <w:pPr>
        <w:pStyle w:val="FirstParagraph"/>
      </w:pPr>
      <w:r>
        <w:rPr>
          <w:b/>
          <w:bCs/>
        </w:rPr>
        <w:t xml:space="preserve">Risk Factors:</w:t>
      </w:r>
      <w:r>
        <w:t xml:space="preserve"> </w:t>
      </w:r>
      <w:r>
        <w:t xml:space="preserve">The main risk factors impacting duration estimates include API limitations, unforeseen technical challenges, and stakeholder availability.</w:t>
      </w:r>
    </w:p>
    <w:p>
      <w:pPr>
        <w:pStyle w:val="BodyText"/>
      </w:pPr>
      <w:r>
        <w:rPr>
          <w:b/>
          <w:bCs/>
        </w:rPr>
        <w:t xml:space="preserve">Contingency Considerations:</w:t>
      </w:r>
      <w:r>
        <w:t xml:space="preserve"> </w:t>
      </w:r>
      <w:r>
        <w:t xml:space="preserve">A 10% buffer has been implicitly included in the expected durations to account for unforeseen delays.</w:t>
      </w:r>
    </w:p>
    <w:p>
      <w:pPr>
        <w:pStyle w:val="BodyText"/>
      </w:pPr>
      <w:r>
        <w:rPr>
          <w:b/>
          <w:bCs/>
        </w:rPr>
        <w:t xml:space="preserve">Schedule Buffer Recommendations:</w:t>
      </w:r>
      <w:r>
        <w:t xml:space="preserve"> </w:t>
      </w:r>
      <w:r>
        <w:t xml:space="preserve">A formal schedule buffer will be established based on the critical path and risk assessment.</w:t>
      </w:r>
    </w:p>
    <w:p>
      <w:pPr>
        <w:pStyle w:val="BodyText"/>
      </w:pPr>
      <w:r>
        <w:rPr>
          <w:b/>
          <w:bCs/>
        </w:rPr>
        <w:t xml:space="preserve">Sensitivity Analysis:</w:t>
      </w:r>
      <w:r>
        <w:t xml:space="preserve"> </w:t>
      </w:r>
      <w:r>
        <w:t xml:space="preserve">A sensitivity analysis will be conducted to assess the impact of potential delays on the overall project schedule.</w:t>
      </w:r>
    </w:p>
    <w:bookmarkEnd w:id="13"/>
    <w:bookmarkStart w:id="14" w:name="quality-considerations"/>
    <w:p>
      <w:pPr>
        <w:pStyle w:val="Heading3"/>
      </w:pPr>
      <w:r>
        <w:t xml:space="preserve">6. Quality Considerations</w:t>
      </w:r>
    </w:p>
    <w:p>
      <w:pPr>
        <w:pStyle w:val="FirstParagraph"/>
      </w:pPr>
      <w:r>
        <w:rPr>
          <w:b/>
          <w:bCs/>
        </w:rPr>
        <w:t xml:space="preserve">Review and Validation Procedures:</w:t>
      </w:r>
      <w:r>
        <w:t xml:space="preserve"> </w:t>
      </w:r>
      <w:r>
        <w:t xml:space="preserve">Each activity will undergo review and validation before proceeding to the next.</w:t>
      </w:r>
    </w:p>
    <w:p>
      <w:pPr>
        <w:pStyle w:val="BodyText"/>
      </w:pPr>
      <w:r>
        <w:rPr>
          <w:b/>
          <w:bCs/>
        </w:rPr>
        <w:t xml:space="preserve">Expert Judgment Application:</w:t>
      </w:r>
      <w:r>
        <w:t xml:space="preserve"> </w:t>
      </w:r>
      <w:r>
        <w:t xml:space="preserve">Expert judgment will be applied throughout the estimation process to refine estimates.</w:t>
      </w:r>
    </w:p>
    <w:p>
      <w:pPr>
        <w:pStyle w:val="BodyText"/>
      </w:pPr>
      <w:r>
        <w:rPr>
          <w:b/>
          <w:bCs/>
        </w:rPr>
        <w:t xml:space="preserve">Historical Data Validation:</w:t>
      </w:r>
      <w:r>
        <w:t xml:space="preserve"> </w:t>
      </w:r>
      <w:r>
        <w:t xml:space="preserve">Historical data used for analogous estimation will be validated for accuracy and relevance.</w:t>
      </w:r>
    </w:p>
    <w:p>
      <w:pPr>
        <w:pStyle w:val="BodyText"/>
      </w:pPr>
      <w:r>
        <w:rPr>
          <w:b/>
          <w:bCs/>
        </w:rPr>
        <w:t xml:space="preserve">Continuous Improvement Processes:</w:t>
      </w:r>
      <w:r>
        <w:t xml:space="preserve"> </w:t>
      </w:r>
      <w:r>
        <w:t xml:space="preserve">Lessons learned from the estimation process will be documented and used to improve future estimations.</w:t>
      </w:r>
    </w:p>
    <w:bookmarkEnd w:id="14"/>
    <w:bookmarkStart w:id="15" w:name="supporting-information"/>
    <w:p>
      <w:pPr>
        <w:pStyle w:val="Heading3"/>
      </w:pPr>
      <w:r>
        <w:t xml:space="preserve">7. Supporting Information</w:t>
      </w:r>
    </w:p>
    <w:p>
      <w:pPr>
        <w:pStyle w:val="FirstParagraph"/>
      </w:pPr>
      <w:r>
        <w:rPr>
          <w:b/>
          <w:bCs/>
        </w:rPr>
        <w:t xml:space="preserve">Resource Skill Level Assumptions:</w:t>
      </w:r>
      <w:r>
        <w:t xml:space="preserve"> </w:t>
      </w:r>
      <w:r>
        <w:t xml:space="preserve">The resource requirements assume the availability of experienced developers and a dedicated project manager.</w:t>
      </w:r>
    </w:p>
    <w:p>
      <w:pPr>
        <w:pStyle w:val="BodyText"/>
      </w:pPr>
      <w:r>
        <w:rPr>
          <w:b/>
          <w:bCs/>
        </w:rPr>
        <w:t xml:space="preserve">Technology and Tool Considerations:</w:t>
      </w:r>
      <w:r>
        <w:t xml:space="preserve"> </w:t>
      </w:r>
      <w:r>
        <w:t xml:space="preserve">The estimates assume the use of standard development tools and the availability of the Azure OpenAI API.</w:t>
      </w:r>
    </w:p>
    <w:p>
      <w:pPr>
        <w:pStyle w:val="BodyText"/>
      </w:pPr>
      <w:r>
        <w:rPr>
          <w:b/>
          <w:bCs/>
        </w:rPr>
        <w:t xml:space="preserve">Dependencies and Constraints:</w:t>
      </w:r>
      <w:r>
        <w:t xml:space="preserve"> </w:t>
      </w:r>
      <w:r>
        <w:t xml:space="preserve">The estimates consider the dependencies between different activities.</w:t>
      </w:r>
    </w:p>
    <w:p>
      <w:pPr>
        <w:pStyle w:val="BodyText"/>
      </w:pPr>
      <w:r>
        <w:rPr>
          <w:b/>
          <w:bCs/>
        </w:rPr>
        <w:t xml:space="preserve">Environmental Factors:</w:t>
      </w:r>
      <w:r>
        <w:t xml:space="preserve"> </w:t>
      </w:r>
      <w:r>
        <w:t xml:space="preserve">The estimates assume a stable development environment and no major external disruptions.</w:t>
      </w:r>
    </w:p>
    <w:p>
      <w:pPr>
        <w:pStyle w:val="BodyText"/>
      </w:pPr>
      <w:r>
        <w:t xml:space="preserve">This detailed breakdown provides a solid foundation for managing the project schedule. Regular monitoring and updates to these estimates will be crucial throughout the project lifecycle.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2025-06-10T04:48:25Z</dcterms:created>
  <dcterms:modified xsi:type="dcterms:W3CDTF">2025-06-10T04:48:25Z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