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tivity-resource-estimates"/>
    <w:p>
      <w:pPr>
        <w:pStyle w:val="Heading1"/>
      </w:pPr>
      <w:r>
        <w:t xml:space="preserve">Activity Resource Estimates</w:t>
      </w:r>
    </w:p>
    <w:p>
      <w:pPr>
        <w:pStyle w:val="FirstParagraph"/>
      </w:pPr>
      <w:r>
        <w:rPr>
          <w:b/>
          <w:bCs/>
        </w:rPr>
        <w:t xml:space="preserve">Generated by Requirements Gathering Agent v2.1.2</w:t>
      </w:r>
      <w:r>
        <w:br/>
      </w:r>
      <w:r>
        <w:rPr>
          <w:b/>
          <w:bCs/>
        </w:rPr>
        <w:t xml:space="preserve">Category:</w:t>
      </w:r>
      <w:r>
        <w:t xml:space="preserve"> </w:t>
      </w:r>
      <w:r>
        <w:t xml:space="preserve">planning-artifacts</w:t>
      </w:r>
      <w:r>
        <w:br/>
      </w:r>
      <w:r>
        <w:rPr>
          <w:b/>
          <w:bCs/>
        </w:rPr>
        <w:t xml:space="preserve">Generated:</w:t>
      </w:r>
      <w:r>
        <w:t xml:space="preserve"> </w:t>
      </w:r>
      <w:r>
        <w:t xml:space="preserve">2025-06-10T08:17:01.315Z</w:t>
      </w:r>
      <w:r>
        <w:br/>
      </w:r>
      <w:r>
        <w:rPr>
          <w:b/>
          <w:bCs/>
        </w:rPr>
        <w:t xml:space="preserve">Description:</w:t>
      </w:r>
      <w:r>
        <w:t xml:space="preserve"> </w:t>
      </w:r>
      <w:r>
        <w:t xml:space="preserve">PMBOK Activity Resource Estimates</w:t>
      </w:r>
    </w:p>
    <w:p>
      <w:r>
        <w:pict>
          <v:rect style="width:0;height:1.5pt" o:hralign="center" o:hrstd="t" o:hr="t"/>
        </w:pict>
      </w:r>
    </w:p>
    <w:bookmarkStart w:id="19" w:name="X24b433775513af46fa133a8a4cc64877bf016ba"/>
    <w:p>
      <w:pPr>
        <w:pStyle w:val="Heading2"/>
      </w:pPr>
      <w:r>
        <w:t xml:space="preserve">Activity Resource Estimates: Requirements Gathering Agent Project</w:t>
      </w:r>
    </w:p>
    <w:bookmarkStart w:id="9" w:name="overview"/>
    <w:p>
      <w:pPr>
        <w:pStyle w:val="Heading3"/>
      </w:pPr>
      <w:r>
        <w:t xml:space="preserve">1. Overview</w:t>
      </w:r>
    </w:p>
    <w:p>
      <w:pPr>
        <w:pStyle w:val="FirstParagraph"/>
      </w:pPr>
      <w:r>
        <w:t xml:space="preserve">This document provides a comprehensive estimate of the resources required for the Requirements Gathering Agent project. The estimates are based on a combination of expert judgment, historical data (where available), and project-specific assumptions. The resource categories include human resources, technology and equipment, facilities and support, and associated costs. This document will be reviewed and approved by the project sponsor and project management team.</w:t>
      </w:r>
    </w:p>
    <w:bookmarkEnd w:id="9"/>
    <w:bookmarkStart w:id="10" w:name="resource-estimation-methodology"/>
    <w:p>
      <w:pPr>
        <w:pStyle w:val="Heading3"/>
      </w:pPr>
      <w:r>
        <w:t xml:space="preserve">2. Resource Estimation Methodology</w:t>
      </w:r>
    </w:p>
    <w:p>
      <w:pPr>
        <w:pStyle w:val="FirstParagraph"/>
      </w:pPr>
      <w:r>
        <w:t xml:space="preserve">This project utilizes a hybrid approach to resource estimation, combining the following techniques:</w:t>
      </w:r>
    </w:p>
    <w:p>
      <w:pPr>
        <w:pStyle w:val="Compact"/>
        <w:numPr>
          <w:ilvl w:val="0"/>
          <w:numId w:val="1001"/>
        </w:numPr>
      </w:pPr>
      <w:r>
        <w:rPr>
          <w:b/>
          <w:bCs/>
        </w:rPr>
        <w:t xml:space="preserve">Bottom-Up Estimation:</w:t>
      </w:r>
      <w:r>
        <w:t xml:space="preserve"> </w:t>
      </w:r>
      <w:r>
        <w:t xml:space="preserve">Individual activity durations and resource requirements are estimated first, then aggregated to the project level. This provides a detailed level of accuracy.</w:t>
      </w:r>
    </w:p>
    <w:p>
      <w:pPr>
        <w:pStyle w:val="Compact"/>
        <w:numPr>
          <w:ilvl w:val="0"/>
          <w:numId w:val="1001"/>
        </w:numPr>
      </w:pPr>
      <w:r>
        <w:rPr>
          <w:b/>
          <w:bCs/>
        </w:rPr>
        <w:t xml:space="preserve">Three-Point Estimation:</w:t>
      </w:r>
      <w:r>
        <w:t xml:space="preserve"> </w:t>
      </w:r>
      <w:r>
        <w:t xml:space="preserve">For tasks with inherent uncertainty, a three-point estimate (optimistic, most likely, pessimistic) is used to account for potential variations.</w:t>
      </w:r>
    </w:p>
    <w:p>
      <w:pPr>
        <w:pStyle w:val="Compact"/>
        <w:numPr>
          <w:ilvl w:val="0"/>
          <w:numId w:val="1001"/>
        </w:numPr>
      </w:pPr>
      <w:r>
        <w:rPr>
          <w:b/>
          <w:bCs/>
        </w:rPr>
        <w:t xml:space="preserve">Expert Judgment:</w:t>
      </w:r>
      <w:r>
        <w:t xml:space="preserve"> </w:t>
      </w:r>
      <w:r>
        <w:t xml:space="preserve">The estimates leverage the expertise of the project team members, particularly the lead developers and project manager, based on their experience with similar projects.</w:t>
      </w:r>
    </w:p>
    <w:p>
      <w:pPr>
        <w:pStyle w:val="Compact"/>
        <w:numPr>
          <w:ilvl w:val="0"/>
          <w:numId w:val="1001"/>
        </w:numPr>
      </w:pPr>
      <w:r>
        <w:rPr>
          <w:b/>
          <w:bCs/>
        </w:rPr>
        <w:t xml:space="preserve">Analogous Estimating:</w:t>
      </w:r>
      <w:r>
        <w:t xml:space="preserve"> </w:t>
      </w:r>
      <w:r>
        <w:t xml:space="preserve">We will reference similar projects completed by the team to inform the estimates.</w:t>
      </w:r>
    </w:p>
    <w:p>
      <w:pPr>
        <w:pStyle w:val="FirstParagraph"/>
      </w:pPr>
      <w:r>
        <w:rPr>
          <w:b/>
          <w:bCs/>
        </w:rPr>
        <w:t xml:space="preserve">Historical Data:</w:t>
      </w:r>
      <w:r>
        <w:t xml:space="preserve"> </w:t>
      </w:r>
      <w:r>
        <w:t xml:space="preserve">While specific historical data for this exact project isn’t available, we will use past project data for similar AI-based development projects to inform our estimates.</w:t>
      </w:r>
    </w:p>
    <w:p>
      <w:pPr>
        <w:pStyle w:val="BodyText"/>
      </w:pPr>
      <w:r>
        <w:rPr>
          <w:b/>
          <w:bCs/>
        </w:rPr>
        <w:t xml:space="preserve">Resource Productivity Assumptions:</w:t>
      </w:r>
      <w:r>
        <w:t xml:space="preserve"> </w:t>
      </w:r>
      <w:r>
        <w:t xml:space="preserve">We assume a standard 8-hour workday and a 40-hour workweek, with allowances for meetings, training, and other non-billable activities. Productivity rates for different roles are detailed in the subsequent sections.</w:t>
      </w:r>
    </w:p>
    <w:bookmarkEnd w:id="10"/>
    <w:bookmarkStart w:id="11" w:name="human-resource-estimates"/>
    <w:p>
      <w:pPr>
        <w:pStyle w:val="Heading3"/>
      </w:pPr>
      <w:r>
        <w:t xml:space="preserve">3. Human Resource Estimates</w:t>
      </w:r>
    </w:p>
    <w:p>
      <w:pPr>
        <w:pStyle w:val="FirstParagraph"/>
      </w:pPr>
      <w:r>
        <w:t xml:space="preserve">The following tables detail the human resource requirements, categorized by role and skill level. Durations are expressed in weeks. Total effort is calculated as</w:t>
      </w:r>
      <w:r>
        <w:t xml:space="preserve"> </w:t>
      </w:r>
      <w:r>
        <w:rPr>
          <w:rStyle w:val="VerbatimChar"/>
        </w:rPr>
        <w:t xml:space="preserve">Quantity Required * Duration Needed * 40 hours/week</w:t>
      </w:r>
      <w:r>
        <w:t xml:space="preserve">.</w:t>
      </w:r>
    </w:p>
    <w:p>
      <w:pPr>
        <w:pStyle w:val="BodyText"/>
      </w:pPr>
      <w:r>
        <w:rPr>
          <w:b/>
          <w:bCs/>
        </w:rPr>
        <w:t xml:space="preserve">Table 3.1: Project Management &amp; Leadership</w:t>
      </w:r>
    </w:p>
    <w:tbl>
      <w:tblPr>
        <w:tblStyle w:val="Table"/>
        <w:tblW w:type="pct" w:w="5000"/>
        <w:tblLayout w:type="fixed"/>
        <w:tblLook w:firstRow="1" w:lastRow="0" w:firstColumn="0" w:lastColumn="0" w:noHBand="0" w:noVBand="0" w:val="0020"/>
      </w:tblPr>
      <w:tblGrid>
        <w:gridCol w:w="1450"/>
        <w:gridCol w:w="725"/>
        <w:gridCol w:w="1059"/>
        <w:gridCol w:w="1394"/>
        <w:gridCol w:w="1617"/>
        <w:gridCol w:w="780"/>
        <w:gridCol w:w="892"/>
      </w:tblGrid>
      <w:tr>
        <w:trPr>
          <w:tblHeader w:val="on"/>
        </w:trPr>
        <w:tc>
          <w:tcPr/>
          <w:p>
            <w:pPr>
              <w:pStyle w:val="Compact"/>
            </w:pPr>
            <w:r>
              <w:t xml:space="preserve">Role</w:t>
            </w:r>
          </w:p>
        </w:tc>
        <w:tc>
          <w:tcPr/>
          <w:p>
            <w:pPr>
              <w:pStyle w:val="Compact"/>
            </w:pPr>
            <w:r>
              <w:t xml:space="preserve">Skill Level</w:t>
            </w:r>
          </w:p>
        </w:tc>
        <w:tc>
          <w:tcPr/>
          <w:p>
            <w:pPr>
              <w:pStyle w:val="Compact"/>
            </w:pPr>
            <w:r>
              <w:t xml:space="preserve">Quantity Required</w:t>
            </w:r>
          </w:p>
        </w:tc>
        <w:tc>
          <w:tcPr/>
          <w:p>
            <w:pPr>
              <w:pStyle w:val="Compact"/>
            </w:pPr>
            <w:r>
              <w:t xml:space="preserve">Duration Needed (Weeks)</w:t>
            </w:r>
          </w:p>
        </w:tc>
        <w:tc>
          <w:tcPr/>
          <w:p>
            <w:pPr>
              <w:pStyle w:val="Compact"/>
            </w:pPr>
            <w:r>
              <w:t xml:space="preserve">Total Effort (Person-Hours)</w:t>
            </w:r>
          </w:p>
        </w:tc>
        <w:tc>
          <w:tcPr/>
          <w:p>
            <w:pPr>
              <w:pStyle w:val="Compact"/>
            </w:pPr>
            <w:r>
              <w:t xml:space="preserve">Rate/Hour (</w:t>
            </w:r>
            <m:oMath>
              <m:r>
                <m:rPr>
                  <m:sty m:val="p"/>
                </m:rPr>
                <m:t>)</m:t>
              </m:r>
              <m:r>
                <m:rPr>
                  <m:sty m:val="p"/>
                </m:rPr>
                <m:t>|</m:t>
              </m:r>
              <m:r>
                <m:t>T</m:t>
              </m:r>
              <m:r>
                <m:t>o</m:t>
              </m:r>
              <m:r>
                <m:t>t</m:t>
              </m:r>
              <m:r>
                <m:t>a</m:t>
              </m:r>
              <m:r>
                <m:t>l</m:t>
              </m:r>
              <m:r>
                <m:t>C</m:t>
              </m:r>
              <m:r>
                <m:t>o</m:t>
              </m:r>
              <m:r>
                <m:t>s</m:t>
              </m:r>
              <m:r>
                <m:t>t</m:t>
              </m:r>
              <m:r>
                <m:rPr>
                  <m:sty m:val="p"/>
                </m:rPr>
                <m:t>(</m:t>
              </m:r>
            </m:oMath>
            <w:r>
              <w:t xml:space="preserve">)</w:t>
            </w:r>
          </w:p>
        </w:tc>
        <w:tc>
          <w:tcPr/>
          <w:p>
            <w:pPr>
              <w:pStyle w:val="Compact"/>
            </w:pPr>
          </w:p>
        </w:tc>
      </w:tr>
      <w:tr>
        <w:tc>
          <w:tcPr/>
          <w:p>
            <w:pPr>
              <w:pStyle w:val="Compact"/>
            </w:pPr>
            <w:r>
              <w:t xml:space="preserve">Project Manager</w:t>
            </w:r>
          </w:p>
        </w:tc>
        <w:tc>
          <w:tcPr/>
          <w:p>
            <w:pPr>
              <w:pStyle w:val="Compact"/>
            </w:pPr>
            <w:r>
              <w:t xml:space="preserve">Senior</w:t>
            </w:r>
          </w:p>
        </w:tc>
        <w:tc>
          <w:tcPr/>
          <w:p>
            <w:pPr>
              <w:pStyle w:val="Compact"/>
            </w:pPr>
            <w:r>
              <w:t xml:space="preserve">1</w:t>
            </w:r>
          </w:p>
        </w:tc>
        <w:tc>
          <w:tcPr/>
          <w:p>
            <w:pPr>
              <w:pStyle w:val="Compact"/>
            </w:pPr>
            <w:r>
              <w:t xml:space="preserve">24</w:t>
            </w:r>
          </w:p>
        </w:tc>
        <w:tc>
          <w:tcPr/>
          <w:p>
            <w:pPr>
              <w:pStyle w:val="Compact"/>
            </w:pPr>
            <w:r>
              <w:t xml:space="preserve">960</w:t>
            </w:r>
          </w:p>
        </w:tc>
        <w:tc>
          <w:tcPr/>
          <w:p>
            <w:pPr>
              <w:pStyle w:val="Compact"/>
            </w:pPr>
            <w:r>
              <w:t xml:space="preserve">75</w:t>
            </w:r>
          </w:p>
        </w:tc>
        <w:tc>
          <w:tcPr/>
          <w:p>
            <w:pPr>
              <w:pStyle w:val="Compact"/>
            </w:pPr>
            <w:r>
              <w:t xml:space="preserve">72,000</w:t>
            </w:r>
          </w:p>
        </w:tc>
      </w:tr>
      <w:tr>
        <w:tc>
          <w:tcPr/>
          <w:p>
            <w:pPr>
              <w:pStyle w:val="Compact"/>
            </w:pPr>
            <w:r>
              <w:t xml:space="preserve">Technical Lead</w:t>
            </w:r>
          </w:p>
        </w:tc>
        <w:tc>
          <w:tcPr/>
          <w:p>
            <w:pPr>
              <w:pStyle w:val="Compact"/>
            </w:pPr>
            <w:r>
              <w:t xml:space="preserve">Senior</w:t>
            </w:r>
          </w:p>
        </w:tc>
        <w:tc>
          <w:tcPr/>
          <w:p>
            <w:pPr>
              <w:pStyle w:val="Compact"/>
            </w:pPr>
            <w:r>
              <w:t xml:space="preserve">1</w:t>
            </w:r>
          </w:p>
        </w:tc>
        <w:tc>
          <w:tcPr/>
          <w:p>
            <w:pPr>
              <w:pStyle w:val="Compact"/>
            </w:pPr>
            <w:r>
              <w:t xml:space="preserve">24</w:t>
            </w:r>
          </w:p>
        </w:tc>
        <w:tc>
          <w:tcPr/>
          <w:p>
            <w:pPr>
              <w:pStyle w:val="Compact"/>
            </w:pPr>
            <w:r>
              <w:t xml:space="preserve">960</w:t>
            </w:r>
          </w:p>
        </w:tc>
        <w:tc>
          <w:tcPr/>
          <w:p>
            <w:pPr>
              <w:pStyle w:val="Compact"/>
            </w:pPr>
            <w:r>
              <w:t xml:space="preserve">65</w:t>
            </w:r>
          </w:p>
        </w:tc>
        <w:tc>
          <w:tcPr/>
          <w:p>
            <w:pPr>
              <w:pStyle w:val="Compact"/>
            </w:pPr>
            <w:r>
              <w:t xml:space="preserve">62,400</w:t>
            </w:r>
          </w:p>
        </w:tc>
      </w:tr>
    </w:tbl>
    <w:p>
      <w:pPr>
        <w:pStyle w:val="BodyText"/>
      </w:pPr>
      <w:r>
        <w:rPr>
          <w:b/>
          <w:bCs/>
        </w:rPr>
        <w:t xml:space="preserve">Table 3.2: Software Developers</w:t>
      </w:r>
    </w:p>
    <w:tbl>
      <w:tblPr>
        <w:tblStyle w:val="Table"/>
        <w:tblW w:type="pct" w:w="5000"/>
        <w:tblLayout w:type="fixed"/>
        <w:tblLook w:firstRow="1" w:lastRow="0" w:firstColumn="0" w:lastColumn="0" w:noHBand="0" w:noVBand="0" w:val="0020"/>
      </w:tblPr>
      <w:tblGrid>
        <w:gridCol w:w="887"/>
        <w:gridCol w:w="1297"/>
        <w:gridCol w:w="1706"/>
        <w:gridCol w:w="1980"/>
        <w:gridCol w:w="955"/>
        <w:gridCol w:w="1092"/>
      </w:tblGrid>
      <w:tr>
        <w:trPr>
          <w:tblHeader w:val="on"/>
        </w:trPr>
        <w:tc>
          <w:tcPr/>
          <w:p>
            <w:pPr>
              <w:pStyle w:val="Compact"/>
            </w:pPr>
            <w:r>
              <w:t xml:space="preserve">Skill Level</w:t>
            </w:r>
          </w:p>
        </w:tc>
        <w:tc>
          <w:tcPr/>
          <w:p>
            <w:pPr>
              <w:pStyle w:val="Compact"/>
            </w:pPr>
            <w:r>
              <w:t xml:space="preserve">Quantity Required</w:t>
            </w:r>
          </w:p>
        </w:tc>
        <w:tc>
          <w:tcPr/>
          <w:p>
            <w:pPr>
              <w:pStyle w:val="Compact"/>
            </w:pPr>
            <w:r>
              <w:t xml:space="preserve">Duration Needed (Weeks)</w:t>
            </w:r>
          </w:p>
        </w:tc>
        <w:tc>
          <w:tcPr/>
          <w:p>
            <w:pPr>
              <w:pStyle w:val="Compact"/>
            </w:pPr>
            <w:r>
              <w:t xml:space="preserve">Total Effort (Person-Hours)</w:t>
            </w:r>
          </w:p>
        </w:tc>
        <w:tc>
          <w:tcPr/>
          <w:p>
            <w:pPr>
              <w:pStyle w:val="Compact"/>
            </w:pPr>
            <w:r>
              <w:t xml:space="preserve">Rate/Hour (</w:t>
            </w:r>
            <m:oMath>
              <m:r>
                <m:rPr>
                  <m:sty m:val="p"/>
                </m:rPr>
                <m:t>)</m:t>
              </m:r>
              <m:r>
                <m:rPr>
                  <m:sty m:val="p"/>
                </m:rPr>
                <m:t>|</m:t>
              </m:r>
              <m:r>
                <m:t>T</m:t>
              </m:r>
              <m:r>
                <m:t>o</m:t>
              </m:r>
              <m:r>
                <m:t>t</m:t>
              </m:r>
              <m:r>
                <m:t>a</m:t>
              </m:r>
              <m:r>
                <m:t>l</m:t>
              </m:r>
              <m:r>
                <m:t>C</m:t>
              </m:r>
              <m:r>
                <m:t>o</m:t>
              </m:r>
              <m:r>
                <m:t>s</m:t>
              </m:r>
              <m:r>
                <m:t>t</m:t>
              </m:r>
              <m:r>
                <m:rPr>
                  <m:sty m:val="p"/>
                </m:rPr>
                <m:t>(</m:t>
              </m:r>
            </m:oMath>
            <w:r>
              <w:t xml:space="preserve">)</w:t>
            </w:r>
          </w:p>
        </w:tc>
        <w:tc>
          <w:tcPr/>
          <w:p>
            <w:pPr>
              <w:pStyle w:val="Compact"/>
            </w:pPr>
          </w:p>
        </w:tc>
      </w:tr>
      <w:tr>
        <w:tc>
          <w:tcPr/>
          <w:p>
            <w:pPr>
              <w:pStyle w:val="Compact"/>
            </w:pPr>
            <w:r>
              <w:t xml:space="preserve">Senior</w:t>
            </w:r>
          </w:p>
        </w:tc>
        <w:tc>
          <w:tcPr/>
          <w:p>
            <w:pPr>
              <w:pStyle w:val="Compact"/>
            </w:pPr>
            <w:r>
              <w:t xml:space="preserve">2</w:t>
            </w:r>
          </w:p>
        </w:tc>
        <w:tc>
          <w:tcPr/>
          <w:p>
            <w:pPr>
              <w:pStyle w:val="Compact"/>
            </w:pPr>
            <w:r>
              <w:t xml:space="preserve">24</w:t>
            </w:r>
          </w:p>
        </w:tc>
        <w:tc>
          <w:tcPr/>
          <w:p>
            <w:pPr>
              <w:pStyle w:val="Compact"/>
            </w:pPr>
            <w:r>
              <w:t xml:space="preserve">1920</w:t>
            </w:r>
          </w:p>
        </w:tc>
        <w:tc>
          <w:tcPr/>
          <w:p>
            <w:pPr>
              <w:pStyle w:val="Compact"/>
            </w:pPr>
            <w:r>
              <w:t xml:space="preserve">60</w:t>
            </w:r>
          </w:p>
        </w:tc>
        <w:tc>
          <w:tcPr/>
          <w:p>
            <w:pPr>
              <w:pStyle w:val="Compact"/>
            </w:pPr>
            <w:r>
              <w:t xml:space="preserve">115,200</w:t>
            </w:r>
          </w:p>
        </w:tc>
      </w:tr>
      <w:tr>
        <w:tc>
          <w:tcPr/>
          <w:p>
            <w:pPr>
              <w:pStyle w:val="Compact"/>
            </w:pPr>
            <w:r>
              <w:t xml:space="preserve">Mid-Level</w:t>
            </w:r>
          </w:p>
        </w:tc>
        <w:tc>
          <w:tcPr/>
          <w:p>
            <w:pPr>
              <w:pStyle w:val="Compact"/>
            </w:pPr>
            <w:r>
              <w:t xml:space="preserve">2</w:t>
            </w:r>
          </w:p>
        </w:tc>
        <w:tc>
          <w:tcPr/>
          <w:p>
            <w:pPr>
              <w:pStyle w:val="Compact"/>
            </w:pPr>
            <w:r>
              <w:t xml:space="preserve">24</w:t>
            </w:r>
          </w:p>
        </w:tc>
        <w:tc>
          <w:tcPr/>
          <w:p>
            <w:pPr>
              <w:pStyle w:val="Compact"/>
            </w:pPr>
            <w:r>
              <w:t xml:space="preserve">1920</w:t>
            </w:r>
          </w:p>
        </w:tc>
        <w:tc>
          <w:tcPr/>
          <w:p>
            <w:pPr>
              <w:pStyle w:val="Compact"/>
            </w:pPr>
            <w:r>
              <w:t xml:space="preserve">50</w:t>
            </w:r>
          </w:p>
        </w:tc>
        <w:tc>
          <w:tcPr/>
          <w:p>
            <w:pPr>
              <w:pStyle w:val="Compact"/>
            </w:pPr>
            <w:r>
              <w:t xml:space="preserve">96,000</w:t>
            </w:r>
          </w:p>
        </w:tc>
      </w:tr>
      <w:tr>
        <w:tc>
          <w:tcPr/>
          <w:p>
            <w:pPr>
              <w:pStyle w:val="Compact"/>
            </w:pPr>
            <w:r>
              <w:t xml:space="preserve">Junior</w:t>
            </w:r>
          </w:p>
        </w:tc>
        <w:tc>
          <w:tcPr/>
          <w:p>
            <w:pPr>
              <w:pStyle w:val="Compact"/>
            </w:pPr>
            <w:r>
              <w:t xml:space="preserve">1</w:t>
            </w:r>
          </w:p>
        </w:tc>
        <w:tc>
          <w:tcPr/>
          <w:p>
            <w:pPr>
              <w:pStyle w:val="Compact"/>
            </w:pPr>
            <w:r>
              <w:t xml:space="preserve">12</w:t>
            </w:r>
          </w:p>
        </w:tc>
        <w:tc>
          <w:tcPr/>
          <w:p>
            <w:pPr>
              <w:pStyle w:val="Compact"/>
            </w:pPr>
            <w:r>
              <w:t xml:space="preserve">480</w:t>
            </w:r>
          </w:p>
        </w:tc>
        <w:tc>
          <w:tcPr/>
          <w:p>
            <w:pPr>
              <w:pStyle w:val="Compact"/>
            </w:pPr>
            <w:r>
              <w:t xml:space="preserve">40</w:t>
            </w:r>
          </w:p>
        </w:tc>
        <w:tc>
          <w:tcPr/>
          <w:p>
            <w:pPr>
              <w:pStyle w:val="Compact"/>
            </w:pPr>
            <w:r>
              <w:t xml:space="preserve">19,200</w:t>
            </w:r>
          </w:p>
        </w:tc>
      </w:tr>
    </w:tbl>
    <w:p>
      <w:pPr>
        <w:pStyle w:val="BodyText"/>
      </w:pPr>
      <w:r>
        <w:rPr>
          <w:b/>
          <w:bCs/>
        </w:rPr>
        <w:t xml:space="preserve">Table 3.3: Other Roles</w:t>
      </w:r>
    </w:p>
    <w:tbl>
      <w:tblPr>
        <w:tblStyle w:val="Table"/>
        <w:tblW w:type="pct" w:w="5000"/>
        <w:tblLayout w:type="fixed"/>
        <w:tblLook w:firstRow="1" w:lastRow="0" w:firstColumn="0" w:lastColumn="0" w:noHBand="0" w:noVBand="0" w:val="0020"/>
      </w:tblPr>
      <w:tblGrid>
        <w:gridCol w:w="1214"/>
        <w:gridCol w:w="751"/>
        <w:gridCol w:w="1098"/>
        <w:gridCol w:w="1445"/>
        <w:gridCol w:w="1676"/>
        <w:gridCol w:w="809"/>
        <w:gridCol w:w="924"/>
      </w:tblGrid>
      <w:tr>
        <w:trPr>
          <w:tblHeader w:val="on"/>
        </w:trPr>
        <w:tc>
          <w:tcPr/>
          <w:p>
            <w:pPr>
              <w:pStyle w:val="Compact"/>
            </w:pPr>
            <w:r>
              <w:t xml:space="preserve">Role</w:t>
            </w:r>
          </w:p>
        </w:tc>
        <w:tc>
          <w:tcPr/>
          <w:p>
            <w:pPr>
              <w:pStyle w:val="Compact"/>
            </w:pPr>
            <w:r>
              <w:t xml:space="preserve">Skill Level</w:t>
            </w:r>
          </w:p>
        </w:tc>
        <w:tc>
          <w:tcPr/>
          <w:p>
            <w:pPr>
              <w:pStyle w:val="Compact"/>
            </w:pPr>
            <w:r>
              <w:t xml:space="preserve">Quantity Required</w:t>
            </w:r>
          </w:p>
        </w:tc>
        <w:tc>
          <w:tcPr/>
          <w:p>
            <w:pPr>
              <w:pStyle w:val="Compact"/>
            </w:pPr>
            <w:r>
              <w:t xml:space="preserve">Duration Needed (Weeks)</w:t>
            </w:r>
          </w:p>
        </w:tc>
        <w:tc>
          <w:tcPr/>
          <w:p>
            <w:pPr>
              <w:pStyle w:val="Compact"/>
            </w:pPr>
            <w:r>
              <w:t xml:space="preserve">Total Effort (Person-Hours)</w:t>
            </w:r>
          </w:p>
        </w:tc>
        <w:tc>
          <w:tcPr/>
          <w:p>
            <w:pPr>
              <w:pStyle w:val="Compact"/>
            </w:pPr>
            <w:r>
              <w:t xml:space="preserve">Rate/Hour (</w:t>
            </w:r>
            <m:oMath>
              <m:r>
                <m:rPr>
                  <m:sty m:val="p"/>
                </m:rPr>
                <m:t>)</m:t>
              </m:r>
              <m:r>
                <m:rPr>
                  <m:sty m:val="p"/>
                </m:rPr>
                <m:t>|</m:t>
              </m:r>
              <m:r>
                <m:t>T</m:t>
              </m:r>
              <m:r>
                <m:t>o</m:t>
              </m:r>
              <m:r>
                <m:t>t</m:t>
              </m:r>
              <m:r>
                <m:t>a</m:t>
              </m:r>
              <m:r>
                <m:t>l</m:t>
              </m:r>
              <m:r>
                <m:t>C</m:t>
              </m:r>
              <m:r>
                <m:t>o</m:t>
              </m:r>
              <m:r>
                <m:t>s</m:t>
              </m:r>
              <m:r>
                <m:t>t</m:t>
              </m:r>
              <m:r>
                <m:rPr>
                  <m:sty m:val="p"/>
                </m:rPr>
                <m:t>(</m:t>
              </m:r>
            </m:oMath>
            <w:r>
              <w:t xml:space="preserve">)</w:t>
            </w:r>
          </w:p>
        </w:tc>
        <w:tc>
          <w:tcPr/>
          <w:p>
            <w:pPr>
              <w:pStyle w:val="Compact"/>
            </w:pPr>
          </w:p>
        </w:tc>
      </w:tr>
      <w:tr>
        <w:tc>
          <w:tcPr/>
          <w:p>
            <w:pPr>
              <w:pStyle w:val="Compact"/>
            </w:pPr>
            <w:r>
              <w:t xml:space="preserve">QA Engineer</w:t>
            </w:r>
          </w:p>
        </w:tc>
        <w:tc>
          <w:tcPr/>
          <w:p>
            <w:pPr>
              <w:pStyle w:val="Compact"/>
            </w:pPr>
            <w:r>
              <w:t xml:space="preserve">Mid-Level</w:t>
            </w:r>
          </w:p>
        </w:tc>
        <w:tc>
          <w:tcPr/>
          <w:p>
            <w:pPr>
              <w:pStyle w:val="Compact"/>
            </w:pPr>
            <w:r>
              <w:t xml:space="preserve">1</w:t>
            </w:r>
          </w:p>
        </w:tc>
        <w:tc>
          <w:tcPr/>
          <w:p>
            <w:pPr>
              <w:pStyle w:val="Compact"/>
            </w:pPr>
            <w:r>
              <w:t xml:space="preserve">24</w:t>
            </w:r>
          </w:p>
        </w:tc>
        <w:tc>
          <w:tcPr/>
          <w:p>
            <w:pPr>
              <w:pStyle w:val="Compact"/>
            </w:pPr>
            <w:r>
              <w:t xml:space="preserve">960</w:t>
            </w:r>
          </w:p>
        </w:tc>
        <w:tc>
          <w:tcPr/>
          <w:p>
            <w:pPr>
              <w:pStyle w:val="Compact"/>
            </w:pPr>
            <w:r>
              <w:t xml:space="preserve">55</w:t>
            </w:r>
          </w:p>
        </w:tc>
        <w:tc>
          <w:tcPr/>
          <w:p>
            <w:pPr>
              <w:pStyle w:val="Compact"/>
            </w:pPr>
            <w:r>
              <w:t xml:space="preserve">52,800</w:t>
            </w:r>
          </w:p>
        </w:tc>
      </w:tr>
      <w:tr>
        <w:tc>
          <w:tcPr/>
          <w:p>
            <w:pPr>
              <w:pStyle w:val="Compact"/>
            </w:pPr>
            <w:r>
              <w:t xml:space="preserve">Business Analyst</w:t>
            </w:r>
          </w:p>
        </w:tc>
        <w:tc>
          <w:tcPr/>
          <w:p>
            <w:pPr>
              <w:pStyle w:val="Compact"/>
            </w:pPr>
            <w:r>
              <w:t xml:space="preserve">Senior</w:t>
            </w:r>
          </w:p>
        </w:tc>
        <w:tc>
          <w:tcPr/>
          <w:p>
            <w:pPr>
              <w:pStyle w:val="Compact"/>
            </w:pPr>
            <w:r>
              <w:t xml:space="preserve">1</w:t>
            </w:r>
          </w:p>
        </w:tc>
        <w:tc>
          <w:tcPr/>
          <w:p>
            <w:pPr>
              <w:pStyle w:val="Compact"/>
            </w:pPr>
            <w:r>
              <w:t xml:space="preserve">12</w:t>
            </w:r>
          </w:p>
        </w:tc>
        <w:tc>
          <w:tcPr/>
          <w:p>
            <w:pPr>
              <w:pStyle w:val="Compact"/>
            </w:pPr>
            <w:r>
              <w:t xml:space="preserve">480</w:t>
            </w:r>
          </w:p>
        </w:tc>
        <w:tc>
          <w:tcPr/>
          <w:p>
            <w:pPr>
              <w:pStyle w:val="Compact"/>
            </w:pPr>
            <w:r>
              <w:t xml:space="preserve">70</w:t>
            </w:r>
          </w:p>
        </w:tc>
        <w:tc>
          <w:tcPr/>
          <w:p>
            <w:pPr>
              <w:pStyle w:val="Compact"/>
            </w:pPr>
            <w:r>
              <w:t xml:space="preserve">33,600</w:t>
            </w:r>
          </w:p>
        </w:tc>
      </w:tr>
      <w:tr>
        <w:tc>
          <w:tcPr/>
          <w:p>
            <w:pPr>
              <w:pStyle w:val="Compact"/>
            </w:pPr>
            <w:r>
              <w:t xml:space="preserve">Technical Writer</w:t>
            </w:r>
          </w:p>
        </w:tc>
        <w:tc>
          <w:tcPr/>
          <w:p>
            <w:pPr>
              <w:pStyle w:val="Compact"/>
            </w:pPr>
            <w:r>
              <w:t xml:space="preserve">Mid-Level</w:t>
            </w:r>
          </w:p>
        </w:tc>
        <w:tc>
          <w:tcPr/>
          <w:p>
            <w:pPr>
              <w:pStyle w:val="Compact"/>
            </w:pPr>
            <w:r>
              <w:t xml:space="preserve">1</w:t>
            </w:r>
          </w:p>
        </w:tc>
        <w:tc>
          <w:tcPr/>
          <w:p>
            <w:pPr>
              <w:pStyle w:val="Compact"/>
            </w:pPr>
            <w:r>
              <w:t xml:space="preserve">8</w:t>
            </w:r>
          </w:p>
        </w:tc>
        <w:tc>
          <w:tcPr/>
          <w:p>
            <w:pPr>
              <w:pStyle w:val="Compact"/>
            </w:pPr>
            <w:r>
              <w:t xml:space="preserve">320</w:t>
            </w:r>
          </w:p>
        </w:tc>
        <w:tc>
          <w:tcPr/>
          <w:p>
            <w:pPr>
              <w:pStyle w:val="Compact"/>
            </w:pPr>
            <w:r>
              <w:t xml:space="preserve">50</w:t>
            </w:r>
          </w:p>
        </w:tc>
        <w:tc>
          <w:tcPr/>
          <w:p>
            <w:pPr>
              <w:pStyle w:val="Compact"/>
            </w:pPr>
            <w:r>
              <w:t xml:space="preserve">16,000</w:t>
            </w:r>
          </w:p>
        </w:tc>
      </w:tr>
      <w:tr>
        <w:tc>
          <w:tcPr/>
          <w:p>
            <w:pPr>
              <w:pStyle w:val="Compact"/>
            </w:pPr>
            <w:r>
              <w:t xml:space="preserve">DevOps Engineer</w:t>
            </w:r>
          </w:p>
        </w:tc>
        <w:tc>
          <w:tcPr/>
          <w:p>
            <w:pPr>
              <w:pStyle w:val="Compact"/>
            </w:pPr>
            <w:r>
              <w:t xml:space="preserve">Senior</w:t>
            </w:r>
          </w:p>
        </w:tc>
        <w:tc>
          <w:tcPr/>
          <w:p>
            <w:pPr>
              <w:pStyle w:val="Compact"/>
            </w:pPr>
            <w:r>
              <w:t xml:space="preserve">1</w:t>
            </w:r>
          </w:p>
        </w:tc>
        <w:tc>
          <w:tcPr/>
          <w:p>
            <w:pPr>
              <w:pStyle w:val="Compact"/>
            </w:pPr>
            <w:r>
              <w:t xml:space="preserve">16</w:t>
            </w:r>
          </w:p>
        </w:tc>
        <w:tc>
          <w:tcPr/>
          <w:p>
            <w:pPr>
              <w:pStyle w:val="Compact"/>
            </w:pPr>
            <w:r>
              <w:t xml:space="preserve">640</w:t>
            </w:r>
          </w:p>
        </w:tc>
        <w:tc>
          <w:tcPr/>
          <w:p>
            <w:pPr>
              <w:pStyle w:val="Compact"/>
            </w:pPr>
            <w:r>
              <w:t xml:space="preserve">60</w:t>
            </w:r>
          </w:p>
        </w:tc>
        <w:tc>
          <w:tcPr/>
          <w:p>
            <w:pPr>
              <w:pStyle w:val="Compact"/>
            </w:pPr>
            <w:r>
              <w:t xml:space="preserve">38,400</w:t>
            </w:r>
          </w:p>
        </w:tc>
      </w:tr>
      <w:tr>
        <w:tc>
          <w:tcPr/>
          <w:p>
            <w:pPr>
              <w:pStyle w:val="Compact"/>
            </w:pPr>
            <w:r>
              <w:t xml:space="preserve">UI/UX Designer</w:t>
            </w:r>
          </w:p>
        </w:tc>
        <w:tc>
          <w:tcPr/>
          <w:p>
            <w:pPr>
              <w:pStyle w:val="Compact"/>
            </w:pPr>
            <w:r>
              <w:t xml:space="preserve">Senior</w:t>
            </w:r>
          </w:p>
        </w:tc>
        <w:tc>
          <w:tcPr/>
          <w:p>
            <w:pPr>
              <w:pStyle w:val="Compact"/>
            </w:pPr>
            <w:r>
              <w:t xml:space="preserve">1</w:t>
            </w:r>
          </w:p>
        </w:tc>
        <w:tc>
          <w:tcPr/>
          <w:p>
            <w:pPr>
              <w:pStyle w:val="Compact"/>
            </w:pPr>
            <w:r>
              <w:t xml:space="preserve">12</w:t>
            </w:r>
          </w:p>
        </w:tc>
        <w:tc>
          <w:tcPr/>
          <w:p>
            <w:pPr>
              <w:pStyle w:val="Compact"/>
            </w:pPr>
            <w:r>
              <w:t xml:space="preserve">480</w:t>
            </w:r>
          </w:p>
        </w:tc>
        <w:tc>
          <w:tcPr/>
          <w:p>
            <w:pPr>
              <w:pStyle w:val="Compact"/>
            </w:pPr>
            <w:r>
              <w:t xml:space="preserve">75</w:t>
            </w:r>
          </w:p>
        </w:tc>
        <w:tc>
          <w:tcPr/>
          <w:p>
            <w:pPr>
              <w:pStyle w:val="Compact"/>
            </w:pPr>
            <w:r>
              <w:t xml:space="preserve">36,000</w:t>
            </w:r>
          </w:p>
        </w:tc>
      </w:tr>
      <w:tr>
        <w:tc>
          <w:tcPr/>
          <w:p>
            <w:pPr>
              <w:pStyle w:val="Compact"/>
            </w:pPr>
            <w:r>
              <w:t xml:space="preserve">Database Administrator</w:t>
            </w:r>
          </w:p>
        </w:tc>
        <w:tc>
          <w:tcPr/>
          <w:p>
            <w:pPr>
              <w:pStyle w:val="Compact"/>
            </w:pPr>
            <w:r>
              <w:t xml:space="preserve">Mid-Level</w:t>
            </w:r>
          </w:p>
        </w:tc>
        <w:tc>
          <w:tcPr/>
          <w:p>
            <w:pPr>
              <w:pStyle w:val="Compact"/>
            </w:pPr>
            <w:r>
              <w:t xml:space="preserve">1</w:t>
            </w:r>
          </w:p>
        </w:tc>
        <w:tc>
          <w:tcPr/>
          <w:p>
            <w:pPr>
              <w:pStyle w:val="Compact"/>
            </w:pPr>
            <w:r>
              <w:t xml:space="preserve">8</w:t>
            </w:r>
          </w:p>
        </w:tc>
        <w:tc>
          <w:tcPr/>
          <w:p>
            <w:pPr>
              <w:pStyle w:val="Compact"/>
            </w:pPr>
            <w:r>
              <w:t xml:space="preserve">320</w:t>
            </w:r>
          </w:p>
        </w:tc>
        <w:tc>
          <w:tcPr/>
          <w:p>
            <w:pPr>
              <w:pStyle w:val="Compact"/>
            </w:pPr>
            <w:r>
              <w:t xml:space="preserve">55</w:t>
            </w:r>
          </w:p>
        </w:tc>
        <w:tc>
          <w:tcPr/>
          <w:p>
            <w:pPr>
              <w:pStyle w:val="Compact"/>
            </w:pPr>
            <w:r>
              <w:t xml:space="preserve">17,600</w:t>
            </w:r>
          </w:p>
        </w:tc>
      </w:tr>
    </w:tbl>
    <w:bookmarkEnd w:id="11"/>
    <w:bookmarkStart w:id="12" w:name="resource-estimates-table"/>
    <w:p>
      <w:pPr>
        <w:pStyle w:val="Heading3"/>
      </w:pPr>
      <w:r>
        <w:t xml:space="preserve">4. Resource Estimates Table</w:t>
      </w:r>
    </w:p>
    <w:p>
      <w:pPr>
        <w:pStyle w:val="FirstParagraph"/>
      </w:pPr>
      <w:r>
        <w:t xml:space="preserve">This table summarizes the resource requirements for key activities. Note that some activities may require multiple resource types concurrently.</w:t>
      </w:r>
    </w:p>
    <w:tbl>
      <w:tblPr>
        <w:tblStyle w:val="Table"/>
        <w:tblW w:type="pct" w:w="5000"/>
        <w:tblLayout w:type="fixed"/>
        <w:tblLook w:firstRow="1" w:lastRow="0" w:firstColumn="0" w:lastColumn="0" w:noHBand="0" w:noVBand="0" w:val="0020"/>
      </w:tblPr>
      <w:tblGrid>
        <w:gridCol w:w="271"/>
        <w:gridCol w:w="898"/>
        <w:gridCol w:w="459"/>
        <w:gridCol w:w="543"/>
        <w:gridCol w:w="397"/>
        <w:gridCol w:w="522"/>
        <w:gridCol w:w="606"/>
        <w:gridCol w:w="564"/>
        <w:gridCol w:w="689"/>
        <w:gridCol w:w="355"/>
        <w:gridCol w:w="1525"/>
        <w:gridCol w:w="1086"/>
      </w:tblGrid>
      <w:tr>
        <w:trPr>
          <w:tblHeader w:val="on"/>
        </w:trPr>
        <w:tc>
          <w:tcPr/>
          <w:p>
            <w:pPr>
              <w:pStyle w:val="Compact"/>
            </w:pPr>
            <w:r>
              <w:t xml:space="preserve">Activity ID</w:t>
            </w:r>
          </w:p>
        </w:tc>
        <w:tc>
          <w:tcPr/>
          <w:p>
            <w:pPr>
              <w:pStyle w:val="Compact"/>
            </w:pPr>
            <w:r>
              <w:t xml:space="preserve">Activity Name</w:t>
            </w:r>
          </w:p>
        </w:tc>
        <w:tc>
          <w:tcPr/>
          <w:p>
            <w:pPr>
              <w:pStyle w:val="Compact"/>
            </w:pPr>
            <w:r>
              <w:t xml:space="preserve">Resource Type</w:t>
            </w:r>
          </w:p>
        </w:tc>
        <w:tc>
          <w:tcPr/>
          <w:p>
            <w:pPr>
              <w:pStyle w:val="Compact"/>
            </w:pPr>
            <w:r>
              <w:t xml:space="preserve">Resource Role/Skill Level</w:t>
            </w:r>
          </w:p>
        </w:tc>
        <w:tc>
          <w:tcPr/>
          <w:p>
            <w:pPr>
              <w:pStyle w:val="Compact"/>
            </w:pPr>
            <w:r>
              <w:t xml:space="preserve">Quantity Required</w:t>
            </w:r>
          </w:p>
        </w:tc>
        <w:tc>
          <w:tcPr/>
          <w:p>
            <w:pPr>
              <w:pStyle w:val="Compact"/>
            </w:pPr>
            <w:r>
              <w:t xml:space="preserve">Duration Needed (Weeks)</w:t>
            </w:r>
          </w:p>
        </w:tc>
        <w:tc>
          <w:tcPr/>
          <w:p>
            <w:pPr>
              <w:pStyle w:val="Compact"/>
            </w:pPr>
            <w:r>
              <w:t xml:space="preserve">Total Effort (Person-Hours)</w:t>
            </w:r>
          </w:p>
        </w:tc>
        <w:tc>
          <w:tcPr/>
          <w:p>
            <w:pPr>
              <w:pStyle w:val="Compact"/>
            </w:pPr>
            <w:r>
              <w:t xml:space="preserve">Peak Resource Requirement</w:t>
            </w:r>
          </w:p>
        </w:tc>
        <w:tc>
          <w:tcPr/>
          <w:p>
            <w:pPr>
              <w:pStyle w:val="Compact"/>
            </w:pPr>
            <w:r>
              <w:t xml:space="preserve">Resource Availability Requirements</w:t>
            </w:r>
          </w:p>
        </w:tc>
        <w:tc>
          <w:tcPr/>
          <w:p>
            <w:pPr>
              <w:pStyle w:val="Compact"/>
            </w:pPr>
            <w:r>
              <w:t xml:space="preserve">Cost Estimate ($)</w:t>
            </w:r>
          </w:p>
        </w:tc>
        <w:tc>
          <w:tcPr/>
          <w:p>
            <w:pPr>
              <w:pStyle w:val="Compact"/>
            </w:pPr>
            <w:r>
              <w:t xml:space="preserve">Assumptions</w:t>
            </w:r>
          </w:p>
        </w:tc>
        <w:tc>
          <w:tcPr/>
          <w:p>
            <w:pPr>
              <w:pStyle w:val="Compact"/>
            </w:pPr>
            <w:r>
              <w:t xml:space="preserve">Risk Factors</w:t>
            </w:r>
          </w:p>
        </w:tc>
      </w:tr>
      <w:tr>
        <w:tc>
          <w:tcPr/>
          <w:p>
            <w:pPr>
              <w:pStyle w:val="Compact"/>
            </w:pPr>
            <w:r>
              <w:t xml:space="preserve">A1</w:t>
            </w:r>
          </w:p>
        </w:tc>
        <w:tc>
          <w:tcPr/>
          <w:p>
            <w:pPr>
              <w:pStyle w:val="Compact"/>
            </w:pPr>
            <w:r>
              <w:t xml:space="preserve">Requirements Gathering</w:t>
            </w:r>
          </w:p>
        </w:tc>
        <w:tc>
          <w:tcPr/>
          <w:p>
            <w:pPr>
              <w:pStyle w:val="Compact"/>
            </w:pPr>
            <w:r>
              <w:t xml:space="preserve">Business Analyst</w:t>
            </w:r>
          </w:p>
        </w:tc>
        <w:tc>
          <w:tcPr/>
          <w:p>
            <w:pPr>
              <w:pStyle w:val="Compact"/>
            </w:pPr>
            <w:r>
              <w:t xml:space="preserve">Senior</w:t>
            </w:r>
          </w:p>
        </w:tc>
        <w:tc>
          <w:tcPr/>
          <w:p>
            <w:pPr>
              <w:pStyle w:val="Compact"/>
            </w:pPr>
            <w:r>
              <w:t xml:space="preserve">1</w:t>
            </w:r>
          </w:p>
        </w:tc>
        <w:tc>
          <w:tcPr/>
          <w:p>
            <w:pPr>
              <w:pStyle w:val="Compact"/>
            </w:pPr>
            <w:r>
              <w:t xml:space="preserve">4</w:t>
            </w:r>
          </w:p>
        </w:tc>
        <w:tc>
          <w:tcPr/>
          <w:p>
            <w:pPr>
              <w:pStyle w:val="Compact"/>
            </w:pPr>
            <w:r>
              <w:t xml:space="preserve">160</w:t>
            </w:r>
          </w:p>
        </w:tc>
        <w:tc>
          <w:tcPr/>
          <w:p>
            <w:pPr>
              <w:pStyle w:val="Compact"/>
            </w:pPr>
            <w:r>
              <w:t xml:space="preserve">1</w:t>
            </w:r>
          </w:p>
        </w:tc>
        <w:tc>
          <w:tcPr/>
          <w:p>
            <w:pPr>
              <w:pStyle w:val="Compact"/>
            </w:pPr>
            <w:r>
              <w:t xml:space="preserve">Full-time availability</w:t>
            </w:r>
          </w:p>
        </w:tc>
        <w:tc>
          <w:tcPr/>
          <w:p>
            <w:pPr>
              <w:pStyle w:val="Compact"/>
            </w:pPr>
            <w:r>
              <w:t xml:space="preserve">2800</w:t>
            </w:r>
          </w:p>
        </w:tc>
        <w:tc>
          <w:tcPr/>
          <w:p>
            <w:pPr>
              <w:pStyle w:val="Compact"/>
            </w:pPr>
            <w:r>
              <w:t xml:space="preserve">Assumes efficient stakeholder collaboration.</w:t>
            </w:r>
          </w:p>
        </w:tc>
        <w:tc>
          <w:tcPr/>
          <w:p>
            <w:pPr>
              <w:pStyle w:val="Compact"/>
            </w:pPr>
            <w:r>
              <w:t xml:space="preserve">Stakeholder unavailability, scope creep</w:t>
            </w:r>
          </w:p>
        </w:tc>
      </w:tr>
      <w:tr>
        <w:tc>
          <w:tcPr/>
          <w:p>
            <w:pPr>
              <w:pStyle w:val="Compact"/>
            </w:pPr>
            <w:r>
              <w:t xml:space="preserve">A2</w:t>
            </w:r>
          </w:p>
        </w:tc>
        <w:tc>
          <w:tcPr/>
          <w:p>
            <w:pPr>
              <w:pStyle w:val="Compact"/>
            </w:pPr>
            <w:r>
              <w:t xml:space="preserve">System Design &amp; Architecture</w:t>
            </w:r>
          </w:p>
        </w:tc>
        <w:tc>
          <w:tcPr/>
          <w:p>
            <w:pPr>
              <w:pStyle w:val="Compact"/>
            </w:pPr>
            <w:r>
              <w:t xml:space="preserve">Technical Lead</w:t>
            </w:r>
          </w:p>
        </w:tc>
        <w:tc>
          <w:tcPr/>
          <w:p>
            <w:pPr>
              <w:pStyle w:val="Compact"/>
            </w:pPr>
            <w:r>
              <w:t xml:space="preserve">Senior</w:t>
            </w:r>
          </w:p>
        </w:tc>
        <w:tc>
          <w:tcPr/>
          <w:p>
            <w:pPr>
              <w:pStyle w:val="Compact"/>
            </w:pPr>
            <w:r>
              <w:t xml:space="preserve">1</w:t>
            </w:r>
          </w:p>
        </w:tc>
        <w:tc>
          <w:tcPr/>
          <w:p>
            <w:pPr>
              <w:pStyle w:val="Compact"/>
            </w:pPr>
            <w:r>
              <w:t xml:space="preserve">8</w:t>
            </w:r>
          </w:p>
        </w:tc>
        <w:tc>
          <w:tcPr/>
          <w:p>
            <w:pPr>
              <w:pStyle w:val="Compact"/>
            </w:pPr>
            <w:r>
              <w:t xml:space="preserve">320</w:t>
            </w:r>
          </w:p>
        </w:tc>
        <w:tc>
          <w:tcPr/>
          <w:p>
            <w:pPr>
              <w:pStyle w:val="Compact"/>
            </w:pPr>
            <w:r>
              <w:t xml:space="preserve">1</w:t>
            </w:r>
          </w:p>
        </w:tc>
        <w:tc>
          <w:tcPr/>
          <w:p>
            <w:pPr>
              <w:pStyle w:val="Compact"/>
            </w:pPr>
            <w:r>
              <w:t xml:space="preserve">Full-time availability</w:t>
            </w:r>
          </w:p>
        </w:tc>
        <w:tc>
          <w:tcPr/>
          <w:p>
            <w:pPr>
              <w:pStyle w:val="Compact"/>
            </w:pPr>
            <w:r>
              <w:t xml:space="preserve">5200</w:t>
            </w:r>
          </w:p>
        </w:tc>
        <w:tc>
          <w:tcPr/>
          <w:p>
            <w:pPr>
              <w:pStyle w:val="Compact"/>
            </w:pPr>
            <w:r>
              <w:t xml:space="preserve">Assumes clear and concise initial requirements.</w:t>
            </w:r>
          </w:p>
        </w:tc>
        <w:tc>
          <w:tcPr/>
          <w:p>
            <w:pPr>
              <w:pStyle w:val="Compact"/>
            </w:pPr>
            <w:r>
              <w:t xml:space="preserve">Design complexity, technology changes</w:t>
            </w:r>
          </w:p>
        </w:tc>
      </w:tr>
      <w:tr>
        <w:tc>
          <w:tcPr/>
          <w:p>
            <w:pPr>
              <w:pStyle w:val="Compact"/>
            </w:pPr>
            <w:r>
              <w:t xml:space="preserve">A3</w:t>
            </w:r>
          </w:p>
        </w:tc>
        <w:tc>
          <w:tcPr/>
          <w:p>
            <w:pPr>
              <w:pStyle w:val="Compact"/>
            </w:pPr>
            <w:r>
              <w:t xml:space="preserve">Development (Backend)</w:t>
            </w:r>
          </w:p>
        </w:tc>
        <w:tc>
          <w:tcPr/>
          <w:p>
            <w:pPr>
              <w:pStyle w:val="Compact"/>
            </w:pPr>
            <w:r>
              <w:t xml:space="preserve">Software Developer</w:t>
            </w:r>
          </w:p>
        </w:tc>
        <w:tc>
          <w:tcPr/>
          <w:p>
            <w:pPr>
              <w:pStyle w:val="Compact"/>
            </w:pPr>
            <w:r>
              <w:t xml:space="preserve">Senior, Mid-Level</w:t>
            </w:r>
          </w:p>
        </w:tc>
        <w:tc>
          <w:tcPr/>
          <w:p>
            <w:pPr>
              <w:pStyle w:val="Compact"/>
            </w:pPr>
            <w:r>
              <w:t xml:space="preserve">4</w:t>
            </w:r>
          </w:p>
        </w:tc>
        <w:tc>
          <w:tcPr/>
          <w:p>
            <w:pPr>
              <w:pStyle w:val="Compact"/>
            </w:pPr>
            <w:r>
              <w:t xml:space="preserve">16</w:t>
            </w:r>
          </w:p>
        </w:tc>
        <w:tc>
          <w:tcPr/>
          <w:p>
            <w:pPr>
              <w:pStyle w:val="Compact"/>
            </w:pPr>
            <w:r>
              <w:t xml:space="preserve">2560</w:t>
            </w:r>
          </w:p>
        </w:tc>
        <w:tc>
          <w:tcPr/>
          <w:p>
            <w:pPr>
              <w:pStyle w:val="Compact"/>
            </w:pPr>
            <w:r>
              <w:t xml:space="preserve">4</w:t>
            </w:r>
          </w:p>
        </w:tc>
        <w:tc>
          <w:tcPr/>
          <w:p>
            <w:pPr>
              <w:pStyle w:val="Compact"/>
            </w:pPr>
            <w:r>
              <w:t xml:space="preserve">Full-time availability</w:t>
            </w:r>
          </w:p>
        </w:tc>
        <w:tc>
          <w:tcPr/>
          <w:p>
            <w:pPr>
              <w:pStyle w:val="Compact"/>
            </w:pPr>
            <w:r>
              <w:t xml:space="preserve">128000</w:t>
            </w:r>
          </w:p>
        </w:tc>
        <w:tc>
          <w:tcPr/>
          <w:p>
            <w:pPr>
              <w:pStyle w:val="Compact"/>
            </w:pPr>
            <w:r>
              <w:t xml:space="preserve">Assumes efficient code development and testing.</w:t>
            </w:r>
          </w:p>
        </w:tc>
        <w:tc>
          <w:tcPr/>
          <w:p>
            <w:pPr>
              <w:pStyle w:val="Compact"/>
            </w:pPr>
            <w:r>
              <w:t xml:space="preserve">Bugs, integration issues, code complexity</w:t>
            </w:r>
          </w:p>
        </w:tc>
      </w:tr>
      <w:tr>
        <w:tc>
          <w:tcPr/>
          <w:p>
            <w:pPr>
              <w:pStyle w:val="Compact"/>
            </w:pPr>
            <w:r>
              <w:t xml:space="preserve">A4</w:t>
            </w:r>
          </w:p>
        </w:tc>
        <w:tc>
          <w:tcPr/>
          <w:p>
            <w:pPr>
              <w:pStyle w:val="Compact"/>
            </w:pPr>
            <w:r>
              <w:t xml:space="preserve">Development (Frontend)</w:t>
            </w:r>
          </w:p>
        </w:tc>
        <w:tc>
          <w:tcPr/>
          <w:p>
            <w:pPr>
              <w:pStyle w:val="Compact"/>
            </w:pPr>
            <w:r>
              <w:t xml:space="preserve">Software Developer</w:t>
            </w:r>
          </w:p>
        </w:tc>
        <w:tc>
          <w:tcPr/>
          <w:p>
            <w:pPr>
              <w:pStyle w:val="Compact"/>
            </w:pPr>
            <w:r>
              <w:t xml:space="preserve">Mid-Level, Junior</w:t>
            </w:r>
          </w:p>
        </w:tc>
        <w:tc>
          <w:tcPr/>
          <w:p>
            <w:pPr>
              <w:pStyle w:val="Compact"/>
            </w:pPr>
            <w:r>
              <w:t xml:space="preserve">2</w:t>
            </w:r>
          </w:p>
        </w:tc>
        <w:tc>
          <w:tcPr/>
          <w:p>
            <w:pPr>
              <w:pStyle w:val="Compact"/>
            </w:pPr>
            <w:r>
              <w:t xml:space="preserve">16</w:t>
            </w:r>
          </w:p>
        </w:tc>
        <w:tc>
          <w:tcPr/>
          <w:p>
            <w:pPr>
              <w:pStyle w:val="Compact"/>
            </w:pPr>
            <w:r>
              <w:t xml:space="preserve">1280</w:t>
            </w:r>
          </w:p>
        </w:tc>
        <w:tc>
          <w:tcPr/>
          <w:p>
            <w:pPr>
              <w:pStyle w:val="Compact"/>
            </w:pPr>
            <w:r>
              <w:t xml:space="preserve">2</w:t>
            </w:r>
          </w:p>
        </w:tc>
        <w:tc>
          <w:tcPr/>
          <w:p>
            <w:pPr>
              <w:pStyle w:val="Compact"/>
            </w:pPr>
            <w:r>
              <w:t xml:space="preserve">Full-time availability</w:t>
            </w:r>
          </w:p>
        </w:tc>
        <w:tc>
          <w:tcPr/>
          <w:p>
            <w:pPr>
              <w:pStyle w:val="Compact"/>
            </w:pPr>
            <w:r>
              <w:t xml:space="preserve">64000</w:t>
            </w:r>
          </w:p>
        </w:tc>
        <w:tc>
          <w:tcPr/>
          <w:p>
            <w:pPr>
              <w:pStyle w:val="Compact"/>
            </w:pPr>
            <w:r>
              <w:t xml:space="preserve">Assumes efficient UI/UX design and implementation.</w:t>
            </w:r>
          </w:p>
        </w:tc>
        <w:tc>
          <w:tcPr/>
          <w:p>
            <w:pPr>
              <w:pStyle w:val="Compact"/>
            </w:pPr>
            <w:r>
              <w:t xml:space="preserve">Design changes, browser compatibility issues</w:t>
            </w:r>
          </w:p>
        </w:tc>
      </w:tr>
      <w:tr>
        <w:tc>
          <w:tcPr/>
          <w:p>
            <w:pPr>
              <w:pStyle w:val="Compact"/>
            </w:pPr>
            <w:r>
              <w:t xml:space="preserve">A5</w:t>
            </w:r>
          </w:p>
        </w:tc>
        <w:tc>
          <w:tcPr/>
          <w:p>
            <w:pPr>
              <w:pStyle w:val="Compact"/>
            </w:pPr>
            <w:r>
              <w:t xml:space="preserve">Database Design &amp; Implementation</w:t>
            </w:r>
          </w:p>
        </w:tc>
        <w:tc>
          <w:tcPr/>
          <w:p>
            <w:pPr>
              <w:pStyle w:val="Compact"/>
            </w:pPr>
            <w:r>
              <w:t xml:space="preserve">Database Administrator</w:t>
            </w:r>
          </w:p>
        </w:tc>
        <w:tc>
          <w:tcPr/>
          <w:p>
            <w:pPr>
              <w:pStyle w:val="Compact"/>
            </w:pPr>
            <w:r>
              <w:t xml:space="preserve">Mid-Level</w:t>
            </w:r>
          </w:p>
        </w:tc>
        <w:tc>
          <w:tcPr/>
          <w:p>
            <w:pPr>
              <w:pStyle w:val="Compact"/>
            </w:pPr>
            <w:r>
              <w:t xml:space="preserve">1</w:t>
            </w:r>
          </w:p>
        </w:tc>
        <w:tc>
          <w:tcPr/>
          <w:p>
            <w:pPr>
              <w:pStyle w:val="Compact"/>
            </w:pPr>
            <w:r>
              <w:t xml:space="preserve">4</w:t>
            </w:r>
          </w:p>
        </w:tc>
        <w:tc>
          <w:tcPr/>
          <w:p>
            <w:pPr>
              <w:pStyle w:val="Compact"/>
            </w:pPr>
            <w:r>
              <w:t xml:space="preserve">160</w:t>
            </w:r>
          </w:p>
        </w:tc>
        <w:tc>
          <w:tcPr/>
          <w:p>
            <w:pPr>
              <w:pStyle w:val="Compact"/>
            </w:pPr>
            <w:r>
              <w:t xml:space="preserve">1</w:t>
            </w:r>
          </w:p>
        </w:tc>
        <w:tc>
          <w:tcPr/>
          <w:p>
            <w:pPr>
              <w:pStyle w:val="Compact"/>
            </w:pPr>
            <w:r>
              <w:t xml:space="preserve">Full-time availability</w:t>
            </w:r>
          </w:p>
        </w:tc>
        <w:tc>
          <w:tcPr/>
          <w:p>
            <w:pPr>
              <w:pStyle w:val="Compact"/>
            </w:pPr>
            <w:r>
              <w:t xml:space="preserve">2200</w:t>
            </w:r>
          </w:p>
        </w:tc>
        <w:tc>
          <w:tcPr/>
          <w:p>
            <w:pPr>
              <w:pStyle w:val="Compact"/>
            </w:pPr>
            <w:r>
              <w:t xml:space="preserve">Assumes standard database technology.</w:t>
            </w:r>
          </w:p>
        </w:tc>
        <w:tc>
          <w:tcPr/>
          <w:p>
            <w:pPr>
              <w:pStyle w:val="Compact"/>
            </w:pPr>
            <w:r>
              <w:t xml:space="preserve">Database performance issues, schema changes</w:t>
            </w:r>
          </w:p>
        </w:tc>
      </w:tr>
      <w:tr>
        <w:tc>
          <w:tcPr/>
          <w:p>
            <w:pPr>
              <w:pStyle w:val="Compact"/>
            </w:pPr>
            <w:r>
              <w:t xml:space="preserve">A6</w:t>
            </w:r>
          </w:p>
        </w:tc>
        <w:tc>
          <w:tcPr/>
          <w:p>
            <w:pPr>
              <w:pStyle w:val="Compact"/>
            </w:pPr>
            <w:r>
              <w:t xml:space="preserve">Testing &amp; QA</w:t>
            </w:r>
          </w:p>
        </w:tc>
        <w:tc>
          <w:tcPr/>
          <w:p>
            <w:pPr>
              <w:pStyle w:val="Compact"/>
            </w:pPr>
            <w:r>
              <w:t xml:space="preserve">QA Engineer</w:t>
            </w:r>
          </w:p>
        </w:tc>
        <w:tc>
          <w:tcPr/>
          <w:p>
            <w:pPr>
              <w:pStyle w:val="Compact"/>
            </w:pPr>
            <w:r>
              <w:t xml:space="preserve">Mid-Level</w:t>
            </w:r>
          </w:p>
        </w:tc>
        <w:tc>
          <w:tcPr/>
          <w:p>
            <w:pPr>
              <w:pStyle w:val="Compact"/>
            </w:pPr>
            <w:r>
              <w:t xml:space="preserve">1</w:t>
            </w:r>
          </w:p>
        </w:tc>
        <w:tc>
          <w:tcPr/>
          <w:p>
            <w:pPr>
              <w:pStyle w:val="Compact"/>
            </w:pPr>
            <w:r>
              <w:t xml:space="preserve">8</w:t>
            </w:r>
          </w:p>
        </w:tc>
        <w:tc>
          <w:tcPr/>
          <w:p>
            <w:pPr>
              <w:pStyle w:val="Compact"/>
            </w:pPr>
            <w:r>
              <w:t xml:space="preserve">320</w:t>
            </w:r>
          </w:p>
        </w:tc>
        <w:tc>
          <w:tcPr/>
          <w:p>
            <w:pPr>
              <w:pStyle w:val="Compact"/>
            </w:pPr>
            <w:r>
              <w:t xml:space="preserve">1</w:t>
            </w:r>
          </w:p>
        </w:tc>
        <w:tc>
          <w:tcPr/>
          <w:p>
            <w:pPr>
              <w:pStyle w:val="Compact"/>
            </w:pPr>
            <w:r>
              <w:t xml:space="preserve">Full-time availability</w:t>
            </w:r>
          </w:p>
        </w:tc>
        <w:tc>
          <w:tcPr/>
          <w:p>
            <w:pPr>
              <w:pStyle w:val="Compact"/>
            </w:pPr>
            <w:r>
              <w:t xml:space="preserve">4400</w:t>
            </w:r>
          </w:p>
        </w:tc>
        <w:tc>
          <w:tcPr/>
          <w:p>
            <w:pPr>
              <w:pStyle w:val="Compact"/>
            </w:pPr>
            <w:r>
              <w:t xml:space="preserve">Assumes adequate test coverage and efficient bug fixing.</w:t>
            </w:r>
          </w:p>
        </w:tc>
        <w:tc>
          <w:tcPr/>
          <w:p>
            <w:pPr>
              <w:pStyle w:val="Compact"/>
            </w:pPr>
            <w:r>
              <w:t xml:space="preserve">Testing environment issues, bug severity</w:t>
            </w:r>
          </w:p>
        </w:tc>
      </w:tr>
      <w:tr>
        <w:tc>
          <w:tcPr/>
          <w:p>
            <w:pPr>
              <w:pStyle w:val="Compact"/>
            </w:pPr>
            <w:r>
              <w:t xml:space="preserve">A7</w:t>
            </w:r>
          </w:p>
        </w:tc>
        <w:tc>
          <w:tcPr/>
          <w:p>
            <w:pPr>
              <w:pStyle w:val="Compact"/>
            </w:pPr>
            <w:r>
              <w:t xml:space="preserve">Documentation &amp; Technical Writing</w:t>
            </w:r>
          </w:p>
        </w:tc>
        <w:tc>
          <w:tcPr/>
          <w:p>
            <w:pPr>
              <w:pStyle w:val="Compact"/>
            </w:pPr>
            <w:r>
              <w:t xml:space="preserve">Technical Writer</w:t>
            </w:r>
          </w:p>
        </w:tc>
        <w:tc>
          <w:tcPr/>
          <w:p>
            <w:pPr>
              <w:pStyle w:val="Compact"/>
            </w:pPr>
            <w:r>
              <w:t xml:space="preserve">Mid-Level</w:t>
            </w:r>
          </w:p>
        </w:tc>
        <w:tc>
          <w:tcPr/>
          <w:p>
            <w:pPr>
              <w:pStyle w:val="Compact"/>
            </w:pPr>
            <w:r>
              <w:t xml:space="preserve">1</w:t>
            </w:r>
          </w:p>
        </w:tc>
        <w:tc>
          <w:tcPr/>
          <w:p>
            <w:pPr>
              <w:pStyle w:val="Compact"/>
            </w:pPr>
            <w:r>
              <w:t xml:space="preserve">8</w:t>
            </w:r>
          </w:p>
        </w:tc>
        <w:tc>
          <w:tcPr/>
          <w:p>
            <w:pPr>
              <w:pStyle w:val="Compact"/>
            </w:pPr>
            <w:r>
              <w:t xml:space="preserve">320</w:t>
            </w:r>
          </w:p>
        </w:tc>
        <w:tc>
          <w:tcPr/>
          <w:p>
            <w:pPr>
              <w:pStyle w:val="Compact"/>
            </w:pPr>
            <w:r>
              <w:t xml:space="preserve">1</w:t>
            </w:r>
          </w:p>
        </w:tc>
        <w:tc>
          <w:tcPr/>
          <w:p>
            <w:pPr>
              <w:pStyle w:val="Compact"/>
            </w:pPr>
            <w:r>
              <w:t xml:space="preserve">Full-time availability</w:t>
            </w:r>
          </w:p>
        </w:tc>
        <w:tc>
          <w:tcPr/>
          <w:p>
            <w:pPr>
              <w:pStyle w:val="Compact"/>
            </w:pPr>
            <w:r>
              <w:t xml:space="preserve">4000</w:t>
            </w:r>
          </w:p>
        </w:tc>
        <w:tc>
          <w:tcPr/>
          <w:p>
            <w:pPr>
              <w:pStyle w:val="Compact"/>
            </w:pPr>
            <w:r>
              <w:t xml:space="preserve">Assumes clear design specifications and guidelines.</w:t>
            </w:r>
          </w:p>
        </w:tc>
        <w:tc>
          <w:tcPr/>
          <w:p>
            <w:pPr>
              <w:pStyle w:val="Compact"/>
            </w:pPr>
            <w:r>
              <w:t xml:space="preserve">Documentation complexity, unclear requirements</w:t>
            </w:r>
          </w:p>
        </w:tc>
      </w:tr>
      <w:tr>
        <w:tc>
          <w:tcPr/>
          <w:p>
            <w:pPr>
              <w:pStyle w:val="Compact"/>
            </w:pPr>
            <w:r>
              <w:t xml:space="preserve">A8</w:t>
            </w:r>
          </w:p>
        </w:tc>
        <w:tc>
          <w:tcPr/>
          <w:p>
            <w:pPr>
              <w:pStyle w:val="Compact"/>
            </w:pPr>
            <w:r>
              <w:t xml:space="preserve">Deployment &amp; DevOps</w:t>
            </w:r>
          </w:p>
        </w:tc>
        <w:tc>
          <w:tcPr/>
          <w:p>
            <w:pPr>
              <w:pStyle w:val="Compact"/>
            </w:pPr>
            <w:r>
              <w:t xml:space="preserve">DevOps Engineer</w:t>
            </w:r>
          </w:p>
        </w:tc>
        <w:tc>
          <w:tcPr/>
          <w:p>
            <w:pPr>
              <w:pStyle w:val="Compact"/>
            </w:pPr>
            <w:r>
              <w:t xml:space="preserve">Senior</w:t>
            </w:r>
          </w:p>
        </w:tc>
        <w:tc>
          <w:tcPr/>
          <w:p>
            <w:pPr>
              <w:pStyle w:val="Compact"/>
            </w:pPr>
            <w:r>
              <w:t xml:space="preserve">1</w:t>
            </w:r>
          </w:p>
        </w:tc>
        <w:tc>
          <w:tcPr/>
          <w:p>
            <w:pPr>
              <w:pStyle w:val="Compact"/>
            </w:pPr>
            <w:r>
              <w:t xml:space="preserve">4</w:t>
            </w:r>
          </w:p>
        </w:tc>
        <w:tc>
          <w:tcPr/>
          <w:p>
            <w:pPr>
              <w:pStyle w:val="Compact"/>
            </w:pPr>
            <w:r>
              <w:t xml:space="preserve">160</w:t>
            </w:r>
          </w:p>
        </w:tc>
        <w:tc>
          <w:tcPr/>
          <w:p>
            <w:pPr>
              <w:pStyle w:val="Compact"/>
            </w:pPr>
            <w:r>
              <w:t xml:space="preserve">1</w:t>
            </w:r>
          </w:p>
        </w:tc>
        <w:tc>
          <w:tcPr/>
          <w:p>
            <w:pPr>
              <w:pStyle w:val="Compact"/>
            </w:pPr>
            <w:r>
              <w:t xml:space="preserve">Full-time availability</w:t>
            </w:r>
          </w:p>
        </w:tc>
        <w:tc>
          <w:tcPr/>
          <w:p>
            <w:pPr>
              <w:pStyle w:val="Compact"/>
            </w:pPr>
            <w:r>
              <w:t xml:space="preserve">2400</w:t>
            </w:r>
          </w:p>
        </w:tc>
        <w:tc>
          <w:tcPr/>
          <w:p>
            <w:pPr>
              <w:pStyle w:val="Compact"/>
            </w:pPr>
            <w:r>
              <w:t xml:space="preserve">Assumes smooth deployment and infrastructure stability.</w:t>
            </w:r>
          </w:p>
        </w:tc>
        <w:tc>
          <w:tcPr/>
          <w:p>
            <w:pPr>
              <w:pStyle w:val="Compact"/>
            </w:pPr>
            <w:r>
              <w:t xml:space="preserve">Infrastructure issues, deployment failures</w:t>
            </w:r>
          </w:p>
        </w:tc>
      </w:tr>
      <w:tr>
        <w:tc>
          <w:tcPr/>
          <w:p>
            <w:pPr>
              <w:pStyle w:val="Compact"/>
            </w:pPr>
            <w:r>
              <w:t xml:space="preserve">A9</w:t>
            </w:r>
          </w:p>
        </w:tc>
        <w:tc>
          <w:tcPr/>
          <w:p>
            <w:pPr>
              <w:pStyle w:val="Compact"/>
            </w:pPr>
            <w:r>
              <w:t xml:space="preserve">Project Closeout</w:t>
            </w:r>
          </w:p>
        </w:tc>
        <w:tc>
          <w:tcPr/>
          <w:p>
            <w:pPr>
              <w:pStyle w:val="Compact"/>
            </w:pPr>
            <w:r>
              <w:t xml:space="preserve">Project Manager</w:t>
            </w:r>
          </w:p>
        </w:tc>
        <w:tc>
          <w:tcPr/>
          <w:p>
            <w:pPr>
              <w:pStyle w:val="Compact"/>
            </w:pPr>
            <w:r>
              <w:t xml:space="preserve">Senior</w:t>
            </w:r>
          </w:p>
        </w:tc>
        <w:tc>
          <w:tcPr/>
          <w:p>
            <w:pPr>
              <w:pStyle w:val="Compact"/>
            </w:pPr>
            <w:r>
              <w:t xml:space="preserve">1</w:t>
            </w:r>
          </w:p>
        </w:tc>
        <w:tc>
          <w:tcPr/>
          <w:p>
            <w:pPr>
              <w:pStyle w:val="Compact"/>
            </w:pPr>
            <w:r>
              <w:t xml:space="preserve">4</w:t>
            </w:r>
          </w:p>
        </w:tc>
        <w:tc>
          <w:tcPr/>
          <w:p>
            <w:pPr>
              <w:pStyle w:val="Compact"/>
            </w:pPr>
            <w:r>
              <w:t xml:space="preserve">160</w:t>
            </w:r>
          </w:p>
        </w:tc>
        <w:tc>
          <w:tcPr/>
          <w:p>
            <w:pPr>
              <w:pStyle w:val="Compact"/>
            </w:pPr>
            <w:r>
              <w:t xml:space="preserve">1</w:t>
            </w:r>
          </w:p>
        </w:tc>
        <w:tc>
          <w:tcPr/>
          <w:p>
            <w:pPr>
              <w:pStyle w:val="Compact"/>
            </w:pPr>
            <w:r>
              <w:t xml:space="preserve">Full-time availability</w:t>
            </w:r>
          </w:p>
        </w:tc>
        <w:tc>
          <w:tcPr/>
          <w:p>
            <w:pPr>
              <w:pStyle w:val="Compact"/>
            </w:pPr>
            <w:r>
              <w:t xml:space="preserve">3000</w:t>
            </w:r>
          </w:p>
        </w:tc>
        <w:tc>
          <w:tcPr/>
          <w:p>
            <w:pPr>
              <w:pStyle w:val="Compact"/>
            </w:pPr>
            <w:r>
              <w:t xml:space="preserve">Assumes efficient project closure and documentation.</w:t>
            </w:r>
          </w:p>
        </w:tc>
        <w:tc>
          <w:tcPr/>
          <w:p>
            <w:pPr>
              <w:pStyle w:val="Compact"/>
            </w:pPr>
            <w:r>
              <w:t xml:space="preserve">Stakeholder sign-off delays, documentation issues</w:t>
            </w:r>
          </w:p>
        </w:tc>
      </w:tr>
    </w:tbl>
    <w:bookmarkEnd w:id="12"/>
    <w:bookmarkStart w:id="13" w:name="technology-and-equipment-resources"/>
    <w:p>
      <w:pPr>
        <w:pStyle w:val="Heading3"/>
      </w:pPr>
      <w:r>
        <w:t xml:space="preserve">5. Technology and Equipment Resources</w:t>
      </w:r>
    </w:p>
    <w:p>
      <w:pPr>
        <w:pStyle w:val="Compact"/>
        <w:numPr>
          <w:ilvl w:val="0"/>
          <w:numId w:val="1002"/>
        </w:numPr>
      </w:pPr>
      <w:r>
        <w:rPr>
          <w:b/>
          <w:bCs/>
        </w:rPr>
        <w:t xml:space="preserve">Development Hardware:</w:t>
      </w:r>
      <w:r>
        <w:t xml:space="preserve"> </w:t>
      </w:r>
      <w:r>
        <w:t xml:space="preserve">High-spec laptops for developers (8 units), cloud-based development environments.</w:t>
      </w:r>
    </w:p>
    <w:p>
      <w:pPr>
        <w:pStyle w:val="Compact"/>
        <w:numPr>
          <w:ilvl w:val="0"/>
          <w:numId w:val="1002"/>
        </w:numPr>
      </w:pPr>
      <w:r>
        <w:rPr>
          <w:b/>
          <w:bCs/>
        </w:rPr>
        <w:t xml:space="preserve">Software Licenses:</w:t>
      </w:r>
      <w:r>
        <w:t xml:space="preserve"> </w:t>
      </w:r>
      <w:r>
        <w:t xml:space="preserve">Node.js, TypeScript, Azure OpenAI SDK, testing frameworks, database software (estimated cost: $10,000)</w:t>
      </w:r>
    </w:p>
    <w:p>
      <w:pPr>
        <w:pStyle w:val="Compact"/>
        <w:numPr>
          <w:ilvl w:val="0"/>
          <w:numId w:val="1002"/>
        </w:numPr>
      </w:pPr>
      <w:r>
        <w:rPr>
          <w:b/>
          <w:bCs/>
        </w:rPr>
        <w:t xml:space="preserve">Infrastructure &amp; Cloud Resources:</w:t>
      </w:r>
      <w:r>
        <w:t xml:space="preserve"> </w:t>
      </w:r>
      <w:r>
        <w:t xml:space="preserve">Azure subscription for AI services, cloud storage, and hosting (estimated cost: $20,000 per year, prorated for project duration)</w:t>
      </w:r>
    </w:p>
    <w:p>
      <w:pPr>
        <w:pStyle w:val="Compact"/>
        <w:numPr>
          <w:ilvl w:val="0"/>
          <w:numId w:val="1002"/>
        </w:numPr>
      </w:pPr>
      <w:r>
        <w:rPr>
          <w:b/>
          <w:bCs/>
        </w:rPr>
        <w:t xml:space="preserve">Testing Environments:</w:t>
      </w:r>
      <w:r>
        <w:t xml:space="preserve"> </w:t>
      </w:r>
      <w:r>
        <w:t xml:space="preserve">Virtual machines for testing and QA (estimated cost: $5,000)</w:t>
      </w:r>
    </w:p>
    <w:p>
      <w:pPr>
        <w:pStyle w:val="Compact"/>
        <w:numPr>
          <w:ilvl w:val="0"/>
          <w:numId w:val="1002"/>
        </w:numPr>
      </w:pPr>
      <w:r>
        <w:rPr>
          <w:b/>
          <w:bCs/>
        </w:rPr>
        <w:t xml:space="preserve">Security &amp; Compliance Tools:</w:t>
      </w:r>
      <w:r>
        <w:t xml:space="preserve"> </w:t>
      </w:r>
      <w:r>
        <w:t xml:space="preserve">Security scanning and code analysis tools (estimated cost: $2,000)</w:t>
      </w:r>
    </w:p>
    <w:bookmarkEnd w:id="13"/>
    <w:bookmarkStart w:id="14" w:name="facilities-and-support-resources"/>
    <w:p>
      <w:pPr>
        <w:pStyle w:val="Heading3"/>
      </w:pPr>
      <w:r>
        <w:t xml:space="preserve">6. Facilities and Support Resources</w:t>
      </w:r>
    </w:p>
    <w:p>
      <w:pPr>
        <w:pStyle w:val="Compact"/>
        <w:numPr>
          <w:ilvl w:val="0"/>
          <w:numId w:val="1003"/>
        </w:numPr>
      </w:pPr>
      <w:r>
        <w:rPr>
          <w:b/>
          <w:bCs/>
        </w:rPr>
        <w:t xml:space="preserve">Office Space:</w:t>
      </w:r>
      <w:r>
        <w:t xml:space="preserve"> </w:t>
      </w:r>
      <w:r>
        <w:t xml:space="preserve">Shared workspace or remote work arrangement (minimal cost)</w:t>
      </w:r>
    </w:p>
    <w:p>
      <w:pPr>
        <w:pStyle w:val="Compact"/>
        <w:numPr>
          <w:ilvl w:val="0"/>
          <w:numId w:val="1003"/>
        </w:numPr>
      </w:pPr>
      <w:r>
        <w:rPr>
          <w:b/>
          <w:bCs/>
        </w:rPr>
        <w:t xml:space="preserve">Communication &amp; Collaboration:</w:t>
      </w:r>
      <w:r>
        <w:t xml:space="preserve"> </w:t>
      </w:r>
      <w:r>
        <w:t xml:space="preserve">Slack, Microsoft Teams (minimal cost, included in existing subscriptions)</w:t>
      </w:r>
    </w:p>
    <w:p>
      <w:pPr>
        <w:pStyle w:val="Compact"/>
        <w:numPr>
          <w:ilvl w:val="0"/>
          <w:numId w:val="1003"/>
        </w:numPr>
      </w:pPr>
      <w:r>
        <w:rPr>
          <w:b/>
          <w:bCs/>
        </w:rPr>
        <w:t xml:space="preserve">Training &amp; Development:</w:t>
      </w:r>
      <w:r>
        <w:t xml:space="preserve"> </w:t>
      </w:r>
      <w:r>
        <w:t xml:space="preserve">Training on Azure AI services (estimated cost: $1,000)</w:t>
      </w:r>
    </w:p>
    <w:p>
      <w:pPr>
        <w:pStyle w:val="Compact"/>
        <w:numPr>
          <w:ilvl w:val="0"/>
          <w:numId w:val="1003"/>
        </w:numPr>
      </w:pPr>
      <w:r>
        <w:rPr>
          <w:b/>
          <w:bCs/>
        </w:rPr>
        <w:t xml:space="preserve">Administrative Support:</w:t>
      </w:r>
      <w:r>
        <w:t xml:space="preserve"> </w:t>
      </w:r>
      <w:r>
        <w:t xml:space="preserve">Minimal administrative support (included in existing resources)</w:t>
      </w:r>
    </w:p>
    <w:bookmarkEnd w:id="14"/>
    <w:bookmarkStart w:id="15" w:name="resource-optimization"/>
    <w:p>
      <w:pPr>
        <w:pStyle w:val="Heading3"/>
      </w:pPr>
      <w:r>
        <w:t xml:space="preserve">7. Resource Optimization</w:t>
      </w:r>
    </w:p>
    <w:p>
      <w:pPr>
        <w:pStyle w:val="Compact"/>
        <w:numPr>
          <w:ilvl w:val="0"/>
          <w:numId w:val="1004"/>
        </w:numPr>
      </w:pPr>
      <w:r>
        <w:rPr>
          <w:b/>
          <w:bCs/>
        </w:rPr>
        <w:t xml:space="preserve">Resource Leveling:</w:t>
      </w:r>
      <w:r>
        <w:t xml:space="preserve"> </w:t>
      </w:r>
      <w:r>
        <w:t xml:space="preserve">The project schedule will be reviewed to ensure resource utilization is balanced across activities.</w:t>
      </w:r>
    </w:p>
    <w:p>
      <w:pPr>
        <w:pStyle w:val="Compact"/>
        <w:numPr>
          <w:ilvl w:val="0"/>
          <w:numId w:val="1004"/>
        </w:numPr>
      </w:pPr>
      <w:r>
        <w:rPr>
          <w:b/>
          <w:bCs/>
        </w:rPr>
        <w:t xml:space="preserve">Alternative Resource Options:</w:t>
      </w:r>
      <w:r>
        <w:t xml:space="preserve"> </w:t>
      </w:r>
      <w:r>
        <w:t xml:space="preserve">The project team will explore open-source alternatives for certain tools to reduce costs.</w:t>
      </w:r>
    </w:p>
    <w:p>
      <w:pPr>
        <w:pStyle w:val="Compact"/>
        <w:numPr>
          <w:ilvl w:val="0"/>
          <w:numId w:val="1004"/>
        </w:numPr>
      </w:pPr>
      <w:r>
        <w:rPr>
          <w:b/>
          <w:bCs/>
        </w:rPr>
        <w:t xml:space="preserve">Make vs. Buy:</w:t>
      </w:r>
      <w:r>
        <w:t xml:space="preserve"> </w:t>
      </w:r>
      <w:r>
        <w:t xml:space="preserve">All core development will be done in-house.</w:t>
      </w:r>
    </w:p>
    <w:p>
      <w:pPr>
        <w:pStyle w:val="Compact"/>
        <w:numPr>
          <w:ilvl w:val="0"/>
          <w:numId w:val="1004"/>
        </w:numPr>
      </w:pPr>
      <w:r>
        <w:rPr>
          <w:b/>
          <w:bCs/>
        </w:rPr>
        <w:t xml:space="preserve">Outsourcing:</w:t>
      </w:r>
      <w:r>
        <w:t xml:space="preserve"> </w:t>
      </w:r>
      <w:r>
        <w:t xml:space="preserve">No outsourcing is planned for this project.</w:t>
      </w:r>
    </w:p>
    <w:bookmarkEnd w:id="15"/>
    <w:bookmarkStart w:id="16" w:name="risk-and-contingency"/>
    <w:p>
      <w:pPr>
        <w:pStyle w:val="Heading3"/>
      </w:pPr>
      <w:r>
        <w:t xml:space="preserve">8. Risk and Contingency</w:t>
      </w:r>
    </w:p>
    <w:p>
      <w:pPr>
        <w:pStyle w:val="Compact"/>
        <w:numPr>
          <w:ilvl w:val="0"/>
          <w:numId w:val="1005"/>
        </w:numPr>
      </w:pPr>
      <w:r>
        <w:rPr>
          <w:b/>
          <w:bCs/>
        </w:rPr>
        <w:t xml:space="preserve">Resource Availability Risks:</w:t>
      </w:r>
      <w:r>
        <w:t xml:space="preserve"> </w:t>
      </w:r>
      <w:r>
        <w:t xml:space="preserve">Contingency plans include hiring additional resources if needed.</w:t>
      </w:r>
    </w:p>
    <w:p>
      <w:pPr>
        <w:pStyle w:val="Compact"/>
        <w:numPr>
          <w:ilvl w:val="0"/>
          <w:numId w:val="1005"/>
        </w:numPr>
      </w:pPr>
      <w:r>
        <w:rPr>
          <w:b/>
          <w:bCs/>
        </w:rPr>
        <w:t xml:space="preserve">Skill Gap Analysis:</w:t>
      </w:r>
      <w:r>
        <w:t xml:space="preserve"> </w:t>
      </w:r>
      <w:r>
        <w:t xml:space="preserve">Training will address any skill gaps identified.</w:t>
      </w:r>
    </w:p>
    <w:p>
      <w:pPr>
        <w:pStyle w:val="Compact"/>
        <w:numPr>
          <w:ilvl w:val="0"/>
          <w:numId w:val="1005"/>
        </w:numPr>
      </w:pPr>
      <w:r>
        <w:rPr>
          <w:b/>
          <w:bCs/>
        </w:rPr>
        <w:t xml:space="preserve">Contingency Resource Planning:</w:t>
      </w:r>
      <w:r>
        <w:t xml:space="preserve"> </w:t>
      </w:r>
      <w:r>
        <w:t xml:space="preserve">A 10% buffer is included in the overall budget for unforeseen resource needs.</w:t>
      </w:r>
    </w:p>
    <w:p>
      <w:pPr>
        <w:pStyle w:val="Compact"/>
        <w:numPr>
          <w:ilvl w:val="0"/>
          <w:numId w:val="1005"/>
        </w:numPr>
      </w:pPr>
      <w:r>
        <w:rPr>
          <w:b/>
          <w:bCs/>
        </w:rPr>
        <w:t xml:space="preserve">Backup Resource Strategies:</w:t>
      </w:r>
      <w:r>
        <w:t xml:space="preserve"> </w:t>
      </w:r>
      <w:r>
        <w:t xml:space="preserve">Team members will be cross-trained to provide backup support for each other.</w:t>
      </w:r>
    </w:p>
    <w:bookmarkEnd w:id="16"/>
    <w:bookmarkStart w:id="17" w:name="cost-analysis"/>
    <w:p>
      <w:pPr>
        <w:pStyle w:val="Heading3"/>
      </w:pPr>
      <w:r>
        <w:t xml:space="preserve">9. Cost Analysis</w:t>
      </w:r>
    </w:p>
    <w:p>
      <w:pPr>
        <w:pStyle w:val="FirstParagraph"/>
      </w:pPr>
      <w:r>
        <w:rPr>
          <w:b/>
          <w:bCs/>
        </w:rPr>
        <w:t xml:space="preserve">Table 9.1: Total Project Costs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Estimated Cost ($)</w:t>
            </w:r>
          </w:p>
        </w:tc>
      </w:tr>
      <w:tr>
        <w:tc>
          <w:tcPr/>
          <w:p>
            <w:pPr>
              <w:pStyle w:val="Compact"/>
            </w:pPr>
            <w:r>
              <w:t xml:space="preserve">Human Resources</w:t>
            </w:r>
          </w:p>
        </w:tc>
        <w:tc>
          <w:tcPr/>
          <w:p>
            <w:pPr>
              <w:pStyle w:val="Compact"/>
            </w:pPr>
            <w:r>
              <w:t xml:space="preserve">468,000</w:t>
            </w:r>
          </w:p>
        </w:tc>
      </w:tr>
      <w:tr>
        <w:tc>
          <w:tcPr/>
          <w:p>
            <w:pPr>
              <w:pStyle w:val="Compact"/>
            </w:pPr>
            <w:r>
              <w:t xml:space="preserve">Technology &amp; Equipment</w:t>
            </w:r>
          </w:p>
        </w:tc>
        <w:tc>
          <w:tcPr/>
          <w:p>
            <w:pPr>
              <w:pStyle w:val="Compact"/>
            </w:pPr>
            <w:r>
              <w:t xml:space="preserve">37,000</w:t>
            </w:r>
          </w:p>
        </w:tc>
      </w:tr>
      <w:tr>
        <w:tc>
          <w:tcPr/>
          <w:p>
            <w:pPr>
              <w:pStyle w:val="Compact"/>
            </w:pPr>
            <w:r>
              <w:t xml:space="preserve">Facilities &amp; Support</w:t>
            </w:r>
          </w:p>
        </w:tc>
        <w:tc>
          <w:tcPr/>
          <w:p>
            <w:pPr>
              <w:pStyle w:val="Compact"/>
            </w:pPr>
            <w:r>
              <w:t xml:space="preserve">1,000</w:t>
            </w:r>
          </w:p>
        </w:tc>
      </w:tr>
      <w:tr>
        <w:tc>
          <w:tcPr/>
          <w:p>
            <w:pPr>
              <w:pStyle w:val="Compact"/>
            </w:pPr>
            <w:r>
              <w:t xml:space="preserve">Contingency (10%)</w:t>
            </w:r>
          </w:p>
        </w:tc>
        <w:tc>
          <w:tcPr/>
          <w:p>
            <w:pPr>
              <w:pStyle w:val="Compact"/>
            </w:pPr>
            <w:r>
              <w:t xml:space="preserve">47,600</w:t>
            </w:r>
          </w:p>
        </w:tc>
      </w:tr>
      <w:tr>
        <w:tc>
          <w:tcPr/>
          <w:p>
            <w:pPr>
              <w:pStyle w:val="Compact"/>
            </w:pPr>
            <w:r>
              <w:rPr>
                <w:b/>
                <w:bCs/>
              </w:rPr>
              <w:t xml:space="preserve">Total Project Cost</w:t>
            </w:r>
          </w:p>
        </w:tc>
        <w:tc>
          <w:tcPr/>
          <w:p>
            <w:pPr>
              <w:pStyle w:val="Compact"/>
            </w:pPr>
            <w:r>
              <w:rPr>
                <w:b/>
                <w:bCs/>
              </w:rPr>
              <w:t xml:space="preserve">553,600</w:t>
            </w:r>
          </w:p>
        </w:tc>
      </w:tr>
    </w:tbl>
    <w:bookmarkEnd w:id="17"/>
    <w:bookmarkStart w:id="18" w:name="quality-considerations"/>
    <w:p>
      <w:pPr>
        <w:pStyle w:val="Heading3"/>
      </w:pPr>
      <w:r>
        <w:t xml:space="preserve">10. Quality Considerations</w:t>
      </w:r>
    </w:p>
    <w:p>
      <w:pPr>
        <w:pStyle w:val="Compact"/>
        <w:numPr>
          <w:ilvl w:val="0"/>
          <w:numId w:val="1006"/>
        </w:numPr>
      </w:pPr>
      <w:r>
        <w:rPr>
          <w:b/>
          <w:bCs/>
        </w:rPr>
        <w:t xml:space="preserve">Resource Qualification:</w:t>
      </w:r>
      <w:r>
        <w:t xml:space="preserve"> </w:t>
      </w:r>
      <w:r>
        <w:t xml:space="preserve">All team members will meet minimum skill and experience requirements.</w:t>
      </w:r>
    </w:p>
    <w:p>
      <w:pPr>
        <w:pStyle w:val="Compact"/>
        <w:numPr>
          <w:ilvl w:val="0"/>
          <w:numId w:val="1006"/>
        </w:numPr>
      </w:pPr>
      <w:r>
        <w:rPr>
          <w:b/>
          <w:bCs/>
        </w:rPr>
        <w:t xml:space="preserve">Training &amp; Certification:</w:t>
      </w:r>
      <w:r>
        <w:t xml:space="preserve"> </w:t>
      </w:r>
      <w:r>
        <w:t xml:space="preserve">Training will be provided as needed to ensure proficiency.</w:t>
      </w:r>
    </w:p>
    <w:p>
      <w:pPr>
        <w:pStyle w:val="Compact"/>
        <w:numPr>
          <w:ilvl w:val="0"/>
          <w:numId w:val="1006"/>
        </w:numPr>
      </w:pPr>
      <w:r>
        <w:rPr>
          <w:b/>
          <w:bCs/>
        </w:rPr>
        <w:t xml:space="preserve">Performance Standards:</w:t>
      </w:r>
      <w:r>
        <w:t xml:space="preserve"> </w:t>
      </w:r>
      <w:r>
        <w:t xml:space="preserve">Regular performance reviews and progress tracking will be implemented.</w:t>
      </w:r>
    </w:p>
    <w:p>
      <w:pPr>
        <w:pStyle w:val="Compact"/>
        <w:numPr>
          <w:ilvl w:val="0"/>
          <w:numId w:val="1006"/>
        </w:numPr>
      </w:pPr>
      <w:r>
        <w:rPr>
          <w:b/>
          <w:bCs/>
        </w:rPr>
        <w:t xml:space="preserve">Quality Assurance Procedures:</w:t>
      </w:r>
      <w:r>
        <w:t xml:space="preserve"> </w:t>
      </w:r>
      <w:r>
        <w:t xml:space="preserve">Rigorous testing and code review processes will be followed.</w:t>
      </w:r>
    </w:p>
    <w:p>
      <w:pPr>
        <w:pStyle w:val="FirstParagraph"/>
      </w:pPr>
      <w:r>
        <w:t xml:space="preserve">This document provides a best-effort estimation of resources. Actual resource requirements may vary depending on project progress and unforeseen circumstances. Regular monitoring and updates to this plan will be conducted throughout the project lifecycle.</w:t>
      </w:r>
    </w:p>
    <w:bookmarkEnd w:id="18"/>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2025-06-10T15:32:10Z</dcterms:created>
  <dcterms:modified xsi:type="dcterms:W3CDTF">2025-06-10T15:32:10Z</dcterms:modified>
</cp:coreProperties>
</file>

<file path=docProps/custom.xml><?xml version="1.0" encoding="utf-8"?>
<Properties xmlns="http://schemas.openxmlformats.org/officeDocument/2006/custom-properties" xmlns:vt="http://schemas.openxmlformats.org/officeDocument/2006/docPropsVTypes"/>
</file>