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schedule-network-diagram"/>
    <w:p>
      <w:pPr>
        <w:pStyle w:val="Heading1"/>
      </w:pPr>
      <w:r>
        <w:t xml:space="preserve">Schedule Network Diagram</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2025-06-10T08:17:09.576Z</w:t>
      </w:r>
      <w:r>
        <w:br/>
      </w:r>
      <w:r>
        <w:rPr>
          <w:b/>
          <w:bCs/>
        </w:rPr>
        <w:t xml:space="preserve">Description:</w:t>
      </w:r>
      <w:r>
        <w:t xml:space="preserve"> </w:t>
      </w:r>
      <w:r>
        <w:t xml:space="preserve">PMBOK Schedule Network Diagram</w:t>
      </w:r>
    </w:p>
    <w:p>
      <w:r>
        <w:pict>
          <v:rect style="width:0;height:1.5pt" o:hralign="center" o:hrstd="t" o:hr="t"/>
        </w:pict>
      </w:r>
    </w:p>
    <w:bookmarkStart w:id="14" w:name="X699a7f0255f7cfb9d6a81717477ef284f5541a6"/>
    <w:p>
      <w:pPr>
        <w:pStyle w:val="Heading2"/>
      </w:pPr>
      <w:r>
        <w:t xml:space="preserve">Schedule Network Diagram for Requirements Gathering Agent</w:t>
      </w:r>
    </w:p>
    <w:p>
      <w:pPr>
        <w:pStyle w:val="FirstParagraph"/>
      </w:pPr>
      <w:r>
        <w:t xml:space="preserve">This document outlines the project schedule using the Precedence Diagramming Method (PDM). Durations are estimates and should be refined during detailed planning. This diagram focuses on key activities and phases; a more granular diagram would be created during detailed scheduling.</w:t>
      </w:r>
    </w:p>
    <w:bookmarkStart w:id="9" w:name="network-diagram-overview"/>
    <w:p>
      <w:pPr>
        <w:pStyle w:val="Heading3"/>
      </w:pPr>
      <w:r>
        <w:t xml:space="preserve">Network Diagram Overview</w:t>
      </w:r>
    </w:p>
    <w:p>
      <w:pPr>
        <w:pStyle w:val="FirstParagraph"/>
      </w:pPr>
      <w:r>
        <w:rPr>
          <w:b/>
          <w:bCs/>
        </w:rPr>
        <w:t xml:space="preserve">Diagramming Method:</w:t>
      </w:r>
      <w:r>
        <w:t xml:space="preserve"> </w:t>
      </w:r>
      <w:r>
        <w:t xml:space="preserve">Precedence Diagramming Method (PDM)</w:t>
      </w:r>
    </w:p>
    <w:p>
      <w:pPr>
        <w:pStyle w:val="BodyText"/>
      </w:pPr>
      <w:r>
        <w:rPr>
          <w:b/>
          <w:bCs/>
        </w:rPr>
        <w:t xml:space="preserve">Project Phases:</w:t>
      </w:r>
      <w:r>
        <w:t xml:space="preserve"> </w:t>
      </w:r>
      <w:r>
        <w:t xml:space="preserve">The project is divided into five phases: Initiation, Planning, Execution, Monitoring &amp; Control, and Closure.</w:t>
      </w:r>
    </w:p>
    <w:p>
      <w:pPr>
        <w:pStyle w:val="BodyText"/>
      </w:pPr>
      <w:r>
        <w:rPr>
          <w:b/>
          <w:bCs/>
        </w:rPr>
        <w:t xml:space="preserve">Critical Path:</w:t>
      </w:r>
      <w:r>
        <w:t xml:space="preserve"> </w:t>
      </w:r>
      <w:r>
        <w:t xml:space="preserve">The critical path will be determined through network analysis (see below).</w:t>
      </w:r>
    </w:p>
    <w:p>
      <w:pPr>
        <w:pStyle w:val="BodyText"/>
      </w:pPr>
      <w:r>
        <w:rPr>
          <w:b/>
          <w:bCs/>
        </w:rPr>
        <w:t xml:space="preserve">Schedule Constraints:</w:t>
      </w:r>
      <w:r>
        <w:t xml:space="preserve"> </w:t>
      </w:r>
      <w:r>
        <w:t xml:space="preserve">Key constraints include the availability of AI resources, stakeholder availability for reviews, and the release deadlines for the prerelease version.</w:t>
      </w:r>
    </w:p>
    <w:bookmarkEnd w:id="9"/>
    <w:bookmarkStart w:id="10" w:name="activity-network-structure"/>
    <w:p>
      <w:pPr>
        <w:pStyle w:val="Heading3"/>
      </w:pPr>
      <w:r>
        <w:t xml:space="preserve">Activity Network Structure</w:t>
      </w:r>
    </w:p>
    <w:p>
      <w:pPr>
        <w:pStyle w:val="FirstParagraph"/>
      </w:pPr>
      <w:r>
        <w:t xml:space="preserve">The following table details the activities, their dependencies, and estimated durations. Dependencies are represented by Finish-to-Start (FS) relationships unless otherwise noted. Durations are in days.</w:t>
      </w:r>
    </w:p>
    <w:tbl>
      <w:tblPr>
        <w:tblStyle w:val="Table"/>
        <w:tblW w:type="pct" w:w="5000"/>
        <w:tblLayout w:type="fixed"/>
        <w:tblLook w:firstRow="1" w:lastRow="0" w:firstColumn="0" w:lastColumn="0" w:noHBand="0" w:noVBand="0" w:val="0020"/>
      </w:tblPr>
      <w:tblGrid>
        <w:gridCol w:w="821"/>
        <w:gridCol w:w="3402"/>
        <w:gridCol w:w="997"/>
        <w:gridCol w:w="938"/>
        <w:gridCol w:w="762"/>
        <w:gridCol w:w="997"/>
      </w:tblGrid>
      <w:tr>
        <w:trPr>
          <w:tblHeader w:val="on"/>
        </w:trPr>
        <w:tc>
          <w:tcPr/>
          <w:p>
            <w:pPr>
              <w:pStyle w:val="Compact"/>
            </w:pPr>
            <w:r>
              <w:t xml:space="preserve">Activity ID</w:t>
            </w:r>
          </w:p>
        </w:tc>
        <w:tc>
          <w:tcPr/>
          <w:p>
            <w:pPr>
              <w:pStyle w:val="Compact"/>
            </w:pPr>
            <w:r>
              <w:t xml:space="preserve">Activity Description</w:t>
            </w:r>
          </w:p>
        </w:tc>
        <w:tc>
          <w:tcPr/>
          <w:p>
            <w:pPr>
              <w:pStyle w:val="Compact"/>
            </w:pPr>
            <w:r>
              <w:t xml:space="preserve">Duration (Days)</w:t>
            </w:r>
          </w:p>
        </w:tc>
        <w:tc>
          <w:tcPr/>
          <w:p>
            <w:pPr>
              <w:pStyle w:val="Compact"/>
            </w:pPr>
            <w:r>
              <w:t xml:space="preserve">Predecessors</w:t>
            </w:r>
          </w:p>
        </w:tc>
        <w:tc>
          <w:tcPr/>
          <w:p>
            <w:pPr>
              <w:pStyle w:val="Compact"/>
            </w:pPr>
            <w:r>
              <w:t xml:space="preserve">Successors</w:t>
            </w:r>
          </w:p>
        </w:tc>
        <w:tc>
          <w:tcPr/>
          <w:p>
            <w:pPr>
              <w:pStyle w:val="Compact"/>
            </w:pPr>
            <w:r>
              <w:t xml:space="preserve">Dependency Type</w:t>
            </w:r>
          </w:p>
        </w:tc>
      </w:tr>
      <w:tr>
        <w:tc>
          <w:tcPr/>
          <w:p>
            <w:pPr>
              <w:pStyle w:val="Compact"/>
            </w:pPr>
            <w:r>
              <w:t xml:space="preserve">1</w:t>
            </w:r>
          </w:p>
        </w:tc>
        <w:tc>
          <w:tcPr/>
          <w:p>
            <w:pPr>
              <w:pStyle w:val="Compact"/>
            </w:pPr>
            <w:r>
              <w:t xml:space="preserve">Define Project Charter</w:t>
            </w:r>
          </w:p>
        </w:tc>
        <w:tc>
          <w:tcPr/>
          <w:p>
            <w:pPr>
              <w:pStyle w:val="Compact"/>
            </w:pPr>
            <w:r>
              <w:t xml:space="preserve">2</w:t>
            </w:r>
          </w:p>
        </w:tc>
        <w:tc>
          <w:tcPr/>
          <w:p>
            <w:pPr>
              <w:pStyle w:val="Compact"/>
            </w:pPr>
          </w:p>
        </w:tc>
        <w:tc>
          <w:tcPr/>
          <w:p>
            <w:pPr>
              <w:pStyle w:val="Compact"/>
            </w:pPr>
            <w:r>
              <w:t xml:space="preserve">2</w:t>
            </w:r>
          </w:p>
        </w:tc>
        <w:tc>
          <w:tcPr/>
          <w:p>
            <w:pPr>
              <w:pStyle w:val="Compact"/>
            </w:pPr>
          </w:p>
        </w:tc>
      </w:tr>
      <w:tr>
        <w:tc>
          <w:tcPr/>
          <w:p>
            <w:pPr>
              <w:pStyle w:val="Compact"/>
            </w:pPr>
            <w:r>
              <w:t xml:space="preserve">2</w:t>
            </w:r>
          </w:p>
        </w:tc>
        <w:tc>
          <w:tcPr/>
          <w:p>
            <w:pPr>
              <w:pStyle w:val="Compact"/>
            </w:pPr>
            <w:r>
              <w:t xml:space="preserve">Develop Project Charter</w:t>
            </w:r>
          </w:p>
        </w:tc>
        <w:tc>
          <w:tcPr/>
          <w:p>
            <w:pPr>
              <w:pStyle w:val="Compact"/>
            </w:pPr>
            <w:r>
              <w:t xml:space="preserve">3</w:t>
            </w:r>
          </w:p>
        </w:tc>
        <w:tc>
          <w:tcPr/>
          <w:p>
            <w:pPr>
              <w:pStyle w:val="Compact"/>
            </w:pPr>
            <w:r>
              <w:t xml:space="preserve">1</w:t>
            </w:r>
          </w:p>
        </w:tc>
        <w:tc>
          <w:tcPr/>
          <w:p>
            <w:pPr>
              <w:pStyle w:val="Compact"/>
            </w:pPr>
            <w:r>
              <w:t xml:space="preserve">3</w:t>
            </w:r>
          </w:p>
        </w:tc>
        <w:tc>
          <w:tcPr/>
          <w:p>
            <w:pPr>
              <w:pStyle w:val="Compact"/>
            </w:pPr>
            <w:r>
              <w:t xml:space="preserve">FS</w:t>
            </w:r>
          </w:p>
        </w:tc>
      </w:tr>
      <w:tr>
        <w:tc>
          <w:tcPr/>
          <w:p>
            <w:pPr>
              <w:pStyle w:val="Compact"/>
            </w:pPr>
            <w:r>
              <w:t xml:space="preserve">3</w:t>
            </w:r>
          </w:p>
        </w:tc>
        <w:tc>
          <w:tcPr/>
          <w:p>
            <w:pPr>
              <w:pStyle w:val="Compact"/>
            </w:pPr>
            <w:r>
              <w:t xml:space="preserve">Stakeholder Identification &amp; Analysis</w:t>
            </w:r>
          </w:p>
        </w:tc>
        <w:tc>
          <w:tcPr/>
          <w:p>
            <w:pPr>
              <w:pStyle w:val="Compact"/>
            </w:pPr>
            <w:r>
              <w:t xml:space="preserve">4</w:t>
            </w:r>
          </w:p>
        </w:tc>
        <w:tc>
          <w:tcPr/>
          <w:p>
            <w:pPr>
              <w:pStyle w:val="Compact"/>
            </w:pPr>
            <w:r>
              <w:t xml:space="preserve">2</w:t>
            </w:r>
          </w:p>
        </w:tc>
        <w:tc>
          <w:tcPr/>
          <w:p>
            <w:pPr>
              <w:pStyle w:val="Compact"/>
            </w:pPr>
            <w:r>
              <w:t xml:space="preserve">4, 5</w:t>
            </w:r>
          </w:p>
        </w:tc>
        <w:tc>
          <w:tcPr/>
          <w:p>
            <w:pPr>
              <w:pStyle w:val="Compact"/>
            </w:pPr>
            <w:r>
              <w:t xml:space="preserve">FS</w:t>
            </w:r>
          </w:p>
        </w:tc>
      </w:tr>
      <w:tr>
        <w:tc>
          <w:tcPr/>
          <w:p>
            <w:pPr>
              <w:pStyle w:val="Compact"/>
            </w:pPr>
            <w:r>
              <w:t xml:space="preserve">4</w:t>
            </w:r>
          </w:p>
        </w:tc>
        <w:tc>
          <w:tcPr/>
          <w:p>
            <w:pPr>
              <w:pStyle w:val="Compact"/>
            </w:pPr>
            <w:r>
              <w:t xml:space="preserve">Requirements Gathering &amp; Analysis</w:t>
            </w:r>
          </w:p>
        </w:tc>
        <w:tc>
          <w:tcPr/>
          <w:p>
            <w:pPr>
              <w:pStyle w:val="Compact"/>
            </w:pPr>
            <w:r>
              <w:t xml:space="preserve">7</w:t>
            </w:r>
          </w:p>
        </w:tc>
        <w:tc>
          <w:tcPr/>
          <w:p>
            <w:pPr>
              <w:pStyle w:val="Compact"/>
            </w:pPr>
            <w:r>
              <w:t xml:space="preserve">3</w:t>
            </w:r>
          </w:p>
        </w:tc>
        <w:tc>
          <w:tcPr/>
          <w:p>
            <w:pPr>
              <w:pStyle w:val="Compact"/>
            </w:pPr>
            <w:r>
              <w:t xml:space="preserve">6</w:t>
            </w:r>
          </w:p>
        </w:tc>
        <w:tc>
          <w:tcPr/>
          <w:p>
            <w:pPr>
              <w:pStyle w:val="Compact"/>
            </w:pPr>
            <w:r>
              <w:t xml:space="preserve">FS</w:t>
            </w:r>
          </w:p>
        </w:tc>
      </w:tr>
      <w:tr>
        <w:tc>
          <w:tcPr/>
          <w:p>
            <w:pPr>
              <w:pStyle w:val="Compact"/>
            </w:pPr>
            <w:r>
              <w:t xml:space="preserve">5</w:t>
            </w:r>
          </w:p>
        </w:tc>
        <w:tc>
          <w:tcPr/>
          <w:p>
            <w:pPr>
              <w:pStyle w:val="Compact"/>
            </w:pPr>
            <w:r>
              <w:t xml:space="preserve">Initial Risk Assessment</w:t>
            </w:r>
          </w:p>
        </w:tc>
        <w:tc>
          <w:tcPr/>
          <w:p>
            <w:pPr>
              <w:pStyle w:val="Compact"/>
            </w:pPr>
            <w:r>
              <w:t xml:space="preserve">2</w:t>
            </w:r>
          </w:p>
        </w:tc>
        <w:tc>
          <w:tcPr/>
          <w:p>
            <w:pPr>
              <w:pStyle w:val="Compact"/>
            </w:pPr>
            <w:r>
              <w:t xml:space="preserve">3</w:t>
            </w:r>
          </w:p>
        </w:tc>
        <w:tc>
          <w:tcPr/>
          <w:p>
            <w:pPr>
              <w:pStyle w:val="Compact"/>
            </w:pPr>
            <w:r>
              <w:t xml:space="preserve">6</w:t>
            </w:r>
          </w:p>
        </w:tc>
        <w:tc>
          <w:tcPr/>
          <w:p>
            <w:pPr>
              <w:pStyle w:val="Compact"/>
            </w:pPr>
            <w:r>
              <w:t xml:space="preserve">FS</w:t>
            </w:r>
          </w:p>
        </w:tc>
      </w:tr>
      <w:tr>
        <w:tc>
          <w:tcPr/>
          <w:p>
            <w:pPr>
              <w:pStyle w:val="Compact"/>
            </w:pPr>
            <w:r>
              <w:t xml:space="preserve">6</w:t>
            </w:r>
          </w:p>
        </w:tc>
        <w:tc>
          <w:tcPr/>
          <w:p>
            <w:pPr>
              <w:pStyle w:val="Compact"/>
            </w:pPr>
            <w:r>
              <w:t xml:space="preserve">Develop Project Scope Statement</w:t>
            </w:r>
          </w:p>
        </w:tc>
        <w:tc>
          <w:tcPr/>
          <w:p>
            <w:pPr>
              <w:pStyle w:val="Compact"/>
            </w:pPr>
            <w:r>
              <w:t xml:space="preserve">3</w:t>
            </w:r>
          </w:p>
        </w:tc>
        <w:tc>
          <w:tcPr/>
          <w:p>
            <w:pPr>
              <w:pStyle w:val="Compact"/>
            </w:pPr>
            <w:r>
              <w:t xml:space="preserve">4, 5</w:t>
            </w:r>
          </w:p>
        </w:tc>
        <w:tc>
          <w:tcPr/>
          <w:p>
            <w:pPr>
              <w:pStyle w:val="Compact"/>
            </w:pPr>
            <w:r>
              <w:t xml:space="preserve">7</w:t>
            </w:r>
          </w:p>
        </w:tc>
        <w:tc>
          <w:tcPr/>
          <w:p>
            <w:pPr>
              <w:pStyle w:val="Compact"/>
            </w:pPr>
            <w:r>
              <w:t xml:space="preserve">FS</w:t>
            </w:r>
          </w:p>
        </w:tc>
      </w:tr>
      <w:tr>
        <w:tc>
          <w:tcPr/>
          <w:p>
            <w:pPr>
              <w:pStyle w:val="Compact"/>
            </w:pPr>
            <w:r>
              <w:t xml:space="preserve">7</w:t>
            </w:r>
          </w:p>
        </w:tc>
        <w:tc>
          <w:tcPr/>
          <w:p>
            <w:pPr>
              <w:pStyle w:val="Compact"/>
            </w:pPr>
            <w:r>
              <w:t xml:space="preserve">High-Level Design &amp; Architecture Definition</w:t>
            </w:r>
          </w:p>
        </w:tc>
        <w:tc>
          <w:tcPr/>
          <w:p>
            <w:pPr>
              <w:pStyle w:val="Compact"/>
            </w:pPr>
            <w:r>
              <w:t xml:space="preserve">5</w:t>
            </w:r>
          </w:p>
        </w:tc>
        <w:tc>
          <w:tcPr/>
          <w:p>
            <w:pPr>
              <w:pStyle w:val="Compact"/>
            </w:pPr>
            <w:r>
              <w:t xml:space="preserve">6</w:t>
            </w:r>
          </w:p>
        </w:tc>
        <w:tc>
          <w:tcPr/>
          <w:p>
            <w:pPr>
              <w:pStyle w:val="Compact"/>
            </w:pPr>
            <w:r>
              <w:t xml:space="preserve">8</w:t>
            </w:r>
          </w:p>
        </w:tc>
        <w:tc>
          <w:tcPr/>
          <w:p>
            <w:pPr>
              <w:pStyle w:val="Compact"/>
            </w:pPr>
            <w:r>
              <w:t xml:space="preserve">FS</w:t>
            </w:r>
          </w:p>
        </w:tc>
      </w:tr>
      <w:tr>
        <w:tc>
          <w:tcPr/>
          <w:p>
            <w:pPr>
              <w:pStyle w:val="Compact"/>
            </w:pPr>
            <w:r>
              <w:t xml:space="preserve">8</w:t>
            </w:r>
          </w:p>
        </w:tc>
        <w:tc>
          <w:tcPr/>
          <w:p>
            <w:pPr>
              <w:pStyle w:val="Compact"/>
            </w:pPr>
            <w:r>
              <w:t xml:space="preserve">Resource Planning &amp; Allocation</w:t>
            </w:r>
          </w:p>
        </w:tc>
        <w:tc>
          <w:tcPr/>
          <w:p>
            <w:pPr>
              <w:pStyle w:val="Compact"/>
            </w:pPr>
            <w:r>
              <w:t xml:space="preserve">3</w:t>
            </w:r>
          </w:p>
        </w:tc>
        <w:tc>
          <w:tcPr/>
          <w:p>
            <w:pPr>
              <w:pStyle w:val="Compact"/>
            </w:pPr>
            <w:r>
              <w:t xml:space="preserve">7</w:t>
            </w:r>
          </w:p>
        </w:tc>
        <w:tc>
          <w:tcPr/>
          <w:p>
            <w:pPr>
              <w:pStyle w:val="Compact"/>
            </w:pPr>
            <w:r>
              <w:t xml:space="preserve">9</w:t>
            </w:r>
          </w:p>
        </w:tc>
        <w:tc>
          <w:tcPr/>
          <w:p>
            <w:pPr>
              <w:pStyle w:val="Compact"/>
            </w:pPr>
            <w:r>
              <w:t xml:space="preserve">FS</w:t>
            </w:r>
          </w:p>
        </w:tc>
      </w:tr>
      <w:tr>
        <w:tc>
          <w:tcPr/>
          <w:p>
            <w:pPr>
              <w:pStyle w:val="Compact"/>
            </w:pPr>
            <w:r>
              <w:t xml:space="preserve">9</w:t>
            </w:r>
          </w:p>
        </w:tc>
        <w:tc>
          <w:tcPr/>
          <w:p>
            <w:pPr>
              <w:pStyle w:val="Compact"/>
            </w:pPr>
            <w:r>
              <w:t xml:space="preserve">Detailed Design &amp; Development</w:t>
            </w:r>
          </w:p>
        </w:tc>
        <w:tc>
          <w:tcPr/>
          <w:p>
            <w:pPr>
              <w:pStyle w:val="Compact"/>
            </w:pPr>
            <w:r>
              <w:t xml:space="preserve">14</w:t>
            </w:r>
          </w:p>
        </w:tc>
        <w:tc>
          <w:tcPr/>
          <w:p>
            <w:pPr>
              <w:pStyle w:val="Compact"/>
            </w:pPr>
            <w:r>
              <w:t xml:space="preserve">8</w:t>
            </w:r>
          </w:p>
        </w:tc>
        <w:tc>
          <w:tcPr/>
          <w:p>
            <w:pPr>
              <w:pStyle w:val="Compact"/>
            </w:pPr>
            <w:r>
              <w:t xml:space="preserve">10</w:t>
            </w:r>
          </w:p>
        </w:tc>
        <w:tc>
          <w:tcPr/>
          <w:p>
            <w:pPr>
              <w:pStyle w:val="Compact"/>
            </w:pPr>
            <w:r>
              <w:t xml:space="preserve">FS</w:t>
            </w:r>
          </w:p>
        </w:tc>
      </w:tr>
      <w:tr>
        <w:tc>
          <w:tcPr/>
          <w:p>
            <w:pPr>
              <w:pStyle w:val="Compact"/>
            </w:pPr>
            <w:r>
              <w:t xml:space="preserve">10</w:t>
            </w:r>
          </w:p>
        </w:tc>
        <w:tc>
          <w:tcPr/>
          <w:p>
            <w:pPr>
              <w:pStyle w:val="Compact"/>
            </w:pPr>
            <w:r>
              <w:t xml:space="preserve">Unit Testing</w:t>
            </w:r>
          </w:p>
        </w:tc>
        <w:tc>
          <w:tcPr/>
          <w:p>
            <w:pPr>
              <w:pStyle w:val="Compact"/>
            </w:pPr>
            <w:r>
              <w:t xml:space="preserve">5</w:t>
            </w:r>
          </w:p>
        </w:tc>
        <w:tc>
          <w:tcPr/>
          <w:p>
            <w:pPr>
              <w:pStyle w:val="Compact"/>
            </w:pPr>
            <w:r>
              <w:t xml:space="preserve">9</w:t>
            </w:r>
          </w:p>
        </w:tc>
        <w:tc>
          <w:tcPr/>
          <w:p>
            <w:pPr>
              <w:pStyle w:val="Compact"/>
            </w:pPr>
            <w:r>
              <w:t xml:space="preserve">11</w:t>
            </w:r>
          </w:p>
        </w:tc>
        <w:tc>
          <w:tcPr/>
          <w:p>
            <w:pPr>
              <w:pStyle w:val="Compact"/>
            </w:pPr>
            <w:r>
              <w:t xml:space="preserve">FS</w:t>
            </w:r>
          </w:p>
        </w:tc>
      </w:tr>
      <w:tr>
        <w:tc>
          <w:tcPr/>
          <w:p>
            <w:pPr>
              <w:pStyle w:val="Compact"/>
            </w:pPr>
            <w:r>
              <w:t xml:space="preserve">11</w:t>
            </w:r>
          </w:p>
        </w:tc>
        <w:tc>
          <w:tcPr/>
          <w:p>
            <w:pPr>
              <w:pStyle w:val="Compact"/>
            </w:pPr>
            <w:r>
              <w:t xml:space="preserve">Integration Testing</w:t>
            </w:r>
          </w:p>
        </w:tc>
        <w:tc>
          <w:tcPr/>
          <w:p>
            <w:pPr>
              <w:pStyle w:val="Compact"/>
            </w:pPr>
            <w:r>
              <w:t xml:space="preserve">3</w:t>
            </w:r>
          </w:p>
        </w:tc>
        <w:tc>
          <w:tcPr/>
          <w:p>
            <w:pPr>
              <w:pStyle w:val="Compact"/>
            </w:pPr>
            <w:r>
              <w:t xml:space="preserve">10</w:t>
            </w:r>
          </w:p>
        </w:tc>
        <w:tc>
          <w:tcPr/>
          <w:p>
            <w:pPr>
              <w:pStyle w:val="Compact"/>
            </w:pPr>
            <w:r>
              <w:t xml:space="preserve">12</w:t>
            </w:r>
          </w:p>
        </w:tc>
        <w:tc>
          <w:tcPr/>
          <w:p>
            <w:pPr>
              <w:pStyle w:val="Compact"/>
            </w:pPr>
            <w:r>
              <w:t xml:space="preserve">FS</w:t>
            </w:r>
          </w:p>
        </w:tc>
      </w:tr>
      <w:tr>
        <w:tc>
          <w:tcPr/>
          <w:p>
            <w:pPr>
              <w:pStyle w:val="Compact"/>
            </w:pPr>
            <w:r>
              <w:t xml:space="preserve">12</w:t>
            </w:r>
          </w:p>
        </w:tc>
        <w:tc>
          <w:tcPr/>
          <w:p>
            <w:pPr>
              <w:pStyle w:val="Compact"/>
            </w:pPr>
            <w:r>
              <w:t xml:space="preserve">System Testing</w:t>
            </w:r>
          </w:p>
        </w:tc>
        <w:tc>
          <w:tcPr/>
          <w:p>
            <w:pPr>
              <w:pStyle w:val="Compact"/>
            </w:pPr>
            <w:r>
              <w:t xml:space="preserve">4</w:t>
            </w:r>
          </w:p>
        </w:tc>
        <w:tc>
          <w:tcPr/>
          <w:p>
            <w:pPr>
              <w:pStyle w:val="Compact"/>
            </w:pPr>
            <w:r>
              <w:t xml:space="preserve">11</w:t>
            </w:r>
          </w:p>
        </w:tc>
        <w:tc>
          <w:tcPr/>
          <w:p>
            <w:pPr>
              <w:pStyle w:val="Compact"/>
            </w:pPr>
            <w:r>
              <w:t xml:space="preserve">13</w:t>
            </w:r>
          </w:p>
        </w:tc>
        <w:tc>
          <w:tcPr/>
          <w:p>
            <w:pPr>
              <w:pStyle w:val="Compact"/>
            </w:pPr>
            <w:r>
              <w:t xml:space="preserve">FS</w:t>
            </w:r>
          </w:p>
        </w:tc>
      </w:tr>
      <w:tr>
        <w:tc>
          <w:tcPr/>
          <w:p>
            <w:pPr>
              <w:pStyle w:val="Compact"/>
            </w:pPr>
            <w:r>
              <w:t xml:space="preserve">13</w:t>
            </w:r>
          </w:p>
        </w:tc>
        <w:tc>
          <w:tcPr/>
          <w:p>
            <w:pPr>
              <w:pStyle w:val="Compact"/>
            </w:pPr>
            <w:r>
              <w:t xml:space="preserve">Deployment Preparation</w:t>
            </w:r>
          </w:p>
        </w:tc>
        <w:tc>
          <w:tcPr/>
          <w:p>
            <w:pPr>
              <w:pStyle w:val="Compact"/>
            </w:pPr>
            <w:r>
              <w:t xml:space="preserve">2</w:t>
            </w:r>
          </w:p>
        </w:tc>
        <w:tc>
          <w:tcPr/>
          <w:p>
            <w:pPr>
              <w:pStyle w:val="Compact"/>
            </w:pPr>
            <w:r>
              <w:t xml:space="preserve">12</w:t>
            </w:r>
          </w:p>
        </w:tc>
        <w:tc>
          <w:tcPr/>
          <w:p>
            <w:pPr>
              <w:pStyle w:val="Compact"/>
            </w:pPr>
            <w:r>
              <w:t xml:space="preserve">14</w:t>
            </w:r>
          </w:p>
        </w:tc>
        <w:tc>
          <w:tcPr/>
          <w:p>
            <w:pPr>
              <w:pStyle w:val="Compact"/>
            </w:pPr>
            <w:r>
              <w:t xml:space="preserve">FS</w:t>
            </w:r>
          </w:p>
        </w:tc>
      </w:tr>
      <w:tr>
        <w:tc>
          <w:tcPr/>
          <w:p>
            <w:pPr>
              <w:pStyle w:val="Compact"/>
            </w:pPr>
            <w:r>
              <w:t xml:space="preserve">14</w:t>
            </w:r>
          </w:p>
        </w:tc>
        <w:tc>
          <w:tcPr/>
          <w:p>
            <w:pPr>
              <w:pStyle w:val="Compact"/>
            </w:pPr>
            <w:r>
              <w:t xml:space="preserve">Deployment &amp; Release</w:t>
            </w:r>
          </w:p>
        </w:tc>
        <w:tc>
          <w:tcPr/>
          <w:p>
            <w:pPr>
              <w:pStyle w:val="Compact"/>
            </w:pPr>
            <w:r>
              <w:t xml:space="preserve">1</w:t>
            </w:r>
          </w:p>
        </w:tc>
        <w:tc>
          <w:tcPr/>
          <w:p>
            <w:pPr>
              <w:pStyle w:val="Compact"/>
            </w:pPr>
            <w:r>
              <w:t xml:space="preserve">13</w:t>
            </w:r>
          </w:p>
        </w:tc>
        <w:tc>
          <w:tcPr/>
          <w:p>
            <w:pPr>
              <w:pStyle w:val="Compact"/>
            </w:pPr>
            <w:r>
              <w:t xml:space="preserve">15</w:t>
            </w:r>
          </w:p>
        </w:tc>
        <w:tc>
          <w:tcPr/>
          <w:p>
            <w:pPr>
              <w:pStyle w:val="Compact"/>
            </w:pPr>
            <w:r>
              <w:t xml:space="preserve">FS</w:t>
            </w:r>
          </w:p>
        </w:tc>
      </w:tr>
      <w:tr>
        <w:tc>
          <w:tcPr/>
          <w:p>
            <w:pPr>
              <w:pStyle w:val="Compact"/>
            </w:pPr>
            <w:r>
              <w:t xml:space="preserve">15</w:t>
            </w:r>
          </w:p>
        </w:tc>
        <w:tc>
          <w:tcPr/>
          <w:p>
            <w:pPr>
              <w:pStyle w:val="Compact"/>
            </w:pPr>
            <w:r>
              <w:t xml:space="preserve">User Acceptance Testing</w:t>
            </w:r>
          </w:p>
        </w:tc>
        <w:tc>
          <w:tcPr/>
          <w:p>
            <w:pPr>
              <w:pStyle w:val="Compact"/>
            </w:pPr>
            <w:r>
              <w:t xml:space="preserve">3</w:t>
            </w:r>
          </w:p>
        </w:tc>
        <w:tc>
          <w:tcPr/>
          <w:p>
            <w:pPr>
              <w:pStyle w:val="Compact"/>
            </w:pPr>
            <w:r>
              <w:t xml:space="preserve">14</w:t>
            </w:r>
          </w:p>
        </w:tc>
        <w:tc>
          <w:tcPr/>
          <w:p>
            <w:pPr>
              <w:pStyle w:val="Compact"/>
            </w:pPr>
            <w:r>
              <w:t xml:space="preserve">16</w:t>
            </w:r>
          </w:p>
        </w:tc>
        <w:tc>
          <w:tcPr/>
          <w:p>
            <w:pPr>
              <w:pStyle w:val="Compact"/>
            </w:pPr>
            <w:r>
              <w:t xml:space="preserve">FS</w:t>
            </w:r>
          </w:p>
        </w:tc>
      </w:tr>
      <w:tr>
        <w:tc>
          <w:tcPr/>
          <w:p>
            <w:pPr>
              <w:pStyle w:val="Compact"/>
            </w:pPr>
            <w:r>
              <w:t xml:space="preserve">16</w:t>
            </w:r>
          </w:p>
        </w:tc>
        <w:tc>
          <w:tcPr/>
          <w:p>
            <w:pPr>
              <w:pStyle w:val="Compact"/>
            </w:pPr>
            <w:r>
              <w:t xml:space="preserve">Final Documentation &amp; Reporting</w:t>
            </w:r>
          </w:p>
        </w:tc>
        <w:tc>
          <w:tcPr/>
          <w:p>
            <w:pPr>
              <w:pStyle w:val="Compact"/>
            </w:pPr>
            <w:r>
              <w:t xml:space="preserve">2</w:t>
            </w:r>
          </w:p>
        </w:tc>
        <w:tc>
          <w:tcPr/>
          <w:p>
            <w:pPr>
              <w:pStyle w:val="Compact"/>
            </w:pPr>
            <w:r>
              <w:t xml:space="preserve">15</w:t>
            </w:r>
          </w:p>
        </w:tc>
        <w:tc>
          <w:tcPr/>
          <w:p>
            <w:pPr>
              <w:pStyle w:val="Compact"/>
            </w:pPr>
            <w:r>
              <w:t xml:space="preserve">17</w:t>
            </w:r>
          </w:p>
        </w:tc>
        <w:tc>
          <w:tcPr/>
          <w:p>
            <w:pPr>
              <w:pStyle w:val="Compact"/>
            </w:pPr>
            <w:r>
              <w:t xml:space="preserve">FS</w:t>
            </w:r>
          </w:p>
        </w:tc>
      </w:tr>
      <w:tr>
        <w:tc>
          <w:tcPr/>
          <w:p>
            <w:pPr>
              <w:pStyle w:val="Compact"/>
            </w:pPr>
            <w:r>
              <w:t xml:space="preserve">17</w:t>
            </w:r>
          </w:p>
        </w:tc>
        <w:tc>
          <w:tcPr/>
          <w:p>
            <w:pPr>
              <w:pStyle w:val="Compact"/>
            </w:pPr>
            <w:r>
              <w:t xml:space="preserve">Project Closure Meeting &amp; Lessons Learned Documentation</w:t>
            </w:r>
          </w:p>
        </w:tc>
        <w:tc>
          <w:tcPr/>
          <w:p>
            <w:pPr>
              <w:pStyle w:val="Compact"/>
            </w:pPr>
            <w:r>
              <w:t xml:space="preserve">1</w:t>
            </w:r>
          </w:p>
        </w:tc>
        <w:tc>
          <w:tcPr/>
          <w:p>
            <w:pPr>
              <w:pStyle w:val="Compact"/>
            </w:pPr>
            <w:r>
              <w:t xml:space="preserve">16</w:t>
            </w:r>
          </w:p>
        </w:tc>
        <w:tc>
          <w:tcPr/>
          <w:p>
            <w:pPr>
              <w:pStyle w:val="Compact"/>
            </w:pPr>
            <w:r>
              <w:t xml:space="preserve">[End]</w:t>
            </w:r>
          </w:p>
        </w:tc>
        <w:tc>
          <w:tcPr/>
          <w:p>
            <w:pPr>
              <w:pStyle w:val="Compact"/>
            </w:pPr>
            <w:r>
              <w:t xml:space="preserve">FS</w:t>
            </w:r>
          </w:p>
        </w:tc>
      </w:tr>
    </w:tbl>
    <w:p>
      <w:pPr>
        <w:pStyle w:val="BodyText"/>
      </w:pPr>
      <w:r>
        <w:rPr>
          <w:b/>
          <w:bCs/>
        </w:rPr>
        <w:t xml:space="preserve">Note:</w:t>
      </w:r>
      <w:r>
        <w:t xml:space="preserve"> </w:t>
      </w:r>
      <w:r>
        <w:t xml:space="preserve">This is a simplified representation. Many activities within each phase (e.g.,</w:t>
      </w:r>
      <w:r>
        <w:t xml:space="preserve"> </w:t>
      </w:r>
      <w:r>
        <w:t xml:space="preserve">“Detailed Design &amp; Development”</w:t>
      </w:r>
      <w:r>
        <w:t xml:space="preserve">) would be further broken down into smaller, more manageable tasks in a full project schedule.</w:t>
      </w:r>
    </w:p>
    <w:bookmarkEnd w:id="10"/>
    <w:bookmarkStart w:id="11" w:name="network-analysis"/>
    <w:p>
      <w:pPr>
        <w:pStyle w:val="Heading3"/>
      </w:pPr>
      <w:r>
        <w:t xml:space="preserve">Network Analysis</w:t>
      </w:r>
    </w:p>
    <w:p>
      <w:pPr>
        <w:pStyle w:val="FirstParagraph"/>
      </w:pPr>
      <w:r>
        <w:rPr>
          <w:b/>
          <w:bCs/>
        </w:rPr>
        <w:t xml:space="preserve">Critical Path Analysis:</w:t>
      </w:r>
      <w:r>
        <w:t xml:space="preserve"> </w:t>
      </w:r>
      <w:r>
        <w:t xml:space="preserve">The critical path will be determined using standard network analysis techniques (forward and backward pass). The longest path through the network represents the critical path and determines the shortest possible project duration. Software tools like Microsoft Project or Primavera P6 are typically used for this analysis.</w:t>
      </w:r>
    </w:p>
    <w:p>
      <w:pPr>
        <w:pStyle w:val="BodyText"/>
      </w:pPr>
      <w:r>
        <w:rPr>
          <w:b/>
          <w:bCs/>
        </w:rPr>
        <w:t xml:space="preserve">Float Analysis:</w:t>
      </w:r>
      <w:r>
        <w:t xml:space="preserve"> </w:t>
      </w:r>
      <w:r>
        <w:t xml:space="preserve">Float (slack) will be calculated for each activity to identify potential schedule flexibility. This analysis will help in resource allocation and risk management.</w:t>
      </w:r>
    </w:p>
    <w:bookmarkEnd w:id="11"/>
    <w:bookmarkStart w:id="12" w:name="network-diagram-representation"/>
    <w:p>
      <w:pPr>
        <w:pStyle w:val="Heading3"/>
      </w:pPr>
      <w:r>
        <w:t xml:space="preserve">Network Diagram Representation</w:t>
      </w:r>
    </w:p>
    <w:p>
      <w:pPr>
        <w:pStyle w:val="FirstParagraph"/>
      </w:pPr>
      <w:r>
        <w:t xml:space="preserve">Due to the complexity of a full PDM network diagram for this project, a visual representation is not included in this document. A visual diagram would be created using project management software. The table above provides the necessary information to create the diagram.</w:t>
      </w:r>
    </w:p>
    <w:bookmarkEnd w:id="12"/>
    <w:bookmarkStart w:id="13" w:name="schedule-optimization"/>
    <w:p>
      <w:pPr>
        <w:pStyle w:val="Heading3"/>
      </w:pPr>
      <w:r>
        <w:t xml:space="preserve">Schedule Optimization</w:t>
      </w:r>
    </w:p>
    <w:p>
      <w:pPr>
        <w:pStyle w:val="FirstParagraph"/>
      </w:pPr>
      <w:r>
        <w:t xml:space="preserve">Techniques like schedule compression (fast-tracking and crashing) and resource leveling will be considered to optimize the schedule, taking into account resource constraints and budget limitations. A schedule baseline will be established upon approval, and a change control process will be implemented to manage schedule modifications.</w:t>
      </w:r>
    </w:p>
    <w:p>
      <w:pPr>
        <w:pStyle w:val="BodyText"/>
      </w:pPr>
      <w:r>
        <w:t xml:space="preserve">This Schedule Network Diagram provides a high-level overview. A more detailed schedule will be developed during the detailed planning phase, incorporating more granular tasks, dependencies, and resource assignments. Regular monitoring and control activities will ensure the project stays on track.</w:t>
      </w:r>
    </w:p>
    <w:bookmarkEnd w:id="13"/>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