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stakeholder-analysis"/>
    <w:p>
      <w:pPr>
        <w:pStyle w:val="Heading1"/>
      </w:pPr>
      <w:r>
        <w:t xml:space="preserve">Stakeholder Analysis</w:t>
      </w:r>
    </w:p>
    <w:p>
      <w:pPr>
        <w:pStyle w:val="FirstParagraph"/>
      </w:pPr>
      <w:r>
        <w:rPr>
          <w:b/>
          <w:bCs/>
        </w:rPr>
        <w:t xml:space="preserve">Generated by Requirements Gathering Agent v2.1.2</w:t>
      </w:r>
      <w:r>
        <w:br/>
      </w:r>
      <w:r>
        <w:rPr>
          <w:b/>
          <w:bCs/>
        </w:rPr>
        <w:t xml:space="preserve">Category:</w:t>
      </w:r>
      <w:r>
        <w:t xml:space="preserve"> </w:t>
      </w:r>
      <w:r>
        <w:t xml:space="preserve">stakeholder-management</w:t>
      </w:r>
      <w:r>
        <w:br/>
      </w:r>
      <w:r>
        <w:rPr>
          <w:b/>
          <w:bCs/>
        </w:rPr>
        <w:t xml:space="preserve">Generated:</w:t>
      </w:r>
      <w:r>
        <w:t xml:space="preserve"> </w:t>
      </w:r>
      <w:r>
        <w:t xml:space="preserve">2025-06-10T08:19:15.591Z</w:t>
      </w:r>
      <w:r>
        <w:br/>
      </w:r>
      <w:r>
        <w:rPr>
          <w:b/>
          <w:bCs/>
        </w:rPr>
        <w:t xml:space="preserve">Description:</w:t>
      </w:r>
      <w:r>
        <w:t xml:space="preserve"> </w:t>
      </w:r>
      <w:r>
        <w:t xml:space="preserve">PMBOK Stakeholder Analysis</w:t>
      </w:r>
    </w:p>
    <w:p>
      <w:r>
        <w:pict>
          <v:rect style="width:0;height:1.5pt" o:hralign="center" o:hrstd="t" o:hr="t"/>
        </w:pict>
      </w:r>
    </w:p>
    <w:bookmarkStart w:id="16" w:name="Xb2ca6cf1e39bd320773b2c477566ca5a04aedf3"/>
    <w:p>
      <w:pPr>
        <w:pStyle w:val="Heading2"/>
      </w:pPr>
      <w:r>
        <w:t xml:space="preserve">Stakeholder Analysis: Requirements Gathering Agent Project</w:t>
      </w:r>
    </w:p>
    <w:p>
      <w:pPr>
        <w:pStyle w:val="FirstParagraph"/>
      </w:pPr>
      <w:r>
        <w:rPr>
          <w:b/>
          <w:bCs/>
        </w:rPr>
        <w:t xml:space="preserve">Project:</w:t>
      </w:r>
      <w:r>
        <w:t xml:space="preserve"> </w:t>
      </w:r>
      <w:r>
        <w:t xml:space="preserve">Requirements Gathering Agent</w:t>
      </w:r>
    </w:p>
    <w:p>
      <w:pPr>
        <w:pStyle w:val="BodyText"/>
      </w:pPr>
      <w:r>
        <w:rPr>
          <w:b/>
          <w:bCs/>
        </w:rPr>
        <w:t xml:space="preserve">Date:</w:t>
      </w:r>
      <w:r>
        <w:t xml:space="preserve"> </w:t>
      </w:r>
      <w:r>
        <w:t xml:space="preserve">October 26, 2024</w:t>
      </w:r>
    </w:p>
    <w:p>
      <w:pPr>
        <w:pStyle w:val="BodyText"/>
      </w:pPr>
      <w:r>
        <w:rPr>
          <w:b/>
          <w:bCs/>
        </w:rPr>
        <w:t xml:space="preserve">Prepared by:</w:t>
      </w:r>
      <w:r>
        <w:t xml:space="preserve"> </w:t>
      </w:r>
      <w:r>
        <w:t xml:space="preserve">[Your Name/Team Name]</w:t>
      </w:r>
    </w:p>
    <w:bookmarkStart w:id="9" w:name="stakeholder-identification"/>
    <w:p>
      <w:pPr>
        <w:pStyle w:val="Heading3"/>
      </w:pPr>
      <w:r>
        <w:t xml:space="preserve">1. Stakeholder Identification</w:t>
      </w:r>
    </w:p>
    <w:p>
      <w:pPr>
        <w:pStyle w:val="FirstParagraph"/>
      </w:pPr>
      <w:r>
        <w:t xml:space="preserve">The following table identifies key stakeholders for the Requirements Gathering Agent project, categorized by their role and influence: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20"/>
        <w:gridCol w:w="1107"/>
        <w:gridCol w:w="4375"/>
        <w:gridCol w:w="609"/>
        <w:gridCol w:w="110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Group/Individual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Developers</w:t>
            </w:r>
          </w:p>
        </w:tc>
        <w:tc>
          <w:tcPr/>
          <w:p>
            <w:pPr>
              <w:pStyle w:val="Compact"/>
            </w:pPr>
            <w:r>
              <w:t xml:space="preserve">Internal, Primary</w:t>
            </w:r>
          </w:p>
        </w:tc>
        <w:tc>
          <w:tcPr/>
          <w:p>
            <w:pPr>
              <w:pStyle w:val="Compact"/>
            </w:pPr>
            <w:r>
              <w:t xml:space="preserve">Core development team responsible for building and maintaining the agent.</w:t>
            </w:r>
          </w:p>
        </w:tc>
        <w:tc>
          <w:tcPr/>
          <w:p>
            <w:pPr>
              <w:pStyle w:val="Compact"/>
            </w:pPr>
            <w:r>
              <w:t xml:space="preserve">Internal</w:t>
            </w:r>
          </w:p>
        </w:tc>
        <w:tc>
          <w:tcPr/>
          <w:p>
            <w:pPr>
              <w:pStyle w:val="Compact"/>
            </w:pPr>
            <w:r>
              <w:t xml:space="preserve">Group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 Owner</w:t>
            </w:r>
          </w:p>
        </w:tc>
        <w:tc>
          <w:tcPr/>
          <w:p>
            <w:pPr>
              <w:pStyle w:val="Compact"/>
            </w:pPr>
            <w:r>
              <w:t xml:space="preserve">Internal, Primary</w:t>
            </w:r>
          </w:p>
        </w:tc>
        <w:tc>
          <w:tcPr/>
          <w:p>
            <w:pPr>
              <w:pStyle w:val="Compact"/>
            </w:pPr>
            <w:r>
              <w:t xml:space="preserve">Defines product vision, prioritizes features, and manages the product backlog.</w:t>
            </w:r>
          </w:p>
        </w:tc>
        <w:tc>
          <w:tcPr/>
          <w:p>
            <w:pPr>
              <w:pStyle w:val="Compact"/>
            </w:pPr>
            <w:r>
              <w:t xml:space="preserve">Internal</w:t>
            </w:r>
          </w:p>
        </w:tc>
        <w:tc>
          <w:tcPr/>
          <w:p>
            <w:pPr>
              <w:pStyle w:val="Compact"/>
            </w:pPr>
            <w:r>
              <w:t xml:space="preserve">Individual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PMO</w:t>
            </w:r>
          </w:p>
        </w:tc>
        <w:tc>
          <w:tcPr/>
          <w:p>
            <w:pPr>
              <w:pStyle w:val="Compact"/>
            </w:pPr>
            <w:r>
              <w:t xml:space="preserve">Internal, Secondary</w:t>
            </w:r>
          </w:p>
        </w:tc>
        <w:tc>
          <w:tcPr/>
          <w:p>
            <w:pPr>
              <w:pStyle w:val="Compact"/>
            </w:pPr>
            <w:r>
              <w:t xml:space="preserve">Project Management Office, providing oversight and governance.</w:t>
            </w:r>
          </w:p>
        </w:tc>
        <w:tc>
          <w:tcPr/>
          <w:p>
            <w:pPr>
              <w:pStyle w:val="Compact"/>
            </w:pPr>
            <w:r>
              <w:t xml:space="preserve">Internal</w:t>
            </w:r>
          </w:p>
        </w:tc>
        <w:tc>
          <w:tcPr/>
          <w:p>
            <w:pPr>
              <w:pStyle w:val="Compact"/>
            </w:pPr>
            <w:r>
              <w:t xml:space="preserve">Group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Marketing</w:t>
            </w:r>
          </w:p>
        </w:tc>
        <w:tc>
          <w:tcPr/>
          <w:p>
            <w:pPr>
              <w:pStyle w:val="Compact"/>
            </w:pPr>
            <w:r>
              <w:t xml:space="preserve">Internal, Secondary</w:t>
            </w:r>
          </w:p>
        </w:tc>
        <w:tc>
          <w:tcPr/>
          <w:p>
            <w:pPr>
              <w:pStyle w:val="Compact"/>
            </w:pPr>
            <w:r>
              <w:t xml:space="preserve">Responsible for promoting and marketing the Requirements Gathering Agent.</w:t>
            </w:r>
          </w:p>
        </w:tc>
        <w:tc>
          <w:tcPr/>
          <w:p>
            <w:pPr>
              <w:pStyle w:val="Compact"/>
            </w:pPr>
            <w:r>
              <w:t xml:space="preserve">Internal</w:t>
            </w:r>
          </w:p>
        </w:tc>
        <w:tc>
          <w:tcPr/>
          <w:p>
            <w:pPr>
              <w:pStyle w:val="Compact"/>
            </w:pPr>
            <w:r>
              <w:t xml:space="preserve">Group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 Analysts</w:t>
            </w:r>
          </w:p>
        </w:tc>
        <w:tc>
          <w:tcPr/>
          <w:p>
            <w:pPr>
              <w:pStyle w:val="Compact"/>
            </w:pPr>
            <w:r>
              <w:t xml:space="preserve">Internal, Secondary</w:t>
            </w:r>
          </w:p>
        </w:tc>
        <w:tc>
          <w:tcPr/>
          <w:p>
            <w:pPr>
              <w:pStyle w:val="Compact"/>
            </w:pPr>
            <w:r>
              <w:t xml:space="preserve">Responsible for analyzing project requirements and translating business needs.</w:t>
            </w:r>
          </w:p>
        </w:tc>
        <w:tc>
          <w:tcPr/>
          <w:p>
            <w:pPr>
              <w:pStyle w:val="Compact"/>
            </w:pPr>
            <w:r>
              <w:t xml:space="preserve">Internal</w:t>
            </w:r>
          </w:p>
        </w:tc>
        <w:tc>
          <w:tcPr/>
          <w:p>
            <w:pPr>
              <w:pStyle w:val="Compact"/>
            </w:pPr>
            <w:r>
              <w:t xml:space="preserve">Group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End-Users (Project Managers, Business Analysts)</w:t>
            </w:r>
          </w:p>
        </w:tc>
        <w:tc>
          <w:tcPr/>
          <w:p>
            <w:pPr>
              <w:pStyle w:val="Compact"/>
            </w:pPr>
            <w:r>
              <w:t xml:space="preserve">External, Primary</w:t>
            </w:r>
          </w:p>
        </w:tc>
        <w:tc>
          <w:tcPr/>
          <w:p>
            <w:pPr>
              <w:pStyle w:val="Compact"/>
            </w:pPr>
            <w:r>
              <w:t xml:space="preserve">Project managers and business analysts who use the Requirements Gathering Agent.</w:t>
            </w:r>
          </w:p>
        </w:tc>
        <w:tc>
          <w:tcPr/>
          <w:p>
            <w:pPr>
              <w:pStyle w:val="Compact"/>
            </w:pPr>
            <w:r>
              <w:t xml:space="preserve">External</w:t>
            </w:r>
          </w:p>
        </w:tc>
        <w:tc>
          <w:tcPr/>
          <w:p>
            <w:pPr>
              <w:pStyle w:val="Compact"/>
            </w:pPr>
            <w:r>
              <w:t xml:space="preserve">Group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Azure/Google/GitHub/Ollama</w:t>
            </w:r>
          </w:p>
        </w:tc>
        <w:tc>
          <w:tcPr/>
          <w:p>
            <w:pPr>
              <w:pStyle w:val="Compact"/>
            </w:pPr>
            <w:r>
              <w:t xml:space="preserve">External, Secondary</w:t>
            </w:r>
          </w:p>
        </w:tc>
        <w:tc>
          <w:tcPr/>
          <w:p>
            <w:pPr>
              <w:pStyle w:val="Compact"/>
            </w:pPr>
            <w:r>
              <w:t xml:space="preserve">Providers of AI services integrated into the Requirements Gathering Agent.</w:t>
            </w:r>
          </w:p>
        </w:tc>
        <w:tc>
          <w:tcPr/>
          <w:p>
            <w:pPr>
              <w:pStyle w:val="Compact"/>
            </w:pPr>
            <w:r>
              <w:t xml:space="preserve">External</w:t>
            </w:r>
          </w:p>
        </w:tc>
        <w:tc>
          <w:tcPr/>
          <w:p>
            <w:pPr>
              <w:pStyle w:val="Compact"/>
            </w:pPr>
            <w:r>
              <w:t xml:space="preserve">Organization</w:t>
            </w:r>
          </w:p>
        </w:tc>
      </w:tr>
    </w:tbl>
    <w:bookmarkEnd w:id="9"/>
    <w:bookmarkStart w:id="10" w:name="stakeholder-assessment"/>
    <w:p>
      <w:pPr>
        <w:pStyle w:val="Heading3"/>
      </w:pPr>
      <w:r>
        <w:t xml:space="preserve">2. Stakeholder Assessment</w:t>
      </w:r>
    </w:p>
    <w:p>
      <w:pPr>
        <w:pStyle w:val="FirstParagraph"/>
      </w:pPr>
      <w:r>
        <w:rPr>
          <w:b/>
          <w:bCs/>
        </w:rPr>
        <w:t xml:space="preserve">Power/Interest Grid: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27"/>
        <w:gridCol w:w="3496"/>
        <w:gridCol w:w="349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Power</w:t>
            </w:r>
          </w:p>
        </w:tc>
        <w:tc>
          <w:tcPr/>
          <w:p>
            <w:pPr>
              <w:pStyle w:val="Compact"/>
            </w:pPr>
            <w:r>
              <w:t xml:space="preserve">High Interest</w:t>
            </w:r>
          </w:p>
        </w:tc>
        <w:tc>
          <w:tcPr/>
          <w:p>
            <w:pPr>
              <w:pStyle w:val="Compact"/>
            </w:pPr>
            <w:r>
              <w:t xml:space="preserve">Low Interest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End-Users (PMs, BAs), Developers, Product Owner</w:t>
            </w:r>
          </w:p>
        </w:tc>
        <w:tc>
          <w:tcPr/>
          <w:p>
            <w:pPr>
              <w:pStyle w:val="Compact"/>
            </w:pPr>
            <w:r>
              <w:t xml:space="preserve">PMO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Marketing, Business Analysts</w:t>
            </w:r>
          </w:p>
        </w:tc>
        <w:tc>
          <w:tcPr/>
          <w:p>
            <w:pPr>
              <w:pStyle w:val="Compact"/>
            </w:pPr>
            <w:r>
              <w:t xml:space="preserve">Azure/Google/GitHub/Ollama</w:t>
            </w:r>
          </w:p>
        </w:tc>
      </w:tr>
    </w:tbl>
    <w:p>
      <w:pPr>
        <w:pStyle w:val="BodyText"/>
      </w:pPr>
      <w:r>
        <w:rPr>
          <w:b/>
          <w:bCs/>
        </w:rPr>
        <w:t xml:space="preserve">Influence/Impact Matrix:</w:t>
      </w:r>
      <w:r>
        <w:t xml:space="preserve"> </w:t>
      </w:r>
      <w:r>
        <w:t xml:space="preserve">(Illustrative example - specific scores would be determined through stakeholder interviews and analysis)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  <w:r>
              <w:t xml:space="preserve">Influence Score</w:t>
            </w:r>
          </w:p>
        </w:tc>
        <w:tc>
          <w:tcPr/>
          <w:p>
            <w:pPr>
              <w:pStyle w:val="Compact"/>
            </w:pPr>
            <w:r>
              <w:t xml:space="preserve">Impact Score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End-Users (PMs, BAs)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Developers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 Owner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</w:pPr>
            <w:r>
              <w:t xml:space="preserve">PMO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Marketing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 Analysts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Azure/Google/GitHub/Ollama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</w:tr>
    </w:tbl>
    <w:p>
      <w:pPr>
        <w:pStyle w:val="BodyText"/>
      </w:pPr>
      <w:r>
        <w:rPr>
          <w:b/>
          <w:bCs/>
        </w:rPr>
        <w:t xml:space="preserve">Stakeholder Attitudes &amp; Engagement: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End-Users (PMs, BAs):</w:t>
      </w:r>
      <w:r>
        <w:t xml:space="preserve"> </w:t>
      </w:r>
      <w:r>
        <w:t xml:space="preserve">High interest, initially neutral to slightly positive attitude. Engagement requires demonstrations, feedback sessions, and clear documentation.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Developers:</w:t>
      </w:r>
      <w:r>
        <w:t xml:space="preserve"> </w:t>
      </w:r>
      <w:r>
        <w:t xml:space="preserve">High interest and supportive. Engagement through regular stand-ups, code reviews, and sprint planning.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Product Owner:</w:t>
      </w:r>
      <w:r>
        <w:t xml:space="preserve"> </w:t>
      </w:r>
      <w:r>
        <w:t xml:space="preserve">Highly supportive and actively engaged. Regular meetings and priority setting are crucial.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PMO:</w:t>
      </w:r>
      <w:r>
        <w:t xml:space="preserve"> </w:t>
      </w:r>
      <w:r>
        <w:t xml:space="preserve">Moderate interest, requiring regular updates and adherence to reporting requirements.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Marketing:</w:t>
      </w:r>
      <w:r>
        <w:t xml:space="preserve"> </w:t>
      </w:r>
      <w:r>
        <w:t xml:space="preserve">Moderate interest, focused on success metrics and marketing materials.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Business Analysts:</w:t>
      </w:r>
      <w:r>
        <w:t xml:space="preserve"> </w:t>
      </w:r>
      <w:r>
        <w:t xml:space="preserve">Moderate interest, providing requirements and feedback during development.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Azure/Google/GitHub/Ollama:</w:t>
      </w:r>
      <w:r>
        <w:t xml:space="preserve"> </w:t>
      </w:r>
      <w:r>
        <w:t xml:space="preserve">Low direct engagement; focus is on API stability and service level agreements.</w:t>
      </w:r>
    </w:p>
    <w:bookmarkEnd w:id="10"/>
    <w:bookmarkStart w:id="11" w:name="stakeholder-prioritization"/>
    <w:p>
      <w:pPr>
        <w:pStyle w:val="Heading3"/>
      </w:pPr>
      <w:r>
        <w:t xml:space="preserve">3. Stakeholder Prioritization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High Priority:</w:t>
      </w:r>
      <w:r>
        <w:t xml:space="preserve"> </w:t>
      </w:r>
      <w:r>
        <w:t xml:space="preserve">End-Users (PMs, BAs), Developers, Product Owner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Medium Priority:</w:t>
      </w:r>
      <w:r>
        <w:t xml:space="preserve"> </w:t>
      </w:r>
      <w:r>
        <w:t xml:space="preserve">PMO, Marketing, Business Analysts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Low Priority:</w:t>
      </w:r>
      <w:r>
        <w:t xml:space="preserve"> </w:t>
      </w:r>
      <w:r>
        <w:t xml:space="preserve">Azure/Google/GitHub/Ollama (managed via SLAs and API documentation)</w:t>
      </w:r>
    </w:p>
    <w:bookmarkEnd w:id="11"/>
    <w:bookmarkStart w:id="12" w:name="X8818aa0d9609474e4981fa0f0f6b60851187c5c"/>
    <w:p>
      <w:pPr>
        <w:pStyle w:val="Heading3"/>
      </w:pPr>
      <w:r>
        <w:t xml:space="preserve">4. Stakeholder Requirements and Expectations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End-Users (PMs, BAs):</w:t>
      </w:r>
      <w:r>
        <w:t xml:space="preserve"> </w:t>
      </w:r>
      <w:r>
        <w:t xml:space="preserve">Accurate, efficient, easy-to-use tool generating PMBOK-compliant documents; reliable AI integration; comprehensive documentation and support.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Developers:</w:t>
      </w:r>
      <w:r>
        <w:t xml:space="preserve"> </w:t>
      </w:r>
      <w:r>
        <w:t xml:space="preserve">Clear requirements, well-defined architecture, maintainable codebase, timely feedback, and appropriate tools/resources.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Product Owner:</w:t>
      </w:r>
      <w:r>
        <w:t xml:space="preserve"> </w:t>
      </w:r>
      <w:r>
        <w:t xml:space="preserve">On-time delivery, adherence to budget, high-quality product meeting market needs, successful launch and adoption.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PMO:</w:t>
      </w:r>
      <w:r>
        <w:t xml:space="preserve"> </w:t>
      </w:r>
      <w:r>
        <w:t xml:space="preserve">Project adherence to schedule, budget, and risk management plans; regular reporting and communication.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Marketing:</w:t>
      </w:r>
      <w:r>
        <w:t xml:space="preserve"> </w:t>
      </w:r>
      <w:r>
        <w:t xml:space="preserve">Marketing materials, success metrics, and a strong value proposition for the product launch.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Business Analysts:</w:t>
      </w:r>
      <w:r>
        <w:t xml:space="preserve"> </w:t>
      </w:r>
      <w:r>
        <w:t xml:space="preserve">Accurate translation of business requirements into technical specifications.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Azure/Google/GitHub/Ollama:</w:t>
      </w:r>
      <w:r>
        <w:t xml:space="preserve"> </w:t>
      </w:r>
      <w:r>
        <w:t xml:space="preserve">Stable and reliable API services meeting performance requirements.</w:t>
      </w:r>
    </w:p>
    <w:bookmarkEnd w:id="12"/>
    <w:bookmarkStart w:id="13" w:name="communication-preferences"/>
    <w:p>
      <w:pPr>
        <w:pStyle w:val="Heading3"/>
      </w:pPr>
      <w:r>
        <w:t xml:space="preserve">5. Communication Preferences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47"/>
        <w:gridCol w:w="2280"/>
        <w:gridCol w:w="1267"/>
        <w:gridCol w:w="272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  <w:r>
              <w:t xml:space="preserve">Preferred Communication Method(s)</w:t>
            </w:r>
          </w:p>
        </w:tc>
        <w:tc>
          <w:tcPr/>
          <w:p>
            <w:pPr>
              <w:pStyle w:val="Compact"/>
            </w:pPr>
            <w:r>
              <w:t xml:space="preserve">Frequency</w:t>
            </w:r>
          </w:p>
        </w:tc>
        <w:tc>
          <w:tcPr/>
          <w:p>
            <w:pPr>
              <w:pStyle w:val="Compact"/>
            </w:pPr>
            <w:r>
              <w:t xml:space="preserve">Information Requirements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End-Users (PMs, BAs)</w:t>
            </w:r>
          </w:p>
        </w:tc>
        <w:tc>
          <w:tcPr/>
          <w:p>
            <w:pPr>
              <w:pStyle w:val="Compact"/>
            </w:pPr>
            <w:r>
              <w:t xml:space="preserve">Email, Online Forums, Documentation</w:t>
            </w:r>
          </w:p>
        </w:tc>
        <w:tc>
          <w:tcPr/>
          <w:p>
            <w:pPr>
              <w:pStyle w:val="Compact"/>
            </w:pPr>
            <w:r>
              <w:t xml:space="preserve">Monthly, On-Demand</w:t>
            </w:r>
          </w:p>
        </w:tc>
        <w:tc>
          <w:tcPr/>
          <w:p>
            <w:pPr>
              <w:pStyle w:val="Compact"/>
            </w:pPr>
            <w:r>
              <w:t xml:space="preserve">User guides, tutorials, release 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Developers</w:t>
            </w:r>
          </w:p>
        </w:tc>
        <w:tc>
          <w:tcPr/>
          <w:p>
            <w:pPr>
              <w:pStyle w:val="Compact"/>
            </w:pPr>
            <w:r>
              <w:t xml:space="preserve">Daily Stand-ups, Slack, Code Reviews</w:t>
            </w:r>
          </w:p>
        </w:tc>
        <w:tc>
          <w:tcPr/>
          <w:p>
            <w:pPr>
              <w:pStyle w:val="Compact"/>
            </w:pPr>
            <w:r>
              <w:t xml:space="preserve">Daily, Weekly</w:t>
            </w:r>
          </w:p>
        </w:tc>
        <w:tc>
          <w:tcPr/>
          <w:p>
            <w:pPr>
              <w:pStyle w:val="Compact"/>
            </w:pPr>
            <w:r>
              <w:t xml:space="preserve">Technical specifications, code changes, bug reports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 Owner</w:t>
            </w:r>
          </w:p>
        </w:tc>
        <w:tc>
          <w:tcPr/>
          <w:p>
            <w:pPr>
              <w:pStyle w:val="Compact"/>
            </w:pPr>
            <w:r>
              <w:t xml:space="preserve">Weekly meetings, Email, Jira</w:t>
            </w:r>
          </w:p>
        </w:tc>
        <w:tc>
          <w:tcPr/>
          <w:p>
            <w:pPr>
              <w:pStyle w:val="Compact"/>
            </w:pPr>
            <w:r>
              <w:t xml:space="preserve">Weekly</w:t>
            </w:r>
          </w:p>
        </w:tc>
        <w:tc>
          <w:tcPr/>
          <w:p>
            <w:pPr>
              <w:pStyle w:val="Compact"/>
            </w:pPr>
            <w:r>
              <w:t xml:space="preserve">Progress reports, backlog updates, risk assessments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PMO</w:t>
            </w:r>
          </w:p>
        </w:tc>
        <w:tc>
          <w:tcPr/>
          <w:p>
            <w:pPr>
              <w:pStyle w:val="Compact"/>
            </w:pPr>
            <w:r>
              <w:t xml:space="preserve">Weekly reports, Email</w:t>
            </w:r>
          </w:p>
        </w:tc>
        <w:tc>
          <w:tcPr/>
          <w:p>
            <w:pPr>
              <w:pStyle w:val="Compact"/>
            </w:pPr>
            <w:r>
              <w:t xml:space="preserve">Weekly</w:t>
            </w:r>
          </w:p>
        </w:tc>
        <w:tc>
          <w:tcPr/>
          <w:p>
            <w:pPr>
              <w:pStyle w:val="Compact"/>
            </w:pPr>
            <w:r>
              <w:t xml:space="preserve">Status reports, risk register, budget updates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Marketing</w:t>
            </w:r>
          </w:p>
        </w:tc>
        <w:tc>
          <w:tcPr/>
          <w:p>
            <w:pPr>
              <w:pStyle w:val="Compact"/>
            </w:pPr>
            <w:r>
              <w:t xml:space="preserve">Email, Presentations, Marketing Reports</w:t>
            </w:r>
          </w:p>
        </w:tc>
        <w:tc>
          <w:tcPr/>
          <w:p>
            <w:pPr>
              <w:pStyle w:val="Compact"/>
            </w:pPr>
            <w:r>
              <w:t xml:space="preserve">Monthly, Ad-hoc</w:t>
            </w:r>
          </w:p>
        </w:tc>
        <w:tc>
          <w:tcPr/>
          <w:p>
            <w:pPr>
              <w:pStyle w:val="Compact"/>
            </w:pPr>
            <w:r>
              <w:t xml:space="preserve">Marketing materials, launch plans, success metrics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 Analysts</w:t>
            </w:r>
          </w:p>
        </w:tc>
        <w:tc>
          <w:tcPr/>
          <w:p>
            <w:pPr>
              <w:pStyle w:val="Compact"/>
            </w:pPr>
            <w:r>
              <w:t xml:space="preserve">Email, Meetings</w:t>
            </w:r>
          </w:p>
        </w:tc>
        <w:tc>
          <w:tcPr/>
          <w:p>
            <w:pPr>
              <w:pStyle w:val="Compact"/>
            </w:pPr>
            <w:r>
              <w:t xml:space="preserve">Bi-weekly</w:t>
            </w:r>
          </w:p>
        </w:tc>
        <w:tc>
          <w:tcPr/>
          <w:p>
            <w:pPr>
              <w:pStyle w:val="Compact"/>
            </w:pPr>
            <w:r>
              <w:t xml:space="preserve">Requirements documents, feedback on specifications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Azure/Google/GitHub/Ollama</w:t>
            </w:r>
          </w:p>
        </w:tc>
        <w:tc>
          <w:tcPr/>
          <w:p>
            <w:pPr>
              <w:pStyle w:val="Compact"/>
            </w:pPr>
            <w:r>
              <w:t xml:space="preserve">API documentation, Service Level Agreements</w:t>
            </w:r>
          </w:p>
        </w:tc>
        <w:tc>
          <w:tcPr/>
          <w:p>
            <w:pPr>
              <w:pStyle w:val="Compact"/>
            </w:pPr>
            <w:r>
              <w:t xml:space="preserve">As needed</w:t>
            </w:r>
          </w:p>
        </w:tc>
        <w:tc>
          <w:tcPr/>
          <w:p>
            <w:pPr>
              <w:pStyle w:val="Compact"/>
            </w:pPr>
            <w:r>
              <w:t xml:space="preserve">API updates, service outages, performance reports</w:t>
            </w:r>
          </w:p>
        </w:tc>
      </w:tr>
    </w:tbl>
    <w:bookmarkEnd w:id="13"/>
    <w:bookmarkStart w:id="14" w:name="engagement-strategies"/>
    <w:p>
      <w:pPr>
        <w:pStyle w:val="Heading3"/>
      </w:pPr>
      <w:r>
        <w:t xml:space="preserve">6. Engagement Strategies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High-Influence Stakeholders:</w:t>
      </w:r>
      <w:r>
        <w:t xml:space="preserve"> </w:t>
      </w:r>
      <w:r>
        <w:t xml:space="preserve">Regular meetings, proactive communication, feedback loops, and early involvement in design and testing.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Resistant Stakeholders:</w:t>
      </w:r>
      <w:r>
        <w:t xml:space="preserve"> </w:t>
      </w:r>
      <w:r>
        <w:t xml:space="preserve">Address concerns directly, provide clear rationale, demonstrate value, and offer training/support.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Champions:</w:t>
      </w:r>
      <w:r>
        <w:t xml:space="preserve"> </w:t>
      </w:r>
      <w:r>
        <w:t xml:space="preserve">Maintain open communication, acknowledge contributions, and involve them in key decision-making processes.</w:t>
      </w:r>
    </w:p>
    <w:bookmarkEnd w:id="14"/>
    <w:bookmarkStart w:id="15" w:name="risk-assessment"/>
    <w:p>
      <w:pPr>
        <w:pStyle w:val="Heading3"/>
      </w:pPr>
      <w:r>
        <w:t xml:space="preserve">7. Risk Assessment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514"/>
        <w:gridCol w:w="594"/>
        <w:gridCol w:w="3445"/>
        <w:gridCol w:w="19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Risk</w:t>
            </w:r>
          </w:p>
        </w:tc>
        <w:tc>
          <w:tcPr/>
          <w:p>
            <w:pPr>
              <w:pStyle w:val="Compact"/>
            </w:pPr>
            <w:r>
              <w:t xml:space="preserve">Probability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  <w:tc>
          <w:tcPr/>
          <w:p>
            <w:pPr>
              <w:pStyle w:val="Compac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</w:pPr>
            <w:r>
              <w:t xml:space="preserve">Contingency Plan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 provider API issues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Multiple AI provider support; robust error handling and fallback mechanisms.</w:t>
            </w:r>
          </w:p>
        </w:tc>
        <w:tc>
          <w:tcPr/>
          <w:p>
            <w:pPr>
              <w:pStyle w:val="Compact"/>
            </w:pPr>
            <w:r>
              <w:t xml:space="preserve">Switch to alternative provider; manual intervention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Stakeholder resistance to adoption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Demonstrations, training, clear communication of benefits.</w:t>
            </w:r>
          </w:p>
        </w:tc>
        <w:tc>
          <w:tcPr/>
          <w:p>
            <w:pPr>
              <w:pStyle w:val="Compact"/>
            </w:pPr>
            <w:r>
              <w:t xml:space="preserve">Targeted marketing campaigns; adjusted release plan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 creep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Formal scope management process; change control board.</w:t>
            </w:r>
          </w:p>
        </w:tc>
        <w:tc>
          <w:tcPr/>
          <w:p>
            <w:pPr>
              <w:pStyle w:val="Compact"/>
            </w:pPr>
            <w:r>
              <w:t xml:space="preserve">Prioritize features based on stakeholder needs; adjust budget/timeline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Delays in AI model training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Close collaboration with AI provider; contingency plans for model availability.</w:t>
            </w:r>
          </w:p>
        </w:tc>
        <w:tc>
          <w:tcPr/>
          <w:p>
            <w:pPr>
              <w:pStyle w:val="Compact"/>
            </w:pPr>
            <w:r>
              <w:t xml:space="preserve">Use alternative models or simpler algorithms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Insufficient resources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Resource allocation planning; contingency budget.</w:t>
            </w:r>
          </w:p>
        </w:tc>
        <w:tc>
          <w:tcPr/>
          <w:p>
            <w:pPr>
              <w:pStyle w:val="Compact"/>
            </w:pPr>
            <w:r>
              <w:t xml:space="preserve">Adjust project scope; negotiate timeline extension</w:t>
            </w:r>
          </w:p>
        </w:tc>
      </w:tr>
    </w:tbl>
    <w:p>
      <w:pPr>
        <w:pStyle w:val="BodyText"/>
      </w:pPr>
      <w:r>
        <w:t xml:space="preserve">This stakeholder analysis provides a framework for effective stakeholder management throughout the Requirements Gathering Agent project. Regular updates and adjustments to this document will be necessary to reflect evolving stakeholder needs and project circumstances.</w:t>
      </w:r>
    </w:p>
    <w:bookmarkEnd w:id="15"/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2025-06-10T15:33:45Z</dcterms:created>
  <dcterms:modified xsi:type="dcterms:W3CDTF">2025-06-10T15:33:45Z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