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Fonts w:ascii="Calibri" w:cs="Calibri" w:eastAsia="Calibri" w:hAnsi="Calibri"/>
        </w:rPr>
        <w:t xml:space="preserve">AI Summary and Goals</w:t>
      </w:r>
    </w:p>
    <w:p>
      <w:pPr>
        <w:spacing w:after="200"/>
      </w:pPr>
      <w:r>
        <w:rPr>
          <w:b/>
          <w:bCs/>
          <w:sz w:val="20"/>
          <w:szCs w:val="20"/>
        </w:rPr>
        <w:t xml:space="preserve">Generated by: </w:t>
      </w:r>
      <w:r>
        <w:rPr>
          <w:sz w:val="20"/>
          <w:szCs w:val="20"/>
        </w:rPr>
        <w:t xml:space="preserve">Requirements Gathering Agent v2.1.3</w:t>
      </w:r>
    </w:p>
    <w:p>
      <w:pPr>
        <w:spacing w:after="200"/>
      </w:pPr>
      <w:r>
        <w:rPr>
          <w:b/>
          <w:bCs/>
          <w:sz w:val="20"/>
          <w:szCs w:val="20"/>
        </w:rPr>
        <w:t xml:space="preserve">Project: </w:t>
      </w:r>
      <w:r>
        <w:rPr>
          <w:sz w:val="20"/>
          <w:szCs w:val="20"/>
        </w:rPr>
        <w:t xml:space="preserve">=== PROJECT README ===</w:t>
      </w:r>
    </w:p>
    <w:p>
      <w:pPr>
        <w:spacing w:after="200"/>
      </w:pPr>
      <w:r>
        <w:rPr>
          <w:b/>
          <w:bCs/>
          <w:sz w:val="20"/>
          <w:szCs w:val="20"/>
        </w:rPr>
        <w:t xml:space="preserve">Category: </w:t>
      </w:r>
      <w:r>
        <w:rPr>
          <w:sz w:val="20"/>
          <w:szCs w:val="20"/>
        </w:rPr>
        <w:t xml:space="preserve">core-analysis</w:t>
      </w:r>
    </w:p>
    <w:p>
      <w:pPr>
        <w:spacing w:after="400"/>
      </w:pPr>
      <w:r>
        <w:rPr>
          <w:b/>
          <w:bCs/>
          <w:sz w:val="20"/>
          <w:szCs w:val="20"/>
        </w:rPr>
        <w:t xml:space="preserve">Generated: </w:t>
      </w:r>
      <w:r>
        <w:rPr>
          <w:sz w:val="20"/>
          <w:szCs w:val="20"/>
        </w:rPr>
        <w:t xml:space="preserve">10/06/2025, 01:21:21</w:t>
      </w:r>
    </w:p>
    <w:p>
      <w:pPr>
        <w:spacing w:after="400"/>
      </w:pPr>
      <w:r>
        <w:rPr>
          <w:color w:val="999999"/>
          <w:sz w:val="20"/>
          <w:szCs w:val="20"/>
        </w:rPr>
        <w:t xml:space="preserve">──────────────────────────────────────────────────</w:t>
      </w:r>
    </w:p>
    <w:p>
      <w:r>
        <w:t xml:space="preserve"/>
      </w:r>
    </w:p>
    <w:p>
      <w:pPr>
        <w:pStyle w:val="Heading1"/>
        <w:spacing w:before="400" w:after="200"/>
      </w:pPr>
      <w:r>
        <w:rPr>
          <w:b/>
          <w:bCs/>
          <w:sz w:val="28"/>
          <w:szCs w:val="28"/>
          <w:rFonts w:ascii="Calibri" w:cs="Calibri" w:eastAsia="Calibri" w:hAnsi="Calibri"/>
        </w:rPr>
        <w:t xml:space="preserve">Project Summary and Goals</w:t>
      </w:r>
    </w:p>
    <w:p>
      <w:pPr>
        <w:pStyle w:val="Heading2"/>
        <w:spacing w:before="300" w:after="200"/>
      </w:pPr>
      <w:r>
        <w:rPr>
          <w:b/>
          <w:bCs/>
          <w:sz w:val="26"/>
          <w:szCs w:val="26"/>
          <w:rFonts w:ascii="Calibri" w:cs="Calibri" w:eastAsia="Calibri" w:hAnsi="Calibri"/>
        </w:rPr>
        <w:t xml:space="preserve">Project Summary</w:t>
      </w:r>
    </w:p>
    <w:p>
      <w:pPr>
        <w:pStyle w:val="Heading3"/>
        <w:spacing w:before="300" w:after="200"/>
      </w:pPr>
      <w:r>
        <w:rPr>
          <w:b/>
          <w:bCs/>
          <w:sz w:val="24"/>
          <w:szCs w:val="24"/>
          <w:rFonts w:ascii="Calibri" w:cs="Calibri" w:eastAsia="Calibri" w:hAnsi="Calibri"/>
        </w:rPr>
        <w:t xml:space="preserve">**Project Name**</w:t>
      </w:r>
    </w:p>
    <w:p>
      <w:pPr>
        <w:spacing w:after="200"/>
      </w:pPr>
      <w:r>
        <w:rPr>
          <w:sz w:val="22"/>
          <w:szCs w:val="22"/>
          <w:rFonts w:ascii="Calibri" w:cs="Calibri" w:eastAsia="Calibri" w:hAnsi="Calibri"/>
        </w:rPr>
        <w:t xml:space="preserve">Requirements Gathering Agent</w:t>
      </w:r>
    </w:p>
    <w:p>
      <w:pPr>
        <w:pStyle w:val="Heading3"/>
        <w:spacing w:before="300" w:after="200"/>
      </w:pPr>
      <w:r>
        <w:rPr>
          <w:b/>
          <w:bCs/>
          <w:sz w:val="24"/>
          <w:szCs w:val="24"/>
          <w:rFonts w:ascii="Calibri" w:cs="Calibri" w:eastAsia="Calibri" w:hAnsi="Calibri"/>
        </w:rPr>
        <w:t xml:space="preserve">**High-Level Description**</w:t>
      </w:r>
    </w:p>
    <w:p>
      <w:pPr>
        <w:spacing w:after="200"/>
      </w:pPr>
      <w:r>
        <w:rPr>
          <w:sz w:val="22"/>
          <w:szCs w:val="22"/>
          <w:rFonts w:ascii="Calibri" w:cs="Calibri" w:eastAsia="Calibri" w:hAnsi="Calibri"/>
        </w:rPr>
        <w:t xml:space="preserve">The Requirements Gathering Agent is an AI-powered Node.js/TypeScript tool designed to automate the generation of comprehensive, PMBOK-aligned project management documentation. It leverages advanced AI capabilities, including Azure OpenAI, Google AI, and other providers, to streamline the traditionally manual and error-prone process of creating professional project artifacts. By integrating intelligent context management and document validation, the tool ensures compliance with PMBOK standards and delivers high-quality outputs tailored to stakeholder needs.</w:t>
      </w:r>
    </w:p>
    <w:p>
      <w:pPr>
        <w:pStyle w:val="Heading3"/>
        <w:spacing w:before="300" w:after="200"/>
      </w:pPr>
      <w:r>
        <w:rPr>
          <w:b/>
          <w:bCs/>
          <w:sz w:val="24"/>
          <w:szCs w:val="24"/>
          <w:rFonts w:ascii="Calibri" w:cs="Calibri" w:eastAsia="Calibri" w:hAnsi="Calibri"/>
        </w:rPr>
        <w:t xml:space="preserve">**Purpose and Primary Function**</w:t>
      </w:r>
    </w:p>
    <w:p>
      <w:pPr>
        <w:spacing w:after="200"/>
      </w:pPr>
      <w:r>
        <w:rPr>
          <w:sz w:val="22"/>
          <w:szCs w:val="22"/>
          <w:rFonts w:ascii="Calibri" w:cs="Calibri" w:eastAsia="Calibri" w:hAnsi="Calibri"/>
        </w:rPr>
        <w:t xml:space="preserve">The tool's primary purpose is to reduce the time, effort, and inconsistencies involved in project documentation processes by automating the generation of critical project management documents. It enables teams to focus on strategic planning and execution while ensuring adherence to industry best practices.</w:t>
      </w:r>
    </w:p>
    <w:p>
      <w:pPr>
        <w:pStyle w:val="Heading3"/>
        <w:spacing w:before="300" w:after="200"/>
      </w:pPr>
      <w:r>
        <w:rPr>
          <w:b/>
          <w:bCs/>
          <w:sz w:val="24"/>
          <w:szCs w:val="24"/>
          <w:rFonts w:ascii="Calibri" w:cs="Calibri" w:eastAsia="Calibri" w:hAnsi="Calibri"/>
        </w:rPr>
        <w:t xml:space="preserve">**Target Users and Stakeholders**</w:t>
      </w:r>
    </w:p>
    <w:p>
      <w:pPr>
        <w:spacing w:after="100"/>
        <w:ind w:left="360"/>
      </w:pPr>
      <w:r>
        <w:rPr>
          <w:sz w:val="22"/>
          <w:szCs w:val="22"/>
          <w:rFonts w:ascii="Calibri" w:cs="Calibri" w:eastAsia="Calibri" w:hAnsi="Calibri"/>
        </w:rPr>
        <w:t xml:space="preserve">• **Primary Users:**</w:t>
      </w:r>
    </w:p>
    <w:p>
      <w:pPr>
        <w:spacing w:after="200"/>
      </w:pPr>
      <w:r>
        <w:rPr>
          <w:sz w:val="22"/>
          <w:szCs w:val="22"/>
          <w:rFonts w:ascii="Calibri" w:cs="Calibri" w:eastAsia="Calibri" w:hAnsi="Calibri"/>
        </w:rPr>
        <w:t xml:space="preserve">- Project Managers (PMs)</w:t>
      </w:r>
    </w:p>
    <w:p>
      <w:pPr>
        <w:spacing w:after="200"/>
      </w:pPr>
      <w:r>
        <w:rPr>
          <w:sz w:val="22"/>
          <w:szCs w:val="22"/>
          <w:rFonts w:ascii="Calibri" w:cs="Calibri" w:eastAsia="Calibri" w:hAnsi="Calibri"/>
        </w:rPr>
        <w:t xml:space="preserve">- Business Analysts (BAs)</w:t>
      </w:r>
    </w:p>
    <w:p>
      <w:pPr>
        <w:spacing w:after="200"/>
      </w:pPr>
      <w:r>
        <w:rPr>
          <w:sz w:val="22"/>
          <w:szCs w:val="22"/>
          <w:rFonts w:ascii="Calibri" w:cs="Calibri" w:eastAsia="Calibri" w:hAnsi="Calibri"/>
        </w:rPr>
        <w:t xml:space="preserve">- Software Development Teams</w:t>
      </w:r>
    </w:p>
    <w:p>
      <w:pPr>
        <w:spacing w:after="200"/>
      </w:pPr>
      <w:r>
        <w:rPr>
          <w:sz w:val="22"/>
          <w:szCs w:val="22"/>
          <w:rFonts w:ascii="Calibri" w:cs="Calibri" w:eastAsia="Calibri" w:hAnsi="Calibri"/>
        </w:rPr>
        <w:t xml:space="preserve">- PMOs (Project Management Offices)</w:t>
      </w:r>
    </w:p>
    <w:p>
      <w:pPr>
        <w:spacing w:after="100"/>
        <w:ind w:left="360"/>
      </w:pPr>
      <w:r>
        <w:rPr>
          <w:sz w:val="22"/>
          <w:szCs w:val="22"/>
          <w:rFonts w:ascii="Calibri" w:cs="Calibri" w:eastAsia="Calibri" w:hAnsi="Calibri"/>
        </w:rPr>
        <w:t xml:space="preserve">• **Secondary Users:**</w:t>
      </w:r>
    </w:p>
    <w:p>
      <w:pPr>
        <w:spacing w:after="200"/>
      </w:pPr>
      <w:r>
        <w:rPr>
          <w:sz w:val="22"/>
          <w:szCs w:val="22"/>
          <w:rFonts w:ascii="Calibri" w:cs="Calibri" w:eastAsia="Calibri" w:hAnsi="Calibri"/>
        </w:rPr>
        <w:t xml:space="preserve">- Consulting firms</w:t>
      </w:r>
    </w:p>
    <w:p>
      <w:pPr>
        <w:spacing w:after="200"/>
      </w:pPr>
      <w:r>
        <w:rPr>
          <w:sz w:val="22"/>
          <w:szCs w:val="22"/>
          <w:rFonts w:ascii="Calibri" w:cs="Calibri" w:eastAsia="Calibri" w:hAnsi="Calibri"/>
        </w:rPr>
        <w:t xml:space="preserve">- Regulatory bodies</w:t>
      </w:r>
    </w:p>
    <w:p>
      <w:pPr>
        <w:spacing w:after="200"/>
      </w:pPr>
      <w:r>
        <w:rPr>
          <w:sz w:val="22"/>
          <w:szCs w:val="22"/>
          <w:rFonts w:ascii="Calibri" w:cs="Calibri" w:eastAsia="Calibri" w:hAnsi="Calibri"/>
        </w:rPr>
        <w:t xml:space="preserve">- Vendors requiring formalized project documentation</w:t>
      </w:r>
    </w:p>
    <w:p>
      <w:pPr>
        <w:pStyle w:val="Heading3"/>
        <w:spacing w:before="300" w:after="200"/>
      </w:pPr>
      <w:r>
        <w:rPr>
          <w:b/>
          <w:bCs/>
          <w:sz w:val="24"/>
          <w:szCs w:val="24"/>
          <w:rFonts w:ascii="Calibri" w:cs="Calibri" w:eastAsia="Calibri" w:hAnsi="Calibri"/>
        </w:rPr>
        <w:t xml:space="preserve">**Key Features and Capabilities**</w:t>
      </w:r>
    </w:p>
    <w:p>
      <w:pPr>
        <w:spacing w:after="100"/>
        <w:ind w:left="360"/>
      </w:pPr>
      <w:r>
        <w:rPr>
          <w:sz w:val="22"/>
          <w:szCs w:val="22"/>
          <w:rFonts w:ascii="Calibri" w:cs="Calibri" w:eastAsia="Calibri" w:hAnsi="Calibri"/>
        </w:rPr>
        <w:t xml:space="preserve">**Comprehensive PMBOK Document Suite**: Generates 29 PMBOK-compliant documents, including Project Charter, Scope Management Plan, Risk Management Plan, and Stakeholder Register.</w:t>
      </w:r>
    </w:p>
    <w:p>
      <w:pPr>
        <w:spacing w:after="100"/>
        <w:ind w:left="360"/>
      </w:pPr>
      <w:r>
        <w:rPr>
          <w:sz w:val="22"/>
          <w:szCs w:val="22"/>
          <w:rFonts w:ascii="Calibri" w:cs="Calibri" w:eastAsia="Calibri" w:hAnsi="Calibri"/>
        </w:rPr>
        <w:t xml:space="preserve">**Enhanced Project Analysis**: Discovers and analyzes all project documentation beyond README files for richer context.</w:t>
      </w:r>
    </w:p>
    <w:p>
      <w:pPr>
        <w:spacing w:after="100"/>
        <w:ind w:left="360"/>
      </w:pPr>
      <w:r>
        <w:rPr>
          <w:sz w:val="22"/>
          <w:szCs w:val="22"/>
          <w:rFonts w:ascii="Calibri" w:cs="Calibri" w:eastAsia="Calibri" w:hAnsi="Calibri"/>
        </w:rPr>
        <w:t xml:space="preserve">**Intelligent Context Building**: Optimizes AI context utilization up to 90% for large models, ensuring accurate documentation.</w:t>
      </w:r>
    </w:p>
    <w:p>
      <w:pPr>
        <w:spacing w:after="100"/>
        <w:ind w:left="360"/>
      </w:pPr>
      <w:r>
        <w:rPr>
          <w:sz w:val="22"/>
          <w:szCs w:val="22"/>
          <w:rFonts w:ascii="Calibri" w:cs="Calibri" w:eastAsia="Calibri" w:hAnsi="Calibri"/>
        </w:rPr>
        <w:t xml:space="preserve">**Validation and Quality Assurance**: PMBOK 7.0 compliance validation with detailed quality scoring and actionable recommendations.</w:t>
      </w:r>
    </w:p>
    <w:p>
      <w:pPr>
        <w:spacing w:after="100"/>
        <w:ind w:left="360"/>
      </w:pPr>
      <w:r>
        <w:rPr>
          <w:sz w:val="22"/>
          <w:szCs w:val="22"/>
          <w:rFonts w:ascii="Calibri" w:cs="Calibri" w:eastAsia="Calibri" w:hAnsi="Calibri"/>
        </w:rPr>
        <w:t xml:space="preserve">**Multi-AI Provider Integration**: Supports Azure OpenAI, Google AI, GitHub Copilot, and Ollama for flexible AI processing.</w:t>
      </w:r>
    </w:p>
    <w:p>
      <w:pPr>
        <w:spacing w:after="100"/>
        <w:ind w:left="360"/>
      </w:pPr>
      <w:r>
        <w:rPr>
          <w:sz w:val="22"/>
          <w:szCs w:val="22"/>
          <w:rFonts w:ascii="Calibri" w:cs="Calibri" w:eastAsia="Calibri" w:hAnsi="Calibri"/>
        </w:rPr>
        <w:t xml:space="preserve">**Enterprise-Ready Features**: Modular architecture, robust error handling, CLI interface, and CI/CD support.</w:t>
      </w:r>
    </w:p>
    <w:p>
      <w:pPr>
        <w:pStyle w:val="Heading3"/>
        <w:spacing w:before="300" w:after="200"/>
      </w:pPr>
      <w:r>
        <w:rPr>
          <w:b/>
          <w:bCs/>
          <w:sz w:val="24"/>
          <w:szCs w:val="24"/>
          <w:rFonts w:ascii="Calibri" w:cs="Calibri" w:eastAsia="Calibri" w:hAnsi="Calibri"/>
        </w:rPr>
        <w:t xml:space="preserve">**Technical Approach Overview**</w:t>
      </w:r>
    </w:p>
    <w:p>
      <w:pPr>
        <w:spacing w:after="200"/>
      </w:pPr>
      <w:r>
        <w:rPr>
          <w:sz w:val="22"/>
          <w:szCs w:val="22"/>
          <w:rFonts w:ascii="Calibri" w:cs="Calibri" w:eastAsia="Calibri" w:hAnsi="Calibri"/>
        </w:rPr>
        <w:t xml:space="preserve">The architecture centers around an **Enhanced Context Manager**, which uses a 3-phase strategy to maximize context utilization for large language models. The system integrates with multiple AI providers, leveraging their unique capabilities to generate PMBOK-compliant documentation efficiently. Key components include:</w:t>
      </w:r>
    </w:p>
    <w:p>
      <w:pPr>
        <w:spacing w:after="100"/>
        <w:ind w:left="360"/>
      </w:pPr>
      <w:r>
        <w:rPr>
          <w:sz w:val="22"/>
          <w:szCs w:val="22"/>
          <w:rFonts w:ascii="Calibri" w:cs="Calibri" w:eastAsia="Calibri" w:hAnsi="Calibri"/>
        </w:rPr>
        <w:t xml:space="preserve">• **Context Management System** for intelligent context injection.</w:t>
      </w:r>
    </w:p>
    <w:p>
      <w:pPr>
        <w:spacing w:after="100"/>
        <w:ind w:left="360"/>
      </w:pPr>
      <w:r>
        <w:rPr>
          <w:sz w:val="22"/>
          <w:szCs w:val="22"/>
          <w:rFonts w:ascii="Calibri" w:cs="Calibri" w:eastAsia="Calibri" w:hAnsi="Calibri"/>
        </w:rPr>
        <w:t xml:space="preserve">• **Document Generation Engine** with template-based workflows.</w:t>
      </w:r>
    </w:p>
    <w:p>
      <w:pPr>
        <w:spacing w:after="100"/>
        <w:ind w:left="360"/>
      </w:pPr>
      <w:r>
        <w:rPr>
          <w:sz w:val="22"/>
          <w:szCs w:val="22"/>
          <w:rFonts w:ascii="Calibri" w:cs="Calibri" w:eastAsia="Calibri" w:hAnsi="Calibri"/>
        </w:rPr>
        <w:t xml:space="preserve">• **CLI Interface** for user-friendly configuration and execution.</w:t>
      </w:r>
    </w:p>
    <w:p>
      <w:pPr>
        <w:spacing w:after="100"/>
        <w:ind w:left="360"/>
      </w:pPr>
      <w:r>
        <w:rPr>
          <w:sz w:val="22"/>
          <w:szCs w:val="22"/>
          <w:rFonts w:ascii="Calibri" w:cs="Calibri" w:eastAsia="Calibri" w:hAnsi="Calibri"/>
        </w:rPr>
        <w:t xml:space="preserve">• **Validation Tools** for quality assurance and compliance checks.</w:t>
      </w:r>
    </w:p>
    <w:p>
      <w:pPr>
        <w:pStyle w:val="Heading2"/>
        <w:spacing w:before="300" w:after="200"/>
      </w:pPr>
      <w:r>
        <w:rPr>
          <w:b/>
          <w:bCs/>
          <w:sz w:val="26"/>
          <w:szCs w:val="26"/>
          <w:rFonts w:ascii="Calibri" w:cs="Calibri" w:eastAsia="Calibri" w:hAnsi="Calibri"/>
        </w:rPr>
        <w:t xml:space="preserve">Project Goals</w:t>
      </w:r>
    </w:p>
    <w:p>
      <w:pPr>
        <w:pStyle w:val="Heading3"/>
        <w:spacing w:before="300" w:after="200"/>
      </w:pPr>
      <w:r>
        <w:rPr>
          <w:b/>
          <w:bCs/>
          <w:sz w:val="24"/>
          <w:szCs w:val="24"/>
          <w:rFonts w:ascii="Calibri" w:cs="Calibri" w:eastAsia="Calibri" w:hAnsi="Calibri"/>
        </w:rPr>
        <w:t xml:space="preserve">**Primary Business Objectives**</w:t>
      </w:r>
    </w:p>
    <w:p>
      <w:pPr>
        <w:spacing w:after="100"/>
        <w:ind w:left="360"/>
      </w:pPr>
      <w:r>
        <w:rPr>
          <w:sz w:val="22"/>
          <w:szCs w:val="22"/>
          <w:rFonts w:ascii="Calibri" w:cs="Calibri" w:eastAsia="Calibri" w:hAnsi="Calibri"/>
        </w:rPr>
        <w:t xml:space="preserve">• **Automation of Project Documentation**: Replace manual processes with intelligent automation to improve efficiency and accuracy.</w:t>
      </w:r>
    </w:p>
    <w:p>
      <w:pPr>
        <w:spacing w:after="100"/>
        <w:ind w:left="360"/>
      </w:pPr>
      <w:r>
        <w:rPr>
          <w:sz w:val="22"/>
          <w:szCs w:val="22"/>
          <w:rFonts w:ascii="Calibri" w:cs="Calibri" w:eastAsia="Calibri" w:hAnsi="Calibri"/>
        </w:rPr>
        <w:t xml:space="preserve">• **Compliance Assurance**: Ensure all documentation adheres to PMBOK 7.0 standards for consistency and reliability.</w:t>
      </w:r>
    </w:p>
    <w:p>
      <w:pPr>
        <w:spacing w:after="100"/>
        <w:ind w:left="360"/>
      </w:pPr>
      <w:r>
        <w:rPr>
          <w:sz w:val="22"/>
          <w:szCs w:val="22"/>
          <w:rFonts w:ascii="Calibri" w:cs="Calibri" w:eastAsia="Calibri" w:hAnsi="Calibri"/>
        </w:rPr>
        <w:t xml:space="preserve">• **Stakeholder Alignment**: Provide tailored outputs that address stakeholder needs, improving communication and collaboration.</w:t>
      </w:r>
    </w:p>
    <w:p>
      <w:pPr>
        <w:pStyle w:val="Heading3"/>
        <w:spacing w:before="300" w:after="200"/>
      </w:pPr>
      <w:r>
        <w:rPr>
          <w:b/>
          <w:bCs/>
          <w:sz w:val="24"/>
          <w:szCs w:val="24"/>
          <w:rFonts w:ascii="Calibri" w:cs="Calibri" w:eastAsia="Calibri" w:hAnsi="Calibri"/>
        </w:rPr>
        <w:t xml:space="preserve">**User-Centric Goals and Outcomes**</w:t>
      </w:r>
    </w:p>
    <w:p>
      <w:pPr>
        <w:spacing w:after="100"/>
        <w:ind w:left="360"/>
      </w:pPr>
      <w:r>
        <w:rPr>
          <w:sz w:val="22"/>
          <w:szCs w:val="22"/>
          <w:rFonts w:ascii="Calibri" w:cs="Calibri" w:eastAsia="Calibri" w:hAnsi="Calibri"/>
        </w:rPr>
        <w:t xml:space="preserve">• **Time Savings**: Significantly reduce the time required to produce critical project documentation.</w:t>
      </w:r>
    </w:p>
    <w:p>
      <w:pPr>
        <w:spacing w:after="100"/>
        <w:ind w:left="360"/>
      </w:pPr>
      <w:r>
        <w:rPr>
          <w:sz w:val="22"/>
          <w:szCs w:val="22"/>
          <w:rFonts w:ascii="Calibri" w:cs="Calibri" w:eastAsia="Calibri" w:hAnsi="Calibri"/>
        </w:rPr>
        <w:t xml:space="preserve">• **Improved Accuracy**: Minimize errors and inconsistencies in documentation, ensuring high-quality outputs.</w:t>
      </w:r>
    </w:p>
    <w:p>
      <w:pPr>
        <w:spacing w:after="100"/>
        <w:ind w:left="360"/>
      </w:pPr>
      <w:r>
        <w:rPr>
          <w:sz w:val="22"/>
          <w:szCs w:val="22"/>
          <w:rFonts w:ascii="Calibri" w:cs="Calibri" w:eastAsia="Calibri" w:hAnsi="Calibri"/>
        </w:rPr>
        <w:t xml:space="preserve">• **Enhanced Usability**: Offer intuitive CLI tools and comprehensive documentation for seamless onboarding and usage.</w:t>
      </w:r>
    </w:p>
    <w:p>
      <w:pPr>
        <w:pStyle w:val="Heading3"/>
        <w:spacing w:before="300" w:after="200"/>
      </w:pPr>
      <w:r>
        <w:rPr>
          <w:b/>
          <w:bCs/>
          <w:sz w:val="24"/>
          <w:szCs w:val="24"/>
          <w:rFonts w:ascii="Calibri" w:cs="Calibri" w:eastAsia="Calibri" w:hAnsi="Calibri"/>
        </w:rPr>
        <w:t xml:space="preserve">**Technical and Architectural Goals**</w:t>
      </w:r>
    </w:p>
    <w:p>
      <w:pPr>
        <w:spacing w:after="100"/>
        <w:ind w:left="360"/>
      </w:pPr>
      <w:r>
        <w:rPr>
          <w:sz w:val="22"/>
          <w:szCs w:val="22"/>
          <w:rFonts w:ascii="Calibri" w:cs="Calibri" w:eastAsia="Calibri" w:hAnsi="Calibri"/>
        </w:rPr>
        <w:t xml:space="preserve">• **Scalable Architecture**: Support modular extensions and integration with third-party tools for future growth.</w:t>
      </w:r>
    </w:p>
    <w:p>
      <w:pPr>
        <w:spacing w:after="100"/>
        <w:ind w:left="360"/>
      </w:pPr>
      <w:r>
        <w:rPr>
          <w:sz w:val="22"/>
          <w:szCs w:val="22"/>
          <w:rFonts w:ascii="Calibri" w:cs="Calibri" w:eastAsia="Calibri" w:hAnsi="Calibri"/>
        </w:rPr>
        <w:t xml:space="preserve">• **Optimized Context Utilization**: Maximize token utilization for large language models, ensuring rich and detailed outputs.</w:t>
      </w:r>
    </w:p>
    <w:p>
      <w:pPr>
        <w:spacing w:after="100"/>
        <w:ind w:left="360"/>
      </w:pPr>
      <w:r>
        <w:rPr>
          <w:sz w:val="22"/>
          <w:szCs w:val="22"/>
          <w:rFonts w:ascii="Calibri" w:cs="Calibri" w:eastAsia="Calibri" w:hAnsi="Calibri"/>
        </w:rPr>
        <w:t xml:space="preserve">• **Multi-Provider Support**: Enable flexibility by integrating with multiple AI providers for redundancy and capability enhancement.</w:t>
      </w:r>
    </w:p>
    <w:p>
      <w:pPr>
        <w:pStyle w:val="Heading3"/>
        <w:spacing w:before="300" w:after="200"/>
      </w:pPr>
      <w:r>
        <w:rPr>
          <w:b/>
          <w:bCs/>
          <w:sz w:val="24"/>
          <w:szCs w:val="24"/>
          <w:rFonts w:ascii="Calibri" w:cs="Calibri" w:eastAsia="Calibri" w:hAnsi="Calibri"/>
        </w:rPr>
        <w:t xml:space="preserve">**Quality and Performance Targets**</w:t>
      </w:r>
    </w:p>
    <w:p>
      <w:pPr>
        <w:spacing w:after="100"/>
        <w:ind w:left="360"/>
      </w:pPr>
      <w:r>
        <w:rPr>
          <w:sz w:val="22"/>
          <w:szCs w:val="22"/>
          <w:rFonts w:ascii="Calibri" w:cs="Calibri" w:eastAsia="Calibri" w:hAnsi="Calibri"/>
        </w:rPr>
        <w:t xml:space="preserve">• **High-Quality Documentation**: Achieve quality scores above 90/100 for all generated documents.</w:t>
      </w:r>
    </w:p>
    <w:p>
      <w:pPr>
        <w:spacing w:after="100"/>
        <w:ind w:left="360"/>
      </w:pPr>
      <w:r>
        <w:rPr>
          <w:sz w:val="22"/>
          <w:szCs w:val="22"/>
          <w:rFonts w:ascii="Calibri" w:cs="Calibri" w:eastAsia="Calibri" w:hAnsi="Calibri"/>
        </w:rPr>
        <w:t xml:space="preserve">• **Error Resilience**: Implement robust error handling and retry mechanisms for seamless operation.</w:t>
      </w:r>
    </w:p>
    <w:p>
      <w:pPr>
        <w:spacing w:after="100"/>
        <w:ind w:left="360"/>
      </w:pPr>
      <w:r>
        <w:rPr>
          <w:sz w:val="22"/>
          <w:szCs w:val="22"/>
          <w:rFonts w:ascii="Calibri" w:cs="Calibri" w:eastAsia="Calibri" w:hAnsi="Calibri"/>
        </w:rPr>
        <w:t xml:space="preserve">• **Fast Processing**: Optimize performance to handle large projects efficiently, minimizing processing delays.</w:t>
      </w:r>
    </w:p>
    <w:p>
      <w:pPr>
        <w:pStyle w:val="Heading3"/>
        <w:spacing w:before="300" w:after="200"/>
      </w:pPr>
      <w:r>
        <w:rPr>
          <w:b/>
          <w:bCs/>
          <w:sz w:val="24"/>
          <w:szCs w:val="24"/>
          <w:rFonts w:ascii="Calibri" w:cs="Calibri" w:eastAsia="Calibri" w:hAnsi="Calibri"/>
        </w:rPr>
        <w:t xml:space="preserve">**Success Criteria and Metrics**</w:t>
      </w:r>
    </w:p>
    <w:p>
      <w:pPr>
        <w:spacing w:after="100"/>
        <w:ind w:left="360"/>
      </w:pPr>
      <w:r>
        <w:rPr>
          <w:sz w:val="22"/>
          <w:szCs w:val="22"/>
          <w:rFonts w:ascii="Calibri" w:cs="Calibri" w:eastAsia="Calibri" w:hAnsi="Calibri"/>
        </w:rPr>
        <w:t xml:space="preserve">• **Adoption Rate**: Achieve sustained growth in user adoption, targeting milestones like the recent 175 weekly downloads.</w:t>
      </w:r>
    </w:p>
    <w:p>
      <w:pPr>
        <w:spacing w:after="100"/>
        <w:ind w:left="360"/>
      </w:pPr>
      <w:r>
        <w:rPr>
          <w:sz w:val="22"/>
          <w:szCs w:val="22"/>
          <w:rFonts w:ascii="Calibri" w:cs="Calibri" w:eastAsia="Calibri" w:hAnsi="Calibri"/>
        </w:rPr>
        <w:t xml:space="preserve">• **Compliance Scores**: Ensure PMBOK compliance validation scores consistently exceed 90%.</w:t>
      </w:r>
    </w:p>
    <w:p>
      <w:pPr>
        <w:spacing w:after="100"/>
        <w:ind w:left="360"/>
      </w:pPr>
      <w:r>
        <w:rPr>
          <w:sz w:val="22"/>
          <w:szCs w:val="22"/>
          <w:rFonts w:ascii="Calibri" w:cs="Calibri" w:eastAsia="Calibri" w:hAnsi="Calibri"/>
        </w:rPr>
        <w:t xml:space="preserve">• **User Satisfaction**: Gather positive feedback from users on documentation quality, usability, and time savings.</w:t>
      </w:r>
    </w:p>
    <w:p>
      <w:pPr>
        <w:pStyle w:val="Heading2"/>
        <w:spacing w:before="300" w:after="200"/>
      </w:pPr>
      <w:r>
        <w:rPr>
          <w:b/>
          <w:bCs/>
          <w:sz w:val="26"/>
          <w:szCs w:val="26"/>
          <w:rFonts w:ascii="Calibri" w:cs="Calibri" w:eastAsia="Calibri" w:hAnsi="Calibri"/>
        </w:rPr>
        <w:t xml:space="preserve">Strategic Alignment</w:t>
      </w:r>
    </w:p>
    <w:p>
      <w:pPr>
        <w:pStyle w:val="Heading3"/>
        <w:spacing w:before="300" w:after="200"/>
      </w:pPr>
      <w:r>
        <w:rPr>
          <w:b/>
          <w:bCs/>
          <w:sz w:val="24"/>
          <w:szCs w:val="24"/>
          <w:rFonts w:ascii="Calibri" w:cs="Calibri" w:eastAsia="Calibri" w:hAnsi="Calibri"/>
        </w:rPr>
        <w:t xml:space="preserve">**Broader Business Strategy**</w:t>
      </w:r>
    </w:p>
    <w:p>
      <w:pPr>
        <w:spacing w:after="200"/>
      </w:pPr>
      <w:r>
        <w:rPr>
          <w:sz w:val="22"/>
          <w:szCs w:val="22"/>
          <w:rFonts w:ascii="Calibri" w:cs="Calibri" w:eastAsia="Calibri" w:hAnsi="Calibri"/>
        </w:rPr>
        <w:t xml:space="preserve">The Requirements Gathering Agent aligns with the broader goal of enabling organizations to embrace automation and AI-driven solutions for operational efficiency. By delivering PMBOK-compliant documentation, the tool positions itself as a critical enabler of standardized project management practices.</w:t>
      </w:r>
    </w:p>
    <w:p>
      <w:pPr>
        <w:pStyle w:val="Heading3"/>
        <w:spacing w:before="300" w:after="200"/>
      </w:pPr>
      <w:r>
        <w:rPr>
          <w:b/>
          <w:bCs/>
          <w:sz w:val="24"/>
          <w:szCs w:val="24"/>
          <w:rFonts w:ascii="Calibri" w:cs="Calibri" w:eastAsia="Calibri" w:hAnsi="Calibri"/>
        </w:rPr>
        <w:t xml:space="preserve">**Key Business Drivers**</w:t>
      </w:r>
    </w:p>
    <w:p>
      <w:pPr>
        <w:spacing w:after="100"/>
        <w:ind w:left="360"/>
      </w:pPr>
      <w:r>
        <w:rPr>
          <w:sz w:val="22"/>
          <w:szCs w:val="22"/>
          <w:rFonts w:ascii="Calibri" w:cs="Calibri" w:eastAsia="Calibri" w:hAnsi="Calibri"/>
        </w:rPr>
        <w:t xml:space="preserve">• **Market Demand for Automation**: Address the industry's need for tools that reduce manual effort in project documentation.</w:t>
      </w:r>
    </w:p>
    <w:p>
      <w:pPr>
        <w:spacing w:after="100"/>
        <w:ind w:left="360"/>
      </w:pPr>
      <w:r>
        <w:rPr>
          <w:sz w:val="22"/>
          <w:szCs w:val="22"/>
          <w:rFonts w:ascii="Calibri" w:cs="Calibri" w:eastAsia="Calibri" w:hAnsi="Calibri"/>
        </w:rPr>
        <w:t xml:space="preserve">• **Compliance and Governance**: Ensure projects adhere to PMBOK standards, reducing risks and improving governance.</w:t>
      </w:r>
    </w:p>
    <w:p>
      <w:pPr>
        <w:spacing w:after="100"/>
        <w:ind w:left="360"/>
      </w:pPr>
      <w:r>
        <w:rPr>
          <w:sz w:val="22"/>
          <w:szCs w:val="22"/>
          <w:rFonts w:ascii="Calibri" w:cs="Calibri" w:eastAsia="Calibri" w:hAnsi="Calibri"/>
        </w:rPr>
        <w:t xml:space="preserve">• **Efficiency Enhancement**: Deliver faster, more accurate documentation processes to improve project success rates.</w:t>
      </w:r>
    </w:p>
    <w:p>
      <w:pPr>
        <w:pStyle w:val="Heading3"/>
        <w:spacing w:before="300" w:after="200"/>
      </w:pPr>
      <w:r>
        <w:rPr>
          <w:b/>
          <w:bCs/>
          <w:sz w:val="24"/>
          <w:szCs w:val="24"/>
          <w:rFonts w:ascii="Calibri" w:cs="Calibri" w:eastAsia="Calibri" w:hAnsi="Calibri"/>
        </w:rPr>
        <w:t xml:space="preserve">**Market or Competitive Considerations**</w:t>
      </w:r>
    </w:p>
    <w:p>
      <w:pPr>
        <w:spacing w:after="100"/>
        <w:ind w:left="360"/>
      </w:pPr>
      <w:r>
        <w:rPr>
          <w:sz w:val="22"/>
          <w:szCs w:val="22"/>
          <w:rFonts w:ascii="Calibri" w:cs="Calibri" w:eastAsia="Calibri" w:hAnsi="Calibri"/>
        </w:rPr>
        <w:t xml:space="preserve">• **Competitive Positioning**: Stand out from competitors by integrating advanced AI capabilities and PMBOK-specific validation systems.</w:t>
      </w:r>
    </w:p>
    <w:p>
      <w:pPr>
        <w:spacing w:after="100"/>
        <w:ind w:left="360"/>
      </w:pPr>
      <w:r>
        <w:rPr>
          <w:sz w:val="22"/>
          <w:szCs w:val="22"/>
          <w:rFonts w:ascii="Calibri" w:cs="Calibri" w:eastAsia="Calibri" w:hAnsi="Calibri"/>
        </w:rPr>
        <w:t xml:space="preserve">• **Target Market Reach**: Focus on organizations with established PMOs and software teams, leveraging their need for standardized documentation.</w:t>
      </w:r>
    </w:p>
    <w:p>
      <w:pPr>
        <w:spacing w:after="100"/>
        <w:ind w:left="360"/>
      </w:pPr>
      <w:r>
        <w:rPr>
          <w:sz w:val="22"/>
          <w:szCs w:val="22"/>
          <w:rFonts w:ascii="Calibri" w:cs="Calibri" w:eastAsia="Calibri" w:hAnsi="Calibri"/>
        </w:rPr>
        <w:t xml:space="preserve">• **Innovation in AI Utilization**: Push the boundaries of AI-powered documentation generation with enhanced context management strategies.</w:t>
      </w:r>
    </w:p>
    <w:p>
      <w:pPr>
        <w:pStyle w:val="Heading3"/>
        <w:spacing w:before="300" w:after="200"/>
      </w:pPr>
      <w:r>
        <w:rPr>
          <w:b/>
          <w:bCs/>
          <w:sz w:val="24"/>
          <w:szCs w:val="24"/>
          <w:rFonts w:ascii="Calibri" w:cs="Calibri" w:eastAsia="Calibri" w:hAnsi="Calibri"/>
        </w:rPr>
        <w:t xml:space="preserve">**Innovation Aspects**</w:t>
      </w:r>
    </w:p>
    <w:p>
      <w:pPr>
        <w:spacing w:after="100"/>
        <w:ind w:left="360"/>
      </w:pPr>
      <w:r>
        <w:rPr>
          <w:sz w:val="22"/>
          <w:szCs w:val="22"/>
          <w:rFonts w:ascii="Calibri" w:cs="Calibri" w:eastAsia="Calibri" w:hAnsi="Calibri"/>
        </w:rPr>
        <w:t xml:space="preserve">• **Enhanced Context Manager**: Revolutionary 3-phase strategy for AI context utilization, enabling unprecedented accuracy and relevance.</w:t>
      </w:r>
    </w:p>
    <w:p>
      <w:pPr>
        <w:spacing w:after="100"/>
        <w:ind w:left="360"/>
      </w:pPr>
      <w:r>
        <w:rPr>
          <w:sz w:val="22"/>
          <w:szCs w:val="22"/>
          <w:rFonts w:ascii="Calibri" w:cs="Calibri" w:eastAsia="Calibri" w:hAnsi="Calibri"/>
        </w:rPr>
        <w:t xml:space="preserve">• **Multi-AI Provider Flexibility**: Integration with multiple AI services ensures adaptability and capability enhancement.</w:t>
      </w:r>
    </w:p>
    <w:p>
      <w:pPr>
        <w:spacing w:after="100"/>
        <w:ind w:left="360"/>
      </w:pPr>
      <w:r>
        <w:rPr>
          <w:sz w:val="22"/>
          <w:szCs w:val="22"/>
          <w:rFonts w:ascii="Calibri" w:cs="Calibri" w:eastAsia="Calibri" w:hAnsi="Calibri"/>
        </w:rPr>
        <w:t xml:space="preserve">• **Enterprise-Ready Features**: Designed to support large-scale projects with professional-grade outputs and robust operational features.</w:t>
      </w:r>
    </w:p>
    <w:p>
      <w:pPr>
        <w:spacing w:after="200"/>
      </w:pPr>
      <w:r>
        <w:rPr>
          <w:sz w:val="22"/>
          <w:szCs w:val="22"/>
          <w:rFonts w:ascii="Calibri" w:cs="Calibri" w:eastAsia="Calibri" w:hAnsi="Calibri"/>
        </w:rPr>
        <w:t xml:space="preserve">This project summary and goals statement captures the essential details and strategic vision for the Requirements Gathering Agent, emphasizing its purpose, capabilities, and alignment with business objectives. With its innovative features and focus on automation, the project is positioned to drive value for users and stakeholders across industries.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Summary and Goals</dc:title>
  <dc:creator>Requirements Gathering Agent v2.1.3</dc:creator>
  <dc:description>Generated project documentation</dc:description>
  <cp:lastModifiedBy>Requirements Gathering Agent v2.1.3</cp:lastModifiedBy>
  <cp:revision>1</cp:revision>
  <dcterms:created xsi:type="dcterms:W3CDTF">2025-06-09T23:21:21.127Z</dcterms:created>
  <dcterms:modified xsi:type="dcterms:W3CDTF">2025-06-09T23:21:21.127Z</dcterms:modified>
</cp:coreProperties>
</file>

<file path=docProps/custom.xml><?xml version="1.0" encoding="utf-8"?>
<Properties xmlns="http://schemas.openxmlformats.org/officeDocument/2006/custom-properties" xmlns:vt="http://schemas.openxmlformats.org/officeDocument/2006/docPropsVTypes"/>
</file>