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jc w:val="center"/>
      </w:pPr>
      <w:r>
        <w:rPr>
          <w:b/>
          <w:bCs/>
          <w:sz w:val="32"/>
          <w:szCs w:val="32"/>
          <w:rFonts w:ascii="Calibri" w:cs="Calibri" w:eastAsia="Calibri" w:hAnsi="Calibri"/>
        </w:rPr>
        <w:t xml:space="preserve">AI Summary and Goals</w:t>
      </w:r>
    </w:p>
    <w:p>
      <w:pPr>
        <w:spacing w:after="200"/>
      </w:pPr>
      <w:r>
        <w:rPr>
          <w:b/>
          <w:bCs/>
          <w:sz w:val="20"/>
          <w:szCs w:val="20"/>
        </w:rPr>
        <w:t xml:space="preserve">Generated by: </w:t>
      </w:r>
      <w:r>
        <w:rPr>
          <w:sz w:val="20"/>
          <w:szCs w:val="20"/>
        </w:rPr>
        <w:t xml:space="preserve">Requirements Gathering Agent v2.1.3</w:t>
      </w:r>
    </w:p>
    <w:p>
      <w:pPr>
        <w:spacing w:after="200"/>
      </w:pPr>
      <w:r>
        <w:rPr>
          <w:b/>
          <w:bCs/>
          <w:sz w:val="20"/>
          <w:szCs w:val="20"/>
        </w:rPr>
        <w:t xml:space="preserve">Project: </w:t>
      </w:r>
      <w:r>
        <w:rPr>
          <w:sz w:val="20"/>
          <w:szCs w:val="20"/>
        </w:rPr>
        <w:t xml:space="preserve">=== PROJECT README ===</w:t>
      </w:r>
    </w:p>
    <w:p>
      <w:pPr>
        <w:spacing w:after="200"/>
      </w:pPr>
      <w:r>
        <w:rPr>
          <w:b/>
          <w:bCs/>
          <w:sz w:val="20"/>
          <w:szCs w:val="20"/>
        </w:rPr>
        <w:t xml:space="preserve">Category: </w:t>
      </w:r>
      <w:r>
        <w:rPr>
          <w:sz w:val="20"/>
          <w:szCs w:val="20"/>
        </w:rPr>
        <w:t xml:space="preserve">core-analysis</w:t>
      </w:r>
    </w:p>
    <w:p>
      <w:pPr>
        <w:spacing w:after="400"/>
      </w:pPr>
      <w:r>
        <w:rPr>
          <w:b/>
          <w:bCs/>
          <w:sz w:val="20"/>
          <w:szCs w:val="20"/>
        </w:rPr>
        <w:t xml:space="preserve">Generated: </w:t>
      </w:r>
      <w:r>
        <w:rPr>
          <w:sz w:val="20"/>
          <w:szCs w:val="20"/>
        </w:rPr>
        <w:t xml:space="preserve">10/06/2025, 02:09:38</w:t>
      </w:r>
    </w:p>
    <w:p>
      <w:pPr>
        <w:spacing w:after="400"/>
      </w:pPr>
      <w:r>
        <w:rPr>
          <w:color w:val="999999"/>
          <w:sz w:val="20"/>
          <w:szCs w:val="20"/>
        </w:rPr>
        <w:t xml:space="preserve">──────────────────────────────────────────────────</w:t>
      </w:r>
    </w:p>
    <w:p>
      <w:r>
        <w:t xml:space="preserve"/>
      </w:r>
    </w:p>
    <w:p>
      <w:pPr>
        <w:spacing w:after="200"/>
      </w:pPr>
      <w:r>
        <w:rPr>
          <w:b w:val="false"/>
          <w:bCs w:val="false"/>
          <w:i w:val="false"/>
          <w:iCs w:val="false"/>
          <w:sz w:val="22"/>
          <w:szCs w:val="22"/>
          <w:rFonts w:ascii="Consolas" w:cs="Consolas" w:eastAsia="Consolas" w:hAnsi="Consolas"/>
        </w:rPr>
        <w:t xml:space="preserve"/>
      </w:r>
      <w:r>
        <w:rPr>
          <w:sz w:val="22"/>
          <w:szCs w:val="22"/>
          <w:rFonts w:ascii="Calibri" w:cs="Calibri" w:eastAsia="Calibri" w:hAnsi="Calibri"/>
        </w:rPr>
        <w:t xml:space="preserve">`markdown</w:t>
      </w:r>
    </w:p>
    <w:p>
      <w:pPr>
        <w:pStyle w:val="Heading1"/>
        <w:spacing w:before="400" w:after="200"/>
      </w:pPr>
      <w:r>
        <w:rPr>
          <w:b/>
          <w:bCs/>
          <w:sz w:val="28"/>
          <w:szCs w:val="28"/>
          <w:rFonts w:ascii="Calibri" w:cs="Calibri" w:eastAsia="Calibri" w:hAnsi="Calibri"/>
        </w:rPr>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200"/>
      </w:pPr>
      <w:r>
        <w:rPr>
          <w:b/>
          <w:bCs/>
          <w:i w:val="false"/>
          <w:iCs w:val="false"/>
          <w:sz w:val="22"/>
          <w:szCs w:val="22"/>
          <w:rFonts w:ascii="Calibri" w:cs="Calibri" w:eastAsia="Calibri" w:hAnsi="Calibri"/>
        </w:rPr>
        <w:t xml:space="preserve">Requirements Gathering Agent</w:t>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The Requirements Gathering Agent is an AI-powered tool designed to automate the creation of comprehensive, PMBOK-compliant project management documentation. It leverages advanced AI technologies, including Azure OpenAI GPT-4 and Google AI Gemini models, to generate professional-grade documents such as project charters, stakeholder registers, scope management plans, and other critical PMBOK artifacts. The tool is implemented in Node.js/TypeScript and provides an interactive command-line interface (CLI) for streamlined usage.</w:t>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The primary purpose of the Requirements Gathering Agent is to enhance the efficiency, accuracy, and compliance of project management documentation processes by automating repetitive tasks and enforcing PMBOK standards. It reduces manual effort, ensures cross-document consistency, and enables teams to focus on strategic project goals.</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Primary Users</w:t>
      </w:r>
      <w:r>
        <w:rPr>
          <w:sz w:val="22"/>
          <w:szCs w:val="22"/>
          <w:rFonts w:ascii="Calibri" w:cs="Calibri" w:eastAsia="Calibri" w:hAnsi="Calibri"/>
        </w:rPr>
        <w:t xml:space="preserve">: Project Managers, Business Analysts, Compliance Officers, and PMO teams.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Secondary Users</w:t>
      </w:r>
      <w:r>
        <w:rPr>
          <w:sz w:val="22"/>
          <w:szCs w:val="22"/>
          <w:rFonts w:ascii="Calibri" w:cs="Calibri" w:eastAsia="Calibri" w:hAnsi="Calibri"/>
        </w:rPr>
        <w:t xml:space="preserve">: Consulting firms, regulatory bodies, software vendors, and organizations with established project management frameworks.</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AI-Powered Document Generation</w:t>
      </w:r>
      <w:r>
        <w:rPr>
          <w:sz w:val="22"/>
          <w:szCs w:val="22"/>
          <w:rFonts w:ascii="Calibri" w:cs="Calibri" w:eastAsia="Calibri" w:hAnsi="Calibri"/>
        </w:rPr>
        <w:t xml:space="preserve">: Generates 29 PMBOK-compliant documents effortlessly.</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Enhanced Project Analysis</w:t>
      </w:r>
      <w:r>
        <w:rPr>
          <w:sz w:val="22"/>
          <w:szCs w:val="22"/>
          <w:rFonts w:ascii="Calibri" w:cs="Calibri" w:eastAsia="Calibri" w:hAnsi="Calibri"/>
        </w:rPr>
        <w:t xml:space="preserve">: Discovers and analyzes all relevant project documentation beyond README.md files.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Multi-Format Export</w:t>
      </w:r>
      <w:r>
        <w:rPr>
          <w:sz w:val="22"/>
          <w:szCs w:val="22"/>
          <w:rFonts w:ascii="Calibri" w:cs="Calibri" w:eastAsia="Calibri" w:hAnsi="Calibri"/>
        </w:rPr>
        <w:t xml:space="preserve">: Professional Word documents (.docx), PowerPoint presentations (.pptx, coming soon), JSON, YAML, and Markdown.</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PMBOK 7.0 Compliance Validation</w:t>
      </w:r>
      <w:r>
        <w:rPr>
          <w:sz w:val="22"/>
          <w:szCs w:val="22"/>
          <w:rFonts w:ascii="Calibri" w:cs="Calibri" w:eastAsia="Calibri" w:hAnsi="Calibri"/>
        </w:rPr>
        <w:t xml:space="preserve">: Validates documents against industry standards with actionable recommendations.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Enhanced Context Management</w:t>
      </w:r>
      <w:r>
        <w:rPr>
          <w:sz w:val="22"/>
          <w:szCs w:val="22"/>
          <w:rFonts w:ascii="Calibri" w:cs="Calibri" w:eastAsia="Calibri" w:hAnsi="Calibri"/>
        </w:rPr>
        <w:t xml:space="preserve">: Utilizes up to 90% of AI model context capabilities for comprehensive project understanding.</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Stakeholder Engagement</w:t>
      </w:r>
      <w:r>
        <w:rPr>
          <w:sz w:val="22"/>
          <w:szCs w:val="22"/>
          <w:rFonts w:ascii="Calibri" w:cs="Calibri" w:eastAsia="Calibri" w:hAnsi="Calibri"/>
        </w:rPr>
        <w:t xml:space="preserve">: Generates stakeholder-specific analysis and engagement plans.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Enterprise-Ready Architecture</w:t>
      </w:r>
      <w:r>
        <w:rPr>
          <w:sz w:val="22"/>
          <w:szCs w:val="22"/>
          <w:rFonts w:ascii="Calibri" w:cs="Calibri" w:eastAsia="Calibri" w:hAnsi="Calibri"/>
        </w:rPr>
        <w:t xml:space="preserve">: Modular design, robust error handling, and CI/CD integration.</w:t>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The tool is built on a modern TypeScript architecture and integrates with multiple AI providers such as Azure OpenAI, Google AI, GitHub Copilot, and Ollama. It features a sophisticated context management system that prioritizes relevant documentation sources and ensures maximum utilization of AI model capabilities. The CLI interface provides intuitive commands for document generation, validation, and export.</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100"/>
        <w:ind w:left="360"/>
      </w:pPr>
      <w:r>
        <w:rPr>
          <w:b/>
          <w:bCs/>
          <w:i w:val="false"/>
          <w:iCs w:val="false"/>
          <w:sz w:val="22"/>
          <w:szCs w:val="22"/>
          <w:rFonts w:ascii="Calibri" w:cs="Calibri" w:eastAsia="Calibri" w:hAnsi="Calibri"/>
        </w:rPr>
        <w:t xml:space="preserve">Automate Project Documentation</w:t>
      </w:r>
      <w:r>
        <w:rPr>
          <w:sz w:val="22"/>
          <w:szCs w:val="22"/>
          <w:rFonts w:ascii="Calibri" w:cs="Calibri" w:eastAsia="Calibri" w:hAnsi="Calibri"/>
        </w:rPr>
        <w:t xml:space="preserve">: Streamline the creation of PMBOK-compliant documents to reduce manual effort and save time.</w:t>
      </w:r>
    </w:p>
    <w:p>
      <w:pPr>
        <w:spacing w:after="100"/>
        <w:ind w:left="360"/>
      </w:pPr>
      <w:r>
        <w:rPr>
          <w:b/>
          <w:bCs/>
          <w:i w:val="false"/>
          <w:iCs w:val="false"/>
          <w:sz w:val="22"/>
          <w:szCs w:val="22"/>
          <w:rFonts w:ascii="Calibri" w:cs="Calibri" w:eastAsia="Calibri" w:hAnsi="Calibri"/>
        </w:rPr>
        <w:t xml:space="preserve">Ensure Compliance</w:t>
      </w:r>
      <w:r>
        <w:rPr>
          <w:sz w:val="22"/>
          <w:szCs w:val="22"/>
          <w:rFonts w:ascii="Calibri" w:cs="Calibri" w:eastAsia="Calibri" w:hAnsi="Calibri"/>
        </w:rPr>
        <w:t xml:space="preserve">: Enforce PMBOK 7.0 standards across all generated documentation for regulatory and governance assurance.</w:t>
      </w:r>
    </w:p>
    <w:p>
      <w:pPr>
        <w:spacing w:after="100"/>
        <w:ind w:left="360"/>
      </w:pPr>
      <w:r>
        <w:rPr>
          <w:b/>
          <w:bCs/>
          <w:i w:val="false"/>
          <w:iCs w:val="false"/>
          <w:sz w:val="22"/>
          <w:szCs w:val="22"/>
          <w:rFonts w:ascii="Calibri" w:cs="Calibri" w:eastAsia="Calibri" w:hAnsi="Calibri"/>
        </w:rPr>
        <w:t xml:space="preserve">Improve Stakeholder Alignment</w:t>
      </w:r>
      <w:r>
        <w:rPr>
          <w:sz w:val="22"/>
          <w:szCs w:val="22"/>
          <w:rFonts w:ascii="Calibri" w:cs="Calibri" w:eastAsia="Calibri" w:hAnsi="Calibri"/>
        </w:rPr>
        <w:t xml:space="preserve">: Provide targeted documentation that addresses stakeholder needs and expectations.</w:t>
      </w:r>
    </w:p>
    <w:p>
      <w:pPr>
        <w:pStyle w:val="Heading3"/>
        <w:spacing w:before="300" w:after="200"/>
      </w:pPr>
      <w:r>
        <w:rPr>
          <w:b/>
          <w:bCs/>
          <w:sz w:val="24"/>
          <w:szCs w:val="24"/>
          <w:rFonts w:ascii="Calibri" w:cs="Calibri" w:eastAsia="Calibri" w:hAnsi="Calibri"/>
        </w:rPr>
      </w:r>
    </w:p>
    <w:p>
      <w:pPr>
        <w:spacing w:after="100"/>
        <w:ind w:left="360"/>
      </w:pPr>
      <w:r>
        <w:rPr>
          <w:b/>
          <w:bCs/>
          <w:i w:val="false"/>
          <w:iCs w:val="false"/>
          <w:sz w:val="22"/>
          <w:szCs w:val="22"/>
          <w:rFonts w:ascii="Calibri" w:cs="Calibri" w:eastAsia="Calibri" w:hAnsi="Calibri"/>
        </w:rPr>
        <w:t xml:space="preserve">Enhance Usability</w:t>
      </w:r>
      <w:r>
        <w:rPr>
          <w:sz w:val="22"/>
          <w:szCs w:val="22"/>
          <w:rFonts w:ascii="Calibri" w:cs="Calibri" w:eastAsia="Calibri" w:hAnsi="Calibri"/>
        </w:rPr>
        <w:t xml:space="preserve">: Offer an interactive CLI interface and future GUI enhancements for seamless user interactions.</w:t>
      </w:r>
    </w:p>
    <w:p>
      <w:pPr>
        <w:spacing w:after="100"/>
        <w:ind w:left="360"/>
      </w:pPr>
      <w:r>
        <w:rPr>
          <w:b/>
          <w:bCs/>
          <w:i w:val="false"/>
          <w:iCs w:val="false"/>
          <w:sz w:val="22"/>
          <w:szCs w:val="22"/>
          <w:rFonts w:ascii="Calibri" w:cs="Calibri" w:eastAsia="Calibri" w:hAnsi="Calibri"/>
        </w:rPr>
        <w:t xml:space="preserve">Support Enterprise Workflows</w:t>
      </w:r>
      <w:r>
        <w:rPr>
          <w:sz w:val="22"/>
          <w:szCs w:val="22"/>
          <w:rFonts w:ascii="Calibri" w:cs="Calibri" w:eastAsia="Calibri" w:hAnsi="Calibri"/>
        </w:rPr>
        <w:t xml:space="preserve">: Enable professional Word document export and integration with corporate templates.</w:t>
      </w:r>
    </w:p>
    <w:p>
      <w:pPr>
        <w:spacing w:after="100"/>
        <w:ind w:left="360"/>
      </w:pPr>
      <w:r>
        <w:rPr>
          <w:b/>
          <w:bCs/>
          <w:i w:val="false"/>
          <w:iCs w:val="false"/>
          <w:sz w:val="22"/>
          <w:szCs w:val="22"/>
          <w:rFonts w:ascii="Calibri" w:cs="Calibri" w:eastAsia="Calibri" w:hAnsi="Calibri"/>
        </w:rPr>
        <w:t xml:space="preserve">Provide Actionable Insights</w:t>
      </w:r>
      <w:r>
        <w:rPr>
          <w:sz w:val="22"/>
          <w:szCs w:val="22"/>
          <w:rFonts w:ascii="Calibri" w:cs="Calibri" w:eastAsia="Calibri" w:hAnsi="Calibri"/>
        </w:rPr>
        <w:t xml:space="preserve">: Generate quality assessment reports and context utilization metrics for improved decision-making.</w:t>
      </w:r>
    </w:p>
    <w:p>
      <w:pPr>
        <w:pStyle w:val="Heading3"/>
        <w:spacing w:before="300" w:after="200"/>
      </w:pPr>
      <w:r>
        <w:rPr>
          <w:b/>
          <w:bCs/>
          <w:sz w:val="24"/>
          <w:szCs w:val="24"/>
          <w:rFonts w:ascii="Calibri" w:cs="Calibri" w:eastAsia="Calibri" w:hAnsi="Calibri"/>
        </w:rPr>
      </w:r>
    </w:p>
    <w:p>
      <w:pPr>
        <w:spacing w:after="100"/>
        <w:ind w:left="360"/>
      </w:pPr>
      <w:r>
        <w:rPr>
          <w:b/>
          <w:bCs/>
          <w:i w:val="false"/>
          <w:iCs w:val="false"/>
          <w:sz w:val="22"/>
          <w:szCs w:val="22"/>
          <w:rFonts w:ascii="Calibri" w:cs="Calibri" w:eastAsia="Calibri" w:hAnsi="Calibri"/>
        </w:rPr>
        <w:t xml:space="preserve">Scalable Architecture</w:t>
      </w:r>
      <w:r>
        <w:rPr>
          <w:sz w:val="22"/>
          <w:szCs w:val="22"/>
          <w:rFonts w:ascii="Calibri" w:cs="Calibri" w:eastAsia="Calibri" w:hAnsi="Calibri"/>
        </w:rPr>
        <w:t xml:space="preserve">: Develop a modular, extensible system to support future integrations with third-party project management tools.</w:t>
      </w:r>
    </w:p>
    <w:p>
      <w:pPr>
        <w:spacing w:after="100"/>
        <w:ind w:left="360"/>
      </w:pPr>
      <w:r>
        <w:rPr>
          <w:b/>
          <w:bCs/>
          <w:i w:val="false"/>
          <w:iCs w:val="false"/>
          <w:sz w:val="22"/>
          <w:szCs w:val="22"/>
          <w:rFonts w:ascii="Calibri" w:cs="Calibri" w:eastAsia="Calibri" w:hAnsi="Calibri"/>
        </w:rPr>
        <w:t xml:space="preserve">Multi-Provider AI Integration</w:t>
      </w:r>
      <w:r>
        <w:rPr>
          <w:sz w:val="22"/>
          <w:szCs w:val="22"/>
          <w:rFonts w:ascii="Calibri" w:cs="Calibri" w:eastAsia="Calibri" w:hAnsi="Calibri"/>
        </w:rPr>
        <w:t xml:space="preserve">: Ensure robust support for multiple AI providers to give users flexibility and fallback options.</w:t>
      </w:r>
    </w:p>
    <w:p>
      <w:pPr>
        <w:spacing w:after="100"/>
        <w:ind w:left="360"/>
      </w:pPr>
      <w:r>
        <w:rPr>
          <w:b/>
          <w:bCs/>
          <w:i w:val="false"/>
          <w:iCs w:val="false"/>
          <w:sz w:val="22"/>
          <w:szCs w:val="22"/>
          <w:rFonts w:ascii="Calibri" w:cs="Calibri" w:eastAsia="Calibri" w:hAnsi="Calibri"/>
        </w:rPr>
        <w:t xml:space="preserve">Context Optimization</w:t>
      </w:r>
      <w:r>
        <w:rPr>
          <w:sz w:val="22"/>
          <w:szCs w:val="22"/>
          <w:rFonts w:ascii="Calibri" w:cs="Calibri" w:eastAsia="Calibri" w:hAnsi="Calibri"/>
        </w:rPr>
        <w:t xml:space="preserve">: Maximize AI model performance through enhanced context management strategies.</w:t>
      </w:r>
    </w:p>
    <w:p>
      <w:pPr>
        <w:pStyle w:val="Heading3"/>
        <w:spacing w:before="300" w:after="200"/>
      </w:pPr>
      <w:r>
        <w:rPr>
          <w:b/>
          <w:bCs/>
          <w:sz w:val="24"/>
          <w:szCs w:val="24"/>
          <w:rFonts w:ascii="Calibri" w:cs="Calibri" w:eastAsia="Calibri" w:hAnsi="Calibri"/>
        </w:rPr>
      </w:r>
    </w:p>
    <w:p>
      <w:pPr>
        <w:spacing w:after="100"/>
        <w:ind w:left="360"/>
      </w:pPr>
      <w:r>
        <w:rPr>
          <w:b/>
          <w:bCs/>
          <w:i w:val="false"/>
          <w:iCs w:val="false"/>
          <w:sz w:val="22"/>
          <w:szCs w:val="22"/>
          <w:rFonts w:ascii="Calibri" w:cs="Calibri" w:eastAsia="Calibri" w:hAnsi="Calibri"/>
        </w:rPr>
        <w:t xml:space="preserve">Cross-Document Consistency</w:t>
      </w:r>
      <w:r>
        <w:rPr>
          <w:sz w:val="22"/>
          <w:szCs w:val="22"/>
          <w:rFonts w:ascii="Calibri" w:cs="Calibri" w:eastAsia="Calibri" w:hAnsi="Calibri"/>
        </w:rPr>
        <w:t xml:space="preserve">: Maintain uniform terminology, structure, and formats across all generated documents.</w:t>
      </w:r>
    </w:p>
    <w:p>
      <w:pPr>
        <w:spacing w:after="100"/>
        <w:ind w:left="360"/>
      </w:pPr>
      <w:r>
        <w:rPr>
          <w:b/>
          <w:bCs/>
          <w:i w:val="false"/>
          <w:iCs w:val="false"/>
          <w:sz w:val="22"/>
          <w:szCs w:val="22"/>
          <w:rFonts w:ascii="Calibri" w:cs="Calibri" w:eastAsia="Calibri" w:hAnsi="Calibri"/>
        </w:rPr>
        <w:t xml:space="preserve">High-Value Context Utilization</w:t>
      </w:r>
      <w:r>
        <w:rPr>
          <w:sz w:val="22"/>
          <w:szCs w:val="22"/>
          <w:rFonts w:ascii="Calibri" w:cs="Calibri" w:eastAsia="Calibri" w:hAnsi="Calibri"/>
        </w:rPr>
        <w:t xml:space="preserve">: Achieve 20-90% context utilization for large AI models like Gemini 1.5 Pro.</w:t>
      </w:r>
    </w:p>
    <w:p>
      <w:pPr>
        <w:spacing w:after="100"/>
        <w:ind w:left="360"/>
      </w:pPr>
      <w:r>
        <w:rPr>
          <w:b/>
          <w:bCs/>
          <w:i w:val="false"/>
          <w:iCs w:val="false"/>
          <w:sz w:val="22"/>
          <w:szCs w:val="22"/>
          <w:rFonts w:ascii="Calibri" w:cs="Calibri" w:eastAsia="Calibri" w:hAnsi="Calibri"/>
        </w:rPr>
        <w:t xml:space="preserve">Error Handling</w:t>
      </w:r>
      <w:r>
        <w:rPr>
          <w:sz w:val="22"/>
          <w:szCs w:val="22"/>
          <w:rFonts w:ascii="Calibri" w:cs="Calibri" w:eastAsia="Calibri" w:hAnsi="Calibri"/>
        </w:rPr>
        <w:t xml:space="preserve">: Implement failover mechanisms and retry logic for robust system performance.</w:t>
      </w:r>
    </w:p>
    <w:p>
      <w:pPr>
        <w:pStyle w:val="Heading3"/>
        <w:spacing w:before="300" w:after="200"/>
      </w:pPr>
      <w:r>
        <w:rPr>
          <w:b/>
          <w:bCs/>
          <w:sz w:val="24"/>
          <w:szCs w:val="24"/>
          <w:rFonts w:ascii="Calibri" w:cs="Calibri" w:eastAsia="Calibri" w:hAnsi="Calibri"/>
        </w:rPr>
      </w:r>
    </w:p>
    <w:p>
      <w:pPr>
        <w:spacing w:after="100"/>
        <w:ind w:left="360"/>
      </w:pPr>
      <w:r>
        <w:rPr>
          <w:b/>
          <w:bCs/>
          <w:i w:val="false"/>
          <w:iCs w:val="false"/>
          <w:sz w:val="22"/>
          <w:szCs w:val="22"/>
          <w:rFonts w:ascii="Calibri" w:cs="Calibri" w:eastAsia="Calibri" w:hAnsi="Calibri"/>
        </w:rPr>
        <w:t xml:space="preserve">Adoption</w:t>
      </w:r>
      <w:r>
        <w:rPr>
          <w:sz w:val="22"/>
          <w:szCs w:val="22"/>
          <w:rFonts w:ascii="Calibri" w:cs="Calibri" w:eastAsia="Calibri" w:hAnsi="Calibri"/>
        </w:rPr>
        <w:t xml:space="preserve">: Achieve milestones such as 500 weekly downloads and positive user feedback.</w:t>
      </w:r>
    </w:p>
    <w:p>
      <w:pPr>
        <w:spacing w:after="100"/>
        <w:ind w:left="360"/>
      </w:pPr>
      <w:r>
        <w:rPr>
          <w:b/>
          <w:bCs/>
          <w:i w:val="false"/>
          <w:iCs w:val="false"/>
          <w:sz w:val="22"/>
          <w:szCs w:val="22"/>
          <w:rFonts w:ascii="Calibri" w:cs="Calibri" w:eastAsia="Calibri" w:hAnsi="Calibri"/>
        </w:rPr>
        <w:t xml:space="preserve">Accuracy</w:t>
      </w:r>
      <w:r>
        <w:rPr>
          <w:sz w:val="22"/>
          <w:szCs w:val="22"/>
          <w:rFonts w:ascii="Calibri" w:cs="Calibri" w:eastAsia="Calibri" w:hAnsi="Calibri"/>
        </w:rPr>
        <w:t xml:space="preserve">: Ensure PMBOK compliance validation scores of 90+ across all document types.</w:t>
      </w:r>
    </w:p>
    <w:p>
      <w:pPr>
        <w:spacing w:after="100"/>
        <w:ind w:left="360"/>
      </w:pPr>
      <w:r>
        <w:rPr>
          <w:b/>
          <w:bCs/>
          <w:i w:val="false"/>
          <w:iCs w:val="false"/>
          <w:sz w:val="22"/>
          <w:szCs w:val="22"/>
          <w:rFonts w:ascii="Calibri" w:cs="Calibri" w:eastAsia="Calibri" w:hAnsi="Calibri"/>
        </w:rPr>
        <w:t xml:space="preserve">Enterprise Integration</w:t>
      </w:r>
      <w:r>
        <w:rPr>
          <w:sz w:val="22"/>
          <w:szCs w:val="22"/>
          <w:rFonts w:ascii="Calibri" w:cs="Calibri" w:eastAsia="Calibri" w:hAnsi="Calibri"/>
        </w:rPr>
        <w:t xml:space="preserve">: Enable seamless export formats for corporate use, including Word and PowerPoint.</w:t>
      </w:r>
    </w:p>
    <w:p>
      <w:pPr>
        <w:spacing w:after="200"/>
      </w:pPr>
      <w:r>
        <w:t xml:space="preserve"/>
      </w:r>
    </w:p>
    <w:p>
      <w:pPr>
        <w:pStyle w:val="Heading2"/>
        <w:spacing w:before="300" w:after="200"/>
      </w:pPr>
      <w:r>
        <w:rPr>
          <w:b/>
          <w:bCs/>
          <w:sz w:val="26"/>
          <w:szCs w:val="26"/>
          <w:rFonts w:ascii="Calibri" w:cs="Calibri" w:eastAsia="Calibri" w:hAnsi="Calibri"/>
        </w:rPr>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The Requirements Gathering Agent aligns closely with organizations aiming to modernize their project management workflows. By automating documentation processes, it supports initiatives to improve operational efficiency, reduce human error, and enhance compliance.</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Efficiency</w:t>
      </w:r>
      <w:r>
        <w:rPr>
          <w:sz w:val="22"/>
          <w:szCs w:val="22"/>
          <w:rFonts w:ascii="Calibri" w:cs="Calibri" w:eastAsia="Calibri" w:hAnsi="Calibri"/>
        </w:rPr>
        <w:t xml:space="preserve">: Address the time-intensive nature of manual documentation creation.</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Governance</w:t>
      </w:r>
      <w:r>
        <w:rPr>
          <w:sz w:val="22"/>
          <w:szCs w:val="22"/>
          <w:rFonts w:ascii="Calibri" w:cs="Calibri" w:eastAsia="Calibri" w:hAnsi="Calibri"/>
        </w:rPr>
        <w:t xml:space="preserve">: Ensure adherence to PMBOK standards and reduce compliance risks.</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Scalability</w:t>
      </w:r>
      <w:r>
        <w:rPr>
          <w:sz w:val="22"/>
          <w:szCs w:val="22"/>
          <w:rFonts w:ascii="Calibri" w:cs="Calibri" w:eastAsia="Calibri" w:hAnsi="Calibri"/>
        </w:rPr>
        <w:t xml:space="preserve">: Support growing teams and enterprises with a robust, scalable solution.</w:t>
      </w:r>
    </w:p>
    <w:p>
      <w:pPr>
        <w:pStyle w:val="Heading3"/>
        <w:spacing w:before="300" w:after="200"/>
      </w:pPr>
      <w:r>
        <w:rPr>
          <w:b/>
          <w:bCs/>
          <w:sz w:val="24"/>
          <w:szCs w:val="24"/>
          <w:rFonts w:ascii="Calibri" w:cs="Calibri" w:eastAsia="Calibri" w:hAnsi="Calibri"/>
        </w:rPr>
      </w:r>
    </w:p>
    <w:p>
      <w:pPr>
        <w:spacing w:after="200"/>
      </w:pPr>
      <w:r>
        <w:rPr>
          <w:sz w:val="22"/>
          <w:szCs w:val="22"/>
          <w:rFonts w:ascii="Calibri" w:cs="Calibri" w:eastAsia="Calibri" w:hAnsi="Calibri"/>
        </w:rPr>
        <w:t xml:space="preserve">The tool addresses a gap in the market where existing solutions rely on manual template-based approaches. By leveraging AI, it offers a competitive advantage in accuracy, customization, and scalability.</w:t>
      </w:r>
    </w:p>
    <w:p>
      <w:pPr>
        <w:pStyle w:val="Heading3"/>
        <w:spacing w:before="300" w:after="200"/>
      </w:pPr>
      <w:r>
        <w:rPr>
          <w:b/>
          <w:bCs/>
          <w:sz w:val="24"/>
          <w:szCs w:val="24"/>
          <w:rFonts w:ascii="Calibri" w:cs="Calibri" w:eastAsia="Calibri" w:hAnsi="Calibri"/>
        </w:rPr>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AI-Driven Automation</w:t>
      </w:r>
      <w:r>
        <w:rPr>
          <w:sz w:val="22"/>
          <w:szCs w:val="22"/>
          <w:rFonts w:ascii="Calibri" w:cs="Calibri" w:eastAsia="Calibri" w:hAnsi="Calibri"/>
        </w:rPr>
        <w:t xml:space="preserve">: Pioneers the use of AI to generate PMBOK-compliant documentation.</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Enhanced Context Management</w:t>
      </w:r>
      <w:r>
        <w:rPr>
          <w:sz w:val="22"/>
          <w:szCs w:val="22"/>
          <w:rFonts w:ascii="Calibri" w:cs="Calibri" w:eastAsia="Calibri" w:hAnsi="Calibri"/>
        </w:rPr>
        <w:t xml:space="preserve">: Revolutionizes how AI models utilize project context for better output quality.</w:t>
      </w:r>
    </w:p>
    <w:p>
      <w:pPr>
        <w:spacing w:after="100"/>
        <w:ind w:left="360"/>
      </w:pPr>
      <w:r>
        <w:rPr>
          <w:sz w:val="22"/>
          <w:szCs w:val="22"/>
          <w:rFonts w:ascii="Calibri" w:cs="Calibri" w:eastAsia="Calibri" w:hAnsi="Calibri"/>
        </w:rPr>
        <w:t xml:space="preserve">• </w:t>
      </w:r>
      <w:r>
        <w:rPr>
          <w:b/>
          <w:bCs/>
          <w:i w:val="false"/>
          <w:iCs w:val="false"/>
          <w:sz w:val="22"/>
          <w:szCs w:val="22"/>
          <w:rFonts w:ascii="Calibri" w:cs="Calibri" w:eastAsia="Calibri" w:hAnsi="Calibri"/>
        </w:rPr>
        <w:t xml:space="preserve">Enterprise Integration</w:t>
      </w:r>
      <w:r>
        <w:rPr>
          <w:sz w:val="22"/>
          <w:szCs w:val="22"/>
          <w:rFonts w:ascii="Calibri" w:cs="Calibri" w:eastAsia="Calibri" w:hAnsi="Calibri"/>
        </w:rPr>
        <w:t xml:space="preserve">: Provides professional-grade export formats for seamless adoption in corporate environments.</w:t>
      </w:r>
    </w:p>
    <w:p>
      <w:pPr>
        <w:spacing w:after="200"/>
      </w:pPr>
      <w:r>
        <w:t xml:space="preserve"/>
      </w:r>
    </w:p>
    <w:p>
      <w:pPr>
        <w:pStyle w:val="Heading2"/>
        <w:spacing w:before="300" w:after="200"/>
      </w:pPr>
      <w:r>
        <w:rPr>
          <w:b/>
          <w:bCs/>
          <w:sz w:val="26"/>
          <w:szCs w:val="26"/>
          <w:rFonts w:ascii="Calibri" w:cs="Calibri" w:eastAsia="Calibri" w:hAnsi="Calibri"/>
        </w:rPr>
      </w:r>
    </w:p>
    <w:p>
      <w:pPr>
        <w:spacing w:after="200"/>
      </w:pPr>
      <w:r>
        <w:rPr>
          <w:sz w:val="22"/>
          <w:szCs w:val="22"/>
          <w:rFonts w:ascii="Calibri" w:cs="Calibri" w:eastAsia="Calibri" w:hAnsi="Calibri"/>
        </w:rPr>
        <w:t xml:space="preserve">The Requirements Gathering Agent is positioned as a transformational tool for project management professionals, offering unparalleled automation, compliance assurance, and stakeholder alignment. With its innovative features, enterprise-ready architecture, and strategic alignment, it is set to redefine project documentation workflows and deliver significant business value.</w:t>
      </w:r>
    </w:p>
    <w:p>
      <w:pPr>
        <w:spacing w:after="200"/>
      </w:pPr>
      <w:r>
        <w:rPr>
          <w:b w:val="false"/>
          <w:bCs w:val="false"/>
          <w:i w:val="false"/>
          <w:iCs w:val="false"/>
          <w:sz w:val="22"/>
          <w:szCs w:val="22"/>
          <w:rFonts w:ascii="Consolas" w:cs="Consolas" w:eastAsia="Consolas" w:hAnsi="Consolas"/>
        </w:rPr>
        <w:t xml:space="preserve"/>
      </w:r>
      <w:r>
        <w:rPr>
          <w:sz w:val="22"/>
          <w:szCs w:val="22"/>
          <w:rFonts w:ascii="Calibri" w:cs="Calibri" w:eastAsia="Calibri" w:hAnsi="Calibri"/>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Summary and Goals</dc:title>
  <dc:creator>Requirements Gathering Agent v2.1.3</dc:creator>
  <dc:description>Generated project documentation</dc:description>
  <cp:lastModifiedBy>Requirements Gathering Agent v2.1.3</cp:lastModifiedBy>
  <cp:revision>1</cp:revision>
  <dcterms:created xsi:type="dcterms:W3CDTF">2025-06-10T00:09:38.364Z</dcterms:created>
  <dcterms:modified xsi:type="dcterms:W3CDTF">2025-06-10T00:09:38.365Z</dcterms:modified>
</cp:coreProperties>
</file>

<file path=docProps/custom.xml><?xml version="1.0" encoding="utf-8"?>
<Properties xmlns="http://schemas.openxmlformats.org/officeDocument/2006/custom-properties" xmlns:vt="http://schemas.openxmlformats.org/officeDocument/2006/docPropsVTypes"/>
</file>