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Portfolio Project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CampaignCraft AI</w:t>
      </w:r>
    </w:p>
    <w:p>
      <w:pPr>
        <w:pBdr>
          <w:bottom w:val="single" w:color="534AB7" w:sz="8" w:space="10"/>
        </w:pBdr>
        <w:spacing w:after="0" w:before="0"/>
      </w:pPr>
      <w:r>
        <w:rPr>
          <w:rFonts w:ascii="Arial" w:cs="Arial" w:eastAsia="Arial" w:hAnsi="Arial"/>
          <w:color w:val="534AB7"/>
          <w:sz w:val="22"/>
          <w:szCs w:val="22"/>
        </w:rPr>
        <w:t xml:space="preserve">AI-Powered No-Code Email Campaign Builder  ·  SFMC + Claude API + Product Thinking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Builder, designer, product thinker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Timeline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days (Phase 1) · Ready to deploy (Phase 2)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 live · Phase 2 deployment-ready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Tech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 · JavaScript · AMPscript · SFMC · Claude API · GitHub Pages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Live URL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https://mdrrahman.github.io/CampaignPage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E0E0E0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The problem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most marketing teams, every email template change — a headline update, a new image, a different CTA — creates a developer dependency. The marketer raises a request, a developer edits HTML, reviews happen, and by the time the change goes live the moment has passed.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multi-brand, multi-language environments like NEOM or enterprise SFMC setups, this bottleneck compounds. One team, dozens of templates, multiple languages, constant campaign iterations.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0E0E0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The solution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 built a lightweight no-code email editor where marketers fill a simple form and the system generates production-ready email HTML in real time — with AI assistance for subject lines, CTAs, and copy.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SFMC version goes further: every submission saves to a Data Extension with a unique ID for audit and reuse, and marketers can fire a real preview email directly from the tool via Triggered Send. No developer involved at any stage.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0E0E0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What I built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Phase 1 — Web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email preview that updates on every keystroke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Brand colour picker applied to header and CTA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RTL language support (Arabic layout flips automatically)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subject line generation — 5 options in one click via Claude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CTA suggestions and body text rewrite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HTML / download as .html file ready to upload to any ESP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Hosted on GitHub Pages — shareable link, zero infrastructure cost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Phase 2 — SFMC CloudPage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AMPscript server-side logic — native to SFMC, no external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InsertDE() saves every campaign to a Data Extension with GUID and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InvokeCreate() fires a Triggered Send preview to any email address on demand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Error handling — clear success/fail feedback with submission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Scales to multi-BU deployments with zero code changes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0E0E0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Impact and outcomes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34AB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Before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34AB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After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Developer required for every change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Marketer self-serves in under 2 minutes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Risk of layout breakage on every edit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Zero HTML touched — zero risk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Multi-language = multiple dev requests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Language selector built in, one tool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audit trail of campaign versions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Every version saved to Data Extension with ID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Weeks to procure an off-the-shelf tool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Built in 3 days using AI assistance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0E0E0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CV / LinkedIn snippet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534AB7" w:sz="12"/>
              <w:bottom w:val="single" w:color="E0E0E0" w:sz="1"/>
              <w:right w:val="single" w:color="E0E0E0" w:sz="1"/>
            </w:tcBorders>
            <w:shd w:fill="EEED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CampaignCraft AI — AI-Powered Email Campaign Builder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Designed and built a no-code email editor enabling marketing teams to create, preview, and deploy campaigns without developer dependency. Integrated Claude AI for subject line generation, CTA suggestions, and copy rewriting. SFMC version (CloudPage + AMPscript) saves submissions to a Data Extension and fires Triggered Send previews natively within Salesforce Marketing Cloud.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19"/>
                <w:szCs w:val="19"/>
              </w:rPr>
              <w:t xml:space="preserve">Stack: HTML · JavaScript · AMPscript · SFMC CloudPages · Data Extensions · Triggered Sends · Claude API · GitHub Pages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E0E0E0" w:sz="4" w:space="6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How this positions you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 AI Product Manager roles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E0E0E0" w:sz="1"/>
              <w:bottom w:val="none" w:color="FFFFFF" w:sz="0"/>
              <w:right w:val="single" w:color="E0E0E0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Identified a real operational problem and shipped a product that solves it.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E0E0E0" w:sz="1"/>
              <w:bottom w:val="none" w:color="FFFFFF" w:sz="0"/>
              <w:right w:val="single" w:color="E0E0E0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Used AI as a capability layer, not a gimmick — subject lines, rewrites, CTA suggestions.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E0E0E0" w:sz="1"/>
              <w:bottom w:val="none" w:color="FFFFFF" w:sz="0"/>
              <w:right w:val="single" w:color="E0E0E0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Thought in systems: form input → template engine → AI layer → output → SFMC activation.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"/>
              <w:left w:type="dxa" w:w="0"/>
              <w:bottom w:type="dxa" w:w="4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 MarTech / SFMC Platform roles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E0E0E0" w:sz="1"/>
              <w:bottom w:val="none" w:color="FFFFFF" w:sz="0"/>
              <w:right w:val="single" w:color="E0E0E0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Built natively inside SFMC using CloudPages, AMPscript, DEs, and Triggered Sends.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E0E0E0" w:sz="1"/>
              <w:bottom w:val="none" w:color="FFFFFF" w:sz="0"/>
              <w:right w:val="single" w:color="E0E0E0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Designed for multi-BU, multi-language environments from day one.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E0E0E0" w:sz="1"/>
              <w:bottom w:val="none" w:color="FFFFFF" w:sz="0"/>
              <w:right w:val="single" w:color="E0E0E0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Moved from campaign execution to platform ownership mindset.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"/>
              <w:left w:type="dxa" w:w="0"/>
              <w:bottom w:type="dxa" w:w="4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34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 Adobe / Salesforce / enterprise interviews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E0E0E0" w:sz="1"/>
              <w:bottom w:val="none" w:color="FFFFFF" w:sz="0"/>
              <w:right w:val="single" w:color="E0E0E0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Shows composable thinking — tools that fit your process, not the other way around.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E0E0E0" w:sz="1"/>
              <w:bottom w:val="none" w:color="FFFFFF" w:sz="0"/>
              <w:right w:val="single" w:color="E0E0E0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Demonstrates build vs buy judgement: faster to build than to raise a PO.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E0E0E0" w:sz="1"/>
              <w:bottom w:val="none" w:color="FFFFFF" w:sz="0"/>
              <w:right w:val="single" w:color="E0E0E0" w:sz="1"/>
            </w:tcBorders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Proof of CaaS thinking: Custom as a Standard.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4"/>
              <w:left w:type="dxa" w:w="0"/>
              <w:bottom w:type="dxa" w:w="4"/>
              <w:right w:type="dxa" w:w="0"/>
            </w:tcMar>
          </w:tcPr>
          <w:p>
            <w: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2026-04-08T20:30:11.980Z</dcterms:created>
  <dcterms:modified xsi:type="dcterms:W3CDTF">2026-04-08T20:30:11.980Z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