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THETA AI TRADER - Version 0.1 Foundation</w:t>
      </w:r>
    </w:p>
    <w:p>
      <w:r>
        <w:t># THETA AI TRADER MANIFESTO</w:t>
        <w:br/>
        <w:br/>
        <w:t>## Mission</w:t>
        <w:br/>
        <w:t>Build an intelligent options trading platform that thinks before it trades.</w:t>
        <w:br/>
        <w:br/>
        <w:t>## Core Philosophy</w:t>
        <w:br/>
        <w:t>The trader defines the risk. THETA AI TRADER intelligently manages everything else.</w:t>
        <w:br/>
        <w:br/>
        <w:t>## Principles</w:t>
        <w:br/>
        <w:t>- Capital protection first</w:t>
        <w:br/>
        <w:t>- Intelligence before execution</w:t>
        <w:br/>
        <w:t>- Adaptive, not rule-based</w:t>
        <w:br/>
        <w:t>- Explain every decision</w:t>
        <w:br/>
        <w:t>- Production-quality engineering</w:t>
        <w:br/>
      </w:r>
    </w:p>
    <w:p>
      <w:r>
        <w:t># THETA AI TRADER ARCHITECTURE</w:t>
        <w:br/>
        <w:br/>
        <w:t>Market Data</w:t>
        <w:br/>
        <w:t>-&gt; Market Data Adapter</w:t>
        <w:br/>
        <w:t>-&gt; Forward Pricing Engine</w:t>
        <w:br/>
        <w:t>-&gt; Greeks Engine</w:t>
        <w:br/>
        <w:t>-&gt; Market Intelligence Engine</w:t>
        <w:br/>
        <w:t>-&gt; Market Regime Detector</w:t>
        <w:br/>
        <w:t>-&gt; Market State Engine</w:t>
        <w:br/>
        <w:t>-&gt; Strategy Score Engine</w:t>
        <w:br/>
        <w:t>-&gt; Confidence Engine</w:t>
        <w:br/>
        <w:t>-&gt; Strategy Intelligence Engine</w:t>
        <w:br/>
        <w:t>-&gt; Trade Decision Engine</w:t>
        <w:br/>
        <w:t>-&gt; Contract Selection Engine</w:t>
        <w:br/>
        <w:t>-&gt; Risk Budget Engine</w:t>
        <w:br/>
        <w:t>-&gt; Position Sizing Engine</w:t>
        <w:br/>
        <w:t>-&gt; Execution Engine</w:t>
        <w:br/>
        <w:t>-&gt; Adaptive Position Management Engine (APME)</w:t>
        <w:br/>
        <w:t>-&gt; Portfolio Intelligence</w:t>
        <w:br/>
        <w:t>-&gt; Performance Intelligence</w:t>
        <w:br/>
        <w:t>-&gt; Dashboard</w:t>
        <w:br/>
      </w:r>
    </w:p>
    <w:p>
      <w:r>
        <w:t># PRODUCT ROADMAP</w:t>
        <w:br/>
        <w:br/>
        <w:t>Milestone 1: Decision Intelligence Framework</w:t>
        <w:br/>
        <w:t>Milestone 2: Trade Decision System</w:t>
        <w:br/>
        <w:t>Milestone 3: Execution System</w:t>
        <w:br/>
        <w:t>Milestone 4: Adaptive Position Management Engine</w:t>
        <w:br/>
        <w:t>Milestone 5: Dashboard</w:t>
        <w:br/>
        <w:t>Milestone 6: Paper Trading</w:t>
        <w:br/>
        <w:t>Milestone 7: Live Trading</w:t>
        <w:br/>
      </w:r>
    </w:p>
    <w:p>
      <w:r>
        <w:t># ENGINEERING PRINCIPLES</w:t>
        <w:br/>
        <w:br/>
        <w:t>- Type hints</w:t>
        <w:br/>
        <w:t>- Unit tests</w:t>
        <w:br/>
        <w:t>- Logging</w:t>
        <w:br/>
        <w:t>- Documentation</w:t>
        <w:br/>
        <w:t>- Clean APIs</w:t>
        <w:br/>
        <w:t>- Configuration-driven behaviour</w:t>
        <w:br/>
        <w:t>- Single Responsibility Principle</w:t>
        <w:br/>
      </w:r>
    </w:p>
    <w:p>
      <w:r>
        <w:t># DECISION LOG</w:t>
        <w:br/>
        <w:br/>
        <w:t>1. User defines risk.</w:t>
        <w:br/>
        <w:t>2. Software decides strategy.</w:t>
        <w:br/>
        <w:t>3. Three operating modes.</w:t>
        <w:br/>
        <w:t>4. APME is a core differentiator.</w:t>
        <w:br/>
        <w:t>5. Explainable decision making.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