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humans.txt voor Dekvloers Meren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Informatie over de mensen achter de website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 TEAM 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Eigenaar: Dekvloers Meren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Website: dekvloersmeren.com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Locatie: Nederland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/* DANKBETUIGINGEN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Ontwikkeling: Claude AI Assistant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Framework: HTML5, CSS3, JavaScript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Server: Apache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/* WEBSITE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Laatste update: 2025/09/20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Taal: Nederlands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Doctype: HTML5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IDE: Diverse editors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/* SPECIALITEITEN 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 Cementdekvloeren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Zandcementdekvloeren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Anhydriet gietvloeren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 Zwevende dekvloeren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- Vloerverwarming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 Egalisatievloeren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_.-""""""-._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.'             '.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/                 \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|   .-.       .-.  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|  (   )     (   ) 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\  '-'  ___  '-'  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 '.    (   )    .'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  '-._  ¯  _.-'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      ¯¯¯¯¯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Website gemaakt met ❤️ voor professionele dekvloerdiensten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