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0C3BE" w14:textId="77777777" w:rsidR="0072308E" w:rsidRDefault="00000000">
      <w:pPr>
        <w:spacing w:before="1040"/>
        <w:jc w:val="center"/>
      </w:pPr>
      <w:r>
        <w:rPr>
          <w:b/>
          <w:color w:val="0F6B78"/>
          <w:sz w:val="28"/>
        </w:rPr>
        <w:t>CASE STUDY REPORT</w:t>
      </w:r>
    </w:p>
    <w:p w14:paraId="0BA253FA" w14:textId="77777777" w:rsidR="0072308E" w:rsidRDefault="00000000">
      <w:pPr>
        <w:spacing w:before="360"/>
        <w:jc w:val="center"/>
      </w:pPr>
      <w:r>
        <w:rPr>
          <w:rFonts w:ascii="Aptos Display" w:hAnsi="Aptos Display"/>
          <w:b/>
          <w:color w:val="17365D"/>
          <w:sz w:val="62"/>
        </w:rPr>
        <w:t>TITANIC SURVIVAL</w:t>
      </w:r>
      <w:r>
        <w:rPr>
          <w:rFonts w:ascii="Aptos Display" w:hAnsi="Aptos Display"/>
          <w:b/>
          <w:color w:val="17365D"/>
          <w:sz w:val="62"/>
        </w:rPr>
        <w:br/>
        <w:t>PREDICTION</w:t>
      </w:r>
    </w:p>
    <w:p w14:paraId="6D7C4C59" w14:textId="77777777" w:rsidR="0072308E" w:rsidRDefault="00000000">
      <w:pPr>
        <w:jc w:val="center"/>
      </w:pPr>
      <w:r>
        <w:rPr>
          <w:color w:val="2F75B5"/>
          <w:sz w:val="36"/>
        </w:rPr>
        <w:t>Using Logistic Regression</w:t>
      </w:r>
    </w:p>
    <w:p w14:paraId="5489EAD1" w14:textId="77777777" w:rsidR="0072308E" w:rsidRDefault="00000000">
      <w:pPr>
        <w:spacing w:before="360"/>
        <w:jc w:val="center"/>
      </w:pPr>
      <w:r>
        <w:rPr>
          <w:color w:val="5B6573"/>
        </w:rPr>
        <w:t>Exploratory Data Analysis • Preprocessing • Model Evaluation • Interpretation</w:t>
      </w:r>
    </w:p>
    <w:p w14:paraId="4A0230C3" w14:textId="77777777" w:rsidR="0072308E" w:rsidRDefault="0072308E"/>
    <w:p w14:paraId="511584B4" w14:textId="77777777" w:rsidR="0072308E" w:rsidRDefault="0072308E"/>
    <w:tbl>
      <w:tblPr>
        <w:tblStyle w:val="TableGrid"/>
        <w:tblW w:w="0" w:type="auto"/>
        <w:jc w:val="center"/>
        <w:tblLook w:val="04A0" w:firstRow="1" w:lastRow="0" w:firstColumn="1" w:lastColumn="0" w:noHBand="0" w:noVBand="1"/>
      </w:tblPr>
      <w:tblGrid>
        <w:gridCol w:w="2880"/>
        <w:gridCol w:w="5760"/>
      </w:tblGrid>
      <w:tr w:rsidR="0072308E" w14:paraId="70272E78" w14:textId="77777777">
        <w:trPr>
          <w:jc w:val="center"/>
        </w:trPr>
        <w:tc>
          <w:tcPr>
            <w:tcW w:w="2880" w:type="dxa"/>
            <w:shd w:val="clear" w:color="auto" w:fill="17365D"/>
            <w:tcMar>
              <w:top w:w="70" w:type="dxa"/>
              <w:left w:w="100" w:type="dxa"/>
              <w:bottom w:w="70" w:type="dxa"/>
              <w:right w:w="100" w:type="dxa"/>
            </w:tcMar>
            <w:vAlign w:val="center"/>
          </w:tcPr>
          <w:p w14:paraId="4190BB64" w14:textId="77777777" w:rsidR="0072308E" w:rsidRDefault="00000000">
            <w:pPr>
              <w:spacing w:after="0"/>
            </w:pPr>
            <w:r>
              <w:rPr>
                <w:b/>
                <w:color w:val="FFFFFF"/>
              </w:rPr>
              <w:t>Academic detail</w:t>
            </w:r>
          </w:p>
        </w:tc>
        <w:tc>
          <w:tcPr>
            <w:tcW w:w="5760" w:type="dxa"/>
            <w:shd w:val="clear" w:color="auto" w:fill="17365D"/>
            <w:tcMar>
              <w:top w:w="70" w:type="dxa"/>
              <w:left w:w="100" w:type="dxa"/>
              <w:bottom w:w="70" w:type="dxa"/>
              <w:right w:w="100" w:type="dxa"/>
            </w:tcMar>
            <w:vAlign w:val="center"/>
          </w:tcPr>
          <w:p w14:paraId="6871C889" w14:textId="77777777" w:rsidR="0072308E" w:rsidRDefault="00000000">
            <w:pPr>
              <w:spacing w:after="0"/>
            </w:pPr>
            <w:r>
              <w:rPr>
                <w:b/>
                <w:color w:val="FFFFFF"/>
              </w:rPr>
              <w:t>Information</w:t>
            </w:r>
          </w:p>
        </w:tc>
      </w:tr>
      <w:tr w:rsidR="0072308E" w14:paraId="18B62F27" w14:textId="77777777">
        <w:trPr>
          <w:jc w:val="center"/>
        </w:trPr>
        <w:tc>
          <w:tcPr>
            <w:tcW w:w="2880" w:type="dxa"/>
            <w:tcMar>
              <w:top w:w="70" w:type="dxa"/>
              <w:left w:w="100" w:type="dxa"/>
              <w:bottom w:w="70" w:type="dxa"/>
              <w:right w:w="100" w:type="dxa"/>
            </w:tcMar>
            <w:vAlign w:val="center"/>
          </w:tcPr>
          <w:p w14:paraId="2A2EB7B8" w14:textId="77777777" w:rsidR="0072308E" w:rsidRDefault="00000000">
            <w:pPr>
              <w:spacing w:after="0"/>
            </w:pPr>
            <w:r>
              <w:t>Name</w:t>
            </w:r>
          </w:p>
        </w:tc>
        <w:tc>
          <w:tcPr>
            <w:tcW w:w="5760" w:type="dxa"/>
            <w:tcMar>
              <w:top w:w="70" w:type="dxa"/>
              <w:left w:w="100" w:type="dxa"/>
              <w:bottom w:w="70" w:type="dxa"/>
              <w:right w:w="100" w:type="dxa"/>
            </w:tcMar>
            <w:vAlign w:val="center"/>
          </w:tcPr>
          <w:p w14:paraId="5D4AC6B6" w14:textId="77777777" w:rsidR="0072308E" w:rsidRDefault="00000000">
            <w:pPr>
              <w:spacing w:after="0"/>
            </w:pPr>
            <w:r>
              <w:t>Md. Siddiq Juber</w:t>
            </w:r>
          </w:p>
        </w:tc>
      </w:tr>
      <w:tr w:rsidR="0072308E" w14:paraId="3EA0B336" w14:textId="77777777">
        <w:trPr>
          <w:jc w:val="center"/>
        </w:trPr>
        <w:tc>
          <w:tcPr>
            <w:tcW w:w="2880" w:type="dxa"/>
            <w:shd w:val="clear" w:color="auto" w:fill="F3F6F9"/>
            <w:tcMar>
              <w:top w:w="70" w:type="dxa"/>
              <w:left w:w="100" w:type="dxa"/>
              <w:bottom w:w="70" w:type="dxa"/>
              <w:right w:w="100" w:type="dxa"/>
            </w:tcMar>
            <w:vAlign w:val="center"/>
          </w:tcPr>
          <w:p w14:paraId="203BA863" w14:textId="77777777" w:rsidR="0072308E" w:rsidRDefault="00000000">
            <w:pPr>
              <w:spacing w:after="0"/>
            </w:pPr>
            <w:r>
              <w:t>Roll Number</w:t>
            </w:r>
          </w:p>
        </w:tc>
        <w:tc>
          <w:tcPr>
            <w:tcW w:w="5760" w:type="dxa"/>
            <w:shd w:val="clear" w:color="auto" w:fill="F3F6F9"/>
            <w:tcMar>
              <w:top w:w="70" w:type="dxa"/>
              <w:left w:w="100" w:type="dxa"/>
              <w:bottom w:w="70" w:type="dxa"/>
              <w:right w:w="100" w:type="dxa"/>
            </w:tcMar>
            <w:vAlign w:val="center"/>
          </w:tcPr>
          <w:p w14:paraId="2BB7A0CD" w14:textId="40852B61" w:rsidR="0072308E" w:rsidRDefault="00192B90">
            <w:pPr>
              <w:spacing w:after="0"/>
            </w:pPr>
            <w:r>
              <w:t>160124733363</w:t>
            </w:r>
          </w:p>
        </w:tc>
      </w:tr>
      <w:tr w:rsidR="0072308E" w14:paraId="7A22F998" w14:textId="77777777">
        <w:trPr>
          <w:jc w:val="center"/>
        </w:trPr>
        <w:tc>
          <w:tcPr>
            <w:tcW w:w="2880" w:type="dxa"/>
            <w:tcMar>
              <w:top w:w="70" w:type="dxa"/>
              <w:left w:w="100" w:type="dxa"/>
              <w:bottom w:w="70" w:type="dxa"/>
              <w:right w:w="100" w:type="dxa"/>
            </w:tcMar>
            <w:vAlign w:val="center"/>
          </w:tcPr>
          <w:p w14:paraId="3607F72F" w14:textId="77777777" w:rsidR="0072308E" w:rsidRDefault="00000000">
            <w:pPr>
              <w:spacing w:after="0"/>
            </w:pPr>
            <w:r>
              <w:t>Section</w:t>
            </w:r>
          </w:p>
        </w:tc>
        <w:tc>
          <w:tcPr>
            <w:tcW w:w="5760" w:type="dxa"/>
            <w:tcMar>
              <w:top w:w="70" w:type="dxa"/>
              <w:left w:w="100" w:type="dxa"/>
              <w:bottom w:w="70" w:type="dxa"/>
              <w:right w:w="100" w:type="dxa"/>
            </w:tcMar>
            <w:vAlign w:val="center"/>
          </w:tcPr>
          <w:p w14:paraId="6AA2945F" w14:textId="2A26D0ED" w:rsidR="0072308E" w:rsidRDefault="00192B90">
            <w:pPr>
              <w:spacing w:after="0"/>
            </w:pPr>
            <w:r>
              <w:t>CSE-3</w:t>
            </w:r>
          </w:p>
        </w:tc>
      </w:tr>
      <w:tr w:rsidR="0072308E" w14:paraId="02F153C9" w14:textId="77777777">
        <w:trPr>
          <w:jc w:val="center"/>
        </w:trPr>
        <w:tc>
          <w:tcPr>
            <w:tcW w:w="2880" w:type="dxa"/>
            <w:shd w:val="clear" w:color="auto" w:fill="F3F6F9"/>
            <w:tcMar>
              <w:top w:w="70" w:type="dxa"/>
              <w:left w:w="100" w:type="dxa"/>
              <w:bottom w:w="70" w:type="dxa"/>
              <w:right w:w="100" w:type="dxa"/>
            </w:tcMar>
            <w:vAlign w:val="center"/>
          </w:tcPr>
          <w:p w14:paraId="2ACE2A71" w14:textId="77777777" w:rsidR="0072308E" w:rsidRDefault="00000000">
            <w:pPr>
              <w:spacing w:after="0"/>
            </w:pPr>
            <w:r>
              <w:t>Year</w:t>
            </w:r>
          </w:p>
        </w:tc>
        <w:tc>
          <w:tcPr>
            <w:tcW w:w="5760" w:type="dxa"/>
            <w:shd w:val="clear" w:color="auto" w:fill="F3F6F9"/>
            <w:tcMar>
              <w:top w:w="70" w:type="dxa"/>
              <w:left w:w="100" w:type="dxa"/>
              <w:bottom w:w="70" w:type="dxa"/>
              <w:right w:w="100" w:type="dxa"/>
            </w:tcMar>
            <w:vAlign w:val="center"/>
          </w:tcPr>
          <w:p w14:paraId="423EEC05" w14:textId="77777777" w:rsidR="0072308E" w:rsidRDefault="00000000">
            <w:pPr>
              <w:spacing w:after="0"/>
            </w:pPr>
            <w:r>
              <w:t>III Year</w:t>
            </w:r>
          </w:p>
        </w:tc>
      </w:tr>
      <w:tr w:rsidR="0072308E" w14:paraId="16D369E5" w14:textId="77777777">
        <w:trPr>
          <w:jc w:val="center"/>
        </w:trPr>
        <w:tc>
          <w:tcPr>
            <w:tcW w:w="2880" w:type="dxa"/>
            <w:tcMar>
              <w:top w:w="70" w:type="dxa"/>
              <w:left w:w="100" w:type="dxa"/>
              <w:bottom w:w="70" w:type="dxa"/>
              <w:right w:w="100" w:type="dxa"/>
            </w:tcMar>
            <w:vAlign w:val="center"/>
          </w:tcPr>
          <w:p w14:paraId="7F2802EF" w14:textId="77777777" w:rsidR="0072308E" w:rsidRDefault="00000000">
            <w:pPr>
              <w:spacing w:after="0"/>
            </w:pPr>
            <w:r>
              <w:t>Subject</w:t>
            </w:r>
          </w:p>
        </w:tc>
        <w:tc>
          <w:tcPr>
            <w:tcW w:w="5760" w:type="dxa"/>
            <w:tcMar>
              <w:top w:w="70" w:type="dxa"/>
              <w:left w:w="100" w:type="dxa"/>
              <w:bottom w:w="70" w:type="dxa"/>
              <w:right w:w="100" w:type="dxa"/>
            </w:tcMar>
            <w:vAlign w:val="center"/>
          </w:tcPr>
          <w:p w14:paraId="3D057E84" w14:textId="77777777" w:rsidR="0072308E" w:rsidRDefault="00000000">
            <w:pPr>
              <w:spacing w:after="0"/>
            </w:pPr>
            <w:r>
              <w:t>Fundamentals of Data Science</w:t>
            </w:r>
          </w:p>
        </w:tc>
      </w:tr>
      <w:tr w:rsidR="0072308E" w14:paraId="5E0EA03E" w14:textId="77777777">
        <w:trPr>
          <w:jc w:val="center"/>
        </w:trPr>
        <w:tc>
          <w:tcPr>
            <w:tcW w:w="2880" w:type="dxa"/>
            <w:shd w:val="clear" w:color="auto" w:fill="F3F6F9"/>
            <w:tcMar>
              <w:top w:w="70" w:type="dxa"/>
              <w:left w:w="100" w:type="dxa"/>
              <w:bottom w:w="70" w:type="dxa"/>
              <w:right w:w="100" w:type="dxa"/>
            </w:tcMar>
            <w:vAlign w:val="center"/>
          </w:tcPr>
          <w:p w14:paraId="479224CC" w14:textId="77777777" w:rsidR="0072308E" w:rsidRDefault="00000000">
            <w:pPr>
              <w:spacing w:after="0"/>
            </w:pPr>
            <w:r>
              <w:t>Faculty Name</w:t>
            </w:r>
          </w:p>
        </w:tc>
        <w:tc>
          <w:tcPr>
            <w:tcW w:w="5760" w:type="dxa"/>
            <w:shd w:val="clear" w:color="auto" w:fill="F3F6F9"/>
            <w:tcMar>
              <w:top w:w="70" w:type="dxa"/>
              <w:left w:w="100" w:type="dxa"/>
              <w:bottom w:w="70" w:type="dxa"/>
              <w:right w:w="100" w:type="dxa"/>
            </w:tcMar>
            <w:vAlign w:val="center"/>
          </w:tcPr>
          <w:p w14:paraId="4C9A7F33" w14:textId="248E0296" w:rsidR="0072308E" w:rsidRDefault="00192B90">
            <w:pPr>
              <w:spacing w:after="0"/>
            </w:pPr>
            <w:r>
              <w:t>Smt. S. Durga Devi</w:t>
            </w:r>
          </w:p>
        </w:tc>
      </w:tr>
    </w:tbl>
    <w:p w14:paraId="722646C2" w14:textId="77777777" w:rsidR="0072308E" w:rsidRDefault="0072308E">
      <w:pPr>
        <w:spacing w:after="20"/>
      </w:pPr>
    </w:p>
    <w:p w14:paraId="41757152" w14:textId="77777777" w:rsidR="0072308E" w:rsidRDefault="00000000">
      <w:pPr>
        <w:spacing w:before="360"/>
        <w:jc w:val="center"/>
      </w:pPr>
      <w:r>
        <w:rPr>
          <w:i/>
          <w:color w:val="5B6573"/>
          <w:sz w:val="18"/>
        </w:rPr>
        <w:t>Dataset: Titanic passenger records (891 rows)</w:t>
      </w:r>
    </w:p>
    <w:p w14:paraId="51891F8B" w14:textId="77777777" w:rsidR="0072308E" w:rsidRDefault="00000000">
      <w:r>
        <w:br w:type="page"/>
      </w:r>
    </w:p>
    <w:p w14:paraId="148BFFA6" w14:textId="77777777" w:rsidR="0072308E" w:rsidRDefault="00000000">
      <w:pPr>
        <w:pStyle w:val="Heading1"/>
      </w:pPr>
      <w:r>
        <w:lastRenderedPageBreak/>
        <w:t>Executive Summary</w:t>
      </w:r>
    </w:p>
    <w:p w14:paraId="59DB4936" w14:textId="77777777" w:rsidR="0072308E" w:rsidRDefault="00000000">
      <w:r>
        <w:t>This case study develops a binary classification model to estimate whether a passenger in the supplied Titanic dataset survived. The analysis includes descriptive exploration, visualizations, missing-value handling, categorical encoding, logistic-regression training, held-out evaluation, coefficient interpretation, and a saved model pipeline for a Streamlit demo.</w:t>
      </w:r>
    </w:p>
    <w:tbl>
      <w:tblPr>
        <w:tblW w:w="0" w:type="auto"/>
        <w:tblLook w:val="04A0" w:firstRow="1" w:lastRow="0" w:firstColumn="1" w:lastColumn="0" w:noHBand="0" w:noVBand="1"/>
      </w:tblPr>
      <w:tblGrid>
        <w:gridCol w:w="9994"/>
      </w:tblGrid>
      <w:tr w:rsidR="0072308E" w14:paraId="7945F901" w14:textId="77777777">
        <w:tc>
          <w:tcPr>
            <w:tcW w:w="9994" w:type="dxa"/>
            <w:shd w:val="clear" w:color="auto" w:fill="EAF2F8"/>
            <w:tcMar>
              <w:top w:w="110" w:type="dxa"/>
              <w:left w:w="150" w:type="dxa"/>
              <w:bottom w:w="110" w:type="dxa"/>
              <w:right w:w="150" w:type="dxa"/>
            </w:tcMar>
          </w:tcPr>
          <w:p w14:paraId="4C948883" w14:textId="77777777" w:rsidR="0072308E" w:rsidRDefault="00000000">
            <w:pPr>
              <w:spacing w:after="0"/>
            </w:pPr>
            <w:r>
              <w:rPr>
                <w:color w:val="17365D"/>
                <w:sz w:val="19"/>
              </w:rPr>
              <w:t>Main result: on a stratified 20% test set (179 passengers), the model achieved 79.9% accuracy and ROC-AUC 0.844. These figures describe this fixed split and are not a guarantee of future performance.</w:t>
            </w:r>
          </w:p>
        </w:tc>
      </w:tr>
    </w:tbl>
    <w:p w14:paraId="0C6E9F64" w14:textId="77777777" w:rsidR="0072308E" w:rsidRDefault="0072308E">
      <w:pPr>
        <w:spacing w:after="20"/>
      </w:pPr>
    </w:p>
    <w:p w14:paraId="0AE574E8" w14:textId="77777777" w:rsidR="0072308E" w:rsidRDefault="00000000">
      <w:pPr>
        <w:pStyle w:val="Heading1"/>
      </w:pPr>
      <w:r>
        <w:t>1. Problem Statement</w:t>
      </w:r>
    </w:p>
    <w:p w14:paraId="1FC296E4" w14:textId="77777777" w:rsidR="0072308E" w:rsidRDefault="00000000">
      <w:r>
        <w:t>Given passenger characteristics, predict the binary target Survived (0 = did not survive, 1 = survived). The goal is to apply the data-science workflow prescribed in the assignment and explain the findings rather than present charts or scores without interpretation.</w:t>
      </w:r>
    </w:p>
    <w:p w14:paraId="07235B8F" w14:textId="77777777" w:rsidR="0072308E" w:rsidRDefault="00000000">
      <w:pPr>
        <w:pStyle w:val="Heading2"/>
      </w:pPr>
      <w:r>
        <w:t>Objectives</w:t>
      </w:r>
    </w:p>
    <w:p w14:paraId="727C2F4C" w14:textId="77777777" w:rsidR="0072308E" w:rsidRDefault="00000000">
      <w:pPr>
        <w:pStyle w:val="ListBullet"/>
        <w:spacing w:after="40"/>
      </w:pPr>
      <w:r>
        <w:t>Inspect feature types, descriptive statistics, class balance, missing values, distributions, and relationships.</w:t>
      </w:r>
    </w:p>
    <w:p w14:paraId="212F7936" w14:textId="77777777" w:rsidR="0072308E" w:rsidRDefault="00000000">
      <w:pPr>
        <w:pStyle w:val="ListBullet"/>
        <w:spacing w:after="40"/>
      </w:pPr>
      <w:r>
        <w:t>Prepare usable predictors by imputing missing values, scaling numeric inputs, and encoding categorical inputs.</w:t>
      </w:r>
    </w:p>
    <w:p w14:paraId="3549D72C" w14:textId="77777777" w:rsidR="0072308E" w:rsidRDefault="00000000">
      <w:pPr>
        <w:pStyle w:val="ListBullet"/>
        <w:spacing w:after="40"/>
      </w:pPr>
      <w:r>
        <w:t>Train logistic regression using a reproducible, stratified train/test split.</w:t>
      </w:r>
    </w:p>
    <w:p w14:paraId="6CD0828E" w14:textId="77777777" w:rsidR="0072308E" w:rsidRDefault="00000000">
      <w:pPr>
        <w:pStyle w:val="ListBullet"/>
        <w:spacing w:after="40"/>
      </w:pPr>
      <w:r>
        <w:t>Report accuracy, precision, recall, F1-score, ROC-AUC, a ROC curve, and a confusion matrix.</w:t>
      </w:r>
    </w:p>
    <w:p w14:paraId="162D7E0B" w14:textId="77777777" w:rsidR="0072308E" w:rsidRDefault="00000000">
      <w:pPr>
        <w:pStyle w:val="ListBullet"/>
        <w:spacing w:after="40"/>
      </w:pPr>
      <w:r>
        <w:t>Interpret model coefficients and make the trained pipeline available to a Streamlit app.</w:t>
      </w:r>
    </w:p>
    <w:p w14:paraId="6A493A98" w14:textId="77777777" w:rsidR="0072308E" w:rsidRDefault="00000000">
      <w:pPr>
        <w:pStyle w:val="Heading1"/>
      </w:pPr>
      <w:r>
        <w:t>2. Dataset Overview</w:t>
      </w:r>
    </w:p>
    <w:tbl>
      <w:tblPr>
        <w:tblStyle w:val="TableGrid"/>
        <w:tblW w:w="0" w:type="auto"/>
        <w:jc w:val="center"/>
        <w:tblLook w:val="04A0" w:firstRow="1" w:lastRow="0" w:firstColumn="1" w:lastColumn="0" w:noHBand="0" w:noVBand="1"/>
      </w:tblPr>
      <w:tblGrid>
        <w:gridCol w:w="2736"/>
        <w:gridCol w:w="6192"/>
      </w:tblGrid>
      <w:tr w:rsidR="0072308E" w14:paraId="50D5CA5D" w14:textId="77777777">
        <w:trPr>
          <w:jc w:val="center"/>
        </w:trPr>
        <w:tc>
          <w:tcPr>
            <w:tcW w:w="2736" w:type="dxa"/>
            <w:shd w:val="clear" w:color="auto" w:fill="17365D"/>
            <w:tcMar>
              <w:top w:w="70" w:type="dxa"/>
              <w:left w:w="100" w:type="dxa"/>
              <w:bottom w:w="70" w:type="dxa"/>
              <w:right w:w="100" w:type="dxa"/>
            </w:tcMar>
            <w:vAlign w:val="center"/>
          </w:tcPr>
          <w:p w14:paraId="1659C7D1" w14:textId="77777777" w:rsidR="0072308E" w:rsidRDefault="00000000">
            <w:pPr>
              <w:spacing w:after="0"/>
            </w:pPr>
            <w:r>
              <w:rPr>
                <w:b/>
                <w:color w:val="FFFFFF"/>
                <w:sz w:val="18"/>
              </w:rPr>
              <w:t>Item</w:t>
            </w:r>
          </w:p>
        </w:tc>
        <w:tc>
          <w:tcPr>
            <w:tcW w:w="6192" w:type="dxa"/>
            <w:shd w:val="clear" w:color="auto" w:fill="17365D"/>
            <w:tcMar>
              <w:top w:w="70" w:type="dxa"/>
              <w:left w:w="100" w:type="dxa"/>
              <w:bottom w:w="70" w:type="dxa"/>
              <w:right w:w="100" w:type="dxa"/>
            </w:tcMar>
            <w:vAlign w:val="center"/>
          </w:tcPr>
          <w:p w14:paraId="0D53544D" w14:textId="77777777" w:rsidR="0072308E" w:rsidRDefault="00000000">
            <w:pPr>
              <w:spacing w:after="0"/>
            </w:pPr>
            <w:r>
              <w:rPr>
                <w:b/>
                <w:color w:val="FFFFFF"/>
                <w:sz w:val="18"/>
              </w:rPr>
              <w:t>Finding</w:t>
            </w:r>
          </w:p>
        </w:tc>
      </w:tr>
      <w:tr w:rsidR="0072308E" w14:paraId="47BE22FA" w14:textId="77777777">
        <w:trPr>
          <w:jc w:val="center"/>
        </w:trPr>
        <w:tc>
          <w:tcPr>
            <w:tcW w:w="2736" w:type="dxa"/>
            <w:tcMar>
              <w:top w:w="70" w:type="dxa"/>
              <w:left w:w="100" w:type="dxa"/>
              <w:bottom w:w="70" w:type="dxa"/>
              <w:right w:w="100" w:type="dxa"/>
            </w:tcMar>
            <w:vAlign w:val="center"/>
          </w:tcPr>
          <w:p w14:paraId="34C13B0F" w14:textId="77777777" w:rsidR="0072308E" w:rsidRDefault="00000000">
            <w:pPr>
              <w:spacing w:after="0"/>
            </w:pPr>
            <w:r>
              <w:rPr>
                <w:sz w:val="18"/>
              </w:rPr>
              <w:t>Rows / columns</w:t>
            </w:r>
          </w:p>
        </w:tc>
        <w:tc>
          <w:tcPr>
            <w:tcW w:w="6192" w:type="dxa"/>
            <w:tcMar>
              <w:top w:w="70" w:type="dxa"/>
              <w:left w:w="100" w:type="dxa"/>
              <w:bottom w:w="70" w:type="dxa"/>
              <w:right w:w="100" w:type="dxa"/>
            </w:tcMar>
            <w:vAlign w:val="center"/>
          </w:tcPr>
          <w:p w14:paraId="74039027" w14:textId="77777777" w:rsidR="0072308E" w:rsidRDefault="00000000">
            <w:pPr>
              <w:spacing w:after="0"/>
            </w:pPr>
            <w:r>
              <w:rPr>
                <w:sz w:val="18"/>
              </w:rPr>
              <w:t>891 rows and 12 columns</w:t>
            </w:r>
          </w:p>
        </w:tc>
      </w:tr>
      <w:tr w:rsidR="0072308E" w14:paraId="078B18C0" w14:textId="77777777">
        <w:trPr>
          <w:jc w:val="center"/>
        </w:trPr>
        <w:tc>
          <w:tcPr>
            <w:tcW w:w="2736" w:type="dxa"/>
            <w:shd w:val="clear" w:color="auto" w:fill="F3F6F9"/>
            <w:tcMar>
              <w:top w:w="70" w:type="dxa"/>
              <w:left w:w="100" w:type="dxa"/>
              <w:bottom w:w="70" w:type="dxa"/>
              <w:right w:w="100" w:type="dxa"/>
            </w:tcMar>
            <w:vAlign w:val="center"/>
          </w:tcPr>
          <w:p w14:paraId="64509F91" w14:textId="77777777" w:rsidR="0072308E" w:rsidRDefault="00000000">
            <w:pPr>
              <w:spacing w:after="0"/>
            </w:pPr>
            <w:r>
              <w:rPr>
                <w:sz w:val="18"/>
              </w:rPr>
              <w:t>Target</w:t>
            </w:r>
          </w:p>
        </w:tc>
        <w:tc>
          <w:tcPr>
            <w:tcW w:w="6192" w:type="dxa"/>
            <w:shd w:val="clear" w:color="auto" w:fill="F3F6F9"/>
            <w:tcMar>
              <w:top w:w="70" w:type="dxa"/>
              <w:left w:w="100" w:type="dxa"/>
              <w:bottom w:w="70" w:type="dxa"/>
              <w:right w:w="100" w:type="dxa"/>
            </w:tcMar>
            <w:vAlign w:val="center"/>
          </w:tcPr>
          <w:p w14:paraId="04067A36" w14:textId="77777777" w:rsidR="0072308E" w:rsidRDefault="00000000">
            <w:pPr>
              <w:spacing w:after="0"/>
            </w:pPr>
            <w:r>
              <w:rPr>
                <w:sz w:val="18"/>
              </w:rPr>
              <w:t>Survived: 0 = did not survive; 1 = survived</w:t>
            </w:r>
          </w:p>
        </w:tc>
      </w:tr>
      <w:tr w:rsidR="0072308E" w14:paraId="061D6163" w14:textId="77777777">
        <w:trPr>
          <w:jc w:val="center"/>
        </w:trPr>
        <w:tc>
          <w:tcPr>
            <w:tcW w:w="2736" w:type="dxa"/>
            <w:tcMar>
              <w:top w:w="70" w:type="dxa"/>
              <w:left w:w="100" w:type="dxa"/>
              <w:bottom w:w="70" w:type="dxa"/>
              <w:right w:w="100" w:type="dxa"/>
            </w:tcMar>
            <w:vAlign w:val="center"/>
          </w:tcPr>
          <w:p w14:paraId="7E413AE3" w14:textId="77777777" w:rsidR="0072308E" w:rsidRDefault="00000000">
            <w:pPr>
              <w:spacing w:after="0"/>
            </w:pPr>
            <w:r>
              <w:rPr>
                <w:sz w:val="18"/>
              </w:rPr>
              <w:t>Survived</w:t>
            </w:r>
          </w:p>
        </w:tc>
        <w:tc>
          <w:tcPr>
            <w:tcW w:w="6192" w:type="dxa"/>
            <w:tcMar>
              <w:top w:w="70" w:type="dxa"/>
              <w:left w:w="100" w:type="dxa"/>
              <w:bottom w:w="70" w:type="dxa"/>
              <w:right w:w="100" w:type="dxa"/>
            </w:tcMar>
            <w:vAlign w:val="center"/>
          </w:tcPr>
          <w:p w14:paraId="277D1F10" w14:textId="77777777" w:rsidR="0072308E" w:rsidRDefault="00000000">
            <w:pPr>
              <w:spacing w:after="0"/>
            </w:pPr>
            <w:r>
              <w:rPr>
                <w:sz w:val="18"/>
              </w:rPr>
              <w:t>342 (38.4%)</w:t>
            </w:r>
          </w:p>
        </w:tc>
      </w:tr>
      <w:tr w:rsidR="0072308E" w14:paraId="4E1D26D5" w14:textId="77777777">
        <w:trPr>
          <w:jc w:val="center"/>
        </w:trPr>
        <w:tc>
          <w:tcPr>
            <w:tcW w:w="2736" w:type="dxa"/>
            <w:shd w:val="clear" w:color="auto" w:fill="F3F6F9"/>
            <w:tcMar>
              <w:top w:w="70" w:type="dxa"/>
              <w:left w:w="100" w:type="dxa"/>
              <w:bottom w:w="70" w:type="dxa"/>
              <w:right w:w="100" w:type="dxa"/>
            </w:tcMar>
            <w:vAlign w:val="center"/>
          </w:tcPr>
          <w:p w14:paraId="302DCBC3" w14:textId="77777777" w:rsidR="0072308E" w:rsidRDefault="00000000">
            <w:pPr>
              <w:spacing w:after="0"/>
            </w:pPr>
            <w:r>
              <w:rPr>
                <w:sz w:val="18"/>
              </w:rPr>
              <w:t>Did not survive</w:t>
            </w:r>
          </w:p>
        </w:tc>
        <w:tc>
          <w:tcPr>
            <w:tcW w:w="6192" w:type="dxa"/>
            <w:shd w:val="clear" w:color="auto" w:fill="F3F6F9"/>
            <w:tcMar>
              <w:top w:w="70" w:type="dxa"/>
              <w:left w:w="100" w:type="dxa"/>
              <w:bottom w:w="70" w:type="dxa"/>
              <w:right w:w="100" w:type="dxa"/>
            </w:tcMar>
            <w:vAlign w:val="center"/>
          </w:tcPr>
          <w:p w14:paraId="67EEC58A" w14:textId="77777777" w:rsidR="0072308E" w:rsidRDefault="00000000">
            <w:pPr>
              <w:spacing w:after="0"/>
            </w:pPr>
            <w:r>
              <w:rPr>
                <w:sz w:val="18"/>
              </w:rPr>
              <w:t>549 (61.6%)</w:t>
            </w:r>
          </w:p>
        </w:tc>
      </w:tr>
      <w:tr w:rsidR="0072308E" w14:paraId="3BA235FA" w14:textId="77777777">
        <w:trPr>
          <w:jc w:val="center"/>
        </w:trPr>
        <w:tc>
          <w:tcPr>
            <w:tcW w:w="2736" w:type="dxa"/>
            <w:tcMar>
              <w:top w:w="70" w:type="dxa"/>
              <w:left w:w="100" w:type="dxa"/>
              <w:bottom w:w="70" w:type="dxa"/>
              <w:right w:w="100" w:type="dxa"/>
            </w:tcMar>
            <w:vAlign w:val="center"/>
          </w:tcPr>
          <w:p w14:paraId="4F67A234" w14:textId="77777777" w:rsidR="0072308E" w:rsidRDefault="00000000">
            <w:pPr>
              <w:spacing w:after="0"/>
            </w:pPr>
            <w:r>
              <w:rPr>
                <w:sz w:val="18"/>
              </w:rPr>
              <w:t>Numeric predictors used</w:t>
            </w:r>
          </w:p>
        </w:tc>
        <w:tc>
          <w:tcPr>
            <w:tcW w:w="6192" w:type="dxa"/>
            <w:tcMar>
              <w:top w:w="70" w:type="dxa"/>
              <w:left w:w="100" w:type="dxa"/>
              <w:bottom w:w="70" w:type="dxa"/>
              <w:right w:w="100" w:type="dxa"/>
            </w:tcMar>
            <w:vAlign w:val="center"/>
          </w:tcPr>
          <w:p w14:paraId="55C68326" w14:textId="77777777" w:rsidR="0072308E" w:rsidRDefault="00000000">
            <w:pPr>
              <w:spacing w:after="0"/>
            </w:pPr>
            <w:r>
              <w:rPr>
                <w:sz w:val="18"/>
              </w:rPr>
              <w:t>Age, SibSp, Parch, Fare</w:t>
            </w:r>
          </w:p>
        </w:tc>
      </w:tr>
      <w:tr w:rsidR="0072308E" w14:paraId="4850A523" w14:textId="77777777">
        <w:trPr>
          <w:jc w:val="center"/>
        </w:trPr>
        <w:tc>
          <w:tcPr>
            <w:tcW w:w="2736" w:type="dxa"/>
            <w:shd w:val="clear" w:color="auto" w:fill="F3F6F9"/>
            <w:tcMar>
              <w:top w:w="70" w:type="dxa"/>
              <w:left w:w="100" w:type="dxa"/>
              <w:bottom w:w="70" w:type="dxa"/>
              <w:right w:w="100" w:type="dxa"/>
            </w:tcMar>
            <w:vAlign w:val="center"/>
          </w:tcPr>
          <w:p w14:paraId="58FD843F" w14:textId="77777777" w:rsidR="0072308E" w:rsidRDefault="00000000">
            <w:pPr>
              <w:spacing w:after="0"/>
            </w:pPr>
            <w:r>
              <w:rPr>
                <w:sz w:val="18"/>
              </w:rPr>
              <w:t>Categorical predictors used</w:t>
            </w:r>
          </w:p>
        </w:tc>
        <w:tc>
          <w:tcPr>
            <w:tcW w:w="6192" w:type="dxa"/>
            <w:shd w:val="clear" w:color="auto" w:fill="F3F6F9"/>
            <w:tcMar>
              <w:top w:w="70" w:type="dxa"/>
              <w:left w:w="100" w:type="dxa"/>
              <w:bottom w:w="70" w:type="dxa"/>
              <w:right w:w="100" w:type="dxa"/>
            </w:tcMar>
            <w:vAlign w:val="center"/>
          </w:tcPr>
          <w:p w14:paraId="10C74938" w14:textId="77777777" w:rsidR="0072308E" w:rsidRDefault="00000000">
            <w:pPr>
              <w:spacing w:after="0"/>
            </w:pPr>
            <w:r>
              <w:rPr>
                <w:sz w:val="18"/>
              </w:rPr>
              <w:t>Pclass, Sex, Embarked</w:t>
            </w:r>
          </w:p>
        </w:tc>
      </w:tr>
    </w:tbl>
    <w:p w14:paraId="58DC079B" w14:textId="77777777" w:rsidR="0072308E" w:rsidRDefault="0072308E">
      <w:pPr>
        <w:spacing w:after="20"/>
      </w:pPr>
    </w:p>
    <w:p w14:paraId="0C1CA1A0" w14:textId="77777777" w:rsidR="0072308E" w:rsidRDefault="00000000">
      <w:r>
        <w:t>PassengerId, Name, Ticket, and Cabin are not included in this baseline. PassengerId is an identifier; Name and Ticket are high-cardinality text fields that could require feature engineering; Cabin is missing for most records.</w:t>
      </w:r>
    </w:p>
    <w:p w14:paraId="41712236" w14:textId="77777777" w:rsidR="0072308E" w:rsidRDefault="00000000">
      <w:pPr>
        <w:pStyle w:val="Heading1"/>
      </w:pPr>
      <w:r>
        <w:lastRenderedPageBreak/>
        <w:t>3. Exploratory Data Analysis</w:t>
      </w:r>
    </w:p>
    <w:p w14:paraId="2C3A361A" w14:textId="77777777" w:rsidR="0072308E" w:rsidRDefault="00000000">
      <w:pPr>
        <w:pStyle w:val="Heading2"/>
      </w:pPr>
      <w:r>
        <w:t>3.1 Target class distribution</w:t>
      </w:r>
    </w:p>
    <w:p w14:paraId="503A5E08" w14:textId="77777777" w:rsidR="0072308E" w:rsidRDefault="00000000">
      <w:pPr>
        <w:spacing w:after="0"/>
        <w:jc w:val="center"/>
      </w:pPr>
      <w:r>
        <w:rPr>
          <w:noProof/>
        </w:rPr>
        <w:drawing>
          <wp:inline distT="0" distB="0" distL="0" distR="0" wp14:anchorId="581AA104" wp14:editId="109FEE0C">
            <wp:extent cx="5303520" cy="3351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urvival_distribution.png"/>
                    <pic:cNvPicPr/>
                  </pic:nvPicPr>
                  <pic:blipFill>
                    <a:blip r:embed="rId8"/>
                    <a:stretch>
                      <a:fillRect/>
                    </a:stretch>
                  </pic:blipFill>
                  <pic:spPr>
                    <a:xfrm>
                      <a:off x="0" y="0"/>
                      <a:ext cx="5303520" cy="3351410"/>
                    </a:xfrm>
                    <a:prstGeom prst="rect">
                      <a:avLst/>
                    </a:prstGeom>
                  </pic:spPr>
                </pic:pic>
              </a:graphicData>
            </a:graphic>
          </wp:inline>
        </w:drawing>
      </w:r>
    </w:p>
    <w:p w14:paraId="6A3649E5" w14:textId="77777777" w:rsidR="0072308E" w:rsidRDefault="00000000">
      <w:pPr>
        <w:spacing w:after="40"/>
        <w:jc w:val="center"/>
      </w:pPr>
      <w:r>
        <w:rPr>
          <w:i/>
          <w:color w:val="5B6573"/>
          <w:sz w:val="17"/>
        </w:rPr>
        <w:t>Figure 1. Count and proportion of passengers in each survival class.</w:t>
      </w:r>
    </w:p>
    <w:p w14:paraId="3FBDD319" w14:textId="77777777" w:rsidR="0072308E" w:rsidRDefault="00000000">
      <w:pPr>
        <w:spacing w:before="40" w:after="120"/>
      </w:pPr>
      <w:r>
        <w:rPr>
          <w:b/>
          <w:color w:val="0F6B78"/>
        </w:rPr>
        <w:t xml:space="preserve">Interpretation. </w:t>
      </w:r>
      <w:r>
        <w:t>The data contains 549 non-survivors and 342 survivors. The observed survival rate is 38.4%; non-survivors form the larger class. Because the target is not evenly split, the report uses precision, recall, F1-score, and ROC-AUC in addition to accuracy.</w:t>
      </w:r>
    </w:p>
    <w:p w14:paraId="7058380D" w14:textId="77777777" w:rsidR="0072308E" w:rsidRDefault="00000000">
      <w:pPr>
        <w:pStyle w:val="Heading2"/>
      </w:pPr>
      <w:r>
        <w:t>Observed target values</w:t>
      </w:r>
    </w:p>
    <w:tbl>
      <w:tblPr>
        <w:tblStyle w:val="TableGrid"/>
        <w:tblW w:w="0" w:type="auto"/>
        <w:jc w:val="center"/>
        <w:tblLook w:val="04A0" w:firstRow="1" w:lastRow="0" w:firstColumn="1" w:lastColumn="0" w:noHBand="0" w:noVBand="1"/>
      </w:tblPr>
      <w:tblGrid>
        <w:gridCol w:w="4032"/>
        <w:gridCol w:w="2016"/>
        <w:gridCol w:w="2016"/>
      </w:tblGrid>
      <w:tr w:rsidR="0072308E" w14:paraId="23E68685" w14:textId="77777777">
        <w:trPr>
          <w:jc w:val="center"/>
        </w:trPr>
        <w:tc>
          <w:tcPr>
            <w:tcW w:w="4032" w:type="dxa"/>
            <w:shd w:val="clear" w:color="auto" w:fill="17365D"/>
            <w:tcMar>
              <w:top w:w="70" w:type="dxa"/>
              <w:left w:w="100" w:type="dxa"/>
              <w:bottom w:w="70" w:type="dxa"/>
              <w:right w:w="100" w:type="dxa"/>
            </w:tcMar>
            <w:vAlign w:val="center"/>
          </w:tcPr>
          <w:p w14:paraId="036B3FFD" w14:textId="77777777" w:rsidR="0072308E" w:rsidRDefault="00000000">
            <w:pPr>
              <w:spacing w:after="0"/>
            </w:pPr>
            <w:r>
              <w:rPr>
                <w:b/>
                <w:color w:val="FFFFFF"/>
                <w:sz w:val="18"/>
              </w:rPr>
              <w:t>Outcome</w:t>
            </w:r>
          </w:p>
        </w:tc>
        <w:tc>
          <w:tcPr>
            <w:tcW w:w="2016" w:type="dxa"/>
            <w:shd w:val="clear" w:color="auto" w:fill="17365D"/>
            <w:tcMar>
              <w:top w:w="70" w:type="dxa"/>
              <w:left w:w="100" w:type="dxa"/>
              <w:bottom w:w="70" w:type="dxa"/>
              <w:right w:w="100" w:type="dxa"/>
            </w:tcMar>
            <w:vAlign w:val="center"/>
          </w:tcPr>
          <w:p w14:paraId="44828ABA" w14:textId="77777777" w:rsidR="0072308E" w:rsidRDefault="00000000">
            <w:pPr>
              <w:spacing w:after="0"/>
            </w:pPr>
            <w:r>
              <w:rPr>
                <w:b/>
                <w:color w:val="FFFFFF"/>
                <w:sz w:val="18"/>
              </w:rPr>
              <w:t>Count</w:t>
            </w:r>
          </w:p>
        </w:tc>
        <w:tc>
          <w:tcPr>
            <w:tcW w:w="2016" w:type="dxa"/>
            <w:shd w:val="clear" w:color="auto" w:fill="17365D"/>
            <w:tcMar>
              <w:top w:w="70" w:type="dxa"/>
              <w:left w:w="100" w:type="dxa"/>
              <w:bottom w:w="70" w:type="dxa"/>
              <w:right w:w="100" w:type="dxa"/>
            </w:tcMar>
            <w:vAlign w:val="center"/>
          </w:tcPr>
          <w:p w14:paraId="5F10D5CA" w14:textId="77777777" w:rsidR="0072308E" w:rsidRDefault="00000000">
            <w:pPr>
              <w:spacing w:after="0"/>
            </w:pPr>
            <w:r>
              <w:rPr>
                <w:b/>
                <w:color w:val="FFFFFF"/>
                <w:sz w:val="18"/>
              </w:rPr>
              <w:t>Share</w:t>
            </w:r>
          </w:p>
        </w:tc>
      </w:tr>
      <w:tr w:rsidR="0072308E" w14:paraId="5580973A" w14:textId="77777777">
        <w:trPr>
          <w:jc w:val="center"/>
        </w:trPr>
        <w:tc>
          <w:tcPr>
            <w:tcW w:w="4032" w:type="dxa"/>
            <w:tcMar>
              <w:top w:w="70" w:type="dxa"/>
              <w:left w:w="100" w:type="dxa"/>
              <w:bottom w:w="70" w:type="dxa"/>
              <w:right w:w="100" w:type="dxa"/>
            </w:tcMar>
            <w:vAlign w:val="center"/>
          </w:tcPr>
          <w:p w14:paraId="5DC35184" w14:textId="77777777" w:rsidR="0072308E" w:rsidRDefault="00000000">
            <w:pPr>
              <w:spacing w:after="0"/>
            </w:pPr>
            <w:r>
              <w:rPr>
                <w:sz w:val="18"/>
              </w:rPr>
              <w:t>Did not survive (0)</w:t>
            </w:r>
          </w:p>
        </w:tc>
        <w:tc>
          <w:tcPr>
            <w:tcW w:w="2016" w:type="dxa"/>
            <w:tcMar>
              <w:top w:w="70" w:type="dxa"/>
              <w:left w:w="100" w:type="dxa"/>
              <w:bottom w:w="70" w:type="dxa"/>
              <w:right w:w="100" w:type="dxa"/>
            </w:tcMar>
            <w:vAlign w:val="center"/>
          </w:tcPr>
          <w:p w14:paraId="291B0D72" w14:textId="77777777" w:rsidR="0072308E" w:rsidRDefault="00000000">
            <w:pPr>
              <w:spacing w:after="0"/>
            </w:pPr>
            <w:r>
              <w:rPr>
                <w:sz w:val="18"/>
              </w:rPr>
              <w:t>549</w:t>
            </w:r>
          </w:p>
        </w:tc>
        <w:tc>
          <w:tcPr>
            <w:tcW w:w="2016" w:type="dxa"/>
            <w:tcMar>
              <w:top w:w="70" w:type="dxa"/>
              <w:left w:w="100" w:type="dxa"/>
              <w:bottom w:w="70" w:type="dxa"/>
              <w:right w:w="100" w:type="dxa"/>
            </w:tcMar>
            <w:vAlign w:val="center"/>
          </w:tcPr>
          <w:p w14:paraId="0DDF95C0" w14:textId="77777777" w:rsidR="0072308E" w:rsidRDefault="00000000">
            <w:pPr>
              <w:spacing w:after="0"/>
            </w:pPr>
            <w:r>
              <w:rPr>
                <w:sz w:val="18"/>
              </w:rPr>
              <w:t>61.6%</w:t>
            </w:r>
          </w:p>
        </w:tc>
      </w:tr>
      <w:tr w:rsidR="0072308E" w14:paraId="777DE749" w14:textId="77777777">
        <w:trPr>
          <w:jc w:val="center"/>
        </w:trPr>
        <w:tc>
          <w:tcPr>
            <w:tcW w:w="4032" w:type="dxa"/>
            <w:shd w:val="clear" w:color="auto" w:fill="F3F6F9"/>
            <w:tcMar>
              <w:top w:w="70" w:type="dxa"/>
              <w:left w:w="100" w:type="dxa"/>
              <w:bottom w:w="70" w:type="dxa"/>
              <w:right w:w="100" w:type="dxa"/>
            </w:tcMar>
            <w:vAlign w:val="center"/>
          </w:tcPr>
          <w:p w14:paraId="413679EA" w14:textId="77777777" w:rsidR="0072308E" w:rsidRDefault="00000000">
            <w:pPr>
              <w:spacing w:after="0"/>
            </w:pPr>
            <w:r>
              <w:rPr>
                <w:sz w:val="18"/>
              </w:rPr>
              <w:t>Survived (1)</w:t>
            </w:r>
          </w:p>
        </w:tc>
        <w:tc>
          <w:tcPr>
            <w:tcW w:w="2016" w:type="dxa"/>
            <w:shd w:val="clear" w:color="auto" w:fill="F3F6F9"/>
            <w:tcMar>
              <w:top w:w="70" w:type="dxa"/>
              <w:left w:w="100" w:type="dxa"/>
              <w:bottom w:w="70" w:type="dxa"/>
              <w:right w:w="100" w:type="dxa"/>
            </w:tcMar>
            <w:vAlign w:val="center"/>
          </w:tcPr>
          <w:p w14:paraId="61EFEAC9" w14:textId="77777777" w:rsidR="0072308E" w:rsidRDefault="00000000">
            <w:pPr>
              <w:spacing w:after="0"/>
            </w:pPr>
            <w:r>
              <w:rPr>
                <w:sz w:val="18"/>
              </w:rPr>
              <w:t>342</w:t>
            </w:r>
          </w:p>
        </w:tc>
        <w:tc>
          <w:tcPr>
            <w:tcW w:w="2016" w:type="dxa"/>
            <w:shd w:val="clear" w:color="auto" w:fill="F3F6F9"/>
            <w:tcMar>
              <w:top w:w="70" w:type="dxa"/>
              <w:left w:w="100" w:type="dxa"/>
              <w:bottom w:w="70" w:type="dxa"/>
              <w:right w:w="100" w:type="dxa"/>
            </w:tcMar>
            <w:vAlign w:val="center"/>
          </w:tcPr>
          <w:p w14:paraId="4C0F069F" w14:textId="77777777" w:rsidR="0072308E" w:rsidRDefault="00000000">
            <w:pPr>
              <w:spacing w:after="0"/>
            </w:pPr>
            <w:r>
              <w:rPr>
                <w:sz w:val="18"/>
              </w:rPr>
              <w:t>38.4%</w:t>
            </w:r>
          </w:p>
        </w:tc>
      </w:tr>
    </w:tbl>
    <w:p w14:paraId="341EE072" w14:textId="77777777" w:rsidR="0072308E" w:rsidRDefault="0072308E">
      <w:pPr>
        <w:spacing w:after="20"/>
      </w:pPr>
    </w:p>
    <w:p w14:paraId="1F9531E2" w14:textId="77777777" w:rsidR="0072308E" w:rsidRDefault="00000000">
      <w:pPr>
        <w:pStyle w:val="Heading2"/>
      </w:pPr>
      <w:r>
        <w:lastRenderedPageBreak/>
        <w:t>3.2 Observed survival rate by sex</w:t>
      </w:r>
    </w:p>
    <w:p w14:paraId="39A774FB" w14:textId="77777777" w:rsidR="0072308E" w:rsidRDefault="00000000">
      <w:pPr>
        <w:spacing w:after="0"/>
        <w:jc w:val="center"/>
      </w:pPr>
      <w:r>
        <w:rPr>
          <w:noProof/>
        </w:rPr>
        <w:drawing>
          <wp:inline distT="0" distB="0" distL="0" distR="0" wp14:anchorId="627C02CC" wp14:editId="4A842E0A">
            <wp:extent cx="5303520" cy="33514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urvival_by_sex.png"/>
                    <pic:cNvPicPr/>
                  </pic:nvPicPr>
                  <pic:blipFill>
                    <a:blip r:embed="rId9"/>
                    <a:stretch>
                      <a:fillRect/>
                    </a:stretch>
                  </pic:blipFill>
                  <pic:spPr>
                    <a:xfrm>
                      <a:off x="0" y="0"/>
                      <a:ext cx="5303520" cy="3351410"/>
                    </a:xfrm>
                    <a:prstGeom prst="rect">
                      <a:avLst/>
                    </a:prstGeom>
                  </pic:spPr>
                </pic:pic>
              </a:graphicData>
            </a:graphic>
          </wp:inline>
        </w:drawing>
      </w:r>
    </w:p>
    <w:p w14:paraId="683F9EC4" w14:textId="77777777" w:rsidR="0072308E" w:rsidRDefault="00000000">
      <w:pPr>
        <w:spacing w:after="40"/>
        <w:jc w:val="center"/>
      </w:pPr>
      <w:r>
        <w:rPr>
          <w:i/>
          <w:color w:val="5B6573"/>
          <w:sz w:val="17"/>
        </w:rPr>
        <w:t>Figure 2. Percentage of passengers who survived, grouped by recorded sex.</w:t>
      </w:r>
    </w:p>
    <w:p w14:paraId="6BBAC062" w14:textId="77777777" w:rsidR="0072308E" w:rsidRDefault="00000000">
      <w:pPr>
        <w:spacing w:before="40" w:after="120"/>
      </w:pPr>
      <w:r>
        <w:rPr>
          <w:b/>
          <w:color w:val="0F6B78"/>
        </w:rPr>
        <w:t xml:space="preserve">Interpretation. </w:t>
      </w:r>
      <w:r>
        <w:t>The observed survival rate was 74.2% among female passengers and 18.9% among male passengers. This is a large descriptive difference in the supplied data and is reflected in the fitted model, but it should not be interpreted as a causal effect.</w:t>
      </w:r>
    </w:p>
    <w:p w14:paraId="7673611D" w14:textId="77777777" w:rsidR="0072308E" w:rsidRDefault="00000000">
      <w:pPr>
        <w:pStyle w:val="Heading2"/>
      </w:pPr>
      <w:r>
        <w:t>3.3 Observed survival rate by passenger class</w:t>
      </w:r>
    </w:p>
    <w:p w14:paraId="43619CEE" w14:textId="77777777" w:rsidR="0072308E" w:rsidRDefault="00000000">
      <w:pPr>
        <w:spacing w:after="0"/>
        <w:jc w:val="center"/>
      </w:pPr>
      <w:r>
        <w:rPr>
          <w:noProof/>
        </w:rPr>
        <w:drawing>
          <wp:inline distT="0" distB="0" distL="0" distR="0" wp14:anchorId="4BE71EFB" wp14:editId="7C9C6BDB">
            <wp:extent cx="5303520" cy="33514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urvival_by_class.png"/>
                    <pic:cNvPicPr/>
                  </pic:nvPicPr>
                  <pic:blipFill>
                    <a:blip r:embed="rId10"/>
                    <a:stretch>
                      <a:fillRect/>
                    </a:stretch>
                  </pic:blipFill>
                  <pic:spPr>
                    <a:xfrm>
                      <a:off x="0" y="0"/>
                      <a:ext cx="5303520" cy="3351410"/>
                    </a:xfrm>
                    <a:prstGeom prst="rect">
                      <a:avLst/>
                    </a:prstGeom>
                  </pic:spPr>
                </pic:pic>
              </a:graphicData>
            </a:graphic>
          </wp:inline>
        </w:drawing>
      </w:r>
    </w:p>
    <w:p w14:paraId="12CE38FF" w14:textId="77777777" w:rsidR="0072308E" w:rsidRDefault="00000000">
      <w:pPr>
        <w:spacing w:after="40"/>
        <w:jc w:val="center"/>
      </w:pPr>
      <w:r>
        <w:rPr>
          <w:i/>
          <w:color w:val="5B6573"/>
          <w:sz w:val="17"/>
        </w:rPr>
        <w:t>Figure 3. Percentage of passengers who survived, grouped by passenger class.</w:t>
      </w:r>
    </w:p>
    <w:p w14:paraId="0C6D3CA5" w14:textId="77777777" w:rsidR="0072308E" w:rsidRDefault="00000000">
      <w:pPr>
        <w:spacing w:before="40" w:after="120"/>
      </w:pPr>
      <w:r>
        <w:rPr>
          <w:b/>
          <w:color w:val="0F6B78"/>
        </w:rPr>
        <w:t xml:space="preserve">Interpretation. </w:t>
      </w:r>
      <w:r>
        <w:t>Observed survival rates were 63.0% in first class, 47.3% in second class, and 24.2% in third class. Survival rates decrease across these class groups in the dataset. Class may be associated with several other passenger characteristics, so this pattern alone does not explain the mechanism.</w:t>
      </w:r>
    </w:p>
    <w:p w14:paraId="55BC4DA6" w14:textId="77777777" w:rsidR="0072308E" w:rsidRDefault="00000000">
      <w:pPr>
        <w:pStyle w:val="Heading2"/>
      </w:pPr>
      <w:r>
        <w:lastRenderedPageBreak/>
        <w:t>3.4 Age distribution by survival outcome</w:t>
      </w:r>
    </w:p>
    <w:p w14:paraId="33FBACA0" w14:textId="77777777" w:rsidR="0072308E" w:rsidRDefault="00000000">
      <w:pPr>
        <w:spacing w:after="0"/>
        <w:jc w:val="center"/>
      </w:pPr>
      <w:r>
        <w:rPr>
          <w:noProof/>
        </w:rPr>
        <w:drawing>
          <wp:inline distT="0" distB="0" distL="0" distR="0" wp14:anchorId="17E2A73F" wp14:editId="6D36EAEF">
            <wp:extent cx="4709160" cy="27759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ge_distribution_by_survival.png"/>
                    <pic:cNvPicPr/>
                  </pic:nvPicPr>
                  <pic:blipFill>
                    <a:blip r:embed="rId11"/>
                    <a:stretch>
                      <a:fillRect/>
                    </a:stretch>
                  </pic:blipFill>
                  <pic:spPr>
                    <a:xfrm>
                      <a:off x="0" y="0"/>
                      <a:ext cx="4709160" cy="2775996"/>
                    </a:xfrm>
                    <a:prstGeom prst="rect">
                      <a:avLst/>
                    </a:prstGeom>
                  </pic:spPr>
                </pic:pic>
              </a:graphicData>
            </a:graphic>
          </wp:inline>
        </w:drawing>
      </w:r>
    </w:p>
    <w:p w14:paraId="591A4F5D" w14:textId="77777777" w:rsidR="0072308E" w:rsidRDefault="00000000">
      <w:pPr>
        <w:spacing w:after="40"/>
        <w:jc w:val="center"/>
      </w:pPr>
      <w:r>
        <w:rPr>
          <w:i/>
          <w:color w:val="5B6573"/>
          <w:sz w:val="17"/>
        </w:rPr>
        <w:t>Figure 4. Age distributions for the two observed survival outcomes.</w:t>
      </w:r>
    </w:p>
    <w:p w14:paraId="6163896F" w14:textId="77777777" w:rsidR="0072308E" w:rsidRDefault="00000000">
      <w:pPr>
        <w:spacing w:before="40" w:after="120"/>
      </w:pPr>
      <w:r>
        <w:rPr>
          <w:b/>
          <w:color w:val="0F6B78"/>
        </w:rPr>
        <w:t xml:space="preserve">Interpretation. </w:t>
      </w:r>
      <w:r>
        <w:t>The age distributions overlap, meaning age alone cannot separate survivors from non-survivors. The plot includes available ages; missing ages are handled later inside the training pipeline so that test data do not determine imputation values.</w:t>
      </w:r>
    </w:p>
    <w:p w14:paraId="429C61AF" w14:textId="77777777" w:rsidR="0072308E" w:rsidRDefault="00000000">
      <w:pPr>
        <w:pStyle w:val="Heading2"/>
      </w:pPr>
      <w:r>
        <w:t>3.5 Missing values</w:t>
      </w:r>
    </w:p>
    <w:p w14:paraId="045C41CE" w14:textId="77777777" w:rsidR="0072308E" w:rsidRDefault="00000000">
      <w:pPr>
        <w:spacing w:after="0"/>
        <w:jc w:val="center"/>
      </w:pPr>
      <w:r>
        <w:rPr>
          <w:noProof/>
        </w:rPr>
        <w:drawing>
          <wp:inline distT="0" distB="0" distL="0" distR="0" wp14:anchorId="6EDFC4DD" wp14:editId="19903DCF">
            <wp:extent cx="4709160" cy="27759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issing_values.png"/>
                    <pic:cNvPicPr/>
                  </pic:nvPicPr>
                  <pic:blipFill>
                    <a:blip r:embed="rId12"/>
                    <a:stretch>
                      <a:fillRect/>
                    </a:stretch>
                  </pic:blipFill>
                  <pic:spPr>
                    <a:xfrm>
                      <a:off x="0" y="0"/>
                      <a:ext cx="4709160" cy="2775996"/>
                    </a:xfrm>
                    <a:prstGeom prst="rect">
                      <a:avLst/>
                    </a:prstGeom>
                  </pic:spPr>
                </pic:pic>
              </a:graphicData>
            </a:graphic>
          </wp:inline>
        </w:drawing>
      </w:r>
    </w:p>
    <w:p w14:paraId="62553D65" w14:textId="77777777" w:rsidR="0072308E" w:rsidRDefault="00000000">
      <w:pPr>
        <w:spacing w:after="40"/>
        <w:jc w:val="center"/>
      </w:pPr>
      <w:r>
        <w:rPr>
          <w:i/>
          <w:color w:val="5B6573"/>
          <w:sz w:val="17"/>
        </w:rPr>
        <w:t>Figure 5. Percentage of missing observations in columns with at least one missing value.</w:t>
      </w:r>
    </w:p>
    <w:p w14:paraId="7B21496B" w14:textId="77777777" w:rsidR="0072308E" w:rsidRDefault="00000000">
      <w:pPr>
        <w:spacing w:before="40" w:after="120"/>
      </w:pPr>
      <w:r>
        <w:rPr>
          <w:b/>
          <w:color w:val="0F6B78"/>
        </w:rPr>
        <w:t xml:space="preserve">Interpretation. </w:t>
      </w:r>
      <w:r>
        <w:t>Age is missing in 177 rows (19.9%), Cabin in 687 rows (77.1%), and Embarked in 2 rows (0.2%). Cabin is omitted from the baseline because of its high missingness; the selected predictors are imputed by the model pipeline.</w:t>
      </w:r>
    </w:p>
    <w:p w14:paraId="470A8622" w14:textId="77777777" w:rsidR="0072308E" w:rsidRDefault="00000000">
      <w:pPr>
        <w:pStyle w:val="Heading2"/>
      </w:pPr>
      <w:r>
        <w:lastRenderedPageBreak/>
        <w:t>3.6 Correlation among selected numeric columns</w:t>
      </w:r>
    </w:p>
    <w:p w14:paraId="79C88E5B" w14:textId="77777777" w:rsidR="0072308E" w:rsidRDefault="00000000">
      <w:pPr>
        <w:spacing w:after="0"/>
        <w:jc w:val="center"/>
      </w:pPr>
      <w:r>
        <w:rPr>
          <w:noProof/>
        </w:rPr>
        <w:drawing>
          <wp:inline distT="0" distB="0" distL="0" distR="0" wp14:anchorId="4D9FFADA" wp14:editId="0D675012">
            <wp:extent cx="5303520" cy="45492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rrelation_heatmap.png"/>
                    <pic:cNvPicPr/>
                  </pic:nvPicPr>
                  <pic:blipFill>
                    <a:blip r:embed="rId13"/>
                    <a:stretch>
                      <a:fillRect/>
                    </a:stretch>
                  </pic:blipFill>
                  <pic:spPr>
                    <a:xfrm>
                      <a:off x="0" y="0"/>
                      <a:ext cx="5303520" cy="4549295"/>
                    </a:xfrm>
                    <a:prstGeom prst="rect">
                      <a:avLst/>
                    </a:prstGeom>
                  </pic:spPr>
                </pic:pic>
              </a:graphicData>
            </a:graphic>
          </wp:inline>
        </w:drawing>
      </w:r>
    </w:p>
    <w:p w14:paraId="1E0A2841" w14:textId="77777777" w:rsidR="0072308E" w:rsidRDefault="00000000">
      <w:pPr>
        <w:spacing w:after="40"/>
        <w:jc w:val="center"/>
      </w:pPr>
      <w:r>
        <w:rPr>
          <w:i/>
          <w:color w:val="5B6573"/>
          <w:sz w:val="17"/>
        </w:rPr>
        <w:t>Figure 6. Pairwise Pearson correlation coefficients among selected numeric columns.</w:t>
      </w:r>
    </w:p>
    <w:p w14:paraId="06B70E5F" w14:textId="77777777" w:rsidR="0072308E" w:rsidRDefault="00000000">
      <w:pPr>
        <w:spacing w:before="40" w:after="120"/>
      </w:pPr>
      <w:r>
        <w:rPr>
          <w:b/>
          <w:color w:val="0F6B78"/>
        </w:rPr>
        <w:t xml:space="preserve">Interpretation. </w:t>
      </w:r>
      <w:r>
        <w:t>The heatmap summarizes linear pairwise correlation. In this dataset, Survived has a negative correlation with Pclass as its numeric coding increases from first to third class, and a positive correlation with Fare. This is a descriptive comparison; Pearson correlation does not establish causation, and Pclass is treated as categorical in the model rather than assuming equal numeric spacing.</w:t>
      </w:r>
    </w:p>
    <w:p w14:paraId="37AF144D" w14:textId="77777777" w:rsidR="0072308E" w:rsidRDefault="00000000">
      <w:pPr>
        <w:pStyle w:val="Heading2"/>
      </w:pPr>
      <w:r>
        <w:t>Feature-type review</w:t>
      </w:r>
    </w:p>
    <w:tbl>
      <w:tblPr>
        <w:tblStyle w:val="TableGrid"/>
        <w:tblW w:w="0" w:type="auto"/>
        <w:jc w:val="center"/>
        <w:tblLook w:val="04A0" w:firstRow="1" w:lastRow="0" w:firstColumn="1" w:lastColumn="0" w:noHBand="0" w:noVBand="1"/>
      </w:tblPr>
      <w:tblGrid>
        <w:gridCol w:w="2016"/>
        <w:gridCol w:w="3312"/>
        <w:gridCol w:w="4320"/>
      </w:tblGrid>
      <w:tr w:rsidR="0072308E" w14:paraId="69C1ACCD" w14:textId="77777777">
        <w:trPr>
          <w:jc w:val="center"/>
        </w:trPr>
        <w:tc>
          <w:tcPr>
            <w:tcW w:w="2016" w:type="dxa"/>
            <w:shd w:val="clear" w:color="auto" w:fill="17365D"/>
            <w:tcMar>
              <w:top w:w="70" w:type="dxa"/>
              <w:left w:w="100" w:type="dxa"/>
              <w:bottom w:w="70" w:type="dxa"/>
              <w:right w:w="100" w:type="dxa"/>
            </w:tcMar>
            <w:vAlign w:val="center"/>
          </w:tcPr>
          <w:p w14:paraId="52AA93E1" w14:textId="77777777" w:rsidR="0072308E" w:rsidRDefault="00000000">
            <w:pPr>
              <w:spacing w:after="0"/>
            </w:pPr>
            <w:r>
              <w:rPr>
                <w:b/>
                <w:color w:val="FFFFFF"/>
                <w:sz w:val="16"/>
              </w:rPr>
              <w:t>Feature type</w:t>
            </w:r>
          </w:p>
        </w:tc>
        <w:tc>
          <w:tcPr>
            <w:tcW w:w="3312" w:type="dxa"/>
            <w:shd w:val="clear" w:color="auto" w:fill="17365D"/>
            <w:tcMar>
              <w:top w:w="70" w:type="dxa"/>
              <w:left w:w="100" w:type="dxa"/>
              <w:bottom w:w="70" w:type="dxa"/>
              <w:right w:w="100" w:type="dxa"/>
            </w:tcMar>
            <w:vAlign w:val="center"/>
          </w:tcPr>
          <w:p w14:paraId="74F80AA2" w14:textId="77777777" w:rsidR="0072308E" w:rsidRDefault="00000000">
            <w:pPr>
              <w:spacing w:after="0"/>
            </w:pPr>
            <w:r>
              <w:rPr>
                <w:b/>
                <w:color w:val="FFFFFF"/>
                <w:sz w:val="16"/>
              </w:rPr>
              <w:t>Columns</w:t>
            </w:r>
          </w:p>
        </w:tc>
        <w:tc>
          <w:tcPr>
            <w:tcW w:w="4320" w:type="dxa"/>
            <w:shd w:val="clear" w:color="auto" w:fill="17365D"/>
            <w:tcMar>
              <w:top w:w="70" w:type="dxa"/>
              <w:left w:w="100" w:type="dxa"/>
              <w:bottom w:w="70" w:type="dxa"/>
              <w:right w:w="100" w:type="dxa"/>
            </w:tcMar>
            <w:vAlign w:val="center"/>
          </w:tcPr>
          <w:p w14:paraId="6ABCD845" w14:textId="77777777" w:rsidR="0072308E" w:rsidRDefault="00000000">
            <w:pPr>
              <w:spacing w:after="0"/>
            </w:pPr>
            <w:r>
              <w:rPr>
                <w:b/>
                <w:color w:val="FFFFFF"/>
                <w:sz w:val="16"/>
              </w:rPr>
              <w:t>Model treatment</w:t>
            </w:r>
          </w:p>
        </w:tc>
      </w:tr>
      <w:tr w:rsidR="0072308E" w14:paraId="0C104B4C" w14:textId="77777777">
        <w:trPr>
          <w:jc w:val="center"/>
        </w:trPr>
        <w:tc>
          <w:tcPr>
            <w:tcW w:w="2016" w:type="dxa"/>
            <w:tcMar>
              <w:top w:w="70" w:type="dxa"/>
              <w:left w:w="100" w:type="dxa"/>
              <w:bottom w:w="70" w:type="dxa"/>
              <w:right w:w="100" w:type="dxa"/>
            </w:tcMar>
            <w:vAlign w:val="center"/>
          </w:tcPr>
          <w:p w14:paraId="460F173A" w14:textId="77777777" w:rsidR="0072308E" w:rsidRDefault="00000000">
            <w:pPr>
              <w:spacing w:after="0"/>
            </w:pPr>
            <w:r>
              <w:rPr>
                <w:sz w:val="16"/>
              </w:rPr>
              <w:t>Integer / numeric</w:t>
            </w:r>
          </w:p>
        </w:tc>
        <w:tc>
          <w:tcPr>
            <w:tcW w:w="3312" w:type="dxa"/>
            <w:tcMar>
              <w:top w:w="70" w:type="dxa"/>
              <w:left w:w="100" w:type="dxa"/>
              <w:bottom w:w="70" w:type="dxa"/>
              <w:right w:w="100" w:type="dxa"/>
            </w:tcMar>
            <w:vAlign w:val="center"/>
          </w:tcPr>
          <w:p w14:paraId="4BFAF558" w14:textId="77777777" w:rsidR="0072308E" w:rsidRDefault="00000000">
            <w:pPr>
              <w:spacing w:after="0"/>
            </w:pPr>
            <w:r>
              <w:rPr>
                <w:sz w:val="16"/>
              </w:rPr>
              <w:t>PassengerId, Survived, Pclass, SibSp, Parch</w:t>
            </w:r>
          </w:p>
        </w:tc>
        <w:tc>
          <w:tcPr>
            <w:tcW w:w="4320" w:type="dxa"/>
            <w:tcMar>
              <w:top w:w="70" w:type="dxa"/>
              <w:left w:w="100" w:type="dxa"/>
              <w:bottom w:w="70" w:type="dxa"/>
              <w:right w:w="100" w:type="dxa"/>
            </w:tcMar>
            <w:vAlign w:val="center"/>
          </w:tcPr>
          <w:p w14:paraId="75A312AC" w14:textId="77777777" w:rsidR="0072308E" w:rsidRDefault="00000000">
            <w:pPr>
              <w:spacing w:after="0"/>
            </w:pPr>
            <w:r>
              <w:rPr>
                <w:sz w:val="16"/>
              </w:rPr>
              <w:t>Survived is target; PassengerId excluded; Pclass encoded categorically; SibSp/Parch numeric</w:t>
            </w:r>
          </w:p>
        </w:tc>
      </w:tr>
      <w:tr w:rsidR="0072308E" w14:paraId="1E2CBC19" w14:textId="77777777">
        <w:trPr>
          <w:jc w:val="center"/>
        </w:trPr>
        <w:tc>
          <w:tcPr>
            <w:tcW w:w="2016" w:type="dxa"/>
            <w:shd w:val="clear" w:color="auto" w:fill="F3F6F9"/>
            <w:tcMar>
              <w:top w:w="70" w:type="dxa"/>
              <w:left w:w="100" w:type="dxa"/>
              <w:bottom w:w="70" w:type="dxa"/>
              <w:right w:w="100" w:type="dxa"/>
            </w:tcMar>
            <w:vAlign w:val="center"/>
          </w:tcPr>
          <w:p w14:paraId="68254AFE" w14:textId="77777777" w:rsidR="0072308E" w:rsidRDefault="00000000">
            <w:pPr>
              <w:spacing w:after="0"/>
            </w:pPr>
            <w:r>
              <w:rPr>
                <w:sz w:val="16"/>
              </w:rPr>
              <w:t>Floating-point</w:t>
            </w:r>
          </w:p>
        </w:tc>
        <w:tc>
          <w:tcPr>
            <w:tcW w:w="3312" w:type="dxa"/>
            <w:shd w:val="clear" w:color="auto" w:fill="F3F6F9"/>
            <w:tcMar>
              <w:top w:w="70" w:type="dxa"/>
              <w:left w:w="100" w:type="dxa"/>
              <w:bottom w:w="70" w:type="dxa"/>
              <w:right w:w="100" w:type="dxa"/>
            </w:tcMar>
            <w:vAlign w:val="center"/>
          </w:tcPr>
          <w:p w14:paraId="79BAEECD" w14:textId="77777777" w:rsidR="0072308E" w:rsidRDefault="00000000">
            <w:pPr>
              <w:spacing w:after="0"/>
            </w:pPr>
            <w:r>
              <w:rPr>
                <w:sz w:val="16"/>
              </w:rPr>
              <w:t>Age, Fare</w:t>
            </w:r>
          </w:p>
        </w:tc>
        <w:tc>
          <w:tcPr>
            <w:tcW w:w="4320" w:type="dxa"/>
            <w:shd w:val="clear" w:color="auto" w:fill="F3F6F9"/>
            <w:tcMar>
              <w:top w:w="70" w:type="dxa"/>
              <w:left w:w="100" w:type="dxa"/>
              <w:bottom w:w="70" w:type="dxa"/>
              <w:right w:w="100" w:type="dxa"/>
            </w:tcMar>
            <w:vAlign w:val="center"/>
          </w:tcPr>
          <w:p w14:paraId="13682A55" w14:textId="77777777" w:rsidR="0072308E" w:rsidRDefault="00000000">
            <w:pPr>
              <w:spacing w:after="0"/>
            </w:pPr>
            <w:r>
              <w:rPr>
                <w:sz w:val="16"/>
              </w:rPr>
              <w:t>Median imputation and standardization</w:t>
            </w:r>
          </w:p>
        </w:tc>
      </w:tr>
      <w:tr w:rsidR="0072308E" w14:paraId="1D21E5F6" w14:textId="77777777">
        <w:trPr>
          <w:jc w:val="center"/>
        </w:trPr>
        <w:tc>
          <w:tcPr>
            <w:tcW w:w="2016" w:type="dxa"/>
            <w:tcMar>
              <w:top w:w="70" w:type="dxa"/>
              <w:left w:w="100" w:type="dxa"/>
              <w:bottom w:w="70" w:type="dxa"/>
              <w:right w:w="100" w:type="dxa"/>
            </w:tcMar>
            <w:vAlign w:val="center"/>
          </w:tcPr>
          <w:p w14:paraId="3538CDEB" w14:textId="77777777" w:rsidR="0072308E" w:rsidRDefault="00000000">
            <w:pPr>
              <w:spacing w:after="0"/>
            </w:pPr>
            <w:r>
              <w:rPr>
                <w:sz w:val="16"/>
              </w:rPr>
              <w:t>Categorical / text</w:t>
            </w:r>
          </w:p>
        </w:tc>
        <w:tc>
          <w:tcPr>
            <w:tcW w:w="3312" w:type="dxa"/>
            <w:tcMar>
              <w:top w:w="70" w:type="dxa"/>
              <w:left w:w="100" w:type="dxa"/>
              <w:bottom w:w="70" w:type="dxa"/>
              <w:right w:w="100" w:type="dxa"/>
            </w:tcMar>
            <w:vAlign w:val="center"/>
          </w:tcPr>
          <w:p w14:paraId="5F408B1C" w14:textId="77777777" w:rsidR="0072308E" w:rsidRDefault="00000000">
            <w:pPr>
              <w:spacing w:after="0"/>
            </w:pPr>
            <w:r>
              <w:rPr>
                <w:sz w:val="16"/>
              </w:rPr>
              <w:t>Name, Sex, Ticket, Cabin, Embarked</w:t>
            </w:r>
          </w:p>
        </w:tc>
        <w:tc>
          <w:tcPr>
            <w:tcW w:w="4320" w:type="dxa"/>
            <w:tcMar>
              <w:top w:w="70" w:type="dxa"/>
              <w:left w:w="100" w:type="dxa"/>
              <w:bottom w:w="70" w:type="dxa"/>
              <w:right w:w="100" w:type="dxa"/>
            </w:tcMar>
            <w:vAlign w:val="center"/>
          </w:tcPr>
          <w:p w14:paraId="4A2589BD" w14:textId="77777777" w:rsidR="0072308E" w:rsidRDefault="00000000">
            <w:pPr>
              <w:spacing w:after="0"/>
            </w:pPr>
            <w:r>
              <w:rPr>
                <w:sz w:val="16"/>
              </w:rPr>
              <w:t>Sex and Embarked encoded; Name/Ticket omitted; Cabin omitted for missingness</w:t>
            </w:r>
          </w:p>
        </w:tc>
      </w:tr>
    </w:tbl>
    <w:p w14:paraId="387FE117" w14:textId="77777777" w:rsidR="0072308E" w:rsidRDefault="0072308E">
      <w:pPr>
        <w:spacing w:after="20"/>
      </w:pPr>
    </w:p>
    <w:p w14:paraId="1CEAF737" w14:textId="77777777" w:rsidR="0072308E" w:rsidRDefault="00000000">
      <w:r>
        <w:br w:type="page"/>
      </w:r>
    </w:p>
    <w:p w14:paraId="7D1AB3DF" w14:textId="77777777" w:rsidR="0072308E" w:rsidRDefault="00000000">
      <w:pPr>
        <w:pStyle w:val="Heading1"/>
      </w:pPr>
      <w:r>
        <w:lastRenderedPageBreak/>
        <w:t>4. Methodology and Data Preprocessing</w:t>
      </w:r>
    </w:p>
    <w:p w14:paraId="04736960" w14:textId="77777777" w:rsidR="0072308E" w:rsidRDefault="00000000">
      <w:pPr>
        <w:pStyle w:val="Heading2"/>
      </w:pPr>
      <w:r>
        <w:t>4.1 Predictor selection</w:t>
      </w:r>
    </w:p>
    <w:p w14:paraId="5A9E48FD" w14:textId="77777777" w:rsidR="0072308E" w:rsidRDefault="00000000">
      <w:r>
        <w:t>The target is Survived. Seven predictors are retained: Age, SibSp, Parch, Fare, Pclass, Sex, and Embarked. The identifier PassengerId is excluded; Name and Ticket are left out because this baseline does not engineer information from high-cardinality text; Cabin is excluded because 77.1% of its values are missing.</w:t>
      </w:r>
    </w:p>
    <w:p w14:paraId="0562E5D5" w14:textId="77777777" w:rsidR="0072308E" w:rsidRDefault="00000000">
      <w:pPr>
        <w:pStyle w:val="Heading2"/>
      </w:pPr>
      <w:r>
        <w:t>4.2 Train/test split</w:t>
      </w:r>
    </w:p>
    <w:tbl>
      <w:tblPr>
        <w:tblStyle w:val="TableGrid"/>
        <w:tblW w:w="0" w:type="auto"/>
        <w:jc w:val="center"/>
        <w:tblLook w:val="04A0" w:firstRow="1" w:lastRow="0" w:firstColumn="1" w:lastColumn="0" w:noHBand="0" w:noVBand="1"/>
      </w:tblPr>
      <w:tblGrid>
        <w:gridCol w:w="2880"/>
        <w:gridCol w:w="6048"/>
      </w:tblGrid>
      <w:tr w:rsidR="0072308E" w14:paraId="03FD1656" w14:textId="77777777">
        <w:trPr>
          <w:jc w:val="center"/>
        </w:trPr>
        <w:tc>
          <w:tcPr>
            <w:tcW w:w="2880" w:type="dxa"/>
            <w:shd w:val="clear" w:color="auto" w:fill="17365D"/>
            <w:tcMar>
              <w:top w:w="70" w:type="dxa"/>
              <w:left w:w="100" w:type="dxa"/>
              <w:bottom w:w="70" w:type="dxa"/>
              <w:right w:w="100" w:type="dxa"/>
            </w:tcMar>
            <w:vAlign w:val="center"/>
          </w:tcPr>
          <w:p w14:paraId="3E17E0A4" w14:textId="77777777" w:rsidR="0072308E" w:rsidRDefault="00000000">
            <w:pPr>
              <w:spacing w:after="0"/>
            </w:pPr>
            <w:r>
              <w:rPr>
                <w:b/>
                <w:color w:val="FFFFFF"/>
                <w:sz w:val="18"/>
              </w:rPr>
              <w:t>Setting</w:t>
            </w:r>
          </w:p>
        </w:tc>
        <w:tc>
          <w:tcPr>
            <w:tcW w:w="6048" w:type="dxa"/>
            <w:shd w:val="clear" w:color="auto" w:fill="17365D"/>
            <w:tcMar>
              <w:top w:w="70" w:type="dxa"/>
              <w:left w:w="100" w:type="dxa"/>
              <w:bottom w:w="70" w:type="dxa"/>
              <w:right w:w="100" w:type="dxa"/>
            </w:tcMar>
            <w:vAlign w:val="center"/>
          </w:tcPr>
          <w:p w14:paraId="3511B943" w14:textId="77777777" w:rsidR="0072308E" w:rsidRDefault="00000000">
            <w:pPr>
              <w:spacing w:after="0"/>
            </w:pPr>
            <w:r>
              <w:rPr>
                <w:b/>
                <w:color w:val="FFFFFF"/>
                <w:sz w:val="18"/>
              </w:rPr>
              <w:t>Choice</w:t>
            </w:r>
          </w:p>
        </w:tc>
      </w:tr>
      <w:tr w:rsidR="0072308E" w14:paraId="1160C1CC" w14:textId="77777777">
        <w:trPr>
          <w:jc w:val="center"/>
        </w:trPr>
        <w:tc>
          <w:tcPr>
            <w:tcW w:w="2880" w:type="dxa"/>
            <w:tcMar>
              <w:top w:w="70" w:type="dxa"/>
              <w:left w:w="100" w:type="dxa"/>
              <w:bottom w:w="70" w:type="dxa"/>
              <w:right w:w="100" w:type="dxa"/>
            </w:tcMar>
            <w:vAlign w:val="center"/>
          </w:tcPr>
          <w:p w14:paraId="1F4E904D" w14:textId="77777777" w:rsidR="0072308E" w:rsidRDefault="00000000">
            <w:pPr>
              <w:spacing w:after="0"/>
            </w:pPr>
            <w:r>
              <w:rPr>
                <w:sz w:val="18"/>
              </w:rPr>
              <w:t>Training fraction</w:t>
            </w:r>
          </w:p>
        </w:tc>
        <w:tc>
          <w:tcPr>
            <w:tcW w:w="6048" w:type="dxa"/>
            <w:tcMar>
              <w:top w:w="70" w:type="dxa"/>
              <w:left w:w="100" w:type="dxa"/>
              <w:bottom w:w="70" w:type="dxa"/>
              <w:right w:w="100" w:type="dxa"/>
            </w:tcMar>
            <w:vAlign w:val="center"/>
          </w:tcPr>
          <w:p w14:paraId="24029026" w14:textId="77777777" w:rsidR="0072308E" w:rsidRDefault="00000000">
            <w:pPr>
              <w:spacing w:after="0"/>
            </w:pPr>
            <w:r>
              <w:rPr>
                <w:sz w:val="18"/>
              </w:rPr>
              <w:t>80% (712 rows)</w:t>
            </w:r>
          </w:p>
        </w:tc>
      </w:tr>
      <w:tr w:rsidR="0072308E" w14:paraId="2BD157DF" w14:textId="77777777">
        <w:trPr>
          <w:jc w:val="center"/>
        </w:trPr>
        <w:tc>
          <w:tcPr>
            <w:tcW w:w="2880" w:type="dxa"/>
            <w:shd w:val="clear" w:color="auto" w:fill="F3F6F9"/>
            <w:tcMar>
              <w:top w:w="70" w:type="dxa"/>
              <w:left w:w="100" w:type="dxa"/>
              <w:bottom w:w="70" w:type="dxa"/>
              <w:right w:w="100" w:type="dxa"/>
            </w:tcMar>
            <w:vAlign w:val="center"/>
          </w:tcPr>
          <w:p w14:paraId="47F7673B" w14:textId="77777777" w:rsidR="0072308E" w:rsidRDefault="00000000">
            <w:pPr>
              <w:spacing w:after="0"/>
            </w:pPr>
            <w:r>
              <w:rPr>
                <w:sz w:val="18"/>
              </w:rPr>
              <w:t>Test fraction</w:t>
            </w:r>
          </w:p>
        </w:tc>
        <w:tc>
          <w:tcPr>
            <w:tcW w:w="6048" w:type="dxa"/>
            <w:shd w:val="clear" w:color="auto" w:fill="F3F6F9"/>
            <w:tcMar>
              <w:top w:w="70" w:type="dxa"/>
              <w:left w:w="100" w:type="dxa"/>
              <w:bottom w:w="70" w:type="dxa"/>
              <w:right w:w="100" w:type="dxa"/>
            </w:tcMar>
            <w:vAlign w:val="center"/>
          </w:tcPr>
          <w:p w14:paraId="79401E25" w14:textId="77777777" w:rsidR="0072308E" w:rsidRDefault="00000000">
            <w:pPr>
              <w:spacing w:after="0"/>
            </w:pPr>
            <w:r>
              <w:rPr>
                <w:sz w:val="18"/>
              </w:rPr>
              <w:t>20% (179 rows)</w:t>
            </w:r>
          </w:p>
        </w:tc>
      </w:tr>
      <w:tr w:rsidR="0072308E" w14:paraId="38C6FFF6" w14:textId="77777777">
        <w:trPr>
          <w:jc w:val="center"/>
        </w:trPr>
        <w:tc>
          <w:tcPr>
            <w:tcW w:w="2880" w:type="dxa"/>
            <w:tcMar>
              <w:top w:w="70" w:type="dxa"/>
              <w:left w:w="100" w:type="dxa"/>
              <w:bottom w:w="70" w:type="dxa"/>
              <w:right w:w="100" w:type="dxa"/>
            </w:tcMar>
            <w:vAlign w:val="center"/>
          </w:tcPr>
          <w:p w14:paraId="1924C52E" w14:textId="77777777" w:rsidR="0072308E" w:rsidRDefault="00000000">
            <w:pPr>
              <w:spacing w:after="0"/>
            </w:pPr>
            <w:r>
              <w:rPr>
                <w:sz w:val="18"/>
              </w:rPr>
              <w:t>Random seed</w:t>
            </w:r>
          </w:p>
        </w:tc>
        <w:tc>
          <w:tcPr>
            <w:tcW w:w="6048" w:type="dxa"/>
            <w:tcMar>
              <w:top w:w="70" w:type="dxa"/>
              <w:left w:w="100" w:type="dxa"/>
              <w:bottom w:w="70" w:type="dxa"/>
              <w:right w:w="100" w:type="dxa"/>
            </w:tcMar>
            <w:vAlign w:val="center"/>
          </w:tcPr>
          <w:p w14:paraId="32AD2DE9" w14:textId="77777777" w:rsidR="0072308E" w:rsidRDefault="00000000">
            <w:pPr>
              <w:spacing w:after="0"/>
            </w:pPr>
            <w:r>
              <w:rPr>
                <w:sz w:val="18"/>
              </w:rPr>
              <w:t>42</w:t>
            </w:r>
          </w:p>
        </w:tc>
      </w:tr>
      <w:tr w:rsidR="0072308E" w14:paraId="0ADA3F23" w14:textId="77777777">
        <w:trPr>
          <w:jc w:val="center"/>
        </w:trPr>
        <w:tc>
          <w:tcPr>
            <w:tcW w:w="2880" w:type="dxa"/>
            <w:shd w:val="clear" w:color="auto" w:fill="F3F6F9"/>
            <w:tcMar>
              <w:top w:w="70" w:type="dxa"/>
              <w:left w:w="100" w:type="dxa"/>
              <w:bottom w:w="70" w:type="dxa"/>
              <w:right w:w="100" w:type="dxa"/>
            </w:tcMar>
            <w:vAlign w:val="center"/>
          </w:tcPr>
          <w:p w14:paraId="455662AC" w14:textId="77777777" w:rsidR="0072308E" w:rsidRDefault="00000000">
            <w:pPr>
              <w:spacing w:after="0"/>
            </w:pPr>
            <w:r>
              <w:rPr>
                <w:sz w:val="18"/>
              </w:rPr>
              <w:t>Stratification</w:t>
            </w:r>
          </w:p>
        </w:tc>
        <w:tc>
          <w:tcPr>
            <w:tcW w:w="6048" w:type="dxa"/>
            <w:shd w:val="clear" w:color="auto" w:fill="F3F6F9"/>
            <w:tcMar>
              <w:top w:w="70" w:type="dxa"/>
              <w:left w:w="100" w:type="dxa"/>
              <w:bottom w:w="70" w:type="dxa"/>
              <w:right w:w="100" w:type="dxa"/>
            </w:tcMar>
            <w:vAlign w:val="center"/>
          </w:tcPr>
          <w:p w14:paraId="1E144650" w14:textId="77777777" w:rsidR="0072308E" w:rsidRDefault="00000000">
            <w:pPr>
              <w:spacing w:after="0"/>
            </w:pPr>
            <w:r>
              <w:rPr>
                <w:sz w:val="18"/>
              </w:rPr>
              <w:t>Yes, preserving the target class proportion in both sets</w:t>
            </w:r>
          </w:p>
        </w:tc>
      </w:tr>
      <w:tr w:rsidR="0072308E" w14:paraId="32B5EC80" w14:textId="77777777">
        <w:trPr>
          <w:jc w:val="center"/>
        </w:trPr>
        <w:tc>
          <w:tcPr>
            <w:tcW w:w="2880" w:type="dxa"/>
            <w:tcMar>
              <w:top w:w="70" w:type="dxa"/>
              <w:left w:w="100" w:type="dxa"/>
              <w:bottom w:w="70" w:type="dxa"/>
              <w:right w:w="100" w:type="dxa"/>
            </w:tcMar>
            <w:vAlign w:val="center"/>
          </w:tcPr>
          <w:p w14:paraId="71B4CD8C" w14:textId="77777777" w:rsidR="0072308E" w:rsidRDefault="00000000">
            <w:pPr>
              <w:spacing w:after="0"/>
            </w:pPr>
            <w:r>
              <w:rPr>
                <w:sz w:val="18"/>
              </w:rPr>
              <w:t>Classification threshold</w:t>
            </w:r>
          </w:p>
        </w:tc>
        <w:tc>
          <w:tcPr>
            <w:tcW w:w="6048" w:type="dxa"/>
            <w:tcMar>
              <w:top w:w="70" w:type="dxa"/>
              <w:left w:w="100" w:type="dxa"/>
              <w:bottom w:w="70" w:type="dxa"/>
              <w:right w:w="100" w:type="dxa"/>
            </w:tcMar>
            <w:vAlign w:val="center"/>
          </w:tcPr>
          <w:p w14:paraId="403E57AA" w14:textId="77777777" w:rsidR="0072308E" w:rsidRDefault="00000000">
            <w:pPr>
              <w:spacing w:after="0"/>
            </w:pPr>
            <w:r>
              <w:rPr>
                <w:sz w:val="18"/>
              </w:rPr>
              <w:t>0.50 probability</w:t>
            </w:r>
          </w:p>
        </w:tc>
      </w:tr>
    </w:tbl>
    <w:p w14:paraId="083EB8E1" w14:textId="77777777" w:rsidR="0072308E" w:rsidRDefault="0072308E">
      <w:pPr>
        <w:spacing w:after="20"/>
      </w:pPr>
    </w:p>
    <w:p w14:paraId="69474310" w14:textId="77777777" w:rsidR="0072308E" w:rsidRDefault="00000000">
      <w:pPr>
        <w:pStyle w:val="Heading2"/>
      </w:pPr>
      <w:r>
        <w:t>4.3 Preprocessing pipeline</w:t>
      </w:r>
    </w:p>
    <w:p w14:paraId="6DE4A6E9" w14:textId="77777777" w:rsidR="0072308E" w:rsidRDefault="00000000">
      <w:pPr>
        <w:pStyle w:val="ListBullet"/>
        <w:spacing w:after="40"/>
      </w:pPr>
      <w:r>
        <w:t>Numeric features (Age, SibSp, Parch, Fare): median imputation followed by standard scaling.</w:t>
      </w:r>
    </w:p>
    <w:p w14:paraId="77E41A46" w14:textId="77777777" w:rsidR="0072308E" w:rsidRDefault="00000000">
      <w:pPr>
        <w:pStyle w:val="ListBullet"/>
        <w:spacing w:after="40"/>
      </w:pPr>
      <w:r>
        <w:t>Categorical features (Pclass, Sex, Embarked): most-frequent imputation followed by one-hot encoding with the first category dropped as a reference.</w:t>
      </w:r>
    </w:p>
    <w:p w14:paraId="04D0E359" w14:textId="77777777" w:rsidR="0072308E" w:rsidRDefault="00000000">
      <w:pPr>
        <w:pStyle w:val="ListBullet"/>
        <w:spacing w:after="40"/>
      </w:pPr>
      <w:r>
        <w:t>All preprocessing is fit on the training split as part of a scikit-learn Pipeline and ColumnTransformer, then applied to test data using the learned transformations.</w:t>
      </w:r>
    </w:p>
    <w:p w14:paraId="5CAE80CE" w14:textId="77777777" w:rsidR="0072308E" w:rsidRDefault="00000000">
      <w:pPr>
        <w:pStyle w:val="ListBullet"/>
        <w:spacing w:after="40"/>
      </w:pPr>
      <w:r>
        <w:t>Classifier: scikit-learn LogisticRegression with max_iter = 2000 and random_state = 42.</w:t>
      </w:r>
    </w:p>
    <w:p w14:paraId="2D9056DF" w14:textId="77777777" w:rsidR="0072308E" w:rsidRDefault="00000000">
      <w:pPr>
        <w:pStyle w:val="Heading2"/>
      </w:pPr>
      <w:r>
        <w:t>Why logistic regression?</w:t>
      </w:r>
    </w:p>
    <w:p w14:paraId="15618267" w14:textId="77777777" w:rsidR="0072308E" w:rsidRDefault="00000000">
      <w:r>
        <w:t>The target is binary and logistic regression estimates the probability of the positive class. It is a transparent baseline because coefficients can be inspected, but its results depend on the selected features, preprocessing, split, and classification threshold.</w:t>
      </w:r>
    </w:p>
    <w:p w14:paraId="58D477A4" w14:textId="77777777" w:rsidR="0072308E" w:rsidRDefault="00000000">
      <w:r>
        <w:br w:type="page"/>
      </w:r>
    </w:p>
    <w:p w14:paraId="69FEC0B1" w14:textId="77777777" w:rsidR="0072308E" w:rsidRDefault="00000000">
      <w:pPr>
        <w:pStyle w:val="Heading1"/>
      </w:pPr>
      <w:r>
        <w:lastRenderedPageBreak/>
        <w:t>5. Model Evaluation</w:t>
      </w:r>
    </w:p>
    <w:p w14:paraId="6D3338A4" w14:textId="77777777" w:rsidR="0072308E" w:rsidRDefault="00000000">
      <w:r>
        <w:t>The model is evaluated once on the held-out test set of 179 passengers. All predictions in the following table use the default threshold of 0.50.</w:t>
      </w:r>
    </w:p>
    <w:tbl>
      <w:tblPr>
        <w:tblStyle w:val="TableGrid"/>
        <w:tblW w:w="0" w:type="auto"/>
        <w:jc w:val="center"/>
        <w:tblLook w:val="04A0" w:firstRow="1" w:lastRow="0" w:firstColumn="1" w:lastColumn="0" w:noHBand="0" w:noVBand="1"/>
      </w:tblPr>
      <w:tblGrid>
        <w:gridCol w:w="1512"/>
        <w:gridCol w:w="1296"/>
        <w:gridCol w:w="1656"/>
        <w:gridCol w:w="4608"/>
      </w:tblGrid>
      <w:tr w:rsidR="0072308E" w14:paraId="7BAEECF0" w14:textId="77777777">
        <w:trPr>
          <w:jc w:val="center"/>
        </w:trPr>
        <w:tc>
          <w:tcPr>
            <w:tcW w:w="1512" w:type="dxa"/>
            <w:shd w:val="clear" w:color="auto" w:fill="17365D"/>
            <w:tcMar>
              <w:top w:w="70" w:type="dxa"/>
              <w:left w:w="100" w:type="dxa"/>
              <w:bottom w:w="70" w:type="dxa"/>
              <w:right w:w="100" w:type="dxa"/>
            </w:tcMar>
            <w:vAlign w:val="center"/>
          </w:tcPr>
          <w:p w14:paraId="6110CC75" w14:textId="77777777" w:rsidR="0072308E" w:rsidRDefault="00000000">
            <w:pPr>
              <w:spacing w:after="0"/>
            </w:pPr>
            <w:r>
              <w:rPr>
                <w:b/>
                <w:color w:val="FFFFFF"/>
                <w:sz w:val="16"/>
              </w:rPr>
              <w:t>Metric</w:t>
            </w:r>
          </w:p>
        </w:tc>
        <w:tc>
          <w:tcPr>
            <w:tcW w:w="1296" w:type="dxa"/>
            <w:shd w:val="clear" w:color="auto" w:fill="17365D"/>
            <w:tcMar>
              <w:top w:w="70" w:type="dxa"/>
              <w:left w:w="100" w:type="dxa"/>
              <w:bottom w:w="70" w:type="dxa"/>
              <w:right w:w="100" w:type="dxa"/>
            </w:tcMar>
            <w:vAlign w:val="center"/>
          </w:tcPr>
          <w:p w14:paraId="5C809F76" w14:textId="77777777" w:rsidR="0072308E" w:rsidRDefault="00000000">
            <w:pPr>
              <w:spacing w:after="0"/>
            </w:pPr>
            <w:r>
              <w:rPr>
                <w:b/>
                <w:color w:val="FFFFFF"/>
                <w:sz w:val="16"/>
              </w:rPr>
              <w:t>Score</w:t>
            </w:r>
          </w:p>
        </w:tc>
        <w:tc>
          <w:tcPr>
            <w:tcW w:w="1656" w:type="dxa"/>
            <w:shd w:val="clear" w:color="auto" w:fill="17365D"/>
            <w:tcMar>
              <w:top w:w="70" w:type="dxa"/>
              <w:left w:w="100" w:type="dxa"/>
              <w:bottom w:w="70" w:type="dxa"/>
              <w:right w:w="100" w:type="dxa"/>
            </w:tcMar>
            <w:vAlign w:val="center"/>
          </w:tcPr>
          <w:p w14:paraId="4D724E7A" w14:textId="77777777" w:rsidR="0072308E" w:rsidRDefault="00000000">
            <w:pPr>
              <w:spacing w:after="0"/>
            </w:pPr>
            <w:r>
              <w:rPr>
                <w:b/>
                <w:color w:val="FFFFFF"/>
                <w:sz w:val="16"/>
              </w:rPr>
              <w:t>Percent / value</w:t>
            </w:r>
          </w:p>
        </w:tc>
        <w:tc>
          <w:tcPr>
            <w:tcW w:w="4608" w:type="dxa"/>
            <w:shd w:val="clear" w:color="auto" w:fill="17365D"/>
            <w:tcMar>
              <w:top w:w="70" w:type="dxa"/>
              <w:left w:w="100" w:type="dxa"/>
              <w:bottom w:w="70" w:type="dxa"/>
              <w:right w:w="100" w:type="dxa"/>
            </w:tcMar>
            <w:vAlign w:val="center"/>
          </w:tcPr>
          <w:p w14:paraId="35398BA4" w14:textId="77777777" w:rsidR="0072308E" w:rsidRDefault="00000000">
            <w:pPr>
              <w:spacing w:after="0"/>
            </w:pPr>
            <w:r>
              <w:rPr>
                <w:b/>
                <w:color w:val="FFFFFF"/>
                <w:sz w:val="16"/>
              </w:rPr>
              <w:t>Meaning</w:t>
            </w:r>
          </w:p>
        </w:tc>
      </w:tr>
      <w:tr w:rsidR="0072308E" w14:paraId="2F76C8CC" w14:textId="77777777">
        <w:trPr>
          <w:jc w:val="center"/>
        </w:trPr>
        <w:tc>
          <w:tcPr>
            <w:tcW w:w="1512" w:type="dxa"/>
            <w:tcMar>
              <w:top w:w="70" w:type="dxa"/>
              <w:left w:w="100" w:type="dxa"/>
              <w:bottom w:w="70" w:type="dxa"/>
              <w:right w:w="100" w:type="dxa"/>
            </w:tcMar>
            <w:vAlign w:val="center"/>
          </w:tcPr>
          <w:p w14:paraId="00C4B5A4" w14:textId="77777777" w:rsidR="0072308E" w:rsidRDefault="00000000">
            <w:pPr>
              <w:spacing w:after="0"/>
            </w:pPr>
            <w:r>
              <w:rPr>
                <w:sz w:val="16"/>
              </w:rPr>
              <w:t>Accuracy</w:t>
            </w:r>
          </w:p>
        </w:tc>
        <w:tc>
          <w:tcPr>
            <w:tcW w:w="1296" w:type="dxa"/>
            <w:tcMar>
              <w:top w:w="70" w:type="dxa"/>
              <w:left w:w="100" w:type="dxa"/>
              <w:bottom w:w="70" w:type="dxa"/>
              <w:right w:w="100" w:type="dxa"/>
            </w:tcMar>
            <w:vAlign w:val="center"/>
          </w:tcPr>
          <w:p w14:paraId="15791133" w14:textId="77777777" w:rsidR="0072308E" w:rsidRDefault="00000000">
            <w:pPr>
              <w:spacing w:after="0"/>
            </w:pPr>
            <w:r>
              <w:rPr>
                <w:sz w:val="16"/>
              </w:rPr>
              <w:t>0.7989</w:t>
            </w:r>
          </w:p>
        </w:tc>
        <w:tc>
          <w:tcPr>
            <w:tcW w:w="1656" w:type="dxa"/>
            <w:tcMar>
              <w:top w:w="70" w:type="dxa"/>
              <w:left w:w="100" w:type="dxa"/>
              <w:bottom w:w="70" w:type="dxa"/>
              <w:right w:w="100" w:type="dxa"/>
            </w:tcMar>
            <w:vAlign w:val="center"/>
          </w:tcPr>
          <w:p w14:paraId="609582FB" w14:textId="77777777" w:rsidR="0072308E" w:rsidRDefault="00000000">
            <w:pPr>
              <w:spacing w:after="0"/>
            </w:pPr>
            <w:r>
              <w:rPr>
                <w:sz w:val="16"/>
              </w:rPr>
              <w:t>79.9%</w:t>
            </w:r>
          </w:p>
        </w:tc>
        <w:tc>
          <w:tcPr>
            <w:tcW w:w="4608" w:type="dxa"/>
            <w:tcMar>
              <w:top w:w="70" w:type="dxa"/>
              <w:left w:w="100" w:type="dxa"/>
              <w:bottom w:w="70" w:type="dxa"/>
              <w:right w:w="100" w:type="dxa"/>
            </w:tcMar>
            <w:vAlign w:val="center"/>
          </w:tcPr>
          <w:p w14:paraId="62CEB807" w14:textId="77777777" w:rsidR="0072308E" w:rsidRDefault="00000000">
            <w:pPr>
              <w:spacing w:after="0"/>
            </w:pPr>
            <w:r>
              <w:rPr>
                <w:sz w:val="16"/>
              </w:rPr>
              <w:t>Fraction of all test predictions that are correct.</w:t>
            </w:r>
          </w:p>
        </w:tc>
      </w:tr>
      <w:tr w:rsidR="0072308E" w14:paraId="1A3C81BB" w14:textId="77777777">
        <w:trPr>
          <w:jc w:val="center"/>
        </w:trPr>
        <w:tc>
          <w:tcPr>
            <w:tcW w:w="1512" w:type="dxa"/>
            <w:shd w:val="clear" w:color="auto" w:fill="F3F6F9"/>
            <w:tcMar>
              <w:top w:w="70" w:type="dxa"/>
              <w:left w:w="100" w:type="dxa"/>
              <w:bottom w:w="70" w:type="dxa"/>
              <w:right w:w="100" w:type="dxa"/>
            </w:tcMar>
            <w:vAlign w:val="center"/>
          </w:tcPr>
          <w:p w14:paraId="7B02154B" w14:textId="77777777" w:rsidR="0072308E" w:rsidRDefault="00000000">
            <w:pPr>
              <w:spacing w:after="0"/>
            </w:pPr>
            <w:r>
              <w:rPr>
                <w:sz w:val="16"/>
              </w:rPr>
              <w:t>Precision</w:t>
            </w:r>
          </w:p>
        </w:tc>
        <w:tc>
          <w:tcPr>
            <w:tcW w:w="1296" w:type="dxa"/>
            <w:shd w:val="clear" w:color="auto" w:fill="F3F6F9"/>
            <w:tcMar>
              <w:top w:w="70" w:type="dxa"/>
              <w:left w:w="100" w:type="dxa"/>
              <w:bottom w:w="70" w:type="dxa"/>
              <w:right w:w="100" w:type="dxa"/>
            </w:tcMar>
            <w:vAlign w:val="center"/>
          </w:tcPr>
          <w:p w14:paraId="19F7E0A0" w14:textId="77777777" w:rsidR="0072308E" w:rsidRDefault="00000000">
            <w:pPr>
              <w:spacing w:after="0"/>
            </w:pPr>
            <w:r>
              <w:rPr>
                <w:sz w:val="16"/>
              </w:rPr>
              <w:t>0.7797</w:t>
            </w:r>
          </w:p>
        </w:tc>
        <w:tc>
          <w:tcPr>
            <w:tcW w:w="1656" w:type="dxa"/>
            <w:shd w:val="clear" w:color="auto" w:fill="F3F6F9"/>
            <w:tcMar>
              <w:top w:w="70" w:type="dxa"/>
              <w:left w:w="100" w:type="dxa"/>
              <w:bottom w:w="70" w:type="dxa"/>
              <w:right w:w="100" w:type="dxa"/>
            </w:tcMar>
            <w:vAlign w:val="center"/>
          </w:tcPr>
          <w:p w14:paraId="55710FB3" w14:textId="77777777" w:rsidR="0072308E" w:rsidRDefault="00000000">
            <w:pPr>
              <w:spacing w:after="0"/>
            </w:pPr>
            <w:r>
              <w:rPr>
                <w:sz w:val="16"/>
              </w:rPr>
              <w:t>78.0%</w:t>
            </w:r>
          </w:p>
        </w:tc>
        <w:tc>
          <w:tcPr>
            <w:tcW w:w="4608" w:type="dxa"/>
            <w:shd w:val="clear" w:color="auto" w:fill="F3F6F9"/>
            <w:tcMar>
              <w:top w:w="70" w:type="dxa"/>
              <w:left w:w="100" w:type="dxa"/>
              <w:bottom w:w="70" w:type="dxa"/>
              <w:right w:w="100" w:type="dxa"/>
            </w:tcMar>
            <w:vAlign w:val="center"/>
          </w:tcPr>
          <w:p w14:paraId="6D741AFE" w14:textId="77777777" w:rsidR="0072308E" w:rsidRDefault="00000000">
            <w:pPr>
              <w:spacing w:after="0"/>
            </w:pPr>
            <w:r>
              <w:rPr>
                <w:sz w:val="16"/>
              </w:rPr>
              <w:t>Among passengers predicted to survive, the fraction who survived.</w:t>
            </w:r>
          </w:p>
        </w:tc>
      </w:tr>
      <w:tr w:rsidR="0072308E" w14:paraId="72C09240" w14:textId="77777777">
        <w:trPr>
          <w:jc w:val="center"/>
        </w:trPr>
        <w:tc>
          <w:tcPr>
            <w:tcW w:w="1512" w:type="dxa"/>
            <w:tcMar>
              <w:top w:w="70" w:type="dxa"/>
              <w:left w:w="100" w:type="dxa"/>
              <w:bottom w:w="70" w:type="dxa"/>
              <w:right w:w="100" w:type="dxa"/>
            </w:tcMar>
            <w:vAlign w:val="center"/>
          </w:tcPr>
          <w:p w14:paraId="1E49955D" w14:textId="77777777" w:rsidR="0072308E" w:rsidRDefault="00000000">
            <w:pPr>
              <w:spacing w:after="0"/>
            </w:pPr>
            <w:r>
              <w:rPr>
                <w:sz w:val="16"/>
              </w:rPr>
              <w:t>Recall</w:t>
            </w:r>
          </w:p>
        </w:tc>
        <w:tc>
          <w:tcPr>
            <w:tcW w:w="1296" w:type="dxa"/>
            <w:tcMar>
              <w:top w:w="70" w:type="dxa"/>
              <w:left w:w="100" w:type="dxa"/>
              <w:bottom w:w="70" w:type="dxa"/>
              <w:right w:w="100" w:type="dxa"/>
            </w:tcMar>
            <w:vAlign w:val="center"/>
          </w:tcPr>
          <w:p w14:paraId="07F3CDA1" w14:textId="77777777" w:rsidR="0072308E" w:rsidRDefault="00000000">
            <w:pPr>
              <w:spacing w:after="0"/>
            </w:pPr>
            <w:r>
              <w:rPr>
                <w:sz w:val="16"/>
              </w:rPr>
              <w:t>0.6667</w:t>
            </w:r>
          </w:p>
        </w:tc>
        <w:tc>
          <w:tcPr>
            <w:tcW w:w="1656" w:type="dxa"/>
            <w:tcMar>
              <w:top w:w="70" w:type="dxa"/>
              <w:left w:w="100" w:type="dxa"/>
              <w:bottom w:w="70" w:type="dxa"/>
              <w:right w:w="100" w:type="dxa"/>
            </w:tcMar>
            <w:vAlign w:val="center"/>
          </w:tcPr>
          <w:p w14:paraId="2F245FD9" w14:textId="77777777" w:rsidR="0072308E" w:rsidRDefault="00000000">
            <w:pPr>
              <w:spacing w:after="0"/>
            </w:pPr>
            <w:r>
              <w:rPr>
                <w:sz w:val="16"/>
              </w:rPr>
              <w:t>66.7%</w:t>
            </w:r>
          </w:p>
        </w:tc>
        <w:tc>
          <w:tcPr>
            <w:tcW w:w="4608" w:type="dxa"/>
            <w:tcMar>
              <w:top w:w="70" w:type="dxa"/>
              <w:left w:w="100" w:type="dxa"/>
              <w:bottom w:w="70" w:type="dxa"/>
              <w:right w:w="100" w:type="dxa"/>
            </w:tcMar>
            <w:vAlign w:val="center"/>
          </w:tcPr>
          <w:p w14:paraId="217DD0D0" w14:textId="77777777" w:rsidR="0072308E" w:rsidRDefault="00000000">
            <w:pPr>
              <w:spacing w:after="0"/>
            </w:pPr>
            <w:r>
              <w:rPr>
                <w:sz w:val="16"/>
              </w:rPr>
              <w:t>Among actual survivors, the fraction identified by the model.</w:t>
            </w:r>
          </w:p>
        </w:tc>
      </w:tr>
      <w:tr w:rsidR="0072308E" w14:paraId="5998FAE7" w14:textId="77777777">
        <w:trPr>
          <w:jc w:val="center"/>
        </w:trPr>
        <w:tc>
          <w:tcPr>
            <w:tcW w:w="1512" w:type="dxa"/>
            <w:shd w:val="clear" w:color="auto" w:fill="F3F6F9"/>
            <w:tcMar>
              <w:top w:w="70" w:type="dxa"/>
              <w:left w:w="100" w:type="dxa"/>
              <w:bottom w:w="70" w:type="dxa"/>
              <w:right w:w="100" w:type="dxa"/>
            </w:tcMar>
            <w:vAlign w:val="center"/>
          </w:tcPr>
          <w:p w14:paraId="60B7A785" w14:textId="77777777" w:rsidR="0072308E" w:rsidRDefault="00000000">
            <w:pPr>
              <w:spacing w:after="0"/>
            </w:pPr>
            <w:r>
              <w:rPr>
                <w:sz w:val="16"/>
              </w:rPr>
              <w:t>F1-score</w:t>
            </w:r>
          </w:p>
        </w:tc>
        <w:tc>
          <w:tcPr>
            <w:tcW w:w="1296" w:type="dxa"/>
            <w:shd w:val="clear" w:color="auto" w:fill="F3F6F9"/>
            <w:tcMar>
              <w:top w:w="70" w:type="dxa"/>
              <w:left w:w="100" w:type="dxa"/>
              <w:bottom w:w="70" w:type="dxa"/>
              <w:right w:w="100" w:type="dxa"/>
            </w:tcMar>
            <w:vAlign w:val="center"/>
          </w:tcPr>
          <w:p w14:paraId="00A28657" w14:textId="77777777" w:rsidR="0072308E" w:rsidRDefault="00000000">
            <w:pPr>
              <w:spacing w:after="0"/>
            </w:pPr>
            <w:r>
              <w:rPr>
                <w:sz w:val="16"/>
              </w:rPr>
              <w:t>0.7188</w:t>
            </w:r>
          </w:p>
        </w:tc>
        <w:tc>
          <w:tcPr>
            <w:tcW w:w="1656" w:type="dxa"/>
            <w:shd w:val="clear" w:color="auto" w:fill="F3F6F9"/>
            <w:tcMar>
              <w:top w:w="70" w:type="dxa"/>
              <w:left w:w="100" w:type="dxa"/>
              <w:bottom w:w="70" w:type="dxa"/>
              <w:right w:w="100" w:type="dxa"/>
            </w:tcMar>
            <w:vAlign w:val="center"/>
          </w:tcPr>
          <w:p w14:paraId="76087618" w14:textId="77777777" w:rsidR="0072308E" w:rsidRDefault="00000000">
            <w:pPr>
              <w:spacing w:after="0"/>
            </w:pPr>
            <w:r>
              <w:rPr>
                <w:sz w:val="16"/>
              </w:rPr>
              <w:t>71.9%</w:t>
            </w:r>
          </w:p>
        </w:tc>
        <w:tc>
          <w:tcPr>
            <w:tcW w:w="4608" w:type="dxa"/>
            <w:shd w:val="clear" w:color="auto" w:fill="F3F6F9"/>
            <w:tcMar>
              <w:top w:w="70" w:type="dxa"/>
              <w:left w:w="100" w:type="dxa"/>
              <w:bottom w:w="70" w:type="dxa"/>
              <w:right w:w="100" w:type="dxa"/>
            </w:tcMar>
            <w:vAlign w:val="center"/>
          </w:tcPr>
          <w:p w14:paraId="3DA7634B" w14:textId="77777777" w:rsidR="0072308E" w:rsidRDefault="00000000">
            <w:pPr>
              <w:spacing w:after="0"/>
            </w:pPr>
            <w:r>
              <w:rPr>
                <w:sz w:val="16"/>
              </w:rPr>
              <w:t>Harmonic mean of precision and recall.</w:t>
            </w:r>
          </w:p>
        </w:tc>
      </w:tr>
      <w:tr w:rsidR="0072308E" w14:paraId="79173F52" w14:textId="77777777">
        <w:trPr>
          <w:jc w:val="center"/>
        </w:trPr>
        <w:tc>
          <w:tcPr>
            <w:tcW w:w="1512" w:type="dxa"/>
            <w:tcMar>
              <w:top w:w="70" w:type="dxa"/>
              <w:left w:w="100" w:type="dxa"/>
              <w:bottom w:w="70" w:type="dxa"/>
              <w:right w:w="100" w:type="dxa"/>
            </w:tcMar>
            <w:vAlign w:val="center"/>
          </w:tcPr>
          <w:p w14:paraId="5CDE54C5" w14:textId="77777777" w:rsidR="0072308E" w:rsidRDefault="00000000">
            <w:pPr>
              <w:spacing w:after="0"/>
            </w:pPr>
            <w:r>
              <w:rPr>
                <w:sz w:val="16"/>
              </w:rPr>
              <w:t>ROC-AUC</w:t>
            </w:r>
          </w:p>
        </w:tc>
        <w:tc>
          <w:tcPr>
            <w:tcW w:w="1296" w:type="dxa"/>
            <w:tcMar>
              <w:top w:w="70" w:type="dxa"/>
              <w:left w:w="100" w:type="dxa"/>
              <w:bottom w:w="70" w:type="dxa"/>
              <w:right w:w="100" w:type="dxa"/>
            </w:tcMar>
            <w:vAlign w:val="center"/>
          </w:tcPr>
          <w:p w14:paraId="5866F623" w14:textId="77777777" w:rsidR="0072308E" w:rsidRDefault="00000000">
            <w:pPr>
              <w:spacing w:after="0"/>
            </w:pPr>
            <w:r>
              <w:rPr>
                <w:sz w:val="16"/>
              </w:rPr>
              <w:t>0.8436</w:t>
            </w:r>
          </w:p>
        </w:tc>
        <w:tc>
          <w:tcPr>
            <w:tcW w:w="1656" w:type="dxa"/>
            <w:tcMar>
              <w:top w:w="70" w:type="dxa"/>
              <w:left w:w="100" w:type="dxa"/>
              <w:bottom w:w="70" w:type="dxa"/>
              <w:right w:w="100" w:type="dxa"/>
            </w:tcMar>
            <w:vAlign w:val="center"/>
          </w:tcPr>
          <w:p w14:paraId="00FD7E20" w14:textId="77777777" w:rsidR="0072308E" w:rsidRDefault="00000000">
            <w:pPr>
              <w:spacing w:after="0"/>
            </w:pPr>
            <w:r>
              <w:rPr>
                <w:sz w:val="16"/>
              </w:rPr>
              <w:t>0.844</w:t>
            </w:r>
          </w:p>
        </w:tc>
        <w:tc>
          <w:tcPr>
            <w:tcW w:w="4608" w:type="dxa"/>
            <w:tcMar>
              <w:top w:w="70" w:type="dxa"/>
              <w:left w:w="100" w:type="dxa"/>
              <w:bottom w:w="70" w:type="dxa"/>
              <w:right w:w="100" w:type="dxa"/>
            </w:tcMar>
            <w:vAlign w:val="center"/>
          </w:tcPr>
          <w:p w14:paraId="17DC4A33" w14:textId="77777777" w:rsidR="0072308E" w:rsidRDefault="00000000">
            <w:pPr>
              <w:spacing w:after="0"/>
            </w:pPr>
            <w:r>
              <w:rPr>
                <w:sz w:val="16"/>
              </w:rPr>
              <w:t>Ranking ability over a range of classification thresholds.</w:t>
            </w:r>
          </w:p>
        </w:tc>
      </w:tr>
    </w:tbl>
    <w:p w14:paraId="0BE52C5C" w14:textId="77777777" w:rsidR="0072308E" w:rsidRDefault="0072308E">
      <w:pPr>
        <w:spacing w:after="20"/>
      </w:pPr>
    </w:p>
    <w:p w14:paraId="71E36F27" w14:textId="77777777" w:rsidR="0072308E" w:rsidRDefault="00000000">
      <w:pPr>
        <w:pStyle w:val="Heading2"/>
      </w:pPr>
      <w:r>
        <w:t>5.1 ROC curve</w:t>
      </w:r>
    </w:p>
    <w:p w14:paraId="3D2C320A" w14:textId="77777777" w:rsidR="0072308E" w:rsidRDefault="00000000">
      <w:pPr>
        <w:spacing w:after="0"/>
        <w:jc w:val="center"/>
      </w:pPr>
      <w:r>
        <w:rPr>
          <w:noProof/>
        </w:rPr>
        <w:drawing>
          <wp:inline distT="0" distB="0" distL="0" distR="0" wp14:anchorId="4F7771F8" wp14:editId="345C101C">
            <wp:extent cx="5303520" cy="39733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oc_curve.png"/>
                    <pic:cNvPicPr/>
                  </pic:nvPicPr>
                  <pic:blipFill>
                    <a:blip r:embed="rId14"/>
                    <a:stretch>
                      <a:fillRect/>
                    </a:stretch>
                  </pic:blipFill>
                  <pic:spPr>
                    <a:xfrm>
                      <a:off x="0" y="0"/>
                      <a:ext cx="5303520" cy="3973321"/>
                    </a:xfrm>
                    <a:prstGeom prst="rect">
                      <a:avLst/>
                    </a:prstGeom>
                  </pic:spPr>
                </pic:pic>
              </a:graphicData>
            </a:graphic>
          </wp:inline>
        </w:drawing>
      </w:r>
    </w:p>
    <w:p w14:paraId="638881AC" w14:textId="77777777" w:rsidR="0072308E" w:rsidRDefault="00000000">
      <w:pPr>
        <w:spacing w:after="40"/>
        <w:jc w:val="center"/>
      </w:pPr>
      <w:r>
        <w:rPr>
          <w:i/>
          <w:color w:val="5B6573"/>
          <w:sz w:val="17"/>
        </w:rPr>
        <w:t>Figure 7. True-positive rate versus false-positive rate across decision thresholds.</w:t>
      </w:r>
    </w:p>
    <w:p w14:paraId="06E38DBD" w14:textId="77777777" w:rsidR="0072308E" w:rsidRDefault="00000000">
      <w:pPr>
        <w:spacing w:before="40" w:after="120"/>
      </w:pPr>
      <w:r>
        <w:rPr>
          <w:b/>
          <w:color w:val="0F6B78"/>
        </w:rPr>
        <w:t xml:space="preserve">Interpretation. </w:t>
      </w:r>
      <w:r>
        <w:t>The ROC-AUC is 0.844, above the 0.500 random-classifier reference. It indicates the model ranks positive cases above negative cases reasonably well on this split. ROC-AUC is not the same as accuracy or the probability that any individual prediction is correct.</w:t>
      </w:r>
    </w:p>
    <w:p w14:paraId="62C12E80" w14:textId="77777777" w:rsidR="0072308E" w:rsidRDefault="00000000">
      <w:pPr>
        <w:pStyle w:val="Heading2"/>
      </w:pPr>
      <w:r>
        <w:lastRenderedPageBreak/>
        <w:t>5.2 Confusion matrix and error analysis</w:t>
      </w:r>
    </w:p>
    <w:p w14:paraId="2821D019" w14:textId="77777777" w:rsidR="0072308E" w:rsidRDefault="00000000">
      <w:pPr>
        <w:spacing w:after="0"/>
        <w:jc w:val="center"/>
      </w:pPr>
      <w:r>
        <w:rPr>
          <w:noProof/>
        </w:rPr>
        <w:drawing>
          <wp:inline distT="0" distB="0" distL="0" distR="0" wp14:anchorId="4AE2D3EB" wp14:editId="7AE8BEBA">
            <wp:extent cx="5029200" cy="41558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nfusion_matrix.png"/>
                    <pic:cNvPicPr/>
                  </pic:nvPicPr>
                  <pic:blipFill>
                    <a:blip r:embed="rId15"/>
                    <a:stretch>
                      <a:fillRect/>
                    </a:stretch>
                  </pic:blipFill>
                  <pic:spPr>
                    <a:xfrm>
                      <a:off x="0" y="0"/>
                      <a:ext cx="5029200" cy="4155808"/>
                    </a:xfrm>
                    <a:prstGeom prst="rect">
                      <a:avLst/>
                    </a:prstGeom>
                  </pic:spPr>
                </pic:pic>
              </a:graphicData>
            </a:graphic>
          </wp:inline>
        </w:drawing>
      </w:r>
    </w:p>
    <w:p w14:paraId="343922A1" w14:textId="77777777" w:rsidR="0072308E" w:rsidRDefault="00000000">
      <w:pPr>
        <w:spacing w:after="40"/>
        <w:jc w:val="center"/>
      </w:pPr>
      <w:r>
        <w:rPr>
          <w:i/>
          <w:color w:val="5B6573"/>
          <w:sz w:val="17"/>
        </w:rPr>
        <w:t>Figure 8. Counts of correct and incorrect predictions on the test set.</w:t>
      </w:r>
    </w:p>
    <w:tbl>
      <w:tblPr>
        <w:tblStyle w:val="TableGrid"/>
        <w:tblW w:w="0" w:type="auto"/>
        <w:jc w:val="center"/>
        <w:tblLook w:val="04A0" w:firstRow="1" w:lastRow="0" w:firstColumn="1" w:lastColumn="0" w:noHBand="0" w:noVBand="1"/>
      </w:tblPr>
      <w:tblGrid>
        <w:gridCol w:w="2592"/>
        <w:gridCol w:w="1152"/>
        <w:gridCol w:w="5472"/>
      </w:tblGrid>
      <w:tr w:rsidR="0072308E" w14:paraId="492F0060" w14:textId="77777777">
        <w:trPr>
          <w:jc w:val="center"/>
        </w:trPr>
        <w:tc>
          <w:tcPr>
            <w:tcW w:w="2592" w:type="dxa"/>
            <w:shd w:val="clear" w:color="auto" w:fill="17365D"/>
            <w:tcMar>
              <w:top w:w="70" w:type="dxa"/>
              <w:left w:w="100" w:type="dxa"/>
              <w:bottom w:w="70" w:type="dxa"/>
              <w:right w:w="100" w:type="dxa"/>
            </w:tcMar>
            <w:vAlign w:val="center"/>
          </w:tcPr>
          <w:p w14:paraId="0EF24246" w14:textId="77777777" w:rsidR="0072308E" w:rsidRDefault="00000000">
            <w:pPr>
              <w:spacing w:after="0"/>
            </w:pPr>
            <w:r>
              <w:rPr>
                <w:b/>
                <w:color w:val="FFFFFF"/>
                <w:sz w:val="18"/>
              </w:rPr>
              <w:t>Outcome</w:t>
            </w:r>
          </w:p>
        </w:tc>
        <w:tc>
          <w:tcPr>
            <w:tcW w:w="1152" w:type="dxa"/>
            <w:shd w:val="clear" w:color="auto" w:fill="17365D"/>
            <w:tcMar>
              <w:top w:w="70" w:type="dxa"/>
              <w:left w:w="100" w:type="dxa"/>
              <w:bottom w:w="70" w:type="dxa"/>
              <w:right w:w="100" w:type="dxa"/>
            </w:tcMar>
            <w:vAlign w:val="center"/>
          </w:tcPr>
          <w:p w14:paraId="7EE52B5A" w14:textId="77777777" w:rsidR="0072308E" w:rsidRDefault="00000000">
            <w:pPr>
              <w:spacing w:after="0"/>
            </w:pPr>
            <w:r>
              <w:rPr>
                <w:b/>
                <w:color w:val="FFFFFF"/>
                <w:sz w:val="18"/>
              </w:rPr>
              <w:t>Count</w:t>
            </w:r>
          </w:p>
        </w:tc>
        <w:tc>
          <w:tcPr>
            <w:tcW w:w="5472" w:type="dxa"/>
            <w:shd w:val="clear" w:color="auto" w:fill="17365D"/>
            <w:tcMar>
              <w:top w:w="70" w:type="dxa"/>
              <w:left w:w="100" w:type="dxa"/>
              <w:bottom w:w="70" w:type="dxa"/>
              <w:right w:w="100" w:type="dxa"/>
            </w:tcMar>
            <w:vAlign w:val="center"/>
          </w:tcPr>
          <w:p w14:paraId="38BD172E" w14:textId="77777777" w:rsidR="0072308E" w:rsidRDefault="00000000">
            <w:pPr>
              <w:spacing w:after="0"/>
            </w:pPr>
            <w:r>
              <w:rPr>
                <w:b/>
                <w:color w:val="FFFFFF"/>
                <w:sz w:val="18"/>
              </w:rPr>
              <w:t>Meaning</w:t>
            </w:r>
          </w:p>
        </w:tc>
      </w:tr>
      <w:tr w:rsidR="0072308E" w14:paraId="501539D4" w14:textId="77777777">
        <w:trPr>
          <w:jc w:val="center"/>
        </w:trPr>
        <w:tc>
          <w:tcPr>
            <w:tcW w:w="2592" w:type="dxa"/>
            <w:tcMar>
              <w:top w:w="70" w:type="dxa"/>
              <w:left w:w="100" w:type="dxa"/>
              <w:bottom w:w="70" w:type="dxa"/>
              <w:right w:w="100" w:type="dxa"/>
            </w:tcMar>
            <w:vAlign w:val="center"/>
          </w:tcPr>
          <w:p w14:paraId="2B2E3359" w14:textId="77777777" w:rsidR="0072308E" w:rsidRDefault="00000000">
            <w:pPr>
              <w:spacing w:after="0"/>
            </w:pPr>
            <w:r>
              <w:rPr>
                <w:sz w:val="18"/>
              </w:rPr>
              <w:t>True negative (TN)</w:t>
            </w:r>
          </w:p>
        </w:tc>
        <w:tc>
          <w:tcPr>
            <w:tcW w:w="1152" w:type="dxa"/>
            <w:tcMar>
              <w:top w:w="70" w:type="dxa"/>
              <w:left w:w="100" w:type="dxa"/>
              <w:bottom w:w="70" w:type="dxa"/>
              <w:right w:w="100" w:type="dxa"/>
            </w:tcMar>
            <w:vAlign w:val="center"/>
          </w:tcPr>
          <w:p w14:paraId="2674BA52" w14:textId="77777777" w:rsidR="0072308E" w:rsidRDefault="00000000">
            <w:pPr>
              <w:spacing w:after="0"/>
            </w:pPr>
            <w:r>
              <w:rPr>
                <w:sz w:val="18"/>
              </w:rPr>
              <w:t>97</w:t>
            </w:r>
          </w:p>
        </w:tc>
        <w:tc>
          <w:tcPr>
            <w:tcW w:w="5472" w:type="dxa"/>
            <w:tcMar>
              <w:top w:w="70" w:type="dxa"/>
              <w:left w:w="100" w:type="dxa"/>
              <w:bottom w:w="70" w:type="dxa"/>
              <w:right w:w="100" w:type="dxa"/>
            </w:tcMar>
            <w:vAlign w:val="center"/>
          </w:tcPr>
          <w:p w14:paraId="671C9F39" w14:textId="77777777" w:rsidR="0072308E" w:rsidRDefault="00000000">
            <w:pPr>
              <w:spacing w:after="0"/>
            </w:pPr>
            <w:r>
              <w:rPr>
                <w:sz w:val="18"/>
              </w:rPr>
              <w:t>Predicted did not survive; actual did not survive.</w:t>
            </w:r>
          </w:p>
        </w:tc>
      </w:tr>
      <w:tr w:rsidR="0072308E" w14:paraId="2D503208" w14:textId="77777777">
        <w:trPr>
          <w:jc w:val="center"/>
        </w:trPr>
        <w:tc>
          <w:tcPr>
            <w:tcW w:w="2592" w:type="dxa"/>
            <w:shd w:val="clear" w:color="auto" w:fill="F3F6F9"/>
            <w:tcMar>
              <w:top w:w="70" w:type="dxa"/>
              <w:left w:w="100" w:type="dxa"/>
              <w:bottom w:w="70" w:type="dxa"/>
              <w:right w:w="100" w:type="dxa"/>
            </w:tcMar>
            <w:vAlign w:val="center"/>
          </w:tcPr>
          <w:p w14:paraId="595857F9" w14:textId="77777777" w:rsidR="0072308E" w:rsidRDefault="00000000">
            <w:pPr>
              <w:spacing w:after="0"/>
            </w:pPr>
            <w:r>
              <w:rPr>
                <w:sz w:val="18"/>
              </w:rPr>
              <w:t>False positive (FP)</w:t>
            </w:r>
          </w:p>
        </w:tc>
        <w:tc>
          <w:tcPr>
            <w:tcW w:w="1152" w:type="dxa"/>
            <w:shd w:val="clear" w:color="auto" w:fill="F3F6F9"/>
            <w:tcMar>
              <w:top w:w="70" w:type="dxa"/>
              <w:left w:w="100" w:type="dxa"/>
              <w:bottom w:w="70" w:type="dxa"/>
              <w:right w:w="100" w:type="dxa"/>
            </w:tcMar>
            <w:vAlign w:val="center"/>
          </w:tcPr>
          <w:p w14:paraId="2D33E31E" w14:textId="77777777" w:rsidR="0072308E" w:rsidRDefault="00000000">
            <w:pPr>
              <w:spacing w:after="0"/>
            </w:pPr>
            <w:r>
              <w:rPr>
                <w:sz w:val="18"/>
              </w:rPr>
              <w:t>13</w:t>
            </w:r>
          </w:p>
        </w:tc>
        <w:tc>
          <w:tcPr>
            <w:tcW w:w="5472" w:type="dxa"/>
            <w:shd w:val="clear" w:color="auto" w:fill="F3F6F9"/>
            <w:tcMar>
              <w:top w:w="70" w:type="dxa"/>
              <w:left w:w="100" w:type="dxa"/>
              <w:bottom w:w="70" w:type="dxa"/>
              <w:right w:w="100" w:type="dxa"/>
            </w:tcMar>
            <w:vAlign w:val="center"/>
          </w:tcPr>
          <w:p w14:paraId="3A9CD2CF" w14:textId="77777777" w:rsidR="0072308E" w:rsidRDefault="00000000">
            <w:pPr>
              <w:spacing w:after="0"/>
            </w:pPr>
            <w:r>
              <w:rPr>
                <w:sz w:val="18"/>
              </w:rPr>
              <w:t>Predicted survived; actual did not survive.</w:t>
            </w:r>
          </w:p>
        </w:tc>
      </w:tr>
      <w:tr w:rsidR="0072308E" w14:paraId="10F0AA04" w14:textId="77777777">
        <w:trPr>
          <w:jc w:val="center"/>
        </w:trPr>
        <w:tc>
          <w:tcPr>
            <w:tcW w:w="2592" w:type="dxa"/>
            <w:tcMar>
              <w:top w:w="70" w:type="dxa"/>
              <w:left w:w="100" w:type="dxa"/>
              <w:bottom w:w="70" w:type="dxa"/>
              <w:right w:w="100" w:type="dxa"/>
            </w:tcMar>
            <w:vAlign w:val="center"/>
          </w:tcPr>
          <w:p w14:paraId="789C26C8" w14:textId="77777777" w:rsidR="0072308E" w:rsidRDefault="00000000">
            <w:pPr>
              <w:spacing w:after="0"/>
            </w:pPr>
            <w:r>
              <w:rPr>
                <w:sz w:val="18"/>
              </w:rPr>
              <w:t>False negative (FN)</w:t>
            </w:r>
          </w:p>
        </w:tc>
        <w:tc>
          <w:tcPr>
            <w:tcW w:w="1152" w:type="dxa"/>
            <w:tcMar>
              <w:top w:w="70" w:type="dxa"/>
              <w:left w:w="100" w:type="dxa"/>
              <w:bottom w:w="70" w:type="dxa"/>
              <w:right w:w="100" w:type="dxa"/>
            </w:tcMar>
            <w:vAlign w:val="center"/>
          </w:tcPr>
          <w:p w14:paraId="1988CA9C" w14:textId="77777777" w:rsidR="0072308E" w:rsidRDefault="00000000">
            <w:pPr>
              <w:spacing w:after="0"/>
            </w:pPr>
            <w:r>
              <w:rPr>
                <w:sz w:val="18"/>
              </w:rPr>
              <w:t>23</w:t>
            </w:r>
          </w:p>
        </w:tc>
        <w:tc>
          <w:tcPr>
            <w:tcW w:w="5472" w:type="dxa"/>
            <w:tcMar>
              <w:top w:w="70" w:type="dxa"/>
              <w:left w:w="100" w:type="dxa"/>
              <w:bottom w:w="70" w:type="dxa"/>
              <w:right w:w="100" w:type="dxa"/>
            </w:tcMar>
            <w:vAlign w:val="center"/>
          </w:tcPr>
          <w:p w14:paraId="2FD17134" w14:textId="77777777" w:rsidR="0072308E" w:rsidRDefault="00000000">
            <w:pPr>
              <w:spacing w:after="0"/>
            </w:pPr>
            <w:r>
              <w:rPr>
                <w:sz w:val="18"/>
              </w:rPr>
              <w:t>Predicted did not survive; actual survived.</w:t>
            </w:r>
          </w:p>
        </w:tc>
      </w:tr>
      <w:tr w:rsidR="0072308E" w14:paraId="3E86BE1A" w14:textId="77777777">
        <w:trPr>
          <w:jc w:val="center"/>
        </w:trPr>
        <w:tc>
          <w:tcPr>
            <w:tcW w:w="2592" w:type="dxa"/>
            <w:shd w:val="clear" w:color="auto" w:fill="F3F6F9"/>
            <w:tcMar>
              <w:top w:w="70" w:type="dxa"/>
              <w:left w:w="100" w:type="dxa"/>
              <w:bottom w:w="70" w:type="dxa"/>
              <w:right w:w="100" w:type="dxa"/>
            </w:tcMar>
            <w:vAlign w:val="center"/>
          </w:tcPr>
          <w:p w14:paraId="7BB711EC" w14:textId="77777777" w:rsidR="0072308E" w:rsidRDefault="00000000">
            <w:pPr>
              <w:spacing w:after="0"/>
            </w:pPr>
            <w:r>
              <w:rPr>
                <w:sz w:val="18"/>
              </w:rPr>
              <w:t>True positive (TP)</w:t>
            </w:r>
          </w:p>
        </w:tc>
        <w:tc>
          <w:tcPr>
            <w:tcW w:w="1152" w:type="dxa"/>
            <w:shd w:val="clear" w:color="auto" w:fill="F3F6F9"/>
            <w:tcMar>
              <w:top w:w="70" w:type="dxa"/>
              <w:left w:w="100" w:type="dxa"/>
              <w:bottom w:w="70" w:type="dxa"/>
              <w:right w:w="100" w:type="dxa"/>
            </w:tcMar>
            <w:vAlign w:val="center"/>
          </w:tcPr>
          <w:p w14:paraId="39378CF6" w14:textId="77777777" w:rsidR="0072308E" w:rsidRDefault="00000000">
            <w:pPr>
              <w:spacing w:after="0"/>
            </w:pPr>
            <w:r>
              <w:rPr>
                <w:sz w:val="18"/>
              </w:rPr>
              <w:t>46</w:t>
            </w:r>
          </w:p>
        </w:tc>
        <w:tc>
          <w:tcPr>
            <w:tcW w:w="5472" w:type="dxa"/>
            <w:shd w:val="clear" w:color="auto" w:fill="F3F6F9"/>
            <w:tcMar>
              <w:top w:w="70" w:type="dxa"/>
              <w:left w:w="100" w:type="dxa"/>
              <w:bottom w:w="70" w:type="dxa"/>
              <w:right w:w="100" w:type="dxa"/>
            </w:tcMar>
            <w:vAlign w:val="center"/>
          </w:tcPr>
          <w:p w14:paraId="23278785" w14:textId="77777777" w:rsidR="0072308E" w:rsidRDefault="00000000">
            <w:pPr>
              <w:spacing w:after="0"/>
            </w:pPr>
            <w:r>
              <w:rPr>
                <w:sz w:val="18"/>
              </w:rPr>
              <w:t>Predicted survived; actual survived.</w:t>
            </w:r>
          </w:p>
        </w:tc>
      </w:tr>
    </w:tbl>
    <w:p w14:paraId="5237BB8B" w14:textId="77777777" w:rsidR="0072308E" w:rsidRDefault="0072308E">
      <w:pPr>
        <w:spacing w:after="20"/>
      </w:pPr>
    </w:p>
    <w:p w14:paraId="3F22A401" w14:textId="77777777" w:rsidR="0072308E" w:rsidRDefault="00000000">
      <w:pPr>
        <w:spacing w:before="40" w:after="120"/>
      </w:pPr>
      <w:r>
        <w:rPr>
          <w:b/>
          <w:color w:val="0F6B78"/>
        </w:rPr>
        <w:t xml:space="preserve">Interpretation. </w:t>
      </w:r>
      <w:r>
        <w:t>The model correctly classified 143 of 179 passengers. It produced 13 false positives and missed 23 actual survivors (false negatives). Recall is lower than precision here because the model misses about one-third of the actual survivors at the 0.50 threshold. A different threshold may raise recall but can also increase false positives.</w:t>
      </w:r>
    </w:p>
    <w:p w14:paraId="2EFA9268" w14:textId="77777777" w:rsidR="0072308E" w:rsidRDefault="00000000">
      <w:pPr>
        <w:pStyle w:val="Heading2"/>
      </w:pPr>
      <w:r>
        <w:t>Metric interpretation at a glance</w:t>
      </w:r>
    </w:p>
    <w:p w14:paraId="5DCF63AA" w14:textId="77777777" w:rsidR="0072308E" w:rsidRDefault="00000000">
      <w:pPr>
        <w:pStyle w:val="ListBullet"/>
        <w:spacing w:after="40"/>
      </w:pPr>
      <w:r>
        <w:t>Accuracy (79.9%) gives the overall correctness rate, but can hide differences between classes.</w:t>
      </w:r>
    </w:p>
    <w:p w14:paraId="782F6053" w14:textId="77777777" w:rsidR="0072308E" w:rsidRDefault="00000000">
      <w:pPr>
        <w:pStyle w:val="ListBullet"/>
        <w:spacing w:after="40"/>
      </w:pPr>
      <w:r>
        <w:t>Precision (78.0%) is useful when false positive survivor predictions matter.</w:t>
      </w:r>
    </w:p>
    <w:p w14:paraId="4C8F3BC0" w14:textId="77777777" w:rsidR="0072308E" w:rsidRDefault="00000000">
      <w:pPr>
        <w:pStyle w:val="ListBullet"/>
        <w:spacing w:after="40"/>
      </w:pPr>
      <w:r>
        <w:t>Recall (66.7%) shows that about two-thirds of actual survivors are identified at the current threshold.</w:t>
      </w:r>
    </w:p>
    <w:p w14:paraId="2DF4084C" w14:textId="77777777" w:rsidR="0072308E" w:rsidRDefault="00000000">
      <w:pPr>
        <w:pStyle w:val="ListBullet"/>
        <w:spacing w:after="40"/>
      </w:pPr>
      <w:r>
        <w:t>F1 (71.9%) summarizes the precision/recall balance; ROC-AUC (0.844) summarizes ranking across thresholds.</w:t>
      </w:r>
    </w:p>
    <w:p w14:paraId="05EF1365" w14:textId="77777777" w:rsidR="0072308E" w:rsidRDefault="00000000">
      <w:pPr>
        <w:pStyle w:val="Heading1"/>
      </w:pPr>
      <w:r>
        <w:t>6. Interpretation of Logistic Regression Coefficients</w:t>
      </w:r>
    </w:p>
    <w:p w14:paraId="3FC7BD9E" w14:textId="77777777" w:rsidR="0072308E" w:rsidRDefault="00000000">
      <w:r>
        <w:t>A logistic-regression coefficient is on the log-odds scale. Positive coefficients increase modeled survival log-odds and negative coefficients decrease them, holding the other included features constant. The exponentiated coefficient is the odds ratio.</w:t>
      </w:r>
    </w:p>
    <w:p w14:paraId="6CC22B84" w14:textId="77777777" w:rsidR="0072308E" w:rsidRDefault="00000000">
      <w:pPr>
        <w:spacing w:after="0"/>
        <w:jc w:val="center"/>
      </w:pPr>
      <w:r>
        <w:rPr>
          <w:noProof/>
        </w:rPr>
        <w:lastRenderedPageBreak/>
        <w:drawing>
          <wp:inline distT="0" distB="0" distL="0" distR="0" wp14:anchorId="4DE9D60A" wp14:editId="1EC509D6">
            <wp:extent cx="5349240" cy="35257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del_coefficients.png"/>
                    <pic:cNvPicPr/>
                  </pic:nvPicPr>
                  <pic:blipFill>
                    <a:blip r:embed="rId16"/>
                    <a:stretch>
                      <a:fillRect/>
                    </a:stretch>
                  </pic:blipFill>
                  <pic:spPr>
                    <a:xfrm>
                      <a:off x="0" y="0"/>
                      <a:ext cx="5349240" cy="3525712"/>
                    </a:xfrm>
                    <a:prstGeom prst="rect">
                      <a:avLst/>
                    </a:prstGeom>
                  </pic:spPr>
                </pic:pic>
              </a:graphicData>
            </a:graphic>
          </wp:inline>
        </w:drawing>
      </w:r>
    </w:p>
    <w:p w14:paraId="700C4DFA" w14:textId="77777777" w:rsidR="0072308E" w:rsidRDefault="00000000">
      <w:pPr>
        <w:spacing w:after="40"/>
        <w:jc w:val="center"/>
      </w:pPr>
      <w:r>
        <w:rPr>
          <w:i/>
          <w:color w:val="5B6573"/>
          <w:sz w:val="17"/>
        </w:rPr>
        <w:t>Figure 9. Coefficients for standardized numeric and one-hot encoded categorical features.</w:t>
      </w:r>
    </w:p>
    <w:tbl>
      <w:tblPr>
        <w:tblStyle w:val="TableGrid"/>
        <w:tblW w:w="0" w:type="auto"/>
        <w:jc w:val="center"/>
        <w:tblLook w:val="04A0" w:firstRow="1" w:lastRow="0" w:firstColumn="1" w:lastColumn="0" w:noHBand="0" w:noVBand="1"/>
      </w:tblPr>
      <w:tblGrid>
        <w:gridCol w:w="5040"/>
        <w:gridCol w:w="1728"/>
        <w:gridCol w:w="1728"/>
      </w:tblGrid>
      <w:tr w:rsidR="0072308E" w14:paraId="0F6DAC9E" w14:textId="77777777">
        <w:trPr>
          <w:jc w:val="center"/>
        </w:trPr>
        <w:tc>
          <w:tcPr>
            <w:tcW w:w="5040" w:type="dxa"/>
            <w:shd w:val="clear" w:color="auto" w:fill="17365D"/>
            <w:tcMar>
              <w:top w:w="70" w:type="dxa"/>
              <w:left w:w="100" w:type="dxa"/>
              <w:bottom w:w="70" w:type="dxa"/>
              <w:right w:w="100" w:type="dxa"/>
            </w:tcMar>
            <w:vAlign w:val="center"/>
          </w:tcPr>
          <w:p w14:paraId="231866BC" w14:textId="77777777" w:rsidR="0072308E" w:rsidRDefault="00000000">
            <w:pPr>
              <w:spacing w:after="0"/>
            </w:pPr>
            <w:r>
              <w:rPr>
                <w:b/>
                <w:color w:val="FFFFFF"/>
                <w:sz w:val="17"/>
              </w:rPr>
              <w:t>Feature comparison</w:t>
            </w:r>
          </w:p>
        </w:tc>
        <w:tc>
          <w:tcPr>
            <w:tcW w:w="1728" w:type="dxa"/>
            <w:shd w:val="clear" w:color="auto" w:fill="17365D"/>
            <w:tcMar>
              <w:top w:w="70" w:type="dxa"/>
              <w:left w:w="100" w:type="dxa"/>
              <w:bottom w:w="70" w:type="dxa"/>
              <w:right w:w="100" w:type="dxa"/>
            </w:tcMar>
            <w:vAlign w:val="center"/>
          </w:tcPr>
          <w:p w14:paraId="7A29F7F6" w14:textId="77777777" w:rsidR="0072308E" w:rsidRDefault="00000000">
            <w:pPr>
              <w:spacing w:after="0"/>
            </w:pPr>
            <w:r>
              <w:rPr>
                <w:b/>
                <w:color w:val="FFFFFF"/>
                <w:sz w:val="17"/>
              </w:rPr>
              <w:t>Coefficient</w:t>
            </w:r>
          </w:p>
        </w:tc>
        <w:tc>
          <w:tcPr>
            <w:tcW w:w="1728" w:type="dxa"/>
            <w:shd w:val="clear" w:color="auto" w:fill="17365D"/>
            <w:tcMar>
              <w:top w:w="70" w:type="dxa"/>
              <w:left w:w="100" w:type="dxa"/>
              <w:bottom w:w="70" w:type="dxa"/>
              <w:right w:w="100" w:type="dxa"/>
            </w:tcMar>
            <w:vAlign w:val="center"/>
          </w:tcPr>
          <w:p w14:paraId="371A8504" w14:textId="77777777" w:rsidR="0072308E" w:rsidRDefault="00000000">
            <w:pPr>
              <w:spacing w:after="0"/>
            </w:pPr>
            <w:r>
              <w:rPr>
                <w:b/>
                <w:color w:val="FFFFFF"/>
                <w:sz w:val="17"/>
              </w:rPr>
              <w:t>Odds ratio</w:t>
            </w:r>
          </w:p>
        </w:tc>
      </w:tr>
      <w:tr w:rsidR="0072308E" w14:paraId="6B44C432" w14:textId="77777777">
        <w:trPr>
          <w:jc w:val="center"/>
        </w:trPr>
        <w:tc>
          <w:tcPr>
            <w:tcW w:w="5040" w:type="dxa"/>
            <w:tcMar>
              <w:top w:w="70" w:type="dxa"/>
              <w:left w:w="100" w:type="dxa"/>
              <w:bottom w:w="70" w:type="dxa"/>
              <w:right w:w="100" w:type="dxa"/>
            </w:tcMar>
            <w:vAlign w:val="center"/>
          </w:tcPr>
          <w:p w14:paraId="7D83EBC8" w14:textId="77777777" w:rsidR="0072308E" w:rsidRDefault="00000000">
            <w:pPr>
              <w:spacing w:after="0"/>
            </w:pPr>
            <w:r>
              <w:rPr>
                <w:sz w:val="17"/>
              </w:rPr>
              <w:t>Male vs female (reference)</w:t>
            </w:r>
          </w:p>
        </w:tc>
        <w:tc>
          <w:tcPr>
            <w:tcW w:w="1728" w:type="dxa"/>
            <w:tcMar>
              <w:top w:w="70" w:type="dxa"/>
              <w:left w:w="100" w:type="dxa"/>
              <w:bottom w:w="70" w:type="dxa"/>
              <w:right w:w="100" w:type="dxa"/>
            </w:tcMar>
            <w:vAlign w:val="center"/>
          </w:tcPr>
          <w:p w14:paraId="48F95550" w14:textId="77777777" w:rsidR="0072308E" w:rsidRDefault="00000000">
            <w:pPr>
              <w:spacing w:after="0"/>
            </w:pPr>
            <w:r>
              <w:rPr>
                <w:sz w:val="17"/>
              </w:rPr>
              <w:t>-2.530</w:t>
            </w:r>
          </w:p>
        </w:tc>
        <w:tc>
          <w:tcPr>
            <w:tcW w:w="1728" w:type="dxa"/>
            <w:tcMar>
              <w:top w:w="70" w:type="dxa"/>
              <w:left w:w="100" w:type="dxa"/>
              <w:bottom w:w="70" w:type="dxa"/>
              <w:right w:w="100" w:type="dxa"/>
            </w:tcMar>
            <w:vAlign w:val="center"/>
          </w:tcPr>
          <w:p w14:paraId="204AA911" w14:textId="77777777" w:rsidR="0072308E" w:rsidRDefault="00000000">
            <w:pPr>
              <w:spacing w:after="0"/>
            </w:pPr>
            <w:r>
              <w:rPr>
                <w:sz w:val="17"/>
              </w:rPr>
              <w:t>0.080</w:t>
            </w:r>
          </w:p>
        </w:tc>
      </w:tr>
      <w:tr w:rsidR="0072308E" w14:paraId="36C68447" w14:textId="77777777">
        <w:trPr>
          <w:jc w:val="center"/>
        </w:trPr>
        <w:tc>
          <w:tcPr>
            <w:tcW w:w="5040" w:type="dxa"/>
            <w:shd w:val="clear" w:color="auto" w:fill="F3F6F9"/>
            <w:tcMar>
              <w:top w:w="70" w:type="dxa"/>
              <w:left w:w="100" w:type="dxa"/>
              <w:bottom w:w="70" w:type="dxa"/>
              <w:right w:w="100" w:type="dxa"/>
            </w:tcMar>
            <w:vAlign w:val="center"/>
          </w:tcPr>
          <w:p w14:paraId="482795E5" w14:textId="77777777" w:rsidR="0072308E" w:rsidRDefault="00000000">
            <w:pPr>
              <w:spacing w:after="0"/>
            </w:pPr>
            <w:r>
              <w:rPr>
                <w:sz w:val="17"/>
              </w:rPr>
              <w:t>Third vs first class (reference)</w:t>
            </w:r>
          </w:p>
        </w:tc>
        <w:tc>
          <w:tcPr>
            <w:tcW w:w="1728" w:type="dxa"/>
            <w:shd w:val="clear" w:color="auto" w:fill="F3F6F9"/>
            <w:tcMar>
              <w:top w:w="70" w:type="dxa"/>
              <w:left w:w="100" w:type="dxa"/>
              <w:bottom w:w="70" w:type="dxa"/>
              <w:right w:w="100" w:type="dxa"/>
            </w:tcMar>
            <w:vAlign w:val="center"/>
          </w:tcPr>
          <w:p w14:paraId="31AE430A" w14:textId="77777777" w:rsidR="0072308E" w:rsidRDefault="00000000">
            <w:pPr>
              <w:spacing w:after="0"/>
            </w:pPr>
            <w:r>
              <w:rPr>
                <w:sz w:val="17"/>
              </w:rPr>
              <w:t>-1.920</w:t>
            </w:r>
          </w:p>
        </w:tc>
        <w:tc>
          <w:tcPr>
            <w:tcW w:w="1728" w:type="dxa"/>
            <w:shd w:val="clear" w:color="auto" w:fill="F3F6F9"/>
            <w:tcMar>
              <w:top w:w="70" w:type="dxa"/>
              <w:left w:w="100" w:type="dxa"/>
              <w:bottom w:w="70" w:type="dxa"/>
              <w:right w:w="100" w:type="dxa"/>
            </w:tcMar>
            <w:vAlign w:val="center"/>
          </w:tcPr>
          <w:p w14:paraId="054EB01A" w14:textId="77777777" w:rsidR="0072308E" w:rsidRDefault="00000000">
            <w:pPr>
              <w:spacing w:after="0"/>
            </w:pPr>
            <w:r>
              <w:rPr>
                <w:sz w:val="17"/>
              </w:rPr>
              <w:t>0.147</w:t>
            </w:r>
          </w:p>
        </w:tc>
      </w:tr>
      <w:tr w:rsidR="0072308E" w14:paraId="520FC270" w14:textId="77777777">
        <w:trPr>
          <w:jc w:val="center"/>
        </w:trPr>
        <w:tc>
          <w:tcPr>
            <w:tcW w:w="5040" w:type="dxa"/>
            <w:tcMar>
              <w:top w:w="70" w:type="dxa"/>
              <w:left w:w="100" w:type="dxa"/>
              <w:bottom w:w="70" w:type="dxa"/>
              <w:right w:w="100" w:type="dxa"/>
            </w:tcMar>
            <w:vAlign w:val="center"/>
          </w:tcPr>
          <w:p w14:paraId="78CD5F6C" w14:textId="77777777" w:rsidR="0072308E" w:rsidRDefault="00000000">
            <w:pPr>
              <w:spacing w:after="0"/>
            </w:pPr>
            <w:r>
              <w:rPr>
                <w:sz w:val="17"/>
              </w:rPr>
              <w:t>Second vs first class (reference)</w:t>
            </w:r>
          </w:p>
        </w:tc>
        <w:tc>
          <w:tcPr>
            <w:tcW w:w="1728" w:type="dxa"/>
            <w:tcMar>
              <w:top w:w="70" w:type="dxa"/>
              <w:left w:w="100" w:type="dxa"/>
              <w:bottom w:w="70" w:type="dxa"/>
              <w:right w:w="100" w:type="dxa"/>
            </w:tcMar>
            <w:vAlign w:val="center"/>
          </w:tcPr>
          <w:p w14:paraId="79D2A4F2" w14:textId="77777777" w:rsidR="0072308E" w:rsidRDefault="00000000">
            <w:pPr>
              <w:spacing w:after="0"/>
            </w:pPr>
            <w:r>
              <w:rPr>
                <w:sz w:val="17"/>
              </w:rPr>
              <w:t>-0.735</w:t>
            </w:r>
          </w:p>
        </w:tc>
        <w:tc>
          <w:tcPr>
            <w:tcW w:w="1728" w:type="dxa"/>
            <w:tcMar>
              <w:top w:w="70" w:type="dxa"/>
              <w:left w:w="100" w:type="dxa"/>
              <w:bottom w:w="70" w:type="dxa"/>
              <w:right w:w="100" w:type="dxa"/>
            </w:tcMar>
            <w:vAlign w:val="center"/>
          </w:tcPr>
          <w:p w14:paraId="210EDBB7" w14:textId="77777777" w:rsidR="0072308E" w:rsidRDefault="00000000">
            <w:pPr>
              <w:spacing w:after="0"/>
            </w:pPr>
            <w:r>
              <w:rPr>
                <w:sz w:val="17"/>
              </w:rPr>
              <w:t>0.480</w:t>
            </w:r>
          </w:p>
        </w:tc>
      </w:tr>
      <w:tr w:rsidR="0072308E" w14:paraId="7B0173A7" w14:textId="77777777">
        <w:trPr>
          <w:jc w:val="center"/>
        </w:trPr>
        <w:tc>
          <w:tcPr>
            <w:tcW w:w="5040" w:type="dxa"/>
            <w:shd w:val="clear" w:color="auto" w:fill="F3F6F9"/>
            <w:tcMar>
              <w:top w:w="70" w:type="dxa"/>
              <w:left w:w="100" w:type="dxa"/>
              <w:bottom w:w="70" w:type="dxa"/>
              <w:right w:w="100" w:type="dxa"/>
            </w:tcMar>
            <w:vAlign w:val="center"/>
          </w:tcPr>
          <w:p w14:paraId="41A31D0D" w14:textId="77777777" w:rsidR="0072308E" w:rsidRDefault="00000000">
            <w:pPr>
              <w:spacing w:after="0"/>
            </w:pPr>
            <w:r>
              <w:rPr>
                <w:sz w:val="17"/>
              </w:rPr>
              <w:t>Age (per 1 SD increase)</w:t>
            </w:r>
          </w:p>
        </w:tc>
        <w:tc>
          <w:tcPr>
            <w:tcW w:w="1728" w:type="dxa"/>
            <w:shd w:val="clear" w:color="auto" w:fill="F3F6F9"/>
            <w:tcMar>
              <w:top w:w="70" w:type="dxa"/>
              <w:left w:w="100" w:type="dxa"/>
              <w:bottom w:w="70" w:type="dxa"/>
              <w:right w:w="100" w:type="dxa"/>
            </w:tcMar>
            <w:vAlign w:val="center"/>
          </w:tcPr>
          <w:p w14:paraId="299E57D0" w14:textId="77777777" w:rsidR="0072308E" w:rsidRDefault="00000000">
            <w:pPr>
              <w:spacing w:after="0"/>
            </w:pPr>
            <w:r>
              <w:rPr>
                <w:sz w:val="17"/>
              </w:rPr>
              <w:t>-0.469</w:t>
            </w:r>
          </w:p>
        </w:tc>
        <w:tc>
          <w:tcPr>
            <w:tcW w:w="1728" w:type="dxa"/>
            <w:shd w:val="clear" w:color="auto" w:fill="F3F6F9"/>
            <w:tcMar>
              <w:top w:w="70" w:type="dxa"/>
              <w:left w:w="100" w:type="dxa"/>
              <w:bottom w:w="70" w:type="dxa"/>
              <w:right w:w="100" w:type="dxa"/>
            </w:tcMar>
            <w:vAlign w:val="center"/>
          </w:tcPr>
          <w:p w14:paraId="3A9B831B" w14:textId="77777777" w:rsidR="0072308E" w:rsidRDefault="00000000">
            <w:pPr>
              <w:spacing w:after="0"/>
            </w:pPr>
            <w:r>
              <w:rPr>
                <w:sz w:val="17"/>
              </w:rPr>
              <w:t>0.626</w:t>
            </w:r>
          </w:p>
        </w:tc>
      </w:tr>
      <w:tr w:rsidR="0072308E" w14:paraId="5E99D2B9" w14:textId="77777777">
        <w:trPr>
          <w:jc w:val="center"/>
        </w:trPr>
        <w:tc>
          <w:tcPr>
            <w:tcW w:w="5040" w:type="dxa"/>
            <w:tcMar>
              <w:top w:w="70" w:type="dxa"/>
              <w:left w:w="100" w:type="dxa"/>
              <w:bottom w:w="70" w:type="dxa"/>
              <w:right w:w="100" w:type="dxa"/>
            </w:tcMar>
            <w:vAlign w:val="center"/>
          </w:tcPr>
          <w:p w14:paraId="01BECD80" w14:textId="77777777" w:rsidR="0072308E" w:rsidRDefault="00000000">
            <w:pPr>
              <w:spacing w:after="0"/>
            </w:pPr>
            <w:r>
              <w:rPr>
                <w:sz w:val="17"/>
              </w:rPr>
              <w:t>Fare (per 1 SD increase)</w:t>
            </w:r>
          </w:p>
        </w:tc>
        <w:tc>
          <w:tcPr>
            <w:tcW w:w="1728" w:type="dxa"/>
            <w:tcMar>
              <w:top w:w="70" w:type="dxa"/>
              <w:left w:w="100" w:type="dxa"/>
              <w:bottom w:w="70" w:type="dxa"/>
              <w:right w:w="100" w:type="dxa"/>
            </w:tcMar>
            <w:vAlign w:val="center"/>
          </w:tcPr>
          <w:p w14:paraId="0FDE567C" w14:textId="77777777" w:rsidR="0072308E" w:rsidRDefault="00000000">
            <w:pPr>
              <w:spacing w:after="0"/>
            </w:pPr>
            <w:r>
              <w:rPr>
                <w:sz w:val="17"/>
              </w:rPr>
              <w:t>0.175</w:t>
            </w:r>
          </w:p>
        </w:tc>
        <w:tc>
          <w:tcPr>
            <w:tcW w:w="1728" w:type="dxa"/>
            <w:tcMar>
              <w:top w:w="70" w:type="dxa"/>
              <w:left w:w="100" w:type="dxa"/>
              <w:bottom w:w="70" w:type="dxa"/>
              <w:right w:w="100" w:type="dxa"/>
            </w:tcMar>
            <w:vAlign w:val="center"/>
          </w:tcPr>
          <w:p w14:paraId="5FA88241" w14:textId="77777777" w:rsidR="0072308E" w:rsidRDefault="00000000">
            <w:pPr>
              <w:spacing w:after="0"/>
            </w:pPr>
            <w:r>
              <w:rPr>
                <w:sz w:val="17"/>
              </w:rPr>
              <w:t>1.191</w:t>
            </w:r>
          </w:p>
        </w:tc>
      </w:tr>
      <w:tr w:rsidR="0072308E" w14:paraId="785C47AC" w14:textId="77777777">
        <w:trPr>
          <w:jc w:val="center"/>
        </w:trPr>
        <w:tc>
          <w:tcPr>
            <w:tcW w:w="5040" w:type="dxa"/>
            <w:shd w:val="clear" w:color="auto" w:fill="F3F6F9"/>
            <w:tcMar>
              <w:top w:w="70" w:type="dxa"/>
              <w:left w:w="100" w:type="dxa"/>
              <w:bottom w:w="70" w:type="dxa"/>
              <w:right w:w="100" w:type="dxa"/>
            </w:tcMar>
            <w:vAlign w:val="center"/>
          </w:tcPr>
          <w:p w14:paraId="4E35FE9D" w14:textId="77777777" w:rsidR="0072308E" w:rsidRDefault="00000000">
            <w:pPr>
              <w:spacing w:after="0"/>
            </w:pPr>
            <w:r>
              <w:rPr>
                <w:sz w:val="17"/>
              </w:rPr>
              <w:t>Siblings/spouses (per 1 SD increase)</w:t>
            </w:r>
          </w:p>
        </w:tc>
        <w:tc>
          <w:tcPr>
            <w:tcW w:w="1728" w:type="dxa"/>
            <w:shd w:val="clear" w:color="auto" w:fill="F3F6F9"/>
            <w:tcMar>
              <w:top w:w="70" w:type="dxa"/>
              <w:left w:w="100" w:type="dxa"/>
              <w:bottom w:w="70" w:type="dxa"/>
              <w:right w:w="100" w:type="dxa"/>
            </w:tcMar>
            <w:vAlign w:val="center"/>
          </w:tcPr>
          <w:p w14:paraId="0875AD19" w14:textId="77777777" w:rsidR="0072308E" w:rsidRDefault="00000000">
            <w:pPr>
              <w:spacing w:after="0"/>
            </w:pPr>
            <w:r>
              <w:rPr>
                <w:sz w:val="17"/>
              </w:rPr>
              <w:t>-0.261</w:t>
            </w:r>
          </w:p>
        </w:tc>
        <w:tc>
          <w:tcPr>
            <w:tcW w:w="1728" w:type="dxa"/>
            <w:shd w:val="clear" w:color="auto" w:fill="F3F6F9"/>
            <w:tcMar>
              <w:top w:w="70" w:type="dxa"/>
              <w:left w:w="100" w:type="dxa"/>
              <w:bottom w:w="70" w:type="dxa"/>
              <w:right w:w="100" w:type="dxa"/>
            </w:tcMar>
            <w:vAlign w:val="center"/>
          </w:tcPr>
          <w:p w14:paraId="257E4651" w14:textId="77777777" w:rsidR="0072308E" w:rsidRDefault="00000000">
            <w:pPr>
              <w:spacing w:after="0"/>
            </w:pPr>
            <w:r>
              <w:rPr>
                <w:sz w:val="17"/>
              </w:rPr>
              <w:t>0.770</w:t>
            </w:r>
          </w:p>
        </w:tc>
      </w:tr>
      <w:tr w:rsidR="0072308E" w14:paraId="1F470AD5" w14:textId="77777777">
        <w:trPr>
          <w:jc w:val="center"/>
        </w:trPr>
        <w:tc>
          <w:tcPr>
            <w:tcW w:w="5040" w:type="dxa"/>
            <w:tcMar>
              <w:top w:w="70" w:type="dxa"/>
              <w:left w:w="100" w:type="dxa"/>
              <w:bottom w:w="70" w:type="dxa"/>
              <w:right w:w="100" w:type="dxa"/>
            </w:tcMar>
            <w:vAlign w:val="center"/>
          </w:tcPr>
          <w:p w14:paraId="07367ECF" w14:textId="77777777" w:rsidR="0072308E" w:rsidRDefault="00000000">
            <w:pPr>
              <w:spacing w:after="0"/>
            </w:pPr>
            <w:r>
              <w:rPr>
                <w:sz w:val="17"/>
              </w:rPr>
              <w:t>Southampton vs Cherbourg (reference)</w:t>
            </w:r>
          </w:p>
        </w:tc>
        <w:tc>
          <w:tcPr>
            <w:tcW w:w="1728" w:type="dxa"/>
            <w:tcMar>
              <w:top w:w="70" w:type="dxa"/>
              <w:left w:w="100" w:type="dxa"/>
              <w:bottom w:w="70" w:type="dxa"/>
              <w:right w:w="100" w:type="dxa"/>
            </w:tcMar>
            <w:vAlign w:val="center"/>
          </w:tcPr>
          <w:p w14:paraId="50AB7F46" w14:textId="77777777" w:rsidR="0072308E" w:rsidRDefault="00000000">
            <w:pPr>
              <w:spacing w:after="0"/>
            </w:pPr>
            <w:r>
              <w:rPr>
                <w:sz w:val="17"/>
              </w:rPr>
              <w:t>-0.438</w:t>
            </w:r>
          </w:p>
        </w:tc>
        <w:tc>
          <w:tcPr>
            <w:tcW w:w="1728" w:type="dxa"/>
            <w:tcMar>
              <w:top w:w="70" w:type="dxa"/>
              <w:left w:w="100" w:type="dxa"/>
              <w:bottom w:w="70" w:type="dxa"/>
              <w:right w:w="100" w:type="dxa"/>
            </w:tcMar>
            <w:vAlign w:val="center"/>
          </w:tcPr>
          <w:p w14:paraId="5E3E837C" w14:textId="77777777" w:rsidR="0072308E" w:rsidRDefault="00000000">
            <w:pPr>
              <w:spacing w:after="0"/>
            </w:pPr>
            <w:r>
              <w:rPr>
                <w:sz w:val="17"/>
              </w:rPr>
              <w:t>0.645</w:t>
            </w:r>
          </w:p>
        </w:tc>
      </w:tr>
      <w:tr w:rsidR="0072308E" w14:paraId="6805F860" w14:textId="77777777">
        <w:trPr>
          <w:jc w:val="center"/>
        </w:trPr>
        <w:tc>
          <w:tcPr>
            <w:tcW w:w="5040" w:type="dxa"/>
            <w:shd w:val="clear" w:color="auto" w:fill="F3F6F9"/>
            <w:tcMar>
              <w:top w:w="70" w:type="dxa"/>
              <w:left w:w="100" w:type="dxa"/>
              <w:bottom w:w="70" w:type="dxa"/>
              <w:right w:w="100" w:type="dxa"/>
            </w:tcMar>
            <w:vAlign w:val="center"/>
          </w:tcPr>
          <w:p w14:paraId="03775E9B" w14:textId="77777777" w:rsidR="0072308E" w:rsidRDefault="00000000">
            <w:pPr>
              <w:spacing w:after="0"/>
            </w:pPr>
            <w:r>
              <w:rPr>
                <w:sz w:val="17"/>
              </w:rPr>
              <w:t>Queenstown vs Cherbourg (reference)</w:t>
            </w:r>
          </w:p>
        </w:tc>
        <w:tc>
          <w:tcPr>
            <w:tcW w:w="1728" w:type="dxa"/>
            <w:shd w:val="clear" w:color="auto" w:fill="F3F6F9"/>
            <w:tcMar>
              <w:top w:w="70" w:type="dxa"/>
              <w:left w:w="100" w:type="dxa"/>
              <w:bottom w:w="70" w:type="dxa"/>
              <w:right w:w="100" w:type="dxa"/>
            </w:tcMar>
            <w:vAlign w:val="center"/>
          </w:tcPr>
          <w:p w14:paraId="15750FE4" w14:textId="77777777" w:rsidR="0072308E" w:rsidRDefault="00000000">
            <w:pPr>
              <w:spacing w:after="0"/>
            </w:pPr>
            <w:r>
              <w:rPr>
                <w:sz w:val="17"/>
              </w:rPr>
              <w:t>0.229</w:t>
            </w:r>
          </w:p>
        </w:tc>
        <w:tc>
          <w:tcPr>
            <w:tcW w:w="1728" w:type="dxa"/>
            <w:shd w:val="clear" w:color="auto" w:fill="F3F6F9"/>
            <w:tcMar>
              <w:top w:w="70" w:type="dxa"/>
              <w:left w:w="100" w:type="dxa"/>
              <w:bottom w:w="70" w:type="dxa"/>
              <w:right w:w="100" w:type="dxa"/>
            </w:tcMar>
            <w:vAlign w:val="center"/>
          </w:tcPr>
          <w:p w14:paraId="46EF5E6B" w14:textId="77777777" w:rsidR="0072308E" w:rsidRDefault="00000000">
            <w:pPr>
              <w:spacing w:after="0"/>
            </w:pPr>
            <w:r>
              <w:rPr>
                <w:sz w:val="17"/>
              </w:rPr>
              <w:t>1.257</w:t>
            </w:r>
          </w:p>
        </w:tc>
      </w:tr>
    </w:tbl>
    <w:p w14:paraId="48165BFB" w14:textId="77777777" w:rsidR="0072308E" w:rsidRDefault="0072308E">
      <w:pPr>
        <w:spacing w:after="20"/>
      </w:pPr>
    </w:p>
    <w:p w14:paraId="1CD3959C" w14:textId="77777777" w:rsidR="0072308E" w:rsidRDefault="00000000">
      <w:pPr>
        <w:spacing w:before="40" w:after="120"/>
      </w:pPr>
      <w:r>
        <w:rPr>
          <w:b/>
          <w:color w:val="0F6B78"/>
        </w:rPr>
        <w:t xml:space="preserve">Interpretation. </w:t>
      </w:r>
      <w:r>
        <w:t>The male indicator has a strongly negative coefficient (odds ratio about 0.08 relative to female, adjusted for the selected predictors). Third class also has a strongly negative coefficient relative to first class (odds ratio about 0.15). Age has a negative coefficient per standard deviation, while Fare has a modest positive coefficient. These are model associations, not causal effects. Numeric coefficients are interpreted per one standard deviation because the numeric columns were scaled. The reference categories are first class, female, and Cherbourg.</w:t>
      </w:r>
    </w:p>
    <w:tbl>
      <w:tblPr>
        <w:tblW w:w="0" w:type="auto"/>
        <w:tblLook w:val="04A0" w:firstRow="1" w:lastRow="0" w:firstColumn="1" w:lastColumn="0" w:noHBand="0" w:noVBand="1"/>
      </w:tblPr>
      <w:tblGrid>
        <w:gridCol w:w="9994"/>
      </w:tblGrid>
      <w:tr w:rsidR="0072308E" w14:paraId="578B3ED7" w14:textId="77777777">
        <w:tc>
          <w:tcPr>
            <w:tcW w:w="9994" w:type="dxa"/>
            <w:shd w:val="clear" w:color="auto" w:fill="EAF2F8"/>
            <w:tcMar>
              <w:top w:w="110" w:type="dxa"/>
              <w:left w:w="150" w:type="dxa"/>
              <w:bottom w:w="110" w:type="dxa"/>
              <w:right w:w="150" w:type="dxa"/>
            </w:tcMar>
          </w:tcPr>
          <w:p w14:paraId="7C1F4AF3" w14:textId="77777777" w:rsidR="0072308E" w:rsidRDefault="00000000">
            <w:pPr>
              <w:spacing w:after="0"/>
            </w:pPr>
            <w:r>
              <w:rPr>
                <w:color w:val="17365D"/>
                <w:sz w:val="19"/>
              </w:rPr>
              <w:t>The coefficient plot does not report p-values or confidence intervals. Do not call a feature statistically significant based only on its coefficient size; formal statistical inference was outside the scope of this baseline analysis.</w:t>
            </w:r>
          </w:p>
        </w:tc>
      </w:tr>
    </w:tbl>
    <w:p w14:paraId="13F6B3F8" w14:textId="77777777" w:rsidR="0072308E" w:rsidRDefault="0072308E">
      <w:pPr>
        <w:spacing w:after="20"/>
      </w:pPr>
    </w:p>
    <w:p w14:paraId="7A630037" w14:textId="77777777" w:rsidR="0072308E" w:rsidRDefault="00000000">
      <w:pPr>
        <w:pStyle w:val="Heading1"/>
      </w:pPr>
      <w:r>
        <w:t>7. Conclusion</w:t>
      </w:r>
    </w:p>
    <w:p w14:paraId="430C36FD" w14:textId="77777777" w:rsidR="0072308E" w:rsidRDefault="00000000">
      <w:r>
        <w:t>The case study completes an end-to-end binary-classification workflow on 891 Titanic passenger records. The model achieved 79.9% accuracy, 78.0% precision, 66.7% recall, an F1-score of 71.9%, and ROC-AUC 0.844 on the held-out test split. EDA showed substantial observed survival-rate differences by recorded sex and passenger class. The model coefficients show similar associations after adjustment for the selected predictors.</w:t>
      </w:r>
    </w:p>
    <w:p w14:paraId="46A66F3C" w14:textId="77777777" w:rsidR="0072308E" w:rsidRDefault="00000000">
      <w:pPr>
        <w:pStyle w:val="Heading2"/>
      </w:pPr>
      <w:r>
        <w:lastRenderedPageBreak/>
        <w:t>Limitations and future improvements</w:t>
      </w:r>
    </w:p>
    <w:p w14:paraId="7A063D24" w14:textId="77777777" w:rsidR="0072308E" w:rsidRDefault="00000000">
      <w:pPr>
        <w:pStyle w:val="ListBullet"/>
        <w:spacing w:after="40"/>
      </w:pPr>
      <w:r>
        <w:t>Results depend on a single stratified split; cross-validation would give a more stable performance estimate.</w:t>
      </w:r>
    </w:p>
    <w:p w14:paraId="5C6480F1" w14:textId="77777777" w:rsidR="0072308E" w:rsidRDefault="00000000">
      <w:pPr>
        <w:pStyle w:val="ListBullet"/>
        <w:spacing w:after="40"/>
      </w:pPr>
      <w:r>
        <w:t>The dataset is historical and may reflect social and sampling biases; predictions should not be generalized casually.</w:t>
      </w:r>
    </w:p>
    <w:p w14:paraId="16B388ED" w14:textId="77777777" w:rsidR="0072308E" w:rsidRDefault="00000000">
      <w:pPr>
        <w:pStyle w:val="ListBullet"/>
        <w:spacing w:after="40"/>
      </w:pPr>
      <w:r>
        <w:t>Cabin is mostly missing, and Name/Ticket were not feature-engineered in this baseline.</w:t>
      </w:r>
    </w:p>
    <w:p w14:paraId="0098AABE" w14:textId="77777777" w:rsidR="0072308E" w:rsidRDefault="00000000">
      <w:pPr>
        <w:pStyle w:val="ListBullet"/>
        <w:spacing w:after="40"/>
      </w:pPr>
      <w:r>
        <w:t>The 0.50 threshold is a default; threshold tuning, probability calibration, and a cost-sensitive error analysis could be explored.</w:t>
      </w:r>
    </w:p>
    <w:p w14:paraId="7BDAE8CD" w14:textId="77777777" w:rsidR="0072308E" w:rsidRDefault="00000000">
      <w:pPr>
        <w:pStyle w:val="ListBullet"/>
        <w:spacing w:after="40"/>
      </w:pPr>
      <w:r>
        <w:t>Coefficient sizes are not proof of causality; confidence intervals and statistical tests were not calculated.</w:t>
      </w:r>
    </w:p>
    <w:p w14:paraId="18220001" w14:textId="77777777" w:rsidR="0072308E" w:rsidRDefault="00000000">
      <w:pPr>
        <w:pStyle w:val="Heading1"/>
      </w:pPr>
      <w:r>
        <w:t>8. Streamlit Deployment</w:t>
      </w:r>
    </w:p>
    <w:p w14:paraId="6B66EB38" w14:textId="77777777" w:rsidR="0072308E" w:rsidRDefault="00000000">
      <w:r>
        <w:t>The project includes app.py. It loads the complete preprocessing + logistic-regression pipeline and accepts passenger class, sex, age, siblings/spouses, parents/children, fare, and embarkation port. It displays estimated survival probability and a class prediction at the 0.50 threshold.</w:t>
      </w:r>
    </w:p>
    <w:tbl>
      <w:tblPr>
        <w:tblW w:w="0" w:type="auto"/>
        <w:tblLook w:val="04A0" w:firstRow="1" w:lastRow="0" w:firstColumn="1" w:lastColumn="0" w:noHBand="0" w:noVBand="1"/>
      </w:tblPr>
      <w:tblGrid>
        <w:gridCol w:w="9994"/>
      </w:tblGrid>
      <w:tr w:rsidR="0072308E" w14:paraId="42A24877" w14:textId="77777777">
        <w:tc>
          <w:tcPr>
            <w:tcW w:w="9994" w:type="dxa"/>
            <w:shd w:val="clear" w:color="auto" w:fill="EAF2F8"/>
            <w:tcMar>
              <w:top w:w="110" w:type="dxa"/>
              <w:left w:w="150" w:type="dxa"/>
              <w:bottom w:w="110" w:type="dxa"/>
              <w:right w:w="150" w:type="dxa"/>
            </w:tcMar>
          </w:tcPr>
          <w:p w14:paraId="665AC0C6" w14:textId="77777777" w:rsidR="0072308E" w:rsidRDefault="00000000">
            <w:pPr>
              <w:spacing w:after="0"/>
            </w:pPr>
            <w:r>
              <w:rPr>
                <w:color w:val="17365D"/>
                <w:sz w:val="19"/>
              </w:rPr>
              <w:t>Run locally: install packages with `pip install -r requirements.txt`, run `python analyze.py` to create the trained model, then run `streamlit run app.py`.</w:t>
            </w:r>
          </w:p>
        </w:tc>
      </w:tr>
    </w:tbl>
    <w:p w14:paraId="66C2E395" w14:textId="77777777" w:rsidR="0072308E" w:rsidRDefault="0072308E">
      <w:pPr>
        <w:spacing w:after="20"/>
      </w:pPr>
    </w:p>
    <w:p w14:paraId="5DA1A99D" w14:textId="77777777" w:rsidR="0072308E" w:rsidRDefault="00000000">
      <w:pPr>
        <w:pStyle w:val="Heading1"/>
      </w:pPr>
      <w:r>
        <w:t>9. GitHub Submission</w:t>
      </w:r>
    </w:p>
    <w:p w14:paraId="1DF4C7C0" w14:textId="77777777" w:rsidR="0072308E" w:rsidRDefault="00000000">
      <w:r>
        <w:t>The repository package includes the executed Jupyter notebook, Python analysis and Streamlit files, requirements, dataset, figure files, model artifacts, metric outputs, and README. Create a GitHub repository, then initialize, commit, add the remote, and push the project as described in README.md. The GitHub URL should be submitted alongside this PDF.</w:t>
      </w:r>
    </w:p>
    <w:p w14:paraId="529FD0D0" w14:textId="77777777" w:rsidR="0072308E" w:rsidRDefault="00000000">
      <w:r>
        <w:t>Before final submission, replace the placeholders on the title page with the correct roll number, section, and faculty name, and verify the repository visibility/access rules required by the course.</w:t>
      </w:r>
    </w:p>
    <w:sectPr w:rsidR="0072308E" w:rsidSect="00034616">
      <w:footerReference w:type="default" r:id="rId17"/>
      <w:pgSz w:w="12240" w:h="15840"/>
      <w:pgMar w:top="979"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6DBFB" w14:textId="77777777" w:rsidR="000E7D2E" w:rsidRDefault="000E7D2E">
      <w:pPr>
        <w:spacing w:after="0" w:line="240" w:lineRule="auto"/>
      </w:pPr>
      <w:r>
        <w:separator/>
      </w:r>
    </w:p>
  </w:endnote>
  <w:endnote w:type="continuationSeparator" w:id="0">
    <w:p w14:paraId="4823CAF4" w14:textId="77777777" w:rsidR="000E7D2E" w:rsidRDefault="000E7D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8CC95" w14:textId="73D6F96F" w:rsidR="0072308E" w:rsidRDefault="00000000">
    <w:pPr>
      <w:pStyle w:val="Footer"/>
      <w:jc w:val="center"/>
    </w:pPr>
    <w:r>
      <w:rPr>
        <w:color w:val="5B6573"/>
        <w:sz w:val="16"/>
      </w:rPr>
      <w:t xml:space="preserve">•  Page </w:t>
    </w:r>
    <w:r>
      <w:rPr>
        <w:color w:val="5B6573"/>
        <w:sz w:val="16"/>
      </w:rPr>
      <w:fldChar w:fldCharType="begin"/>
    </w:r>
    <w:r>
      <w:rPr>
        <w:color w:val="5B6573"/>
        <w:sz w:val="16"/>
      </w:rPr>
      <w:instrText xml:space="preserve"> PAGE </w:instrText>
    </w:r>
    <w:r w:rsidR="00192B90">
      <w:rPr>
        <w:color w:val="5B6573"/>
        <w:sz w:val="16"/>
      </w:rPr>
      <w:fldChar w:fldCharType="separate"/>
    </w:r>
    <w:r w:rsidR="00192B90">
      <w:rPr>
        <w:noProof/>
        <w:color w:val="5B6573"/>
        <w:sz w:val="16"/>
      </w:rPr>
      <w:t>1</w:t>
    </w:r>
    <w:r>
      <w:rPr>
        <w:color w:val="5B65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FDE9A" w14:textId="77777777" w:rsidR="000E7D2E" w:rsidRDefault="000E7D2E">
      <w:pPr>
        <w:spacing w:after="0" w:line="240" w:lineRule="auto"/>
      </w:pPr>
      <w:r>
        <w:separator/>
      </w:r>
    </w:p>
  </w:footnote>
  <w:footnote w:type="continuationSeparator" w:id="0">
    <w:p w14:paraId="404BDE6B" w14:textId="77777777" w:rsidR="000E7D2E" w:rsidRDefault="000E7D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7975107">
    <w:abstractNumId w:val="8"/>
  </w:num>
  <w:num w:numId="2" w16cid:durableId="345257806">
    <w:abstractNumId w:val="6"/>
  </w:num>
  <w:num w:numId="3" w16cid:durableId="1554001657">
    <w:abstractNumId w:val="5"/>
  </w:num>
  <w:num w:numId="4" w16cid:durableId="466163081">
    <w:abstractNumId w:val="4"/>
  </w:num>
  <w:num w:numId="5" w16cid:durableId="667828799">
    <w:abstractNumId w:val="7"/>
  </w:num>
  <w:num w:numId="6" w16cid:durableId="1431240811">
    <w:abstractNumId w:val="3"/>
  </w:num>
  <w:num w:numId="7" w16cid:durableId="329916594">
    <w:abstractNumId w:val="2"/>
  </w:num>
  <w:num w:numId="8" w16cid:durableId="1711874751">
    <w:abstractNumId w:val="1"/>
  </w:num>
  <w:num w:numId="9" w16cid:durableId="572158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D2E"/>
    <w:rsid w:val="0015074B"/>
    <w:rsid w:val="00192B90"/>
    <w:rsid w:val="0029639D"/>
    <w:rsid w:val="00326F90"/>
    <w:rsid w:val="0072308E"/>
    <w:rsid w:val="00A8190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FBD5EB"/>
  <w14:defaultImageDpi w14:val="300"/>
  <w15:docId w15:val="{AD646A7E-6809-417D-8935-1A3740459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6303D"/>
      <w:sz w:val="20"/>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0F6B78"/>
      <w:sz w:val="26"/>
      <w:szCs w:val="26"/>
    </w:rPr>
  </w:style>
  <w:style w:type="paragraph" w:styleId="Heading3">
    <w:name w:val="heading 3"/>
    <w:basedOn w:val="Normal"/>
    <w:next w:val="Normal"/>
    <w:link w:val="Heading3Char"/>
    <w:uiPriority w:val="9"/>
    <w:unhideWhenUsed/>
    <w:qFormat/>
    <w:rsid w:val="00FC693F"/>
    <w:pPr>
      <w:keepNext/>
      <w:keepLines/>
      <w:spacing w:before="140"/>
      <w:outlineLvl w:val="2"/>
    </w:pPr>
    <w:rPr>
      <w:rFonts w:asciiTheme="majorHAnsi" w:eastAsiaTheme="majorEastAsia" w:hAnsiTheme="majorHAnsi" w:cstheme="majorBidi"/>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40" w:line="240" w:lineRule="auto"/>
      <w:contextualSpacing/>
    </w:pPr>
    <w:rPr>
      <w:rFonts w:asciiTheme="majorHAnsi" w:eastAsiaTheme="majorEastAsia" w:hAnsiTheme="majorHAnsi" w:cstheme="majorBidi"/>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1863</Words>
  <Characters>10620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Titanic Survival Prediction Using Logistic Regression</dc:title>
  <dc:subject>Fundamentals of Data Science case study</dc:subject>
  <dc:creator>Md. Siddiq Juber</dc:creator>
  <cp:keywords>Titanic, logistic regression, data science, classification, EDA</cp:keywords>
  <dc:description>generated by python-docx</dc:description>
  <cp:lastModifiedBy>Md Siddiq Juber</cp:lastModifiedBy>
  <cp:revision>2</cp:revision>
  <dcterms:created xsi:type="dcterms:W3CDTF">2013-12-23T23:15:00Z</dcterms:created>
  <dcterms:modified xsi:type="dcterms:W3CDTF">2026-10-26T16:48:00Z</dcterms:modified>
  <cp:category/>
</cp:coreProperties>
</file>