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7BE8" w14:textId="77777777" w:rsidR="00FE1641" w:rsidRPr="00FE1641" w:rsidRDefault="00FE1641" w:rsidP="00FE1641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 xml:space="preserve">Questão 1/10 - Visualização de Dados e </w:t>
      </w:r>
      <w:proofErr w:type="spellStart"/>
      <w:r w:rsidRPr="00FE1641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Storytelling</w:t>
      </w:r>
      <w:proofErr w:type="spellEnd"/>
    </w:p>
    <w:p w14:paraId="16DD3A8A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Leia o texto a seguir.</w:t>
      </w:r>
    </w:p>
    <w:p w14:paraId="401B9002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 xml:space="preserve">I. A performance pública está relacionada a todo tipo de discurso pessoal. </w:t>
      </w:r>
      <w:r w:rsidRPr="00FE1641">
        <w:rPr>
          <w:rFonts w:ascii="Open Sans" w:eastAsia="Times New Roman" w:hAnsi="Open Sans" w:cs="Open Sans"/>
          <w:color w:val="666666"/>
          <w:lang w:eastAsia="pt-BR"/>
        </w:rPr>
        <w:br/>
      </w:r>
      <w:r w:rsidRPr="00FE1641">
        <w:rPr>
          <w:rFonts w:ascii="Open Sans" w:eastAsia="Times New Roman" w:hAnsi="Open Sans" w:cs="Open Sans"/>
          <w:color w:val="666666"/>
          <w:lang w:eastAsia="pt-BR"/>
        </w:rPr>
        <w:br/>
        <w:t>II. O desempenho público envolve falar no setor de negócios, empreendedores, vendedores, professores, políticos, músicos, ou também pode realizar uma apresentação pública ou privada, ou seja, falar em público está relacionado a quase todo nosso processo de comunicação, que pode ocorrer em nossa vida.</w:t>
      </w:r>
      <w:r w:rsidRPr="00FE1641">
        <w:rPr>
          <w:rFonts w:ascii="Open Sans" w:eastAsia="Times New Roman" w:hAnsi="Open Sans" w:cs="Open Sans"/>
          <w:color w:val="666666"/>
          <w:lang w:eastAsia="pt-BR"/>
        </w:rPr>
        <w:br/>
      </w:r>
      <w:r w:rsidRPr="00FE1641">
        <w:rPr>
          <w:rFonts w:ascii="Open Sans" w:eastAsia="Times New Roman" w:hAnsi="Open Sans" w:cs="Open Sans"/>
          <w:color w:val="666666"/>
          <w:lang w:eastAsia="pt-BR"/>
        </w:rPr>
        <w:br/>
      </w:r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 </w:t>
      </w:r>
      <w:proofErr w:type="spellStart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Barausse</w:t>
      </w:r>
      <w:proofErr w:type="spellEnd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 de Moura, V. A., Rota de Aprendizagem 1, UNINTER. Editora </w:t>
      </w:r>
      <w:proofErr w:type="spellStart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Intersaberes</w:t>
      </w:r>
      <w:proofErr w:type="spellEnd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2020.</w:t>
      </w:r>
    </w:p>
    <w:p w14:paraId="7C706853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Com base no texto anterior, analise as asserções a seguir e a relação entre elas.</w:t>
      </w:r>
    </w:p>
    <w:p w14:paraId="7F5F42EA" w14:textId="77777777" w:rsidR="00FE1641" w:rsidRPr="00FE1641" w:rsidRDefault="00FE1641" w:rsidP="00FE1641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9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7935"/>
      </w:tblGrid>
      <w:tr w:rsidR="00FE1641" w:rsidRPr="00FE1641" w14:paraId="0FAC62F1" w14:textId="77777777" w:rsidTr="00FE1641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971A80" w14:textId="0E846774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B35E9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0" type="#_x0000_t75" style="width:18pt;height:15.6pt" o:ole="">
                  <v:imagedata r:id="rId4" o:title=""/>
                </v:shape>
                <w:control r:id="rId5" w:name="DefaultOcxName" w:shapeid="_x0000_i120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E04DFC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1C79D7" w14:textId="77777777" w:rsidR="00FE1641" w:rsidRPr="00FE1641" w:rsidRDefault="00FE1641" w:rsidP="00FE1641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verdadeiras, e a II é uma justificativa correta da I</w:t>
            </w:r>
          </w:p>
          <w:p w14:paraId="427AF6E9" w14:textId="77777777" w:rsidR="00FE1641" w:rsidRPr="00FE1641" w:rsidRDefault="00FE1641" w:rsidP="00FE1641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025F1F44" w14:textId="77777777" w:rsidR="00FE1641" w:rsidRPr="00FE1641" w:rsidRDefault="00FE1641" w:rsidP="00FE1641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t>Rota de Aprendizagem 1, Tema 1, p. 7</w:t>
            </w:r>
          </w:p>
          <w:p w14:paraId="163F2648" w14:textId="77777777" w:rsidR="00FE1641" w:rsidRPr="00FE1641" w:rsidRDefault="00FE1641" w:rsidP="00FE1641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t>A frase II explica a frase I, pois apenas os seres humanos são capazes de utilizar as informações e transformar em conhecimento.</w:t>
            </w:r>
          </w:p>
        </w:tc>
      </w:tr>
      <w:tr w:rsidR="00FE1641" w:rsidRPr="00FE1641" w14:paraId="35960E1D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5C664E" w14:textId="6F5F4E36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E4485A4">
                <v:shape id="_x0000_i1199" type="#_x0000_t75" style="width:18pt;height:15.6pt" o:ole="">
                  <v:imagedata r:id="rId6" o:title=""/>
                </v:shape>
                <w:control r:id="rId7" w:name="DefaultOcxName1" w:shapeid="_x0000_i119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CDA55C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4DB141" w14:textId="77777777" w:rsidR="00FE1641" w:rsidRPr="00FE1641" w:rsidRDefault="00FE1641" w:rsidP="00FE1641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 I e II são proposições verdadeiras, mas a II não é uma justificativa correta da I</w:t>
            </w:r>
          </w:p>
        </w:tc>
      </w:tr>
      <w:tr w:rsidR="00FE1641" w:rsidRPr="00FE1641" w14:paraId="3FBE8EC4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A83FFB" w14:textId="7F2B5B24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5C7CDC7">
                <v:shape id="_x0000_i1198" type="#_x0000_t75" style="width:18pt;height:15.6pt" o:ole="">
                  <v:imagedata r:id="rId6" o:title=""/>
                </v:shape>
                <w:control r:id="rId8" w:name="DefaultOcxName2" w:shapeid="_x0000_i119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AB6B08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35EC7E" w14:textId="77777777" w:rsidR="00FE1641" w:rsidRPr="00FE1641" w:rsidRDefault="00FE1641" w:rsidP="00FE1641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verdadeira, e a II é uma proposição falsa</w:t>
            </w:r>
          </w:p>
        </w:tc>
      </w:tr>
      <w:tr w:rsidR="00FE1641" w:rsidRPr="00FE1641" w14:paraId="473815F8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77CBC0" w14:textId="1627A95C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D2E2608">
                <v:shape id="_x0000_i1197" type="#_x0000_t75" style="width:18pt;height:15.6pt" o:ole="">
                  <v:imagedata r:id="rId6" o:title=""/>
                </v:shape>
                <w:control r:id="rId9" w:name="DefaultOcxName3" w:shapeid="_x0000_i119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D0305B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DC0852" w14:textId="77777777" w:rsidR="00FE1641" w:rsidRPr="00FE1641" w:rsidRDefault="00FE1641" w:rsidP="00FE1641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uma proposição falsa, e a II é uma proposição verdadeira</w:t>
            </w:r>
          </w:p>
        </w:tc>
      </w:tr>
      <w:tr w:rsidR="00FE1641" w:rsidRPr="00FE1641" w14:paraId="4117AD10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AF9F50" w14:textId="5A07A573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E75D978">
                <v:shape id="_x0000_i1196" type="#_x0000_t75" style="width:18pt;height:15.6pt" o:ole="">
                  <v:imagedata r:id="rId6" o:title=""/>
                </v:shape>
                <w:control r:id="rId10" w:name="DefaultOcxName4" w:shapeid="_x0000_i119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7FA032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3179B9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asserções I e II são proposições falsas</w:t>
            </w:r>
          </w:p>
        </w:tc>
      </w:tr>
    </w:tbl>
    <w:p w14:paraId="44570638" w14:textId="77777777" w:rsidR="00FE1641" w:rsidRPr="00FE1641" w:rsidRDefault="00FE1641" w:rsidP="00FE164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164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A24C543">
          <v:rect id="_x0000_i1025" style="width:0;height:0" o:hrstd="t" o:hrnoshade="t" o:hr="t" fillcolor="#666" stroked="f"/>
        </w:pict>
      </w:r>
    </w:p>
    <w:p w14:paraId="59967027" w14:textId="77777777" w:rsidR="00FE1641" w:rsidRPr="00FE1641" w:rsidRDefault="00FE1641" w:rsidP="00FE1641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 xml:space="preserve">Questão 2/10 - Visualização de Dados e </w:t>
      </w:r>
      <w:proofErr w:type="spellStart"/>
      <w:r w:rsidRPr="00FE1641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Storytelling</w:t>
      </w:r>
      <w:proofErr w:type="spellEnd"/>
    </w:p>
    <w:p w14:paraId="7B5971E3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As informações são assimiladas por um indivíduo a partir de diversos fatores, mas é determinante que a sua intenção seja de executar, em qualquer campo de atuação e com a prática da apresentação a premissa é a mesma. Uma apresentação eficaz é aquela que corresponde à mensagem ao público, corresponde a conteúdo, entrega e ao objetivo que deve ser exposto de maneira clara e envolvente.</w:t>
      </w:r>
    </w:p>
    <w:p w14:paraId="31731CFC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 </w:t>
      </w:r>
      <w:proofErr w:type="spellStart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Barausse</w:t>
      </w:r>
      <w:proofErr w:type="spellEnd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 de Moura, V. A., Rota de Aprendizagem 1, UNINTER. Editora </w:t>
      </w:r>
      <w:proofErr w:type="spellStart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Intersaberes</w:t>
      </w:r>
      <w:proofErr w:type="spellEnd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2020.</w:t>
      </w:r>
    </w:p>
    <w:p w14:paraId="282BAB6B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Sobre apresentação eficaz, leia as afirmativas a seguir e assinale V para verdadeiro e F para falso.</w:t>
      </w:r>
    </w:p>
    <w:p w14:paraId="2E5BE05E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FE1641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FE1641">
        <w:rPr>
          <w:rFonts w:ascii="Open Sans" w:eastAsia="Times New Roman" w:hAnsi="Open Sans" w:cs="Open Sans"/>
          <w:color w:val="666666"/>
          <w:lang w:eastAsia="pt-BR"/>
        </w:rPr>
        <w:t>   ) Aprenda sobre seu público e quaisquer fatores logísticos para que você possa personalizar sua mensagem</w:t>
      </w:r>
    </w:p>
    <w:p w14:paraId="15BB4E58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FE1641">
        <w:rPr>
          <w:rFonts w:ascii="Open Sans" w:eastAsia="Times New Roman" w:hAnsi="Open Sans" w:cs="Open Sans"/>
          <w:color w:val="666666"/>
          <w:lang w:eastAsia="pt-BR"/>
        </w:rPr>
        <w:t xml:space="preserve">(  </w:t>
      </w:r>
      <w:proofErr w:type="gramEnd"/>
      <w:r w:rsidRPr="00FE1641">
        <w:rPr>
          <w:rFonts w:ascii="Open Sans" w:eastAsia="Times New Roman" w:hAnsi="Open Sans" w:cs="Open Sans"/>
          <w:color w:val="666666"/>
          <w:lang w:eastAsia="pt-BR"/>
        </w:rPr>
        <w:t>    ) Pratique até que você se sinta confortável com o seu desempenho. </w:t>
      </w:r>
    </w:p>
    <w:p w14:paraId="4DB9316D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FE1641">
        <w:rPr>
          <w:rFonts w:ascii="Open Sans" w:eastAsia="Times New Roman" w:hAnsi="Open Sans" w:cs="Open Sans"/>
          <w:color w:val="666666"/>
          <w:lang w:eastAsia="pt-BR"/>
        </w:rPr>
        <w:t>(  </w:t>
      </w:r>
      <w:proofErr w:type="gramEnd"/>
      <w:r w:rsidRPr="00FE1641">
        <w:rPr>
          <w:rFonts w:ascii="Open Sans" w:eastAsia="Times New Roman" w:hAnsi="Open Sans" w:cs="Open Sans"/>
          <w:color w:val="666666"/>
          <w:lang w:eastAsia="pt-BR"/>
        </w:rPr>
        <w:t xml:space="preserve">    ) Fique em uma posição fixa, faça contato visual e relaxe para que você possa se conectar com seu público. </w:t>
      </w:r>
    </w:p>
    <w:p w14:paraId="54AA09EC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FE1641">
        <w:rPr>
          <w:rFonts w:ascii="Open Sans" w:eastAsia="Times New Roman" w:hAnsi="Open Sans" w:cs="Open Sans"/>
          <w:color w:val="666666"/>
          <w:lang w:eastAsia="pt-BR"/>
        </w:rPr>
        <w:lastRenderedPageBreak/>
        <w:t xml:space="preserve">(  </w:t>
      </w:r>
      <w:proofErr w:type="gramEnd"/>
      <w:r w:rsidRPr="00FE1641">
        <w:rPr>
          <w:rFonts w:ascii="Open Sans" w:eastAsia="Times New Roman" w:hAnsi="Open Sans" w:cs="Open Sans"/>
          <w:color w:val="666666"/>
          <w:lang w:eastAsia="pt-BR"/>
        </w:rPr>
        <w:t>    ) Quando você apresentar, não deixe de olhar para o público e manter uma postura atenta. </w:t>
      </w:r>
    </w:p>
    <w:p w14:paraId="1A4B8F15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Assinale a alternativa correta:</w:t>
      </w:r>
    </w:p>
    <w:p w14:paraId="5FBCE521" w14:textId="77777777" w:rsidR="00FE1641" w:rsidRPr="00FE1641" w:rsidRDefault="00FE1641" w:rsidP="00FE1641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9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7935"/>
      </w:tblGrid>
      <w:tr w:rsidR="00FE1641" w:rsidRPr="00FE1641" w14:paraId="7E51AADA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AF0E48" w14:textId="1099156E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FB047C6">
                <v:shape id="_x0000_i1195" type="#_x0000_t75" style="width:18pt;height:15.6pt" o:ole="">
                  <v:imagedata r:id="rId6" o:title=""/>
                </v:shape>
                <w:control r:id="rId11" w:name="DefaultOcxName5" w:shapeid="_x0000_i119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C3E48F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23F3EE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V, V, V, V</w:t>
            </w:r>
          </w:p>
        </w:tc>
      </w:tr>
      <w:tr w:rsidR="00FE1641" w:rsidRPr="00FE1641" w14:paraId="5F10D1AF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1472A5" w14:textId="409F92A3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8BE45C1">
                <v:shape id="_x0000_i1194" type="#_x0000_t75" style="width:18pt;height:15.6pt" o:ole="">
                  <v:imagedata r:id="rId4" o:title=""/>
                </v:shape>
                <w:control r:id="rId12" w:name="DefaultOcxName6" w:shapeid="_x0000_i119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7EF923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87B58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V, F, V, V</w:t>
            </w:r>
          </w:p>
        </w:tc>
      </w:tr>
      <w:tr w:rsidR="00FE1641" w:rsidRPr="00FE1641" w14:paraId="794DC733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4903F0" w14:textId="075FF031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686DA3F">
                <v:shape id="_x0000_i1193" type="#_x0000_t75" style="width:18pt;height:15.6pt" o:ole="">
                  <v:imagedata r:id="rId6" o:title=""/>
                </v:shape>
                <w:control r:id="rId13" w:name="DefaultOcxName7" w:shapeid="_x0000_i119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28CE1A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7792F7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V, F, F, F</w:t>
            </w:r>
          </w:p>
        </w:tc>
      </w:tr>
      <w:tr w:rsidR="00FE1641" w:rsidRPr="00FE1641" w14:paraId="31CE47FE" w14:textId="77777777" w:rsidTr="00FE1641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DFD595" w14:textId="72401033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E6F9A9F">
                <v:shape id="_x0000_i1192" type="#_x0000_t75" style="width:18pt;height:15.6pt" o:ole="">
                  <v:imagedata r:id="rId6" o:title=""/>
                </v:shape>
                <w:control r:id="rId14" w:name="DefaultOcxName8" w:shapeid="_x0000_i11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1177E4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313999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V, V, F, V</w:t>
            </w:r>
          </w:p>
          <w:p w14:paraId="197B7F45" w14:textId="77777777" w:rsidR="00FE1641" w:rsidRPr="00FE1641" w:rsidRDefault="00FE1641" w:rsidP="00FE1641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t>Rota de Aprendizagem 1, Tema 2, p. 9</w:t>
            </w:r>
          </w:p>
        </w:tc>
      </w:tr>
      <w:tr w:rsidR="00FE1641" w:rsidRPr="00FE1641" w14:paraId="60A3636F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ACB184" w14:textId="29A6C956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A8BA9A3">
                <v:shape id="_x0000_i1191" type="#_x0000_t75" style="width:18pt;height:15.6pt" o:ole="">
                  <v:imagedata r:id="rId6" o:title=""/>
                </v:shape>
                <w:control r:id="rId15" w:name="DefaultOcxName9" w:shapeid="_x0000_i11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22F16A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944EE3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F, F, V, V</w:t>
            </w:r>
          </w:p>
        </w:tc>
      </w:tr>
    </w:tbl>
    <w:p w14:paraId="772A74A9" w14:textId="77777777" w:rsidR="00FE1641" w:rsidRPr="00FE1641" w:rsidRDefault="00FE1641" w:rsidP="00FE164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164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AF7D749">
          <v:rect id="_x0000_i1026" style="width:0;height:0" o:hrstd="t" o:hrnoshade="t" o:hr="t" fillcolor="#666" stroked="f"/>
        </w:pict>
      </w:r>
    </w:p>
    <w:p w14:paraId="32CA6158" w14:textId="77777777" w:rsidR="00FE1641" w:rsidRPr="00FE1641" w:rsidRDefault="00FE1641" w:rsidP="00FE1641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 xml:space="preserve">Questão 3/10 - Visualização de Dados e </w:t>
      </w:r>
      <w:proofErr w:type="spellStart"/>
      <w:r w:rsidRPr="00FE1641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Storytelling</w:t>
      </w:r>
      <w:proofErr w:type="spellEnd"/>
    </w:p>
    <w:p w14:paraId="190540D1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Leia o texto a seguir:</w:t>
      </w:r>
    </w:p>
    <w:p w14:paraId="79944F37" w14:textId="30769794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 xml:space="preserve">O modelo de Shannon e Weaver, como mostrado na Figura 1, divide o processo de comunicação em oito componentes distintos, que foram detalhados por </w:t>
      </w:r>
      <w:proofErr w:type="spellStart"/>
      <w:r w:rsidRPr="00FE1641">
        <w:rPr>
          <w:rFonts w:ascii="Open Sans" w:eastAsia="Times New Roman" w:hAnsi="Open Sans" w:cs="Open Sans"/>
          <w:color w:val="666666"/>
          <w:lang w:eastAsia="pt-BR"/>
        </w:rPr>
        <w:t>Berlo</w:t>
      </w:r>
      <w:proofErr w:type="spellEnd"/>
      <w:r w:rsidRPr="00FE1641">
        <w:rPr>
          <w:rFonts w:ascii="Open Sans" w:eastAsia="Times New Roman" w:hAnsi="Open Sans" w:cs="Open Sans"/>
          <w:color w:val="666666"/>
          <w:lang w:eastAsia="pt-BR"/>
        </w:rPr>
        <w:t xml:space="preserve"> (1972): </w:t>
      </w:r>
      <w:r w:rsidRPr="00FE1641">
        <w:rPr>
          <w:rFonts w:ascii="Open Sans" w:eastAsia="Times New Roman" w:hAnsi="Open Sans" w:cs="Open Sans"/>
          <w:color w:val="666666"/>
          <w:lang w:eastAsia="pt-BR"/>
        </w:rPr>
        <w:br/>
      </w:r>
      <w:r w:rsidRPr="00FE1641">
        <w:rPr>
          <w:rFonts w:ascii="Open Sans" w:eastAsia="Times New Roman" w:hAnsi="Open Sans" w:cs="Open Sans"/>
          <w:color w:val="666666"/>
          <w:lang w:eastAsia="pt-BR"/>
        </w:rPr>
        <w:br/>
      </w:r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 </w:t>
      </w:r>
      <w:proofErr w:type="spellStart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Barausse</w:t>
      </w:r>
      <w:proofErr w:type="spellEnd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 de Moura, V. A., Rota de Aprendizagem 2, UNINTER. Editora </w:t>
      </w:r>
      <w:proofErr w:type="spellStart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Intersaberes</w:t>
      </w:r>
      <w:proofErr w:type="spellEnd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2020 (adaptado).</w:t>
      </w:r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br/>
      </w:r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br/>
      </w:r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br/>
      </w:r>
      <w:r w:rsidRPr="00FE1641">
        <w:rPr>
          <w:rFonts w:ascii="Open Sans" w:eastAsia="Times New Roman" w:hAnsi="Open Sans" w:cs="Open Sans"/>
          <w:noProof/>
          <w:color w:val="666666"/>
          <w:sz w:val="16"/>
          <w:szCs w:val="16"/>
          <w:vertAlign w:val="subscript"/>
          <w:lang w:eastAsia="pt-BR"/>
        </w:rPr>
        <w:drawing>
          <wp:inline distT="0" distB="0" distL="0" distR="0" wp14:anchorId="710AFC22" wp14:editId="73020B40">
            <wp:extent cx="4678680" cy="263652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FE126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Com base no texto e na imagem anterior, assinale a alternativa que corresponde ao sinal:</w:t>
      </w:r>
    </w:p>
    <w:p w14:paraId="7B5D457E" w14:textId="77777777" w:rsidR="00FE1641" w:rsidRPr="00FE1641" w:rsidRDefault="00FE1641" w:rsidP="00FE1641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9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7935"/>
      </w:tblGrid>
      <w:tr w:rsidR="00FE1641" w:rsidRPr="00FE1641" w14:paraId="2873AAE9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3FF90C" w14:textId="26B657D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D77A4C7">
                <v:shape id="_x0000_i1190" type="#_x0000_t75" style="width:18pt;height:15.6pt" o:ole="">
                  <v:imagedata r:id="rId4" o:title=""/>
                </v:shape>
                <w:control r:id="rId17" w:name="DefaultOcxName10" w:shapeid="_x0000_i11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420804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3A664F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Enviada pela fonte de informação e recebida pelo destino</w:t>
            </w:r>
          </w:p>
        </w:tc>
      </w:tr>
      <w:tr w:rsidR="00FE1641" w:rsidRPr="00FE1641" w14:paraId="7622D88D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7067AF" w14:textId="1770BD7E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01F94D06">
                <v:shape id="_x0000_i1189" type="#_x0000_t75" style="width:18pt;height:15.6pt" o:ole="">
                  <v:imagedata r:id="rId6" o:title=""/>
                </v:shape>
                <w:control r:id="rId18" w:name="DefaultOcxName11" w:shapeid="_x0000_i11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46A9E0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EFAF3F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 forma de sinais secundários que obscurecem ou confundem o sinal realizado</w:t>
            </w:r>
          </w:p>
        </w:tc>
      </w:tr>
      <w:tr w:rsidR="00FE1641" w:rsidRPr="00FE1641" w14:paraId="432D86FB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DAA32B" w14:textId="17A3C34E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40C93C7">
                <v:shape id="_x0000_i1188" type="#_x0000_t75" style="width:18pt;height:15.6pt" o:ole="">
                  <v:imagedata r:id="rId6" o:title=""/>
                </v:shape>
                <w:control r:id="rId19" w:name="DefaultOcxName12" w:shapeid="_x0000_i11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B26B89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D4221C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pessoa que consome e processa a mensagem</w:t>
            </w:r>
          </w:p>
        </w:tc>
      </w:tr>
      <w:tr w:rsidR="00FE1641" w:rsidRPr="00FE1641" w14:paraId="74BB6FFB" w14:textId="77777777" w:rsidTr="00FE1641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A019EF" w14:textId="1CEFFD5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18E26C5">
                <v:shape id="_x0000_i1187" type="#_x0000_t75" style="width:18pt;height:15.6pt" o:ole="">
                  <v:imagedata r:id="rId6" o:title=""/>
                </v:shape>
                <w:control r:id="rId20" w:name="DefaultOcxName13" w:shapeid="_x0000_i11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0FBBFE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ABD4C4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Flui através de um canal, pode haver vários paralelos</w:t>
            </w:r>
          </w:p>
          <w:p w14:paraId="2E0E46B6" w14:textId="77777777" w:rsidR="00FE1641" w:rsidRPr="00FE1641" w:rsidRDefault="00FE1641" w:rsidP="00FE1641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t>Rota de Aprendizagem 2, p. 5</w:t>
            </w: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br/>
              <w:t>a) Se refere à mensagem</w:t>
            </w: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br/>
              <w:t>b) Se refere ao ruído</w:t>
            </w: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br/>
              <w:t>c) Se refere ao destino</w:t>
            </w: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br/>
              <w:t>e) Se refere ao destino</w:t>
            </w:r>
          </w:p>
        </w:tc>
      </w:tr>
      <w:tr w:rsidR="00FE1641" w:rsidRPr="00FE1641" w14:paraId="15ED16E7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C3F568" w14:textId="50471C10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5720625">
                <v:shape id="_x0000_i1186" type="#_x0000_t75" style="width:18pt;height:15.6pt" o:ole="">
                  <v:imagedata r:id="rId6" o:title=""/>
                </v:shape>
                <w:control r:id="rId21" w:name="DefaultOcxName14" w:shapeid="_x0000_i11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AA6F1F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75D804" w14:textId="77777777" w:rsidR="00FE1641" w:rsidRPr="00FE1641" w:rsidRDefault="00FE1641" w:rsidP="00FE1641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Mais simples associado ao sistema de comunicação presencial possui pelo menos duas camadas</w:t>
            </w:r>
          </w:p>
        </w:tc>
      </w:tr>
    </w:tbl>
    <w:p w14:paraId="439462BA" w14:textId="77777777" w:rsidR="00FE1641" w:rsidRPr="00FE1641" w:rsidRDefault="00FE1641" w:rsidP="00FE164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164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2628439">
          <v:rect id="_x0000_i1028" style="width:0;height:0" o:hrstd="t" o:hrnoshade="t" o:hr="t" fillcolor="#666" stroked="f"/>
        </w:pict>
      </w:r>
    </w:p>
    <w:p w14:paraId="2E9C4600" w14:textId="77777777" w:rsidR="00FE1641" w:rsidRPr="00FE1641" w:rsidRDefault="00FE1641" w:rsidP="00FE1641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 xml:space="preserve">Questão 4/10 - Visualização de Dados e </w:t>
      </w:r>
      <w:proofErr w:type="spellStart"/>
      <w:r w:rsidRPr="00FE1641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Storytelling</w:t>
      </w:r>
      <w:proofErr w:type="spellEnd"/>
    </w:p>
    <w:p w14:paraId="3C362BF7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Leia o texto a seguir.</w:t>
      </w:r>
    </w:p>
    <w:p w14:paraId="054184E4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3D93D05B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A apresentação oral é essencialmente uma forma falada de redação técnica, que envolve tanto a atividade da escrita quanto a da fala. Com a disseminação da mídia tradicional ou com tecnologia, a apresentação oral tornou-se um meio significativo de comunicação. A situação da apresentação é baseada em ação recíproca entre o apresentador e o público. (</w:t>
      </w:r>
      <w:proofErr w:type="spellStart"/>
      <w:r w:rsidRPr="00FE1641">
        <w:rPr>
          <w:rFonts w:ascii="Open Sans" w:eastAsia="Times New Roman" w:hAnsi="Open Sans" w:cs="Open Sans"/>
          <w:color w:val="666666"/>
          <w:lang w:eastAsia="pt-BR"/>
        </w:rPr>
        <w:t>Carnagie</w:t>
      </w:r>
      <w:proofErr w:type="spellEnd"/>
      <w:r w:rsidRPr="00FE1641">
        <w:rPr>
          <w:rFonts w:ascii="Open Sans" w:eastAsia="Times New Roman" w:hAnsi="Open Sans" w:cs="Open Sans"/>
          <w:color w:val="666666"/>
          <w:lang w:eastAsia="pt-BR"/>
        </w:rPr>
        <w:t xml:space="preserve">, 2006) </w:t>
      </w:r>
      <w:r w:rsidRPr="00FE1641">
        <w:rPr>
          <w:rFonts w:ascii="Open Sans" w:eastAsia="Times New Roman" w:hAnsi="Open Sans" w:cs="Open Sans"/>
          <w:color w:val="666666"/>
          <w:lang w:eastAsia="pt-BR"/>
        </w:rPr>
        <w:br/>
      </w:r>
      <w:r w:rsidRPr="00FE1641">
        <w:rPr>
          <w:rFonts w:ascii="Open Sans" w:eastAsia="Times New Roman" w:hAnsi="Open Sans" w:cs="Open Sans"/>
          <w:color w:val="666666"/>
          <w:lang w:eastAsia="pt-BR"/>
        </w:rPr>
        <w:br/>
      </w:r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  </w:t>
      </w:r>
      <w:proofErr w:type="spellStart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Barausse</w:t>
      </w:r>
      <w:proofErr w:type="spellEnd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 de Moura, V. A., Rota de Aprendizagem 2, UNINTER. Editora </w:t>
      </w:r>
      <w:proofErr w:type="spellStart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Intersaberes</w:t>
      </w:r>
      <w:proofErr w:type="spellEnd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2020.</w:t>
      </w:r>
    </w:p>
    <w:p w14:paraId="6AAD0F5E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Os principais aspectos das apresentações orais são os seguintes:</w:t>
      </w:r>
    </w:p>
    <w:p w14:paraId="0C3380F6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br/>
        <w:t>I. Quebram o monólogo e oferecem diálogo aberto entre o apresentador e o público.</w:t>
      </w:r>
      <w:r w:rsidRPr="00FE1641">
        <w:rPr>
          <w:rFonts w:ascii="Open Sans" w:eastAsia="Times New Roman" w:hAnsi="Open Sans" w:cs="Open Sans"/>
          <w:color w:val="666666"/>
          <w:lang w:eastAsia="pt-BR"/>
        </w:rPr>
        <w:br/>
      </w:r>
      <w:r w:rsidRPr="00FE1641">
        <w:rPr>
          <w:rFonts w:ascii="Open Sans" w:eastAsia="Times New Roman" w:hAnsi="Open Sans" w:cs="Open Sans"/>
          <w:color w:val="666666"/>
          <w:lang w:eastAsia="pt-BR"/>
        </w:rPr>
        <w:br/>
        <w:t xml:space="preserve">II. Existe a possibilidade </w:t>
      </w:r>
      <w:proofErr w:type="gramStart"/>
      <w:r w:rsidRPr="00FE1641">
        <w:rPr>
          <w:rFonts w:ascii="Open Sans" w:eastAsia="Times New Roman" w:hAnsi="Open Sans" w:cs="Open Sans"/>
          <w:color w:val="666666"/>
          <w:lang w:eastAsia="pt-BR"/>
        </w:rPr>
        <w:t>do</w:t>
      </w:r>
      <w:proofErr w:type="gramEnd"/>
      <w:r w:rsidRPr="00FE1641">
        <w:rPr>
          <w:rFonts w:ascii="Open Sans" w:eastAsia="Times New Roman" w:hAnsi="Open Sans" w:cs="Open Sans"/>
          <w:color w:val="666666"/>
          <w:lang w:eastAsia="pt-BR"/>
        </w:rPr>
        <w:t xml:space="preserve"> público interagir significativamente em uma situação de apresentação oral e podem fornecer pontos de vista alternativos. </w:t>
      </w:r>
    </w:p>
    <w:p w14:paraId="2EE721DA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III. Os ouvintes também não podem levantar pontos discutíveis que ajudam o orador a esclarecer a posição.</w:t>
      </w:r>
    </w:p>
    <w:p w14:paraId="740A82C8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 xml:space="preserve">É correto o que se </w:t>
      </w:r>
      <w:proofErr w:type="spellStart"/>
      <w:r w:rsidRPr="00FE1641">
        <w:rPr>
          <w:rFonts w:ascii="Open Sans" w:eastAsia="Times New Roman" w:hAnsi="Open Sans" w:cs="Open Sans"/>
          <w:color w:val="666666"/>
          <w:lang w:eastAsia="pt-BR"/>
        </w:rPr>
        <w:t>afirma</w:t>
      </w:r>
      <w:proofErr w:type="spellEnd"/>
      <w:r w:rsidRPr="00FE1641">
        <w:rPr>
          <w:rFonts w:ascii="Open Sans" w:eastAsia="Times New Roman" w:hAnsi="Open Sans" w:cs="Open Sans"/>
          <w:color w:val="666666"/>
          <w:lang w:eastAsia="pt-BR"/>
        </w:rPr>
        <w:t xml:space="preserve"> em:</w:t>
      </w:r>
    </w:p>
    <w:p w14:paraId="524823A6" w14:textId="77777777" w:rsidR="00FE1641" w:rsidRPr="00FE1641" w:rsidRDefault="00FE1641" w:rsidP="00FE1641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9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7935"/>
      </w:tblGrid>
      <w:tr w:rsidR="00FE1641" w:rsidRPr="00FE1641" w14:paraId="01B19068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8C6DD9" w14:textId="25F284B4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8774849">
                <v:shape id="_x0000_i1185" type="#_x0000_t75" style="width:18pt;height:15.6pt" o:ole="">
                  <v:imagedata r:id="rId6" o:title=""/>
                </v:shape>
                <w:control r:id="rId22" w:name="DefaultOcxName15" w:shapeid="_x0000_i118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5EEFCF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2280BB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I</w:t>
            </w:r>
          </w:p>
        </w:tc>
      </w:tr>
      <w:tr w:rsidR="00FE1641" w:rsidRPr="00FE1641" w14:paraId="592BAD85" w14:textId="77777777" w:rsidTr="00FE1641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FD8CAC" w14:textId="7FC6ADC0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31D0098">
                <v:shape id="_x0000_i1184" type="#_x0000_t75" style="width:18pt;height:15.6pt" o:ole="">
                  <v:imagedata r:id="rId6" o:title=""/>
                </v:shape>
                <w:control r:id="rId23" w:name="DefaultOcxName16" w:shapeid="_x0000_i11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0A6062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203512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II</w:t>
            </w:r>
          </w:p>
          <w:p w14:paraId="1CA0A020" w14:textId="77777777" w:rsidR="00FE1641" w:rsidRPr="00FE1641" w:rsidRDefault="00FE1641" w:rsidP="00FE1641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t>Rota de Aprendizagem 2, Tema 2, p. 8</w:t>
            </w:r>
          </w:p>
        </w:tc>
      </w:tr>
      <w:tr w:rsidR="00FE1641" w:rsidRPr="00FE1641" w14:paraId="244173E8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ACA336" w14:textId="5029DEF6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AACAC86">
                <v:shape id="_x0000_i1183" type="#_x0000_t75" style="width:18pt;height:15.6pt" o:ole="">
                  <v:imagedata r:id="rId4" o:title=""/>
                </v:shape>
                <w:control r:id="rId24" w:name="DefaultOcxName17" w:shapeid="_x0000_i118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FE59B0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C36D35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III</w:t>
            </w:r>
          </w:p>
        </w:tc>
      </w:tr>
      <w:tr w:rsidR="00FE1641" w:rsidRPr="00FE1641" w14:paraId="4E8E3126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084319" w14:textId="5608837B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0D635A56">
                <v:shape id="_x0000_i1182" type="#_x0000_t75" style="width:18pt;height:15.6pt" o:ole="">
                  <v:imagedata r:id="rId6" o:title=""/>
                </v:shape>
                <w:control r:id="rId25" w:name="DefaultOcxName18" w:shapeid="_x0000_i118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0322A6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550AD9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III</w:t>
            </w:r>
          </w:p>
        </w:tc>
      </w:tr>
      <w:tr w:rsidR="00FE1641" w:rsidRPr="00FE1641" w14:paraId="3720FF44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0064A2" w14:textId="5F99F984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78D5DEC">
                <v:shape id="_x0000_i1181" type="#_x0000_t75" style="width:18pt;height:15.6pt" o:ole="">
                  <v:imagedata r:id="rId6" o:title=""/>
                </v:shape>
                <w:control r:id="rId26" w:name="DefaultOcxName19" w:shapeid="_x0000_i11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216EEB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A925EF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III</w:t>
            </w:r>
          </w:p>
        </w:tc>
      </w:tr>
    </w:tbl>
    <w:p w14:paraId="07EDAB73" w14:textId="77777777" w:rsidR="00FE1641" w:rsidRPr="00FE1641" w:rsidRDefault="00FE1641" w:rsidP="00FE164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164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55907EB">
          <v:rect id="_x0000_i1029" style="width:0;height:0" o:hrstd="t" o:hrnoshade="t" o:hr="t" fillcolor="#666" stroked="f"/>
        </w:pict>
      </w:r>
    </w:p>
    <w:p w14:paraId="43D702CA" w14:textId="77777777" w:rsidR="00FE1641" w:rsidRPr="00FE1641" w:rsidRDefault="00FE1641" w:rsidP="00FE1641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 xml:space="preserve">Questão 5/10 - Visualização de Dados e </w:t>
      </w:r>
      <w:proofErr w:type="spellStart"/>
      <w:r w:rsidRPr="00FE1641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Storytelling</w:t>
      </w:r>
      <w:proofErr w:type="spellEnd"/>
    </w:p>
    <w:p w14:paraId="2A92D913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Leia o texto a seguir:</w:t>
      </w:r>
    </w:p>
    <w:p w14:paraId="5E9E71A3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 xml:space="preserve">O modelo de Shannon e Weaver, como mostrado na Figura 1, divide o processo de comunicação em oito componentes distintos, que foram detalhados por </w:t>
      </w:r>
      <w:proofErr w:type="spellStart"/>
      <w:r w:rsidRPr="00FE1641">
        <w:rPr>
          <w:rFonts w:ascii="Open Sans" w:eastAsia="Times New Roman" w:hAnsi="Open Sans" w:cs="Open Sans"/>
          <w:color w:val="666666"/>
          <w:lang w:eastAsia="pt-BR"/>
        </w:rPr>
        <w:t>Berlo</w:t>
      </w:r>
      <w:proofErr w:type="spellEnd"/>
      <w:r w:rsidRPr="00FE1641">
        <w:rPr>
          <w:rFonts w:ascii="Open Sans" w:eastAsia="Times New Roman" w:hAnsi="Open Sans" w:cs="Open Sans"/>
          <w:color w:val="666666"/>
          <w:lang w:eastAsia="pt-BR"/>
        </w:rPr>
        <w:t xml:space="preserve"> (1972):</w:t>
      </w:r>
    </w:p>
    <w:p w14:paraId="7F7A5BD8" w14:textId="53F950E5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 </w:t>
      </w:r>
      <w:proofErr w:type="spellStart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Barausse</w:t>
      </w:r>
      <w:proofErr w:type="spellEnd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 de Moura, V. A., Rota de Aprendizagem 2, UNINTER. Editora </w:t>
      </w:r>
      <w:proofErr w:type="spellStart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Intersaberes</w:t>
      </w:r>
      <w:proofErr w:type="spellEnd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2020 (adaptado).</w:t>
      </w:r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br/>
      </w:r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br/>
      </w:r>
      <w:r w:rsidRPr="00FE1641">
        <w:rPr>
          <w:rFonts w:ascii="Open Sans" w:eastAsia="Times New Roman" w:hAnsi="Open Sans" w:cs="Open Sans"/>
          <w:noProof/>
          <w:color w:val="666666"/>
          <w:sz w:val="16"/>
          <w:szCs w:val="16"/>
          <w:vertAlign w:val="subscript"/>
          <w:lang w:eastAsia="pt-BR"/>
        </w:rPr>
        <w:drawing>
          <wp:inline distT="0" distB="0" distL="0" distR="0" wp14:anchorId="03918C67" wp14:editId="2E2EC99D">
            <wp:extent cx="4678680" cy="263652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26150" w14:textId="77777777" w:rsidR="00FE1641" w:rsidRPr="00FE1641" w:rsidRDefault="00FE1641" w:rsidP="00FE1641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Com base no texto e na imagem anterior, assinale a alternativa que corresponde ao ruído:</w:t>
      </w:r>
    </w:p>
    <w:p w14:paraId="05FBE6A6" w14:textId="77777777" w:rsidR="00FE1641" w:rsidRPr="00FE1641" w:rsidRDefault="00FE1641" w:rsidP="00FE1641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9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7935"/>
      </w:tblGrid>
      <w:tr w:rsidR="00FE1641" w:rsidRPr="00FE1641" w14:paraId="64065C6A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CC24B4" w14:textId="558333AF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1C41095">
                <v:shape id="_x0000_i1180" type="#_x0000_t75" style="width:18pt;height:15.6pt" o:ole="">
                  <v:imagedata r:id="rId6" o:title=""/>
                </v:shape>
                <w:control r:id="rId27" w:name="DefaultOcxName20" w:shapeid="_x0000_i118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A8E249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FDDCA4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Mais simples associado ao sistema de comunicação presencial possui pelo menos duas camadas</w:t>
            </w:r>
          </w:p>
        </w:tc>
      </w:tr>
      <w:tr w:rsidR="00FE1641" w:rsidRPr="00FE1641" w14:paraId="629BC565" w14:textId="77777777" w:rsidTr="00FE1641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142A5E" w14:textId="0138104D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9BCCA57">
                <v:shape id="_x0000_i1179" type="#_x0000_t75" style="width:18pt;height:15.6pt" o:ole="">
                  <v:imagedata r:id="rId6" o:title=""/>
                </v:shape>
                <w:control r:id="rId28" w:name="DefaultOcxName21" w:shapeid="_x0000_i117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AA4C84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461ACC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 forma de sinais secundários que obscurecem ou confundem o sinal realizado</w:t>
            </w:r>
          </w:p>
          <w:p w14:paraId="4B7F02D0" w14:textId="77777777" w:rsidR="00FE1641" w:rsidRPr="00FE1641" w:rsidRDefault="00FE1641" w:rsidP="00FE1641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t>Rota de Aprendizagem 2, p. 5</w:t>
            </w: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br/>
              <w:t>a) Se refere ao transmissor</w:t>
            </w: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br/>
              <w:t>c) Se refere à fonte de informação</w:t>
            </w: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br/>
              <w:t>d) Se refere à mensagem</w:t>
            </w: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br/>
              <w:t>e) Se refere ao destino</w:t>
            </w:r>
          </w:p>
        </w:tc>
      </w:tr>
      <w:tr w:rsidR="00FE1641" w:rsidRPr="00FE1641" w14:paraId="2621504F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F099BF" w14:textId="20CE31C9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AAB5DE0">
                <v:shape id="_x0000_i1178" type="#_x0000_t75" style="width:18pt;height:15.6pt" o:ole="">
                  <v:imagedata r:id="rId4" o:title=""/>
                </v:shape>
                <w:control r:id="rId29" w:name="DefaultOcxName22" w:shapeid="_x0000_i117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46F700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7E80D6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pessoa que cria uma mensagem</w:t>
            </w:r>
          </w:p>
        </w:tc>
      </w:tr>
      <w:tr w:rsidR="00FE1641" w:rsidRPr="00FE1641" w14:paraId="7C53DC06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12B3E0" w14:textId="0E6A8F18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B3D24ED">
                <v:shape id="_x0000_i1177" type="#_x0000_t75" style="width:18pt;height:15.6pt" o:ole="">
                  <v:imagedata r:id="rId6" o:title=""/>
                </v:shape>
                <w:control r:id="rId30" w:name="DefaultOcxName23" w:shapeid="_x0000_i11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8B75A9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2DB3B5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Enviada pela fonte de informação e recebida pelo destino</w:t>
            </w:r>
          </w:p>
        </w:tc>
      </w:tr>
      <w:tr w:rsidR="00FE1641" w:rsidRPr="00FE1641" w14:paraId="46183A81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2CD801" w14:textId="69D7D3B3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3BE8E09">
                <v:shape id="_x0000_i1176" type="#_x0000_t75" style="width:18pt;height:15.6pt" o:ole="">
                  <v:imagedata r:id="rId6" o:title=""/>
                </v:shape>
                <w:control r:id="rId31" w:name="DefaultOcxName24" w:shapeid="_x0000_i117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6761BA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1CDB5C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pessoa que consome e processa a mensagem</w:t>
            </w:r>
          </w:p>
        </w:tc>
      </w:tr>
    </w:tbl>
    <w:p w14:paraId="2A8937CA" w14:textId="77777777" w:rsidR="00FE1641" w:rsidRPr="00FE1641" w:rsidRDefault="00FE1641" w:rsidP="00FE164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164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505BC55D">
          <v:rect id="_x0000_i1031" style="width:0;height:0" o:hrstd="t" o:hrnoshade="t" o:hr="t" fillcolor="#666" stroked="f"/>
        </w:pict>
      </w:r>
    </w:p>
    <w:p w14:paraId="6D2DFA73" w14:textId="77777777" w:rsidR="00FE1641" w:rsidRPr="00FE1641" w:rsidRDefault="00FE1641" w:rsidP="00FE1641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 xml:space="preserve">Questão 6/10 - Visualização de Dados e </w:t>
      </w:r>
      <w:proofErr w:type="spellStart"/>
      <w:r w:rsidRPr="00FE1641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Storytelling</w:t>
      </w:r>
      <w:proofErr w:type="spellEnd"/>
    </w:p>
    <w:p w14:paraId="17EE0537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Leia o texto a seguir.</w:t>
      </w:r>
    </w:p>
    <w:p w14:paraId="214AD723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A maioria das pessoas associam fazer uma apresentação com um discurso na frente de um grande conjunto, segurando comícios, discursos políticos, palestras grandes conferências de negócios e gostar. A participação de convidados da TV, palestra na universidade, talvez uma performance musical e afins. De fato, longe disso, fazer apresentação é muito mais abrangente e está relacionada a falar em público</w:t>
      </w:r>
    </w:p>
    <w:p w14:paraId="4F2C307B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 </w:t>
      </w:r>
      <w:proofErr w:type="spellStart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Barausse</w:t>
      </w:r>
      <w:proofErr w:type="spellEnd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 de Moura, V. A., Rota de Aprendizagem 1, UNINTER. Editora </w:t>
      </w:r>
      <w:proofErr w:type="spellStart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Intersaberes</w:t>
      </w:r>
      <w:proofErr w:type="spellEnd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2020.</w:t>
      </w:r>
    </w:p>
    <w:p w14:paraId="6D4CC58F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Associe a alternativa que diz respeito à visão popular de apresentação.</w:t>
      </w:r>
    </w:p>
    <w:p w14:paraId="3543E7DA" w14:textId="77777777" w:rsidR="00FE1641" w:rsidRPr="00FE1641" w:rsidRDefault="00FE1641" w:rsidP="00FE1641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9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7935"/>
      </w:tblGrid>
      <w:tr w:rsidR="00FE1641" w:rsidRPr="00FE1641" w14:paraId="7BF68834" w14:textId="77777777" w:rsidTr="00FE1641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225510" w14:textId="13CFB7B4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BAF4F4F">
                <v:shape id="_x0000_i1175" type="#_x0000_t75" style="width:18pt;height:15.6pt" o:ole="">
                  <v:imagedata r:id="rId6" o:title=""/>
                </v:shape>
                <w:control r:id="rId32" w:name="DefaultOcxName25" w:shapeid="_x0000_i117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260981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47404E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Orador, local, palco, microfone, público.</w:t>
            </w:r>
          </w:p>
          <w:p w14:paraId="0B7AAAC9" w14:textId="5EC37339" w:rsidR="00FE1641" w:rsidRPr="00FE1641" w:rsidRDefault="00FE1641" w:rsidP="00FE1641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t>Rota de Aprendizagem 1, Tema 1, p. 4</w:t>
            </w: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FE1641">
              <w:rPr>
                <w:rFonts w:ascii="Times New Roman" w:eastAsia="Times New Roman" w:hAnsi="Times New Roman" w:cs="Times New Roman"/>
                <w:noProof/>
                <w:lang w:eastAsia="pt-BR"/>
              </w:rPr>
              <w:drawing>
                <wp:inline distT="0" distB="0" distL="0" distR="0" wp14:anchorId="3F827153" wp14:editId="3A8A17E5">
                  <wp:extent cx="4988560" cy="3134360"/>
                  <wp:effectExtent l="0" t="0" r="2540" b="889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8560" cy="313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641" w:rsidRPr="00FE1641" w14:paraId="5F457EA5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D43305" w14:textId="72584132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A425F16">
                <v:shape id="_x0000_i1174" type="#_x0000_t75" style="width:18pt;height:15.6pt" o:ole="">
                  <v:imagedata r:id="rId4" o:title=""/>
                </v:shape>
                <w:control r:id="rId34" w:name="DefaultOcxName26" w:shapeid="_x0000_i117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B611AB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D0B892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Orador, discurso, palco, microfone.</w:t>
            </w:r>
          </w:p>
        </w:tc>
      </w:tr>
      <w:tr w:rsidR="00FE1641" w:rsidRPr="00FE1641" w14:paraId="4D3699C3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187655" w14:textId="75676451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F4691FB">
                <v:shape id="_x0000_i1173" type="#_x0000_t75" style="width:18pt;height:15.6pt" o:ole="">
                  <v:imagedata r:id="rId6" o:title=""/>
                </v:shape>
                <w:control r:id="rId35" w:name="DefaultOcxName27" w:shapeid="_x0000_i117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804E0E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3F4B40" w14:textId="77777777" w:rsidR="00FE1641" w:rsidRPr="00FE1641" w:rsidRDefault="00FE1641" w:rsidP="00FE1641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Orador, discurso, palco, palestra, microfone.</w:t>
            </w:r>
          </w:p>
        </w:tc>
      </w:tr>
      <w:tr w:rsidR="00FE1641" w:rsidRPr="00FE1641" w14:paraId="29F89E84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B59A91" w14:textId="1657F456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15B0C7F">
                <v:shape id="_x0000_i1172" type="#_x0000_t75" style="width:18pt;height:15.6pt" o:ole="">
                  <v:imagedata r:id="rId6" o:title=""/>
                </v:shape>
                <w:control r:id="rId36" w:name="DefaultOcxName28" w:shapeid="_x0000_i117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F78684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F0479F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Discurso, palco, microfone, público.</w:t>
            </w:r>
          </w:p>
        </w:tc>
      </w:tr>
      <w:tr w:rsidR="00FE1641" w:rsidRPr="00FE1641" w14:paraId="4A2ABB57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E5FC41" w14:textId="6B170893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CFB3475">
                <v:shape id="_x0000_i1171" type="#_x0000_t75" style="width:18pt;height:15.6pt" o:ole="">
                  <v:imagedata r:id="rId6" o:title=""/>
                </v:shape>
                <w:control r:id="rId37" w:name="DefaultOcxName29" w:shapeid="_x0000_i11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0B1C56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4AD719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Discurso, palco, microfone, público.</w:t>
            </w:r>
          </w:p>
        </w:tc>
      </w:tr>
    </w:tbl>
    <w:p w14:paraId="6461C99A" w14:textId="77777777" w:rsidR="00FE1641" w:rsidRPr="00FE1641" w:rsidRDefault="00FE1641" w:rsidP="00FE164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164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C1861EB">
          <v:rect id="_x0000_i1033" style="width:0;height:0" o:hrstd="t" o:hrnoshade="t" o:hr="t" fillcolor="#666" stroked="f"/>
        </w:pict>
      </w:r>
    </w:p>
    <w:p w14:paraId="16800059" w14:textId="77777777" w:rsidR="00FE1641" w:rsidRPr="00FE1641" w:rsidRDefault="00FE1641" w:rsidP="00FE1641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 xml:space="preserve">Questão 7/10 - Visualização de Dados e </w:t>
      </w:r>
      <w:proofErr w:type="spellStart"/>
      <w:r w:rsidRPr="00FE1641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Storytelling</w:t>
      </w:r>
      <w:proofErr w:type="spellEnd"/>
    </w:p>
    <w:p w14:paraId="479A2349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lastRenderedPageBreak/>
        <w:t xml:space="preserve">O modelo de Shannon e Weaver, como mostrado na Figura 1, divide o processo de comunicação em oito componentes distintos, que foram detalhados por </w:t>
      </w:r>
      <w:proofErr w:type="spellStart"/>
      <w:r w:rsidRPr="00FE1641">
        <w:rPr>
          <w:rFonts w:ascii="Open Sans" w:eastAsia="Times New Roman" w:hAnsi="Open Sans" w:cs="Open Sans"/>
          <w:color w:val="666666"/>
          <w:lang w:eastAsia="pt-BR"/>
        </w:rPr>
        <w:t>Berlo</w:t>
      </w:r>
      <w:proofErr w:type="spellEnd"/>
      <w:r w:rsidRPr="00FE1641">
        <w:rPr>
          <w:rFonts w:ascii="Open Sans" w:eastAsia="Times New Roman" w:hAnsi="Open Sans" w:cs="Open Sans"/>
          <w:color w:val="666666"/>
          <w:lang w:eastAsia="pt-BR"/>
        </w:rPr>
        <w:t xml:space="preserve"> (1972):</w:t>
      </w:r>
    </w:p>
    <w:p w14:paraId="7F486FE6" w14:textId="7A3EF62B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 </w:t>
      </w:r>
      <w:proofErr w:type="spellStart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Barausse</w:t>
      </w:r>
      <w:proofErr w:type="spellEnd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 de Moura, V. A., Rota de Aprendizagem 2, UNINTER. Editora </w:t>
      </w:r>
      <w:proofErr w:type="spellStart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Intersaberes</w:t>
      </w:r>
      <w:proofErr w:type="spellEnd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2020 (adaptado).</w:t>
      </w:r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br/>
      </w:r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br/>
      </w:r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br/>
      </w:r>
      <w:r w:rsidRPr="00FE1641">
        <w:rPr>
          <w:rFonts w:ascii="Open Sans" w:eastAsia="Times New Roman" w:hAnsi="Open Sans" w:cs="Open Sans"/>
          <w:noProof/>
          <w:color w:val="666666"/>
          <w:sz w:val="16"/>
          <w:szCs w:val="16"/>
          <w:vertAlign w:val="subscript"/>
          <w:lang w:eastAsia="pt-BR"/>
        </w:rPr>
        <w:drawing>
          <wp:inline distT="0" distB="0" distL="0" distR="0" wp14:anchorId="3E71400D" wp14:editId="72387074">
            <wp:extent cx="4678680" cy="26365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B63B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Com base no texto e na imagem anterior, assinale a alternativa que corresponde à mensagem:</w:t>
      </w:r>
    </w:p>
    <w:p w14:paraId="3ED0A9A9" w14:textId="77777777" w:rsidR="00FE1641" w:rsidRPr="00FE1641" w:rsidRDefault="00FE1641" w:rsidP="00FE1641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9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7935"/>
      </w:tblGrid>
      <w:tr w:rsidR="00FE1641" w:rsidRPr="00FE1641" w14:paraId="088C5D9D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098305" w14:textId="403F02BD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9B2F7BC">
                <v:shape id="_x0000_i1170" type="#_x0000_t75" style="width:18pt;height:15.6pt" o:ole="">
                  <v:imagedata r:id="rId4" o:title=""/>
                </v:shape>
                <w:control r:id="rId38" w:name="DefaultOcxName30" w:shapeid="_x0000_i11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F453BA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3CB22D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pessoa que cria uma mensagem</w:t>
            </w:r>
          </w:p>
        </w:tc>
      </w:tr>
      <w:tr w:rsidR="00FE1641" w:rsidRPr="00FE1641" w14:paraId="616B90F0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F00DC8" w14:textId="79DCE5A4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1D6A5F1">
                <v:shape id="_x0000_i1169" type="#_x0000_t75" style="width:18pt;height:15.6pt" o:ole="">
                  <v:imagedata r:id="rId6" o:title=""/>
                </v:shape>
                <w:control r:id="rId39" w:name="DefaultOcxName31" w:shapeid="_x0000_i116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4D588C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4AB0C1" w14:textId="77777777" w:rsidR="00FE1641" w:rsidRPr="00FE1641" w:rsidRDefault="00FE1641" w:rsidP="00FE1641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Mais simples associado ao sistema de comunicação presencial possui pelo menos duas camadas</w:t>
            </w:r>
          </w:p>
        </w:tc>
      </w:tr>
      <w:tr w:rsidR="00FE1641" w:rsidRPr="00FE1641" w14:paraId="4D9C4E7D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A42332" w14:textId="6D3ACBC9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2A8BC56">
                <v:shape id="_x0000_i1168" type="#_x0000_t75" style="width:18pt;height:15.6pt" o:ole="">
                  <v:imagedata r:id="rId6" o:title=""/>
                </v:shape>
                <w:control r:id="rId40" w:name="DefaultOcxName32" w:shapeid="_x0000_i11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E73778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47A546" w14:textId="77777777" w:rsidR="00FE1641" w:rsidRPr="00FE1641" w:rsidRDefault="00FE1641" w:rsidP="00FE1641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 forma de sinais secundários que obscurecem ou confundem o sinal realizado</w:t>
            </w:r>
          </w:p>
        </w:tc>
      </w:tr>
      <w:tr w:rsidR="00FE1641" w:rsidRPr="00FE1641" w14:paraId="2DDD9191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7BE629" w14:textId="2C24B525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E4DE20C">
                <v:shape id="_x0000_i1167" type="#_x0000_t75" style="width:18pt;height:15.6pt" o:ole="">
                  <v:imagedata r:id="rId6" o:title=""/>
                </v:shape>
                <w:control r:id="rId41" w:name="DefaultOcxName33" w:shapeid="_x0000_i116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3950B8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A6190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pessoa que consome e processa a mensagem</w:t>
            </w:r>
          </w:p>
        </w:tc>
      </w:tr>
      <w:tr w:rsidR="00FE1641" w:rsidRPr="00FE1641" w14:paraId="445D3B7F" w14:textId="77777777" w:rsidTr="00FE1641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262502" w14:textId="30799032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CE5B6AF">
                <v:shape id="_x0000_i1166" type="#_x0000_t75" style="width:18pt;height:15.6pt" o:ole="">
                  <v:imagedata r:id="rId6" o:title=""/>
                </v:shape>
                <w:control r:id="rId42" w:name="DefaultOcxName34" w:shapeid="_x0000_i116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6677D5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100E1E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Enviada pela fonte de informação e recebida pelo destino</w:t>
            </w:r>
          </w:p>
          <w:p w14:paraId="0AFA6E11" w14:textId="77777777" w:rsidR="00FE1641" w:rsidRPr="00FE1641" w:rsidRDefault="00FE1641" w:rsidP="00FE1641">
            <w:pPr>
              <w:shd w:val="clear" w:color="auto" w:fill="F5F5F5"/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t>Rota de Aprendizagem 2, p. 4</w:t>
            </w: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br/>
              <w:t>a) Se refere à fonte de informação</w:t>
            </w: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br/>
              <w:t>b) Se refere ao transmissor</w:t>
            </w: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br/>
              <w:t>c) Se refere ao ruído</w:t>
            </w: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br/>
              <w:t>d) Se refere ao destino</w:t>
            </w:r>
          </w:p>
        </w:tc>
      </w:tr>
    </w:tbl>
    <w:p w14:paraId="47C04F41" w14:textId="77777777" w:rsidR="00FE1641" w:rsidRPr="00FE1641" w:rsidRDefault="00FE1641" w:rsidP="00FE164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164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39E26A0">
          <v:rect id="_x0000_i1035" style="width:0;height:0" o:hrstd="t" o:hrnoshade="t" o:hr="t" fillcolor="#666" stroked="f"/>
        </w:pict>
      </w:r>
    </w:p>
    <w:p w14:paraId="37AD3B78" w14:textId="77777777" w:rsidR="00FE1641" w:rsidRPr="00FE1641" w:rsidRDefault="00FE1641" w:rsidP="00FE1641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 xml:space="preserve">Questão 8/10 - Visualização de Dados e </w:t>
      </w:r>
      <w:proofErr w:type="spellStart"/>
      <w:r w:rsidRPr="00FE1641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Storytelling</w:t>
      </w:r>
      <w:proofErr w:type="spellEnd"/>
    </w:p>
    <w:p w14:paraId="0BCF2FAE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Leia o texto a seguir.</w:t>
      </w:r>
    </w:p>
    <w:p w14:paraId="2664EBD2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 xml:space="preserve">A maioria dos dados está disponível para pesquisadores em formato bruto, eles devem ser resumidos, organizados e analisados de maneira útil para extrair informações deles. Além disso, a apresentação do conjunto de dados vai depender </w:t>
      </w:r>
      <w:r w:rsidRPr="00FE1641">
        <w:rPr>
          <w:rFonts w:ascii="Open Sans" w:eastAsia="Times New Roman" w:hAnsi="Open Sans" w:cs="Open Sans"/>
          <w:color w:val="666666"/>
          <w:lang w:eastAsia="pt-BR"/>
        </w:rPr>
        <w:lastRenderedPageBreak/>
        <w:t>a sua finalidade. Planejar como os dados serão apresentados é essencial antes processar adequadamente dados brutos.</w:t>
      </w:r>
      <w:r w:rsidRPr="00FE1641">
        <w:rPr>
          <w:rFonts w:ascii="Open Sans" w:eastAsia="Times New Roman" w:hAnsi="Open Sans" w:cs="Open Sans"/>
          <w:color w:val="666666"/>
          <w:lang w:eastAsia="pt-BR"/>
        </w:rPr>
        <w:br/>
      </w:r>
      <w:r w:rsidRPr="00FE1641">
        <w:rPr>
          <w:rFonts w:ascii="Open Sans" w:eastAsia="Times New Roman" w:hAnsi="Open Sans" w:cs="Open Sans"/>
          <w:color w:val="666666"/>
          <w:lang w:eastAsia="pt-BR"/>
        </w:rPr>
        <w:br/>
      </w:r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 </w:t>
      </w:r>
      <w:proofErr w:type="spellStart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Barausse</w:t>
      </w:r>
      <w:proofErr w:type="spellEnd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 de Moura, V. A., Rota de Aprendizagem 3, UNINTER. Editora </w:t>
      </w:r>
      <w:proofErr w:type="spellStart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Intersaberes</w:t>
      </w:r>
      <w:proofErr w:type="spellEnd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2020.</w:t>
      </w:r>
    </w:p>
    <w:p w14:paraId="08B7A751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Assinale a alternativa que se refere a classificação dos dados:</w:t>
      </w:r>
    </w:p>
    <w:p w14:paraId="089A819B" w14:textId="77777777" w:rsidR="00FE1641" w:rsidRPr="00FE1641" w:rsidRDefault="00FE1641" w:rsidP="00FE1641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9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7935"/>
      </w:tblGrid>
      <w:tr w:rsidR="00FE1641" w:rsidRPr="00FE1641" w14:paraId="0E98EFD1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6ACD1C" w14:textId="2C8E015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53C93CE">
                <v:shape id="_x0000_i1165" type="#_x0000_t75" style="width:18pt;height:15.6pt" o:ole="">
                  <v:imagedata r:id="rId6" o:title=""/>
                </v:shape>
                <w:control r:id="rId43" w:name="DefaultOcxName35" w:shapeid="_x0000_i11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4B6EAE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E1FC4E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Categóricos e qualitativos</w:t>
            </w:r>
          </w:p>
        </w:tc>
      </w:tr>
      <w:tr w:rsidR="00FE1641" w:rsidRPr="00FE1641" w14:paraId="75ACC782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34D03D" w14:textId="46C0D27F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FFF0AD7">
                <v:shape id="_x0000_i1164" type="#_x0000_t75" style="width:18pt;height:15.6pt" o:ole="">
                  <v:imagedata r:id="rId4" o:title=""/>
                </v:shape>
                <w:control r:id="rId44" w:name="DefaultOcxName36" w:shapeid="_x0000_i11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256730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F46AAB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Categóricos e quantitativos</w:t>
            </w:r>
          </w:p>
        </w:tc>
      </w:tr>
      <w:tr w:rsidR="00FE1641" w:rsidRPr="00FE1641" w14:paraId="62988810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6EB893" w14:textId="40A29D42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64FE578">
                <v:shape id="_x0000_i1163" type="#_x0000_t75" style="width:18pt;height:15.6pt" o:ole="">
                  <v:imagedata r:id="rId6" o:title=""/>
                </v:shape>
                <w:control r:id="rId45" w:name="DefaultOcxName37" w:shapeid="_x0000_i11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AB8AA3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F261A2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Simbólicos e numéricos</w:t>
            </w:r>
          </w:p>
        </w:tc>
      </w:tr>
      <w:tr w:rsidR="00FE1641" w:rsidRPr="00FE1641" w14:paraId="205CBC84" w14:textId="77777777" w:rsidTr="00FE1641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A8A7F4" w14:textId="3DF5026F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2232719">
                <v:shape id="_x0000_i1162" type="#_x0000_t75" style="width:18pt;height:15.6pt" o:ole="">
                  <v:imagedata r:id="rId6" o:title=""/>
                </v:shape>
                <w:control r:id="rId46" w:name="DefaultOcxName38" w:shapeid="_x0000_i11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4002D3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B9218E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Quantitativo e Qualitativo</w:t>
            </w:r>
          </w:p>
          <w:p w14:paraId="7C493AAB" w14:textId="77777777" w:rsidR="00FE1641" w:rsidRPr="00FE1641" w:rsidRDefault="00FE1641" w:rsidP="00FE1641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t>Rota de Aprendizagem 3, Tema 1, p. 5</w:t>
            </w:r>
          </w:p>
        </w:tc>
      </w:tr>
      <w:tr w:rsidR="00FE1641" w:rsidRPr="00FE1641" w14:paraId="1C6003EC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B8DA50" w14:textId="2FEC1AEB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99FE9AF">
                <v:shape id="_x0000_i1161" type="#_x0000_t75" style="width:18pt;height:15.6pt" o:ole="">
                  <v:imagedata r:id="rId6" o:title=""/>
                </v:shape>
                <w:control r:id="rId47" w:name="DefaultOcxName39" w:shapeid="_x0000_i11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9BF80A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8794AF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Quantitativos e simbólicos</w:t>
            </w:r>
          </w:p>
        </w:tc>
      </w:tr>
    </w:tbl>
    <w:p w14:paraId="2A834270" w14:textId="77777777" w:rsidR="00FE1641" w:rsidRPr="00FE1641" w:rsidRDefault="00FE1641" w:rsidP="00FE164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164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6D4C54E">
          <v:rect id="_x0000_i1036" style="width:0;height:0" o:hrstd="t" o:hrnoshade="t" o:hr="t" fillcolor="#666" stroked="f"/>
        </w:pict>
      </w:r>
    </w:p>
    <w:p w14:paraId="08988407" w14:textId="77777777" w:rsidR="00FE1641" w:rsidRPr="00FE1641" w:rsidRDefault="00FE1641" w:rsidP="00FE1641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 xml:space="preserve">Questão 9/10 - Visualização de Dados e </w:t>
      </w:r>
      <w:proofErr w:type="spellStart"/>
      <w:r w:rsidRPr="00FE1641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Storytelling</w:t>
      </w:r>
      <w:proofErr w:type="spellEnd"/>
    </w:p>
    <w:p w14:paraId="5E0DC301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Leia o texto a seguir.</w:t>
      </w:r>
    </w:p>
    <w:p w14:paraId="50FEDB9F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As variáveis categóricas também são conhecidas como variáveis discretas ou qualitativas e representam características como sexo, estado civil, cidade natal uma pessoa.</w:t>
      </w:r>
      <w:r w:rsidRPr="00FE1641">
        <w:rPr>
          <w:rFonts w:ascii="Open Sans" w:eastAsia="Times New Roman" w:hAnsi="Open Sans" w:cs="Open Sans"/>
          <w:color w:val="666666"/>
          <w:lang w:eastAsia="pt-BR"/>
        </w:rPr>
        <w:br/>
      </w:r>
      <w:r w:rsidRPr="00FE1641">
        <w:rPr>
          <w:rFonts w:ascii="Open Sans" w:eastAsia="Times New Roman" w:hAnsi="Open Sans" w:cs="Open Sans"/>
          <w:color w:val="666666"/>
          <w:lang w:eastAsia="pt-BR"/>
        </w:rPr>
        <w:br/>
      </w:r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 </w:t>
      </w:r>
      <w:proofErr w:type="spellStart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Barausse</w:t>
      </w:r>
      <w:proofErr w:type="spellEnd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 de Moura, V. A., Rota de Aprendizagem 3, UNINTER. Editora </w:t>
      </w:r>
      <w:proofErr w:type="spellStart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Intersaberes</w:t>
      </w:r>
      <w:proofErr w:type="spellEnd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2020.</w:t>
      </w:r>
    </w:p>
    <w:p w14:paraId="5C3C4FEE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Sobre as variáveis categóricas:</w:t>
      </w:r>
    </w:p>
    <w:p w14:paraId="10D35041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I. Possuem duas ou mais categorias.</w:t>
      </w:r>
    </w:p>
    <w:p w14:paraId="15BA8B95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II. Só usam números.</w:t>
      </w:r>
    </w:p>
    <w:p w14:paraId="30898EEC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III. Flexível.</w:t>
      </w:r>
    </w:p>
    <w:p w14:paraId="283CCBA1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IV. Ordinal.</w:t>
      </w:r>
    </w:p>
    <w:p w14:paraId="3F5C9570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V. Nominal.</w:t>
      </w:r>
    </w:p>
    <w:p w14:paraId="5DDDBB22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 xml:space="preserve">É correto o que se </w:t>
      </w:r>
      <w:proofErr w:type="spellStart"/>
      <w:r w:rsidRPr="00FE1641">
        <w:rPr>
          <w:rFonts w:ascii="Open Sans" w:eastAsia="Times New Roman" w:hAnsi="Open Sans" w:cs="Open Sans"/>
          <w:color w:val="666666"/>
          <w:lang w:eastAsia="pt-BR"/>
        </w:rPr>
        <w:t>afirma</w:t>
      </w:r>
      <w:proofErr w:type="spellEnd"/>
      <w:r w:rsidRPr="00FE1641">
        <w:rPr>
          <w:rFonts w:ascii="Open Sans" w:eastAsia="Times New Roman" w:hAnsi="Open Sans" w:cs="Open Sans"/>
          <w:color w:val="666666"/>
          <w:lang w:eastAsia="pt-BR"/>
        </w:rPr>
        <w:t xml:space="preserve"> em:</w:t>
      </w:r>
    </w:p>
    <w:p w14:paraId="1E60F234" w14:textId="77777777" w:rsidR="00FE1641" w:rsidRPr="00FE1641" w:rsidRDefault="00FE1641" w:rsidP="00FE1641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9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7935"/>
      </w:tblGrid>
      <w:tr w:rsidR="00FE1641" w:rsidRPr="00FE1641" w14:paraId="1F45D78A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38691F" w14:textId="2612D5A3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BA1F5EF">
                <v:shape id="_x0000_i1160" type="#_x0000_t75" style="width:18pt;height:15.6pt" o:ole="">
                  <v:imagedata r:id="rId6" o:title=""/>
                </v:shape>
                <w:control r:id="rId48" w:name="DefaultOcxName40" w:shapeid="_x0000_i11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256E86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0E0795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III somente</w:t>
            </w:r>
          </w:p>
        </w:tc>
      </w:tr>
      <w:tr w:rsidR="00FE1641" w:rsidRPr="00FE1641" w14:paraId="78828447" w14:textId="77777777" w:rsidTr="00FE1641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6A9F13" w14:textId="392558C4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F64BF4C">
                <v:shape id="_x0000_i1159" type="#_x0000_t75" style="width:18pt;height:15.6pt" o:ole="">
                  <v:imagedata r:id="rId4" o:title=""/>
                </v:shape>
                <w:control r:id="rId49" w:name="DefaultOcxName41" w:shapeid="_x0000_i11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6582DA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59D511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III, IV e V somente</w:t>
            </w:r>
          </w:p>
          <w:p w14:paraId="244FA7FF" w14:textId="77777777" w:rsidR="00FE1641" w:rsidRPr="00FE1641" w:rsidRDefault="00FE1641" w:rsidP="00FE1641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1EECABAB" w14:textId="77777777" w:rsidR="00FE1641" w:rsidRPr="00FE1641" w:rsidRDefault="00FE1641" w:rsidP="00FE1641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t>Rota de Aprendizagem 3, Tema 1, p. 7</w:t>
            </w:r>
          </w:p>
        </w:tc>
      </w:tr>
      <w:tr w:rsidR="00FE1641" w:rsidRPr="00FE1641" w14:paraId="6F62CB78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198ABC" w14:textId="76661ABC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70B88A0">
                <v:shape id="_x0000_i1158" type="#_x0000_t75" style="width:18pt;height:15.6pt" o:ole="">
                  <v:imagedata r:id="rId6" o:title=""/>
                </v:shape>
                <w:control r:id="rId50" w:name="DefaultOcxName42" w:shapeid="_x0000_i11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EC1A59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BBB02F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III somente</w:t>
            </w:r>
          </w:p>
        </w:tc>
      </w:tr>
      <w:tr w:rsidR="00FE1641" w:rsidRPr="00FE1641" w14:paraId="12C4473F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24B6FA" w14:textId="421DD119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00851694">
                <v:shape id="_x0000_i1157" type="#_x0000_t75" style="width:18pt;height:15.6pt" o:ole="">
                  <v:imagedata r:id="rId6" o:title=""/>
                </v:shape>
                <w:control r:id="rId51" w:name="DefaultOcxName43" w:shapeid="_x0000_i11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8C5C60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C0BAA0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II, III e IV somente</w:t>
            </w:r>
          </w:p>
        </w:tc>
      </w:tr>
      <w:tr w:rsidR="00FE1641" w:rsidRPr="00FE1641" w14:paraId="3C790110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EDFB6E" w14:textId="2022D57E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CBFE4F0">
                <v:shape id="_x0000_i1156" type="#_x0000_t75" style="width:18pt;height:15.6pt" o:ole="">
                  <v:imagedata r:id="rId6" o:title=""/>
                </v:shape>
                <w:control r:id="rId52" w:name="DefaultOcxName44" w:shapeid="_x0000_i11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D35FA2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08BE49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II, III e V somente</w:t>
            </w:r>
          </w:p>
        </w:tc>
      </w:tr>
    </w:tbl>
    <w:p w14:paraId="092A971C" w14:textId="77777777" w:rsidR="00FE1641" w:rsidRPr="00FE1641" w:rsidRDefault="00FE1641" w:rsidP="00FE164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164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8BE955E">
          <v:rect id="_x0000_i1037" style="width:0;height:0" o:hrstd="t" o:hrnoshade="t" o:hr="t" fillcolor="#666" stroked="f"/>
        </w:pict>
      </w:r>
    </w:p>
    <w:p w14:paraId="41F3CDE9" w14:textId="77777777" w:rsidR="00FE1641" w:rsidRPr="00FE1641" w:rsidRDefault="00FE1641" w:rsidP="00FE1641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 xml:space="preserve">Questão 10/10 - Visualização de Dados e </w:t>
      </w:r>
      <w:proofErr w:type="spellStart"/>
      <w:r w:rsidRPr="00FE1641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Storytelling</w:t>
      </w:r>
      <w:proofErr w:type="spellEnd"/>
    </w:p>
    <w:p w14:paraId="412F3B16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Leia o texto a seguir.</w:t>
      </w:r>
    </w:p>
    <w:p w14:paraId="4BFA93DB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A apresentação dos dados é a criação de representações visuais. Essas representações transmitem as informações de dados por meio de tabelas e gráficos. Ao definir como exibir dados, você precisa começar com a função e depois considerar o receptor, pois ele vai interagir com os dados. (</w:t>
      </w:r>
      <w:proofErr w:type="spellStart"/>
      <w:r w:rsidRPr="00FE1641">
        <w:rPr>
          <w:rFonts w:ascii="Open Sans" w:eastAsia="Times New Roman" w:hAnsi="Open Sans" w:cs="Open Sans"/>
          <w:color w:val="666666"/>
          <w:lang w:eastAsia="pt-BR"/>
        </w:rPr>
        <w:t>Berlo</w:t>
      </w:r>
      <w:proofErr w:type="spellEnd"/>
      <w:r w:rsidRPr="00FE1641">
        <w:rPr>
          <w:rFonts w:ascii="Open Sans" w:eastAsia="Times New Roman" w:hAnsi="Open Sans" w:cs="Open Sans"/>
          <w:color w:val="666666"/>
          <w:lang w:eastAsia="pt-BR"/>
        </w:rPr>
        <w:t>, 1972)</w:t>
      </w:r>
      <w:r w:rsidRPr="00FE1641">
        <w:rPr>
          <w:rFonts w:ascii="Open Sans" w:eastAsia="Times New Roman" w:hAnsi="Open Sans" w:cs="Open Sans"/>
          <w:color w:val="666666"/>
          <w:lang w:eastAsia="pt-BR"/>
        </w:rPr>
        <w:br/>
      </w:r>
      <w:r w:rsidRPr="00FE1641">
        <w:rPr>
          <w:rFonts w:ascii="Open Sans" w:eastAsia="Times New Roman" w:hAnsi="Open Sans" w:cs="Open Sans"/>
          <w:color w:val="666666"/>
          <w:lang w:eastAsia="pt-BR"/>
        </w:rPr>
        <w:br/>
      </w:r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Fonte: </w:t>
      </w:r>
      <w:proofErr w:type="spellStart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Barausse</w:t>
      </w:r>
      <w:proofErr w:type="spellEnd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 xml:space="preserve"> de Moura, V. A., Rota de Aprendizagem 3, UNINTER. Editora </w:t>
      </w:r>
      <w:proofErr w:type="spellStart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Intersaberes</w:t>
      </w:r>
      <w:proofErr w:type="spellEnd"/>
      <w:r w:rsidRPr="00FE1641">
        <w:rPr>
          <w:rFonts w:ascii="Open Sans" w:eastAsia="Times New Roman" w:hAnsi="Open Sans" w:cs="Open Sans"/>
          <w:color w:val="666666"/>
          <w:sz w:val="16"/>
          <w:szCs w:val="16"/>
          <w:vertAlign w:val="subscript"/>
          <w:lang w:eastAsia="pt-BR"/>
        </w:rPr>
        <w:t>, 2020.</w:t>
      </w:r>
    </w:p>
    <w:p w14:paraId="670722BB" w14:textId="77777777" w:rsidR="00FE1641" w:rsidRPr="00FE1641" w:rsidRDefault="00FE1641" w:rsidP="00FE1641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666666"/>
          <w:lang w:eastAsia="pt-BR"/>
        </w:rPr>
        <w:t>Assinale a alternativa que se refere à apresentação dos dados:</w:t>
      </w:r>
    </w:p>
    <w:p w14:paraId="17CC4889" w14:textId="77777777" w:rsidR="00FE1641" w:rsidRPr="00FE1641" w:rsidRDefault="00FE1641" w:rsidP="00FE1641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FE1641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9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7935"/>
      </w:tblGrid>
      <w:tr w:rsidR="00FE1641" w:rsidRPr="00FE1641" w14:paraId="7ED3DF09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077921" w14:textId="7FF85E54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27515C0">
                <v:shape id="_x0000_i1155" type="#_x0000_t75" style="width:18pt;height:15.6pt" o:ole="">
                  <v:imagedata r:id="rId6" o:title=""/>
                </v:shape>
                <w:control r:id="rId53" w:name="DefaultOcxName45" w:shapeid="_x0000_i11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BE93CC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38C469" w14:textId="77777777" w:rsidR="00FE1641" w:rsidRPr="00FE1641" w:rsidRDefault="00FE1641" w:rsidP="00FE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Dados quantitativos e qualitativos fornecem resultados iguais e são usados separados.</w:t>
            </w:r>
          </w:p>
        </w:tc>
      </w:tr>
      <w:tr w:rsidR="00FE1641" w:rsidRPr="00FE1641" w14:paraId="73D36A28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2055E1" w14:textId="50E554D6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0D01368">
                <v:shape id="_x0000_i1154" type="#_x0000_t75" style="width:18pt;height:15.6pt" o:ole="">
                  <v:imagedata r:id="rId4" o:title=""/>
                </v:shape>
                <w:control r:id="rId54" w:name="DefaultOcxName46" w:shapeid="_x0000_i11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8B6B15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97F65F" w14:textId="77777777" w:rsidR="00FE1641" w:rsidRPr="00FE1641" w:rsidRDefault="00FE1641" w:rsidP="00FE1641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Dados quantitativos e qualitativos fornecem resultados iguais e são frequentemente usados juntos.</w:t>
            </w:r>
          </w:p>
        </w:tc>
      </w:tr>
      <w:tr w:rsidR="00FE1641" w:rsidRPr="00FE1641" w14:paraId="4320EBC6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9C83F5" w14:textId="49D7DBEA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9856084">
                <v:shape id="_x0000_i1153" type="#_x0000_t75" style="width:18pt;height:15.6pt" o:ole="">
                  <v:imagedata r:id="rId6" o:title=""/>
                </v:shape>
                <w:control r:id="rId55" w:name="DefaultOcxName47" w:shapeid="_x0000_i11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7F188E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DDF586" w14:textId="77777777" w:rsidR="00FE1641" w:rsidRPr="00FE1641" w:rsidRDefault="00FE1641" w:rsidP="00FE1641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Dados quantitativos e qualitativos fornecem resultados iguais, um substitui o outro.</w:t>
            </w:r>
          </w:p>
        </w:tc>
      </w:tr>
      <w:tr w:rsidR="00FE1641" w:rsidRPr="00FE1641" w14:paraId="0E4C4CD5" w14:textId="77777777" w:rsidTr="00FE1641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01D974" w14:textId="00437780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CD4695D">
                <v:shape id="_x0000_i1152" type="#_x0000_t75" style="width:18pt;height:15.6pt" o:ole="">
                  <v:imagedata r:id="rId6" o:title=""/>
                </v:shape>
                <w:control r:id="rId56" w:name="DefaultOcxName48" w:shapeid="_x0000_i11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001EC5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A9270F" w14:textId="77777777" w:rsidR="00FE1641" w:rsidRPr="00FE1641" w:rsidRDefault="00FE1641" w:rsidP="00FE1641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Dados quantitativos e qualitativos fornecem resultados diferentes e são frequentemente usados separados.</w:t>
            </w:r>
          </w:p>
        </w:tc>
      </w:tr>
      <w:tr w:rsidR="00FE1641" w:rsidRPr="00FE1641" w14:paraId="0DF350ED" w14:textId="77777777" w:rsidTr="00FE1641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2C4DD0" w14:textId="190A7FB2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BDB0493">
                <v:shape id="_x0000_i1151" type="#_x0000_t75" style="width:18pt;height:15.6pt" o:ole="">
                  <v:imagedata r:id="rId6" o:title=""/>
                </v:shape>
                <w:control r:id="rId57" w:name="DefaultOcxName49" w:shapeid="_x0000_i11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B1F482" w14:textId="77777777" w:rsidR="00FE1641" w:rsidRPr="00FE1641" w:rsidRDefault="00FE1641" w:rsidP="00FE1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FE1829" w14:textId="77777777" w:rsidR="00FE1641" w:rsidRPr="00FE1641" w:rsidRDefault="00FE1641" w:rsidP="00FE1641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Dados quantitativos e qualitativos fornecem resultados diferentes e são frequentemente usados juntos.</w:t>
            </w:r>
          </w:p>
          <w:p w14:paraId="0DF1BD2E" w14:textId="77777777" w:rsidR="00FE1641" w:rsidRPr="00FE1641" w:rsidRDefault="00FE1641" w:rsidP="00FE1641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E1641">
              <w:rPr>
                <w:rFonts w:ascii="Times New Roman" w:eastAsia="Times New Roman" w:hAnsi="Times New Roman" w:cs="Times New Roman"/>
                <w:lang w:eastAsia="pt-BR"/>
              </w:rPr>
              <w:t>Rota de Aprendizagem 3, Tema 2, p. 8</w:t>
            </w:r>
          </w:p>
        </w:tc>
      </w:tr>
    </w:tbl>
    <w:p w14:paraId="254C27E6" w14:textId="77777777" w:rsidR="00117450" w:rsidRDefault="00117450"/>
    <w:sectPr w:rsidR="00117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41"/>
    <w:rsid w:val="00117450"/>
    <w:rsid w:val="00FE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A026F"/>
  <w15:chartTrackingRefBased/>
  <w15:docId w15:val="{993050F7-9A8B-44B2-9A79-7217E068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le">
    <w:name w:val="title"/>
    <w:basedOn w:val="Fontepargpadro"/>
    <w:rsid w:val="00FE1641"/>
  </w:style>
  <w:style w:type="paragraph" w:styleId="NormalWeb">
    <w:name w:val="Normal (Web)"/>
    <w:basedOn w:val="Normal"/>
    <w:uiPriority w:val="99"/>
    <w:semiHidden/>
    <w:unhideWhenUsed/>
    <w:rsid w:val="00FE1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FE1641"/>
  </w:style>
  <w:style w:type="character" w:styleId="Forte">
    <w:name w:val="Strong"/>
    <w:basedOn w:val="Fontepargpadro"/>
    <w:uiPriority w:val="22"/>
    <w:qFormat/>
    <w:rsid w:val="00FE16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9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05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868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079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267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42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1398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94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412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9915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02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31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3123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503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20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1493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94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371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3077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139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0904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4486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875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984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6711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417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266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7732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94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73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2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9" Type="http://schemas.openxmlformats.org/officeDocument/2006/relationships/control" Target="activeX/activeX23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fontTable" Target="fontTable.xml"/><Relationship Id="rId5" Type="http://schemas.openxmlformats.org/officeDocument/2006/relationships/control" Target="activeX/activeX1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image" Target="media/image4.png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theme" Target="theme/theme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1798</Words>
  <Characters>9713</Characters>
  <Application>Microsoft Office Word</Application>
  <DocSecurity>0</DocSecurity>
  <Lines>80</Lines>
  <Paragraphs>22</Paragraphs>
  <ScaleCrop>false</ScaleCrop>
  <Company/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1</cp:revision>
  <dcterms:created xsi:type="dcterms:W3CDTF">2022-05-20T00:27:00Z</dcterms:created>
  <dcterms:modified xsi:type="dcterms:W3CDTF">2022-05-20T00:28:00Z</dcterms:modified>
</cp:coreProperties>
</file>