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Western"/>
        <w:spacing w:lineRule="auto" w:line="240" w:before="0" w:after="0"/>
        <w:jc w:val="center"/>
        <w:rPr/>
      </w:pPr>
      <w:r>
        <w:rPr>
          <w:color w:val="000000"/>
          <w:sz w:val="28"/>
          <w:szCs w:val="28"/>
        </w:rPr>
        <w:t>НАО «КАРАГАНДИНСКИЙ ТЕХНИЧЕСКИЙ УНИВЕРСИТЕТ</w:t>
      </w:r>
    </w:p>
    <w:p>
      <w:pPr>
        <w:pStyle w:val="Western"/>
        <w:spacing w:lineRule="auto" w:line="240" w:before="280" w:after="0"/>
        <w:jc w:val="center"/>
        <w:rPr/>
      </w:pPr>
      <w:r>
        <w:rPr>
          <w:color w:val="000000"/>
          <w:sz w:val="28"/>
          <w:szCs w:val="28"/>
        </w:rPr>
        <w:t>ИМЕНИ АБЫЛКАСА САГИНОВА»</w:t>
      </w:r>
    </w:p>
    <w:p>
      <w:pPr>
        <w:pStyle w:val="Western"/>
        <w:spacing w:lineRule="auto" w:line="240" w:before="280" w:after="240"/>
        <w:jc w:val="center"/>
        <w:rPr/>
      </w:pPr>
      <w:r>
        <w:rPr>
          <w:color w:val="000000"/>
          <w:sz w:val="24"/>
          <w:szCs w:val="24"/>
        </w:rPr>
        <w:br/>
        <w:br/>
        <w:br/>
      </w:r>
    </w:p>
    <w:p>
      <w:pPr>
        <w:pStyle w:val="Western"/>
        <w:spacing w:lineRule="auto" w:line="240" w:before="280" w:after="0"/>
        <w:jc w:val="center"/>
        <w:rPr/>
      </w:pPr>
      <w:r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u w:val="single"/>
        </w:rPr>
        <w:t>информационных технологий и безопасности</w:t>
      </w:r>
    </w:p>
    <w:p>
      <w:pPr>
        <w:pStyle w:val="Western"/>
        <w:spacing w:lineRule="auto" w:line="240" w:before="280" w:after="240"/>
        <w:jc w:val="center"/>
        <w:rPr/>
      </w:pPr>
      <w:r>
        <w:rPr>
          <w:color w:val="000000"/>
          <w:sz w:val="24"/>
          <w:szCs w:val="24"/>
        </w:rPr>
        <w:br/>
        <w:br/>
        <w:br/>
        <w:br/>
        <w:br/>
      </w:r>
    </w:p>
    <w:p>
      <w:pPr>
        <w:pStyle w:val="Western"/>
        <w:spacing w:lineRule="auto" w:line="240" w:before="280" w:after="0"/>
        <w:ind w:firstLine="709"/>
        <w:jc w:val="center"/>
        <w:rPr/>
      </w:pPr>
      <w:r>
        <w:rPr>
          <w:b/>
          <w:bCs/>
          <w:color w:val="000000"/>
          <w:sz w:val="56"/>
          <w:szCs w:val="56"/>
        </w:rPr>
        <w:t>Лабораторная работа №5</w:t>
      </w:r>
    </w:p>
    <w:p>
      <w:pPr>
        <w:pStyle w:val="Western"/>
        <w:spacing w:lineRule="auto" w:line="240" w:before="280" w:after="0"/>
        <w:jc w:val="center"/>
        <w:rPr/>
      </w:pPr>
      <w:r>
        <w:rPr/>
      </w:r>
    </w:p>
    <w:p>
      <w:pPr>
        <w:pStyle w:val="Western"/>
        <w:spacing w:lineRule="auto" w:line="240" w:before="280" w:after="0"/>
        <w:jc w:val="center"/>
        <w:rPr/>
      </w:pPr>
      <w:r>
        <w:rPr>
          <w:b/>
          <w:bCs/>
          <w:color w:val="000000"/>
          <w:sz w:val="28"/>
          <w:szCs w:val="28"/>
        </w:rPr>
        <w:t>Дисциплина:</w:t>
      </w:r>
      <w:r>
        <w:rPr>
          <w:color w:val="000000"/>
          <w:sz w:val="28"/>
          <w:szCs w:val="28"/>
        </w:rPr>
        <w:t> "Введение в базы данных"</w:t>
      </w:r>
    </w:p>
    <w:p>
      <w:pPr>
        <w:pStyle w:val="Western"/>
        <w:spacing w:lineRule="auto" w:line="240" w:before="280" w:after="240"/>
        <w:jc w:val="center"/>
        <w:rPr/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Использование хранимых процедур и функций для организации сложных выборок данных</w:t>
      </w:r>
      <w:r>
        <w:rPr>
          <w:color w:val="000000"/>
          <w:sz w:val="24"/>
          <w:szCs w:val="24"/>
        </w:rPr>
        <w:br/>
        <w:br/>
        <w:br/>
      </w:r>
    </w:p>
    <w:p>
      <w:pPr>
        <w:pStyle w:val="Western"/>
        <w:spacing w:lineRule="auto" w:line="240" w:before="280" w:after="0"/>
        <w:ind w:left="5761" w:hanging="0"/>
        <w:rPr/>
      </w:pPr>
      <w:r>
        <w:rPr>
          <w:b/>
          <w:bCs/>
          <w:color w:val="000000"/>
          <w:sz w:val="28"/>
          <w:szCs w:val="28"/>
        </w:rPr>
        <w:t>Принял:</w:t>
      </w:r>
    </w:p>
    <w:p>
      <w:pPr>
        <w:pStyle w:val="Western"/>
        <w:spacing w:lineRule="auto" w:line="240" w:before="280" w:after="0"/>
        <w:ind w:left="5761" w:hanging="0"/>
        <w:rPr/>
      </w:pPr>
      <w:r>
        <w:rPr>
          <w:color w:val="000000"/>
          <w:sz w:val="28"/>
          <w:szCs w:val="28"/>
          <w:u w:val="single"/>
        </w:rPr>
        <w:t>Преподаватель: Жакина М.М</w:t>
      </w:r>
    </w:p>
    <w:p>
      <w:pPr>
        <w:pStyle w:val="Western"/>
        <w:spacing w:lineRule="auto" w:line="240" w:before="280" w:after="0"/>
        <w:ind w:left="5761" w:hanging="0"/>
        <w:rPr/>
      </w:pPr>
      <w:r>
        <w:rPr>
          <w:color w:val="000000"/>
          <w:sz w:val="28"/>
          <w:szCs w:val="28"/>
        </w:rPr>
        <w:t>_________________________</w:t>
      </w:r>
    </w:p>
    <w:p>
      <w:pPr>
        <w:pStyle w:val="Western"/>
        <w:spacing w:lineRule="auto" w:line="240" w:before="280" w:after="0"/>
        <w:ind w:left="6481" w:hanging="0"/>
        <w:rPr/>
      </w:pPr>
      <w:r>
        <w:rPr>
          <w:i/>
          <w:iCs/>
          <w:color w:val="000000"/>
          <w:sz w:val="20"/>
          <w:szCs w:val="20"/>
        </w:rPr>
        <w:t>(подпись)      (дата)</w:t>
      </w:r>
    </w:p>
    <w:p>
      <w:pPr>
        <w:pStyle w:val="Western"/>
        <w:spacing w:lineRule="auto" w:line="240" w:before="280" w:after="0"/>
        <w:ind w:left="5761" w:hanging="0"/>
        <w:rPr/>
      </w:pPr>
      <w:r>
        <w:rPr>
          <w:b/>
          <w:bCs/>
          <w:color w:val="000000"/>
          <w:sz w:val="28"/>
          <w:szCs w:val="28"/>
        </w:rPr>
        <w:t>Выполнил:</w:t>
      </w:r>
    </w:p>
    <w:p>
      <w:pPr>
        <w:pStyle w:val="Western"/>
        <w:spacing w:lineRule="auto" w:line="240" w:before="280" w:after="0"/>
        <w:ind w:left="5761" w:hanging="0"/>
        <w:rPr/>
      </w:pPr>
      <w:r>
        <w:rPr>
          <w:color w:val="000000"/>
          <w:sz w:val="28"/>
          <w:szCs w:val="28"/>
          <w:u w:val="single"/>
        </w:rPr>
        <w:t>ст.гр.</w:t>
      </w:r>
      <w:r>
        <w:rPr>
          <w:color w:val="000000"/>
          <w:sz w:val="28"/>
          <w:szCs w:val="28"/>
          <w:u w:val="single"/>
          <w:shd w:fill="FFFFFF" w:val="clear"/>
        </w:rPr>
        <w:t xml:space="preserve">СИБ-23-7  </w:t>
      </w:r>
      <w:r>
        <w:rPr>
          <w:color w:val="000000"/>
          <w:sz w:val="28"/>
          <w:szCs w:val="28"/>
          <w:u w:val="single"/>
          <w:shd w:fill="FFFFFF" w:val="clear"/>
          <w:lang w:val="ru-RU"/>
        </w:rPr>
        <w:t>Ансаров И.Е.</w:t>
      </w:r>
    </w:p>
    <w:p>
      <w:pPr>
        <w:pStyle w:val="Western"/>
        <w:spacing w:lineRule="auto" w:line="240" w:before="280" w:after="240"/>
        <w:rPr/>
      </w:pPr>
      <w:r>
        <w:rPr>
          <w:color w:val="000000"/>
          <w:sz w:val="24"/>
          <w:szCs w:val="24"/>
        </w:rPr>
        <w:br/>
        <w:br/>
        <w:br/>
      </w:r>
    </w:p>
    <w:p>
      <w:pPr>
        <w:pStyle w:val="Western"/>
        <w:spacing w:lineRule="auto" w:line="240" w:before="280" w:after="238"/>
        <w:jc w:val="center"/>
        <w:rPr/>
      </w:pPr>
      <w:r>
        <w:rPr>
          <w:color w:val="000000"/>
          <w:sz w:val="28"/>
          <w:szCs w:val="28"/>
        </w:rPr>
        <w:t>Караганда 2025</w:t>
      </w:r>
    </w:p>
    <w:p>
      <w:pPr>
        <w:pStyle w:val="Western"/>
        <w:spacing w:lineRule="auto" w:line="240" w:before="280" w:after="238"/>
        <w:rPr/>
      </w:pPr>
      <w:r>
        <w:rPr>
          <w:b/>
          <w:bCs/>
          <w:sz w:val="28"/>
          <w:szCs w:val="28"/>
        </w:rPr>
        <w:t xml:space="preserve">Цель: </w:t>
      </w:r>
      <w:r>
        <w:rPr>
          <w:color w:val="000000"/>
          <w:sz w:val="28"/>
          <w:szCs w:val="28"/>
        </w:rPr>
        <w:t>Использование хранимых процедур и функций для организации сложных выборок данных</w:t>
      </w:r>
    </w:p>
    <w:p>
      <w:pPr>
        <w:pStyle w:val="Western"/>
        <w:spacing w:lineRule="auto" w:line="240" w:before="280" w:after="238"/>
        <w:rPr/>
      </w:pPr>
      <w:r>
        <w:rPr>
          <w:b/>
          <w:bCs/>
          <w:sz w:val="28"/>
          <w:szCs w:val="28"/>
        </w:rPr>
        <w:t xml:space="preserve">Задачи: </w:t>
      </w:r>
    </w:p>
    <w:p>
      <w:pPr>
        <w:pStyle w:val="Western"/>
        <w:spacing w:lineRule="auto" w:line="240" w:before="280" w:after="238"/>
        <w:rPr/>
      </w:pPr>
      <w:r>
        <w:rPr>
          <w:sz w:val="28"/>
          <w:szCs w:val="28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>
      <w:pPr>
        <w:pStyle w:val="Western"/>
        <w:spacing w:lineRule="auto" w:line="240" w:before="280" w:after="238"/>
        <w:rPr/>
      </w:pPr>
      <w:r>
        <w:rPr>
          <w:sz w:val="28"/>
          <w:szCs w:val="28"/>
        </w:rPr>
        <w:t>б) Создать пользовательские функции (</w:t>
      </w:r>
      <w:r>
        <w:rPr>
          <w:i/>
          <w:iCs/>
          <w:sz w:val="28"/>
          <w:szCs w:val="28"/>
        </w:rPr>
        <w:t>назначение выбирается по своему усмотрению</w:t>
      </w:r>
      <w:r>
        <w:rPr>
          <w:sz w:val="28"/>
          <w:szCs w:val="28"/>
        </w:rPr>
        <w:t>):</w:t>
      </w:r>
    </w:p>
    <w:p>
      <w:pPr>
        <w:pStyle w:val="Western"/>
        <w:numPr>
          <w:ilvl w:val="0"/>
          <w:numId w:val="9"/>
        </w:numPr>
        <w:spacing w:lineRule="auto" w:line="240" w:before="280" w:after="238"/>
        <w:rPr/>
      </w:pPr>
      <w:r>
        <w:rPr>
          <w:sz w:val="28"/>
          <w:szCs w:val="28"/>
        </w:rPr>
        <w:t>возвращающие скалярные значения,</w:t>
      </w:r>
    </w:p>
    <w:p>
      <w:pPr>
        <w:pStyle w:val="Western"/>
        <w:numPr>
          <w:ilvl w:val="0"/>
          <w:numId w:val="9"/>
        </w:numPr>
        <w:spacing w:lineRule="auto" w:line="240" w:before="280" w:after="238"/>
        <w:rPr/>
      </w:pPr>
      <w:r>
        <w:rPr>
          <w:sz w:val="28"/>
          <w:szCs w:val="28"/>
        </w:rPr>
        <w:t>возвращающие таблицу.</w:t>
      </w:r>
    </w:p>
    <w:p>
      <w:pPr>
        <w:pStyle w:val="NormalWeb"/>
        <w:spacing w:beforeAutospacing="0" w:before="0" w:afterAutospacing="0" w:after="0"/>
        <w:jc w:val="both"/>
        <w:textAlignment w:val="baseline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ИД:</w:t>
      </w:r>
      <w:r>
        <w:rPr>
          <w:color w:val="000000"/>
          <w:sz w:val="28"/>
          <w:szCs w:val="28"/>
        </w:rPr>
        <w:t xml:space="preserve"> </w:t>
      </w:r>
    </w:p>
    <w:p>
      <w:pPr>
        <w:pStyle w:val="NormalWeb"/>
        <w:spacing w:beforeAutospacing="0" w:before="0" w:afterAutospacing="0" w:after="0"/>
        <w:ind w:left="360" w:hang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Вывести количество  «I-го» товара на складе в таблице </w:t>
      </w:r>
      <w:r>
        <w:rPr>
          <w:i/>
          <w:iCs/>
          <w:color w:val="000000"/>
          <w:sz w:val="28"/>
          <w:szCs w:val="28"/>
        </w:rPr>
        <w:t xml:space="preserve">Остатки </w:t>
      </w:r>
      <w:r>
        <w:rPr>
          <w:color w:val="000000"/>
          <w:sz w:val="28"/>
          <w:szCs w:val="28"/>
        </w:rPr>
        <w:t>рассчитав их по формуле количество на начало+приход-расход </w:t>
      </w:r>
    </w:p>
    <w:p>
      <w:pPr>
        <w:pStyle w:val="NormalWeb"/>
        <w:spacing w:beforeAutospacing="0" w:before="0" w:afterAutospacing="0" w:after="0"/>
        <w:ind w:left="360" w:hang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Из таблицы </w:t>
      </w:r>
      <w:r>
        <w:rPr>
          <w:i/>
          <w:iCs/>
          <w:color w:val="000000"/>
          <w:sz w:val="28"/>
          <w:szCs w:val="28"/>
        </w:rPr>
        <w:t>Накладные</w:t>
      </w:r>
      <w:r>
        <w:rPr>
          <w:color w:val="000000"/>
          <w:sz w:val="28"/>
          <w:szCs w:val="28"/>
        </w:rPr>
        <w:t xml:space="preserve"> выбрать строки по условию: «</w:t>
      </w:r>
      <w:r>
        <w:rPr>
          <w:i/>
          <w:iCs/>
          <w:color w:val="000000"/>
          <w:sz w:val="28"/>
          <w:szCs w:val="28"/>
        </w:rPr>
        <w:t>I-ый</w:t>
      </w:r>
      <w:r>
        <w:rPr>
          <w:color w:val="000000"/>
          <w:sz w:val="28"/>
          <w:szCs w:val="28"/>
        </w:rPr>
        <w:t>»  склад и «</w:t>
      </w:r>
      <w:r>
        <w:rPr>
          <w:i/>
          <w:iCs/>
          <w:color w:val="000000"/>
          <w:sz w:val="28"/>
          <w:szCs w:val="28"/>
        </w:rPr>
        <w:t>j-ый</w:t>
      </w:r>
      <w:r>
        <w:rPr>
          <w:color w:val="000000"/>
          <w:sz w:val="28"/>
          <w:szCs w:val="28"/>
        </w:rPr>
        <w:t>» тип накладной (* код склада и тип накладной задавать как параметр)</w:t>
      </w:r>
    </w:p>
    <w:p>
      <w:pPr>
        <w:pStyle w:val="NormalWeb"/>
        <w:spacing w:beforeAutospacing="0" w:before="0" w:afterAutospacing="0" w:after="0"/>
        <w:ind w:left="360" w:hang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«</w:t>
      </w:r>
      <w:r>
        <w:rPr>
          <w:i/>
          <w:iCs/>
          <w:color w:val="000000"/>
          <w:sz w:val="28"/>
          <w:szCs w:val="28"/>
        </w:rPr>
        <w:t>I-го</w:t>
      </w:r>
      <w:r>
        <w:rPr>
          <w:color w:val="000000"/>
          <w:sz w:val="28"/>
          <w:szCs w:val="28"/>
        </w:rPr>
        <w:t xml:space="preserve">» налога таблицы </w:t>
      </w:r>
      <w:r>
        <w:rPr>
          <w:i/>
          <w:iCs/>
          <w:color w:val="000000"/>
          <w:sz w:val="28"/>
          <w:szCs w:val="28"/>
        </w:rPr>
        <w:t xml:space="preserve">Налоги </w:t>
      </w:r>
      <w:r>
        <w:rPr>
          <w:color w:val="000000"/>
          <w:sz w:val="28"/>
          <w:szCs w:val="28"/>
        </w:rPr>
        <w:t>рассчитать сумма налога по формуле (сумма товара * % налога)/100 (* код налога и сумму товара задавать как параметр)</w:t>
      </w:r>
    </w:p>
    <w:p>
      <w:pPr>
        <w:pStyle w:val="Western"/>
        <w:spacing w:lineRule="auto" w:line="240" w:before="280" w:after="238"/>
        <w:ind w:left="360" w:hanging="0"/>
        <w:rPr>
          <w:b/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 xml:space="preserve">Вставить четыре новых строки (с использованием цикла)  в таблицу </w:t>
      </w:r>
      <w:r>
        <w:rPr>
          <w:i/>
          <w:iCs/>
          <w:color w:val="000000"/>
          <w:sz w:val="28"/>
          <w:szCs w:val="28"/>
        </w:rPr>
        <w:t>Банки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Вывести количество «I-го» товара на складе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@WarehouseID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>-- I-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й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склад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@Article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NVARCHAR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en-US"/>
        </w:rPr>
        <w:t>'A001'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>-- I-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й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товар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QtyStart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QtyIn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-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QtyOut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CurrentQty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Stock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WarehouseID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@WarehouseID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Article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@Article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>
      <w:pPr>
        <w:pStyle w:val="Normal"/>
        <w:rPr/>
      </w:pPr>
      <w:r>
        <w:rPr/>
        <w:drawing>
          <wp:inline distT="0" distB="0" distL="0" distR="0">
            <wp:extent cx="2171700" cy="4000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Выбрать строки из накладных по складу и типу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@WarehouseID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>-- I-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й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склад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@InvoiceType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NVARCHAR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en-US"/>
        </w:rPr>
        <w:t>N'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</w:rPr>
        <w:t>приходная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>-- j-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ый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тип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накладной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*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Invoice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WarehouseID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@WarehouseID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</w:rPr>
        <w:t xml:space="preserve"> InvoiceType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</w:rPr>
        <w:t xml:space="preserve"> @InvoiceType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</w:rPr>
        <w:t>;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4039235" cy="205803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Рассчитать сумму налога для «I-го» налога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@TaxCode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>-- I-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й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налог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@SumGoods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MONEY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500000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сумма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8000"/>
          <w:kern w:val="0"/>
          <w:sz w:val="19"/>
          <w:szCs w:val="19"/>
          <w:highlight w:val="white"/>
        </w:rPr>
        <w:t>товара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TaxCode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TaxName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@SumGoods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PercentRate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/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TaxAmount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Tax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TaxCode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@TaxCode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2553335" cy="40957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Вставить 4 новых строки в таблицу Банки (с использованием цикла)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DECLARE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@i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@i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&lt;=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4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INSERT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INTO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Bank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BankCode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BankName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 xml:space="preserve">VALUES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en-US"/>
        </w:rPr>
        <w:t>'B00'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2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@i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)),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en-US"/>
        </w:rPr>
        <w:t>N'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</w:rPr>
        <w:t>Банк</w:t>
      </w:r>
      <w:r>
        <w:rPr>
          <w:rFonts w:cs="Cascadia Mono" w:ascii="Cascadia Mono" w:hAnsi="Cascadia Mono"/>
          <w:color w:val="FF0000"/>
          <w:kern w:val="0"/>
          <w:sz w:val="19"/>
          <w:szCs w:val="19"/>
          <w:highlight w:val="white"/>
          <w:lang w:val="en-US"/>
        </w:rPr>
        <w:t xml:space="preserve"> '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@i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  <w:lang w:val="en-US"/>
        </w:rPr>
        <w:t>NVARCHAR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  <w:lang w:val="en-US"/>
        </w:rPr>
        <w:t>)));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</w:rPr>
        <w:t xml:space="preserve"> @i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</w:rPr>
        <w:t xml:space="preserve"> @i 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cs="Cascadia Mono" w:ascii="Cascadia Mono" w:hAnsi="Cascadia Mono"/>
          <w:color w:val="808080"/>
          <w:kern w:val="0"/>
          <w:sz w:val="19"/>
          <w:szCs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FF"/>
          <w:kern w:val="0"/>
          <w:sz w:val="19"/>
          <w:szCs w:val="19"/>
          <w:highlight w:val="white"/>
        </w:rPr>
        <w:t>END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3791585" cy="142875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Вот ответы только на контрольные вопросы: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Назначение хранимых процедур: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Автоматизация часто выполняемых операций, повышение производительности, обеспечение безопасности, поддержка логики на стороне БД.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Классификация хранимых процедур: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Системные процедуры;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Пользовательские процедуры;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Процедуры с параметрами и без параметров.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Как можно осуществлять управление ходом процедуры: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Через условные операторы (IF…ELSE), циклы (WHILE), выход из процедуры (RETURN), обработку ошибок (TRY…CATCH).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Способы создания хранимых процедур: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Через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T-SQL </w:t>
      </w:r>
      <w:r>
        <w:rPr>
          <w:rFonts w:cs="Times New Roman" w:ascii="Times New Roman" w:hAnsi="Times New Roman"/>
          <w:b/>
          <w:bCs/>
          <w:sz w:val="28"/>
          <w:szCs w:val="28"/>
        </w:rPr>
        <w:t>оператор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CREATE PROCEDURE;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Через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GUI SQL Server Management Studio.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Способы передачи и возврата параметров в хранимую процедуру: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параметры (IN);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параметры (OUT);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Возврат числового значения через RETURN.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В чем заключается управление хранимыми процедурами: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Вызов процедуры (EXEC), изменение (ALTER PROCEDURE), удаление (DROP PROCEDURE), просмотр структуры (sp_helptext).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 Назначение механизма пользовательских функций: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Выполнение вычислений и возвращение значения для использования в запросах, инкапсуляция повторяющейся логики, упрощение и повторное использование кода.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 Способы создания пользовательских функций: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Scalar Function (возвращает одно значение);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Table-Valued Function (</w:t>
      </w:r>
      <w:r>
        <w:rPr>
          <w:rFonts w:cs="Times New Roman" w:ascii="Times New Roman" w:hAnsi="Times New Roman"/>
          <w:b/>
          <w:bCs/>
          <w:sz w:val="28"/>
          <w:szCs w:val="28"/>
        </w:rPr>
        <w:t>возвращает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таблицу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);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Создание через CREATE FUNCTION в T-SQL.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Arial">
    <w:charset w:val="cc"/>
    <w:family w:val="swiss"/>
    <w:pitch w:val="variable"/>
  </w:font>
  <w:font w:name="Cascadia Mono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0"/>
    <w:uiPriority w:val="9"/>
    <w:qFormat/>
    <w:rsid w:val="00660b3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660b3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660b3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660b3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660b3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660b3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660b3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660b3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660b3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660b3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660b3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660b3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660b34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660b34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660b34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660b34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660b34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660b34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660b3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660b3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660b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0b34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66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34"/>
    <w:rPr>
      <w:b/>
      <w:bCs/>
      <w:smallCaps/>
      <w:color w:val="0F4761" w:themeColor="accent1" w:themeShade="bf"/>
      <w:spacing w:val="5"/>
    </w:rPr>
  </w:style>
  <w:style w:type="character" w:styleId="ListLabel1">
    <w:name w:val="ListLabel 1"/>
    <w:qFormat/>
    <w:rPr>
      <w:rFonts w:ascii="Times New Roman" w:hAnsi="Times New Roman"/>
      <w:b/>
      <w:sz w:val="28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b/>
      <w:sz w:val="28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b/>
      <w:sz w:val="28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Times New Roman" w:hAnsi="Times New Roman"/>
      <w:b/>
      <w:sz w:val="28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Times New Roman" w:hAnsi="Times New Roman"/>
      <w:b/>
      <w:sz w:val="28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Times New Roman" w:hAnsi="Times New Roman"/>
      <w:b/>
      <w:sz w:val="28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rFonts w:ascii="Times New Roman" w:hAnsi="Times New Roman"/>
      <w:b/>
      <w:sz w:val="28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rFonts w:ascii="Times New Roman" w:hAnsi="Times New Roman"/>
      <w:b/>
      <w:sz w:val="28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cs="Courier New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a4"/>
    <w:uiPriority w:val="10"/>
    <w:qFormat/>
    <w:rsid w:val="00660b3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660b3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660b3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3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660b3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Western" w:customStyle="1">
    <w:name w:val="western"/>
    <w:basedOn w:val="Normal"/>
    <w:qFormat/>
    <w:rsid w:val="00535c6b"/>
    <w:pPr>
      <w:spacing w:lineRule="auto" w:line="276" w:beforeAutospacing="1" w:after="142"/>
    </w:pPr>
    <w:rPr>
      <w:rFonts w:ascii="Times New Roman" w:hAnsi="Times New Roman" w:eastAsia="Times New Roman" w:cs="Times New Roman"/>
      <w:kern w:val="0"/>
      <w:sz w:val="22"/>
      <w:szCs w:val="22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535c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Neat_Office/6.2.8.2$Windows_x86 LibreOffice_project/</Application>
  <Pages>4</Pages>
  <Words>496</Words>
  <Characters>3100</Characters>
  <CharactersWithSpaces>3565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2025-11-19T23:35:00Z</dcterms:created>
  <dc:creator>Windows 11</dc:creator>
  <dc:description/>
  <dc:language>ru-RU</dc:language>
  <cp:lastModifiedBy/>
  <dcterms:modified xsi:type="dcterms:W3CDTF">2025-11-21T18:38:48Z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