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07FA" w14:textId="77777777" w:rsidR="000F5A11" w:rsidRDefault="00885BB3">
      <w:r w:rsidRPr="00885BB3">
        <w:drawing>
          <wp:inline distT="0" distB="0" distL="0" distR="0" wp14:anchorId="18867B18" wp14:editId="7A2CFCD7">
            <wp:extent cx="2067213" cy="1905266"/>
            <wp:effectExtent l="0" t="0" r="0" b="0"/>
            <wp:docPr id="158830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08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D72A" w14:textId="77777777" w:rsidR="00885BB3" w:rsidRDefault="00606D20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06D20">
        <w:rPr>
          <w:rFonts w:ascii="Times New Roman" w:hAnsi="Times New Roman" w:cs="Times New Roman"/>
          <w:sz w:val="28"/>
          <w:szCs w:val="28"/>
        </w:rPr>
        <w:t>Рис.1 — Структура базы данных с созданными таблицами</w:t>
      </w:r>
      <w:r w:rsidR="00885BB3" w:rsidRPr="00885BB3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2AECBBFE" wp14:editId="56F4CABA">
            <wp:extent cx="5940425" cy="726440"/>
            <wp:effectExtent l="0" t="0" r="3175" b="0"/>
            <wp:docPr id="41603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33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D20">
        <w:rPr>
          <w:rFonts w:ascii="Times New Roman" w:hAnsi="Times New Roman" w:cs="Times New Roman"/>
          <w:sz w:val="28"/>
          <w:szCs w:val="28"/>
        </w:rPr>
        <w:t>Рис.2 — Проверка наличия пользовательского типа данных phoneNumberType</w:t>
      </w:r>
    </w:p>
    <w:p w14:paraId="629A3BD3" w14:textId="77777777" w:rsidR="00606D20" w:rsidRPr="00606D20" w:rsidRDefault="00606D2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Код создания таблиц:</w:t>
      </w:r>
    </w:p>
    <w:p w14:paraId="51F5F820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CREATE TABLE dbo.Customers (</w:t>
      </w:r>
    </w:p>
    <w:p w14:paraId="643CC1BC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CustomerID    INT IDENTITY(1,1) PRIMARY KEY,</w:t>
      </w:r>
    </w:p>
    <w:p w14:paraId="09E12889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FirstName     NVARCHAR(50) NOT NULL,</w:t>
      </w:r>
    </w:p>
    <w:p w14:paraId="1DDCBE14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LastName      NVARCHAR(50) NOT NULL,</w:t>
      </w:r>
    </w:p>
    <w:p w14:paraId="3874C27C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Phone         dbo.phoneNumberType NULL,</w:t>
      </w:r>
    </w:p>
    <w:p w14:paraId="7255D1E1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Email         NVARCHAR(100) NULL,</w:t>
      </w:r>
    </w:p>
    <w:p w14:paraId="6161A5D7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CreatedAt     DATETIME2 NOT NULL DEFAULT SYSUTCDATETIME()</w:t>
      </w:r>
    </w:p>
    <w:p w14:paraId="7A2401BE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);</w:t>
      </w:r>
    </w:p>
    <w:p w14:paraId="5263D1A8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GO</w:t>
      </w:r>
    </w:p>
    <w:p w14:paraId="5A6EE8C8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</w:p>
    <w:p w14:paraId="6BE516D2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IF OBJECT_ID('dbo.Products','U') IS NULL</w:t>
      </w:r>
    </w:p>
    <w:p w14:paraId="4EA97225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CREATE TABLE dbo.Products (</w:t>
      </w:r>
    </w:p>
    <w:p w14:paraId="558CD905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ProductID     INT IDENTITY(1,1) PRIMARY KEY,</w:t>
      </w:r>
    </w:p>
    <w:p w14:paraId="176E7E05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ProductName   NVARCHAR(100) NOT NULL,</w:t>
      </w:r>
    </w:p>
    <w:p w14:paraId="04E53A32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Category      NVARCHAR(50) NULL,</w:t>
      </w:r>
    </w:p>
    <w:p w14:paraId="68F6425D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UnitPrice     DECIMAL(10,2) NOT NULL CHECK (UnitPrice &gt;= 0),</w:t>
      </w:r>
    </w:p>
    <w:p w14:paraId="4A5CDE73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InStockQty    INT NOT NULL DEFAULT 0</w:t>
      </w:r>
    </w:p>
    <w:p w14:paraId="67CEB47F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);</w:t>
      </w:r>
    </w:p>
    <w:p w14:paraId="7FEF5A5A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GO</w:t>
      </w:r>
    </w:p>
    <w:p w14:paraId="1C6A3651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</w:p>
    <w:p w14:paraId="31B29293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IF OBJECT_ID('dbo.Orders','U') IS NULL</w:t>
      </w:r>
    </w:p>
    <w:p w14:paraId="2AADE061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CREATE TABLE dbo.Orders (</w:t>
      </w:r>
    </w:p>
    <w:p w14:paraId="6B85ADF2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OrderID       INT IDENTITY(1,1) PRIMARY KEY,</w:t>
      </w:r>
    </w:p>
    <w:p w14:paraId="026F0C69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CustomerID    INT NOT NULL,</w:t>
      </w:r>
    </w:p>
    <w:p w14:paraId="793BD668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OrderDate     DATETIME2 NOT NULL DEFAULT SYSUTCDATETIME(),</w:t>
      </w:r>
    </w:p>
    <w:p w14:paraId="079D51D1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TotalAmount   DECIMAL(12,2) NOT NULL DEFAULT 0,</w:t>
      </w:r>
    </w:p>
    <w:p w14:paraId="3958770C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CONSTRAINT FK_Orders_Customers FOREIGN KEY (CustomerID) REFERENCES dbo.Customers(CustomerID)</w:t>
      </w:r>
    </w:p>
    <w:p w14:paraId="11DBE313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);</w:t>
      </w:r>
    </w:p>
    <w:p w14:paraId="3BA30FF7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GO</w:t>
      </w:r>
    </w:p>
    <w:p w14:paraId="79A85C2E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</w:p>
    <w:p w14:paraId="4AE54EAA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IF OBJECT_ID('dbo.OrderItems','U') IS NULL</w:t>
      </w:r>
    </w:p>
    <w:p w14:paraId="5A07B6A2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CREATE TABLE dbo.OrderItems (</w:t>
      </w:r>
    </w:p>
    <w:p w14:paraId="74F64DC0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OrderItemID   INT IDENTITY(1,1) PRIMARY KEY,</w:t>
      </w:r>
    </w:p>
    <w:p w14:paraId="2811A3FB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OrderID       INT NOT NULL,</w:t>
      </w:r>
    </w:p>
    <w:p w14:paraId="47CC96F2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ProductID     INT NOT NULL,</w:t>
      </w:r>
    </w:p>
    <w:p w14:paraId="0EC795B0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Quantity      INT NOT NULL CHECK (Quantity &gt; 0),</w:t>
      </w:r>
    </w:p>
    <w:p w14:paraId="19C63743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UnitPrice     DECIMAL(10,2) NOT NULL CHECK (UnitPrice &gt;= 0),</w:t>
      </w:r>
    </w:p>
    <w:p w14:paraId="6442D343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LineTotal     AS (Quantity * UnitPrice) PERSISTED,</w:t>
      </w:r>
    </w:p>
    <w:p w14:paraId="72AFADF1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CONSTRAINT FK_OrderItems_Orders FOREIGN KEY (OrderID) REFERENCES dbo.Orders(OrderID) ON DELETE CASCADE,</w:t>
      </w:r>
    </w:p>
    <w:p w14:paraId="58B0F960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 xml:space="preserve">    CONSTRAINT FK_OrderItems_Products FOREIGN KEY (ProductID) REFERENCES dbo.Products(ProductID)</w:t>
      </w:r>
    </w:p>
    <w:p w14:paraId="185BB769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</w:rPr>
      </w:pPr>
      <w:r w:rsidRPr="00885BB3">
        <w:rPr>
          <w:rFonts w:ascii="Times New Roman" w:hAnsi="Times New Roman" w:cs="Times New Roman"/>
          <w:sz w:val="14"/>
          <w:szCs w:val="14"/>
        </w:rPr>
        <w:t>);</w:t>
      </w:r>
    </w:p>
    <w:p w14:paraId="11980154" w14:textId="77777777" w:rsidR="00885BB3" w:rsidRPr="00885BB3" w:rsidRDefault="00885BB3" w:rsidP="00885BB3">
      <w:pPr>
        <w:spacing w:after="0"/>
        <w:rPr>
          <w:rFonts w:ascii="Times New Roman" w:hAnsi="Times New Roman" w:cs="Times New Roman"/>
          <w:sz w:val="14"/>
          <w:szCs w:val="14"/>
          <w:lang w:val="en-US"/>
        </w:rPr>
      </w:pPr>
      <w:r w:rsidRPr="00885BB3">
        <w:rPr>
          <w:rFonts w:ascii="Times New Roman" w:hAnsi="Times New Roman" w:cs="Times New Roman"/>
          <w:sz w:val="14"/>
          <w:szCs w:val="14"/>
        </w:rPr>
        <w:t>GO</w:t>
      </w:r>
    </w:p>
    <w:p w14:paraId="0F77A040" w14:textId="77777777" w:rsidR="00606D20" w:rsidRDefault="00606D2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B4B7B95" w14:textId="77777777" w:rsidR="00606D20" w:rsidRDefault="006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6D2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812180B" wp14:editId="3882020C">
            <wp:extent cx="2594286" cy="2736376"/>
            <wp:effectExtent l="0" t="0" r="0" b="6985"/>
            <wp:docPr id="123101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14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7759" cy="274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F626" w14:textId="77777777" w:rsidR="00606D20" w:rsidRDefault="00606D20">
      <w:pPr>
        <w:rPr>
          <w:rFonts w:ascii="Times New Roman" w:hAnsi="Times New Roman" w:cs="Times New Roman"/>
          <w:sz w:val="28"/>
          <w:szCs w:val="28"/>
        </w:rPr>
      </w:pPr>
      <w:r w:rsidRPr="00606D20">
        <w:rPr>
          <w:rFonts w:ascii="Times New Roman" w:hAnsi="Times New Roman" w:cs="Times New Roman"/>
          <w:sz w:val="28"/>
          <w:szCs w:val="28"/>
        </w:rPr>
        <w:t>Рис.4 — Диаграмма БД с отображением связей FK</w:t>
      </w:r>
    </w:p>
    <w:p w14:paraId="42BAA2B8" w14:textId="77777777" w:rsidR="00431BC5" w:rsidRDefault="006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6D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3EFA3D" wp14:editId="1312B388">
            <wp:extent cx="3062460" cy="2599899"/>
            <wp:effectExtent l="0" t="0" r="5080" b="0"/>
            <wp:docPr id="138957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76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464" cy="260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BC64" w14:textId="4026C22B" w:rsidR="00606D20" w:rsidRDefault="00431BC5">
      <w:pPr>
        <w:rPr>
          <w:rFonts w:ascii="Times New Roman" w:hAnsi="Times New Roman" w:cs="Times New Roman"/>
          <w:sz w:val="28"/>
          <w:szCs w:val="28"/>
        </w:rPr>
      </w:pPr>
      <w:r w:rsidRPr="00431BC5">
        <w:rPr>
          <w:rFonts w:ascii="Times New Roman" w:hAnsi="Times New Roman" w:cs="Times New Roman"/>
          <w:sz w:val="28"/>
          <w:szCs w:val="28"/>
        </w:rPr>
        <w:t>Рис.5 — Содержимое таблицы Customers</w:t>
      </w:r>
      <w:r>
        <w:rPr>
          <w:rFonts w:ascii="Times New Roman" w:hAnsi="Times New Roman" w:cs="Times New Roman"/>
          <w:sz w:val="28"/>
          <w:szCs w:val="28"/>
        </w:rPr>
        <w:t>, Products, Orders</w:t>
      </w:r>
      <w:r w:rsidR="00606D20" w:rsidRPr="00606D20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74CE2546" wp14:editId="2378DADA">
            <wp:extent cx="3050307" cy="1685499"/>
            <wp:effectExtent l="0" t="0" r="0" b="0"/>
            <wp:docPr id="170053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37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2897" cy="168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D6EB" w14:textId="5E7BFA04" w:rsidR="00852D37" w:rsidRPr="00852D37" w:rsidRDefault="00852D37" w:rsidP="00852D37">
      <w:pPr>
        <w:rPr>
          <w:rFonts w:ascii="Times New Roman" w:hAnsi="Times New Roman" w:cs="Times New Roman"/>
          <w:sz w:val="28"/>
          <w:szCs w:val="28"/>
        </w:rPr>
      </w:pPr>
      <w:r w:rsidRPr="00852D37">
        <w:rPr>
          <w:rFonts w:ascii="Times New Roman" w:hAnsi="Times New Roman" w:cs="Times New Roman"/>
          <w:i/>
          <w:iCs/>
          <w:sz w:val="28"/>
          <w:szCs w:val="28"/>
        </w:rPr>
        <w:t>Рис.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852D37">
        <w:rPr>
          <w:rFonts w:ascii="Times New Roman" w:hAnsi="Times New Roman" w:cs="Times New Roman"/>
          <w:i/>
          <w:iCs/>
          <w:sz w:val="28"/>
          <w:szCs w:val="28"/>
        </w:rPr>
        <w:t xml:space="preserve"> — Содержимое таблицы OrderItems</w:t>
      </w:r>
    </w:p>
    <w:p w14:paraId="2EE09ACD" w14:textId="77777777" w:rsidR="00852D37" w:rsidRDefault="00852D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D22AA1" w14:textId="77777777" w:rsidR="00852D37" w:rsidRDefault="00852D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2F74A2" w14:textId="77777777" w:rsidR="00852D37" w:rsidRPr="00852D37" w:rsidRDefault="00852D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BAFA78" w14:textId="77777777" w:rsidR="00606D20" w:rsidRDefault="006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6D2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2C43E8C" wp14:editId="6DA06E7A">
            <wp:extent cx="4163006" cy="3010320"/>
            <wp:effectExtent l="0" t="0" r="9525" b="0"/>
            <wp:docPr id="138295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54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6E0E" w14:textId="2FFB061C" w:rsidR="00852D37" w:rsidRDefault="00852D37">
      <w:pPr>
        <w:rPr>
          <w:rFonts w:ascii="Times New Roman" w:hAnsi="Times New Roman" w:cs="Times New Roman"/>
          <w:sz w:val="28"/>
          <w:szCs w:val="28"/>
        </w:rPr>
      </w:pPr>
      <w:r w:rsidRPr="00852D37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52D37">
        <w:rPr>
          <w:rFonts w:ascii="Times New Roman" w:hAnsi="Times New Roman" w:cs="Times New Roman"/>
          <w:sz w:val="28"/>
          <w:szCs w:val="28"/>
        </w:rPr>
        <w:t xml:space="preserve"> — Количество записей в таблицах базы Homework_DB_safe</w:t>
      </w:r>
    </w:p>
    <w:p w14:paraId="5D1F1ABE" w14:textId="065E3CBA" w:rsidR="00606D20" w:rsidRDefault="006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6D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BB34A2" wp14:editId="2EDEFD80">
            <wp:extent cx="5430008" cy="3572374"/>
            <wp:effectExtent l="0" t="0" r="0" b="9525"/>
            <wp:docPr id="3301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09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DC8B" w14:textId="6494BDF6" w:rsidR="00606D20" w:rsidRDefault="0085701D" w:rsidP="0085701D">
      <w:pPr>
        <w:rPr>
          <w:rFonts w:ascii="Times New Roman" w:hAnsi="Times New Roman" w:cs="Times New Roman"/>
          <w:sz w:val="28"/>
          <w:szCs w:val="28"/>
        </w:rPr>
      </w:pPr>
      <w:r w:rsidRPr="0085701D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5701D">
        <w:rPr>
          <w:rFonts w:ascii="Times New Roman" w:hAnsi="Times New Roman" w:cs="Times New Roman"/>
          <w:sz w:val="28"/>
          <w:szCs w:val="28"/>
        </w:rPr>
        <w:t xml:space="preserve"> — Пример итогового запроса с объединением таблиц</w:t>
      </w:r>
    </w:p>
    <w:p w14:paraId="5496A4A7" w14:textId="77777777" w:rsidR="00FD6EEA" w:rsidRDefault="00FD6EEA" w:rsidP="0085701D">
      <w:pPr>
        <w:rPr>
          <w:rFonts w:ascii="Times New Roman" w:hAnsi="Times New Roman" w:cs="Times New Roman"/>
          <w:sz w:val="28"/>
          <w:szCs w:val="28"/>
        </w:rPr>
      </w:pPr>
    </w:p>
    <w:p w14:paraId="1477B129" w14:textId="77777777" w:rsidR="00FD6EEA" w:rsidRDefault="00FD6EEA" w:rsidP="0085701D">
      <w:pPr>
        <w:rPr>
          <w:rFonts w:ascii="Times New Roman" w:hAnsi="Times New Roman" w:cs="Times New Roman"/>
          <w:sz w:val="28"/>
          <w:szCs w:val="28"/>
        </w:rPr>
      </w:pPr>
    </w:p>
    <w:p w14:paraId="3CD571BC" w14:textId="77777777" w:rsidR="00FD6EEA" w:rsidRDefault="00FD6EEA" w:rsidP="0085701D">
      <w:pPr>
        <w:rPr>
          <w:rFonts w:ascii="Times New Roman" w:hAnsi="Times New Roman" w:cs="Times New Roman"/>
          <w:sz w:val="28"/>
          <w:szCs w:val="28"/>
        </w:rPr>
      </w:pPr>
    </w:p>
    <w:p w14:paraId="35D1C38B" w14:textId="77777777" w:rsidR="00FD6EEA" w:rsidRDefault="00FD6EEA" w:rsidP="0085701D">
      <w:pPr>
        <w:rPr>
          <w:rFonts w:ascii="Times New Roman" w:hAnsi="Times New Roman" w:cs="Times New Roman"/>
          <w:sz w:val="28"/>
          <w:szCs w:val="28"/>
        </w:rPr>
      </w:pPr>
    </w:p>
    <w:p w14:paraId="1251803A" w14:textId="77777777" w:rsidR="00FD6EEA" w:rsidRDefault="00FD6EEA" w:rsidP="0085701D">
      <w:pPr>
        <w:rPr>
          <w:rFonts w:ascii="Times New Roman" w:hAnsi="Times New Roman" w:cs="Times New Roman"/>
          <w:sz w:val="28"/>
          <w:szCs w:val="28"/>
        </w:rPr>
      </w:pPr>
    </w:p>
    <w:p w14:paraId="139D8106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1C6B6EB7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Контрольные вопросы </w:t>
      </w:r>
    </w:p>
    <w:p w14:paraId="60832A69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1. Перечень поддерживаемых типов данных</w:t>
      </w:r>
    </w:p>
    <w:p w14:paraId="22FEE65F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Числовые: INT, SMALLINT, BIGINT, DECIMAL, NUMERIC, FLOAT, REAL</w:t>
      </w:r>
    </w:p>
    <w:p w14:paraId="27D89764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Строковые: CHAR, VARCHAR, TEXT, NCHAR, NVARCHAR, NTEXT</w:t>
      </w:r>
    </w:p>
    <w:p w14:paraId="3B3498BE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Дата/время: DATE, TIME, DATETIME, SMALLDATETIME, DATETIME2</w:t>
      </w:r>
    </w:p>
    <w:p w14:paraId="6BD47A73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Логический: BIT</w:t>
      </w:r>
    </w:p>
    <w:p w14:paraId="516A8E47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Двоичные: BINARY, VARBINARY, IMAGE</w:t>
      </w:r>
    </w:p>
    <w:p w14:paraId="7FE12769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Прочие: UNIQUEIDENTIFIER, XML, JSON </w:t>
      </w:r>
    </w:p>
    <w:p w14:paraId="7BB1DD61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7186C45A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2. Пользовательский тип данных</w:t>
      </w:r>
    </w:p>
    <w:p w14:paraId="5A27A31C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Назначение: стандартизация формата хранения и упрощение администрирования.</w:t>
      </w:r>
    </w:p>
    <w:p w14:paraId="3DA95119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Создание: CREATE TYPE </w:t>
      </w:r>
    </w:p>
    <w:p w14:paraId="23990373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402624AD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3. Способы определения таблиц</w:t>
      </w:r>
    </w:p>
    <w:p w14:paraId="1259C8C8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Через CREATE TABLE (DDL).</w:t>
      </w:r>
    </w:p>
    <w:p w14:paraId="19786285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Через конструктор в графических интерфейсах </w:t>
      </w:r>
    </w:p>
    <w:p w14:paraId="3A685532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На основе результата запроса: SELECT ... INTO new_table</w:t>
      </w:r>
    </w:p>
    <w:p w14:paraId="4F992093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40839732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4. Назначение умолчаний, правил и ограничений</w:t>
      </w:r>
    </w:p>
    <w:p w14:paraId="134C334E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Умолчания-задают значение по умолчанию.</w:t>
      </w:r>
    </w:p>
    <w:p w14:paraId="6D58FE84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Правила-определяют допустимые значения.</w:t>
      </w:r>
    </w:p>
    <w:p w14:paraId="0A28FD3A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Ограничения-обеспечивают целостность данных</w:t>
      </w:r>
    </w:p>
    <w:p w14:paraId="61874381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1D3596DD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2BE95E73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5. Перечень поддерживаемых умолчаний, ограничений, правил</w:t>
      </w:r>
    </w:p>
    <w:p w14:paraId="32D9242A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Умолчания: DEFAULT.</w:t>
      </w:r>
    </w:p>
    <w:p w14:paraId="4F4D368C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lastRenderedPageBreak/>
        <w:t>Ограничения:</w:t>
      </w:r>
    </w:p>
    <w:p w14:paraId="60328A26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PRIMARY KEY</w:t>
      </w:r>
    </w:p>
    <w:p w14:paraId="0DEAC639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FOREIGN KEY</w:t>
      </w:r>
    </w:p>
    <w:p w14:paraId="02C33A33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UNIQUE</w:t>
      </w:r>
    </w:p>
    <w:p w14:paraId="169C6091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CHECK</w:t>
      </w:r>
    </w:p>
    <w:p w14:paraId="08314A56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NOT NULL</w:t>
      </w:r>
    </w:p>
    <w:p w14:paraId="65FD7D70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Правила: CHECK</w:t>
      </w:r>
    </w:p>
    <w:p w14:paraId="48C2145E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58943C74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6. Способы назначения умолчаний, ограничений, правил</w:t>
      </w:r>
    </w:p>
    <w:p w14:paraId="49E013F8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CREATE TABLE t (</w:t>
      </w:r>
    </w:p>
    <w:p w14:paraId="346AE52A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    id INT PRIMARY KEY,</w:t>
      </w:r>
    </w:p>
    <w:p w14:paraId="03E64E75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    name VARCHAR(50) NOT NULL DEFAULT 'неизвестно',</w:t>
      </w:r>
    </w:p>
    <w:p w14:paraId="355C9BF2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    age INT CHECK (age &gt;= 0)</w:t>
      </w:r>
    </w:p>
    <w:p w14:paraId="3CD76AA8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);</w:t>
      </w:r>
    </w:p>
    <w:p w14:paraId="2F237D68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Через ALTER TABLE</w:t>
      </w:r>
    </w:p>
    <w:p w14:paraId="7F8ED878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26135DB2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7. Что представляют собой Null-значение?</w:t>
      </w:r>
    </w:p>
    <w:p w14:paraId="4FFE30EF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Это отсутствие данных, «неизвестное значение». Не равно ни нулю, ни пустой строке</w:t>
      </w:r>
    </w:p>
    <w:p w14:paraId="65A80E4C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7B3972C4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8. Свойство колонки IDENTITY</w:t>
      </w:r>
    </w:p>
    <w:p w14:paraId="65F4BE64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Автоматическая генерация последовательных числовых значений</w:t>
      </w:r>
    </w:p>
    <w:p w14:paraId="7938DF76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15E1A99B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9. Назначение механизма отношений. Виды отношений</w:t>
      </w:r>
    </w:p>
    <w:p w14:paraId="0D345CFA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Для логической связи данных между таблицами.</w:t>
      </w:r>
    </w:p>
    <w:p w14:paraId="2CDFA91B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Виды:</w:t>
      </w:r>
    </w:p>
    <w:p w14:paraId="1B6732D3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«Один к одному» </w:t>
      </w:r>
    </w:p>
    <w:p w14:paraId="61157D1A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«Один ко многим» </w:t>
      </w:r>
    </w:p>
    <w:p w14:paraId="106D2DFB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lastRenderedPageBreak/>
        <w:t xml:space="preserve">«Многие ко многим» </w:t>
      </w:r>
    </w:p>
    <w:p w14:paraId="4789C05D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0AA582E2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10. Способы создания отношений</w:t>
      </w:r>
    </w:p>
    <w:p w14:paraId="0A9ADC71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Через FOREIGN KEY</w:t>
      </w:r>
    </w:p>
    <w:p w14:paraId="72078156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В графическом интерфейсе </w:t>
      </w:r>
    </w:p>
    <w:p w14:paraId="24F9B97A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1B4D5344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11. Ссылочная целостность данных. Способы ее поддержания</w:t>
      </w:r>
    </w:p>
    <w:p w14:paraId="0080184C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Обеспечивается FOREIGN KEY</w:t>
      </w:r>
    </w:p>
    <w:p w14:paraId="4D30BEC0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Поддержка через действия при удалении или обновлении </w:t>
      </w:r>
    </w:p>
    <w:p w14:paraId="6212ACDB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017E4273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12. Способы отображения зависимостей между таблицами БД</w:t>
      </w:r>
    </w:p>
    <w:p w14:paraId="63C7F70A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ER-диаграммы.</w:t>
      </w:r>
    </w:p>
    <w:p w14:paraId="095D1C7E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Системные представления </w:t>
      </w:r>
    </w:p>
    <w:p w14:paraId="541AD541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Графические утилиты </w:t>
      </w:r>
    </w:p>
    <w:p w14:paraId="24740365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11B2F8EF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13. Способы построения и изменения схемы БД</w:t>
      </w:r>
    </w:p>
    <w:p w14:paraId="1A04A7FE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CREATE SCHEMA, ALTER SCHEMA.</w:t>
      </w:r>
    </w:p>
    <w:p w14:paraId="3FAD7378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Изменение через CREATE/ALTER/DROP TABLE, ALTER COLUMN</w:t>
      </w:r>
    </w:p>
    <w:p w14:paraId="7C33A545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645850BC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14. Назначение и классификация индексов</w:t>
      </w:r>
    </w:p>
    <w:p w14:paraId="2B1E2220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Назначение: ускорение выборки, обеспечение уникальности.</w:t>
      </w:r>
    </w:p>
    <w:p w14:paraId="3E0FF9B2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Классификация:</w:t>
      </w:r>
    </w:p>
    <w:p w14:paraId="05EAF3DD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Кластерные </w:t>
      </w:r>
    </w:p>
    <w:p w14:paraId="219A22BB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Некластерные </w:t>
      </w:r>
    </w:p>
    <w:p w14:paraId="31331150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Уникальные </w:t>
      </w:r>
    </w:p>
    <w:p w14:paraId="0F2BF871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Полнотекстовые</w:t>
      </w:r>
    </w:p>
    <w:p w14:paraId="24E6BA61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Фильтрованные</w:t>
      </w:r>
    </w:p>
    <w:p w14:paraId="4288DEF9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17DED817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15. Способы создания индексов</w:t>
      </w:r>
    </w:p>
    <w:p w14:paraId="5B14B7D4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CREATE INDEX idx_name ON table</w:t>
      </w:r>
    </w:p>
    <w:p w14:paraId="44DD392D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CREATE UNIQUE INDEX idx_unique ON table</w:t>
      </w:r>
    </w:p>
    <w:p w14:paraId="75E7422B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 xml:space="preserve">или через PRIMARY KEY / UNIQUE </w:t>
      </w:r>
    </w:p>
    <w:p w14:paraId="43E26F1F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60CDC9B5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16. Способы ввода данных в таблицы. Ограничения целостности при вводе данных</w:t>
      </w:r>
    </w:p>
    <w:p w14:paraId="51C00F9A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INSERT INTO ... VALUES</w:t>
      </w:r>
    </w:p>
    <w:p w14:paraId="50236188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INSERT INTO ... SELECT</w:t>
      </w:r>
    </w:p>
    <w:p w14:paraId="78618F65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BULK INSERT, импорт CSV/Excel</w:t>
      </w:r>
    </w:p>
    <w:p w14:paraId="51C71299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Ограничения: проверка NOT NULL, CHECK, FOREIGN KEY, UNIQUE.</w:t>
      </w:r>
    </w:p>
    <w:p w14:paraId="5D2149A1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61127B5B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17. Понятие транзакции. Свойства транзакций</w:t>
      </w:r>
    </w:p>
    <w:p w14:paraId="1D13320B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Транзакция -это группа операций, выполняющихся как единое целое.</w:t>
      </w:r>
    </w:p>
    <w:p w14:paraId="04739DA0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Свойства:</w:t>
      </w:r>
    </w:p>
    <w:p w14:paraId="6272BD7E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Атомарность</w:t>
      </w:r>
    </w:p>
    <w:p w14:paraId="66DC77B8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Согласованность</w:t>
      </w:r>
    </w:p>
    <w:p w14:paraId="32E9ABBB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Изолированность</w:t>
      </w:r>
    </w:p>
    <w:p w14:paraId="496DEF43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Надёжность</w:t>
      </w:r>
    </w:p>
    <w:p w14:paraId="1980BE60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</w:p>
    <w:p w14:paraId="7B1424F7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18. Удаление данных, усечение таблиц, удаление таблиц</w:t>
      </w:r>
    </w:p>
    <w:p w14:paraId="4EDB0B7E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DELETE-удаление строк с возможностью фильтрации, с журналированием.</w:t>
      </w:r>
    </w:p>
    <w:p w14:paraId="4454D30A" w14:textId="77777777" w:rsidR="00FD6EEA" w:rsidRP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TRUNCATE-быстрое удаление всех строк, без условий.</w:t>
      </w:r>
    </w:p>
    <w:p w14:paraId="2DBDCF34" w14:textId="0531008D" w:rsidR="00FD6EEA" w:rsidRDefault="00FD6EEA" w:rsidP="00FD6EEA">
      <w:pPr>
        <w:rPr>
          <w:rFonts w:ascii="Times New Roman" w:hAnsi="Times New Roman" w:cs="Times New Roman"/>
          <w:sz w:val="28"/>
          <w:szCs w:val="28"/>
        </w:rPr>
      </w:pPr>
      <w:r w:rsidRPr="00FD6EEA">
        <w:rPr>
          <w:rFonts w:ascii="Times New Roman" w:hAnsi="Times New Roman" w:cs="Times New Roman"/>
          <w:sz w:val="28"/>
          <w:szCs w:val="28"/>
        </w:rPr>
        <w:t>DROP TABLE-полное удаление таблицы с её структурой.</w:t>
      </w:r>
    </w:p>
    <w:p w14:paraId="7C850D80" w14:textId="77777777" w:rsidR="00FD6EEA" w:rsidRDefault="00FD6EEA" w:rsidP="0085701D">
      <w:pPr>
        <w:rPr>
          <w:rFonts w:ascii="Times New Roman" w:hAnsi="Times New Roman" w:cs="Times New Roman"/>
          <w:sz w:val="28"/>
          <w:szCs w:val="28"/>
        </w:rPr>
      </w:pPr>
    </w:p>
    <w:p w14:paraId="70A56026" w14:textId="77777777" w:rsidR="00FD6EEA" w:rsidRDefault="00FD6EEA" w:rsidP="0085701D">
      <w:pPr>
        <w:rPr>
          <w:rFonts w:ascii="Times New Roman" w:hAnsi="Times New Roman" w:cs="Times New Roman"/>
          <w:sz w:val="28"/>
          <w:szCs w:val="28"/>
        </w:rPr>
      </w:pPr>
    </w:p>
    <w:p w14:paraId="60750E7A" w14:textId="77777777" w:rsidR="00FD6EEA" w:rsidRDefault="00FD6EEA" w:rsidP="0085701D">
      <w:pPr>
        <w:rPr>
          <w:rFonts w:ascii="Times New Roman" w:hAnsi="Times New Roman" w:cs="Times New Roman"/>
          <w:sz w:val="28"/>
          <w:szCs w:val="28"/>
        </w:rPr>
      </w:pPr>
    </w:p>
    <w:p w14:paraId="2DE2EC1C" w14:textId="77777777" w:rsidR="00FD6EEA" w:rsidRDefault="00FD6EEA" w:rsidP="0085701D">
      <w:pPr>
        <w:rPr>
          <w:rFonts w:ascii="Times New Roman" w:hAnsi="Times New Roman" w:cs="Times New Roman"/>
          <w:sz w:val="28"/>
          <w:szCs w:val="28"/>
        </w:rPr>
      </w:pPr>
    </w:p>
    <w:p w14:paraId="1B205042" w14:textId="77777777" w:rsidR="00FD6EEA" w:rsidRDefault="00FD6EEA" w:rsidP="0085701D">
      <w:pPr>
        <w:rPr>
          <w:rFonts w:ascii="Times New Roman" w:hAnsi="Times New Roman" w:cs="Times New Roman"/>
          <w:sz w:val="28"/>
          <w:szCs w:val="28"/>
        </w:rPr>
      </w:pPr>
    </w:p>
    <w:p w14:paraId="238AE60F" w14:textId="77777777" w:rsidR="00FD6EEA" w:rsidRDefault="00FD6EEA" w:rsidP="0085701D">
      <w:pPr>
        <w:rPr>
          <w:rFonts w:ascii="Times New Roman" w:hAnsi="Times New Roman" w:cs="Times New Roman"/>
          <w:sz w:val="28"/>
          <w:szCs w:val="28"/>
        </w:rPr>
      </w:pPr>
    </w:p>
    <w:p w14:paraId="356C9583" w14:textId="77777777" w:rsidR="00FD6EEA" w:rsidRDefault="00FD6EEA" w:rsidP="0085701D">
      <w:pPr>
        <w:rPr>
          <w:rFonts w:ascii="Times New Roman" w:hAnsi="Times New Roman" w:cs="Times New Roman"/>
          <w:sz w:val="28"/>
          <w:szCs w:val="28"/>
        </w:rPr>
      </w:pPr>
    </w:p>
    <w:p w14:paraId="0E2088A3" w14:textId="77777777" w:rsidR="00FD6EEA" w:rsidRPr="00606D20" w:rsidRDefault="00FD6EEA" w:rsidP="0085701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D6EEA" w:rsidRPr="00606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11"/>
    <w:rsid w:val="000F5A11"/>
    <w:rsid w:val="00431BC5"/>
    <w:rsid w:val="004D1FAF"/>
    <w:rsid w:val="00606D20"/>
    <w:rsid w:val="00852D37"/>
    <w:rsid w:val="0085701D"/>
    <w:rsid w:val="00885BB3"/>
    <w:rsid w:val="00BD5278"/>
    <w:rsid w:val="00D71E9A"/>
    <w:rsid w:val="00FD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F1A7E"/>
  <w15:chartTrackingRefBased/>
  <w15:docId w15:val="{B65B972B-1167-4887-86BD-6F4B412EA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Бауыржан Жумагали</dc:creator>
  <cp:keywords/>
  <dc:description/>
  <cp:lastModifiedBy>Бауыржан Жумагали</cp:lastModifiedBy>
  <cp:revision>2</cp:revision>
  <dcterms:created xsi:type="dcterms:W3CDTF">2025-12-05T20:38:00Z</dcterms:created>
  <dcterms:modified xsi:type="dcterms:W3CDTF">2025-12-05T20:38:00Z</dcterms:modified>
</cp:coreProperties>
</file>