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46" w:rsidRDefault="00E75920">
      <w:pPr>
        <w:pStyle w:val="1"/>
        <w:jc w:val="center"/>
      </w:pPr>
      <w:r>
        <w:rPr>
          <w:rFonts w:hint="eastAsia"/>
        </w:rPr>
        <w:t>转账</w:t>
      </w:r>
      <w:r>
        <w:t>中心提供的接口</w:t>
      </w:r>
    </w:p>
    <w:p w:rsidR="005A7446" w:rsidRDefault="00E75920">
      <w:r>
        <w:rPr>
          <w:rFonts w:hint="eastAsia"/>
        </w:rPr>
        <w:t>服务器地址</w:t>
      </w:r>
      <w:r>
        <w:rPr>
          <w:rFonts w:hint="eastAsia"/>
        </w:rPr>
        <w:t>: {</w:t>
      </w:r>
      <w:r>
        <w:t>URL</w:t>
      </w:r>
      <w:r>
        <w:rPr>
          <w:rFonts w:hint="eastAsia"/>
        </w:rPr>
        <w:t>}</w:t>
      </w:r>
    </w:p>
    <w:p w:rsidR="005A7446" w:rsidRDefault="00E75920">
      <w:r>
        <w:rPr>
          <w:rFonts w:hint="eastAsia"/>
        </w:rPr>
        <w:t>服务器端口</w:t>
      </w:r>
      <w:r>
        <w:rPr>
          <w:rFonts w:hint="eastAsia"/>
        </w:rPr>
        <w:t>: {</w:t>
      </w:r>
      <w:r>
        <w:t>PORT</w:t>
      </w:r>
      <w:r>
        <w:rPr>
          <w:rFonts w:hint="eastAsia"/>
        </w:rPr>
        <w:t>}</w:t>
      </w:r>
    </w:p>
    <w:p w:rsidR="005A7446" w:rsidRDefault="00E75920">
      <w:r>
        <w:rPr>
          <w:rFonts w:hint="eastAsia"/>
        </w:rPr>
        <w:t>服务器工程路径</w:t>
      </w:r>
      <w:r>
        <w:rPr>
          <w:rFonts w:hint="eastAsia"/>
        </w:rPr>
        <w:t>: {</w:t>
      </w:r>
      <w:r>
        <w:t>PRO</w:t>
      </w:r>
      <w:r>
        <w:rPr>
          <w:rFonts w:hint="eastAsia"/>
        </w:rPr>
        <w:t>}</w:t>
      </w:r>
    </w:p>
    <w:p w:rsidR="005A7446" w:rsidRDefault="00E75920">
      <w:r>
        <w:rPr>
          <w:rFonts w:hint="eastAsia"/>
        </w:rPr>
        <w:t>服务器请求方式</w:t>
      </w:r>
      <w:r>
        <w:rPr>
          <w:rFonts w:hint="eastAsia"/>
        </w:rPr>
        <w:t>: POST</w:t>
      </w:r>
    </w:p>
    <w:p w:rsidR="005A7446" w:rsidRDefault="00E75920">
      <w:proofErr w:type="spellStart"/>
      <w:r>
        <w:t>rn:</w:t>
      </w:r>
      <w:r>
        <w:rPr>
          <w:rFonts w:hint="eastAsia"/>
        </w:rPr>
        <w:t>r</w:t>
      </w:r>
      <w:proofErr w:type="spellEnd"/>
      <w:r>
        <w:t>随机数</w:t>
      </w:r>
      <w:r>
        <w:t>,n</w:t>
      </w:r>
      <w:r>
        <w:rPr>
          <w:rFonts w:hint="eastAsia"/>
        </w:rPr>
        <w:t>位</w:t>
      </w:r>
    </w:p>
    <w:p w:rsidR="005A7446" w:rsidRDefault="00E7592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t>:</w:t>
      </w:r>
      <w:r>
        <w:rPr>
          <w:rFonts w:hint="eastAsia"/>
        </w:rPr>
        <w:t>转账</w:t>
      </w:r>
      <w:r>
        <w:rPr>
          <w:rFonts w:hint="eastAsia"/>
        </w:rPr>
        <w:t>(</w:t>
      </w:r>
      <w:r>
        <w:t>transfer</w:t>
      </w:r>
      <w:r>
        <w:rPr>
          <w:rFonts w:hint="eastAsia"/>
        </w:rPr>
        <w:t>)</w:t>
      </w:r>
    </w:p>
    <w:p w:rsidR="005A7446" w:rsidRDefault="00E75920">
      <w:r>
        <w:rPr>
          <w:rFonts w:hint="eastAsia"/>
        </w:rPr>
        <w:t>地址</w:t>
      </w:r>
      <w:r>
        <w:t>:${URL</w:t>
      </w:r>
      <w:proofErr w:type="gramStart"/>
      <w:r>
        <w:t>}:</w:t>
      </w:r>
      <w:proofErr w:type="gramEnd"/>
      <w:r>
        <w:t>${PORT}/${PRO}/transfer</w:t>
      </w:r>
    </w:p>
    <w:p w:rsidR="005A7446" w:rsidRDefault="00E75920">
      <w:r>
        <w:rPr>
          <w:rFonts w:hint="eastAsia"/>
        </w:rPr>
        <w:t>协议</w:t>
      </w:r>
      <w:r>
        <w:rPr>
          <w:rFonts w:hint="eastAsia"/>
        </w:rPr>
        <w:t>:</w:t>
      </w:r>
      <w:r>
        <w:t>http</w:t>
      </w:r>
      <w:r>
        <w:tab/>
      </w:r>
      <w: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p w:rsidR="005A7446" w:rsidRDefault="005A7446"/>
    <w:p w:rsidR="005A7446" w:rsidRDefault="00E75920">
      <w:r>
        <w:rPr>
          <w:rFonts w:hint="eastAsia"/>
        </w:rPr>
        <w:t>额度转换新接口</w:t>
      </w:r>
    </w:p>
    <w:p w:rsidR="005A7446" w:rsidRDefault="00E75920">
      <w:r>
        <w:rPr>
          <w:rFonts w:hint="eastAsia"/>
        </w:rPr>
        <w:t xml:space="preserve">     </w:t>
      </w:r>
    </w:p>
    <w:tbl>
      <w:tblPr>
        <w:tblStyle w:val="a5"/>
        <w:tblW w:w="9539" w:type="dxa"/>
        <w:tblLayout w:type="fixed"/>
        <w:tblLook w:val="04A0" w:firstRow="1" w:lastRow="0" w:firstColumn="1" w:lastColumn="0" w:noHBand="0" w:noVBand="1"/>
      </w:tblPr>
      <w:tblGrid>
        <w:gridCol w:w="1661"/>
        <w:gridCol w:w="1058"/>
        <w:gridCol w:w="777"/>
        <w:gridCol w:w="6043"/>
      </w:tblGrid>
      <w:tr w:rsidR="005A7446">
        <w:trPr>
          <w:trHeight w:val="312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328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5A7446">
        <w:trPr>
          <w:trHeight w:val="328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t>operator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后台</w:t>
            </w:r>
            <w:r>
              <w:t>操作必填</w:t>
            </w:r>
            <w:r>
              <w:rPr>
                <w:rFonts w:hint="eastAsia"/>
              </w:rPr>
              <w:t>)</w:t>
            </w:r>
          </w:p>
        </w:tc>
      </w:tr>
      <w:tr w:rsidR="005A7446">
        <w:trPr>
          <w:trHeight w:val="328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t>key=(</w:t>
            </w:r>
            <w:r>
              <w:rPr>
                <w:rFonts w:hint="eastAsia"/>
              </w:rPr>
              <w:t>r4+</w:t>
            </w:r>
            <w:r>
              <w:t>MD5(username +</w:t>
            </w:r>
            <w:proofErr w:type="spellStart"/>
            <w:r>
              <w:t>keyB+YYYYMMDD</w:t>
            </w:r>
            <w:proofErr w:type="spellEnd"/>
            <w:r>
              <w:t>)+r1)</w:t>
            </w:r>
          </w:p>
        </w:tc>
      </w:tr>
      <w:tr w:rsidR="005A7446">
        <w:trPr>
          <w:trHeight w:val="312"/>
        </w:trPr>
        <w:tc>
          <w:tcPr>
            <w:tcW w:w="1661" w:type="dxa"/>
          </w:tcPr>
          <w:p w:rsidR="005A7446" w:rsidRDefault="00E75920">
            <w:pPr>
              <w:jc w:val="center"/>
            </w:pPr>
            <w:proofErr w:type="spellStart"/>
            <w:r>
              <w:t>siteId</w:t>
            </w:r>
            <w:proofErr w:type="spellEnd"/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</w:tr>
      <w:tr w:rsidR="005A7446">
        <w:trPr>
          <w:trHeight w:val="328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t>live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视讯类别</w:t>
            </w:r>
            <w:r>
              <w:t>:</w:t>
            </w: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AG=2  BBIN=11  DS=12 H8=13</w:t>
            </w:r>
            <w:r>
              <w:t xml:space="preserve"> OG=3,NDS=25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:2</w:t>
            </w:r>
            <w:r>
              <w:t>_</w:t>
            </w:r>
            <w:r>
              <w:rPr>
                <w:rFonts w:hint="eastAsia"/>
              </w:rPr>
              <w:t>12</w:t>
            </w:r>
          </w:p>
          <w:p w:rsidR="005A7446" w:rsidRDefault="00E75920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t>transMethod</w:t>
            </w:r>
            <w:proofErr w:type="spellEnd"/>
            <w:r>
              <w:t>对应</w:t>
            </w:r>
            <w:r>
              <w:rPr>
                <w:rFonts w:hint="eastAsia"/>
              </w:rPr>
              <w:t>,</w:t>
            </w:r>
            <w:r>
              <w:t>资金</w:t>
            </w:r>
            <w:r>
              <w:rPr>
                <w:rFonts w:hint="eastAsia"/>
              </w:rPr>
              <w:t>归集</w:t>
            </w:r>
            <w:r>
              <w:t>:99999</w:t>
            </w:r>
          </w:p>
        </w:tc>
      </w:tr>
      <w:tr w:rsidR="005A7446">
        <w:trPr>
          <w:trHeight w:val="312"/>
        </w:trPr>
        <w:tc>
          <w:tcPr>
            <w:tcW w:w="1661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oddtype</w:t>
            </w:r>
            <w:proofErr w:type="spellEnd"/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proofErr w:type="gramStart"/>
            <w:r>
              <w:rPr>
                <w:rFonts w:hint="eastAsia"/>
              </w:rPr>
              <w:t>限红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在查询余额用户不存在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创建会员的时候用到</w:t>
            </w:r>
          </w:p>
        </w:tc>
      </w:tr>
      <w:tr w:rsidR="005A7446">
        <w:trPr>
          <w:trHeight w:val="328"/>
        </w:trPr>
        <w:tc>
          <w:tcPr>
            <w:tcW w:w="1661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t>(</w:t>
            </w:r>
            <w:r>
              <w:rPr>
                <w:rFonts w:hint="eastAsia"/>
              </w:rPr>
              <w:t>最好</w:t>
            </w:r>
            <w:r>
              <w:t>是数字</w:t>
            </w:r>
            <w:r>
              <w:t>13-16</w:t>
            </w:r>
            <w:r>
              <w:rPr>
                <w:rFonts w:hint="eastAsia"/>
              </w:rPr>
              <w:t>位</w:t>
            </w:r>
            <w:r>
              <w:t>,</w:t>
            </w:r>
            <w:r>
              <w:t>唯一</w:t>
            </w:r>
            <w:r>
              <w:t>,</w:t>
            </w:r>
            <w:r>
              <w:t>当前时间精确到</w:t>
            </w:r>
            <w:proofErr w:type="gramStart"/>
            <w:r>
              <w:t>毫秒</w:t>
            </w:r>
            <w:r>
              <w:t>)</w:t>
            </w:r>
            <w:proofErr w:type="gramEnd"/>
            <w:r>
              <w:rPr>
                <w:rFonts w:hint="eastAsia"/>
              </w:rPr>
              <w:t>唯一转账编码</w:t>
            </w:r>
            <w:r>
              <w:rPr>
                <w:rFonts w:hint="eastAsia"/>
              </w:rPr>
              <w:t>(</w:t>
            </w:r>
            <w:proofErr w:type="spellStart"/>
            <w:r>
              <w:t>bbin</w:t>
            </w:r>
            <w:proofErr w:type="spellEnd"/>
            <w:r>
              <w:rPr>
                <w:rFonts w:hint="eastAsia"/>
              </w:rPr>
              <w:t>只</w:t>
            </w:r>
            <w:r>
              <w:t>支持数字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订单</w:t>
            </w:r>
            <w:proofErr w:type="gramStart"/>
            <w:r>
              <w:rPr>
                <w:rFonts w:hint="eastAsia"/>
              </w:rPr>
              <w:t>号</w:t>
            </w:r>
            <w:r>
              <w:t>最好</w:t>
            </w:r>
            <w:proofErr w:type="gramEnd"/>
            <w:r>
              <w:t>统一当前时间戳</w:t>
            </w:r>
            <w:r>
              <w:t>,</w:t>
            </w:r>
            <w:r>
              <w:t>精确到</w:t>
            </w:r>
            <w:proofErr w:type="gramStart"/>
            <w:r>
              <w:t>毫秒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5A7446">
        <w:trPr>
          <w:trHeight w:val="312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转账类型</w:t>
            </w:r>
            <w:r>
              <w:rPr>
                <w:rFonts w:hint="eastAsia"/>
              </w:rPr>
              <w:t>IN | OUT</w:t>
            </w:r>
            <w:r>
              <w:t>,</w:t>
            </w:r>
            <w:r>
              <w:rPr>
                <w:rFonts w:hint="eastAsia"/>
              </w:rPr>
              <w:t>分别</w:t>
            </w:r>
            <w:r>
              <w:t>表示转入</w:t>
            </w:r>
            <w:r>
              <w:t>|</w:t>
            </w:r>
            <w:r>
              <w:t>转</w:t>
            </w:r>
            <w:r>
              <w:rPr>
                <w:rFonts w:hint="eastAsia"/>
              </w:rPr>
              <w:t>出</w:t>
            </w:r>
          </w:p>
        </w:tc>
      </w:tr>
      <w:tr w:rsidR="005A7446">
        <w:trPr>
          <w:trHeight w:val="328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,</w:t>
            </w:r>
            <w:r>
              <w:t>单位元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资金</w:t>
            </w:r>
            <w:r>
              <w:t>归集不传</w:t>
            </w:r>
            <w:r>
              <w:rPr>
                <w:rFonts w:hint="eastAsia"/>
              </w:rPr>
              <w:t>,</w:t>
            </w:r>
            <w:r>
              <w:t>转账必传</w:t>
            </w:r>
            <w:r>
              <w:t>)</w:t>
            </w:r>
          </w:p>
        </w:tc>
      </w:tr>
      <w:tr w:rsidR="005A7446">
        <w:trPr>
          <w:trHeight w:val="328"/>
        </w:trPr>
        <w:tc>
          <w:tcPr>
            <w:tcW w:w="166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043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货币类型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 xml:space="preserve">CNY   </w:t>
            </w:r>
            <w:r>
              <w:rPr>
                <w:rFonts w:hint="eastAsia"/>
              </w:rPr>
              <w:t>人民币</w:t>
            </w:r>
            <w:r>
              <w:t>)</w:t>
            </w:r>
          </w:p>
        </w:tc>
      </w:tr>
      <w:tr w:rsidR="005A7446">
        <w:trPr>
          <w:trHeight w:val="312"/>
        </w:trPr>
        <w:tc>
          <w:tcPr>
            <w:tcW w:w="1661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transMethod</w:t>
            </w:r>
            <w:proofErr w:type="spellEnd"/>
          </w:p>
        </w:tc>
        <w:tc>
          <w:tcPr>
            <w:tcW w:w="105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77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043" w:type="dxa"/>
          </w:tcPr>
          <w:p w:rsidR="005A7446" w:rsidRDefault="00E75920">
            <w:r>
              <w:rPr>
                <w:rFonts w:hint="eastAsia"/>
              </w:rPr>
              <w:t>转账类型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ag | </w:t>
            </w:r>
            <w:proofErr w:type="spellStart"/>
            <w:r>
              <w:rPr>
                <w:rFonts w:hint="eastAsia"/>
              </w:rPr>
              <w:t>bbin</w:t>
            </w:r>
            <w:proofErr w:type="spellEnd"/>
            <w:r>
              <w:rPr>
                <w:rFonts w:hint="eastAsia"/>
              </w:rPr>
              <w:t xml:space="preserve"> | h8 |</w:t>
            </w:r>
            <w:proofErr w:type="spellStart"/>
            <w:r>
              <w:t>nds|og</w:t>
            </w:r>
            <w:proofErr w:type="spellEnd"/>
            <w:r>
              <w:t>|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ag</w:t>
            </w:r>
            <w:r>
              <w:t>_b</w:t>
            </w:r>
            <w:r>
              <w:rPr>
                <w:rFonts w:hint="eastAsia"/>
              </w:rPr>
              <w:t>bin</w:t>
            </w:r>
            <w:proofErr w:type="spellEnd"/>
            <w:r>
              <w:rPr>
                <w:rFonts w:hint="eastAsia"/>
              </w:rPr>
              <w:t xml:space="preserve"> | ag</w:t>
            </w:r>
            <w:r>
              <w:t>_h</w:t>
            </w:r>
            <w:r>
              <w:rPr>
                <w:rFonts w:hint="eastAsia"/>
              </w:rPr>
              <w:t>8 | bbin</w:t>
            </w:r>
            <w:r>
              <w:t>_h</w:t>
            </w:r>
            <w:r>
              <w:rPr>
                <w:rFonts w:hint="eastAsia"/>
              </w:rPr>
              <w:t>8;</w:t>
            </w:r>
          </w:p>
          <w:p w:rsidR="005A7446" w:rsidRDefault="00E75920"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>ag,bbin,h8</w:t>
            </w:r>
            <w:r>
              <w:t>,og</w:t>
            </w:r>
          </w:p>
          <w:p w:rsidR="005A7446" w:rsidRDefault="00E75920">
            <w:r>
              <w:rPr>
                <w:rFonts w:hint="eastAsia"/>
              </w:rPr>
              <w:t>与</w:t>
            </w:r>
            <w:r>
              <w:t>live</w:t>
            </w:r>
            <w:r>
              <w:t>对应</w:t>
            </w:r>
          </w:p>
        </w:tc>
      </w:tr>
    </w:tbl>
    <w:p w:rsidR="005A7446" w:rsidRDefault="00E75920">
      <w:r>
        <w:rPr>
          <w:rFonts w:hint="eastAsia"/>
        </w:rPr>
        <w:t xml:space="preserve">                                                                             </w:t>
      </w:r>
    </w:p>
    <w:p w:rsidR="005A7446" w:rsidRDefault="005A7446"/>
    <w:p w:rsidR="005A7446" w:rsidRDefault="00E75920">
      <w:r>
        <w:rPr>
          <w:rFonts w:hint="eastAsia"/>
          <w:color w:val="FF0000"/>
        </w:rPr>
        <w:t>注意</w:t>
      </w:r>
      <w:r>
        <w:rPr>
          <w:color w:val="FF0000"/>
        </w:rPr>
        <w:t>:</w:t>
      </w:r>
      <w:proofErr w:type="spellStart"/>
      <w:r>
        <w:t>transMethod</w:t>
      </w:r>
      <w:proofErr w:type="spellEnd"/>
      <w:r>
        <w:rPr>
          <w:rFonts w:hint="eastAsia"/>
        </w:rPr>
        <w:t>说明</w:t>
      </w:r>
      <w:r>
        <w:rPr>
          <w:rFonts w:hint="eastAsia"/>
        </w:rPr>
        <w:t xml:space="preserve"> : ag,bbin,h8 </w:t>
      </w:r>
      <w:r>
        <w:rPr>
          <w:rFonts w:hint="eastAsia"/>
        </w:rPr>
        <w:t>表示</w:t>
      </w:r>
      <w:r>
        <w:t>钱包</w:t>
      </w:r>
      <w:r>
        <w:rPr>
          <w:rFonts w:hint="eastAsia"/>
        </w:rPr>
        <w:t>中心</w:t>
      </w:r>
      <w:r>
        <w:t>分别和</w:t>
      </w:r>
      <w:r>
        <w:t>ag</w:t>
      </w:r>
      <w:r>
        <w:rPr>
          <w:rFonts w:hint="eastAsia"/>
        </w:rPr>
        <w:t>,bbin,h8(</w:t>
      </w:r>
      <w:r>
        <w:t>IN</w:t>
      </w:r>
      <w:r>
        <w:rPr>
          <w:rFonts w:hint="eastAsia"/>
        </w:rPr>
        <w:t>表示</w:t>
      </w:r>
      <w:r>
        <w:t>钱包中心</w:t>
      </w:r>
      <w:r>
        <w:rPr>
          <w:rFonts w:hint="eastAsia"/>
        </w:rPr>
        <w:t>分别</w:t>
      </w:r>
      <w:r>
        <w:t>转到后者</w:t>
      </w:r>
      <w:r>
        <w:t>,</w:t>
      </w:r>
      <w:r>
        <w:t>反之则转到钱包中心</w:t>
      </w:r>
      <w:r>
        <w:rPr>
          <w:rFonts w:hint="eastAsia"/>
        </w:rPr>
        <w:t>);</w:t>
      </w:r>
      <w:r>
        <w:t xml:space="preserve"> </w:t>
      </w:r>
    </w:p>
    <w:p w:rsidR="005A7446" w:rsidRDefault="00E75920">
      <w:proofErr w:type="spellStart"/>
      <w:r>
        <w:t>ag_bbin</w:t>
      </w:r>
      <w:proofErr w:type="spellEnd"/>
      <w:r>
        <w:rPr>
          <w:rFonts w:hint="eastAsia"/>
        </w:rPr>
        <w:t>:</w:t>
      </w:r>
      <w:r>
        <w:t>表示</w:t>
      </w:r>
      <w:r>
        <w:rPr>
          <w:rFonts w:hint="eastAsia"/>
        </w:rPr>
        <w:t>ag</w:t>
      </w:r>
      <w:r>
        <w:t>和</w:t>
      </w:r>
      <w:proofErr w:type="spellStart"/>
      <w:r>
        <w:t>bbin</w:t>
      </w:r>
      <w:proofErr w:type="spellEnd"/>
      <w:r>
        <w:t>互转</w:t>
      </w:r>
      <w:r>
        <w:t>,type=IN</w:t>
      </w:r>
      <w:r>
        <w:t>表示前者</w:t>
      </w:r>
      <w:r>
        <w:t>ag</w:t>
      </w:r>
      <w:r>
        <w:t>转到后者</w:t>
      </w:r>
      <w:proofErr w:type="spellStart"/>
      <w:r>
        <w:t>bbin</w:t>
      </w:r>
      <w:proofErr w:type="spellEnd"/>
      <w:r>
        <w:t>,</w:t>
      </w:r>
      <w:r>
        <w:t>反之则</w:t>
      </w:r>
      <w:proofErr w:type="spellStart"/>
      <w:r>
        <w:t>bbin</w:t>
      </w:r>
      <w:proofErr w:type="spellEnd"/>
      <w:r>
        <w:rPr>
          <w:rFonts w:hint="eastAsia"/>
        </w:rPr>
        <w:t>转到</w:t>
      </w:r>
      <w:r>
        <w:t>ag,</w:t>
      </w:r>
      <w:r>
        <w:t>其他参数</w:t>
      </w:r>
      <w:r>
        <w:rPr>
          <w:rFonts w:hint="eastAsia"/>
        </w:rPr>
        <w:t>一样</w:t>
      </w:r>
      <w:r>
        <w:t>,</w:t>
      </w:r>
      <w:r>
        <w:t>按优先级</w:t>
      </w:r>
      <w:r>
        <w:rPr>
          <w:rFonts w:hint="eastAsia"/>
        </w:rPr>
        <w:t>,</w:t>
      </w:r>
      <w:r>
        <w:rPr>
          <w:rFonts w:hint="eastAsia"/>
        </w:rPr>
        <w:t>钱包中心</w:t>
      </w:r>
      <w:r>
        <w:rPr>
          <w:rFonts w:hint="eastAsia"/>
        </w:rPr>
        <w:t>,ag,bbin,h8</w:t>
      </w:r>
      <w:r>
        <w:rPr>
          <w:rFonts w:hint="eastAsia"/>
        </w:rPr>
        <w:t>进行</w:t>
      </w:r>
      <w:r>
        <w:t>转账</w:t>
      </w:r>
    </w:p>
    <w:p w:rsidR="005A7446" w:rsidRDefault="00E75920">
      <w:proofErr w:type="spellStart"/>
      <w:r>
        <w:rPr>
          <w:rFonts w:hint="eastAsia"/>
        </w:rPr>
        <w:lastRenderedPageBreak/>
        <w:t>transMethod</w:t>
      </w:r>
      <w:proofErr w:type="spellEnd"/>
      <w:r>
        <w:rPr>
          <w:rFonts w:hint="eastAsia"/>
        </w:rPr>
        <w:t>与</w:t>
      </w:r>
      <w:r>
        <w:t>live</w:t>
      </w:r>
      <w:r>
        <w:t>两个要对应</w:t>
      </w:r>
      <w:r>
        <w:t>,IN</w:t>
      </w:r>
      <w:r>
        <w:rPr>
          <w:rFonts w:hint="eastAsia"/>
        </w:rPr>
        <w:t>表示</w:t>
      </w:r>
      <w:r>
        <w:t>前者</w:t>
      </w:r>
      <w:r>
        <w:rPr>
          <w:rFonts w:hint="eastAsia"/>
        </w:rPr>
        <w:t>转到</w:t>
      </w:r>
      <w:r>
        <w:t>后者</w:t>
      </w:r>
      <w:r>
        <w:t>,,out</w:t>
      </w:r>
      <w:r>
        <w:t>表示后者转到前者</w:t>
      </w:r>
    </w:p>
    <w:p w:rsidR="005A7446" w:rsidRDefault="00E75920">
      <w:r>
        <w:rPr>
          <w:rFonts w:hint="eastAsia"/>
        </w:rPr>
        <w:t>如果</w:t>
      </w:r>
      <w:r>
        <w:t>跟</w:t>
      </w:r>
      <w:r>
        <w:t>DS</w:t>
      </w:r>
      <w:r>
        <w:t>主账户转账</w:t>
      </w:r>
      <w:r>
        <w:t>,</w:t>
      </w:r>
      <w:r>
        <w:t>只要传一个如</w:t>
      </w:r>
      <w:r>
        <w:t>ag-ds</w:t>
      </w:r>
      <w:r>
        <w:t>转账</w:t>
      </w:r>
      <w:r>
        <w:t>,,</w:t>
      </w:r>
      <w:proofErr w:type="spellStart"/>
      <w:r>
        <w:rPr>
          <w:rFonts w:hint="eastAsia"/>
        </w:rPr>
        <w:t>transMethod</w:t>
      </w:r>
      <w:proofErr w:type="spellEnd"/>
      <w:r>
        <w:t xml:space="preserve">=ag   </w:t>
      </w:r>
      <w:r>
        <w:rPr>
          <w:rFonts w:hint="eastAsia"/>
        </w:rPr>
        <w:t>live=2</w:t>
      </w:r>
    </w:p>
    <w:p w:rsidR="005A7446" w:rsidRDefault="00E75920">
      <w:r>
        <w:t xml:space="preserve">    </w:t>
      </w:r>
      <w:r>
        <w:rPr>
          <w:rFonts w:hint="eastAsia"/>
        </w:rPr>
        <w:t>非</w:t>
      </w:r>
      <w:r>
        <w:t>DS</w:t>
      </w:r>
      <w:r>
        <w:t>主账户转账</w:t>
      </w:r>
      <w:r>
        <w:t>,</w:t>
      </w:r>
      <w:proofErr w:type="gramStart"/>
      <w:r>
        <w:rPr>
          <w:rFonts w:hint="eastAsia"/>
        </w:rPr>
        <w:t>需</w:t>
      </w:r>
      <w:r>
        <w:t>传二个</w:t>
      </w:r>
      <w:proofErr w:type="gramEnd"/>
      <w:r>
        <w:t>,</w:t>
      </w:r>
      <w:r>
        <w:t>如</w:t>
      </w:r>
      <w:r>
        <w:rPr>
          <w:rFonts w:hint="eastAsia"/>
        </w:rPr>
        <w:t>ag-</w:t>
      </w:r>
      <w:proofErr w:type="spellStart"/>
      <w:r>
        <w:rPr>
          <w:rFonts w:hint="eastAsia"/>
        </w:rPr>
        <w:t>bbin</w:t>
      </w:r>
      <w:proofErr w:type="spellEnd"/>
      <w:r>
        <w:rPr>
          <w:rFonts w:hint="eastAsia"/>
        </w:rPr>
        <w:t>转账</w:t>
      </w:r>
      <w:r>
        <w:t>,,</w:t>
      </w:r>
      <w:proofErr w:type="spellStart"/>
      <w:r>
        <w:t>transMethod</w:t>
      </w:r>
      <w:proofErr w:type="spellEnd"/>
      <w:r>
        <w:t>=</w:t>
      </w:r>
      <w:proofErr w:type="spellStart"/>
      <w:r>
        <w:t>ag_bbin</w:t>
      </w:r>
      <w:proofErr w:type="spellEnd"/>
      <w:r>
        <w:t xml:space="preserve">    live=2_11</w:t>
      </w:r>
    </w:p>
    <w:p w:rsidR="005A7446" w:rsidRDefault="005A7446"/>
    <w:p w:rsidR="005A7446" w:rsidRDefault="00E75920">
      <w:pPr>
        <w:pStyle w:val="2"/>
      </w:pPr>
      <w:r>
        <w:rPr>
          <w:rFonts w:hint="eastAsia"/>
        </w:rPr>
        <w:t>二</w:t>
      </w:r>
      <w:r>
        <w:t>.</w:t>
      </w:r>
      <w:r>
        <w:t>登录</w:t>
      </w:r>
    </w:p>
    <w:p w:rsidR="005A7446" w:rsidRDefault="00E75920">
      <w:r>
        <w:rPr>
          <w:rFonts w:hint="eastAsia"/>
        </w:rPr>
        <w:t>地址</w:t>
      </w:r>
      <w:r>
        <w:t>:${URL</w:t>
      </w:r>
      <w:proofErr w:type="gramStart"/>
      <w:r>
        <w:t>}:</w:t>
      </w:r>
      <w:proofErr w:type="gramEnd"/>
      <w:r>
        <w:t>${PORT}/${PRO}/login</w:t>
      </w:r>
    </w:p>
    <w:p w:rsidR="005A7446" w:rsidRDefault="00E75920">
      <w:r>
        <w:rPr>
          <w:rFonts w:hint="eastAsia"/>
        </w:rPr>
        <w:t>协议</w:t>
      </w:r>
      <w:r>
        <w:rPr>
          <w:rFonts w:hint="eastAsia"/>
        </w:rPr>
        <w:t>:</w:t>
      </w:r>
      <w:r>
        <w:t>http</w:t>
      </w:r>
      <w:r>
        <w:tab/>
      </w:r>
      <w: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tbl>
      <w:tblPr>
        <w:tblStyle w:val="a5"/>
        <w:tblW w:w="9075" w:type="dxa"/>
        <w:tblLayout w:type="fixed"/>
        <w:tblLook w:val="04A0" w:firstRow="1" w:lastRow="0" w:firstColumn="1" w:lastColumn="0" w:noHBand="0" w:noVBand="1"/>
      </w:tblPr>
      <w:tblGrid>
        <w:gridCol w:w="1398"/>
        <w:gridCol w:w="1089"/>
        <w:gridCol w:w="839"/>
        <w:gridCol w:w="5749"/>
      </w:tblGrid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386"/>
        </w:trPr>
        <w:tc>
          <w:tcPr>
            <w:tcW w:w="13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5A7446">
        <w:trPr>
          <w:trHeight w:val="386"/>
        </w:trPr>
        <w:tc>
          <w:tcPr>
            <w:tcW w:w="13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t>key=(</w:t>
            </w:r>
            <w:r>
              <w:rPr>
                <w:rFonts w:hint="eastAsia"/>
              </w:rPr>
              <w:t>r4+</w:t>
            </w:r>
            <w:r>
              <w:t>MD5(username +</w:t>
            </w:r>
            <w:proofErr w:type="spellStart"/>
            <w:r>
              <w:t>keyB+YYYYMMDD</w:t>
            </w:r>
            <w:proofErr w:type="spellEnd"/>
            <w:r>
              <w:t>)+r1)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t>siteId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</w:tr>
      <w:tr w:rsidR="005A7446">
        <w:trPr>
          <w:trHeight w:val="386"/>
        </w:trPr>
        <w:tc>
          <w:tcPr>
            <w:tcW w:w="1398" w:type="dxa"/>
          </w:tcPr>
          <w:p w:rsidR="005A7446" w:rsidRDefault="00E75920">
            <w:pPr>
              <w:jc w:val="center"/>
            </w:pPr>
            <w:r>
              <w:t>live</w:t>
            </w:r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视讯类别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AG=2  BBIN=11  DS=12 H8=13</w:t>
            </w:r>
            <w:r>
              <w:t xml:space="preserve"> OG=3</w:t>
            </w:r>
          </w:p>
          <w:p w:rsidR="005A7446" w:rsidRDefault="00E75920">
            <w:pPr>
              <w:jc w:val="center"/>
            </w:pPr>
            <w:proofErr w:type="spellStart"/>
            <w:r>
              <w:t>Xiaoyu</w:t>
            </w:r>
            <w:proofErr w:type="spellEnd"/>
            <w:r>
              <w:t>=21, NDS=25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t>(</w:t>
            </w:r>
            <w:r>
              <w:rPr>
                <w:rFonts w:hint="eastAsia"/>
              </w:rPr>
              <w:t>最好</w:t>
            </w:r>
            <w:r>
              <w:t>是数字</w:t>
            </w:r>
            <w:r>
              <w:t>13-16</w:t>
            </w:r>
            <w:r>
              <w:rPr>
                <w:rFonts w:hint="eastAsia"/>
              </w:rPr>
              <w:t>位</w:t>
            </w:r>
            <w:r>
              <w:t>,</w:t>
            </w:r>
            <w:r>
              <w:t>唯一</w:t>
            </w:r>
            <w:r>
              <w:t>,</w:t>
            </w:r>
            <w:r>
              <w:t>当前时间精确到</w:t>
            </w:r>
            <w:proofErr w:type="gramStart"/>
            <w:r>
              <w:t>毫秒</w:t>
            </w:r>
            <w:r>
              <w:t>)</w:t>
            </w:r>
            <w:proofErr w:type="gramEnd"/>
            <w:r>
              <w:rPr>
                <w:rFonts w:hint="eastAsia"/>
              </w:rPr>
              <w:t>唯一转账编码</w:t>
            </w:r>
            <w:r>
              <w:rPr>
                <w:rFonts w:hint="eastAsia"/>
              </w:rPr>
              <w:t>(</w:t>
            </w:r>
            <w:proofErr w:type="spellStart"/>
            <w:r>
              <w:t>bbin</w:t>
            </w:r>
            <w:proofErr w:type="spellEnd"/>
            <w:r>
              <w:rPr>
                <w:rFonts w:hint="eastAsia"/>
              </w:rPr>
              <w:t>只</w:t>
            </w:r>
            <w:r>
              <w:t>支持数字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订单</w:t>
            </w:r>
            <w:proofErr w:type="gramStart"/>
            <w:r>
              <w:rPr>
                <w:rFonts w:hint="eastAsia"/>
              </w:rPr>
              <w:t>号</w:t>
            </w:r>
            <w:r>
              <w:t>最好</w:t>
            </w:r>
            <w:proofErr w:type="gramEnd"/>
            <w:r>
              <w:t>统一当前时间戳</w:t>
            </w:r>
            <w:r>
              <w:t>,</w:t>
            </w:r>
            <w:r>
              <w:t>精确到</w:t>
            </w:r>
            <w:proofErr w:type="gramStart"/>
            <w:r>
              <w:t>毫秒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gameType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游戏</w:t>
            </w:r>
            <w:r>
              <w:t>类型</w:t>
            </w:r>
            <w:r>
              <w:t>,ag,bbin,h8,OG</w:t>
            </w:r>
            <w:r>
              <w:t>看对应文档</w:t>
            </w:r>
            <w:r>
              <w:rPr>
                <w:rFonts w:hint="eastAsia"/>
              </w:rPr>
              <w:t>;</w:t>
            </w:r>
          </w:p>
          <w:p w:rsidR="005A7446" w:rsidRDefault="00E75920">
            <w:r>
              <w:t>ds</w:t>
            </w:r>
            <w:r>
              <w:rPr>
                <w:rFonts w:hint="eastAsia"/>
              </w:rPr>
              <w:t>传</w:t>
            </w:r>
            <w:r>
              <w:t>:</w:t>
            </w:r>
            <w:r>
              <w:rPr>
                <w:rFonts w:hint="eastAsia"/>
              </w:rPr>
              <w:t xml:space="preserve"> LOTTERY</w:t>
            </w:r>
            <w:r>
              <w:rPr>
                <w:rFonts w:hint="eastAsia"/>
              </w:rPr>
              <w:t>时时彩</w:t>
            </w:r>
            <w:r>
              <w:rPr>
                <w:rFonts w:hint="eastAsia"/>
              </w:rPr>
              <w:t>|LOTTO</w:t>
            </w:r>
            <w:r>
              <w:rPr>
                <w:rFonts w:hint="eastAsia"/>
              </w:rPr>
              <w:t>香港彩</w:t>
            </w:r>
            <w:r>
              <w:rPr>
                <w:rFonts w:hint="eastAsia"/>
              </w:rPr>
              <w:t>|DS</w:t>
            </w:r>
            <w:r>
              <w:rPr>
                <w:rFonts w:hint="eastAsia"/>
              </w:rPr>
              <w:t>大厅登录</w:t>
            </w:r>
            <w:r>
              <w:rPr>
                <w:rFonts w:hint="eastAsia"/>
              </w:rPr>
              <w:t>|</w:t>
            </w:r>
            <w:proofErr w:type="spellStart"/>
            <w:r>
              <w:t>fenfen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分分彩</w:t>
            </w:r>
            <w:r>
              <w:rPr>
                <w:rFonts w:hint="eastAsia"/>
              </w:rPr>
              <w:t>|</w:t>
            </w:r>
            <w:bookmarkStart w:id="0" w:name="OLE_LINK1"/>
            <w:proofErr w:type="spellStart"/>
            <w:r>
              <w:rPr>
                <w:rFonts w:hint="eastAsia"/>
              </w:rPr>
              <w:t>xiaoyu</w:t>
            </w:r>
            <w:proofErr w:type="spellEnd"/>
            <w:r>
              <w:rPr>
                <w:rFonts w:hint="eastAsia"/>
              </w:rPr>
              <w:t>经典彩</w:t>
            </w:r>
            <w:bookmarkEnd w:id="0"/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语言</w:t>
            </w:r>
            <w:r>
              <w:t>(</w:t>
            </w:r>
            <w:r>
              <w:rPr>
                <w:rFonts w:hint="eastAsia"/>
              </w:rPr>
              <w:t>不同</w:t>
            </w:r>
            <w:r>
              <w:t>平台</w:t>
            </w:r>
            <w:r>
              <w:rPr>
                <w:rFonts w:hint="eastAsia"/>
              </w:rPr>
              <w:t>表示</w:t>
            </w:r>
            <w:r>
              <w:t>不一样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中文</w:t>
            </w:r>
            <w:r>
              <w:t>:1.</w:t>
            </w:r>
            <w:r>
              <w:rPr>
                <w:rFonts w:hint="eastAsia"/>
              </w:rPr>
              <w:t>zh-cn</w:t>
            </w:r>
            <w:r>
              <w:t>2.</w:t>
            </w:r>
            <w:r>
              <w:rPr>
                <w:rFonts w:hint="eastAsia"/>
              </w:rPr>
              <w:t>CN</w:t>
            </w:r>
            <w:r>
              <w:rPr>
                <w:rFonts w:hint="eastAsia"/>
              </w:rPr>
              <w:t>具体</w:t>
            </w:r>
            <w:r>
              <w:t>看文档</w:t>
            </w:r>
            <w:r>
              <w:t>)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ite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BB</w:t>
            </w:r>
            <w:r>
              <w:t>IN</w:t>
            </w:r>
            <w:r>
              <w:rPr>
                <w:rFonts w:hint="eastAsia"/>
              </w:rPr>
              <w:t>体育</w:t>
            </w:r>
            <w:r>
              <w:rPr>
                <w:rFonts w:hint="eastAsia"/>
              </w:rPr>
              <w:t>:ball 3D</w:t>
            </w:r>
            <w:r>
              <w:rPr>
                <w:rFonts w:hint="eastAsia"/>
              </w:rPr>
              <w:t>厅</w:t>
            </w:r>
            <w:r>
              <w:rPr>
                <w:rFonts w:hint="eastAsia"/>
              </w:rPr>
              <w:t xml:space="preserve">:3DHall </w:t>
            </w:r>
            <w:r>
              <w:rPr>
                <w:rFonts w:hint="eastAsia"/>
              </w:rPr>
              <w:t>视讯</w:t>
            </w:r>
            <w:r>
              <w:rPr>
                <w:rFonts w:hint="eastAsia"/>
              </w:rPr>
              <w:t xml:space="preserve">:live </w:t>
            </w:r>
            <w:r>
              <w:rPr>
                <w:rFonts w:hint="eastAsia"/>
              </w:rPr>
              <w:t>视讯</w:t>
            </w:r>
            <w:r>
              <w:rPr>
                <w:rFonts w:hint="eastAsia"/>
              </w:rPr>
              <w:t xml:space="preserve">:live </w:t>
            </w:r>
            <w:r>
              <w:rPr>
                <w:rFonts w:hint="eastAsia"/>
              </w:rPr>
              <w:t>视讯</w:t>
            </w:r>
            <w:r>
              <w:rPr>
                <w:rFonts w:hint="eastAsia"/>
              </w:rPr>
              <w:t>:live</w:t>
            </w:r>
          </w:p>
          <w:p w:rsidR="005A7446" w:rsidRDefault="00E75920">
            <w:pPr>
              <w:jc w:val="center"/>
            </w:pPr>
            <w:r>
              <w:rPr>
                <w:rFonts w:hint="eastAsia"/>
              </w:rPr>
              <w:t>机率</w:t>
            </w:r>
            <w:r>
              <w:rPr>
                <w:rFonts w:hint="eastAsia"/>
              </w:rPr>
              <w:t xml:space="preserve">:game </w:t>
            </w:r>
            <w:r>
              <w:rPr>
                <w:rFonts w:hint="eastAsia"/>
              </w:rPr>
              <w:t>若为空白则导入整合页</w:t>
            </w:r>
            <w:r>
              <w:rPr>
                <w:rFonts w:hint="eastAsia"/>
              </w:rPr>
              <w:t>(</w:t>
            </w:r>
            <w:proofErr w:type="spellStart"/>
            <w:r>
              <w:t>bbin</w:t>
            </w:r>
            <w:proofErr w:type="spellEnd"/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)</w:t>
            </w:r>
          </w:p>
          <w:p w:rsidR="005A7446" w:rsidRDefault="00E75920">
            <w:r>
              <w:t xml:space="preserve">   </w:t>
            </w:r>
            <w:r>
              <w:rPr>
                <w:rFonts w:hint="eastAsia"/>
              </w:rPr>
              <w:t>分分彩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首页</w:t>
            </w:r>
            <w:r>
              <w:t>显示</w:t>
            </w:r>
            <w:r>
              <w:t>):</w:t>
            </w:r>
            <w:r>
              <w:rPr>
                <w:rFonts w:hint="eastAsia"/>
              </w:rPr>
              <w:t>默认</w:t>
            </w:r>
            <w:r>
              <w:t>为</w:t>
            </w:r>
            <w:proofErr w:type="spellStart"/>
            <w:r>
              <w:t>cqssc</w:t>
            </w:r>
            <w:proofErr w:type="spellEnd"/>
            <w:r>
              <w:t>,</w:t>
            </w:r>
            <w:r>
              <w:rPr>
                <w:rFonts w:hint="eastAsia"/>
              </w:rPr>
              <w:t>更多</w:t>
            </w:r>
            <w:r>
              <w:t>请看附件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t>gameKind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游戏种类</w:t>
            </w:r>
            <w:r>
              <w:rPr>
                <w:rFonts w:hint="eastAsia"/>
              </w:rPr>
              <w:t xml:space="preserve"> (1:BB</w:t>
            </w:r>
            <w:r>
              <w:rPr>
                <w:rFonts w:hint="eastAsia"/>
              </w:rPr>
              <w:t>体育游戏</w:t>
            </w:r>
            <w:r>
              <w:rPr>
                <w:rFonts w:hint="eastAsia"/>
              </w:rPr>
              <w:t xml:space="preserve"> 15:3D</w:t>
            </w:r>
            <w:r>
              <w:rPr>
                <w:rFonts w:hint="eastAsia"/>
              </w:rPr>
              <w:t>厅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视讯游戏</w:t>
            </w:r>
          </w:p>
          <w:p w:rsidR="005A7446" w:rsidRDefault="00E75920">
            <w:pPr>
              <w:jc w:val="center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视讯游戏</w:t>
            </w: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机率游戏</w:t>
            </w:r>
            <w:r>
              <w:rPr>
                <w:rFonts w:hint="eastAsia"/>
              </w:rPr>
              <w:t xml:space="preserve"> )</w:t>
            </w:r>
            <w:r>
              <w:t>(</w:t>
            </w:r>
            <w:proofErr w:type="spellStart"/>
            <w:r>
              <w:rPr>
                <w:rFonts w:hint="eastAsia"/>
              </w:rPr>
              <w:t>bbin</w:t>
            </w:r>
            <w:proofErr w:type="spellEnd"/>
            <w:r>
              <w:t>需要</w:t>
            </w:r>
            <w:r>
              <w:t>)</w:t>
            </w:r>
          </w:p>
          <w:p w:rsidR="005A7446" w:rsidRDefault="00E75920">
            <w:pPr>
              <w:jc w:val="center"/>
            </w:pPr>
            <w:r>
              <w:t>(OG</w:t>
            </w:r>
            <w:r>
              <w:rPr>
                <w:rFonts w:hint="eastAsia"/>
              </w:rPr>
              <w:t>需要需</w:t>
            </w:r>
            <w:r>
              <w:t>查看</w:t>
            </w:r>
            <w:r>
              <w:t>OG</w:t>
            </w:r>
            <w:r>
              <w:t>文档</w:t>
            </w:r>
            <w:r>
              <w:t>)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gameCode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proofErr w:type="gramStart"/>
            <w:r>
              <w:rPr>
                <w:rFonts w:hint="eastAsia"/>
              </w:rPr>
              <w:t>视讯</w:t>
            </w:r>
            <w:r>
              <w:t>桌号</w:t>
            </w:r>
            <w:proofErr w:type="gramEnd"/>
            <w:r>
              <w:t>(</w:t>
            </w:r>
            <w:proofErr w:type="spellStart"/>
            <w:r>
              <w:t>bbin</w:t>
            </w:r>
            <w:proofErr w:type="spellEnd"/>
            <w:r>
              <w:t>需要</w:t>
            </w:r>
            <w:r>
              <w:t>)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lottoTray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盘口</w:t>
            </w:r>
            <w:r>
              <w:rPr>
                <w:rFonts w:hint="eastAsia"/>
              </w:rPr>
              <w:t>(</w:t>
            </w:r>
            <w:r>
              <w:t>ds</w:t>
            </w:r>
            <w:r>
              <w:rPr>
                <w:rFonts w:hint="eastAsia"/>
              </w:rPr>
              <w:t>彩票</w:t>
            </w:r>
            <w:r>
              <w:t>登录需要</w:t>
            </w:r>
            <w:r>
              <w:rPr>
                <w:rFonts w:hint="eastAsia"/>
              </w:rPr>
              <w:t>;</w:t>
            </w:r>
            <w:r>
              <w:t>分分</w:t>
            </w:r>
            <w:proofErr w:type="gramStart"/>
            <w:r>
              <w:t>彩需要</w:t>
            </w:r>
            <w:proofErr w:type="gramEnd"/>
            <w:r>
              <w:t>),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lottoType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PC | M</w:t>
            </w:r>
            <w:r>
              <w:t>P;</w:t>
            </w:r>
            <w:r>
              <w:t>表示电脑</w:t>
            </w:r>
            <w:r>
              <w:t>|</w:t>
            </w:r>
            <w:r>
              <w:t>手机</w:t>
            </w:r>
            <w:r>
              <w:rPr>
                <w:rFonts w:hint="eastAsia"/>
              </w:rPr>
              <w:t>(</w:t>
            </w:r>
            <w:r>
              <w:t>ds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)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line</w:t>
            </w:r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线路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login(h8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需要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)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t>accType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odds Type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(MY, HK, 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)(h8</w:t>
            </w:r>
            <w:r>
              <w:rPr>
                <w:rFonts w:ascii="Arial" w:hAnsi="Arial" w:cs="Arial" w:hint="eastAsia"/>
                <w:sz w:val="20"/>
                <w:szCs w:val="20"/>
              </w:rPr>
              <w:t>需要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5A7446" w:rsidRDefault="00E75920">
            <w:pPr>
              <w:jc w:val="center"/>
            </w:pPr>
            <w:r>
              <w:rPr>
                <w:rFonts w:ascii="Arial" w:hAnsi="Arial" w:cs="Arial" w:hint="eastAsia"/>
                <w:sz w:val="20"/>
                <w:szCs w:val="20"/>
              </w:rPr>
              <w:t>经典彩</w:t>
            </w:r>
            <w:r>
              <w:rPr>
                <w:rFonts w:ascii="Arial" w:hAnsi="Arial" w:cs="Arial" w:hint="eastAsia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用户层级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 w:hint="eastAsia"/>
                <w:sz w:val="20"/>
                <w:szCs w:val="20"/>
              </w:rPr>
              <w:t>固定必</w:t>
            </w:r>
            <w:proofErr w:type="gramEnd"/>
            <w:r>
              <w:rPr>
                <w:rFonts w:ascii="Arial" w:hAnsi="Arial" w:cs="Arial" w:hint="eastAsia"/>
                <w:sz w:val="20"/>
                <w:szCs w:val="20"/>
              </w:rPr>
              <w:t>填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A7446">
        <w:trPr>
          <w:trHeight w:val="368"/>
        </w:trPr>
        <w:tc>
          <w:tcPr>
            <w:tcW w:w="13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loginChannel</w:t>
            </w:r>
            <w:proofErr w:type="spellEnd"/>
          </w:p>
        </w:tc>
        <w:tc>
          <w:tcPr>
            <w:tcW w:w="108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3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49" w:type="dxa"/>
          </w:tcPr>
          <w:p w:rsidR="005A7446" w:rsidRDefault="00E75920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login_jingdian</w:t>
            </w:r>
            <w:proofErr w:type="spellEnd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 xml:space="preserve"> | null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  <w:color w:val="000000" w:themeColor="text1"/>
              </w:rPr>
              <w:t>值</w:t>
            </w:r>
            <w:proofErr w:type="spellStart"/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login_jingdian</w:t>
            </w:r>
            <w:proofErr w:type="spellEnd"/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则进入</w:t>
            </w:r>
            <w:proofErr w:type="spellStart"/>
            <w:r>
              <w:rPr>
                <w:rFonts w:hint="eastAsia"/>
                <w:color w:val="000000" w:themeColor="text1"/>
              </w:rPr>
              <w:t>xiaoyu</w:t>
            </w:r>
            <w:proofErr w:type="spellEnd"/>
            <w:r>
              <w:rPr>
                <w:rFonts w:hint="eastAsia"/>
                <w:color w:val="000000" w:themeColor="text1"/>
              </w:rPr>
              <w:t>经典</w:t>
            </w:r>
            <w:proofErr w:type="gramStart"/>
            <w:r>
              <w:rPr>
                <w:rFonts w:hint="eastAsia"/>
                <w:color w:val="000000" w:themeColor="text1"/>
              </w:rPr>
              <w:t>彩</w:t>
            </w:r>
            <w:r>
              <w:rPr>
                <w:rFonts w:hint="eastAsia"/>
                <w:color w:val="000000" w:themeColor="text1"/>
              </w:rPr>
              <w:t>最新</w:t>
            </w:r>
            <w:proofErr w:type="gramEnd"/>
            <w:r>
              <w:rPr>
                <w:rFonts w:hint="eastAsia"/>
                <w:color w:val="000000" w:themeColor="text1"/>
              </w:rPr>
              <w:t>登陆接口，其它</w:t>
            </w:r>
            <w:proofErr w:type="gramStart"/>
            <w:r>
              <w:rPr>
                <w:rFonts w:hint="eastAsia"/>
                <w:color w:val="000000" w:themeColor="text1"/>
              </w:rPr>
              <w:t>值还是</w:t>
            </w:r>
            <w:proofErr w:type="gramEnd"/>
            <w:r>
              <w:rPr>
                <w:rFonts w:hint="eastAsia"/>
                <w:color w:val="000000" w:themeColor="text1"/>
              </w:rPr>
              <w:t>用原来老登陆接口</w:t>
            </w:r>
          </w:p>
          <w:p w:rsidR="00BC100B" w:rsidRDefault="00BC100B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login_guanfang</w:t>
            </w:r>
            <w:proofErr w:type="spellEnd"/>
            <w:r w:rsidR="00E75920">
              <w:rPr>
                <w:rFonts w:hint="eastAsia"/>
                <w:color w:val="000000" w:themeColor="text1"/>
              </w:rPr>
              <w:t>：登录新官方彩</w:t>
            </w:r>
            <w:bookmarkStart w:id="1" w:name="_GoBack"/>
            <w:bookmarkEnd w:id="1"/>
          </w:p>
        </w:tc>
      </w:tr>
    </w:tbl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E75920">
      <w:pPr>
        <w:pStyle w:val="2"/>
      </w:pPr>
      <w:r>
        <w:rPr>
          <w:rFonts w:hint="eastAsia"/>
        </w:rPr>
        <w:t>三</w:t>
      </w:r>
      <w:r>
        <w:t>.</w:t>
      </w:r>
      <w:r>
        <w:t>查询余额</w:t>
      </w:r>
    </w:p>
    <w:p w:rsidR="005A7446" w:rsidRDefault="00E75920">
      <w:r>
        <w:rPr>
          <w:rFonts w:hint="eastAsia"/>
        </w:rPr>
        <w:t>地址</w:t>
      </w:r>
      <w:r>
        <w:t>:${URL</w:t>
      </w:r>
      <w:proofErr w:type="gramStart"/>
      <w:r>
        <w:t>}:</w:t>
      </w:r>
      <w:proofErr w:type="gramEnd"/>
      <w:r>
        <w:t>${PORT}/${PRO}/</w:t>
      </w:r>
      <w:proofErr w:type="spellStart"/>
      <w:r>
        <w:t>queryBalance</w:t>
      </w:r>
      <w:proofErr w:type="spellEnd"/>
    </w:p>
    <w:p w:rsidR="005A7446" w:rsidRDefault="00E75920">
      <w:r>
        <w:rPr>
          <w:rFonts w:hint="eastAsia"/>
        </w:rPr>
        <w:t>协议</w:t>
      </w:r>
      <w:r>
        <w:rPr>
          <w:rFonts w:hint="eastAsia"/>
        </w:rPr>
        <w:t>:</w:t>
      </w:r>
      <w:r>
        <w:t>http</w:t>
      </w:r>
      <w:r>
        <w:tab/>
      </w:r>
      <w: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tbl>
      <w:tblPr>
        <w:tblStyle w:val="a5"/>
        <w:tblW w:w="9149" w:type="dxa"/>
        <w:tblLayout w:type="fixed"/>
        <w:tblLook w:val="04A0" w:firstRow="1" w:lastRow="0" w:firstColumn="1" w:lastColumn="0" w:noHBand="0" w:noVBand="1"/>
      </w:tblPr>
      <w:tblGrid>
        <w:gridCol w:w="1409"/>
        <w:gridCol w:w="1098"/>
        <w:gridCol w:w="846"/>
        <w:gridCol w:w="5796"/>
      </w:tblGrid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site</w:t>
            </w:r>
            <w:r>
              <w:t>Id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live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视讯</w:t>
            </w:r>
            <w:r>
              <w:t>id:99999</w:t>
            </w:r>
            <w:r>
              <w:rPr>
                <w:rFonts w:hint="eastAsia"/>
              </w:rPr>
              <w:t>是</w:t>
            </w:r>
            <w:r>
              <w:t>ds</w:t>
            </w:r>
            <w:r>
              <w:t>的表示查询</w:t>
            </w:r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余额</w:t>
            </w:r>
          </w:p>
        </w:tc>
      </w:tr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t>key=(</w:t>
            </w: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hint="eastAsia"/>
              </w:rPr>
              <w:t>+</w:t>
            </w:r>
            <w:r>
              <w:t>MD5(</w:t>
            </w:r>
            <w:proofErr w:type="spellStart"/>
            <w:r>
              <w:t>username+keyB+YYYYMMDD</w:t>
            </w:r>
            <w:proofErr w:type="spellEnd"/>
            <w:r>
              <w:t>)+r1)</w:t>
            </w:r>
          </w:p>
        </w:tc>
      </w:tr>
    </w:tbl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E75920">
      <w:pPr>
        <w:pStyle w:val="2"/>
      </w:pPr>
      <w:r>
        <w:rPr>
          <w:rFonts w:hint="eastAsia"/>
        </w:rPr>
        <w:t>四</w:t>
      </w:r>
      <w:r>
        <w:t>.</w:t>
      </w:r>
      <w:r>
        <w:t>查询订单状态</w:t>
      </w:r>
    </w:p>
    <w:p w:rsidR="005A7446" w:rsidRDefault="00E75920">
      <w:r>
        <w:rPr>
          <w:rFonts w:hint="eastAsia"/>
        </w:rPr>
        <w:t>地址</w:t>
      </w:r>
      <w:r>
        <w:t>: ${URL</w:t>
      </w:r>
      <w:proofErr w:type="gramStart"/>
      <w:r>
        <w:t>}:</w:t>
      </w:r>
      <w:proofErr w:type="gramEnd"/>
      <w:r>
        <w:t>${PORT}/${PRO}/</w:t>
      </w:r>
      <w:proofErr w:type="spellStart"/>
      <w:r>
        <w:t>queryStatusByBillno</w:t>
      </w:r>
      <w:proofErr w:type="spellEnd"/>
    </w:p>
    <w:p w:rsidR="005A7446" w:rsidRDefault="00E75920">
      <w:r>
        <w:rPr>
          <w:rFonts w:hint="eastAsia"/>
        </w:rPr>
        <w:t>协议</w:t>
      </w:r>
      <w:r>
        <w:rPr>
          <w:rFonts w:hint="eastAsia"/>
        </w:rPr>
        <w:t>:http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tbl>
      <w:tblPr>
        <w:tblStyle w:val="a5"/>
        <w:tblW w:w="9149" w:type="dxa"/>
        <w:tblLayout w:type="fixed"/>
        <w:tblLook w:val="04A0" w:firstRow="1" w:lastRow="0" w:firstColumn="1" w:lastColumn="0" w:noHBand="0" w:noVBand="1"/>
      </w:tblPr>
      <w:tblGrid>
        <w:gridCol w:w="1409"/>
        <w:gridCol w:w="1098"/>
        <w:gridCol w:w="846"/>
        <w:gridCol w:w="5796"/>
      </w:tblGrid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site</w:t>
            </w:r>
            <w:r>
              <w:t>Id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查询</w:t>
            </w:r>
            <w:r>
              <w:t>的订单号</w:t>
            </w:r>
          </w:p>
        </w:tc>
      </w:tr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t>key=(</w:t>
            </w:r>
            <w:r>
              <w:rPr>
                <w:rFonts w:hint="eastAsia"/>
              </w:rPr>
              <w:t>r</w:t>
            </w:r>
            <w:r>
              <w:t>4</w:t>
            </w:r>
            <w:r>
              <w:rPr>
                <w:rFonts w:hint="eastAsia"/>
              </w:rPr>
              <w:t>+</w:t>
            </w:r>
            <w:r>
              <w:t>MD5(username +</w:t>
            </w:r>
            <w:proofErr w:type="spellStart"/>
            <w:r>
              <w:t>keyB+YYYYMMDD</w:t>
            </w:r>
            <w:proofErr w:type="spellEnd"/>
            <w:r>
              <w:t>)+r1)</w:t>
            </w:r>
          </w:p>
        </w:tc>
      </w:tr>
    </w:tbl>
    <w:p w:rsidR="005A7446" w:rsidRDefault="00E75920">
      <w:r>
        <w:rPr>
          <w:rFonts w:hint="eastAsia"/>
        </w:rPr>
        <w:t>返回</w:t>
      </w:r>
      <w:r>
        <w:t xml:space="preserve">message : </w:t>
      </w:r>
      <w:r>
        <w:rPr>
          <w:rFonts w:hint="eastAsia"/>
        </w:rPr>
        <w:t>' 0=</w:t>
      </w:r>
      <w:r>
        <w:rPr>
          <w:rFonts w:hint="eastAsia"/>
        </w:rPr>
        <w:t>正在转账</w:t>
      </w:r>
      <w:r>
        <w:t>;</w:t>
      </w:r>
      <w:r>
        <w:rPr>
          <w:rFonts w:hint="eastAsia"/>
        </w:rPr>
        <w:t>1=</w:t>
      </w:r>
      <w:r>
        <w:rPr>
          <w:rFonts w:hint="eastAsia"/>
        </w:rPr>
        <w:t>转账成功</w:t>
      </w:r>
      <w:r>
        <w:t>;</w:t>
      </w:r>
      <w:r>
        <w:rPr>
          <w:rFonts w:hint="eastAsia"/>
        </w:rPr>
        <w:t>50=</w:t>
      </w:r>
      <w:r>
        <w:rPr>
          <w:rFonts w:hint="eastAsia"/>
        </w:rPr>
        <w:t>转账失败</w:t>
      </w:r>
      <w:r>
        <w:t>;</w:t>
      </w:r>
      <w:r>
        <w:rPr>
          <w:rFonts w:hint="eastAsia"/>
        </w:rPr>
        <w:t>20=</w:t>
      </w:r>
      <w:r>
        <w:rPr>
          <w:rFonts w:hint="eastAsia"/>
        </w:rPr>
        <w:t>转账异常</w:t>
      </w:r>
      <w:r>
        <w:rPr>
          <w:rFonts w:hint="eastAsia"/>
        </w:rPr>
        <w:t>',</w:t>
      </w:r>
    </w:p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5A7446"/>
    <w:p w:rsidR="005A7446" w:rsidRDefault="00E75920">
      <w:pPr>
        <w:pStyle w:val="2"/>
      </w:pPr>
      <w:r>
        <w:rPr>
          <w:rFonts w:hint="eastAsia"/>
        </w:rPr>
        <w:t>五</w:t>
      </w:r>
      <w:r>
        <w:t>.</w:t>
      </w:r>
      <w:r>
        <w:rPr>
          <w:rFonts w:hint="eastAsia"/>
        </w:rPr>
        <w:t>查询</w:t>
      </w:r>
      <w:r>
        <w:t>转账记录</w:t>
      </w:r>
    </w:p>
    <w:p w:rsidR="005A7446" w:rsidRDefault="00E75920">
      <w:r>
        <w:rPr>
          <w:rFonts w:hint="eastAsia"/>
        </w:rPr>
        <w:t>地址</w:t>
      </w:r>
      <w:r>
        <w:t>:${URL</w:t>
      </w:r>
      <w:proofErr w:type="gramStart"/>
      <w:r>
        <w:t>}:</w:t>
      </w:r>
      <w:proofErr w:type="gramEnd"/>
      <w:r>
        <w:t>${PORT}/${PRO}/</w:t>
      </w:r>
      <w:proofErr w:type="spellStart"/>
      <w:r>
        <w:t>queryRecord</w:t>
      </w:r>
      <w:proofErr w:type="spellEnd"/>
    </w:p>
    <w:p w:rsidR="005A7446" w:rsidRDefault="00E75920">
      <w:r>
        <w:rPr>
          <w:rFonts w:hint="eastAsia"/>
        </w:rPr>
        <w:t>协议</w:t>
      </w:r>
      <w:r>
        <w:rPr>
          <w:rFonts w:hint="eastAsia"/>
        </w:rPr>
        <w:t>:</w:t>
      </w:r>
      <w:r>
        <w:t>http</w:t>
      </w:r>
      <w:r>
        <w:tab/>
      </w:r>
      <w: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tbl>
      <w:tblPr>
        <w:tblStyle w:val="a5"/>
        <w:tblW w:w="9149" w:type="dxa"/>
        <w:tblLayout w:type="fixed"/>
        <w:tblLook w:val="04A0" w:firstRow="1" w:lastRow="0" w:firstColumn="1" w:lastColumn="0" w:noHBand="0" w:noVBand="1"/>
      </w:tblPr>
      <w:tblGrid>
        <w:gridCol w:w="1409"/>
        <w:gridCol w:w="1098"/>
        <w:gridCol w:w="846"/>
        <w:gridCol w:w="5796"/>
      </w:tblGrid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site</w:t>
            </w:r>
            <w:r>
              <w:t>Id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t>billno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from</w:t>
            </w:r>
            <w:r>
              <w:t>Live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转账</w:t>
            </w:r>
            <w:r>
              <w:t>live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to</w:t>
            </w:r>
            <w:r>
              <w:t>Live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转账</w:t>
            </w:r>
            <w:r>
              <w:t>live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格式</w:t>
            </w:r>
            <w:r>
              <w:t>: 2016-01-14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格式</w:t>
            </w:r>
            <w:r>
              <w:t>: 2016-01-14</w:t>
            </w:r>
          </w:p>
        </w:tc>
      </w:tr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t>page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</w:tr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pageLimit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每页</w:t>
            </w:r>
            <w:r>
              <w:t>显示的</w:t>
            </w:r>
            <w:r>
              <w:rPr>
                <w:rFonts w:hint="eastAsia"/>
              </w:rPr>
              <w:t>记录数</w:t>
            </w:r>
          </w:p>
        </w:tc>
      </w:tr>
    </w:tbl>
    <w:p w:rsidR="005A7446" w:rsidRDefault="00E75920">
      <w:r>
        <w:rPr>
          <w:rFonts w:hint="eastAsia"/>
        </w:rPr>
        <w:t>注</w:t>
      </w:r>
      <w:r>
        <w:t>:</w:t>
      </w:r>
      <w:r>
        <w:t>如果跟</w:t>
      </w:r>
      <w:r>
        <w:t>ds</w:t>
      </w:r>
      <w:r>
        <w:t>交互的话</w:t>
      </w:r>
      <w:r>
        <w:t>,</w:t>
      </w:r>
      <w:r>
        <w:t>只传</w:t>
      </w:r>
    </w:p>
    <w:p w:rsidR="005A7446" w:rsidRDefault="005A7446"/>
    <w:p w:rsidR="005A7446" w:rsidRDefault="00E75920">
      <w:pPr>
        <w:pStyle w:val="2"/>
      </w:pPr>
      <w:r>
        <w:rPr>
          <w:rFonts w:hint="eastAsia"/>
        </w:rPr>
        <w:t>六</w:t>
      </w:r>
      <w:r>
        <w:t>.</w:t>
      </w:r>
      <w:r>
        <w:t>转账详情</w:t>
      </w:r>
    </w:p>
    <w:p w:rsidR="005A7446" w:rsidRDefault="005A7446"/>
    <w:p w:rsidR="005A7446" w:rsidRDefault="00E75920">
      <w:r>
        <w:rPr>
          <w:rFonts w:hint="eastAsia"/>
        </w:rPr>
        <w:t>地址</w:t>
      </w:r>
      <w:r>
        <w:t>:${URL</w:t>
      </w:r>
      <w:proofErr w:type="gramStart"/>
      <w:r>
        <w:t>}:</w:t>
      </w:r>
      <w:proofErr w:type="gramEnd"/>
      <w:r>
        <w:t>${PORT}/${PRO}/</w:t>
      </w:r>
      <w:proofErr w:type="spellStart"/>
      <w:r>
        <w:t>queryRecordDetail</w:t>
      </w:r>
      <w:proofErr w:type="spellEnd"/>
    </w:p>
    <w:p w:rsidR="005A7446" w:rsidRDefault="00E75920">
      <w:r>
        <w:rPr>
          <w:rFonts w:hint="eastAsia"/>
        </w:rPr>
        <w:t>协议</w:t>
      </w:r>
      <w:r>
        <w:rPr>
          <w:rFonts w:hint="eastAsia"/>
        </w:rPr>
        <w:t>:</w:t>
      </w:r>
      <w:r>
        <w:t>http</w:t>
      </w:r>
      <w:r>
        <w:tab/>
      </w:r>
      <w: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tbl>
      <w:tblPr>
        <w:tblStyle w:val="a5"/>
        <w:tblW w:w="9149" w:type="dxa"/>
        <w:tblLayout w:type="fixed"/>
        <w:tblLook w:val="04A0" w:firstRow="1" w:lastRow="0" w:firstColumn="1" w:lastColumn="0" w:noHBand="0" w:noVBand="1"/>
      </w:tblPr>
      <w:tblGrid>
        <w:gridCol w:w="1640"/>
        <w:gridCol w:w="1080"/>
        <w:gridCol w:w="831"/>
        <w:gridCol w:w="5598"/>
      </w:tblGrid>
      <w:tr w:rsidR="005A7446">
        <w:trPr>
          <w:trHeight w:val="419"/>
        </w:trPr>
        <w:tc>
          <w:tcPr>
            <w:tcW w:w="1640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80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5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440"/>
        </w:trPr>
        <w:tc>
          <w:tcPr>
            <w:tcW w:w="1640" w:type="dxa"/>
          </w:tcPr>
          <w:p w:rsidR="005A7446" w:rsidRDefault="00E75920">
            <w:pPr>
              <w:jc w:val="center"/>
            </w:pPr>
            <w:proofErr w:type="spellStart"/>
            <w:r>
              <w:t>transferRecordId</w:t>
            </w:r>
            <w:proofErr w:type="spellEnd"/>
          </w:p>
        </w:tc>
        <w:tc>
          <w:tcPr>
            <w:tcW w:w="1080" w:type="dxa"/>
          </w:tcPr>
          <w:p w:rsidR="005A7446" w:rsidRDefault="00E75920">
            <w:pPr>
              <w:jc w:val="center"/>
            </w:pPr>
            <w:r>
              <w:t>Long</w:t>
            </w:r>
          </w:p>
        </w:tc>
        <w:tc>
          <w:tcPr>
            <w:tcW w:w="83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所属的</w:t>
            </w:r>
            <w:r>
              <w:t>转账</w:t>
            </w:r>
            <w:r>
              <w:t>id</w:t>
            </w:r>
          </w:p>
        </w:tc>
      </w:tr>
    </w:tbl>
    <w:p w:rsidR="005A7446" w:rsidRDefault="005A7446"/>
    <w:p w:rsidR="005A7446" w:rsidRDefault="005A7446"/>
    <w:p w:rsidR="005A7446" w:rsidRDefault="00E75920">
      <w:pPr>
        <w:pStyle w:val="2"/>
      </w:pPr>
      <w:r>
        <w:rPr>
          <w:rFonts w:hint="eastAsia"/>
        </w:rPr>
        <w:t>七</w:t>
      </w:r>
      <w:r>
        <w:t>.</w:t>
      </w:r>
      <w:proofErr w:type="gramStart"/>
      <w:r>
        <w:rPr>
          <w:rFonts w:hint="eastAsia"/>
        </w:rPr>
        <w:t>统计</w:t>
      </w:r>
      <w:r>
        <w:t>余额</w:t>
      </w:r>
      <w:proofErr w:type="gramEnd"/>
      <w:r>
        <w:t>单平台</w:t>
      </w:r>
    </w:p>
    <w:p w:rsidR="005A7446" w:rsidRDefault="00E75920">
      <w:r>
        <w:rPr>
          <w:rFonts w:hint="eastAsia"/>
        </w:rPr>
        <w:t>地址</w:t>
      </w:r>
      <w:r>
        <w:t>:${URL</w:t>
      </w:r>
      <w:proofErr w:type="gramStart"/>
      <w:r>
        <w:t>}:</w:t>
      </w:r>
      <w:proofErr w:type="gramEnd"/>
      <w:r>
        <w:t xml:space="preserve">${PORT}/${PRO}/ </w:t>
      </w:r>
      <w:proofErr w:type="spellStart"/>
      <w:r>
        <w:t>totalBalanceBySiteId</w:t>
      </w:r>
      <w:proofErr w:type="spellEnd"/>
    </w:p>
    <w:p w:rsidR="005A7446" w:rsidRDefault="00E75920">
      <w:r>
        <w:rPr>
          <w:rFonts w:hint="eastAsia"/>
        </w:rPr>
        <w:lastRenderedPageBreak/>
        <w:t>协议</w:t>
      </w:r>
      <w:r>
        <w:rPr>
          <w:rFonts w:hint="eastAsia"/>
        </w:rPr>
        <w:t>:</w:t>
      </w:r>
      <w:r>
        <w:t>http</w:t>
      </w:r>
      <w:r>
        <w:tab/>
      </w:r>
      <w: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tbl>
      <w:tblPr>
        <w:tblStyle w:val="a5"/>
        <w:tblW w:w="9149" w:type="dxa"/>
        <w:tblLayout w:type="fixed"/>
        <w:tblLook w:val="04A0" w:firstRow="1" w:lastRow="0" w:firstColumn="1" w:lastColumn="0" w:noHBand="0" w:noVBand="1"/>
      </w:tblPr>
      <w:tblGrid>
        <w:gridCol w:w="1409"/>
        <w:gridCol w:w="1098"/>
        <w:gridCol w:w="846"/>
        <w:gridCol w:w="5796"/>
      </w:tblGrid>
      <w:tr w:rsidR="005A7446">
        <w:trPr>
          <w:trHeight w:val="419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t>siteId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live</w:t>
            </w:r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转账</w:t>
            </w:r>
            <w:r>
              <w:t>live,</w:t>
            </w:r>
            <w:r>
              <w:t>单平台直接传</w:t>
            </w:r>
          </w:p>
          <w:p w:rsidR="005A7446" w:rsidRDefault="00E75920">
            <w:pPr>
              <w:jc w:val="center"/>
            </w:pPr>
            <w:r>
              <w:rPr>
                <w:rFonts w:hint="eastAsia"/>
              </w:rPr>
              <w:t>多</w:t>
            </w:r>
            <w:r>
              <w:t>平台</w:t>
            </w:r>
            <w:r>
              <w:rPr>
                <w:rFonts w:hint="eastAsia"/>
              </w:rPr>
              <w:t>如</w:t>
            </w:r>
            <w:r>
              <w:t>:2_13</w:t>
            </w:r>
            <w:r>
              <w:t>表示</w:t>
            </w:r>
            <w:r>
              <w:t>ag</w:t>
            </w:r>
            <w:r>
              <w:rPr>
                <w:rFonts w:hint="eastAsia"/>
              </w:rPr>
              <w:t>和</w:t>
            </w:r>
            <w:r>
              <w:t>h8</w:t>
            </w:r>
            <w:r>
              <w:t>平台</w:t>
            </w:r>
            <w:r>
              <w:rPr>
                <w:rFonts w:hint="eastAsia"/>
              </w:rPr>
              <w:t>总</w:t>
            </w:r>
            <w:r>
              <w:t>余额</w:t>
            </w:r>
            <w:r>
              <w:rPr>
                <w:rFonts w:hint="eastAsia"/>
              </w:rPr>
              <w:t>,</w:t>
            </w:r>
          </w:p>
          <w:p w:rsidR="005A7446" w:rsidRDefault="00E75920">
            <w:pPr>
              <w:jc w:val="center"/>
            </w:pPr>
            <w:r>
              <w:rPr>
                <w:rFonts w:hint="eastAsia"/>
              </w:rPr>
              <w:t>更多</w:t>
            </w:r>
            <w:r>
              <w:t>平台如</w:t>
            </w:r>
            <w:r>
              <w:t>:2_11_13</w:t>
            </w:r>
            <w:r>
              <w:t>表示</w:t>
            </w:r>
            <w:proofErr w:type="spellStart"/>
            <w:r>
              <w:t>ag,bbin</w:t>
            </w:r>
            <w:proofErr w:type="spellEnd"/>
            <w:r>
              <w:t>和</w:t>
            </w:r>
            <w:r>
              <w:t>h8</w:t>
            </w:r>
            <w:r>
              <w:rPr>
                <w:rFonts w:hint="eastAsia"/>
              </w:rPr>
              <w:t>平台总</w:t>
            </w:r>
            <w:r>
              <w:t>余额</w:t>
            </w:r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fromDate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表示</w:t>
            </w:r>
            <w:r>
              <w:t>开始时间</w:t>
            </w:r>
            <w:r>
              <w:t>,</w:t>
            </w:r>
          </w:p>
          <w:p w:rsidR="005A7446" w:rsidRDefault="00E75920">
            <w:pPr>
              <w:jc w:val="center"/>
            </w:pPr>
            <w:proofErr w:type="spellStart"/>
            <w:r>
              <w:t>format:yyyy-MM-dd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5A7446">
        <w:trPr>
          <w:trHeight w:val="440"/>
        </w:trPr>
        <w:tc>
          <w:tcPr>
            <w:tcW w:w="1409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toDate</w:t>
            </w:r>
            <w:proofErr w:type="spellEnd"/>
          </w:p>
        </w:tc>
        <w:tc>
          <w:tcPr>
            <w:tcW w:w="1098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4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796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表示</w:t>
            </w:r>
            <w:r>
              <w:t>结束时间</w:t>
            </w:r>
          </w:p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format:yyyy-MM-dd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</w:tbl>
    <w:p w:rsidR="005A7446" w:rsidRDefault="005A7446"/>
    <w:p w:rsidR="005A7446" w:rsidRDefault="00E75920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:</w:t>
      </w:r>
      <w:proofErr w:type="spellStart"/>
      <w:r>
        <w:rPr>
          <w:color w:val="FF0000"/>
        </w:rPr>
        <w:t>fromDate</w:t>
      </w:r>
      <w:proofErr w:type="spellEnd"/>
      <w:r>
        <w:rPr>
          <w:color w:val="FF0000"/>
        </w:rPr>
        <w:t>和</w:t>
      </w:r>
      <w:proofErr w:type="spellStart"/>
      <w:r>
        <w:rPr>
          <w:color w:val="FF0000"/>
        </w:rPr>
        <w:t>toDate</w:t>
      </w:r>
      <w:proofErr w:type="spellEnd"/>
      <w:r>
        <w:rPr>
          <w:color w:val="FF0000"/>
        </w:rPr>
        <w:t>间隔不要太大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一般</w:t>
      </w:r>
      <w:r>
        <w:rPr>
          <w:color w:val="FF0000"/>
        </w:rPr>
        <w:t>一星期或一个月</w:t>
      </w:r>
      <w:r>
        <w:rPr>
          <w:color w:val="FF0000"/>
        </w:rPr>
        <w:t>)</w:t>
      </w:r>
    </w:p>
    <w:p w:rsidR="005A7446" w:rsidRDefault="005A7446">
      <w:pPr>
        <w:rPr>
          <w:color w:val="FF0000"/>
        </w:rPr>
      </w:pPr>
    </w:p>
    <w:p w:rsidR="005A7446" w:rsidRDefault="00E75920">
      <w:pPr>
        <w:pStyle w:val="2"/>
        <w:jc w:val="left"/>
      </w:pPr>
      <w:r>
        <w:rPr>
          <w:rFonts w:hint="eastAsia"/>
        </w:rPr>
        <w:t>八</w:t>
      </w:r>
      <w:r>
        <w:t>.H8</w:t>
      </w:r>
      <w:r>
        <w:t>限制</w:t>
      </w:r>
      <w:r>
        <w:rPr>
          <w:rFonts w:hint="eastAsia"/>
        </w:rPr>
        <w:t>额度</w:t>
      </w:r>
      <w:r>
        <w:t>：</w:t>
      </w:r>
    </w:p>
    <w:p w:rsidR="005A7446" w:rsidRDefault="00E75920">
      <w:r>
        <w:rPr>
          <w:rFonts w:hint="eastAsia"/>
        </w:rPr>
        <w:t>地址</w:t>
      </w:r>
      <w:r>
        <w:t>:${URL</w:t>
      </w:r>
      <w:proofErr w:type="gramStart"/>
      <w:r>
        <w:t>}:</w:t>
      </w:r>
      <w:proofErr w:type="gramEnd"/>
      <w:r>
        <w:t>${PORT}/${PRO}/ change</w:t>
      </w:r>
      <w:r>
        <w:rPr>
          <w:rFonts w:hint="eastAsia"/>
        </w:rPr>
        <w:t>H8OddType</w:t>
      </w:r>
    </w:p>
    <w:p w:rsidR="005A7446" w:rsidRDefault="00E75920">
      <w:r>
        <w:rPr>
          <w:rFonts w:hint="eastAsia"/>
        </w:rPr>
        <w:t>协议</w:t>
      </w:r>
      <w:r>
        <w:rPr>
          <w:rFonts w:hint="eastAsia"/>
        </w:rPr>
        <w:t>:</w:t>
      </w:r>
      <w:r>
        <w:t>http</w:t>
      </w:r>
      <w:r>
        <w:tab/>
      </w:r>
      <w:r>
        <w:tab/>
      </w:r>
      <w:r>
        <w:rPr>
          <w:rFonts w:hint="eastAsia"/>
        </w:rPr>
        <w:t>方法</w:t>
      </w:r>
      <w:r>
        <w:t>:</w:t>
      </w:r>
      <w:proofErr w:type="gramStart"/>
      <w:r>
        <w:t>post</w:t>
      </w:r>
      <w:proofErr w:type="gramEnd"/>
    </w:p>
    <w:tbl>
      <w:tblPr>
        <w:tblStyle w:val="a5"/>
        <w:tblW w:w="9149" w:type="dxa"/>
        <w:tblLayout w:type="fixed"/>
        <w:tblLook w:val="04A0" w:firstRow="1" w:lastRow="0" w:firstColumn="1" w:lastColumn="0" w:noHBand="0" w:noVBand="1"/>
      </w:tblPr>
      <w:tblGrid>
        <w:gridCol w:w="1917"/>
        <w:gridCol w:w="1057"/>
        <w:gridCol w:w="801"/>
        <w:gridCol w:w="5374"/>
      </w:tblGrid>
      <w:tr w:rsidR="005A7446">
        <w:trPr>
          <w:trHeight w:val="419"/>
        </w:trPr>
        <w:tc>
          <w:tcPr>
            <w:tcW w:w="191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请求</w:t>
            </w:r>
            <w:r>
              <w:t>字段</w:t>
            </w:r>
          </w:p>
        </w:tc>
        <w:tc>
          <w:tcPr>
            <w:tcW w:w="105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0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5374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A7446">
        <w:trPr>
          <w:trHeight w:val="440"/>
        </w:trPr>
        <w:tc>
          <w:tcPr>
            <w:tcW w:w="1917" w:type="dxa"/>
          </w:tcPr>
          <w:p w:rsidR="005A7446" w:rsidRDefault="00E75920">
            <w:pPr>
              <w:jc w:val="center"/>
            </w:pPr>
            <w:proofErr w:type="spellStart"/>
            <w:r>
              <w:t>siteId</w:t>
            </w:r>
            <w:proofErr w:type="spellEnd"/>
          </w:p>
        </w:tc>
        <w:tc>
          <w:tcPr>
            <w:tcW w:w="1057" w:type="dxa"/>
          </w:tcPr>
          <w:p w:rsidR="005A7446" w:rsidRDefault="00E7592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0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74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</w:tr>
      <w:tr w:rsidR="005A7446">
        <w:trPr>
          <w:trHeight w:val="440"/>
        </w:trPr>
        <w:tc>
          <w:tcPr>
            <w:tcW w:w="1917" w:type="dxa"/>
          </w:tcPr>
          <w:p w:rsidR="005A7446" w:rsidRDefault="00E75920">
            <w:pPr>
              <w:jc w:val="center"/>
            </w:pPr>
            <w:r>
              <w:t>usernames</w:t>
            </w:r>
          </w:p>
        </w:tc>
        <w:tc>
          <w:tcPr>
            <w:tcW w:w="1057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0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74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多个用户名</w:t>
            </w:r>
            <w:r>
              <w:t>,</w:t>
            </w:r>
            <w:r>
              <w:t>用</w:t>
            </w:r>
            <w:r>
              <w:t>,</w:t>
            </w:r>
            <w:r>
              <w:t>分开</w:t>
            </w:r>
          </w:p>
        </w:tc>
      </w:tr>
      <w:tr w:rsidR="005A7446">
        <w:trPr>
          <w:trHeight w:val="440"/>
        </w:trPr>
        <w:tc>
          <w:tcPr>
            <w:tcW w:w="1917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maxCreditPerBet</w:t>
            </w:r>
            <w:proofErr w:type="spellEnd"/>
          </w:p>
        </w:tc>
        <w:tc>
          <w:tcPr>
            <w:tcW w:w="1057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74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单场</w:t>
            </w:r>
            <w:r>
              <w:t>下注的最大金额</w:t>
            </w:r>
          </w:p>
        </w:tc>
      </w:tr>
      <w:tr w:rsidR="005A7446">
        <w:trPr>
          <w:trHeight w:val="440"/>
        </w:trPr>
        <w:tc>
          <w:tcPr>
            <w:tcW w:w="1917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maxCreditPer</w:t>
            </w:r>
            <w:r>
              <w:t>Match</w:t>
            </w:r>
            <w:proofErr w:type="spellEnd"/>
          </w:p>
        </w:tc>
        <w:tc>
          <w:tcPr>
            <w:tcW w:w="1057" w:type="dxa"/>
          </w:tcPr>
          <w:p w:rsidR="005A7446" w:rsidRDefault="00E7592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01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74" w:type="dxa"/>
          </w:tcPr>
          <w:p w:rsidR="005A7446" w:rsidRDefault="00E75920">
            <w:pPr>
              <w:jc w:val="center"/>
            </w:pPr>
            <w:r>
              <w:rPr>
                <w:rFonts w:hint="eastAsia"/>
              </w:rPr>
              <w:t>单场</w:t>
            </w:r>
            <w:r>
              <w:t>比赛的最大金额</w:t>
            </w:r>
            <w:r>
              <w:t>(</w:t>
            </w:r>
            <w:proofErr w:type="spellStart"/>
            <w:r>
              <w:rPr>
                <w:rFonts w:hint="eastAsia"/>
              </w:rPr>
              <w:t>maxCreditPerBet</w:t>
            </w:r>
            <w:proofErr w:type="spellEnd"/>
            <w:r>
              <w:t>*</w:t>
            </w:r>
            <w:r>
              <w:t>下注次数</w:t>
            </w:r>
            <w:r>
              <w:t>&lt;=</w:t>
            </w:r>
            <w:r>
              <w:t>这个参数值</w:t>
            </w:r>
            <w:r>
              <w:t>)</w:t>
            </w:r>
          </w:p>
        </w:tc>
      </w:tr>
    </w:tbl>
    <w:p w:rsidR="005A7446" w:rsidRDefault="005A7446">
      <w:pPr>
        <w:rPr>
          <w:color w:val="FF0000"/>
        </w:rPr>
      </w:pPr>
    </w:p>
    <w:p w:rsidR="005A7446" w:rsidRDefault="00E75920">
      <w:pPr>
        <w:pStyle w:val="2"/>
        <w:jc w:val="left"/>
      </w:pPr>
      <w:r>
        <w:rPr>
          <w:rFonts w:hint="eastAsia"/>
        </w:rPr>
        <w:t>九</w:t>
      </w:r>
      <w:r>
        <w:t>.</w:t>
      </w:r>
      <w:r>
        <w:t>返回格式：</w:t>
      </w:r>
    </w:p>
    <w:p w:rsidR="005A7446" w:rsidRDefault="00E7592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5A7446" w:rsidRDefault="00E75920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message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":"${message}",</w:t>
      </w:r>
    </w:p>
    <w:p w:rsidR="005A7446" w:rsidRDefault="00E75920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status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":"${code}"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</w:p>
    <w:p w:rsidR="005A7446" w:rsidRDefault="00E75920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balance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":"${balance}"</w:t>
      </w:r>
    </w:p>
    <w:p w:rsidR="005A7446" w:rsidRDefault="00E7592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A7446" w:rsidRDefault="00E7592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${code}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</w:p>
    <w:p w:rsidR="005A7446" w:rsidRDefault="00E75920">
      <w:pPr>
        <w:pStyle w:val="10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状态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10000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正常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5A7446" w:rsidRDefault="00E75920">
      <w:pPr>
        <w:pStyle w:val="10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10000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失败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或异常情况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:rsidR="005A7446" w:rsidRDefault="00E75920">
      <w:pPr>
        <w:pStyle w:val="10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100030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系统维护</w:t>
      </w:r>
    </w:p>
    <w:p w:rsidR="005A7446" w:rsidRDefault="00E7592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${message}: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10000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状态码下的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提示信息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先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查看此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信息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</w:t>
      </w:r>
    </w:p>
    <w:p w:rsidR="005A7446" w:rsidRDefault="00E7592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${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balance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只在查询余额接口中返回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具体的金额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!</w:t>
      </w:r>
    </w:p>
    <w:p w:rsidR="005A7446" w:rsidRDefault="005A744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A7446" w:rsidRDefault="00E75920">
      <w:pPr>
        <w:pStyle w:val="1"/>
      </w:pPr>
      <w:bookmarkStart w:id="2" w:name="_Toc440035406"/>
      <w:r>
        <w:rPr>
          <w:rFonts w:hint="eastAsia"/>
        </w:rPr>
        <w:lastRenderedPageBreak/>
        <w:t>附件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pageSite</w:t>
      </w:r>
      <w:bookmarkEnd w:id="2"/>
      <w:proofErr w:type="spellEnd"/>
    </w:p>
    <w:p w:rsidR="005A7446" w:rsidRDefault="005A744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8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FFFFFF" w:themeColor="background1"/>
        </w:tblBorders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2093"/>
        <w:gridCol w:w="6380"/>
      </w:tblGrid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cqssc</w:t>
            </w:r>
            <w:proofErr w:type="spellEnd"/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重庆时时彩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jxssc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80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江西时时彩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hljssc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黑龙江时时彩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xjssc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80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新疆时时彩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tjssc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天津时时彩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klpk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80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快乐扑克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pk10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PK10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sd11y</w:t>
            </w:r>
          </w:p>
        </w:tc>
        <w:tc>
          <w:tcPr>
            <w:tcW w:w="6380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山东十一运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cq115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重庆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jx115</w:t>
            </w:r>
          </w:p>
        </w:tc>
        <w:tc>
          <w:tcPr>
            <w:tcW w:w="6380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江西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gd115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广东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选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sks</w:t>
            </w:r>
            <w:proofErr w:type="spellEnd"/>
          </w:p>
        </w:tc>
        <w:tc>
          <w:tcPr>
            <w:tcW w:w="6380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江苏快三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hbks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湖北快三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sffc</w:t>
            </w:r>
            <w:proofErr w:type="spellEnd"/>
          </w:p>
        </w:tc>
        <w:tc>
          <w:tcPr>
            <w:tcW w:w="6380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快三夺宝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fc3d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福彩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3D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p3p5</w:t>
            </w:r>
          </w:p>
        </w:tc>
        <w:tc>
          <w:tcPr>
            <w:tcW w:w="6380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体彩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P3P5</w:t>
            </w:r>
          </w:p>
        </w:tc>
      </w:tr>
    </w:tbl>
    <w:p w:rsidR="005A7446" w:rsidRDefault="005A7446"/>
    <w:p w:rsidR="005A7446" w:rsidRDefault="00E75920">
      <w:pPr>
        <w:pStyle w:val="1"/>
      </w:pPr>
      <w:r>
        <w:rPr>
          <w:rFonts w:hint="eastAsia"/>
        </w:rPr>
        <w:t>附件</w:t>
      </w:r>
      <w:r>
        <w:t>2</w:t>
      </w:r>
      <w:r>
        <w:rPr>
          <w:rFonts w:hint="eastAsia"/>
        </w:rPr>
        <w:t xml:space="preserve"> </w:t>
      </w:r>
      <w:r>
        <w:t>live</w:t>
      </w:r>
    </w:p>
    <w:tbl>
      <w:tblPr>
        <w:tblStyle w:val="a5"/>
        <w:tblW w:w="8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FFFFFF" w:themeColor="background1"/>
        </w:tblBorders>
        <w:shd w:val="solid" w:color="auto" w:fill="auto"/>
        <w:tblLayout w:type="fixed"/>
        <w:tblLook w:val="04A0" w:firstRow="1" w:lastRow="0" w:firstColumn="1" w:lastColumn="0" w:noHBand="0" w:noVBand="1"/>
      </w:tblPr>
      <w:tblGrid>
        <w:gridCol w:w="2093"/>
        <w:gridCol w:w="6380"/>
      </w:tblGrid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AG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BBIN</w:t>
            </w:r>
          </w:p>
        </w:tc>
        <w:tc>
          <w:tcPr>
            <w:tcW w:w="6380" w:type="dxa"/>
            <w:tcBorders>
              <w:bottom w:val="nil"/>
            </w:tcBorders>
            <w:shd w:val="solid" w:color="DEEAF6" w:themeColor="accent1" w:themeTint="33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DS</w:t>
            </w:r>
          </w:p>
        </w:tc>
        <w:tc>
          <w:tcPr>
            <w:tcW w:w="6380" w:type="dxa"/>
            <w:tcBorders>
              <w:bottom w:val="nil"/>
            </w:tcBorders>
            <w:shd w:val="solid" w:color="F4F9FA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A7446">
        <w:trPr>
          <w:trHeight w:val="316"/>
        </w:trPr>
        <w:tc>
          <w:tcPr>
            <w:tcW w:w="2093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H8</w:t>
            </w:r>
          </w:p>
        </w:tc>
        <w:tc>
          <w:tcPr>
            <w:tcW w:w="6380" w:type="dxa"/>
            <w:tcBorders>
              <w:bottom w:val="nil"/>
            </w:tcBorders>
            <w:shd w:val="solid" w:color="E1ECF7" w:fill="auto"/>
          </w:tcPr>
          <w:p w:rsidR="005A7446" w:rsidRDefault="00E7592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:rsidR="005A7446" w:rsidRDefault="005A7446"/>
    <w:p w:rsidR="005A7446" w:rsidRDefault="005A7446"/>
    <w:sectPr w:rsidR="005A7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C254A"/>
    <w:multiLevelType w:val="multilevel"/>
    <w:tmpl w:val="71FC25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AC4"/>
    <w:rsid w:val="000130A8"/>
    <w:rsid w:val="00046D4D"/>
    <w:rsid w:val="0006290F"/>
    <w:rsid w:val="00071D02"/>
    <w:rsid w:val="00072111"/>
    <w:rsid w:val="00080094"/>
    <w:rsid w:val="00090F2A"/>
    <w:rsid w:val="000D1A69"/>
    <w:rsid w:val="000E00D9"/>
    <w:rsid w:val="000E05A2"/>
    <w:rsid w:val="000E6FB6"/>
    <w:rsid w:val="000E79EE"/>
    <w:rsid w:val="00102EF8"/>
    <w:rsid w:val="001321D7"/>
    <w:rsid w:val="00172A27"/>
    <w:rsid w:val="001774F0"/>
    <w:rsid w:val="001E18BC"/>
    <w:rsid w:val="001F2E50"/>
    <w:rsid w:val="00235921"/>
    <w:rsid w:val="002413B0"/>
    <w:rsid w:val="00256BDF"/>
    <w:rsid w:val="002749E4"/>
    <w:rsid w:val="00280B45"/>
    <w:rsid w:val="002855AE"/>
    <w:rsid w:val="002B0D9D"/>
    <w:rsid w:val="002F1693"/>
    <w:rsid w:val="00306734"/>
    <w:rsid w:val="0031421F"/>
    <w:rsid w:val="00324CBA"/>
    <w:rsid w:val="0032588E"/>
    <w:rsid w:val="00327F06"/>
    <w:rsid w:val="003304E9"/>
    <w:rsid w:val="0035490E"/>
    <w:rsid w:val="003710AD"/>
    <w:rsid w:val="0037458D"/>
    <w:rsid w:val="003A0BFA"/>
    <w:rsid w:val="003B1A1E"/>
    <w:rsid w:val="003B585E"/>
    <w:rsid w:val="003C4660"/>
    <w:rsid w:val="003D1DC2"/>
    <w:rsid w:val="00405CD0"/>
    <w:rsid w:val="00410226"/>
    <w:rsid w:val="004230DC"/>
    <w:rsid w:val="00431E19"/>
    <w:rsid w:val="0043345E"/>
    <w:rsid w:val="00437F50"/>
    <w:rsid w:val="0044276D"/>
    <w:rsid w:val="0044586B"/>
    <w:rsid w:val="00466385"/>
    <w:rsid w:val="00466D6B"/>
    <w:rsid w:val="00483D6E"/>
    <w:rsid w:val="00486D69"/>
    <w:rsid w:val="00492910"/>
    <w:rsid w:val="004B0113"/>
    <w:rsid w:val="004D4D34"/>
    <w:rsid w:val="004D56A3"/>
    <w:rsid w:val="004E2407"/>
    <w:rsid w:val="004E77AA"/>
    <w:rsid w:val="00504F05"/>
    <w:rsid w:val="005054CF"/>
    <w:rsid w:val="00526445"/>
    <w:rsid w:val="00537CF4"/>
    <w:rsid w:val="00544693"/>
    <w:rsid w:val="00551F54"/>
    <w:rsid w:val="00560D35"/>
    <w:rsid w:val="00576310"/>
    <w:rsid w:val="005879D5"/>
    <w:rsid w:val="005A3DC5"/>
    <w:rsid w:val="005A7446"/>
    <w:rsid w:val="005B4584"/>
    <w:rsid w:val="005C3649"/>
    <w:rsid w:val="005E4511"/>
    <w:rsid w:val="006306A1"/>
    <w:rsid w:val="00655D07"/>
    <w:rsid w:val="00670800"/>
    <w:rsid w:val="00671490"/>
    <w:rsid w:val="00680835"/>
    <w:rsid w:val="00686F28"/>
    <w:rsid w:val="00695A45"/>
    <w:rsid w:val="006A381E"/>
    <w:rsid w:val="006C522C"/>
    <w:rsid w:val="006C5479"/>
    <w:rsid w:val="006D3545"/>
    <w:rsid w:val="006D6D25"/>
    <w:rsid w:val="006E3754"/>
    <w:rsid w:val="006E4E3B"/>
    <w:rsid w:val="006F53B8"/>
    <w:rsid w:val="00705FF4"/>
    <w:rsid w:val="00717340"/>
    <w:rsid w:val="00717C4C"/>
    <w:rsid w:val="0072692B"/>
    <w:rsid w:val="00741499"/>
    <w:rsid w:val="00753B57"/>
    <w:rsid w:val="00761B51"/>
    <w:rsid w:val="007801BE"/>
    <w:rsid w:val="00783E90"/>
    <w:rsid w:val="007865A8"/>
    <w:rsid w:val="00794C9F"/>
    <w:rsid w:val="007973A7"/>
    <w:rsid w:val="007A0166"/>
    <w:rsid w:val="007A0C96"/>
    <w:rsid w:val="007A58EC"/>
    <w:rsid w:val="007B3C13"/>
    <w:rsid w:val="007D001C"/>
    <w:rsid w:val="007D1F9D"/>
    <w:rsid w:val="007F4185"/>
    <w:rsid w:val="00807D10"/>
    <w:rsid w:val="008127DB"/>
    <w:rsid w:val="00815F76"/>
    <w:rsid w:val="008242E5"/>
    <w:rsid w:val="0083524F"/>
    <w:rsid w:val="00840B36"/>
    <w:rsid w:val="008458C0"/>
    <w:rsid w:val="00885BE5"/>
    <w:rsid w:val="008861F1"/>
    <w:rsid w:val="00896EC8"/>
    <w:rsid w:val="008A26CE"/>
    <w:rsid w:val="008A410E"/>
    <w:rsid w:val="008A7990"/>
    <w:rsid w:val="008B43D3"/>
    <w:rsid w:val="008C015A"/>
    <w:rsid w:val="008E5D93"/>
    <w:rsid w:val="008F32B5"/>
    <w:rsid w:val="008F384B"/>
    <w:rsid w:val="00916CED"/>
    <w:rsid w:val="009170B1"/>
    <w:rsid w:val="00924961"/>
    <w:rsid w:val="00926609"/>
    <w:rsid w:val="00935C12"/>
    <w:rsid w:val="009373B2"/>
    <w:rsid w:val="00956811"/>
    <w:rsid w:val="009609BB"/>
    <w:rsid w:val="009A7B44"/>
    <w:rsid w:val="009B6568"/>
    <w:rsid w:val="009D25E0"/>
    <w:rsid w:val="009D4823"/>
    <w:rsid w:val="009E5D96"/>
    <w:rsid w:val="009F356E"/>
    <w:rsid w:val="009F6AC6"/>
    <w:rsid w:val="00A011EE"/>
    <w:rsid w:val="00A0234C"/>
    <w:rsid w:val="00A06C4E"/>
    <w:rsid w:val="00A0720D"/>
    <w:rsid w:val="00A13C0F"/>
    <w:rsid w:val="00A149A9"/>
    <w:rsid w:val="00A2019B"/>
    <w:rsid w:val="00A24115"/>
    <w:rsid w:val="00A26702"/>
    <w:rsid w:val="00A27754"/>
    <w:rsid w:val="00A34C7D"/>
    <w:rsid w:val="00A401F0"/>
    <w:rsid w:val="00A545E2"/>
    <w:rsid w:val="00A711CB"/>
    <w:rsid w:val="00A73C90"/>
    <w:rsid w:val="00A74AB2"/>
    <w:rsid w:val="00A858CF"/>
    <w:rsid w:val="00A93594"/>
    <w:rsid w:val="00A94709"/>
    <w:rsid w:val="00AA2B1E"/>
    <w:rsid w:val="00AA61A7"/>
    <w:rsid w:val="00AB050D"/>
    <w:rsid w:val="00AB2EE7"/>
    <w:rsid w:val="00AD39D5"/>
    <w:rsid w:val="00AD412F"/>
    <w:rsid w:val="00AD7D5C"/>
    <w:rsid w:val="00AE393D"/>
    <w:rsid w:val="00AE504E"/>
    <w:rsid w:val="00B02190"/>
    <w:rsid w:val="00B04F31"/>
    <w:rsid w:val="00B1597F"/>
    <w:rsid w:val="00B16734"/>
    <w:rsid w:val="00B2572E"/>
    <w:rsid w:val="00B25AD0"/>
    <w:rsid w:val="00B26B1D"/>
    <w:rsid w:val="00B37119"/>
    <w:rsid w:val="00B418C3"/>
    <w:rsid w:val="00B41F0C"/>
    <w:rsid w:val="00B421C9"/>
    <w:rsid w:val="00B45FF3"/>
    <w:rsid w:val="00B510FC"/>
    <w:rsid w:val="00B620CC"/>
    <w:rsid w:val="00B73E0E"/>
    <w:rsid w:val="00B758BB"/>
    <w:rsid w:val="00B77AC4"/>
    <w:rsid w:val="00B8281E"/>
    <w:rsid w:val="00B91823"/>
    <w:rsid w:val="00BA4753"/>
    <w:rsid w:val="00BB4A40"/>
    <w:rsid w:val="00BC100B"/>
    <w:rsid w:val="00BE527A"/>
    <w:rsid w:val="00BF333D"/>
    <w:rsid w:val="00C049FD"/>
    <w:rsid w:val="00C36F60"/>
    <w:rsid w:val="00C43DC6"/>
    <w:rsid w:val="00C67FD2"/>
    <w:rsid w:val="00C81DCC"/>
    <w:rsid w:val="00C81DEB"/>
    <w:rsid w:val="00C8411D"/>
    <w:rsid w:val="00C96634"/>
    <w:rsid w:val="00CA67D7"/>
    <w:rsid w:val="00CB195F"/>
    <w:rsid w:val="00D01C76"/>
    <w:rsid w:val="00D04002"/>
    <w:rsid w:val="00D143E7"/>
    <w:rsid w:val="00D2539D"/>
    <w:rsid w:val="00D307D9"/>
    <w:rsid w:val="00D30E90"/>
    <w:rsid w:val="00D33181"/>
    <w:rsid w:val="00D672F7"/>
    <w:rsid w:val="00D736EE"/>
    <w:rsid w:val="00D821F2"/>
    <w:rsid w:val="00D82B77"/>
    <w:rsid w:val="00D9112E"/>
    <w:rsid w:val="00DA15AE"/>
    <w:rsid w:val="00DC3035"/>
    <w:rsid w:val="00DD6F19"/>
    <w:rsid w:val="00DF199B"/>
    <w:rsid w:val="00E0594B"/>
    <w:rsid w:val="00E14649"/>
    <w:rsid w:val="00E30014"/>
    <w:rsid w:val="00E65A94"/>
    <w:rsid w:val="00E71EEA"/>
    <w:rsid w:val="00E75920"/>
    <w:rsid w:val="00EA67A1"/>
    <w:rsid w:val="00EB0C87"/>
    <w:rsid w:val="00EB1916"/>
    <w:rsid w:val="00EB38F4"/>
    <w:rsid w:val="00EB5178"/>
    <w:rsid w:val="00EC181E"/>
    <w:rsid w:val="00ED0BE7"/>
    <w:rsid w:val="00EE552E"/>
    <w:rsid w:val="00EF1E87"/>
    <w:rsid w:val="00EF6472"/>
    <w:rsid w:val="00F220AE"/>
    <w:rsid w:val="00F30CEC"/>
    <w:rsid w:val="00F33ABB"/>
    <w:rsid w:val="00F36724"/>
    <w:rsid w:val="00F63BA6"/>
    <w:rsid w:val="00F65BCC"/>
    <w:rsid w:val="00F80B35"/>
    <w:rsid w:val="00F8283A"/>
    <w:rsid w:val="00FB00AC"/>
    <w:rsid w:val="00FB02BD"/>
    <w:rsid w:val="00FC4C99"/>
    <w:rsid w:val="00FC51D6"/>
    <w:rsid w:val="00FC79C7"/>
    <w:rsid w:val="00FD35D7"/>
    <w:rsid w:val="00FD3AE5"/>
    <w:rsid w:val="00FE4789"/>
    <w:rsid w:val="02A30FB1"/>
    <w:rsid w:val="11825B8D"/>
    <w:rsid w:val="15567F48"/>
    <w:rsid w:val="1AB1681C"/>
    <w:rsid w:val="1C291101"/>
    <w:rsid w:val="200C6418"/>
    <w:rsid w:val="2DD66F91"/>
    <w:rsid w:val="35922200"/>
    <w:rsid w:val="3A80715A"/>
    <w:rsid w:val="40580F5E"/>
    <w:rsid w:val="58686587"/>
    <w:rsid w:val="5B876217"/>
    <w:rsid w:val="61A816A4"/>
    <w:rsid w:val="638D190F"/>
    <w:rsid w:val="6D3A7368"/>
    <w:rsid w:val="7885376F"/>
    <w:rsid w:val="793B5418"/>
    <w:rsid w:val="7B501FA6"/>
    <w:rsid w:val="7D7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BD05E-F53C-4EAC-9631-E980305E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617</Words>
  <Characters>3522</Characters>
  <Application>Microsoft Office Word</Application>
  <DocSecurity>0</DocSecurity>
  <Lines>29</Lines>
  <Paragraphs>8</Paragraphs>
  <ScaleCrop>false</ScaleCrop>
  <Company>Microsoft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guang guang</cp:lastModifiedBy>
  <cp:revision>211</cp:revision>
  <dcterms:created xsi:type="dcterms:W3CDTF">2015-10-12T07:02:00Z</dcterms:created>
  <dcterms:modified xsi:type="dcterms:W3CDTF">2017-11-01T08:37:00Z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