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8"/>
        </w:rPr>
        <w:t>Declarations template (to be completed by the authors)</w:t>
      </w:r>
    </w:p>
    <w:p>
      <w:pPr>
        <w:pStyle w:val="Heading2"/>
      </w:pPr>
      <w:r>
        <w:t>Data availability statement</w:t>
      </w:r>
    </w:p>
    <w:p>
      <w:r>
        <w:rPr>
          <w:b w:val="0"/>
          <w:i w:val="0"/>
        </w:rPr>
        <w:t>This study uses publicly available data only. The EIA Form 930 hourly balancing-authority data, as processed by the Public Utility Data Liberation project (Catalyst Cooperative), release v2026.10.0, are available from the PUDL public data bucket (`s3://pudl.catalyst.coop/stable/`, retrieved 16 October 2026) and the corresponding Zenodo archive (DOI 10.5281/zenodo.22525116). The original EIA data are a U.S. Government work in the public domain; PUDL outputs are licensed CC-BY-4.0. The download script verifies SHA-256 checksums of the exact files used. Derived predictions, metrics and tables are included in the code repository and supplementary archive. [AUTHOR ACTION: insert the permanent repository/DOI link for the code and derived data, e.g. a Zenodo release of the repository.]</w:t>
      </w:r>
    </w:p>
    <w:p>
      <w:pPr>
        <w:pStyle w:val="Heading2"/>
      </w:pPr>
      <w:r>
        <w:t>Code availability statement</w:t>
      </w:r>
    </w:p>
    <w:p>
      <w:r>
        <w:rPr>
          <w:b w:val="0"/>
          <w:i w:val="0"/>
        </w:rPr>
        <w:t>All code to reproduce the study is available at [AUTHOR ACTION: repository URL/DOI]; `python -m src.run_all` reproduces every number, table and figure.</w:t>
      </w:r>
    </w:p>
    <w:p>
      <w:pPr>
        <w:pStyle w:val="Heading2"/>
      </w:pPr>
      <w:r>
        <w:t>Author contributions (CRediT)</w:t>
      </w:r>
    </w:p>
    <w:p>
      <w:r>
        <w:rPr>
          <w:b w:val="0"/>
          <w:i w:val="0"/>
        </w:rPr>
        <w:t>[Author 1]: Conceptualization; Methodology; Software; Formal analysis; Writing – original draft. [Author 2]: Supervision; Writing – review &amp; editing. [AUTHOR ACTION: edit to reflect actual roles.]</w:t>
      </w:r>
    </w:p>
    <w:p>
      <w:pPr>
        <w:pStyle w:val="Heading2"/>
      </w:pPr>
      <w:r>
        <w:t>Funding</w:t>
      </w:r>
    </w:p>
    <w:p>
      <w:r>
        <w:rPr>
          <w:b w:val="0"/>
          <w:i w:val="0"/>
        </w:rPr>
        <w:t>[AUTHOR ACTION] e.g. "This research did not receive any specific grant from funding agencies in the public, commercial, or not-for-profit sectors."</w:t>
      </w:r>
    </w:p>
    <w:p>
      <w:pPr>
        <w:pStyle w:val="Heading2"/>
      </w:pPr>
      <w:r>
        <w:t>Declaration of competing interest</w:t>
      </w:r>
    </w:p>
    <w:p>
      <w:r>
        <w:rPr>
          <w:b w:val="0"/>
          <w:i w:val="0"/>
        </w:rPr>
        <w:t>[AUTHOR ACTION] e.g. "The authors declare that they have no known competing financial interests or personal relationships that could have appeared to influence the work reported in this paper."</w:t>
      </w:r>
    </w:p>
    <w:p>
      <w:pPr>
        <w:pStyle w:val="Heading2"/>
      </w:pPr>
      <w:r>
        <w:t>Declaration of generative AI use</w:t>
      </w:r>
    </w:p>
    <w:p>
      <w:r>
        <w:rPr>
          <w:b w:val="0"/>
          <w:i w:val="0"/>
        </w:rPr>
        <w:t>[AUTHOR ACTION] The manuscript, code and analyses were prepared with substantial assistance from an AI system (Claude, Anthropic). Complete the journal's required AI-use statement; authors must verify all content and take full responsibility.</w:t>
      </w:r>
    </w:p>
    <w:p>
      <w:pPr>
        <w:pStyle w:val="Heading2"/>
      </w:pPr>
      <w:r>
        <w:t>Ethics</w:t>
      </w:r>
    </w:p>
    <w:p>
      <w:r>
        <w:rPr>
          <w:b w:val="0"/>
          <w:i w:val="0"/>
        </w:rPr>
        <w:t>The study uses public, aggregate electricity-system data only; no human participants or personal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