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6AE3C" w14:textId="77777777" w:rsidR="00E5149D" w:rsidRDefault="00E5149D" w:rsidP="007474A9">
      <w:pPr>
        <w:spacing w:line="240" w:lineRule="auto"/>
        <w:jc w:val="center"/>
        <w:rPr>
          <w:sz w:val="36"/>
          <w:szCs w:val="36"/>
        </w:rPr>
      </w:pPr>
      <w:r>
        <w:rPr>
          <w:noProof/>
          <w:sz w:val="36"/>
          <w:szCs w:val="36"/>
        </w:rPr>
        <w:drawing>
          <wp:inline distT="0" distB="0" distL="0" distR="0" wp14:anchorId="75821171" wp14:editId="19E4082D">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0DA737AD" w14:textId="77777777" w:rsidR="00E5149D" w:rsidRPr="00BF1BF9" w:rsidRDefault="00E5149D" w:rsidP="007474A9">
      <w:pPr>
        <w:spacing w:before="100" w:beforeAutospacing="1" w:after="100" w:afterAutospacing="1" w:line="240" w:lineRule="auto"/>
        <w:jc w:val="center"/>
        <w:rPr>
          <w:rFonts w:ascii="Myriad Pro" w:hAnsi="Myriad Pro"/>
          <w:i/>
        </w:rPr>
      </w:pPr>
      <w:r>
        <w:rPr>
          <w:rFonts w:ascii="Myriad Pro" w:hAnsi="Myriad Pro"/>
          <w:i/>
        </w:rPr>
        <w:t>Geophysical Research Letters</w:t>
      </w:r>
    </w:p>
    <w:p w14:paraId="630F8F55" w14:textId="77777777" w:rsidR="00E5149D" w:rsidRPr="00CE6EAA" w:rsidRDefault="00E5149D" w:rsidP="007474A9">
      <w:pPr>
        <w:spacing w:before="100" w:beforeAutospacing="1" w:after="100" w:afterAutospacing="1" w:line="240" w:lineRule="auto"/>
        <w:jc w:val="center"/>
        <w:rPr>
          <w:rFonts w:ascii="Myriad Pro" w:hAnsi="Myriad Pro"/>
        </w:rPr>
      </w:pPr>
      <w:r w:rsidRPr="00CE6EAA">
        <w:rPr>
          <w:rFonts w:ascii="Myriad Pro" w:hAnsi="Myriad Pro"/>
        </w:rPr>
        <w:t>Supporting Information for</w:t>
      </w:r>
    </w:p>
    <w:p w14:paraId="66FAA584" w14:textId="77777777" w:rsidR="00E5149D" w:rsidRPr="00B77E40" w:rsidRDefault="00E5149D" w:rsidP="007474A9">
      <w:pPr>
        <w:spacing w:before="100" w:beforeAutospacing="1" w:after="100" w:afterAutospacing="1" w:line="240" w:lineRule="auto"/>
        <w:jc w:val="center"/>
        <w:rPr>
          <w:rFonts w:ascii="Myriad Pro" w:hAnsi="Myriad Pro"/>
          <w:b/>
        </w:rPr>
      </w:pPr>
      <w:r w:rsidRPr="004E4E16">
        <w:rPr>
          <w:rFonts w:ascii="Times New Roman" w:hAnsi="Times New Roman" w:cs="Times New Roman"/>
          <w:sz w:val="24"/>
          <w:szCs w:val="24"/>
        </w:rPr>
        <w:t>Constraining geothermal flux at coastal domes of the Ross Ice Sheet, Antarctica</w:t>
      </w:r>
    </w:p>
    <w:p w14:paraId="38AC9989" w14:textId="77777777" w:rsidR="00E5149D" w:rsidRPr="004E4E16" w:rsidRDefault="00E5149D" w:rsidP="007474A9">
      <w:pPr>
        <w:pStyle w:val="Authors"/>
        <w:jc w:val="center"/>
      </w:pPr>
      <w:r w:rsidRPr="004E4E16">
        <w:t>T.J. Fudge</w:t>
      </w:r>
      <w:r w:rsidRPr="004E4E16">
        <w:rPr>
          <w:vertAlign w:val="superscript"/>
        </w:rPr>
        <w:t>1</w:t>
      </w:r>
      <w:r w:rsidRPr="004E4E16">
        <w:t xml:space="preserve">, </w:t>
      </w:r>
      <w:proofErr w:type="spellStart"/>
      <w:r w:rsidRPr="004E4E16">
        <w:t>Surabhi</w:t>
      </w:r>
      <w:proofErr w:type="spellEnd"/>
      <w:r w:rsidRPr="004E4E16">
        <w:t xml:space="preserve"> Biyani</w:t>
      </w:r>
      <w:r w:rsidRPr="004E4E16">
        <w:rPr>
          <w:vertAlign w:val="superscript"/>
        </w:rPr>
        <w:t>1</w:t>
      </w:r>
      <w:r w:rsidRPr="004E4E16">
        <w:t>, David Clemens-Sewall</w:t>
      </w:r>
      <w:r w:rsidRPr="004E4E16">
        <w:rPr>
          <w:vertAlign w:val="superscript"/>
        </w:rPr>
        <w:t>2</w:t>
      </w:r>
      <w:r w:rsidRPr="004E4E16">
        <w:t>, Bob Hawley</w:t>
      </w:r>
      <w:r w:rsidRPr="004E4E16">
        <w:rPr>
          <w:vertAlign w:val="superscript"/>
        </w:rPr>
        <w:t>2</w:t>
      </w:r>
    </w:p>
    <w:p w14:paraId="508AFBC7" w14:textId="77777777" w:rsidR="00E5149D" w:rsidRPr="004E4E16" w:rsidRDefault="00E5149D" w:rsidP="007474A9">
      <w:pPr>
        <w:pStyle w:val="Affiliation"/>
        <w:jc w:val="center"/>
      </w:pPr>
      <w:r w:rsidRPr="004E4E16">
        <w:rPr>
          <w:vertAlign w:val="superscript"/>
        </w:rPr>
        <w:t>1</w:t>
      </w:r>
      <w:r w:rsidRPr="004E4E16">
        <w:t xml:space="preserve"> Earth and Space Science, University of Washington.</w:t>
      </w:r>
    </w:p>
    <w:p w14:paraId="7EE9E76B" w14:textId="77777777" w:rsidR="00E5149D" w:rsidRPr="004E4E16" w:rsidRDefault="00E5149D" w:rsidP="007474A9">
      <w:pPr>
        <w:pStyle w:val="Affiliation"/>
        <w:jc w:val="center"/>
      </w:pPr>
      <w:r w:rsidRPr="004E4E16">
        <w:rPr>
          <w:vertAlign w:val="superscript"/>
        </w:rPr>
        <w:t>2</w:t>
      </w:r>
      <w:r w:rsidRPr="004E4E16">
        <w:t xml:space="preserve"> Earth Sciences, Dartmouth College.</w:t>
      </w:r>
    </w:p>
    <w:p w14:paraId="6FB38AC9" w14:textId="77777777" w:rsidR="00E5149D" w:rsidRPr="004E4E16" w:rsidRDefault="00E5149D" w:rsidP="007474A9">
      <w:pPr>
        <w:pStyle w:val="Affiliation"/>
        <w:jc w:val="center"/>
      </w:pPr>
      <w:r w:rsidRPr="004E4E16">
        <w:t>Corresponding author: T.J. Fudge (</w:t>
      </w:r>
      <w:hyperlink r:id="rId7" w:history="1">
        <w:r w:rsidRPr="004E4E16">
          <w:rPr>
            <w:rStyle w:val="Hyperlink"/>
          </w:rPr>
          <w:t>tjfudge@uw.edu)</w:t>
        </w:r>
      </w:hyperlink>
    </w:p>
    <w:p w14:paraId="55E03455" w14:textId="77777777" w:rsidR="00E5149D" w:rsidRPr="00CE6EAA" w:rsidRDefault="00E5149D" w:rsidP="007474A9">
      <w:pPr>
        <w:spacing w:before="100" w:beforeAutospacing="1" w:after="100" w:afterAutospacing="1" w:line="240" w:lineRule="auto"/>
        <w:jc w:val="center"/>
        <w:rPr>
          <w:rFonts w:ascii="Myriad Pro" w:hAnsi="Myriad Pro"/>
        </w:rPr>
      </w:pPr>
    </w:p>
    <w:p w14:paraId="15448FB3" w14:textId="77777777" w:rsidR="00E5149D" w:rsidRPr="00CE6EAA" w:rsidRDefault="00E5149D" w:rsidP="007474A9">
      <w:pPr>
        <w:spacing w:before="100" w:beforeAutospacing="1" w:after="100" w:afterAutospacing="1" w:line="240" w:lineRule="auto"/>
        <w:jc w:val="center"/>
        <w:rPr>
          <w:rFonts w:ascii="Myriad Pro" w:hAnsi="Myriad Pro"/>
        </w:rPr>
      </w:pPr>
    </w:p>
    <w:p w14:paraId="0249924F" w14:textId="77777777" w:rsidR="00E5149D" w:rsidRDefault="00E5149D" w:rsidP="007474A9">
      <w:pPr>
        <w:spacing w:line="240" w:lineRule="auto"/>
        <w:rPr>
          <w:rFonts w:ascii="Myriad Pro" w:hAnsi="Myriad Pro"/>
          <w:b/>
        </w:rPr>
      </w:pPr>
      <w:r w:rsidRPr="00CE6EAA">
        <w:rPr>
          <w:rFonts w:ascii="Myriad Pro" w:hAnsi="Myriad Pro"/>
          <w:b/>
        </w:rPr>
        <w:t>Contents of this file</w:t>
      </w:r>
      <w:r>
        <w:rPr>
          <w:rFonts w:ascii="Myriad Pro" w:hAnsi="Myriad Pro"/>
          <w:b/>
        </w:rPr>
        <w:t xml:space="preserve"> </w:t>
      </w:r>
    </w:p>
    <w:p w14:paraId="5B7E90BA" w14:textId="77777777" w:rsidR="00E5149D" w:rsidRPr="00E40896" w:rsidRDefault="00E5149D" w:rsidP="007474A9">
      <w:pPr>
        <w:spacing w:line="240" w:lineRule="auto"/>
        <w:rPr>
          <w:rFonts w:ascii="Myriad Pro" w:hAnsi="Myriad Pro"/>
        </w:rPr>
      </w:pPr>
    </w:p>
    <w:p w14:paraId="218319F9" w14:textId="0586A210" w:rsidR="00E5149D" w:rsidRPr="00CE6EAA" w:rsidRDefault="00E5149D" w:rsidP="007474A9">
      <w:pPr>
        <w:spacing w:line="240" w:lineRule="auto"/>
        <w:ind w:left="720"/>
        <w:rPr>
          <w:rFonts w:ascii="Myriad Pro" w:hAnsi="Myriad Pro"/>
        </w:rPr>
      </w:pPr>
      <w:r w:rsidRPr="00CE6EAA">
        <w:rPr>
          <w:rFonts w:ascii="Myriad Pro" w:hAnsi="Myriad Pro"/>
        </w:rPr>
        <w:t>Text S1 to S</w:t>
      </w:r>
      <w:r w:rsidR="007474A9">
        <w:rPr>
          <w:rFonts w:ascii="Myriad Pro" w:hAnsi="Myriad Pro"/>
        </w:rPr>
        <w:t>3</w:t>
      </w:r>
    </w:p>
    <w:p w14:paraId="7DE57232" w14:textId="77777777" w:rsidR="007474A9" w:rsidRDefault="007474A9" w:rsidP="007474A9">
      <w:pPr>
        <w:spacing w:line="240" w:lineRule="auto"/>
        <w:ind w:left="720"/>
        <w:rPr>
          <w:rFonts w:ascii="Myriad Pro" w:hAnsi="Myriad Pro"/>
        </w:rPr>
      </w:pPr>
      <w:r w:rsidRPr="00CE6EAA">
        <w:rPr>
          <w:rFonts w:ascii="Myriad Pro" w:hAnsi="Myriad Pro"/>
        </w:rPr>
        <w:t>Table S1</w:t>
      </w:r>
      <w:r>
        <w:rPr>
          <w:rFonts w:ascii="Myriad Pro" w:hAnsi="Myriad Pro"/>
        </w:rPr>
        <w:t xml:space="preserve"> </w:t>
      </w:r>
    </w:p>
    <w:p w14:paraId="3D882D3D" w14:textId="72F68276" w:rsidR="00E5149D" w:rsidRPr="00CE6EAA" w:rsidRDefault="00E5149D" w:rsidP="007474A9">
      <w:pPr>
        <w:spacing w:line="240" w:lineRule="auto"/>
        <w:ind w:left="720"/>
        <w:rPr>
          <w:rFonts w:ascii="Myriad Pro" w:hAnsi="Myriad Pro"/>
        </w:rPr>
      </w:pPr>
      <w:r w:rsidRPr="00CE6EAA">
        <w:rPr>
          <w:rFonts w:ascii="Myriad Pro" w:hAnsi="Myriad Pro"/>
        </w:rPr>
        <w:t>Figures S1 to S</w:t>
      </w:r>
      <w:r w:rsidR="007474A9">
        <w:rPr>
          <w:rFonts w:ascii="Myriad Pro" w:hAnsi="Myriad Pro"/>
        </w:rPr>
        <w:t>4</w:t>
      </w:r>
    </w:p>
    <w:p w14:paraId="2C3C5773" w14:textId="4E9CE7CD" w:rsidR="00E5149D" w:rsidRPr="00CE6EAA" w:rsidRDefault="00E5149D" w:rsidP="007474A9">
      <w:pPr>
        <w:spacing w:line="240" w:lineRule="auto"/>
        <w:ind w:left="720"/>
        <w:rPr>
          <w:rFonts w:ascii="Myriad Pro" w:hAnsi="Myriad Pro"/>
        </w:rPr>
      </w:pPr>
    </w:p>
    <w:p w14:paraId="21F3ABE6" w14:textId="77777777" w:rsidR="00E5149D" w:rsidRPr="00E40896" w:rsidRDefault="00E5149D" w:rsidP="007474A9">
      <w:pPr>
        <w:spacing w:line="240" w:lineRule="auto"/>
        <w:ind w:left="720"/>
        <w:rPr>
          <w:rFonts w:ascii="Myriad Pro" w:hAnsi="Myriad Pro"/>
        </w:rPr>
      </w:pPr>
    </w:p>
    <w:p w14:paraId="1C165738" w14:textId="77777777" w:rsidR="00E5149D" w:rsidRPr="00CE6EAA" w:rsidRDefault="00E5149D" w:rsidP="007474A9">
      <w:pPr>
        <w:spacing w:before="100" w:beforeAutospacing="1" w:after="100" w:afterAutospacing="1" w:line="240" w:lineRule="auto"/>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01CCFD2" w14:textId="78EE6409" w:rsidR="00E5149D" w:rsidRDefault="00E5149D" w:rsidP="007474A9">
      <w:pPr>
        <w:spacing w:before="100" w:beforeAutospacing="1" w:after="100" w:afterAutospacing="1" w:line="240" w:lineRule="auto"/>
        <w:rPr>
          <w:rFonts w:ascii="Myriad Pro" w:hAnsi="Myriad Pro"/>
        </w:rPr>
      </w:pPr>
      <w:r>
        <w:rPr>
          <w:rFonts w:ascii="Myriad Pro" w:hAnsi="Myriad Pro"/>
        </w:rPr>
        <w:t xml:space="preserve">This supplement provides additional details on the </w:t>
      </w:r>
      <w:r w:rsidR="007474A9">
        <w:rPr>
          <w:rFonts w:ascii="Myriad Pro" w:hAnsi="Myriad Pro"/>
        </w:rPr>
        <w:t xml:space="preserve">Roosevelt Island temperature measurements (S1), the </w:t>
      </w:r>
      <w:proofErr w:type="spellStart"/>
      <w:r>
        <w:rPr>
          <w:rFonts w:ascii="Myriad Pro" w:hAnsi="Myriad Pro"/>
        </w:rPr>
        <w:t>Siple</w:t>
      </w:r>
      <w:proofErr w:type="spellEnd"/>
      <w:r>
        <w:rPr>
          <w:rFonts w:ascii="Myriad Pro" w:hAnsi="Myriad Pro"/>
        </w:rPr>
        <w:t xml:space="preserve"> Dome surface temperature (S</w:t>
      </w:r>
      <w:r w:rsidR="007474A9">
        <w:rPr>
          <w:rFonts w:ascii="Myriad Pro" w:hAnsi="Myriad Pro"/>
        </w:rPr>
        <w:t>2</w:t>
      </w:r>
      <w:r>
        <w:rPr>
          <w:rFonts w:ascii="Myriad Pro" w:hAnsi="Myriad Pro"/>
        </w:rPr>
        <w:t xml:space="preserve">) and the </w:t>
      </w:r>
      <w:r w:rsidR="007474A9">
        <w:rPr>
          <w:rFonts w:ascii="Myriad Pro" w:hAnsi="Myriad Pro"/>
        </w:rPr>
        <w:t>Byrd geothermal flux</w:t>
      </w:r>
      <w:r>
        <w:rPr>
          <w:rFonts w:ascii="Myriad Pro" w:hAnsi="Myriad Pro"/>
        </w:rPr>
        <w:t xml:space="preserve"> (S</w:t>
      </w:r>
      <w:r w:rsidR="007474A9">
        <w:rPr>
          <w:rFonts w:ascii="Myriad Pro" w:hAnsi="Myriad Pro"/>
        </w:rPr>
        <w:t>3</w:t>
      </w:r>
      <w:r>
        <w:rPr>
          <w:rFonts w:ascii="Myriad Pro" w:hAnsi="Myriad Pro"/>
        </w:rPr>
        <w:t xml:space="preserve">). </w:t>
      </w:r>
    </w:p>
    <w:p w14:paraId="0C5D61EA" w14:textId="77777777" w:rsidR="00E5149D" w:rsidRDefault="00E5149D" w:rsidP="007474A9">
      <w:pPr>
        <w:spacing w:line="240" w:lineRule="auto"/>
        <w:rPr>
          <w:rFonts w:ascii="Myriad Pro" w:hAnsi="Myriad Pro"/>
        </w:rPr>
      </w:pPr>
      <w:r>
        <w:rPr>
          <w:rFonts w:ascii="Myriad Pro" w:hAnsi="Myriad Pro"/>
        </w:rPr>
        <w:br w:type="page"/>
      </w:r>
    </w:p>
    <w:p w14:paraId="4BD07CF2" w14:textId="77777777" w:rsidR="003E232E" w:rsidRDefault="003E232E" w:rsidP="007474A9">
      <w:pPr>
        <w:pStyle w:val="NoSpacing"/>
        <w:rPr>
          <w:rFonts w:cstheme="minorHAnsi"/>
          <w:b/>
        </w:rPr>
      </w:pPr>
    </w:p>
    <w:p w14:paraId="1856209D" w14:textId="31BE8ADE" w:rsidR="003E232E" w:rsidRPr="002D26E0" w:rsidRDefault="00D575A5" w:rsidP="007474A9">
      <w:pPr>
        <w:pStyle w:val="NoSpacing"/>
        <w:rPr>
          <w:rFonts w:cstheme="minorHAnsi"/>
          <w:b/>
        </w:rPr>
      </w:pPr>
      <w:r>
        <w:rPr>
          <w:rFonts w:cstheme="minorHAnsi"/>
          <w:b/>
        </w:rPr>
        <w:t>S1 Roosevelt Island Basal Temperature</w:t>
      </w:r>
    </w:p>
    <w:p w14:paraId="5C161FDD" w14:textId="4452ADC2" w:rsidR="00D575A5" w:rsidRDefault="00D575A5" w:rsidP="007474A9">
      <w:pPr>
        <w:pStyle w:val="Default"/>
      </w:pPr>
      <w:r>
        <w:t xml:space="preserve">The Roosevelt Island Ice Core was drilled at the summit of Roosevelt Island (Figure S1). A few minutes of data were collected in 2013 and 2014 with the sensor sampling at 3 Hz about 2 cm above the bed. No entrained debris was reported in the ice core. The standard deviation of the measurements was 0.03°C. Thus the 0.1°C uncertainty is primarily from the calibration. A 0.1°C uncertainty in the basal temperature has a &lt; 1 </w:t>
      </w:r>
      <w:proofErr w:type="spellStart"/>
      <w:r>
        <w:t>mW</w:t>
      </w:r>
      <w:proofErr w:type="spellEnd"/>
      <w:r>
        <w:t xml:space="preserve"> m-2 impact on the inferred geothermal flux and </w:t>
      </w:r>
      <w:r w:rsidR="006F27DB">
        <w:t>is</w:t>
      </w:r>
      <w:r>
        <w:t xml:space="preserve"> neglected from the uncertainty analysis (</w:t>
      </w:r>
      <w:r w:rsidR="00A2793F">
        <w:t>Main Text 2.2.3 and S3).</w:t>
      </w:r>
    </w:p>
    <w:p w14:paraId="19860B14" w14:textId="77777777" w:rsidR="00D575A5" w:rsidRPr="00016583" w:rsidRDefault="00D575A5" w:rsidP="007474A9">
      <w:pPr>
        <w:pStyle w:val="Default"/>
        <w:rPr>
          <w:color w:val="FF0000"/>
        </w:rPr>
      </w:pPr>
    </w:p>
    <w:p w14:paraId="3B2DF290" w14:textId="524E9C64" w:rsidR="003E232E" w:rsidRPr="003E232E" w:rsidRDefault="003E232E" w:rsidP="007474A9">
      <w:pPr>
        <w:pStyle w:val="NoSpacing"/>
        <w:rPr>
          <w:rFonts w:cstheme="minorHAnsi"/>
          <w:b/>
        </w:rPr>
      </w:pPr>
      <w:r w:rsidRPr="003E232E">
        <w:rPr>
          <w:rFonts w:cstheme="minorHAnsi"/>
          <w:b/>
        </w:rPr>
        <w:t>S</w:t>
      </w:r>
      <w:r w:rsidR="00A2793F">
        <w:rPr>
          <w:rFonts w:cstheme="minorHAnsi"/>
          <w:b/>
        </w:rPr>
        <w:t>2</w:t>
      </w:r>
      <w:r w:rsidRPr="003E232E">
        <w:rPr>
          <w:rFonts w:cstheme="minorHAnsi"/>
          <w:b/>
        </w:rPr>
        <w:t xml:space="preserve"> </w:t>
      </w:r>
      <w:proofErr w:type="spellStart"/>
      <w:r w:rsidRPr="003E232E">
        <w:rPr>
          <w:rFonts w:cstheme="minorHAnsi"/>
          <w:b/>
        </w:rPr>
        <w:t>Siple</w:t>
      </w:r>
      <w:proofErr w:type="spellEnd"/>
      <w:r w:rsidRPr="003E232E">
        <w:rPr>
          <w:rFonts w:cstheme="minorHAnsi"/>
          <w:b/>
        </w:rPr>
        <w:t xml:space="preserve"> Dome Surface Temperature</w:t>
      </w:r>
    </w:p>
    <w:p w14:paraId="49EBF198" w14:textId="1B6BB479" w:rsidR="00F352C1" w:rsidRDefault="00F352C1" w:rsidP="007474A9">
      <w:pPr>
        <w:pStyle w:val="NoSpacing"/>
      </w:pPr>
      <w:r>
        <w:t xml:space="preserve">Because the modeled </w:t>
      </w:r>
      <w:proofErr w:type="spellStart"/>
      <w:r>
        <w:t>firn</w:t>
      </w:r>
      <w:proofErr w:type="spellEnd"/>
      <w:r>
        <w:t xml:space="preserve"> has a lower thermal conductivity (</w:t>
      </w:r>
      <w:proofErr w:type="spellStart"/>
      <w:r>
        <w:t>Cuffey</w:t>
      </w:r>
      <w:proofErr w:type="spellEnd"/>
      <w:r>
        <w:t xml:space="preserve"> and Paterson, 2010, p. 400) due to the increase in air content, the near surface temperature gradient is large enough to cause a 0.45</w:t>
      </w:r>
      <w:r>
        <w:rPr>
          <w:rFonts w:cstheme="minorHAnsi"/>
        </w:rPr>
        <w:t>°</w:t>
      </w:r>
      <w:r>
        <w:t xml:space="preserve">C difference between the surface and 20m depth (Figure S2), which </w:t>
      </w:r>
      <w:proofErr w:type="spellStart"/>
      <w:r>
        <w:t>Engelhardt</w:t>
      </w:r>
      <w:proofErr w:type="spellEnd"/>
      <w:r>
        <w:t xml:space="preserve"> (2004) report as the mean annual surface temperature</w:t>
      </w:r>
      <w:r w:rsidR="006F27DB">
        <w:t>, -25</w:t>
      </w:r>
      <w:r w:rsidR="006F27DB">
        <w:rPr>
          <w:rFonts w:cstheme="minorHAnsi"/>
        </w:rPr>
        <w:t>°</w:t>
      </w:r>
      <w:r w:rsidR="006F27DB">
        <w:t>C</w:t>
      </w:r>
      <w:r>
        <w:t>. To account for this difference, we rounded to 0.5</w:t>
      </w:r>
      <w:r>
        <w:rPr>
          <w:rFonts w:cstheme="minorHAnsi"/>
        </w:rPr>
        <w:t>°</w:t>
      </w:r>
      <w:r>
        <w:t>C and set t</w:t>
      </w:r>
      <w:r w:rsidR="003E232E">
        <w:t xml:space="preserve">he surface temperature in the model </w:t>
      </w:r>
      <w:r>
        <w:t>to -25.5</w:t>
      </w:r>
      <w:r>
        <w:rPr>
          <w:rFonts w:cstheme="minorHAnsi"/>
        </w:rPr>
        <w:t>°</w:t>
      </w:r>
      <w:r w:rsidR="006F27DB">
        <w:t>C so approximately match the temperature at 20m depth.</w:t>
      </w:r>
      <w:r>
        <w:t xml:space="preserve"> </w:t>
      </w:r>
    </w:p>
    <w:p w14:paraId="1841DDE7" w14:textId="77777777" w:rsidR="005976A9" w:rsidRDefault="005976A9" w:rsidP="007474A9">
      <w:pPr>
        <w:pStyle w:val="NoSpacing"/>
        <w:rPr>
          <w:rFonts w:cstheme="minorHAnsi"/>
          <w:b/>
        </w:rPr>
      </w:pPr>
    </w:p>
    <w:p w14:paraId="7A846106" w14:textId="5D471977" w:rsidR="003E232E" w:rsidRPr="00A00B3A" w:rsidRDefault="00A00B3A" w:rsidP="007474A9">
      <w:pPr>
        <w:pStyle w:val="NoSpacing"/>
        <w:rPr>
          <w:rFonts w:cstheme="minorHAnsi"/>
          <w:b/>
        </w:rPr>
      </w:pPr>
      <w:r w:rsidRPr="00A00B3A">
        <w:rPr>
          <w:rFonts w:cstheme="minorHAnsi"/>
          <w:b/>
        </w:rPr>
        <w:t>S</w:t>
      </w:r>
      <w:r w:rsidR="007474A9">
        <w:rPr>
          <w:rFonts w:cstheme="minorHAnsi"/>
          <w:b/>
        </w:rPr>
        <w:t>3</w:t>
      </w:r>
      <w:r w:rsidRPr="00A00B3A">
        <w:rPr>
          <w:rFonts w:cstheme="minorHAnsi"/>
          <w:b/>
        </w:rPr>
        <w:t xml:space="preserve"> Byrd geothermal flux </w:t>
      </w:r>
    </w:p>
    <w:p w14:paraId="0584575F" w14:textId="594B48A3" w:rsidR="009C60F6" w:rsidRDefault="00A00B3A" w:rsidP="007474A9">
      <w:pPr>
        <w:pStyle w:val="NoSpacing"/>
        <w:rPr>
          <w:rFonts w:cstheme="minorHAnsi"/>
        </w:rPr>
      </w:pPr>
      <w:r>
        <w:rPr>
          <w:rFonts w:cstheme="minorHAnsi"/>
        </w:rPr>
        <w:t xml:space="preserve">Inferring the geothermal flux </w:t>
      </w:r>
      <w:r w:rsidR="009C60F6">
        <w:rPr>
          <w:rFonts w:cstheme="minorHAnsi"/>
        </w:rPr>
        <w:t xml:space="preserve">at </w:t>
      </w:r>
      <w:r>
        <w:rPr>
          <w:rFonts w:cstheme="minorHAnsi"/>
        </w:rPr>
        <w:t xml:space="preserve">the Byrd ice core </w:t>
      </w:r>
      <w:r w:rsidR="009C60F6">
        <w:rPr>
          <w:rFonts w:cstheme="minorHAnsi"/>
        </w:rPr>
        <w:t xml:space="preserve">site is challenging </w:t>
      </w:r>
      <w:r w:rsidR="007C2463">
        <w:rPr>
          <w:rFonts w:cstheme="minorHAnsi"/>
        </w:rPr>
        <w:t>both because of the</w:t>
      </w:r>
      <w:r w:rsidR="004C7431">
        <w:rPr>
          <w:rFonts w:cstheme="minorHAnsi"/>
        </w:rPr>
        <w:t xml:space="preserve"> ice has travel a</w:t>
      </w:r>
      <w:r w:rsidR="007C2463">
        <w:rPr>
          <w:rFonts w:cstheme="minorHAnsi"/>
        </w:rPr>
        <w:t xml:space="preserve"> long distance from a divide </w:t>
      </w:r>
      <w:r w:rsidR="004C7431">
        <w:rPr>
          <w:rFonts w:cstheme="minorHAnsi"/>
        </w:rPr>
        <w:t xml:space="preserve">(~160 km) </w:t>
      </w:r>
      <w:r w:rsidR="007C2463">
        <w:rPr>
          <w:rFonts w:cstheme="minorHAnsi"/>
        </w:rPr>
        <w:t>and the unknown basal condition. The ice core has 4.8m of refrozen ice at the bottom, but it is unknown if the base is currently melting or refreezing. Complicating matters further, the bedrock rises nearly 400m in the final 8</w:t>
      </w:r>
      <w:r w:rsidR="004C7431">
        <w:rPr>
          <w:rFonts w:cstheme="minorHAnsi"/>
        </w:rPr>
        <w:t xml:space="preserve"> </w:t>
      </w:r>
      <w:r w:rsidR="007C2463">
        <w:rPr>
          <w:rFonts w:cstheme="minorHAnsi"/>
        </w:rPr>
        <w:t xml:space="preserve">km, allowing the possibility of hydraulic </w:t>
      </w:r>
      <w:proofErr w:type="spellStart"/>
      <w:r w:rsidR="007C2463">
        <w:rPr>
          <w:rFonts w:cstheme="minorHAnsi"/>
        </w:rPr>
        <w:t>supercooling</w:t>
      </w:r>
      <w:proofErr w:type="spellEnd"/>
      <w:r w:rsidR="007C2463">
        <w:rPr>
          <w:rFonts w:cstheme="minorHAnsi"/>
        </w:rPr>
        <w:t xml:space="preserve"> </w:t>
      </w:r>
      <w:r w:rsidR="004C7431">
        <w:rPr>
          <w:rFonts w:cstheme="minorHAnsi"/>
        </w:rPr>
        <w:t>causing</w:t>
      </w:r>
      <w:r w:rsidR="007C2463">
        <w:rPr>
          <w:rFonts w:cstheme="minorHAnsi"/>
        </w:rPr>
        <w:t xml:space="preserve"> the refrozen ice. Here we outline our reasoning for why</w:t>
      </w:r>
      <w:r w:rsidR="004C7431">
        <w:rPr>
          <w:rFonts w:cstheme="minorHAnsi"/>
        </w:rPr>
        <w:t xml:space="preserve"> hydraulic </w:t>
      </w:r>
      <w:proofErr w:type="spellStart"/>
      <w:r w:rsidR="004C7431">
        <w:rPr>
          <w:rFonts w:cstheme="minorHAnsi"/>
        </w:rPr>
        <w:t>supercooling</w:t>
      </w:r>
      <w:proofErr w:type="spellEnd"/>
      <w:r w:rsidR="004C7431">
        <w:rPr>
          <w:rFonts w:cstheme="minorHAnsi"/>
        </w:rPr>
        <w:t xml:space="preserve"> is not the </w:t>
      </w:r>
      <w:r w:rsidR="006F27DB">
        <w:rPr>
          <w:rFonts w:cstheme="minorHAnsi"/>
        </w:rPr>
        <w:t xml:space="preserve">likely </w:t>
      </w:r>
      <w:r w:rsidR="004C7431">
        <w:rPr>
          <w:rFonts w:cstheme="minorHAnsi"/>
        </w:rPr>
        <w:t xml:space="preserve">cause of the refrozen ice and thus the </w:t>
      </w:r>
      <w:r w:rsidR="007C2463">
        <w:rPr>
          <w:rFonts w:cstheme="minorHAnsi"/>
        </w:rPr>
        <w:t>heat</w:t>
      </w:r>
      <w:r w:rsidR="004C7431">
        <w:rPr>
          <w:rFonts w:cstheme="minorHAnsi"/>
        </w:rPr>
        <w:t xml:space="preserve"> conduction in the basal ice is close to the geothermal flux.</w:t>
      </w:r>
    </w:p>
    <w:p w14:paraId="0A1A852A" w14:textId="77777777" w:rsidR="00CF2332" w:rsidRDefault="00CF2332" w:rsidP="007474A9">
      <w:pPr>
        <w:pStyle w:val="NoSpacing"/>
        <w:rPr>
          <w:rFonts w:cstheme="minorHAnsi"/>
        </w:rPr>
      </w:pPr>
    </w:p>
    <w:p w14:paraId="3E7575A4" w14:textId="074A4102" w:rsidR="007C2463" w:rsidRDefault="007C2463" w:rsidP="007474A9">
      <w:pPr>
        <w:pStyle w:val="NoSpacing"/>
        <w:rPr>
          <w:rFonts w:cstheme="minorHAnsi"/>
        </w:rPr>
      </w:pPr>
      <w:r>
        <w:rPr>
          <w:rFonts w:cstheme="minorHAnsi"/>
        </w:rPr>
        <w:t>The surface slope is 11 times more important at driving water flow than the bed slope</w:t>
      </w:r>
      <w:r w:rsidR="004C7431">
        <w:rPr>
          <w:rFonts w:cstheme="minorHAnsi"/>
        </w:rPr>
        <w:t>. W</w:t>
      </w:r>
      <w:r>
        <w:rPr>
          <w:rFonts w:cstheme="minorHAnsi"/>
        </w:rPr>
        <w:t xml:space="preserve">ater </w:t>
      </w:r>
      <w:r w:rsidR="004C7431">
        <w:rPr>
          <w:rFonts w:cstheme="minorHAnsi"/>
        </w:rPr>
        <w:t xml:space="preserve">flowing up a bed slope </w:t>
      </w:r>
      <w:r>
        <w:rPr>
          <w:rFonts w:cstheme="minorHAnsi"/>
        </w:rPr>
        <w:t xml:space="preserve">must warm to remain at the pressure melting point. If the geothermal flux and other heat sources such as friction from basal sliding are </w:t>
      </w:r>
      <w:r w:rsidR="004C7431">
        <w:rPr>
          <w:rFonts w:cstheme="minorHAnsi"/>
        </w:rPr>
        <w:t>in balance with heat conduction in the basal ice</w:t>
      </w:r>
      <w:r>
        <w:rPr>
          <w:rFonts w:cstheme="minorHAnsi"/>
        </w:rPr>
        <w:t>, th</w:t>
      </w:r>
      <w:r w:rsidR="004C7431">
        <w:rPr>
          <w:rFonts w:cstheme="minorHAnsi"/>
        </w:rPr>
        <w:t>e</w:t>
      </w:r>
      <w:r>
        <w:rPr>
          <w:rFonts w:cstheme="minorHAnsi"/>
        </w:rPr>
        <w:t xml:space="preserve"> heat</w:t>
      </w:r>
      <w:r w:rsidR="004C7431">
        <w:rPr>
          <w:rFonts w:cstheme="minorHAnsi"/>
        </w:rPr>
        <w:t xml:space="preserve"> needed to keep the water at the pressure melting point is primarily</w:t>
      </w:r>
      <w:r>
        <w:rPr>
          <w:rFonts w:cstheme="minorHAnsi"/>
        </w:rPr>
        <w:t xml:space="preserve"> supplied by the latent heat of refreezing</w:t>
      </w:r>
      <w:r w:rsidR="004C7431">
        <w:rPr>
          <w:rFonts w:cstheme="minorHAnsi"/>
        </w:rPr>
        <w:t xml:space="preserve"> (viscous heating is small)</w:t>
      </w:r>
      <w:r>
        <w:rPr>
          <w:rFonts w:cstheme="minorHAnsi"/>
        </w:rPr>
        <w:t>. Alley et al. (199</w:t>
      </w:r>
      <w:r w:rsidR="00541995">
        <w:rPr>
          <w:rFonts w:cstheme="minorHAnsi"/>
        </w:rPr>
        <w:t>7</w:t>
      </w:r>
      <w:r>
        <w:rPr>
          <w:rFonts w:cstheme="minorHAnsi"/>
        </w:rPr>
        <w:t xml:space="preserve">) calculated the </w:t>
      </w:r>
      <w:r w:rsidR="00541995">
        <w:rPr>
          <w:rFonts w:cstheme="minorHAnsi"/>
        </w:rPr>
        <w:t xml:space="preserve">latent heat release and basal freeze-on rate </w:t>
      </w:r>
      <w:r w:rsidR="004C7431">
        <w:rPr>
          <w:rFonts w:cstheme="minorHAnsi"/>
        </w:rPr>
        <w:t xml:space="preserve">for the Byrd ice core </w:t>
      </w:r>
      <w:r w:rsidR="00541995">
        <w:rPr>
          <w:rFonts w:cstheme="minorHAnsi"/>
        </w:rPr>
        <w:t xml:space="preserve">assuming a </w:t>
      </w:r>
      <w:proofErr w:type="spellStart"/>
      <w:r w:rsidR="00541995">
        <w:rPr>
          <w:rFonts w:cstheme="minorHAnsi"/>
        </w:rPr>
        <w:t>flowline</w:t>
      </w:r>
      <w:proofErr w:type="spellEnd"/>
      <w:r w:rsidR="00541995">
        <w:rPr>
          <w:rFonts w:cstheme="minorHAnsi"/>
        </w:rPr>
        <w:t xml:space="preserve"> (for ice and water) where the upper 60km </w:t>
      </w:r>
      <w:r w:rsidR="004C7431">
        <w:rPr>
          <w:rFonts w:cstheme="minorHAnsi"/>
        </w:rPr>
        <w:t xml:space="preserve">of the </w:t>
      </w:r>
      <w:proofErr w:type="spellStart"/>
      <w:r w:rsidR="004C7431">
        <w:rPr>
          <w:rFonts w:cstheme="minorHAnsi"/>
        </w:rPr>
        <w:t>flowline</w:t>
      </w:r>
      <w:proofErr w:type="spellEnd"/>
      <w:r w:rsidR="004C7431">
        <w:rPr>
          <w:rFonts w:cstheme="minorHAnsi"/>
        </w:rPr>
        <w:t xml:space="preserve"> </w:t>
      </w:r>
      <w:r w:rsidR="00541995">
        <w:rPr>
          <w:rFonts w:cstheme="minorHAnsi"/>
        </w:rPr>
        <w:t>was melting at a rate of 1mm a</w:t>
      </w:r>
      <w:r w:rsidR="00541995" w:rsidRPr="004C7431">
        <w:rPr>
          <w:rFonts w:cstheme="minorHAnsi"/>
          <w:vertAlign w:val="superscript"/>
        </w:rPr>
        <w:t>-1</w:t>
      </w:r>
      <w:r w:rsidR="00541995">
        <w:rPr>
          <w:rFonts w:cstheme="minorHAnsi"/>
        </w:rPr>
        <w:t xml:space="preserve"> and refreezing occurred on </w:t>
      </w:r>
      <w:r w:rsidR="004C7431">
        <w:rPr>
          <w:rFonts w:cstheme="minorHAnsi"/>
        </w:rPr>
        <w:t>the</w:t>
      </w:r>
      <w:r w:rsidR="00541995">
        <w:rPr>
          <w:rFonts w:cstheme="minorHAnsi"/>
        </w:rPr>
        <w:t xml:space="preserve"> upward slope for the final 100</w:t>
      </w:r>
      <w:r w:rsidR="004C7431">
        <w:rPr>
          <w:rFonts w:cstheme="minorHAnsi"/>
        </w:rPr>
        <w:t xml:space="preserve"> </w:t>
      </w:r>
      <w:r w:rsidR="00541995">
        <w:rPr>
          <w:rFonts w:cstheme="minorHAnsi"/>
        </w:rPr>
        <w:t xml:space="preserve">km of the </w:t>
      </w:r>
      <w:proofErr w:type="spellStart"/>
      <w:r w:rsidR="00541995">
        <w:rPr>
          <w:rFonts w:cstheme="minorHAnsi"/>
        </w:rPr>
        <w:t>flowline</w:t>
      </w:r>
      <w:proofErr w:type="spellEnd"/>
      <w:r w:rsidR="00541995">
        <w:rPr>
          <w:rFonts w:cstheme="minorHAnsi"/>
        </w:rPr>
        <w:t>. Assuming a basal sliding rate of 1</w:t>
      </w:r>
      <w:r w:rsidR="004C7431">
        <w:rPr>
          <w:rFonts w:cstheme="minorHAnsi"/>
        </w:rPr>
        <w:t xml:space="preserve"> </w:t>
      </w:r>
      <w:r w:rsidR="00541995">
        <w:rPr>
          <w:rFonts w:cstheme="minorHAnsi"/>
        </w:rPr>
        <w:t>m a</w:t>
      </w:r>
      <w:r w:rsidR="00541995" w:rsidRPr="004C7431">
        <w:rPr>
          <w:rFonts w:cstheme="minorHAnsi"/>
          <w:vertAlign w:val="superscript"/>
        </w:rPr>
        <w:t>-1</w:t>
      </w:r>
      <w:r w:rsidR="00541995">
        <w:rPr>
          <w:rFonts w:cstheme="minorHAnsi"/>
        </w:rPr>
        <w:t>, Alley et al. (1997) found that 0.5</w:t>
      </w:r>
      <w:r w:rsidR="004C7431">
        <w:rPr>
          <w:rFonts w:cstheme="minorHAnsi"/>
        </w:rPr>
        <w:t xml:space="preserve"> </w:t>
      </w:r>
      <w:r w:rsidR="00541995">
        <w:rPr>
          <w:rFonts w:cstheme="minorHAnsi"/>
        </w:rPr>
        <w:t xml:space="preserve">m of ice would accrete in the 100,000 years </w:t>
      </w:r>
      <w:r w:rsidR="004C7431">
        <w:rPr>
          <w:rFonts w:cstheme="minorHAnsi"/>
        </w:rPr>
        <w:t xml:space="preserve">to travel the final 100 km, </w:t>
      </w:r>
      <w:r w:rsidR="00541995">
        <w:rPr>
          <w:rFonts w:cstheme="minorHAnsi"/>
        </w:rPr>
        <w:t xml:space="preserve">with a latent heat transfer approximately 3 orders of magnitude less than a typical geothermal flux (i.e. 50 </w:t>
      </w:r>
      <w:proofErr w:type="spellStart"/>
      <w:r w:rsidR="00541995">
        <w:rPr>
          <w:rFonts w:cstheme="minorHAnsi"/>
        </w:rPr>
        <w:t>mW</w:t>
      </w:r>
      <w:proofErr w:type="spellEnd"/>
      <w:r w:rsidR="00541995">
        <w:rPr>
          <w:rFonts w:cstheme="minorHAnsi"/>
        </w:rPr>
        <w:t xml:space="preserve"> m-2). </w:t>
      </w:r>
    </w:p>
    <w:p w14:paraId="70CBF461" w14:textId="4D008D33" w:rsidR="00541995" w:rsidRDefault="00541995" w:rsidP="007474A9">
      <w:pPr>
        <w:pStyle w:val="NoSpacing"/>
        <w:rPr>
          <w:rFonts w:cstheme="minorHAnsi"/>
        </w:rPr>
      </w:pPr>
    </w:p>
    <w:p w14:paraId="4B5DBC5C" w14:textId="200A4340" w:rsidR="00CF2332" w:rsidRDefault="00541995" w:rsidP="007474A9">
      <w:pPr>
        <w:pStyle w:val="NoSpacing"/>
        <w:rPr>
          <w:rFonts w:cstheme="minorHAnsi"/>
        </w:rPr>
      </w:pPr>
      <w:r>
        <w:rPr>
          <w:rFonts w:cstheme="minorHAnsi"/>
        </w:rPr>
        <w:t xml:space="preserve">The amount of refrozen ice depends upon the flux of water. The Alley et al. (1997) </w:t>
      </w:r>
      <w:r w:rsidR="004C7431">
        <w:rPr>
          <w:rFonts w:cstheme="minorHAnsi"/>
        </w:rPr>
        <w:t xml:space="preserve">calculation </w:t>
      </w:r>
      <w:r>
        <w:rPr>
          <w:rFonts w:cstheme="minorHAnsi"/>
        </w:rPr>
        <w:t xml:space="preserve">does not account for the possibility that water is preferentially routed to beneath the Byrd ice core path. Using the water routing of </w:t>
      </w:r>
      <w:proofErr w:type="spellStart"/>
      <w:r>
        <w:rPr>
          <w:rFonts w:cstheme="minorHAnsi"/>
        </w:rPr>
        <w:t>LeBrocq</w:t>
      </w:r>
      <w:proofErr w:type="spellEnd"/>
      <w:r>
        <w:rPr>
          <w:rFonts w:cstheme="minorHAnsi"/>
        </w:rPr>
        <w:t xml:space="preserve"> et al. (2013) derived from B</w:t>
      </w:r>
      <w:r w:rsidR="004C7431">
        <w:rPr>
          <w:rFonts w:cstheme="minorHAnsi"/>
        </w:rPr>
        <w:t>edmap</w:t>
      </w:r>
      <w:r>
        <w:rPr>
          <w:rFonts w:cstheme="minorHAnsi"/>
        </w:rPr>
        <w:t>2 surface and bed topography (</w:t>
      </w:r>
      <w:proofErr w:type="spellStart"/>
      <w:r>
        <w:rPr>
          <w:rFonts w:cstheme="minorHAnsi"/>
        </w:rPr>
        <w:t>Fretwell</w:t>
      </w:r>
      <w:proofErr w:type="spellEnd"/>
      <w:r>
        <w:rPr>
          <w:rFonts w:cstheme="minorHAnsi"/>
        </w:rPr>
        <w:t xml:space="preserve"> et al., 2013), Figure S</w:t>
      </w:r>
      <w:r w:rsidR="001E6C9B">
        <w:rPr>
          <w:rFonts w:cstheme="minorHAnsi"/>
        </w:rPr>
        <w:t>4</w:t>
      </w:r>
      <w:r w:rsidR="004C7431">
        <w:rPr>
          <w:rFonts w:cstheme="minorHAnsi"/>
        </w:rPr>
        <w:t xml:space="preserve"> shows the water pathways and basal topography in the vicinity of the Byrd ice core and </w:t>
      </w:r>
      <w:proofErr w:type="spellStart"/>
      <w:r w:rsidR="004C7431">
        <w:rPr>
          <w:rFonts w:cstheme="minorHAnsi"/>
        </w:rPr>
        <w:t>flowline</w:t>
      </w:r>
      <w:proofErr w:type="spellEnd"/>
      <w:r>
        <w:rPr>
          <w:rFonts w:cstheme="minorHAnsi"/>
        </w:rPr>
        <w:t xml:space="preserve">. The </w:t>
      </w:r>
      <w:proofErr w:type="spellStart"/>
      <w:r>
        <w:rPr>
          <w:rFonts w:cstheme="minorHAnsi"/>
        </w:rPr>
        <w:t>flowline</w:t>
      </w:r>
      <w:proofErr w:type="spellEnd"/>
      <w:r>
        <w:rPr>
          <w:rFonts w:cstheme="minorHAnsi"/>
        </w:rPr>
        <w:t xml:space="preserve"> is computed using the Bedmap2 surface topography after smoothing at 9</w:t>
      </w:r>
      <w:r w:rsidR="004C7431">
        <w:rPr>
          <w:rFonts w:cstheme="minorHAnsi"/>
        </w:rPr>
        <w:t xml:space="preserve"> </w:t>
      </w:r>
      <w:r>
        <w:rPr>
          <w:rFonts w:cstheme="minorHAnsi"/>
        </w:rPr>
        <w:t xml:space="preserve">km </w:t>
      </w:r>
      <w:r w:rsidR="004C7431">
        <w:rPr>
          <w:rFonts w:cstheme="minorHAnsi"/>
        </w:rPr>
        <w:t xml:space="preserve">length scale </w:t>
      </w:r>
      <w:r>
        <w:rPr>
          <w:rFonts w:cstheme="minorHAnsi"/>
        </w:rPr>
        <w:t xml:space="preserve">(~3 ice thicknesses). The </w:t>
      </w:r>
      <w:proofErr w:type="spellStart"/>
      <w:r>
        <w:rPr>
          <w:rFonts w:cstheme="minorHAnsi"/>
        </w:rPr>
        <w:t>flowline</w:t>
      </w:r>
      <w:proofErr w:type="spellEnd"/>
      <w:r>
        <w:rPr>
          <w:rFonts w:cstheme="minorHAnsi"/>
        </w:rPr>
        <w:t xml:space="preserve"> agrees well with that in </w:t>
      </w:r>
      <w:proofErr w:type="spellStart"/>
      <w:r>
        <w:rPr>
          <w:rFonts w:cstheme="minorHAnsi"/>
        </w:rPr>
        <w:t>Whillians</w:t>
      </w:r>
      <w:proofErr w:type="spellEnd"/>
      <w:r>
        <w:rPr>
          <w:rFonts w:cstheme="minorHAnsi"/>
        </w:rPr>
        <w:t xml:space="preserve"> (1977, 1979) from a single line of velocity measurements. Note that satellite-derived velocities (e.g. </w:t>
      </w:r>
      <w:proofErr w:type="spellStart"/>
      <w:r>
        <w:rPr>
          <w:rFonts w:cstheme="minorHAnsi"/>
        </w:rPr>
        <w:t>Rignot</w:t>
      </w:r>
      <w:proofErr w:type="spellEnd"/>
      <w:r>
        <w:rPr>
          <w:rFonts w:cstheme="minorHAnsi"/>
        </w:rPr>
        <w:t xml:space="preserve"> et al., 2011) are not accurate for this relatively slow flowing region and we</w:t>
      </w:r>
      <w:r w:rsidR="004C7431">
        <w:rPr>
          <w:rFonts w:cstheme="minorHAnsi"/>
        </w:rPr>
        <w:t>re</w:t>
      </w:r>
      <w:r>
        <w:rPr>
          <w:rFonts w:cstheme="minorHAnsi"/>
        </w:rPr>
        <w:t xml:space="preserve"> not used. Figure S</w:t>
      </w:r>
      <w:r w:rsidR="00A641A1">
        <w:rPr>
          <w:rFonts w:cstheme="minorHAnsi"/>
        </w:rPr>
        <w:t>4</w:t>
      </w:r>
      <w:r>
        <w:rPr>
          <w:rFonts w:cstheme="minorHAnsi"/>
        </w:rPr>
        <w:t xml:space="preserve"> shows that there is little water flow along the portions of the bed that slope upwards</w:t>
      </w:r>
      <w:r w:rsidR="004C7431">
        <w:rPr>
          <w:rFonts w:cstheme="minorHAnsi"/>
        </w:rPr>
        <w:t xml:space="preserve"> until nearly 130 km upstream from the core</w:t>
      </w:r>
      <w:r>
        <w:rPr>
          <w:rFonts w:cstheme="minorHAnsi"/>
        </w:rPr>
        <w:t xml:space="preserve">. </w:t>
      </w:r>
      <w:r w:rsidR="004C7431">
        <w:rPr>
          <w:rFonts w:cstheme="minorHAnsi"/>
        </w:rPr>
        <w:t xml:space="preserve">At 10 km to 8km, the water is routed around the bedrock high which forms the steep reverse bed slope. </w:t>
      </w:r>
      <w:r>
        <w:rPr>
          <w:rFonts w:cstheme="minorHAnsi"/>
        </w:rPr>
        <w:t>This does not mean that no water flow</w:t>
      </w:r>
      <w:r w:rsidR="00CF2332">
        <w:rPr>
          <w:rFonts w:cstheme="minorHAnsi"/>
        </w:rPr>
        <w:t xml:space="preserve">s up the bed slope, but it does eliminate a large flux of water derived from upstream. Thus, the amount of freeze-on from hydraulic </w:t>
      </w:r>
      <w:proofErr w:type="spellStart"/>
      <w:r w:rsidR="00CF2332">
        <w:rPr>
          <w:rFonts w:cstheme="minorHAnsi"/>
        </w:rPr>
        <w:t>supercooling</w:t>
      </w:r>
      <w:proofErr w:type="spellEnd"/>
      <w:r w:rsidR="00CF2332">
        <w:rPr>
          <w:rFonts w:cstheme="minorHAnsi"/>
        </w:rPr>
        <w:t xml:space="preserve"> is likely low. </w:t>
      </w:r>
    </w:p>
    <w:p w14:paraId="44C2B2BC" w14:textId="32FCD6A9" w:rsidR="00832848" w:rsidRPr="00CC355E" w:rsidRDefault="00832848" w:rsidP="007474A9">
      <w:pPr>
        <w:pStyle w:val="NoSpacing"/>
        <w:rPr>
          <w:rFonts w:cstheme="minorHAnsi"/>
          <w:b/>
        </w:rPr>
      </w:pPr>
      <w:r w:rsidRPr="00CC355E">
        <w:rPr>
          <w:rFonts w:cstheme="minorHAnsi"/>
          <w:b/>
        </w:rPr>
        <w:lastRenderedPageBreak/>
        <w:t>Additional References not in Main Text</w:t>
      </w:r>
    </w:p>
    <w:p w14:paraId="28C3EE62" w14:textId="24E0D1E6" w:rsidR="00832848" w:rsidRDefault="00832848" w:rsidP="00CC355E">
      <w:pPr>
        <w:pStyle w:val="NoSpacing"/>
        <w:ind w:left="360" w:hanging="360"/>
        <w:rPr>
          <w:rFonts w:cstheme="minorHAnsi"/>
        </w:rPr>
      </w:pPr>
      <w:r>
        <w:rPr>
          <w:rFonts w:cstheme="minorHAnsi"/>
        </w:rPr>
        <w:t xml:space="preserve">Whillans, I.M., 1977. The equation of continuity and its application to the ice sheet near “Byrd” Station, </w:t>
      </w:r>
      <w:proofErr w:type="spellStart"/>
      <w:r>
        <w:rPr>
          <w:rFonts w:cstheme="minorHAnsi"/>
        </w:rPr>
        <w:t>Antartica</w:t>
      </w:r>
      <w:proofErr w:type="spellEnd"/>
      <w:r>
        <w:rPr>
          <w:rFonts w:cstheme="minorHAnsi"/>
        </w:rPr>
        <w:t>, Journal of Glaciology, 18(80)</w:t>
      </w:r>
      <w:r w:rsidR="00CC355E">
        <w:rPr>
          <w:rFonts w:cstheme="minorHAnsi"/>
        </w:rPr>
        <w:t>, 359-371.</w:t>
      </w:r>
    </w:p>
    <w:p w14:paraId="507D4BCF" w14:textId="6AD3CE81" w:rsidR="00832848" w:rsidRDefault="00CC355E" w:rsidP="00CC355E">
      <w:pPr>
        <w:pStyle w:val="NoSpacing"/>
        <w:ind w:left="360" w:hanging="360"/>
        <w:rPr>
          <w:rFonts w:cstheme="minorHAnsi"/>
        </w:rPr>
      </w:pPr>
      <w:r>
        <w:rPr>
          <w:rFonts w:cstheme="minorHAnsi"/>
        </w:rPr>
        <w:t>Whillans, I.M., 1979. Ice flow along the Byrd Station strain network, Antarctica, Journal of Glaciology, 24(90), 15-28.</w:t>
      </w:r>
    </w:p>
    <w:p w14:paraId="47DA396C" w14:textId="77777777" w:rsidR="00CF2332" w:rsidRDefault="00CF2332" w:rsidP="007474A9">
      <w:pPr>
        <w:pStyle w:val="NoSpacing"/>
        <w:rPr>
          <w:rFonts w:cstheme="minorHAnsi"/>
        </w:rPr>
      </w:pPr>
    </w:p>
    <w:p w14:paraId="6C2EC348" w14:textId="77777777" w:rsidR="00CC355E" w:rsidRDefault="00CC355E" w:rsidP="007474A9">
      <w:pPr>
        <w:pStyle w:val="NoSpacing"/>
        <w:sectPr w:rsidR="00CC355E" w:rsidSect="009B1641">
          <w:footerReference w:type="default" r:id="rId8"/>
          <w:pgSz w:w="12240" w:h="15840"/>
          <w:pgMar w:top="1440" w:right="1440" w:bottom="1440" w:left="1440" w:header="720" w:footer="720" w:gutter="0"/>
          <w:lnNumType w:countBy="1" w:restart="continuous"/>
          <w:cols w:space="720"/>
          <w:docGrid w:linePitch="360"/>
        </w:sectPr>
      </w:pPr>
    </w:p>
    <w:p w14:paraId="438B0A35" w14:textId="087E311C" w:rsidR="009B1641" w:rsidRDefault="009B1641" w:rsidP="007474A9">
      <w:pPr>
        <w:pStyle w:val="NoSpacing"/>
      </w:pPr>
    </w:p>
    <w:tbl>
      <w:tblPr>
        <w:tblW w:w="10614" w:type="dxa"/>
        <w:tblLook w:val="04A0" w:firstRow="1" w:lastRow="0" w:firstColumn="1" w:lastColumn="0" w:noHBand="0" w:noVBand="1"/>
      </w:tblPr>
      <w:tblGrid>
        <w:gridCol w:w="1960"/>
        <w:gridCol w:w="647"/>
        <w:gridCol w:w="621"/>
        <w:gridCol w:w="592"/>
        <w:gridCol w:w="520"/>
        <w:gridCol w:w="662"/>
        <w:gridCol w:w="600"/>
        <w:gridCol w:w="600"/>
        <w:gridCol w:w="600"/>
        <w:gridCol w:w="600"/>
        <w:gridCol w:w="600"/>
        <w:gridCol w:w="600"/>
        <w:gridCol w:w="640"/>
        <w:gridCol w:w="726"/>
        <w:gridCol w:w="646"/>
      </w:tblGrid>
      <w:tr w:rsidR="003E232E" w:rsidRPr="0034516A" w14:paraId="006E9652" w14:textId="77777777" w:rsidTr="009B1641">
        <w:trPr>
          <w:trHeight w:val="360"/>
        </w:trPr>
        <w:tc>
          <w:tcPr>
            <w:tcW w:w="5002" w:type="dxa"/>
            <w:gridSpan w:val="6"/>
            <w:tcBorders>
              <w:top w:val="nil"/>
              <w:left w:val="nil"/>
              <w:bottom w:val="nil"/>
              <w:right w:val="nil"/>
            </w:tcBorders>
            <w:shd w:val="clear" w:color="auto" w:fill="auto"/>
            <w:noWrap/>
            <w:vAlign w:val="bottom"/>
            <w:hideMark/>
          </w:tcPr>
          <w:p w14:paraId="481363CD" w14:textId="77777777" w:rsidR="003E232E" w:rsidRPr="003E232E" w:rsidRDefault="003E232E" w:rsidP="007474A9">
            <w:pPr>
              <w:spacing w:after="0" w:line="240" w:lineRule="auto"/>
              <w:rPr>
                <w:rFonts w:ascii="Calibri" w:eastAsia="Times New Roman" w:hAnsi="Calibri" w:cs="Calibri"/>
                <w:b/>
                <w:color w:val="000000"/>
                <w:sz w:val="24"/>
                <w:szCs w:val="24"/>
              </w:rPr>
            </w:pPr>
            <w:r w:rsidRPr="003E232E">
              <w:rPr>
                <w:rFonts w:ascii="Calibri" w:eastAsia="Times New Roman" w:hAnsi="Calibri" w:cs="Calibri"/>
                <w:b/>
                <w:color w:val="000000"/>
                <w:sz w:val="24"/>
                <w:szCs w:val="24"/>
              </w:rPr>
              <w:t xml:space="preserve">Table S1: Modeled Geothermal Flux in </w:t>
            </w:r>
            <w:proofErr w:type="spellStart"/>
            <w:r w:rsidRPr="003E232E">
              <w:rPr>
                <w:rFonts w:ascii="Calibri" w:eastAsia="Times New Roman" w:hAnsi="Calibri" w:cs="Calibri"/>
                <w:b/>
                <w:color w:val="000000"/>
                <w:sz w:val="24"/>
                <w:szCs w:val="24"/>
              </w:rPr>
              <w:t>mW</w:t>
            </w:r>
            <w:proofErr w:type="spellEnd"/>
            <w:r w:rsidRPr="003E232E">
              <w:rPr>
                <w:rFonts w:ascii="Calibri" w:eastAsia="Times New Roman" w:hAnsi="Calibri" w:cs="Calibri"/>
                <w:b/>
                <w:color w:val="000000"/>
                <w:sz w:val="24"/>
                <w:szCs w:val="24"/>
              </w:rPr>
              <w:t xml:space="preserve"> m</w:t>
            </w:r>
            <w:r w:rsidRPr="003E232E">
              <w:rPr>
                <w:rFonts w:ascii="Calibri" w:eastAsia="Times New Roman" w:hAnsi="Calibri" w:cs="Calibri"/>
                <w:b/>
                <w:color w:val="000000"/>
                <w:sz w:val="24"/>
                <w:szCs w:val="24"/>
                <w:vertAlign w:val="superscript"/>
              </w:rPr>
              <w:t>-2</w:t>
            </w:r>
          </w:p>
        </w:tc>
        <w:tc>
          <w:tcPr>
            <w:tcW w:w="600" w:type="dxa"/>
            <w:tcBorders>
              <w:top w:val="nil"/>
              <w:left w:val="nil"/>
              <w:bottom w:val="nil"/>
              <w:right w:val="nil"/>
            </w:tcBorders>
            <w:shd w:val="clear" w:color="auto" w:fill="auto"/>
            <w:noWrap/>
            <w:vAlign w:val="bottom"/>
            <w:hideMark/>
          </w:tcPr>
          <w:p w14:paraId="2AE8936E" w14:textId="77777777" w:rsidR="003E232E" w:rsidRPr="0034516A" w:rsidRDefault="003E232E" w:rsidP="007474A9">
            <w:pPr>
              <w:spacing w:after="0" w:line="240" w:lineRule="auto"/>
              <w:rPr>
                <w:rFonts w:ascii="Calibri" w:eastAsia="Times New Roman" w:hAnsi="Calibri" w:cs="Calibri"/>
                <w:color w:val="000000"/>
                <w:sz w:val="24"/>
                <w:szCs w:val="24"/>
              </w:rPr>
            </w:pPr>
          </w:p>
        </w:tc>
        <w:tc>
          <w:tcPr>
            <w:tcW w:w="600" w:type="dxa"/>
            <w:tcBorders>
              <w:top w:val="nil"/>
              <w:left w:val="nil"/>
              <w:bottom w:val="nil"/>
              <w:right w:val="nil"/>
            </w:tcBorders>
            <w:shd w:val="clear" w:color="auto" w:fill="auto"/>
            <w:noWrap/>
            <w:vAlign w:val="bottom"/>
            <w:hideMark/>
          </w:tcPr>
          <w:p w14:paraId="376CA247"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D9A43ED"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22CB58A"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83D2BD4"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2DC71C71"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4A9ADCE7"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726" w:type="dxa"/>
            <w:tcBorders>
              <w:top w:val="nil"/>
              <w:left w:val="nil"/>
              <w:bottom w:val="nil"/>
              <w:right w:val="nil"/>
            </w:tcBorders>
            <w:shd w:val="clear" w:color="auto" w:fill="auto"/>
            <w:noWrap/>
            <w:vAlign w:val="bottom"/>
            <w:hideMark/>
          </w:tcPr>
          <w:p w14:paraId="32196DE9"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14:paraId="149A59AA" w14:textId="77777777" w:rsidR="003E232E" w:rsidRPr="0034516A" w:rsidRDefault="003E232E" w:rsidP="007474A9">
            <w:pPr>
              <w:spacing w:after="0" w:line="240" w:lineRule="auto"/>
              <w:rPr>
                <w:rFonts w:ascii="Times New Roman" w:eastAsia="Times New Roman" w:hAnsi="Times New Roman" w:cs="Times New Roman"/>
                <w:sz w:val="20"/>
                <w:szCs w:val="20"/>
              </w:rPr>
            </w:pPr>
          </w:p>
        </w:tc>
      </w:tr>
      <w:tr w:rsidR="003E232E" w:rsidRPr="0034516A" w14:paraId="0D2A261B" w14:textId="77777777" w:rsidTr="009B1641">
        <w:trPr>
          <w:trHeight w:val="300"/>
        </w:trPr>
        <w:tc>
          <w:tcPr>
            <w:tcW w:w="1960" w:type="dxa"/>
            <w:tcBorders>
              <w:top w:val="single" w:sz="4" w:space="0" w:color="auto"/>
              <w:left w:val="single" w:sz="4" w:space="0" w:color="auto"/>
              <w:bottom w:val="nil"/>
              <w:right w:val="single" w:sz="4" w:space="0" w:color="auto"/>
            </w:tcBorders>
            <w:shd w:val="clear" w:color="auto" w:fill="auto"/>
            <w:noWrap/>
            <w:vAlign w:val="bottom"/>
            <w:hideMark/>
          </w:tcPr>
          <w:p w14:paraId="2D8966D0"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Model Run ID</w:t>
            </w:r>
          </w:p>
        </w:tc>
        <w:tc>
          <w:tcPr>
            <w:tcW w:w="647" w:type="dxa"/>
            <w:tcBorders>
              <w:top w:val="single" w:sz="4" w:space="0" w:color="auto"/>
              <w:left w:val="nil"/>
              <w:bottom w:val="nil"/>
              <w:right w:val="nil"/>
            </w:tcBorders>
            <w:shd w:val="clear" w:color="auto" w:fill="auto"/>
            <w:noWrap/>
            <w:vAlign w:val="bottom"/>
            <w:hideMark/>
          </w:tcPr>
          <w:p w14:paraId="0B39F4B0"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1</w:t>
            </w:r>
          </w:p>
        </w:tc>
        <w:tc>
          <w:tcPr>
            <w:tcW w:w="621" w:type="dxa"/>
            <w:tcBorders>
              <w:top w:val="single" w:sz="4" w:space="0" w:color="auto"/>
              <w:left w:val="nil"/>
              <w:bottom w:val="nil"/>
              <w:right w:val="single" w:sz="4" w:space="0" w:color="auto"/>
            </w:tcBorders>
            <w:shd w:val="clear" w:color="auto" w:fill="auto"/>
            <w:noWrap/>
            <w:vAlign w:val="bottom"/>
            <w:hideMark/>
          </w:tcPr>
          <w:p w14:paraId="496CA89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592" w:type="dxa"/>
            <w:tcBorders>
              <w:top w:val="single" w:sz="4" w:space="0" w:color="auto"/>
              <w:left w:val="nil"/>
              <w:bottom w:val="nil"/>
              <w:right w:val="nil"/>
            </w:tcBorders>
            <w:shd w:val="clear" w:color="auto" w:fill="auto"/>
            <w:noWrap/>
            <w:vAlign w:val="bottom"/>
            <w:hideMark/>
          </w:tcPr>
          <w:p w14:paraId="688D78B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c>
          <w:tcPr>
            <w:tcW w:w="520" w:type="dxa"/>
            <w:tcBorders>
              <w:top w:val="single" w:sz="4" w:space="0" w:color="auto"/>
              <w:left w:val="nil"/>
              <w:bottom w:val="nil"/>
              <w:right w:val="nil"/>
            </w:tcBorders>
            <w:shd w:val="clear" w:color="auto" w:fill="auto"/>
            <w:noWrap/>
            <w:vAlign w:val="bottom"/>
            <w:hideMark/>
          </w:tcPr>
          <w:p w14:paraId="165D1FB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3</w:t>
            </w:r>
          </w:p>
        </w:tc>
        <w:tc>
          <w:tcPr>
            <w:tcW w:w="662" w:type="dxa"/>
            <w:tcBorders>
              <w:top w:val="single" w:sz="4" w:space="0" w:color="auto"/>
              <w:left w:val="single" w:sz="4" w:space="0" w:color="auto"/>
              <w:bottom w:val="nil"/>
              <w:right w:val="nil"/>
            </w:tcBorders>
            <w:shd w:val="clear" w:color="auto" w:fill="auto"/>
            <w:noWrap/>
            <w:vAlign w:val="bottom"/>
            <w:hideMark/>
          </w:tcPr>
          <w:p w14:paraId="0D97309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single" w:sz="4" w:space="0" w:color="auto"/>
              <w:left w:val="nil"/>
              <w:bottom w:val="nil"/>
              <w:right w:val="single" w:sz="4" w:space="0" w:color="auto"/>
            </w:tcBorders>
            <w:shd w:val="clear" w:color="auto" w:fill="auto"/>
            <w:noWrap/>
            <w:vAlign w:val="bottom"/>
            <w:hideMark/>
          </w:tcPr>
          <w:p w14:paraId="7C2EBFC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00" w:type="dxa"/>
            <w:tcBorders>
              <w:top w:val="single" w:sz="4" w:space="0" w:color="auto"/>
              <w:left w:val="nil"/>
              <w:bottom w:val="nil"/>
              <w:right w:val="nil"/>
            </w:tcBorders>
            <w:shd w:val="clear" w:color="auto" w:fill="auto"/>
            <w:noWrap/>
            <w:vAlign w:val="bottom"/>
            <w:hideMark/>
          </w:tcPr>
          <w:p w14:paraId="2881243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00" w:type="dxa"/>
            <w:tcBorders>
              <w:top w:val="single" w:sz="4" w:space="0" w:color="auto"/>
              <w:left w:val="nil"/>
              <w:bottom w:val="nil"/>
              <w:right w:val="nil"/>
            </w:tcBorders>
            <w:shd w:val="clear" w:color="auto" w:fill="auto"/>
            <w:noWrap/>
            <w:vAlign w:val="bottom"/>
            <w:hideMark/>
          </w:tcPr>
          <w:p w14:paraId="7D573ED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600" w:type="dxa"/>
            <w:tcBorders>
              <w:top w:val="single" w:sz="4" w:space="0" w:color="auto"/>
              <w:left w:val="nil"/>
              <w:bottom w:val="nil"/>
              <w:right w:val="nil"/>
            </w:tcBorders>
            <w:shd w:val="clear" w:color="auto" w:fill="auto"/>
            <w:noWrap/>
            <w:vAlign w:val="bottom"/>
            <w:hideMark/>
          </w:tcPr>
          <w:p w14:paraId="1713081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w:t>
            </w:r>
          </w:p>
        </w:tc>
        <w:tc>
          <w:tcPr>
            <w:tcW w:w="600" w:type="dxa"/>
            <w:tcBorders>
              <w:top w:val="single" w:sz="4" w:space="0" w:color="auto"/>
              <w:left w:val="nil"/>
              <w:bottom w:val="nil"/>
              <w:right w:val="single" w:sz="4" w:space="0" w:color="auto"/>
            </w:tcBorders>
            <w:shd w:val="clear" w:color="auto" w:fill="auto"/>
            <w:noWrap/>
            <w:vAlign w:val="bottom"/>
            <w:hideMark/>
          </w:tcPr>
          <w:p w14:paraId="502B0EF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w:t>
            </w:r>
          </w:p>
        </w:tc>
        <w:tc>
          <w:tcPr>
            <w:tcW w:w="600" w:type="dxa"/>
            <w:tcBorders>
              <w:top w:val="single" w:sz="4" w:space="0" w:color="auto"/>
              <w:left w:val="nil"/>
              <w:bottom w:val="nil"/>
              <w:right w:val="nil"/>
            </w:tcBorders>
            <w:shd w:val="clear" w:color="auto" w:fill="auto"/>
            <w:noWrap/>
            <w:vAlign w:val="bottom"/>
            <w:hideMark/>
          </w:tcPr>
          <w:p w14:paraId="1EEABA3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10</w:t>
            </w:r>
          </w:p>
        </w:tc>
        <w:tc>
          <w:tcPr>
            <w:tcW w:w="640" w:type="dxa"/>
            <w:tcBorders>
              <w:top w:val="single" w:sz="4" w:space="0" w:color="auto"/>
              <w:left w:val="nil"/>
              <w:bottom w:val="nil"/>
              <w:right w:val="single" w:sz="4" w:space="0" w:color="auto"/>
            </w:tcBorders>
            <w:shd w:val="clear" w:color="auto" w:fill="auto"/>
            <w:noWrap/>
            <w:vAlign w:val="bottom"/>
            <w:hideMark/>
          </w:tcPr>
          <w:p w14:paraId="2DF642DF"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11</w:t>
            </w:r>
          </w:p>
        </w:tc>
        <w:tc>
          <w:tcPr>
            <w:tcW w:w="726" w:type="dxa"/>
            <w:tcBorders>
              <w:top w:val="single" w:sz="4" w:space="0" w:color="auto"/>
              <w:left w:val="nil"/>
              <w:bottom w:val="nil"/>
              <w:right w:val="nil"/>
            </w:tcBorders>
            <w:shd w:val="clear" w:color="auto" w:fill="auto"/>
            <w:noWrap/>
            <w:vAlign w:val="bottom"/>
            <w:hideMark/>
          </w:tcPr>
          <w:p w14:paraId="5B7020A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12</w:t>
            </w:r>
          </w:p>
        </w:tc>
        <w:tc>
          <w:tcPr>
            <w:tcW w:w="646" w:type="dxa"/>
            <w:tcBorders>
              <w:top w:val="single" w:sz="4" w:space="0" w:color="auto"/>
              <w:left w:val="nil"/>
              <w:bottom w:val="nil"/>
              <w:right w:val="single" w:sz="4" w:space="0" w:color="auto"/>
            </w:tcBorders>
            <w:shd w:val="clear" w:color="auto" w:fill="auto"/>
            <w:noWrap/>
            <w:vAlign w:val="bottom"/>
            <w:hideMark/>
          </w:tcPr>
          <w:p w14:paraId="77A196F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13</w:t>
            </w:r>
          </w:p>
        </w:tc>
      </w:tr>
      <w:tr w:rsidR="003E232E" w:rsidRPr="0034516A" w14:paraId="2FB5BEA2" w14:textId="77777777" w:rsidTr="009B1641">
        <w:trPr>
          <w:trHeight w:val="780"/>
        </w:trPr>
        <w:tc>
          <w:tcPr>
            <w:tcW w:w="1960" w:type="dxa"/>
            <w:tcBorders>
              <w:top w:val="nil"/>
              <w:left w:val="single" w:sz="4" w:space="0" w:color="auto"/>
              <w:bottom w:val="nil"/>
              <w:right w:val="single" w:sz="4" w:space="0" w:color="auto"/>
            </w:tcBorders>
            <w:shd w:val="clear" w:color="auto" w:fill="auto"/>
            <w:vAlign w:val="bottom"/>
            <w:hideMark/>
          </w:tcPr>
          <w:p w14:paraId="2504844B"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47" w:type="dxa"/>
            <w:tcBorders>
              <w:top w:val="nil"/>
              <w:left w:val="nil"/>
              <w:bottom w:val="single" w:sz="4" w:space="0" w:color="auto"/>
              <w:right w:val="nil"/>
            </w:tcBorders>
            <w:shd w:val="clear" w:color="auto" w:fill="auto"/>
            <w:vAlign w:val="bottom"/>
            <w:hideMark/>
          </w:tcPr>
          <w:p w14:paraId="39540AB6" w14:textId="77777777" w:rsidR="003E232E" w:rsidRPr="0034516A" w:rsidRDefault="003E232E" w:rsidP="007474A9">
            <w:pPr>
              <w:spacing w:after="0" w:line="240" w:lineRule="auto"/>
              <w:jc w:val="center"/>
              <w:rPr>
                <w:rFonts w:ascii="Calibri" w:eastAsia="Times New Roman" w:hAnsi="Calibri" w:cs="Calibri"/>
                <w:b/>
                <w:bCs/>
                <w:color w:val="000000"/>
              </w:rPr>
            </w:pPr>
            <w:r w:rsidRPr="0034516A">
              <w:rPr>
                <w:rFonts w:ascii="Calibri" w:eastAsia="Times New Roman" w:hAnsi="Calibri" w:cs="Calibri"/>
                <w:b/>
                <w:bCs/>
                <w:color w:val="000000"/>
              </w:rPr>
              <w:t>Base</w:t>
            </w:r>
          </w:p>
        </w:tc>
        <w:tc>
          <w:tcPr>
            <w:tcW w:w="621" w:type="dxa"/>
            <w:tcBorders>
              <w:top w:val="nil"/>
              <w:left w:val="nil"/>
              <w:bottom w:val="single" w:sz="4" w:space="0" w:color="auto"/>
              <w:right w:val="single" w:sz="4" w:space="0" w:color="auto"/>
            </w:tcBorders>
            <w:shd w:val="clear" w:color="auto" w:fill="auto"/>
            <w:vAlign w:val="bottom"/>
            <w:hideMark/>
          </w:tcPr>
          <w:p w14:paraId="682BBD4F"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Un-cert-</w:t>
            </w:r>
            <w:proofErr w:type="spellStart"/>
            <w:r w:rsidRPr="0034516A">
              <w:rPr>
                <w:rFonts w:ascii="Calibri" w:eastAsia="Times New Roman" w:hAnsi="Calibri" w:cs="Calibri"/>
                <w:color w:val="000000"/>
                <w:sz w:val="20"/>
                <w:szCs w:val="20"/>
              </w:rPr>
              <w:t>ainty</w:t>
            </w:r>
            <w:proofErr w:type="spellEnd"/>
          </w:p>
        </w:tc>
        <w:tc>
          <w:tcPr>
            <w:tcW w:w="592" w:type="dxa"/>
            <w:tcBorders>
              <w:top w:val="nil"/>
              <w:left w:val="nil"/>
              <w:bottom w:val="single" w:sz="4" w:space="0" w:color="auto"/>
              <w:right w:val="nil"/>
            </w:tcBorders>
            <w:shd w:val="clear" w:color="auto" w:fill="auto"/>
            <w:vAlign w:val="bottom"/>
            <w:hideMark/>
          </w:tcPr>
          <w:p w14:paraId="710A6DB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+2°C</w:t>
            </w:r>
          </w:p>
        </w:tc>
        <w:tc>
          <w:tcPr>
            <w:tcW w:w="520" w:type="dxa"/>
            <w:tcBorders>
              <w:top w:val="nil"/>
              <w:left w:val="nil"/>
              <w:bottom w:val="single" w:sz="4" w:space="0" w:color="auto"/>
              <w:right w:val="nil"/>
            </w:tcBorders>
            <w:shd w:val="clear" w:color="auto" w:fill="auto"/>
            <w:vAlign w:val="bottom"/>
            <w:hideMark/>
          </w:tcPr>
          <w:p w14:paraId="381F120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-2°C</w:t>
            </w:r>
          </w:p>
        </w:tc>
        <w:tc>
          <w:tcPr>
            <w:tcW w:w="662" w:type="dxa"/>
            <w:tcBorders>
              <w:top w:val="nil"/>
              <w:left w:val="single" w:sz="4" w:space="0" w:color="auto"/>
              <w:bottom w:val="single" w:sz="4" w:space="0" w:color="auto"/>
              <w:right w:val="nil"/>
            </w:tcBorders>
            <w:shd w:val="clear" w:color="auto" w:fill="auto"/>
            <w:vAlign w:val="bottom"/>
            <w:hideMark/>
          </w:tcPr>
          <w:p w14:paraId="1B0300E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A       +20%</w:t>
            </w:r>
          </w:p>
        </w:tc>
        <w:tc>
          <w:tcPr>
            <w:tcW w:w="600" w:type="dxa"/>
            <w:tcBorders>
              <w:top w:val="nil"/>
              <w:left w:val="nil"/>
              <w:bottom w:val="single" w:sz="4" w:space="0" w:color="auto"/>
              <w:right w:val="single" w:sz="4" w:space="0" w:color="auto"/>
            </w:tcBorders>
            <w:shd w:val="clear" w:color="auto" w:fill="auto"/>
            <w:vAlign w:val="bottom"/>
            <w:hideMark/>
          </w:tcPr>
          <w:p w14:paraId="5D45F1B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A              -20%</w:t>
            </w:r>
          </w:p>
        </w:tc>
        <w:tc>
          <w:tcPr>
            <w:tcW w:w="600" w:type="dxa"/>
            <w:tcBorders>
              <w:top w:val="nil"/>
              <w:left w:val="nil"/>
              <w:bottom w:val="single" w:sz="4" w:space="0" w:color="auto"/>
              <w:right w:val="nil"/>
            </w:tcBorders>
            <w:shd w:val="clear" w:color="auto" w:fill="auto"/>
            <w:vAlign w:val="bottom"/>
            <w:hideMark/>
          </w:tcPr>
          <w:p w14:paraId="5F56A683"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LGM     -5°C 40%</w:t>
            </w:r>
          </w:p>
        </w:tc>
        <w:tc>
          <w:tcPr>
            <w:tcW w:w="600" w:type="dxa"/>
            <w:tcBorders>
              <w:top w:val="nil"/>
              <w:left w:val="nil"/>
              <w:bottom w:val="single" w:sz="4" w:space="0" w:color="auto"/>
              <w:right w:val="nil"/>
            </w:tcBorders>
            <w:shd w:val="clear" w:color="auto" w:fill="auto"/>
            <w:vAlign w:val="bottom"/>
            <w:hideMark/>
          </w:tcPr>
          <w:p w14:paraId="1A3ECFC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LGM     -15°C 40%</w:t>
            </w:r>
          </w:p>
        </w:tc>
        <w:tc>
          <w:tcPr>
            <w:tcW w:w="600" w:type="dxa"/>
            <w:tcBorders>
              <w:top w:val="nil"/>
              <w:left w:val="nil"/>
              <w:bottom w:val="single" w:sz="4" w:space="0" w:color="auto"/>
              <w:right w:val="nil"/>
            </w:tcBorders>
            <w:shd w:val="clear" w:color="auto" w:fill="auto"/>
            <w:vAlign w:val="bottom"/>
            <w:hideMark/>
          </w:tcPr>
          <w:p w14:paraId="76B6A7A3"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LGM      -5°C 67%</w:t>
            </w:r>
          </w:p>
        </w:tc>
        <w:tc>
          <w:tcPr>
            <w:tcW w:w="600" w:type="dxa"/>
            <w:tcBorders>
              <w:top w:val="nil"/>
              <w:left w:val="nil"/>
              <w:bottom w:val="single" w:sz="4" w:space="0" w:color="auto"/>
              <w:right w:val="single" w:sz="4" w:space="0" w:color="auto"/>
            </w:tcBorders>
            <w:shd w:val="clear" w:color="auto" w:fill="auto"/>
            <w:vAlign w:val="bottom"/>
            <w:hideMark/>
          </w:tcPr>
          <w:p w14:paraId="584A12F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LGM          -15°C 67%</w:t>
            </w:r>
          </w:p>
        </w:tc>
        <w:tc>
          <w:tcPr>
            <w:tcW w:w="600" w:type="dxa"/>
            <w:tcBorders>
              <w:top w:val="nil"/>
              <w:left w:val="nil"/>
              <w:bottom w:val="single" w:sz="4" w:space="0" w:color="auto"/>
              <w:right w:val="nil"/>
            </w:tcBorders>
            <w:shd w:val="clear" w:color="auto" w:fill="auto"/>
            <w:vAlign w:val="bottom"/>
            <w:hideMark/>
          </w:tcPr>
          <w:p w14:paraId="2CC5BC23"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Thin        10%</w:t>
            </w:r>
          </w:p>
        </w:tc>
        <w:tc>
          <w:tcPr>
            <w:tcW w:w="640" w:type="dxa"/>
            <w:tcBorders>
              <w:top w:val="nil"/>
              <w:left w:val="nil"/>
              <w:bottom w:val="single" w:sz="4" w:space="0" w:color="auto"/>
              <w:right w:val="single" w:sz="4" w:space="0" w:color="auto"/>
            </w:tcBorders>
            <w:shd w:val="clear" w:color="auto" w:fill="auto"/>
            <w:vAlign w:val="bottom"/>
            <w:hideMark/>
          </w:tcPr>
          <w:p w14:paraId="38CF459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Thick 10%</w:t>
            </w:r>
          </w:p>
        </w:tc>
        <w:tc>
          <w:tcPr>
            <w:tcW w:w="726" w:type="dxa"/>
            <w:tcBorders>
              <w:top w:val="nil"/>
              <w:left w:val="nil"/>
              <w:bottom w:val="single" w:sz="4" w:space="0" w:color="auto"/>
              <w:right w:val="nil"/>
            </w:tcBorders>
            <w:shd w:val="clear" w:color="auto" w:fill="auto"/>
            <w:vAlign w:val="bottom"/>
            <w:hideMark/>
          </w:tcPr>
          <w:p w14:paraId="02AE42A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Only Divide</w:t>
            </w:r>
          </w:p>
        </w:tc>
        <w:tc>
          <w:tcPr>
            <w:tcW w:w="646" w:type="dxa"/>
            <w:tcBorders>
              <w:top w:val="nil"/>
              <w:left w:val="nil"/>
              <w:bottom w:val="single" w:sz="4" w:space="0" w:color="auto"/>
              <w:right w:val="single" w:sz="4" w:space="0" w:color="auto"/>
            </w:tcBorders>
            <w:shd w:val="clear" w:color="auto" w:fill="auto"/>
            <w:vAlign w:val="bottom"/>
            <w:hideMark/>
          </w:tcPr>
          <w:p w14:paraId="7240818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Only Flank</w:t>
            </w:r>
          </w:p>
        </w:tc>
      </w:tr>
      <w:tr w:rsidR="003E232E" w:rsidRPr="0034516A" w14:paraId="1A93A379"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6A5F2C3C" w14:textId="77777777" w:rsidR="003E232E" w:rsidRPr="0034516A" w:rsidRDefault="003E232E" w:rsidP="007474A9">
            <w:pPr>
              <w:spacing w:after="0" w:line="240" w:lineRule="auto"/>
              <w:rPr>
                <w:rFonts w:ascii="Calibri" w:eastAsia="Times New Roman" w:hAnsi="Calibri" w:cs="Calibri"/>
                <w:color w:val="000000"/>
                <w:sz w:val="20"/>
                <w:szCs w:val="20"/>
              </w:rPr>
            </w:pPr>
            <w:proofErr w:type="spellStart"/>
            <w:r w:rsidRPr="0034516A">
              <w:rPr>
                <w:rFonts w:ascii="Calibri" w:eastAsia="Times New Roman" w:hAnsi="Calibri" w:cs="Calibri"/>
                <w:color w:val="000000"/>
                <w:sz w:val="20"/>
                <w:szCs w:val="20"/>
              </w:rPr>
              <w:t>Siple</w:t>
            </w:r>
            <w:proofErr w:type="spellEnd"/>
            <w:r w:rsidRPr="0034516A">
              <w:rPr>
                <w:rFonts w:ascii="Calibri" w:eastAsia="Times New Roman" w:hAnsi="Calibri" w:cs="Calibri"/>
                <w:color w:val="000000"/>
                <w:sz w:val="20"/>
                <w:szCs w:val="20"/>
              </w:rPr>
              <w:t xml:space="preserve"> Dome</w:t>
            </w:r>
          </w:p>
        </w:tc>
        <w:tc>
          <w:tcPr>
            <w:tcW w:w="647" w:type="dxa"/>
            <w:tcBorders>
              <w:top w:val="nil"/>
              <w:left w:val="nil"/>
              <w:bottom w:val="nil"/>
              <w:right w:val="nil"/>
            </w:tcBorders>
            <w:shd w:val="clear" w:color="auto" w:fill="auto"/>
            <w:noWrap/>
            <w:vAlign w:val="bottom"/>
            <w:hideMark/>
          </w:tcPr>
          <w:p w14:paraId="6030DC67" w14:textId="77777777" w:rsidR="003E232E" w:rsidRPr="0034516A" w:rsidRDefault="003E232E" w:rsidP="007474A9">
            <w:pPr>
              <w:spacing w:after="0" w:line="240" w:lineRule="auto"/>
              <w:jc w:val="center"/>
              <w:rPr>
                <w:rFonts w:ascii="Calibri" w:eastAsia="Times New Roman" w:hAnsi="Calibri" w:cs="Calibri"/>
                <w:b/>
                <w:bCs/>
                <w:color w:val="000000"/>
              </w:rPr>
            </w:pPr>
            <w:r w:rsidRPr="0034516A">
              <w:rPr>
                <w:rFonts w:ascii="Calibri" w:eastAsia="Times New Roman" w:hAnsi="Calibri" w:cs="Calibri"/>
                <w:b/>
                <w:bCs/>
                <w:color w:val="000000"/>
              </w:rPr>
              <w:t>71</w:t>
            </w:r>
          </w:p>
        </w:tc>
        <w:tc>
          <w:tcPr>
            <w:tcW w:w="621" w:type="dxa"/>
            <w:tcBorders>
              <w:top w:val="nil"/>
              <w:left w:val="nil"/>
              <w:bottom w:val="nil"/>
              <w:right w:val="single" w:sz="4" w:space="0" w:color="auto"/>
            </w:tcBorders>
            <w:shd w:val="clear" w:color="auto" w:fill="auto"/>
            <w:noWrap/>
            <w:vAlign w:val="bottom"/>
            <w:hideMark/>
          </w:tcPr>
          <w:p w14:paraId="4D8436C1" w14:textId="77777777" w:rsidR="003E232E" w:rsidRPr="0034516A" w:rsidRDefault="003E232E" w:rsidP="007474A9">
            <w:pPr>
              <w:spacing w:after="0" w:line="240" w:lineRule="auto"/>
              <w:jc w:val="center"/>
              <w:rPr>
                <w:rFonts w:ascii="Calibri" w:eastAsia="Times New Roman" w:hAnsi="Calibri" w:cs="Calibri"/>
                <w:bCs/>
                <w:color w:val="000000"/>
              </w:rPr>
            </w:pPr>
            <w:r w:rsidRPr="0034516A">
              <w:rPr>
                <w:rFonts w:ascii="Calibri" w:eastAsia="Times New Roman" w:hAnsi="Calibri" w:cs="Calibri"/>
                <w:bCs/>
                <w:color w:val="000000"/>
              </w:rPr>
              <w:t>10</w:t>
            </w:r>
          </w:p>
        </w:tc>
        <w:tc>
          <w:tcPr>
            <w:tcW w:w="592" w:type="dxa"/>
            <w:tcBorders>
              <w:top w:val="nil"/>
              <w:left w:val="nil"/>
              <w:bottom w:val="nil"/>
              <w:right w:val="nil"/>
            </w:tcBorders>
            <w:shd w:val="clear" w:color="auto" w:fill="auto"/>
            <w:noWrap/>
            <w:vAlign w:val="bottom"/>
            <w:hideMark/>
          </w:tcPr>
          <w:p w14:paraId="6435740F"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66</w:t>
            </w:r>
          </w:p>
        </w:tc>
        <w:tc>
          <w:tcPr>
            <w:tcW w:w="520" w:type="dxa"/>
            <w:tcBorders>
              <w:top w:val="nil"/>
              <w:left w:val="nil"/>
              <w:bottom w:val="nil"/>
              <w:right w:val="single" w:sz="4" w:space="0" w:color="auto"/>
            </w:tcBorders>
            <w:shd w:val="clear" w:color="auto" w:fill="auto"/>
            <w:noWrap/>
            <w:vAlign w:val="bottom"/>
            <w:hideMark/>
          </w:tcPr>
          <w:p w14:paraId="71B25D8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76</w:t>
            </w:r>
          </w:p>
        </w:tc>
        <w:tc>
          <w:tcPr>
            <w:tcW w:w="662" w:type="dxa"/>
            <w:tcBorders>
              <w:top w:val="nil"/>
              <w:left w:val="nil"/>
              <w:bottom w:val="nil"/>
              <w:right w:val="nil"/>
            </w:tcBorders>
            <w:shd w:val="clear" w:color="auto" w:fill="auto"/>
            <w:noWrap/>
            <w:vAlign w:val="bottom"/>
            <w:hideMark/>
          </w:tcPr>
          <w:p w14:paraId="62BA19F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74</w:t>
            </w:r>
          </w:p>
        </w:tc>
        <w:tc>
          <w:tcPr>
            <w:tcW w:w="600" w:type="dxa"/>
            <w:tcBorders>
              <w:top w:val="nil"/>
              <w:left w:val="nil"/>
              <w:bottom w:val="nil"/>
              <w:right w:val="single" w:sz="4" w:space="0" w:color="auto"/>
            </w:tcBorders>
            <w:shd w:val="clear" w:color="auto" w:fill="auto"/>
            <w:noWrap/>
            <w:vAlign w:val="bottom"/>
            <w:hideMark/>
          </w:tcPr>
          <w:p w14:paraId="18822AF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68</w:t>
            </w:r>
          </w:p>
        </w:tc>
        <w:tc>
          <w:tcPr>
            <w:tcW w:w="600" w:type="dxa"/>
            <w:tcBorders>
              <w:top w:val="nil"/>
              <w:left w:val="nil"/>
              <w:bottom w:val="nil"/>
              <w:right w:val="nil"/>
            </w:tcBorders>
            <w:shd w:val="clear" w:color="auto" w:fill="auto"/>
            <w:noWrap/>
            <w:vAlign w:val="bottom"/>
            <w:hideMark/>
          </w:tcPr>
          <w:p w14:paraId="54B6F53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64</w:t>
            </w:r>
          </w:p>
        </w:tc>
        <w:tc>
          <w:tcPr>
            <w:tcW w:w="600" w:type="dxa"/>
            <w:tcBorders>
              <w:top w:val="nil"/>
              <w:left w:val="nil"/>
              <w:bottom w:val="nil"/>
              <w:right w:val="nil"/>
            </w:tcBorders>
            <w:shd w:val="clear" w:color="auto" w:fill="auto"/>
            <w:noWrap/>
            <w:vAlign w:val="bottom"/>
            <w:hideMark/>
          </w:tcPr>
          <w:p w14:paraId="09EADEC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76</w:t>
            </w:r>
          </w:p>
        </w:tc>
        <w:tc>
          <w:tcPr>
            <w:tcW w:w="600" w:type="dxa"/>
            <w:tcBorders>
              <w:top w:val="nil"/>
              <w:left w:val="nil"/>
              <w:bottom w:val="nil"/>
              <w:right w:val="nil"/>
            </w:tcBorders>
            <w:shd w:val="clear" w:color="auto" w:fill="auto"/>
            <w:noWrap/>
            <w:vAlign w:val="bottom"/>
            <w:hideMark/>
          </w:tcPr>
          <w:p w14:paraId="12716C4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66</w:t>
            </w:r>
          </w:p>
        </w:tc>
        <w:tc>
          <w:tcPr>
            <w:tcW w:w="600" w:type="dxa"/>
            <w:tcBorders>
              <w:top w:val="nil"/>
              <w:left w:val="nil"/>
              <w:bottom w:val="nil"/>
              <w:right w:val="single" w:sz="4" w:space="0" w:color="auto"/>
            </w:tcBorders>
            <w:shd w:val="clear" w:color="auto" w:fill="auto"/>
            <w:noWrap/>
            <w:vAlign w:val="bottom"/>
            <w:hideMark/>
          </w:tcPr>
          <w:p w14:paraId="2453E6E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81</w:t>
            </w:r>
          </w:p>
        </w:tc>
        <w:tc>
          <w:tcPr>
            <w:tcW w:w="600" w:type="dxa"/>
            <w:tcBorders>
              <w:top w:val="nil"/>
              <w:left w:val="nil"/>
              <w:bottom w:val="nil"/>
              <w:right w:val="nil"/>
            </w:tcBorders>
            <w:shd w:val="clear" w:color="auto" w:fill="auto"/>
            <w:noWrap/>
            <w:vAlign w:val="bottom"/>
            <w:hideMark/>
          </w:tcPr>
          <w:p w14:paraId="41CD7F6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76</w:t>
            </w:r>
          </w:p>
        </w:tc>
        <w:tc>
          <w:tcPr>
            <w:tcW w:w="640" w:type="dxa"/>
            <w:tcBorders>
              <w:top w:val="nil"/>
              <w:left w:val="nil"/>
              <w:bottom w:val="nil"/>
              <w:right w:val="single" w:sz="4" w:space="0" w:color="auto"/>
            </w:tcBorders>
            <w:shd w:val="clear" w:color="auto" w:fill="auto"/>
            <w:noWrap/>
            <w:vAlign w:val="bottom"/>
            <w:hideMark/>
          </w:tcPr>
          <w:p w14:paraId="039DBD0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67</w:t>
            </w:r>
          </w:p>
        </w:tc>
        <w:tc>
          <w:tcPr>
            <w:tcW w:w="726" w:type="dxa"/>
            <w:tcBorders>
              <w:top w:val="nil"/>
              <w:left w:val="nil"/>
              <w:bottom w:val="nil"/>
              <w:right w:val="nil"/>
            </w:tcBorders>
            <w:shd w:val="clear" w:color="auto" w:fill="auto"/>
            <w:noWrap/>
            <w:vAlign w:val="bottom"/>
            <w:hideMark/>
          </w:tcPr>
          <w:p w14:paraId="5569A63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65</w:t>
            </w:r>
          </w:p>
        </w:tc>
        <w:tc>
          <w:tcPr>
            <w:tcW w:w="646" w:type="dxa"/>
            <w:tcBorders>
              <w:top w:val="nil"/>
              <w:left w:val="nil"/>
              <w:bottom w:val="nil"/>
              <w:right w:val="single" w:sz="4" w:space="0" w:color="auto"/>
            </w:tcBorders>
            <w:shd w:val="clear" w:color="auto" w:fill="auto"/>
            <w:noWrap/>
            <w:vAlign w:val="bottom"/>
            <w:hideMark/>
          </w:tcPr>
          <w:p w14:paraId="511B2CD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71</w:t>
            </w:r>
          </w:p>
        </w:tc>
      </w:tr>
      <w:tr w:rsidR="003E232E" w:rsidRPr="0034516A" w14:paraId="74F2AAC0"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2CF3265C"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Difference from Base</w:t>
            </w:r>
          </w:p>
        </w:tc>
        <w:tc>
          <w:tcPr>
            <w:tcW w:w="647" w:type="dxa"/>
            <w:tcBorders>
              <w:top w:val="nil"/>
              <w:left w:val="nil"/>
              <w:bottom w:val="nil"/>
              <w:right w:val="nil"/>
            </w:tcBorders>
            <w:shd w:val="clear" w:color="auto" w:fill="auto"/>
            <w:noWrap/>
            <w:vAlign w:val="bottom"/>
            <w:hideMark/>
          </w:tcPr>
          <w:p w14:paraId="07136341"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0DD36133" w14:textId="77777777" w:rsidR="003E232E" w:rsidRPr="0034516A" w:rsidRDefault="003E232E" w:rsidP="007474A9">
            <w:pPr>
              <w:spacing w:after="0" w:line="240" w:lineRule="auto"/>
              <w:jc w:val="center"/>
              <w:rPr>
                <w:rFonts w:ascii="Calibri" w:eastAsia="Times New Roman" w:hAnsi="Calibri" w:cs="Calibri"/>
                <w:bCs/>
                <w:color w:val="000000"/>
              </w:rPr>
            </w:pPr>
            <w:r w:rsidRPr="0034516A">
              <w:rPr>
                <w:rFonts w:ascii="Calibri" w:eastAsia="Times New Roman" w:hAnsi="Calibri" w:cs="Calibri"/>
                <w:bCs/>
                <w:color w:val="000000"/>
              </w:rPr>
              <w:t> </w:t>
            </w:r>
          </w:p>
        </w:tc>
        <w:tc>
          <w:tcPr>
            <w:tcW w:w="592" w:type="dxa"/>
            <w:tcBorders>
              <w:top w:val="nil"/>
              <w:left w:val="nil"/>
              <w:bottom w:val="nil"/>
              <w:right w:val="nil"/>
            </w:tcBorders>
            <w:shd w:val="clear" w:color="auto" w:fill="auto"/>
            <w:noWrap/>
            <w:vAlign w:val="bottom"/>
            <w:hideMark/>
          </w:tcPr>
          <w:p w14:paraId="014497E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520" w:type="dxa"/>
            <w:tcBorders>
              <w:top w:val="nil"/>
              <w:left w:val="nil"/>
              <w:bottom w:val="nil"/>
              <w:right w:val="single" w:sz="4" w:space="0" w:color="auto"/>
            </w:tcBorders>
            <w:shd w:val="clear" w:color="auto" w:fill="auto"/>
            <w:noWrap/>
            <w:vAlign w:val="bottom"/>
            <w:hideMark/>
          </w:tcPr>
          <w:p w14:paraId="3F8533F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62" w:type="dxa"/>
            <w:tcBorders>
              <w:top w:val="nil"/>
              <w:left w:val="nil"/>
              <w:bottom w:val="nil"/>
              <w:right w:val="nil"/>
            </w:tcBorders>
            <w:shd w:val="clear" w:color="auto" w:fill="auto"/>
            <w:noWrap/>
            <w:vAlign w:val="bottom"/>
            <w:hideMark/>
          </w:tcPr>
          <w:p w14:paraId="7428696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3</w:t>
            </w:r>
          </w:p>
        </w:tc>
        <w:tc>
          <w:tcPr>
            <w:tcW w:w="600" w:type="dxa"/>
            <w:tcBorders>
              <w:top w:val="nil"/>
              <w:left w:val="nil"/>
              <w:bottom w:val="nil"/>
              <w:right w:val="single" w:sz="4" w:space="0" w:color="auto"/>
            </w:tcBorders>
            <w:shd w:val="clear" w:color="auto" w:fill="auto"/>
            <w:noWrap/>
            <w:vAlign w:val="bottom"/>
            <w:hideMark/>
          </w:tcPr>
          <w:p w14:paraId="4D602FF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-3</w:t>
            </w:r>
          </w:p>
        </w:tc>
        <w:tc>
          <w:tcPr>
            <w:tcW w:w="600" w:type="dxa"/>
            <w:tcBorders>
              <w:top w:val="nil"/>
              <w:left w:val="nil"/>
              <w:bottom w:val="nil"/>
              <w:right w:val="nil"/>
            </w:tcBorders>
            <w:shd w:val="clear" w:color="auto" w:fill="auto"/>
            <w:noWrap/>
            <w:vAlign w:val="bottom"/>
            <w:hideMark/>
          </w:tcPr>
          <w:p w14:paraId="7E1DF71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600" w:type="dxa"/>
            <w:tcBorders>
              <w:top w:val="nil"/>
              <w:left w:val="nil"/>
              <w:bottom w:val="nil"/>
              <w:right w:val="nil"/>
            </w:tcBorders>
            <w:shd w:val="clear" w:color="auto" w:fill="auto"/>
            <w:noWrap/>
            <w:vAlign w:val="bottom"/>
            <w:hideMark/>
          </w:tcPr>
          <w:p w14:paraId="5E9E1D8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00" w:type="dxa"/>
            <w:tcBorders>
              <w:top w:val="nil"/>
              <w:left w:val="nil"/>
              <w:bottom w:val="nil"/>
              <w:right w:val="nil"/>
            </w:tcBorders>
            <w:shd w:val="clear" w:color="auto" w:fill="auto"/>
            <w:noWrap/>
            <w:vAlign w:val="bottom"/>
            <w:hideMark/>
          </w:tcPr>
          <w:p w14:paraId="72E09A8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00" w:type="dxa"/>
            <w:tcBorders>
              <w:top w:val="nil"/>
              <w:left w:val="nil"/>
              <w:bottom w:val="nil"/>
              <w:right w:val="single" w:sz="4" w:space="0" w:color="auto"/>
            </w:tcBorders>
            <w:shd w:val="clear" w:color="auto" w:fill="auto"/>
            <w:noWrap/>
            <w:vAlign w:val="bottom"/>
            <w:hideMark/>
          </w:tcPr>
          <w:p w14:paraId="2D9584B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10</w:t>
            </w:r>
          </w:p>
        </w:tc>
        <w:tc>
          <w:tcPr>
            <w:tcW w:w="600" w:type="dxa"/>
            <w:tcBorders>
              <w:top w:val="nil"/>
              <w:left w:val="nil"/>
              <w:bottom w:val="nil"/>
              <w:right w:val="nil"/>
            </w:tcBorders>
            <w:shd w:val="clear" w:color="auto" w:fill="auto"/>
            <w:noWrap/>
            <w:vAlign w:val="bottom"/>
            <w:hideMark/>
          </w:tcPr>
          <w:p w14:paraId="5C1024C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40" w:type="dxa"/>
            <w:tcBorders>
              <w:top w:val="nil"/>
              <w:left w:val="nil"/>
              <w:bottom w:val="nil"/>
              <w:right w:val="single" w:sz="4" w:space="0" w:color="auto"/>
            </w:tcBorders>
            <w:shd w:val="clear" w:color="auto" w:fill="auto"/>
            <w:noWrap/>
            <w:vAlign w:val="bottom"/>
            <w:hideMark/>
          </w:tcPr>
          <w:p w14:paraId="72600C7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726" w:type="dxa"/>
            <w:tcBorders>
              <w:top w:val="nil"/>
              <w:left w:val="nil"/>
              <w:bottom w:val="nil"/>
              <w:right w:val="nil"/>
            </w:tcBorders>
            <w:shd w:val="clear" w:color="auto" w:fill="auto"/>
            <w:noWrap/>
            <w:vAlign w:val="bottom"/>
            <w:hideMark/>
          </w:tcPr>
          <w:p w14:paraId="69CBC63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46" w:type="dxa"/>
            <w:tcBorders>
              <w:top w:val="nil"/>
              <w:left w:val="nil"/>
              <w:bottom w:val="nil"/>
              <w:right w:val="single" w:sz="4" w:space="0" w:color="auto"/>
            </w:tcBorders>
            <w:shd w:val="clear" w:color="auto" w:fill="auto"/>
            <w:noWrap/>
            <w:vAlign w:val="bottom"/>
            <w:hideMark/>
          </w:tcPr>
          <w:p w14:paraId="4981003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0</w:t>
            </w:r>
          </w:p>
        </w:tc>
      </w:tr>
      <w:tr w:rsidR="003E232E" w:rsidRPr="0034516A" w14:paraId="2930E8C9"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1C8D875B"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47" w:type="dxa"/>
            <w:tcBorders>
              <w:top w:val="nil"/>
              <w:left w:val="nil"/>
              <w:bottom w:val="nil"/>
              <w:right w:val="nil"/>
            </w:tcBorders>
            <w:shd w:val="clear" w:color="auto" w:fill="auto"/>
            <w:noWrap/>
            <w:vAlign w:val="bottom"/>
            <w:hideMark/>
          </w:tcPr>
          <w:p w14:paraId="7C8E6E6B"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7F2F0032"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592" w:type="dxa"/>
            <w:tcBorders>
              <w:top w:val="nil"/>
              <w:left w:val="nil"/>
              <w:bottom w:val="nil"/>
              <w:right w:val="nil"/>
            </w:tcBorders>
            <w:shd w:val="clear" w:color="auto" w:fill="auto"/>
            <w:noWrap/>
            <w:vAlign w:val="bottom"/>
            <w:hideMark/>
          </w:tcPr>
          <w:p w14:paraId="49276BC9" w14:textId="77777777" w:rsidR="003E232E" w:rsidRPr="0034516A" w:rsidRDefault="003E232E" w:rsidP="007474A9">
            <w:pPr>
              <w:spacing w:after="0" w:line="240" w:lineRule="auto"/>
              <w:jc w:val="center"/>
              <w:rPr>
                <w:rFonts w:ascii="Calibri" w:eastAsia="Times New Roman" w:hAnsi="Calibri" w:cs="Calibri"/>
                <w:color w:val="000000"/>
              </w:rPr>
            </w:pPr>
          </w:p>
        </w:tc>
        <w:tc>
          <w:tcPr>
            <w:tcW w:w="520" w:type="dxa"/>
            <w:tcBorders>
              <w:top w:val="nil"/>
              <w:left w:val="nil"/>
              <w:bottom w:val="nil"/>
              <w:right w:val="single" w:sz="4" w:space="0" w:color="auto"/>
            </w:tcBorders>
            <w:shd w:val="clear" w:color="auto" w:fill="auto"/>
            <w:noWrap/>
            <w:vAlign w:val="bottom"/>
            <w:hideMark/>
          </w:tcPr>
          <w:p w14:paraId="085ECDF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62" w:type="dxa"/>
            <w:tcBorders>
              <w:top w:val="nil"/>
              <w:left w:val="nil"/>
              <w:bottom w:val="nil"/>
              <w:right w:val="nil"/>
            </w:tcBorders>
            <w:shd w:val="clear" w:color="auto" w:fill="auto"/>
            <w:noWrap/>
            <w:vAlign w:val="bottom"/>
            <w:hideMark/>
          </w:tcPr>
          <w:p w14:paraId="381075AA"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single" w:sz="4" w:space="0" w:color="auto"/>
            </w:tcBorders>
            <w:shd w:val="clear" w:color="auto" w:fill="auto"/>
            <w:noWrap/>
            <w:vAlign w:val="bottom"/>
            <w:hideMark/>
          </w:tcPr>
          <w:p w14:paraId="6A7EDB0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1FA5F822"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nil"/>
            </w:tcBorders>
            <w:shd w:val="clear" w:color="auto" w:fill="auto"/>
            <w:noWrap/>
            <w:vAlign w:val="bottom"/>
            <w:hideMark/>
          </w:tcPr>
          <w:p w14:paraId="3D2D009A"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27CDC08"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single" w:sz="4" w:space="0" w:color="auto"/>
            </w:tcBorders>
            <w:shd w:val="clear" w:color="auto" w:fill="auto"/>
            <w:noWrap/>
            <w:vAlign w:val="bottom"/>
            <w:hideMark/>
          </w:tcPr>
          <w:p w14:paraId="0B11C85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443F9C9B"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0" w:type="dxa"/>
            <w:tcBorders>
              <w:top w:val="nil"/>
              <w:left w:val="nil"/>
              <w:bottom w:val="nil"/>
              <w:right w:val="single" w:sz="4" w:space="0" w:color="auto"/>
            </w:tcBorders>
            <w:shd w:val="clear" w:color="auto" w:fill="auto"/>
            <w:noWrap/>
            <w:vAlign w:val="bottom"/>
            <w:hideMark/>
          </w:tcPr>
          <w:p w14:paraId="5767BF76"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726" w:type="dxa"/>
            <w:tcBorders>
              <w:top w:val="nil"/>
              <w:left w:val="nil"/>
              <w:bottom w:val="nil"/>
              <w:right w:val="nil"/>
            </w:tcBorders>
            <w:shd w:val="clear" w:color="auto" w:fill="auto"/>
            <w:noWrap/>
            <w:vAlign w:val="bottom"/>
            <w:hideMark/>
          </w:tcPr>
          <w:p w14:paraId="422908A1"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6" w:type="dxa"/>
            <w:tcBorders>
              <w:top w:val="nil"/>
              <w:left w:val="nil"/>
              <w:bottom w:val="nil"/>
              <w:right w:val="single" w:sz="4" w:space="0" w:color="auto"/>
            </w:tcBorders>
            <w:shd w:val="clear" w:color="auto" w:fill="auto"/>
            <w:noWrap/>
            <w:vAlign w:val="bottom"/>
            <w:hideMark/>
          </w:tcPr>
          <w:p w14:paraId="3B3CDE8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r>
      <w:tr w:rsidR="003E232E" w:rsidRPr="0034516A" w14:paraId="12362245"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545F2C67" w14:textId="77777777" w:rsidR="003E232E" w:rsidRPr="0034516A" w:rsidRDefault="003E232E" w:rsidP="007474A9">
            <w:pPr>
              <w:spacing w:after="0" w:line="240" w:lineRule="auto"/>
              <w:rPr>
                <w:rFonts w:ascii="Calibri" w:eastAsia="Times New Roman" w:hAnsi="Calibri" w:cs="Calibri"/>
                <w:color w:val="000000"/>
                <w:sz w:val="20"/>
                <w:szCs w:val="20"/>
              </w:rPr>
            </w:pPr>
            <w:proofErr w:type="spellStart"/>
            <w:r w:rsidRPr="0034516A">
              <w:rPr>
                <w:rFonts w:ascii="Calibri" w:eastAsia="Times New Roman" w:hAnsi="Calibri" w:cs="Calibri"/>
                <w:color w:val="000000"/>
                <w:sz w:val="20"/>
                <w:szCs w:val="20"/>
              </w:rPr>
              <w:t>Shabtaie</w:t>
            </w:r>
            <w:proofErr w:type="spellEnd"/>
            <w:r w:rsidRPr="0034516A">
              <w:rPr>
                <w:rFonts w:ascii="Calibri" w:eastAsia="Times New Roman" w:hAnsi="Calibri" w:cs="Calibri"/>
                <w:color w:val="000000"/>
                <w:sz w:val="20"/>
                <w:szCs w:val="20"/>
              </w:rPr>
              <w:t xml:space="preserve"> Ridge (Max)</w:t>
            </w:r>
          </w:p>
        </w:tc>
        <w:tc>
          <w:tcPr>
            <w:tcW w:w="647" w:type="dxa"/>
            <w:tcBorders>
              <w:top w:val="nil"/>
              <w:left w:val="nil"/>
              <w:bottom w:val="nil"/>
              <w:right w:val="nil"/>
            </w:tcBorders>
            <w:shd w:val="clear" w:color="auto" w:fill="auto"/>
            <w:noWrap/>
            <w:vAlign w:val="bottom"/>
            <w:hideMark/>
          </w:tcPr>
          <w:p w14:paraId="62374CE6" w14:textId="77777777" w:rsidR="003E232E" w:rsidRPr="0034516A" w:rsidRDefault="003E232E" w:rsidP="007474A9">
            <w:pPr>
              <w:spacing w:after="0" w:line="240" w:lineRule="auto"/>
              <w:jc w:val="center"/>
              <w:rPr>
                <w:rFonts w:ascii="Calibri" w:eastAsia="Times New Roman" w:hAnsi="Calibri" w:cs="Calibri"/>
                <w:i/>
                <w:iCs/>
                <w:color w:val="000000"/>
              </w:rPr>
            </w:pPr>
            <w:r w:rsidRPr="0034516A">
              <w:rPr>
                <w:rFonts w:ascii="Calibri" w:eastAsia="Times New Roman" w:hAnsi="Calibri" w:cs="Calibri"/>
                <w:i/>
                <w:iCs/>
                <w:color w:val="000000"/>
              </w:rPr>
              <w:t>75</w:t>
            </w:r>
          </w:p>
        </w:tc>
        <w:tc>
          <w:tcPr>
            <w:tcW w:w="621" w:type="dxa"/>
            <w:tcBorders>
              <w:top w:val="nil"/>
              <w:left w:val="nil"/>
              <w:bottom w:val="nil"/>
              <w:right w:val="single" w:sz="4" w:space="0" w:color="auto"/>
            </w:tcBorders>
            <w:shd w:val="clear" w:color="auto" w:fill="auto"/>
            <w:noWrap/>
            <w:vAlign w:val="bottom"/>
            <w:hideMark/>
          </w:tcPr>
          <w:p w14:paraId="7E8DF974" w14:textId="77777777" w:rsidR="003E232E" w:rsidRPr="0034516A" w:rsidRDefault="003E232E" w:rsidP="007474A9">
            <w:pPr>
              <w:spacing w:after="0" w:line="240" w:lineRule="auto"/>
              <w:jc w:val="center"/>
              <w:rPr>
                <w:rFonts w:ascii="Calibri" w:eastAsia="Times New Roman" w:hAnsi="Calibri" w:cs="Calibri"/>
                <w:bCs/>
                <w:color w:val="000000"/>
              </w:rPr>
            </w:pPr>
            <w:r w:rsidRPr="0034516A">
              <w:rPr>
                <w:rFonts w:ascii="Calibri" w:eastAsia="Times New Roman" w:hAnsi="Calibri" w:cs="Calibri"/>
                <w:bCs/>
                <w:color w:val="000000"/>
              </w:rPr>
              <w:t>10</w:t>
            </w:r>
          </w:p>
        </w:tc>
        <w:tc>
          <w:tcPr>
            <w:tcW w:w="592" w:type="dxa"/>
            <w:tcBorders>
              <w:top w:val="nil"/>
              <w:left w:val="nil"/>
              <w:bottom w:val="nil"/>
              <w:right w:val="nil"/>
            </w:tcBorders>
            <w:shd w:val="clear" w:color="auto" w:fill="auto"/>
            <w:noWrap/>
            <w:vAlign w:val="bottom"/>
            <w:hideMark/>
          </w:tcPr>
          <w:p w14:paraId="27A7D88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69</w:t>
            </w:r>
          </w:p>
        </w:tc>
        <w:tc>
          <w:tcPr>
            <w:tcW w:w="520" w:type="dxa"/>
            <w:tcBorders>
              <w:top w:val="nil"/>
              <w:left w:val="nil"/>
              <w:bottom w:val="nil"/>
              <w:right w:val="single" w:sz="4" w:space="0" w:color="auto"/>
            </w:tcBorders>
            <w:shd w:val="clear" w:color="auto" w:fill="auto"/>
            <w:noWrap/>
            <w:vAlign w:val="bottom"/>
            <w:hideMark/>
          </w:tcPr>
          <w:p w14:paraId="6D2B1AA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81</w:t>
            </w:r>
          </w:p>
        </w:tc>
        <w:tc>
          <w:tcPr>
            <w:tcW w:w="662" w:type="dxa"/>
            <w:tcBorders>
              <w:top w:val="nil"/>
              <w:left w:val="nil"/>
              <w:bottom w:val="nil"/>
              <w:right w:val="nil"/>
            </w:tcBorders>
            <w:shd w:val="clear" w:color="auto" w:fill="auto"/>
            <w:noWrap/>
            <w:vAlign w:val="bottom"/>
            <w:hideMark/>
          </w:tcPr>
          <w:p w14:paraId="29AA171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600" w:type="dxa"/>
            <w:tcBorders>
              <w:top w:val="nil"/>
              <w:left w:val="nil"/>
              <w:bottom w:val="nil"/>
              <w:right w:val="single" w:sz="4" w:space="0" w:color="auto"/>
            </w:tcBorders>
            <w:shd w:val="clear" w:color="auto" w:fill="auto"/>
            <w:noWrap/>
            <w:vAlign w:val="bottom"/>
            <w:hideMark/>
          </w:tcPr>
          <w:p w14:paraId="7D449D9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71</w:t>
            </w:r>
          </w:p>
        </w:tc>
        <w:tc>
          <w:tcPr>
            <w:tcW w:w="600" w:type="dxa"/>
            <w:tcBorders>
              <w:top w:val="nil"/>
              <w:left w:val="nil"/>
              <w:bottom w:val="nil"/>
              <w:right w:val="nil"/>
            </w:tcBorders>
            <w:shd w:val="clear" w:color="auto" w:fill="auto"/>
            <w:noWrap/>
            <w:vAlign w:val="bottom"/>
            <w:hideMark/>
          </w:tcPr>
          <w:p w14:paraId="4C5F0B6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73</w:t>
            </w:r>
          </w:p>
        </w:tc>
        <w:tc>
          <w:tcPr>
            <w:tcW w:w="600" w:type="dxa"/>
            <w:tcBorders>
              <w:top w:val="nil"/>
              <w:left w:val="nil"/>
              <w:bottom w:val="nil"/>
              <w:right w:val="nil"/>
            </w:tcBorders>
            <w:shd w:val="clear" w:color="auto" w:fill="auto"/>
            <w:noWrap/>
            <w:vAlign w:val="bottom"/>
            <w:hideMark/>
          </w:tcPr>
          <w:p w14:paraId="7544CB46"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600" w:type="dxa"/>
            <w:tcBorders>
              <w:top w:val="nil"/>
              <w:left w:val="nil"/>
              <w:bottom w:val="nil"/>
              <w:right w:val="nil"/>
            </w:tcBorders>
            <w:shd w:val="clear" w:color="auto" w:fill="auto"/>
            <w:noWrap/>
            <w:vAlign w:val="bottom"/>
            <w:hideMark/>
          </w:tcPr>
          <w:p w14:paraId="6B37355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74</w:t>
            </w:r>
          </w:p>
        </w:tc>
        <w:tc>
          <w:tcPr>
            <w:tcW w:w="600" w:type="dxa"/>
            <w:tcBorders>
              <w:top w:val="nil"/>
              <w:left w:val="nil"/>
              <w:bottom w:val="nil"/>
              <w:right w:val="single" w:sz="4" w:space="0" w:color="auto"/>
            </w:tcBorders>
            <w:shd w:val="clear" w:color="auto" w:fill="auto"/>
            <w:noWrap/>
            <w:vAlign w:val="bottom"/>
            <w:hideMark/>
          </w:tcPr>
          <w:p w14:paraId="4007113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84</w:t>
            </w:r>
          </w:p>
        </w:tc>
        <w:tc>
          <w:tcPr>
            <w:tcW w:w="600" w:type="dxa"/>
            <w:tcBorders>
              <w:top w:val="nil"/>
              <w:left w:val="nil"/>
              <w:bottom w:val="nil"/>
              <w:right w:val="nil"/>
            </w:tcBorders>
            <w:shd w:val="clear" w:color="auto" w:fill="auto"/>
            <w:noWrap/>
            <w:vAlign w:val="bottom"/>
            <w:hideMark/>
          </w:tcPr>
          <w:p w14:paraId="6A2C627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640" w:type="dxa"/>
            <w:tcBorders>
              <w:top w:val="nil"/>
              <w:left w:val="nil"/>
              <w:bottom w:val="nil"/>
              <w:right w:val="single" w:sz="4" w:space="0" w:color="auto"/>
            </w:tcBorders>
            <w:shd w:val="clear" w:color="auto" w:fill="auto"/>
            <w:noWrap/>
            <w:vAlign w:val="bottom"/>
            <w:hideMark/>
          </w:tcPr>
          <w:p w14:paraId="43CB4ABF"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72</w:t>
            </w:r>
          </w:p>
        </w:tc>
        <w:tc>
          <w:tcPr>
            <w:tcW w:w="726" w:type="dxa"/>
            <w:tcBorders>
              <w:top w:val="nil"/>
              <w:left w:val="nil"/>
              <w:bottom w:val="nil"/>
              <w:right w:val="nil"/>
            </w:tcBorders>
            <w:shd w:val="clear" w:color="auto" w:fill="auto"/>
            <w:noWrap/>
            <w:vAlign w:val="bottom"/>
            <w:hideMark/>
          </w:tcPr>
          <w:p w14:paraId="68FF6C7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68</w:t>
            </w:r>
          </w:p>
        </w:tc>
        <w:tc>
          <w:tcPr>
            <w:tcW w:w="646" w:type="dxa"/>
            <w:tcBorders>
              <w:top w:val="nil"/>
              <w:left w:val="nil"/>
              <w:bottom w:val="nil"/>
              <w:right w:val="single" w:sz="4" w:space="0" w:color="auto"/>
            </w:tcBorders>
            <w:shd w:val="clear" w:color="auto" w:fill="auto"/>
            <w:noWrap/>
            <w:vAlign w:val="bottom"/>
            <w:hideMark/>
          </w:tcPr>
          <w:p w14:paraId="29F0B40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76</w:t>
            </w:r>
          </w:p>
        </w:tc>
      </w:tr>
      <w:tr w:rsidR="003E232E" w:rsidRPr="0034516A" w14:paraId="2AC87E47"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41CD625F"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Difference from Base</w:t>
            </w:r>
          </w:p>
        </w:tc>
        <w:tc>
          <w:tcPr>
            <w:tcW w:w="647" w:type="dxa"/>
            <w:tcBorders>
              <w:top w:val="nil"/>
              <w:left w:val="nil"/>
              <w:bottom w:val="nil"/>
              <w:right w:val="nil"/>
            </w:tcBorders>
            <w:shd w:val="clear" w:color="auto" w:fill="auto"/>
            <w:noWrap/>
            <w:vAlign w:val="bottom"/>
            <w:hideMark/>
          </w:tcPr>
          <w:p w14:paraId="7F439DEA"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600E1E2E"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592" w:type="dxa"/>
            <w:tcBorders>
              <w:top w:val="nil"/>
              <w:left w:val="nil"/>
              <w:bottom w:val="nil"/>
              <w:right w:val="nil"/>
            </w:tcBorders>
            <w:shd w:val="clear" w:color="auto" w:fill="auto"/>
            <w:noWrap/>
            <w:vAlign w:val="bottom"/>
            <w:hideMark/>
          </w:tcPr>
          <w:p w14:paraId="18A8B47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520" w:type="dxa"/>
            <w:tcBorders>
              <w:top w:val="nil"/>
              <w:left w:val="nil"/>
              <w:bottom w:val="nil"/>
              <w:right w:val="single" w:sz="4" w:space="0" w:color="auto"/>
            </w:tcBorders>
            <w:shd w:val="clear" w:color="auto" w:fill="auto"/>
            <w:noWrap/>
            <w:vAlign w:val="bottom"/>
            <w:hideMark/>
          </w:tcPr>
          <w:p w14:paraId="1B1EEB7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62" w:type="dxa"/>
            <w:tcBorders>
              <w:top w:val="nil"/>
              <w:left w:val="nil"/>
              <w:bottom w:val="nil"/>
              <w:right w:val="nil"/>
            </w:tcBorders>
            <w:shd w:val="clear" w:color="auto" w:fill="auto"/>
            <w:noWrap/>
            <w:vAlign w:val="bottom"/>
            <w:hideMark/>
          </w:tcPr>
          <w:p w14:paraId="0C3C896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nil"/>
              <w:right w:val="single" w:sz="4" w:space="0" w:color="auto"/>
            </w:tcBorders>
            <w:shd w:val="clear" w:color="auto" w:fill="auto"/>
            <w:noWrap/>
            <w:vAlign w:val="bottom"/>
            <w:hideMark/>
          </w:tcPr>
          <w:p w14:paraId="0970055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nil"/>
              <w:right w:val="nil"/>
            </w:tcBorders>
            <w:shd w:val="clear" w:color="auto" w:fill="auto"/>
            <w:noWrap/>
            <w:vAlign w:val="bottom"/>
            <w:hideMark/>
          </w:tcPr>
          <w:p w14:paraId="2989BB0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c>
          <w:tcPr>
            <w:tcW w:w="600" w:type="dxa"/>
            <w:tcBorders>
              <w:top w:val="nil"/>
              <w:left w:val="nil"/>
              <w:bottom w:val="nil"/>
              <w:right w:val="nil"/>
            </w:tcBorders>
            <w:shd w:val="clear" w:color="auto" w:fill="auto"/>
            <w:noWrap/>
            <w:vAlign w:val="bottom"/>
            <w:hideMark/>
          </w:tcPr>
          <w:p w14:paraId="23D93FB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nil"/>
              <w:right w:val="nil"/>
            </w:tcBorders>
            <w:shd w:val="clear" w:color="auto" w:fill="auto"/>
            <w:noWrap/>
            <w:vAlign w:val="bottom"/>
            <w:hideMark/>
          </w:tcPr>
          <w:p w14:paraId="606DCAC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w:t>
            </w:r>
          </w:p>
        </w:tc>
        <w:tc>
          <w:tcPr>
            <w:tcW w:w="600" w:type="dxa"/>
            <w:tcBorders>
              <w:top w:val="nil"/>
              <w:left w:val="nil"/>
              <w:bottom w:val="nil"/>
              <w:right w:val="single" w:sz="4" w:space="0" w:color="auto"/>
            </w:tcBorders>
            <w:shd w:val="clear" w:color="auto" w:fill="auto"/>
            <w:noWrap/>
            <w:vAlign w:val="bottom"/>
            <w:hideMark/>
          </w:tcPr>
          <w:p w14:paraId="6F0863A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w:t>
            </w:r>
          </w:p>
        </w:tc>
        <w:tc>
          <w:tcPr>
            <w:tcW w:w="600" w:type="dxa"/>
            <w:tcBorders>
              <w:top w:val="nil"/>
              <w:left w:val="nil"/>
              <w:bottom w:val="nil"/>
              <w:right w:val="nil"/>
            </w:tcBorders>
            <w:shd w:val="clear" w:color="auto" w:fill="auto"/>
            <w:noWrap/>
            <w:vAlign w:val="bottom"/>
            <w:hideMark/>
          </w:tcPr>
          <w:p w14:paraId="2FE4863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40" w:type="dxa"/>
            <w:tcBorders>
              <w:top w:val="nil"/>
              <w:left w:val="nil"/>
              <w:bottom w:val="nil"/>
              <w:right w:val="single" w:sz="4" w:space="0" w:color="auto"/>
            </w:tcBorders>
            <w:shd w:val="clear" w:color="auto" w:fill="auto"/>
            <w:noWrap/>
            <w:vAlign w:val="bottom"/>
            <w:hideMark/>
          </w:tcPr>
          <w:p w14:paraId="6CFEBA6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-3</w:t>
            </w:r>
          </w:p>
        </w:tc>
        <w:tc>
          <w:tcPr>
            <w:tcW w:w="726" w:type="dxa"/>
            <w:tcBorders>
              <w:top w:val="nil"/>
              <w:left w:val="nil"/>
              <w:bottom w:val="nil"/>
              <w:right w:val="nil"/>
            </w:tcBorders>
            <w:shd w:val="clear" w:color="auto" w:fill="auto"/>
            <w:noWrap/>
            <w:vAlign w:val="bottom"/>
            <w:hideMark/>
          </w:tcPr>
          <w:p w14:paraId="034134D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646" w:type="dxa"/>
            <w:tcBorders>
              <w:top w:val="nil"/>
              <w:left w:val="nil"/>
              <w:bottom w:val="nil"/>
              <w:right w:val="single" w:sz="4" w:space="0" w:color="auto"/>
            </w:tcBorders>
            <w:shd w:val="clear" w:color="auto" w:fill="auto"/>
            <w:noWrap/>
            <w:vAlign w:val="bottom"/>
            <w:hideMark/>
          </w:tcPr>
          <w:p w14:paraId="7795040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w:t>
            </w:r>
          </w:p>
        </w:tc>
      </w:tr>
      <w:tr w:rsidR="003E232E" w:rsidRPr="0034516A" w14:paraId="15A74581"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68A12C67"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47" w:type="dxa"/>
            <w:tcBorders>
              <w:top w:val="nil"/>
              <w:left w:val="nil"/>
              <w:bottom w:val="nil"/>
              <w:right w:val="nil"/>
            </w:tcBorders>
            <w:shd w:val="clear" w:color="auto" w:fill="auto"/>
            <w:noWrap/>
            <w:vAlign w:val="bottom"/>
            <w:hideMark/>
          </w:tcPr>
          <w:p w14:paraId="0A31579E"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21FB06F7"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592" w:type="dxa"/>
            <w:tcBorders>
              <w:top w:val="nil"/>
              <w:left w:val="nil"/>
              <w:bottom w:val="nil"/>
              <w:right w:val="nil"/>
            </w:tcBorders>
            <w:shd w:val="clear" w:color="auto" w:fill="auto"/>
            <w:noWrap/>
            <w:vAlign w:val="bottom"/>
            <w:hideMark/>
          </w:tcPr>
          <w:p w14:paraId="3646FEE8" w14:textId="77777777" w:rsidR="003E232E" w:rsidRPr="0034516A" w:rsidRDefault="003E232E" w:rsidP="007474A9">
            <w:pPr>
              <w:spacing w:after="0" w:line="240" w:lineRule="auto"/>
              <w:jc w:val="center"/>
              <w:rPr>
                <w:rFonts w:ascii="Calibri" w:eastAsia="Times New Roman" w:hAnsi="Calibri" w:cs="Calibri"/>
                <w:color w:val="000000"/>
              </w:rPr>
            </w:pPr>
          </w:p>
        </w:tc>
        <w:tc>
          <w:tcPr>
            <w:tcW w:w="520" w:type="dxa"/>
            <w:tcBorders>
              <w:top w:val="nil"/>
              <w:left w:val="nil"/>
              <w:bottom w:val="nil"/>
              <w:right w:val="single" w:sz="4" w:space="0" w:color="auto"/>
            </w:tcBorders>
            <w:shd w:val="clear" w:color="auto" w:fill="auto"/>
            <w:noWrap/>
            <w:vAlign w:val="bottom"/>
            <w:hideMark/>
          </w:tcPr>
          <w:p w14:paraId="5CADE79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62" w:type="dxa"/>
            <w:tcBorders>
              <w:top w:val="nil"/>
              <w:left w:val="nil"/>
              <w:bottom w:val="nil"/>
              <w:right w:val="nil"/>
            </w:tcBorders>
            <w:shd w:val="clear" w:color="auto" w:fill="auto"/>
            <w:noWrap/>
            <w:vAlign w:val="bottom"/>
            <w:hideMark/>
          </w:tcPr>
          <w:p w14:paraId="169984FD"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single" w:sz="4" w:space="0" w:color="auto"/>
            </w:tcBorders>
            <w:shd w:val="clear" w:color="auto" w:fill="auto"/>
            <w:noWrap/>
            <w:vAlign w:val="bottom"/>
            <w:hideMark/>
          </w:tcPr>
          <w:p w14:paraId="1A8F933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110E5189"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nil"/>
            </w:tcBorders>
            <w:shd w:val="clear" w:color="auto" w:fill="auto"/>
            <w:noWrap/>
            <w:vAlign w:val="bottom"/>
            <w:hideMark/>
          </w:tcPr>
          <w:p w14:paraId="6D5AB7FA"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4C50EF66"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single" w:sz="4" w:space="0" w:color="auto"/>
            </w:tcBorders>
            <w:shd w:val="clear" w:color="auto" w:fill="auto"/>
            <w:noWrap/>
            <w:vAlign w:val="bottom"/>
            <w:hideMark/>
          </w:tcPr>
          <w:p w14:paraId="57FD066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20EA876A"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0" w:type="dxa"/>
            <w:tcBorders>
              <w:top w:val="nil"/>
              <w:left w:val="nil"/>
              <w:bottom w:val="nil"/>
              <w:right w:val="single" w:sz="4" w:space="0" w:color="auto"/>
            </w:tcBorders>
            <w:shd w:val="clear" w:color="auto" w:fill="auto"/>
            <w:noWrap/>
            <w:vAlign w:val="bottom"/>
            <w:hideMark/>
          </w:tcPr>
          <w:p w14:paraId="6059AE9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726" w:type="dxa"/>
            <w:tcBorders>
              <w:top w:val="nil"/>
              <w:left w:val="nil"/>
              <w:bottom w:val="nil"/>
              <w:right w:val="nil"/>
            </w:tcBorders>
            <w:shd w:val="clear" w:color="auto" w:fill="auto"/>
            <w:noWrap/>
            <w:vAlign w:val="bottom"/>
            <w:hideMark/>
          </w:tcPr>
          <w:p w14:paraId="6B8CDDAE"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6" w:type="dxa"/>
            <w:tcBorders>
              <w:top w:val="nil"/>
              <w:left w:val="nil"/>
              <w:bottom w:val="nil"/>
              <w:right w:val="single" w:sz="4" w:space="0" w:color="auto"/>
            </w:tcBorders>
            <w:shd w:val="clear" w:color="auto" w:fill="auto"/>
            <w:noWrap/>
            <w:vAlign w:val="bottom"/>
            <w:hideMark/>
          </w:tcPr>
          <w:p w14:paraId="162146D6"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r>
      <w:tr w:rsidR="003E232E" w:rsidRPr="0034516A" w14:paraId="62B2A45B"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4D221D76" w14:textId="77777777" w:rsidR="003E232E" w:rsidRPr="0034516A" w:rsidRDefault="003E232E" w:rsidP="007474A9">
            <w:pPr>
              <w:spacing w:after="0" w:line="240" w:lineRule="auto"/>
              <w:rPr>
                <w:rFonts w:ascii="Calibri" w:eastAsia="Times New Roman" w:hAnsi="Calibri" w:cs="Calibri"/>
                <w:color w:val="000000"/>
                <w:sz w:val="20"/>
                <w:szCs w:val="20"/>
              </w:rPr>
            </w:pPr>
            <w:proofErr w:type="spellStart"/>
            <w:r w:rsidRPr="0034516A">
              <w:rPr>
                <w:rFonts w:ascii="Calibri" w:eastAsia="Times New Roman" w:hAnsi="Calibri" w:cs="Calibri"/>
                <w:color w:val="000000"/>
                <w:sz w:val="20"/>
                <w:szCs w:val="20"/>
              </w:rPr>
              <w:t>Engelhardt</w:t>
            </w:r>
            <w:proofErr w:type="spellEnd"/>
            <w:r w:rsidRPr="0034516A">
              <w:rPr>
                <w:rFonts w:ascii="Calibri" w:eastAsia="Times New Roman" w:hAnsi="Calibri" w:cs="Calibri"/>
                <w:color w:val="000000"/>
                <w:sz w:val="20"/>
                <w:szCs w:val="20"/>
              </w:rPr>
              <w:t xml:space="preserve"> Ridge (Max)</w:t>
            </w:r>
          </w:p>
        </w:tc>
        <w:tc>
          <w:tcPr>
            <w:tcW w:w="647" w:type="dxa"/>
            <w:tcBorders>
              <w:top w:val="nil"/>
              <w:left w:val="nil"/>
              <w:bottom w:val="nil"/>
              <w:right w:val="nil"/>
            </w:tcBorders>
            <w:shd w:val="clear" w:color="auto" w:fill="auto"/>
            <w:noWrap/>
            <w:vAlign w:val="bottom"/>
            <w:hideMark/>
          </w:tcPr>
          <w:p w14:paraId="30D1092A" w14:textId="77777777" w:rsidR="003E232E" w:rsidRPr="0034516A" w:rsidRDefault="003E232E" w:rsidP="007474A9">
            <w:pPr>
              <w:spacing w:after="0" w:line="240" w:lineRule="auto"/>
              <w:jc w:val="center"/>
              <w:rPr>
                <w:rFonts w:ascii="Calibri" w:eastAsia="Times New Roman" w:hAnsi="Calibri" w:cs="Calibri"/>
                <w:i/>
                <w:iCs/>
                <w:color w:val="000000"/>
              </w:rPr>
            </w:pPr>
            <w:r w:rsidRPr="0034516A">
              <w:rPr>
                <w:rFonts w:ascii="Calibri" w:eastAsia="Times New Roman" w:hAnsi="Calibri" w:cs="Calibri"/>
                <w:i/>
                <w:iCs/>
                <w:color w:val="000000"/>
              </w:rPr>
              <w:t>85</w:t>
            </w:r>
          </w:p>
        </w:tc>
        <w:tc>
          <w:tcPr>
            <w:tcW w:w="621" w:type="dxa"/>
            <w:tcBorders>
              <w:top w:val="nil"/>
              <w:left w:val="nil"/>
              <w:bottom w:val="nil"/>
              <w:right w:val="single" w:sz="4" w:space="0" w:color="auto"/>
            </w:tcBorders>
            <w:shd w:val="clear" w:color="auto" w:fill="auto"/>
            <w:noWrap/>
            <w:vAlign w:val="bottom"/>
            <w:hideMark/>
          </w:tcPr>
          <w:p w14:paraId="5E596D2B" w14:textId="77777777" w:rsidR="003E232E" w:rsidRPr="0034516A" w:rsidRDefault="003E232E" w:rsidP="007474A9">
            <w:pPr>
              <w:spacing w:after="0" w:line="240" w:lineRule="auto"/>
              <w:jc w:val="center"/>
              <w:rPr>
                <w:rFonts w:ascii="Calibri" w:eastAsia="Times New Roman" w:hAnsi="Calibri" w:cs="Calibri"/>
                <w:bCs/>
                <w:color w:val="000000"/>
              </w:rPr>
            </w:pPr>
            <w:r w:rsidRPr="0034516A">
              <w:rPr>
                <w:rFonts w:ascii="Calibri" w:eastAsia="Times New Roman" w:hAnsi="Calibri" w:cs="Calibri"/>
                <w:bCs/>
                <w:color w:val="000000"/>
              </w:rPr>
              <w:t>11</w:t>
            </w:r>
          </w:p>
        </w:tc>
        <w:tc>
          <w:tcPr>
            <w:tcW w:w="592" w:type="dxa"/>
            <w:tcBorders>
              <w:top w:val="nil"/>
              <w:left w:val="nil"/>
              <w:bottom w:val="nil"/>
              <w:right w:val="nil"/>
            </w:tcBorders>
            <w:shd w:val="clear" w:color="auto" w:fill="auto"/>
            <w:noWrap/>
            <w:vAlign w:val="bottom"/>
            <w:hideMark/>
          </w:tcPr>
          <w:p w14:paraId="27BDED7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520" w:type="dxa"/>
            <w:tcBorders>
              <w:top w:val="nil"/>
              <w:left w:val="nil"/>
              <w:bottom w:val="nil"/>
              <w:right w:val="single" w:sz="4" w:space="0" w:color="auto"/>
            </w:tcBorders>
            <w:shd w:val="clear" w:color="auto" w:fill="auto"/>
            <w:noWrap/>
            <w:vAlign w:val="bottom"/>
            <w:hideMark/>
          </w:tcPr>
          <w:p w14:paraId="3C4B450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92</w:t>
            </w:r>
          </w:p>
        </w:tc>
        <w:tc>
          <w:tcPr>
            <w:tcW w:w="662" w:type="dxa"/>
            <w:tcBorders>
              <w:top w:val="nil"/>
              <w:left w:val="nil"/>
              <w:bottom w:val="nil"/>
              <w:right w:val="nil"/>
            </w:tcBorders>
            <w:shd w:val="clear" w:color="auto" w:fill="auto"/>
            <w:noWrap/>
            <w:vAlign w:val="bottom"/>
            <w:hideMark/>
          </w:tcPr>
          <w:p w14:paraId="2EA3AE6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89</w:t>
            </w:r>
          </w:p>
        </w:tc>
        <w:tc>
          <w:tcPr>
            <w:tcW w:w="600" w:type="dxa"/>
            <w:tcBorders>
              <w:top w:val="nil"/>
              <w:left w:val="nil"/>
              <w:bottom w:val="nil"/>
              <w:right w:val="single" w:sz="4" w:space="0" w:color="auto"/>
            </w:tcBorders>
            <w:shd w:val="clear" w:color="auto" w:fill="auto"/>
            <w:noWrap/>
            <w:vAlign w:val="bottom"/>
            <w:hideMark/>
          </w:tcPr>
          <w:p w14:paraId="58667A3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82</w:t>
            </w:r>
          </w:p>
        </w:tc>
        <w:tc>
          <w:tcPr>
            <w:tcW w:w="600" w:type="dxa"/>
            <w:tcBorders>
              <w:top w:val="nil"/>
              <w:left w:val="nil"/>
              <w:bottom w:val="nil"/>
              <w:right w:val="nil"/>
            </w:tcBorders>
            <w:shd w:val="clear" w:color="auto" w:fill="auto"/>
            <w:noWrap/>
            <w:vAlign w:val="bottom"/>
            <w:hideMark/>
          </w:tcPr>
          <w:p w14:paraId="6E6C415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83</w:t>
            </w:r>
          </w:p>
        </w:tc>
        <w:tc>
          <w:tcPr>
            <w:tcW w:w="600" w:type="dxa"/>
            <w:tcBorders>
              <w:top w:val="nil"/>
              <w:left w:val="nil"/>
              <w:bottom w:val="nil"/>
              <w:right w:val="nil"/>
            </w:tcBorders>
            <w:shd w:val="clear" w:color="auto" w:fill="auto"/>
            <w:noWrap/>
            <w:vAlign w:val="bottom"/>
            <w:hideMark/>
          </w:tcPr>
          <w:p w14:paraId="4A127B0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91</w:t>
            </w:r>
          </w:p>
        </w:tc>
        <w:tc>
          <w:tcPr>
            <w:tcW w:w="600" w:type="dxa"/>
            <w:tcBorders>
              <w:top w:val="nil"/>
              <w:left w:val="nil"/>
              <w:bottom w:val="nil"/>
              <w:right w:val="nil"/>
            </w:tcBorders>
            <w:shd w:val="clear" w:color="auto" w:fill="auto"/>
            <w:noWrap/>
            <w:vAlign w:val="bottom"/>
            <w:hideMark/>
          </w:tcPr>
          <w:p w14:paraId="42064A7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84</w:t>
            </w:r>
          </w:p>
        </w:tc>
        <w:tc>
          <w:tcPr>
            <w:tcW w:w="600" w:type="dxa"/>
            <w:tcBorders>
              <w:top w:val="nil"/>
              <w:left w:val="nil"/>
              <w:bottom w:val="nil"/>
              <w:right w:val="single" w:sz="4" w:space="0" w:color="auto"/>
            </w:tcBorders>
            <w:shd w:val="clear" w:color="auto" w:fill="auto"/>
            <w:noWrap/>
            <w:vAlign w:val="bottom"/>
            <w:hideMark/>
          </w:tcPr>
          <w:p w14:paraId="0663239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96</w:t>
            </w:r>
          </w:p>
        </w:tc>
        <w:tc>
          <w:tcPr>
            <w:tcW w:w="600" w:type="dxa"/>
            <w:tcBorders>
              <w:top w:val="nil"/>
              <w:left w:val="nil"/>
              <w:bottom w:val="nil"/>
              <w:right w:val="nil"/>
            </w:tcBorders>
            <w:shd w:val="clear" w:color="auto" w:fill="auto"/>
            <w:noWrap/>
            <w:vAlign w:val="bottom"/>
            <w:hideMark/>
          </w:tcPr>
          <w:p w14:paraId="24598E2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91</w:t>
            </w:r>
          </w:p>
        </w:tc>
        <w:tc>
          <w:tcPr>
            <w:tcW w:w="640" w:type="dxa"/>
            <w:tcBorders>
              <w:top w:val="nil"/>
              <w:left w:val="nil"/>
              <w:bottom w:val="nil"/>
              <w:right w:val="single" w:sz="4" w:space="0" w:color="auto"/>
            </w:tcBorders>
            <w:shd w:val="clear" w:color="auto" w:fill="auto"/>
            <w:noWrap/>
            <w:vAlign w:val="bottom"/>
            <w:hideMark/>
          </w:tcPr>
          <w:p w14:paraId="1AAF6BC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83</w:t>
            </w:r>
          </w:p>
        </w:tc>
        <w:tc>
          <w:tcPr>
            <w:tcW w:w="726" w:type="dxa"/>
            <w:tcBorders>
              <w:top w:val="nil"/>
              <w:left w:val="nil"/>
              <w:bottom w:val="nil"/>
              <w:right w:val="nil"/>
            </w:tcBorders>
            <w:shd w:val="clear" w:color="auto" w:fill="auto"/>
            <w:noWrap/>
            <w:vAlign w:val="bottom"/>
            <w:hideMark/>
          </w:tcPr>
          <w:p w14:paraId="56C568B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646" w:type="dxa"/>
            <w:tcBorders>
              <w:top w:val="nil"/>
              <w:left w:val="nil"/>
              <w:bottom w:val="nil"/>
              <w:right w:val="single" w:sz="4" w:space="0" w:color="auto"/>
            </w:tcBorders>
            <w:shd w:val="clear" w:color="auto" w:fill="auto"/>
            <w:noWrap/>
            <w:vAlign w:val="bottom"/>
            <w:hideMark/>
          </w:tcPr>
          <w:p w14:paraId="6E4EDE4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87</w:t>
            </w:r>
          </w:p>
        </w:tc>
      </w:tr>
      <w:tr w:rsidR="003E232E" w:rsidRPr="0034516A" w14:paraId="3C6183B1"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7A58316A"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Difference from Base</w:t>
            </w:r>
          </w:p>
        </w:tc>
        <w:tc>
          <w:tcPr>
            <w:tcW w:w="647" w:type="dxa"/>
            <w:tcBorders>
              <w:top w:val="nil"/>
              <w:left w:val="nil"/>
              <w:bottom w:val="nil"/>
              <w:right w:val="nil"/>
            </w:tcBorders>
            <w:shd w:val="clear" w:color="auto" w:fill="auto"/>
            <w:noWrap/>
            <w:vAlign w:val="bottom"/>
            <w:hideMark/>
          </w:tcPr>
          <w:p w14:paraId="246CA11A"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766D2401"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592" w:type="dxa"/>
            <w:tcBorders>
              <w:top w:val="nil"/>
              <w:left w:val="nil"/>
              <w:bottom w:val="nil"/>
              <w:right w:val="nil"/>
            </w:tcBorders>
            <w:shd w:val="clear" w:color="auto" w:fill="auto"/>
            <w:noWrap/>
            <w:vAlign w:val="bottom"/>
            <w:hideMark/>
          </w:tcPr>
          <w:p w14:paraId="540B381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520" w:type="dxa"/>
            <w:tcBorders>
              <w:top w:val="nil"/>
              <w:left w:val="nil"/>
              <w:bottom w:val="nil"/>
              <w:right w:val="single" w:sz="4" w:space="0" w:color="auto"/>
            </w:tcBorders>
            <w:shd w:val="clear" w:color="auto" w:fill="auto"/>
            <w:noWrap/>
            <w:vAlign w:val="bottom"/>
            <w:hideMark/>
          </w:tcPr>
          <w:p w14:paraId="4D73C2C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662" w:type="dxa"/>
            <w:tcBorders>
              <w:top w:val="nil"/>
              <w:left w:val="nil"/>
              <w:bottom w:val="nil"/>
              <w:right w:val="nil"/>
            </w:tcBorders>
            <w:shd w:val="clear" w:color="auto" w:fill="auto"/>
            <w:noWrap/>
            <w:vAlign w:val="bottom"/>
            <w:hideMark/>
          </w:tcPr>
          <w:p w14:paraId="6D03AF1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nil"/>
              <w:right w:val="single" w:sz="4" w:space="0" w:color="auto"/>
            </w:tcBorders>
            <w:shd w:val="clear" w:color="auto" w:fill="auto"/>
            <w:noWrap/>
            <w:vAlign w:val="bottom"/>
            <w:hideMark/>
          </w:tcPr>
          <w:p w14:paraId="41602586"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-3</w:t>
            </w:r>
          </w:p>
        </w:tc>
        <w:tc>
          <w:tcPr>
            <w:tcW w:w="600" w:type="dxa"/>
            <w:tcBorders>
              <w:top w:val="nil"/>
              <w:left w:val="nil"/>
              <w:bottom w:val="nil"/>
              <w:right w:val="nil"/>
            </w:tcBorders>
            <w:shd w:val="clear" w:color="auto" w:fill="auto"/>
            <w:noWrap/>
            <w:vAlign w:val="bottom"/>
            <w:hideMark/>
          </w:tcPr>
          <w:p w14:paraId="208C536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c>
          <w:tcPr>
            <w:tcW w:w="600" w:type="dxa"/>
            <w:tcBorders>
              <w:top w:val="nil"/>
              <w:left w:val="nil"/>
              <w:bottom w:val="nil"/>
              <w:right w:val="nil"/>
            </w:tcBorders>
            <w:shd w:val="clear" w:color="auto" w:fill="auto"/>
            <w:noWrap/>
            <w:vAlign w:val="bottom"/>
            <w:hideMark/>
          </w:tcPr>
          <w:p w14:paraId="426797F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00" w:type="dxa"/>
            <w:tcBorders>
              <w:top w:val="nil"/>
              <w:left w:val="nil"/>
              <w:bottom w:val="nil"/>
              <w:right w:val="nil"/>
            </w:tcBorders>
            <w:shd w:val="clear" w:color="auto" w:fill="auto"/>
            <w:noWrap/>
            <w:vAlign w:val="bottom"/>
            <w:hideMark/>
          </w:tcPr>
          <w:p w14:paraId="1B3CBB0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w:t>
            </w:r>
          </w:p>
        </w:tc>
        <w:tc>
          <w:tcPr>
            <w:tcW w:w="600" w:type="dxa"/>
            <w:tcBorders>
              <w:top w:val="nil"/>
              <w:left w:val="nil"/>
              <w:bottom w:val="nil"/>
              <w:right w:val="single" w:sz="4" w:space="0" w:color="auto"/>
            </w:tcBorders>
            <w:shd w:val="clear" w:color="auto" w:fill="auto"/>
            <w:noWrap/>
            <w:vAlign w:val="bottom"/>
            <w:hideMark/>
          </w:tcPr>
          <w:p w14:paraId="03DF405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11</w:t>
            </w:r>
          </w:p>
        </w:tc>
        <w:tc>
          <w:tcPr>
            <w:tcW w:w="600" w:type="dxa"/>
            <w:tcBorders>
              <w:top w:val="nil"/>
              <w:left w:val="nil"/>
              <w:bottom w:val="nil"/>
              <w:right w:val="nil"/>
            </w:tcBorders>
            <w:shd w:val="clear" w:color="auto" w:fill="auto"/>
            <w:noWrap/>
            <w:vAlign w:val="bottom"/>
            <w:hideMark/>
          </w:tcPr>
          <w:p w14:paraId="26B4838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40" w:type="dxa"/>
            <w:tcBorders>
              <w:top w:val="nil"/>
              <w:left w:val="nil"/>
              <w:bottom w:val="nil"/>
              <w:right w:val="single" w:sz="4" w:space="0" w:color="auto"/>
            </w:tcBorders>
            <w:shd w:val="clear" w:color="auto" w:fill="auto"/>
            <w:noWrap/>
            <w:vAlign w:val="bottom"/>
            <w:hideMark/>
          </w:tcPr>
          <w:p w14:paraId="7625B84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c>
          <w:tcPr>
            <w:tcW w:w="726" w:type="dxa"/>
            <w:tcBorders>
              <w:top w:val="nil"/>
              <w:left w:val="nil"/>
              <w:bottom w:val="nil"/>
              <w:right w:val="nil"/>
            </w:tcBorders>
            <w:shd w:val="clear" w:color="auto" w:fill="auto"/>
            <w:noWrap/>
            <w:vAlign w:val="bottom"/>
            <w:hideMark/>
          </w:tcPr>
          <w:p w14:paraId="201BD33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46" w:type="dxa"/>
            <w:tcBorders>
              <w:top w:val="nil"/>
              <w:left w:val="nil"/>
              <w:bottom w:val="nil"/>
              <w:right w:val="single" w:sz="4" w:space="0" w:color="auto"/>
            </w:tcBorders>
            <w:shd w:val="clear" w:color="auto" w:fill="auto"/>
            <w:noWrap/>
            <w:vAlign w:val="bottom"/>
            <w:hideMark/>
          </w:tcPr>
          <w:p w14:paraId="6682A0D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r>
      <w:tr w:rsidR="003E232E" w:rsidRPr="0034516A" w14:paraId="28EC5572"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0405F57F"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47" w:type="dxa"/>
            <w:tcBorders>
              <w:top w:val="nil"/>
              <w:left w:val="nil"/>
              <w:bottom w:val="nil"/>
              <w:right w:val="nil"/>
            </w:tcBorders>
            <w:shd w:val="clear" w:color="auto" w:fill="auto"/>
            <w:noWrap/>
            <w:vAlign w:val="bottom"/>
            <w:hideMark/>
          </w:tcPr>
          <w:p w14:paraId="73A7B498"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21" w:type="dxa"/>
            <w:tcBorders>
              <w:top w:val="nil"/>
              <w:left w:val="nil"/>
              <w:bottom w:val="nil"/>
              <w:right w:val="single" w:sz="4" w:space="0" w:color="auto"/>
            </w:tcBorders>
            <w:shd w:val="clear" w:color="auto" w:fill="auto"/>
            <w:noWrap/>
            <w:vAlign w:val="bottom"/>
            <w:hideMark/>
          </w:tcPr>
          <w:p w14:paraId="03C8128D"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592" w:type="dxa"/>
            <w:tcBorders>
              <w:top w:val="nil"/>
              <w:left w:val="nil"/>
              <w:bottom w:val="nil"/>
              <w:right w:val="nil"/>
            </w:tcBorders>
            <w:shd w:val="clear" w:color="auto" w:fill="auto"/>
            <w:noWrap/>
            <w:vAlign w:val="bottom"/>
            <w:hideMark/>
          </w:tcPr>
          <w:p w14:paraId="2D7C4AEB" w14:textId="77777777" w:rsidR="003E232E" w:rsidRPr="0034516A" w:rsidRDefault="003E232E" w:rsidP="007474A9">
            <w:pPr>
              <w:spacing w:after="0" w:line="240" w:lineRule="auto"/>
              <w:jc w:val="center"/>
              <w:rPr>
                <w:rFonts w:ascii="Calibri" w:eastAsia="Times New Roman" w:hAnsi="Calibri" w:cs="Calibri"/>
                <w:color w:val="000000"/>
              </w:rPr>
            </w:pPr>
          </w:p>
        </w:tc>
        <w:tc>
          <w:tcPr>
            <w:tcW w:w="520" w:type="dxa"/>
            <w:tcBorders>
              <w:top w:val="nil"/>
              <w:left w:val="nil"/>
              <w:bottom w:val="nil"/>
              <w:right w:val="single" w:sz="4" w:space="0" w:color="auto"/>
            </w:tcBorders>
            <w:shd w:val="clear" w:color="auto" w:fill="auto"/>
            <w:noWrap/>
            <w:vAlign w:val="bottom"/>
            <w:hideMark/>
          </w:tcPr>
          <w:p w14:paraId="1452ECD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62" w:type="dxa"/>
            <w:tcBorders>
              <w:top w:val="nil"/>
              <w:left w:val="nil"/>
              <w:bottom w:val="nil"/>
              <w:right w:val="nil"/>
            </w:tcBorders>
            <w:shd w:val="clear" w:color="auto" w:fill="auto"/>
            <w:noWrap/>
            <w:vAlign w:val="bottom"/>
            <w:hideMark/>
          </w:tcPr>
          <w:p w14:paraId="4C54DB48"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single" w:sz="4" w:space="0" w:color="auto"/>
            </w:tcBorders>
            <w:shd w:val="clear" w:color="auto" w:fill="auto"/>
            <w:noWrap/>
            <w:vAlign w:val="bottom"/>
            <w:hideMark/>
          </w:tcPr>
          <w:p w14:paraId="6E6D3790"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6EF98A6B"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00" w:type="dxa"/>
            <w:tcBorders>
              <w:top w:val="nil"/>
              <w:left w:val="nil"/>
              <w:bottom w:val="nil"/>
              <w:right w:val="nil"/>
            </w:tcBorders>
            <w:shd w:val="clear" w:color="auto" w:fill="auto"/>
            <w:noWrap/>
            <w:vAlign w:val="bottom"/>
            <w:hideMark/>
          </w:tcPr>
          <w:p w14:paraId="7640157E"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3856EE6" w14:textId="77777777" w:rsidR="003E232E" w:rsidRPr="0034516A" w:rsidRDefault="003E232E" w:rsidP="007474A9">
            <w:pPr>
              <w:spacing w:after="0" w:line="240" w:lineRule="auto"/>
              <w:jc w:val="center"/>
              <w:rPr>
                <w:rFonts w:ascii="Times New Roman" w:eastAsia="Times New Roman" w:hAnsi="Times New Roman" w:cs="Times New Roman"/>
                <w:sz w:val="20"/>
                <w:szCs w:val="20"/>
              </w:rPr>
            </w:pPr>
          </w:p>
        </w:tc>
        <w:tc>
          <w:tcPr>
            <w:tcW w:w="600" w:type="dxa"/>
            <w:tcBorders>
              <w:top w:val="nil"/>
              <w:left w:val="nil"/>
              <w:bottom w:val="nil"/>
              <w:right w:val="single" w:sz="4" w:space="0" w:color="auto"/>
            </w:tcBorders>
            <w:shd w:val="clear" w:color="auto" w:fill="auto"/>
            <w:noWrap/>
            <w:vAlign w:val="bottom"/>
            <w:hideMark/>
          </w:tcPr>
          <w:p w14:paraId="00FC253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600" w:type="dxa"/>
            <w:tcBorders>
              <w:top w:val="nil"/>
              <w:left w:val="nil"/>
              <w:bottom w:val="nil"/>
              <w:right w:val="nil"/>
            </w:tcBorders>
            <w:shd w:val="clear" w:color="auto" w:fill="auto"/>
            <w:noWrap/>
            <w:vAlign w:val="bottom"/>
            <w:hideMark/>
          </w:tcPr>
          <w:p w14:paraId="642CFA55"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0" w:type="dxa"/>
            <w:tcBorders>
              <w:top w:val="nil"/>
              <w:left w:val="nil"/>
              <w:bottom w:val="nil"/>
              <w:right w:val="single" w:sz="4" w:space="0" w:color="auto"/>
            </w:tcBorders>
            <w:shd w:val="clear" w:color="auto" w:fill="auto"/>
            <w:noWrap/>
            <w:vAlign w:val="bottom"/>
            <w:hideMark/>
          </w:tcPr>
          <w:p w14:paraId="2C8C8E0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726" w:type="dxa"/>
            <w:tcBorders>
              <w:top w:val="nil"/>
              <w:left w:val="nil"/>
              <w:bottom w:val="nil"/>
              <w:right w:val="nil"/>
            </w:tcBorders>
            <w:shd w:val="clear" w:color="auto" w:fill="auto"/>
            <w:noWrap/>
            <w:vAlign w:val="bottom"/>
            <w:hideMark/>
          </w:tcPr>
          <w:p w14:paraId="2731B794" w14:textId="77777777" w:rsidR="003E232E" w:rsidRPr="0034516A" w:rsidRDefault="003E232E" w:rsidP="007474A9">
            <w:pPr>
              <w:spacing w:after="0" w:line="240" w:lineRule="auto"/>
              <w:jc w:val="center"/>
              <w:rPr>
                <w:rFonts w:ascii="Calibri" w:eastAsia="Times New Roman" w:hAnsi="Calibri" w:cs="Calibri"/>
                <w:color w:val="000000"/>
                <w:sz w:val="20"/>
                <w:szCs w:val="20"/>
              </w:rPr>
            </w:pPr>
          </w:p>
        </w:tc>
        <w:tc>
          <w:tcPr>
            <w:tcW w:w="646" w:type="dxa"/>
            <w:tcBorders>
              <w:top w:val="nil"/>
              <w:left w:val="nil"/>
              <w:bottom w:val="nil"/>
              <w:right w:val="single" w:sz="4" w:space="0" w:color="auto"/>
            </w:tcBorders>
            <w:shd w:val="clear" w:color="auto" w:fill="auto"/>
            <w:noWrap/>
            <w:vAlign w:val="bottom"/>
            <w:hideMark/>
          </w:tcPr>
          <w:p w14:paraId="395C671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r>
      <w:tr w:rsidR="003E232E" w:rsidRPr="0034516A" w14:paraId="507D17B7" w14:textId="77777777" w:rsidTr="009B1641">
        <w:trPr>
          <w:trHeight w:val="300"/>
        </w:trPr>
        <w:tc>
          <w:tcPr>
            <w:tcW w:w="1960" w:type="dxa"/>
            <w:tcBorders>
              <w:top w:val="nil"/>
              <w:left w:val="single" w:sz="4" w:space="0" w:color="auto"/>
              <w:bottom w:val="nil"/>
              <w:right w:val="single" w:sz="4" w:space="0" w:color="auto"/>
            </w:tcBorders>
            <w:shd w:val="clear" w:color="auto" w:fill="auto"/>
            <w:noWrap/>
            <w:vAlign w:val="bottom"/>
            <w:hideMark/>
          </w:tcPr>
          <w:p w14:paraId="0D96B9B4"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Roosevelt Island</w:t>
            </w:r>
          </w:p>
        </w:tc>
        <w:tc>
          <w:tcPr>
            <w:tcW w:w="647" w:type="dxa"/>
            <w:tcBorders>
              <w:top w:val="nil"/>
              <w:left w:val="nil"/>
              <w:bottom w:val="nil"/>
              <w:right w:val="nil"/>
            </w:tcBorders>
            <w:shd w:val="clear" w:color="auto" w:fill="auto"/>
            <w:noWrap/>
            <w:vAlign w:val="bottom"/>
            <w:hideMark/>
          </w:tcPr>
          <w:p w14:paraId="6A5EE636" w14:textId="77777777" w:rsidR="003E232E" w:rsidRPr="0034516A" w:rsidRDefault="003E232E" w:rsidP="007474A9">
            <w:pPr>
              <w:spacing w:after="0" w:line="240" w:lineRule="auto"/>
              <w:jc w:val="center"/>
              <w:rPr>
                <w:rFonts w:ascii="Calibri" w:eastAsia="Times New Roman" w:hAnsi="Calibri" w:cs="Calibri"/>
                <w:b/>
                <w:bCs/>
                <w:color w:val="000000"/>
              </w:rPr>
            </w:pPr>
            <w:r w:rsidRPr="0034516A">
              <w:rPr>
                <w:rFonts w:ascii="Calibri" w:eastAsia="Times New Roman" w:hAnsi="Calibri" w:cs="Calibri"/>
                <w:b/>
                <w:bCs/>
                <w:color w:val="000000"/>
              </w:rPr>
              <w:t>84</w:t>
            </w:r>
          </w:p>
        </w:tc>
        <w:tc>
          <w:tcPr>
            <w:tcW w:w="621" w:type="dxa"/>
            <w:tcBorders>
              <w:top w:val="nil"/>
              <w:left w:val="nil"/>
              <w:bottom w:val="nil"/>
              <w:right w:val="single" w:sz="4" w:space="0" w:color="auto"/>
            </w:tcBorders>
            <w:shd w:val="clear" w:color="auto" w:fill="auto"/>
            <w:noWrap/>
            <w:vAlign w:val="bottom"/>
            <w:hideMark/>
          </w:tcPr>
          <w:p w14:paraId="55B28BD2" w14:textId="77777777" w:rsidR="003E232E" w:rsidRPr="0034516A" w:rsidRDefault="003E232E" w:rsidP="007474A9">
            <w:pPr>
              <w:spacing w:after="0" w:line="240" w:lineRule="auto"/>
              <w:jc w:val="center"/>
              <w:rPr>
                <w:rFonts w:ascii="Calibri" w:eastAsia="Times New Roman" w:hAnsi="Calibri" w:cs="Calibri"/>
                <w:bCs/>
                <w:color w:val="000000"/>
              </w:rPr>
            </w:pPr>
            <w:r w:rsidRPr="0034516A">
              <w:rPr>
                <w:rFonts w:ascii="Calibri" w:eastAsia="Times New Roman" w:hAnsi="Calibri" w:cs="Calibri"/>
                <w:bCs/>
                <w:color w:val="000000"/>
              </w:rPr>
              <w:t>13</w:t>
            </w:r>
          </w:p>
        </w:tc>
        <w:tc>
          <w:tcPr>
            <w:tcW w:w="592" w:type="dxa"/>
            <w:tcBorders>
              <w:top w:val="nil"/>
              <w:left w:val="nil"/>
              <w:bottom w:val="nil"/>
              <w:right w:val="nil"/>
            </w:tcBorders>
            <w:shd w:val="clear" w:color="auto" w:fill="auto"/>
            <w:noWrap/>
            <w:vAlign w:val="bottom"/>
            <w:hideMark/>
          </w:tcPr>
          <w:p w14:paraId="3DAAC7D6"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77</w:t>
            </w:r>
          </w:p>
        </w:tc>
        <w:tc>
          <w:tcPr>
            <w:tcW w:w="520" w:type="dxa"/>
            <w:tcBorders>
              <w:top w:val="nil"/>
              <w:left w:val="nil"/>
              <w:bottom w:val="nil"/>
              <w:right w:val="single" w:sz="4" w:space="0" w:color="auto"/>
            </w:tcBorders>
            <w:shd w:val="clear" w:color="auto" w:fill="auto"/>
            <w:noWrap/>
            <w:vAlign w:val="bottom"/>
            <w:hideMark/>
          </w:tcPr>
          <w:p w14:paraId="5BC140B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91</w:t>
            </w:r>
          </w:p>
        </w:tc>
        <w:tc>
          <w:tcPr>
            <w:tcW w:w="662" w:type="dxa"/>
            <w:tcBorders>
              <w:top w:val="nil"/>
              <w:left w:val="nil"/>
              <w:bottom w:val="nil"/>
              <w:right w:val="nil"/>
            </w:tcBorders>
            <w:shd w:val="clear" w:color="auto" w:fill="auto"/>
            <w:noWrap/>
            <w:vAlign w:val="bottom"/>
            <w:hideMark/>
          </w:tcPr>
          <w:p w14:paraId="1FDBD25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88</w:t>
            </w:r>
          </w:p>
        </w:tc>
        <w:tc>
          <w:tcPr>
            <w:tcW w:w="600" w:type="dxa"/>
            <w:tcBorders>
              <w:top w:val="nil"/>
              <w:left w:val="nil"/>
              <w:bottom w:val="nil"/>
              <w:right w:val="single" w:sz="4" w:space="0" w:color="auto"/>
            </w:tcBorders>
            <w:shd w:val="clear" w:color="auto" w:fill="auto"/>
            <w:noWrap/>
            <w:vAlign w:val="bottom"/>
            <w:hideMark/>
          </w:tcPr>
          <w:p w14:paraId="4F21401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80</w:t>
            </w:r>
          </w:p>
        </w:tc>
        <w:tc>
          <w:tcPr>
            <w:tcW w:w="600" w:type="dxa"/>
            <w:tcBorders>
              <w:top w:val="nil"/>
              <w:left w:val="nil"/>
              <w:bottom w:val="nil"/>
              <w:right w:val="nil"/>
            </w:tcBorders>
            <w:shd w:val="clear" w:color="auto" w:fill="auto"/>
            <w:noWrap/>
            <w:vAlign w:val="bottom"/>
            <w:hideMark/>
          </w:tcPr>
          <w:p w14:paraId="49A4FFE2"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74</w:t>
            </w:r>
          </w:p>
        </w:tc>
        <w:tc>
          <w:tcPr>
            <w:tcW w:w="600" w:type="dxa"/>
            <w:tcBorders>
              <w:top w:val="nil"/>
              <w:left w:val="nil"/>
              <w:bottom w:val="nil"/>
              <w:right w:val="nil"/>
            </w:tcBorders>
            <w:shd w:val="clear" w:color="auto" w:fill="auto"/>
            <w:noWrap/>
            <w:vAlign w:val="bottom"/>
            <w:hideMark/>
          </w:tcPr>
          <w:p w14:paraId="59F9642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90</w:t>
            </w:r>
          </w:p>
        </w:tc>
        <w:tc>
          <w:tcPr>
            <w:tcW w:w="600" w:type="dxa"/>
            <w:tcBorders>
              <w:top w:val="nil"/>
              <w:left w:val="nil"/>
              <w:bottom w:val="nil"/>
              <w:right w:val="nil"/>
            </w:tcBorders>
            <w:shd w:val="clear" w:color="auto" w:fill="auto"/>
            <w:noWrap/>
            <w:vAlign w:val="bottom"/>
            <w:hideMark/>
          </w:tcPr>
          <w:p w14:paraId="4F843151"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79</w:t>
            </w:r>
          </w:p>
        </w:tc>
        <w:tc>
          <w:tcPr>
            <w:tcW w:w="600" w:type="dxa"/>
            <w:tcBorders>
              <w:top w:val="nil"/>
              <w:left w:val="nil"/>
              <w:bottom w:val="nil"/>
              <w:right w:val="single" w:sz="4" w:space="0" w:color="auto"/>
            </w:tcBorders>
            <w:shd w:val="clear" w:color="auto" w:fill="auto"/>
            <w:noWrap/>
            <w:vAlign w:val="bottom"/>
            <w:hideMark/>
          </w:tcPr>
          <w:p w14:paraId="1D64C1A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95</w:t>
            </w:r>
          </w:p>
        </w:tc>
        <w:tc>
          <w:tcPr>
            <w:tcW w:w="600" w:type="dxa"/>
            <w:tcBorders>
              <w:top w:val="nil"/>
              <w:left w:val="nil"/>
              <w:bottom w:val="nil"/>
              <w:right w:val="nil"/>
            </w:tcBorders>
            <w:shd w:val="clear" w:color="auto" w:fill="auto"/>
            <w:noWrap/>
            <w:vAlign w:val="bottom"/>
            <w:hideMark/>
          </w:tcPr>
          <w:p w14:paraId="3D65D33F"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88</w:t>
            </w:r>
          </w:p>
        </w:tc>
        <w:tc>
          <w:tcPr>
            <w:tcW w:w="640" w:type="dxa"/>
            <w:tcBorders>
              <w:top w:val="nil"/>
              <w:left w:val="nil"/>
              <w:bottom w:val="nil"/>
              <w:right w:val="single" w:sz="4" w:space="0" w:color="auto"/>
            </w:tcBorders>
            <w:shd w:val="clear" w:color="auto" w:fill="auto"/>
            <w:noWrap/>
            <w:vAlign w:val="bottom"/>
            <w:hideMark/>
          </w:tcPr>
          <w:p w14:paraId="0665FED8"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80</w:t>
            </w:r>
          </w:p>
        </w:tc>
        <w:tc>
          <w:tcPr>
            <w:tcW w:w="726" w:type="dxa"/>
            <w:tcBorders>
              <w:top w:val="nil"/>
              <w:left w:val="nil"/>
              <w:bottom w:val="nil"/>
              <w:right w:val="nil"/>
            </w:tcBorders>
            <w:shd w:val="clear" w:color="auto" w:fill="auto"/>
            <w:noWrap/>
            <w:vAlign w:val="bottom"/>
            <w:hideMark/>
          </w:tcPr>
          <w:p w14:paraId="11EE479D"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74</w:t>
            </w:r>
          </w:p>
        </w:tc>
        <w:tc>
          <w:tcPr>
            <w:tcW w:w="646" w:type="dxa"/>
            <w:tcBorders>
              <w:top w:val="nil"/>
              <w:left w:val="nil"/>
              <w:bottom w:val="nil"/>
              <w:right w:val="single" w:sz="4" w:space="0" w:color="auto"/>
            </w:tcBorders>
            <w:shd w:val="clear" w:color="auto" w:fill="auto"/>
            <w:noWrap/>
            <w:vAlign w:val="bottom"/>
            <w:hideMark/>
          </w:tcPr>
          <w:p w14:paraId="7D3E0CC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86</w:t>
            </w:r>
          </w:p>
        </w:tc>
      </w:tr>
      <w:tr w:rsidR="003E232E" w:rsidRPr="0034516A" w14:paraId="3C03A3AB" w14:textId="77777777" w:rsidTr="009B164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A03B732" w14:textId="77777777" w:rsidR="003E232E" w:rsidRPr="0034516A" w:rsidRDefault="003E232E" w:rsidP="007474A9">
            <w:pPr>
              <w:spacing w:after="0" w:line="240" w:lineRule="auto"/>
              <w:rPr>
                <w:rFonts w:ascii="Calibri" w:eastAsia="Times New Roman" w:hAnsi="Calibri" w:cs="Calibri"/>
                <w:color w:val="000000"/>
                <w:sz w:val="20"/>
                <w:szCs w:val="20"/>
              </w:rPr>
            </w:pPr>
            <w:r w:rsidRPr="0034516A">
              <w:rPr>
                <w:rFonts w:ascii="Calibri" w:eastAsia="Times New Roman" w:hAnsi="Calibri" w:cs="Calibri"/>
                <w:color w:val="000000"/>
                <w:sz w:val="20"/>
                <w:szCs w:val="20"/>
              </w:rPr>
              <w:t>Difference from Base</w:t>
            </w:r>
          </w:p>
        </w:tc>
        <w:tc>
          <w:tcPr>
            <w:tcW w:w="647" w:type="dxa"/>
            <w:tcBorders>
              <w:top w:val="nil"/>
              <w:left w:val="nil"/>
              <w:bottom w:val="single" w:sz="4" w:space="0" w:color="auto"/>
              <w:right w:val="nil"/>
            </w:tcBorders>
            <w:shd w:val="clear" w:color="auto" w:fill="auto"/>
            <w:noWrap/>
            <w:vAlign w:val="bottom"/>
            <w:hideMark/>
          </w:tcPr>
          <w:p w14:paraId="2B97F2B3" w14:textId="77777777" w:rsidR="003E232E" w:rsidRPr="0034516A" w:rsidRDefault="003E232E" w:rsidP="007474A9">
            <w:pPr>
              <w:spacing w:after="0" w:line="240" w:lineRule="auto"/>
              <w:jc w:val="center"/>
              <w:rPr>
                <w:rFonts w:ascii="Calibri" w:eastAsia="Times New Roman" w:hAnsi="Calibri" w:cs="Calibri"/>
                <w:color w:val="000000"/>
              </w:rPr>
            </w:pPr>
            <w:r w:rsidRPr="0034516A">
              <w:rPr>
                <w:rFonts w:ascii="Calibri" w:eastAsia="Times New Roman" w:hAnsi="Calibri" w:cs="Calibri"/>
                <w:color w:val="000000"/>
              </w:rPr>
              <w:t> </w:t>
            </w:r>
          </w:p>
        </w:tc>
        <w:tc>
          <w:tcPr>
            <w:tcW w:w="621" w:type="dxa"/>
            <w:tcBorders>
              <w:top w:val="nil"/>
              <w:left w:val="nil"/>
              <w:bottom w:val="single" w:sz="4" w:space="0" w:color="auto"/>
              <w:right w:val="single" w:sz="4" w:space="0" w:color="auto"/>
            </w:tcBorders>
            <w:shd w:val="clear" w:color="auto" w:fill="auto"/>
            <w:noWrap/>
            <w:vAlign w:val="bottom"/>
            <w:hideMark/>
          </w:tcPr>
          <w:p w14:paraId="7F46885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 </w:t>
            </w:r>
          </w:p>
        </w:tc>
        <w:tc>
          <w:tcPr>
            <w:tcW w:w="592" w:type="dxa"/>
            <w:tcBorders>
              <w:top w:val="nil"/>
              <w:left w:val="nil"/>
              <w:bottom w:val="single" w:sz="4" w:space="0" w:color="auto"/>
              <w:right w:val="nil"/>
            </w:tcBorders>
            <w:shd w:val="clear" w:color="auto" w:fill="auto"/>
            <w:noWrap/>
            <w:vAlign w:val="bottom"/>
            <w:hideMark/>
          </w:tcPr>
          <w:p w14:paraId="4FE8ED6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520" w:type="dxa"/>
            <w:tcBorders>
              <w:top w:val="nil"/>
              <w:left w:val="nil"/>
              <w:bottom w:val="single" w:sz="4" w:space="0" w:color="auto"/>
              <w:right w:val="single" w:sz="4" w:space="0" w:color="auto"/>
            </w:tcBorders>
            <w:shd w:val="clear" w:color="auto" w:fill="auto"/>
            <w:noWrap/>
            <w:vAlign w:val="bottom"/>
            <w:hideMark/>
          </w:tcPr>
          <w:p w14:paraId="35E8A86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7</w:t>
            </w:r>
          </w:p>
        </w:tc>
        <w:tc>
          <w:tcPr>
            <w:tcW w:w="662" w:type="dxa"/>
            <w:tcBorders>
              <w:top w:val="nil"/>
              <w:left w:val="nil"/>
              <w:bottom w:val="single" w:sz="4" w:space="0" w:color="auto"/>
              <w:right w:val="nil"/>
            </w:tcBorders>
            <w:shd w:val="clear" w:color="auto" w:fill="auto"/>
            <w:noWrap/>
            <w:vAlign w:val="bottom"/>
            <w:hideMark/>
          </w:tcPr>
          <w:p w14:paraId="3990D69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single" w:sz="4" w:space="0" w:color="auto"/>
              <w:right w:val="single" w:sz="4" w:space="0" w:color="auto"/>
            </w:tcBorders>
            <w:shd w:val="clear" w:color="auto" w:fill="auto"/>
            <w:noWrap/>
            <w:vAlign w:val="bottom"/>
            <w:hideMark/>
          </w:tcPr>
          <w:p w14:paraId="0485965C"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00" w:type="dxa"/>
            <w:tcBorders>
              <w:top w:val="nil"/>
              <w:left w:val="nil"/>
              <w:bottom w:val="single" w:sz="4" w:space="0" w:color="auto"/>
              <w:right w:val="nil"/>
            </w:tcBorders>
            <w:shd w:val="clear" w:color="auto" w:fill="auto"/>
            <w:noWrap/>
            <w:vAlign w:val="bottom"/>
            <w:hideMark/>
          </w:tcPr>
          <w:p w14:paraId="13E5F4AE"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-10</w:t>
            </w:r>
          </w:p>
        </w:tc>
        <w:tc>
          <w:tcPr>
            <w:tcW w:w="600" w:type="dxa"/>
            <w:tcBorders>
              <w:top w:val="nil"/>
              <w:left w:val="nil"/>
              <w:bottom w:val="single" w:sz="4" w:space="0" w:color="auto"/>
              <w:right w:val="nil"/>
            </w:tcBorders>
            <w:shd w:val="clear" w:color="auto" w:fill="auto"/>
            <w:noWrap/>
            <w:vAlign w:val="bottom"/>
            <w:hideMark/>
          </w:tcPr>
          <w:p w14:paraId="77E885F5"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6</w:t>
            </w:r>
          </w:p>
        </w:tc>
        <w:tc>
          <w:tcPr>
            <w:tcW w:w="600" w:type="dxa"/>
            <w:tcBorders>
              <w:top w:val="nil"/>
              <w:left w:val="nil"/>
              <w:bottom w:val="single" w:sz="4" w:space="0" w:color="auto"/>
              <w:right w:val="nil"/>
            </w:tcBorders>
            <w:shd w:val="clear" w:color="auto" w:fill="auto"/>
            <w:noWrap/>
            <w:vAlign w:val="bottom"/>
            <w:hideMark/>
          </w:tcPr>
          <w:p w14:paraId="2E68048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-5</w:t>
            </w:r>
          </w:p>
        </w:tc>
        <w:tc>
          <w:tcPr>
            <w:tcW w:w="600" w:type="dxa"/>
            <w:tcBorders>
              <w:top w:val="nil"/>
              <w:left w:val="nil"/>
              <w:bottom w:val="single" w:sz="4" w:space="0" w:color="auto"/>
              <w:right w:val="single" w:sz="4" w:space="0" w:color="auto"/>
            </w:tcBorders>
            <w:shd w:val="clear" w:color="auto" w:fill="auto"/>
            <w:noWrap/>
            <w:vAlign w:val="bottom"/>
            <w:hideMark/>
          </w:tcPr>
          <w:p w14:paraId="6782D169"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11</w:t>
            </w:r>
          </w:p>
        </w:tc>
        <w:tc>
          <w:tcPr>
            <w:tcW w:w="600" w:type="dxa"/>
            <w:tcBorders>
              <w:top w:val="nil"/>
              <w:left w:val="nil"/>
              <w:bottom w:val="single" w:sz="4" w:space="0" w:color="auto"/>
              <w:right w:val="nil"/>
            </w:tcBorders>
            <w:shd w:val="clear" w:color="auto" w:fill="auto"/>
            <w:noWrap/>
            <w:vAlign w:val="bottom"/>
            <w:hideMark/>
          </w:tcPr>
          <w:p w14:paraId="20A89A97"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7F3F467A"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-4</w:t>
            </w:r>
          </w:p>
        </w:tc>
        <w:tc>
          <w:tcPr>
            <w:tcW w:w="726" w:type="dxa"/>
            <w:tcBorders>
              <w:top w:val="nil"/>
              <w:left w:val="nil"/>
              <w:bottom w:val="single" w:sz="4" w:space="0" w:color="auto"/>
              <w:right w:val="nil"/>
            </w:tcBorders>
            <w:shd w:val="clear" w:color="auto" w:fill="auto"/>
            <w:noWrap/>
            <w:vAlign w:val="bottom"/>
            <w:hideMark/>
          </w:tcPr>
          <w:p w14:paraId="397FBC4B"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-10</w:t>
            </w:r>
          </w:p>
        </w:tc>
        <w:tc>
          <w:tcPr>
            <w:tcW w:w="646" w:type="dxa"/>
            <w:tcBorders>
              <w:top w:val="nil"/>
              <w:left w:val="nil"/>
              <w:bottom w:val="single" w:sz="4" w:space="0" w:color="auto"/>
              <w:right w:val="single" w:sz="4" w:space="0" w:color="auto"/>
            </w:tcBorders>
            <w:shd w:val="clear" w:color="auto" w:fill="auto"/>
            <w:noWrap/>
            <w:vAlign w:val="bottom"/>
            <w:hideMark/>
          </w:tcPr>
          <w:p w14:paraId="74675A64" w14:textId="77777777" w:rsidR="003E232E" w:rsidRPr="0034516A" w:rsidRDefault="003E232E" w:rsidP="007474A9">
            <w:pPr>
              <w:spacing w:after="0" w:line="240" w:lineRule="auto"/>
              <w:jc w:val="center"/>
              <w:rPr>
                <w:rFonts w:ascii="Calibri" w:eastAsia="Times New Roman" w:hAnsi="Calibri" w:cs="Calibri"/>
                <w:color w:val="000000"/>
                <w:sz w:val="20"/>
                <w:szCs w:val="20"/>
              </w:rPr>
            </w:pPr>
            <w:r w:rsidRPr="0034516A">
              <w:rPr>
                <w:rFonts w:ascii="Calibri" w:eastAsia="Times New Roman" w:hAnsi="Calibri" w:cs="Calibri"/>
                <w:color w:val="000000"/>
                <w:sz w:val="20"/>
                <w:szCs w:val="20"/>
              </w:rPr>
              <w:t>2</w:t>
            </w:r>
          </w:p>
        </w:tc>
      </w:tr>
      <w:tr w:rsidR="003E232E" w:rsidRPr="0034516A" w14:paraId="4733FF01" w14:textId="77777777" w:rsidTr="009B1641">
        <w:trPr>
          <w:trHeight w:val="300"/>
        </w:trPr>
        <w:tc>
          <w:tcPr>
            <w:tcW w:w="6802" w:type="dxa"/>
            <w:gridSpan w:val="9"/>
            <w:tcBorders>
              <w:top w:val="nil"/>
              <w:left w:val="nil"/>
              <w:bottom w:val="nil"/>
              <w:right w:val="nil"/>
            </w:tcBorders>
            <w:shd w:val="clear" w:color="auto" w:fill="auto"/>
            <w:noWrap/>
            <w:vAlign w:val="bottom"/>
            <w:hideMark/>
          </w:tcPr>
          <w:p w14:paraId="72AA9BFA" w14:textId="77777777" w:rsidR="003E232E" w:rsidRPr="0034516A" w:rsidRDefault="003E232E" w:rsidP="007474A9">
            <w:pPr>
              <w:spacing w:after="0" w:line="240" w:lineRule="auto"/>
              <w:rPr>
                <w:rFonts w:ascii="Calibri" w:eastAsia="Times New Roman" w:hAnsi="Calibri" w:cs="Calibri"/>
                <w:color w:val="000000"/>
                <w:sz w:val="20"/>
                <w:szCs w:val="20"/>
              </w:rPr>
            </w:pPr>
            <w:proofErr w:type="spellStart"/>
            <w:r w:rsidRPr="0034516A">
              <w:rPr>
                <w:rFonts w:ascii="Calibri" w:eastAsia="Times New Roman" w:hAnsi="Calibri" w:cs="Calibri"/>
                <w:color w:val="000000"/>
                <w:sz w:val="20"/>
                <w:szCs w:val="20"/>
              </w:rPr>
              <w:t>Siple</w:t>
            </w:r>
            <w:proofErr w:type="spellEnd"/>
            <w:r w:rsidRPr="0034516A">
              <w:rPr>
                <w:rFonts w:ascii="Calibri" w:eastAsia="Times New Roman" w:hAnsi="Calibri" w:cs="Calibri"/>
                <w:color w:val="000000"/>
                <w:sz w:val="20"/>
                <w:szCs w:val="20"/>
              </w:rPr>
              <w:t xml:space="preserve"> Dome and Roosevelt Island (bold) have measured basal temperatures.</w:t>
            </w:r>
          </w:p>
        </w:tc>
        <w:tc>
          <w:tcPr>
            <w:tcW w:w="600" w:type="dxa"/>
            <w:tcBorders>
              <w:top w:val="nil"/>
              <w:left w:val="nil"/>
              <w:bottom w:val="nil"/>
              <w:right w:val="nil"/>
            </w:tcBorders>
            <w:shd w:val="clear" w:color="auto" w:fill="auto"/>
            <w:noWrap/>
            <w:vAlign w:val="bottom"/>
            <w:hideMark/>
          </w:tcPr>
          <w:p w14:paraId="162EC341"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00" w:type="dxa"/>
            <w:tcBorders>
              <w:top w:val="nil"/>
              <w:left w:val="nil"/>
              <w:bottom w:val="nil"/>
              <w:right w:val="nil"/>
            </w:tcBorders>
            <w:shd w:val="clear" w:color="auto" w:fill="auto"/>
            <w:noWrap/>
            <w:vAlign w:val="bottom"/>
            <w:hideMark/>
          </w:tcPr>
          <w:p w14:paraId="1B054ACA"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512E75F"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314305FF"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726" w:type="dxa"/>
            <w:tcBorders>
              <w:top w:val="nil"/>
              <w:left w:val="nil"/>
              <w:bottom w:val="nil"/>
              <w:right w:val="nil"/>
            </w:tcBorders>
            <w:shd w:val="clear" w:color="auto" w:fill="auto"/>
            <w:noWrap/>
            <w:vAlign w:val="bottom"/>
            <w:hideMark/>
          </w:tcPr>
          <w:p w14:paraId="7349E359"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14:paraId="74A3B3C2" w14:textId="77777777" w:rsidR="003E232E" w:rsidRPr="0034516A" w:rsidRDefault="003E232E" w:rsidP="007474A9">
            <w:pPr>
              <w:spacing w:after="0" w:line="240" w:lineRule="auto"/>
              <w:rPr>
                <w:rFonts w:ascii="Times New Roman" w:eastAsia="Times New Roman" w:hAnsi="Times New Roman" w:cs="Times New Roman"/>
                <w:sz w:val="20"/>
                <w:szCs w:val="20"/>
              </w:rPr>
            </w:pPr>
          </w:p>
        </w:tc>
      </w:tr>
      <w:tr w:rsidR="003E232E" w:rsidRPr="0034516A" w14:paraId="4726037E" w14:textId="77777777" w:rsidTr="009B1641">
        <w:trPr>
          <w:trHeight w:val="300"/>
        </w:trPr>
        <w:tc>
          <w:tcPr>
            <w:tcW w:w="5602" w:type="dxa"/>
            <w:gridSpan w:val="7"/>
            <w:tcBorders>
              <w:top w:val="nil"/>
              <w:left w:val="nil"/>
              <w:bottom w:val="nil"/>
              <w:right w:val="nil"/>
            </w:tcBorders>
            <w:shd w:val="clear" w:color="auto" w:fill="auto"/>
            <w:noWrap/>
            <w:vAlign w:val="bottom"/>
            <w:hideMark/>
          </w:tcPr>
          <w:p w14:paraId="30CAA800" w14:textId="77777777" w:rsidR="003E232E" w:rsidRPr="0034516A" w:rsidRDefault="003E232E" w:rsidP="007474A9">
            <w:pPr>
              <w:spacing w:after="0" w:line="240" w:lineRule="auto"/>
              <w:rPr>
                <w:rFonts w:ascii="Calibri" w:eastAsia="Times New Roman" w:hAnsi="Calibri" w:cs="Calibri"/>
                <w:color w:val="000000"/>
                <w:sz w:val="20"/>
                <w:szCs w:val="20"/>
              </w:rPr>
            </w:pPr>
            <w:proofErr w:type="spellStart"/>
            <w:r w:rsidRPr="0034516A">
              <w:rPr>
                <w:rFonts w:ascii="Calibri" w:eastAsia="Times New Roman" w:hAnsi="Calibri" w:cs="Calibri"/>
                <w:color w:val="000000"/>
                <w:sz w:val="20"/>
                <w:szCs w:val="20"/>
              </w:rPr>
              <w:t>Shabtaie</w:t>
            </w:r>
            <w:proofErr w:type="spellEnd"/>
            <w:r w:rsidRPr="0034516A">
              <w:rPr>
                <w:rFonts w:ascii="Calibri" w:eastAsia="Times New Roman" w:hAnsi="Calibri" w:cs="Calibri"/>
                <w:color w:val="000000"/>
                <w:sz w:val="20"/>
                <w:szCs w:val="20"/>
              </w:rPr>
              <w:t xml:space="preserve"> and </w:t>
            </w:r>
            <w:proofErr w:type="spellStart"/>
            <w:r w:rsidRPr="0034516A">
              <w:rPr>
                <w:rFonts w:ascii="Calibri" w:eastAsia="Times New Roman" w:hAnsi="Calibri" w:cs="Calibri"/>
                <w:color w:val="000000"/>
                <w:sz w:val="20"/>
                <w:szCs w:val="20"/>
              </w:rPr>
              <w:t>Engelhardt</w:t>
            </w:r>
            <w:proofErr w:type="spellEnd"/>
            <w:r w:rsidRPr="0034516A">
              <w:rPr>
                <w:rFonts w:ascii="Calibri" w:eastAsia="Times New Roman" w:hAnsi="Calibri" w:cs="Calibri"/>
                <w:color w:val="000000"/>
                <w:sz w:val="20"/>
                <w:szCs w:val="20"/>
              </w:rPr>
              <w:t xml:space="preserve"> Ridges</w:t>
            </w:r>
            <w:r>
              <w:rPr>
                <w:rFonts w:ascii="Calibri" w:eastAsia="Times New Roman" w:hAnsi="Calibri" w:cs="Calibri"/>
                <w:color w:val="000000"/>
                <w:sz w:val="20"/>
                <w:szCs w:val="20"/>
              </w:rPr>
              <w:t>(italics)</w:t>
            </w:r>
            <w:r w:rsidRPr="0034516A">
              <w:rPr>
                <w:rFonts w:ascii="Calibri" w:eastAsia="Times New Roman" w:hAnsi="Calibri" w:cs="Calibri"/>
                <w:color w:val="000000"/>
                <w:sz w:val="20"/>
                <w:szCs w:val="20"/>
              </w:rPr>
              <w:t xml:space="preserve"> assumed pressure melting. </w:t>
            </w:r>
          </w:p>
        </w:tc>
        <w:tc>
          <w:tcPr>
            <w:tcW w:w="600" w:type="dxa"/>
            <w:tcBorders>
              <w:top w:val="nil"/>
              <w:left w:val="nil"/>
              <w:bottom w:val="nil"/>
              <w:right w:val="nil"/>
            </w:tcBorders>
            <w:shd w:val="clear" w:color="auto" w:fill="auto"/>
            <w:noWrap/>
            <w:vAlign w:val="bottom"/>
            <w:hideMark/>
          </w:tcPr>
          <w:p w14:paraId="699BCB49" w14:textId="77777777" w:rsidR="003E232E" w:rsidRPr="0034516A" w:rsidRDefault="003E232E" w:rsidP="007474A9">
            <w:pPr>
              <w:spacing w:after="0" w:line="240" w:lineRule="auto"/>
              <w:rPr>
                <w:rFonts w:ascii="Calibri" w:eastAsia="Times New Roman" w:hAnsi="Calibri" w:cs="Calibri"/>
                <w:color w:val="000000"/>
                <w:sz w:val="20"/>
                <w:szCs w:val="20"/>
              </w:rPr>
            </w:pPr>
          </w:p>
        </w:tc>
        <w:tc>
          <w:tcPr>
            <w:tcW w:w="600" w:type="dxa"/>
            <w:tcBorders>
              <w:top w:val="nil"/>
              <w:left w:val="nil"/>
              <w:bottom w:val="nil"/>
              <w:right w:val="nil"/>
            </w:tcBorders>
            <w:shd w:val="clear" w:color="auto" w:fill="auto"/>
            <w:noWrap/>
            <w:vAlign w:val="bottom"/>
            <w:hideMark/>
          </w:tcPr>
          <w:p w14:paraId="18D28DB5"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60931897"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6234FC5"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3B7F629"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36B4236"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726" w:type="dxa"/>
            <w:tcBorders>
              <w:top w:val="nil"/>
              <w:left w:val="nil"/>
              <w:bottom w:val="nil"/>
              <w:right w:val="nil"/>
            </w:tcBorders>
            <w:shd w:val="clear" w:color="auto" w:fill="auto"/>
            <w:noWrap/>
            <w:vAlign w:val="bottom"/>
            <w:hideMark/>
          </w:tcPr>
          <w:p w14:paraId="14D7D7C1" w14:textId="77777777" w:rsidR="003E232E" w:rsidRPr="0034516A" w:rsidRDefault="003E232E" w:rsidP="007474A9">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14:paraId="377CBB30" w14:textId="77777777" w:rsidR="003E232E" w:rsidRPr="0034516A" w:rsidRDefault="003E232E" w:rsidP="007474A9">
            <w:pPr>
              <w:spacing w:after="0" w:line="240" w:lineRule="auto"/>
              <w:rPr>
                <w:rFonts w:ascii="Times New Roman" w:eastAsia="Times New Roman" w:hAnsi="Times New Roman" w:cs="Times New Roman"/>
                <w:sz w:val="20"/>
                <w:szCs w:val="20"/>
              </w:rPr>
            </w:pPr>
          </w:p>
        </w:tc>
      </w:tr>
    </w:tbl>
    <w:p w14:paraId="1860D78F" w14:textId="2B5D18FE" w:rsidR="001D473D" w:rsidRDefault="001D473D" w:rsidP="007474A9">
      <w:pPr>
        <w:pStyle w:val="NoSpacing"/>
        <w:rPr>
          <w:rFonts w:cstheme="minorHAnsi"/>
        </w:rPr>
      </w:pPr>
    </w:p>
    <w:p w14:paraId="2A86CF56" w14:textId="77777777" w:rsidR="00CC355E" w:rsidRDefault="00CC355E" w:rsidP="007474A9">
      <w:pPr>
        <w:spacing w:line="240" w:lineRule="auto"/>
        <w:rPr>
          <w:rFonts w:cstheme="minorHAnsi"/>
        </w:rPr>
        <w:sectPr w:rsidR="00CC355E" w:rsidSect="00CC355E">
          <w:pgSz w:w="15840" w:h="12240" w:orient="landscape"/>
          <w:pgMar w:top="1440" w:right="1440" w:bottom="1440" w:left="1440" w:header="720" w:footer="720" w:gutter="0"/>
          <w:lnNumType w:countBy="1" w:restart="continuous"/>
          <w:cols w:space="720"/>
          <w:docGrid w:linePitch="360"/>
        </w:sectPr>
      </w:pPr>
    </w:p>
    <w:p w14:paraId="5800A2F2" w14:textId="03B35846" w:rsidR="001D473D" w:rsidRDefault="001D473D" w:rsidP="00CC355E">
      <w:pPr>
        <w:spacing w:line="240" w:lineRule="auto"/>
        <w:rPr>
          <w:rFonts w:cstheme="minorHAnsi"/>
          <w:b/>
        </w:rPr>
      </w:pPr>
      <w:r>
        <w:rPr>
          <w:rFonts w:cstheme="minorHAnsi"/>
          <w:b/>
          <w:noProof/>
        </w:rPr>
        <w:lastRenderedPageBreak/>
        <w:drawing>
          <wp:inline distT="0" distB="0" distL="0" distR="0" wp14:anchorId="33FB3DB3" wp14:editId="487AD89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e_fi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77F4E8" w14:textId="77777777" w:rsidR="001D473D" w:rsidRPr="00D575A5" w:rsidRDefault="001D473D" w:rsidP="007474A9">
      <w:pPr>
        <w:pStyle w:val="NoSpacing"/>
        <w:rPr>
          <w:rFonts w:cstheme="minorHAnsi"/>
        </w:rPr>
      </w:pPr>
      <w:r w:rsidRPr="007474A9">
        <w:rPr>
          <w:rFonts w:cstheme="minorHAnsi"/>
          <w:b/>
        </w:rPr>
        <w:t>Figure S1</w:t>
      </w:r>
      <w:r w:rsidRPr="00D575A5">
        <w:rPr>
          <w:rFonts w:cstheme="minorHAnsi"/>
        </w:rPr>
        <w:t xml:space="preserve">: Image courtesy of Ted </w:t>
      </w:r>
      <w:proofErr w:type="spellStart"/>
      <w:r w:rsidRPr="00D575A5">
        <w:rPr>
          <w:rFonts w:cstheme="minorHAnsi"/>
        </w:rPr>
        <w:t>Scambos</w:t>
      </w:r>
      <w:proofErr w:type="spellEnd"/>
      <w:r w:rsidRPr="00D575A5">
        <w:rPr>
          <w:rFonts w:cstheme="minorHAnsi"/>
        </w:rPr>
        <w:t xml:space="preserve"> showing the ice core location at the summit of Roosevelt Island. </w:t>
      </w:r>
    </w:p>
    <w:p w14:paraId="6AADDF51" w14:textId="18125337" w:rsidR="001D473D" w:rsidRDefault="001D473D" w:rsidP="007474A9">
      <w:pPr>
        <w:spacing w:line="240" w:lineRule="auto"/>
        <w:rPr>
          <w:rFonts w:cstheme="minorHAnsi"/>
        </w:rPr>
      </w:pPr>
      <w:r>
        <w:rPr>
          <w:rFonts w:cstheme="minorHAnsi"/>
        </w:rPr>
        <w:br w:type="page"/>
      </w:r>
    </w:p>
    <w:p w14:paraId="03C731F1" w14:textId="77777777" w:rsidR="001D473D" w:rsidRDefault="001D473D" w:rsidP="007474A9">
      <w:pPr>
        <w:pStyle w:val="NoSpacing"/>
        <w:rPr>
          <w:rFonts w:cstheme="minorHAnsi"/>
        </w:rPr>
      </w:pPr>
      <w:r>
        <w:rPr>
          <w:noProof/>
        </w:rPr>
        <w:lastRenderedPageBreak/>
        <w:drawing>
          <wp:inline distT="0" distB="0" distL="0" distR="0" wp14:anchorId="510BDC95" wp14:editId="4F1A32EB">
            <wp:extent cx="3495675" cy="2864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ple_firn_fig.jpg"/>
                    <pic:cNvPicPr/>
                  </pic:nvPicPr>
                  <pic:blipFill>
                    <a:blip r:embed="rId10">
                      <a:extLst>
                        <a:ext uri="{28A0092B-C50C-407E-A947-70E740481C1C}">
                          <a14:useLocalDpi xmlns:a14="http://schemas.microsoft.com/office/drawing/2010/main" val="0"/>
                        </a:ext>
                      </a:extLst>
                    </a:blip>
                    <a:stretch>
                      <a:fillRect/>
                    </a:stretch>
                  </pic:blipFill>
                  <pic:spPr>
                    <a:xfrm>
                      <a:off x="0" y="0"/>
                      <a:ext cx="3511040" cy="2877102"/>
                    </a:xfrm>
                    <a:prstGeom prst="rect">
                      <a:avLst/>
                    </a:prstGeom>
                  </pic:spPr>
                </pic:pic>
              </a:graphicData>
            </a:graphic>
          </wp:inline>
        </w:drawing>
      </w:r>
      <w:r>
        <w:t xml:space="preserve">  </w:t>
      </w:r>
    </w:p>
    <w:p w14:paraId="0BD3A273" w14:textId="1262C6B4" w:rsidR="001D473D" w:rsidRDefault="001D473D" w:rsidP="007474A9">
      <w:pPr>
        <w:pStyle w:val="NoSpacing"/>
        <w:rPr>
          <w:rFonts w:cstheme="minorHAnsi"/>
        </w:rPr>
      </w:pPr>
      <w:r w:rsidRPr="007474A9">
        <w:rPr>
          <w:rFonts w:cstheme="minorHAnsi"/>
          <w:b/>
        </w:rPr>
        <w:t>Figure S2</w:t>
      </w:r>
      <w:r>
        <w:rPr>
          <w:rFonts w:cstheme="minorHAnsi"/>
        </w:rPr>
        <w:t xml:space="preserve">: Modeled temperature in the upper </w:t>
      </w:r>
      <w:proofErr w:type="spellStart"/>
      <w:r>
        <w:rPr>
          <w:rFonts w:cstheme="minorHAnsi"/>
        </w:rPr>
        <w:t>firn</w:t>
      </w:r>
      <w:proofErr w:type="spellEnd"/>
      <w:r>
        <w:rPr>
          <w:rFonts w:cstheme="minorHAnsi"/>
        </w:rPr>
        <w:t xml:space="preserve"> showing a 0.45°C difference between the surface and 20m depth. </w:t>
      </w:r>
    </w:p>
    <w:p w14:paraId="120F2E43" w14:textId="77777777" w:rsidR="003E232E" w:rsidRDefault="003E232E" w:rsidP="007474A9">
      <w:pPr>
        <w:pStyle w:val="NoSpacing"/>
        <w:rPr>
          <w:rFonts w:cstheme="minorHAnsi"/>
        </w:rPr>
      </w:pPr>
    </w:p>
    <w:p w14:paraId="563A5A2C" w14:textId="38537A74" w:rsidR="007474A9" w:rsidRDefault="007474A9">
      <w:pPr>
        <w:rPr>
          <w:rFonts w:cstheme="minorHAnsi"/>
        </w:rPr>
      </w:pPr>
      <w:r>
        <w:rPr>
          <w:rFonts w:cstheme="minorHAnsi"/>
        </w:rPr>
        <w:br w:type="page"/>
      </w:r>
    </w:p>
    <w:p w14:paraId="758D8DE7" w14:textId="77777777" w:rsidR="003E232E" w:rsidRDefault="003E232E" w:rsidP="007474A9">
      <w:pPr>
        <w:pStyle w:val="NoSpacing"/>
        <w:rPr>
          <w:rFonts w:cstheme="minorHAnsi"/>
        </w:rPr>
      </w:pPr>
    </w:p>
    <w:p w14:paraId="0BB4F23B" w14:textId="0D8B5B1D" w:rsidR="003E232E" w:rsidRDefault="001D473D" w:rsidP="007474A9">
      <w:pPr>
        <w:pStyle w:val="NoSpacing"/>
        <w:rPr>
          <w:rFonts w:cstheme="minorHAnsi"/>
        </w:rPr>
      </w:pPr>
      <w:r>
        <w:rPr>
          <w:rFonts w:cstheme="minorHAnsi"/>
          <w:noProof/>
        </w:rPr>
        <w:drawing>
          <wp:inline distT="0" distB="0" distL="0" distR="0" wp14:anchorId="36331578" wp14:editId="2F4D4FFE">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cing_uncertainty_p_fig.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4686250" w14:textId="4EED7671" w:rsidR="0079424E" w:rsidRDefault="003E232E" w:rsidP="007474A9">
      <w:pPr>
        <w:pStyle w:val="NoSpacing"/>
        <w:rPr>
          <w:rFonts w:cstheme="minorHAnsi"/>
        </w:rPr>
      </w:pPr>
      <w:r w:rsidRPr="003E232E">
        <w:rPr>
          <w:rFonts w:cstheme="minorHAnsi"/>
          <w:b/>
        </w:rPr>
        <w:t>Figure S</w:t>
      </w:r>
      <w:r w:rsidR="00A641A1">
        <w:rPr>
          <w:rFonts w:cstheme="minorHAnsi"/>
          <w:b/>
        </w:rPr>
        <w:t>3</w:t>
      </w:r>
      <w:r>
        <w:rPr>
          <w:rFonts w:cstheme="minorHAnsi"/>
        </w:rPr>
        <w:t xml:space="preserve">: Assumed history of </w:t>
      </w:r>
      <w:proofErr w:type="spellStart"/>
      <w:r>
        <w:rPr>
          <w:rFonts w:cstheme="minorHAnsi"/>
        </w:rPr>
        <w:t>Lliboutry</w:t>
      </w:r>
      <w:proofErr w:type="spellEnd"/>
      <w:r>
        <w:rPr>
          <w:rFonts w:cstheme="minorHAnsi"/>
        </w:rPr>
        <w:t xml:space="preserve"> parameter</w:t>
      </w:r>
      <w:r w:rsidR="001D473D">
        <w:rPr>
          <w:rFonts w:cstheme="minorHAnsi"/>
        </w:rPr>
        <w:t>,</w:t>
      </w:r>
      <w:r>
        <w:rPr>
          <w:rFonts w:cstheme="minorHAnsi"/>
        </w:rPr>
        <w:t xml:space="preserve"> </w:t>
      </w:r>
      <w:r w:rsidRPr="001D473D">
        <w:rPr>
          <w:rFonts w:cstheme="minorHAnsi"/>
          <w:i/>
        </w:rPr>
        <w:t>p</w:t>
      </w:r>
      <w:r w:rsidR="001D473D">
        <w:rPr>
          <w:rFonts w:cstheme="minorHAnsi"/>
        </w:rPr>
        <w:t>,</w:t>
      </w:r>
      <w:r>
        <w:rPr>
          <w:rFonts w:cstheme="minorHAnsi"/>
        </w:rPr>
        <w:t xml:space="preserve"> for calculating vertical velocities for the four sites. Reasoning for each site is described in main text.</w:t>
      </w:r>
    </w:p>
    <w:p w14:paraId="06E5AD30" w14:textId="14120DDF" w:rsidR="007474A9" w:rsidRDefault="007474A9" w:rsidP="007474A9">
      <w:pPr>
        <w:pStyle w:val="NoSpacing"/>
        <w:rPr>
          <w:rFonts w:cstheme="minorHAnsi"/>
        </w:rPr>
      </w:pPr>
    </w:p>
    <w:p w14:paraId="13AAECEC" w14:textId="2F070F70" w:rsidR="007474A9" w:rsidRDefault="007474A9">
      <w:pPr>
        <w:rPr>
          <w:rFonts w:cstheme="minorHAnsi"/>
        </w:rPr>
      </w:pPr>
      <w:r>
        <w:rPr>
          <w:rFonts w:cstheme="minorHAnsi"/>
        </w:rPr>
        <w:br w:type="page"/>
      </w:r>
    </w:p>
    <w:p w14:paraId="3CE807BD" w14:textId="77777777" w:rsidR="007474A9" w:rsidRDefault="007474A9" w:rsidP="007474A9">
      <w:pPr>
        <w:pStyle w:val="NoSpacing"/>
      </w:pPr>
      <w:bookmarkStart w:id="0" w:name="_GoBack"/>
      <w:bookmarkEnd w:id="0"/>
    </w:p>
    <w:p w14:paraId="0D589936" w14:textId="48E618AE" w:rsidR="0079424E" w:rsidRDefault="00C66129" w:rsidP="007474A9">
      <w:pPr>
        <w:spacing w:line="240" w:lineRule="auto"/>
      </w:pPr>
      <w:r>
        <w:rPr>
          <w:noProof/>
        </w:rPr>
        <w:drawing>
          <wp:inline distT="0" distB="0" distL="0" distR="0" wp14:anchorId="3E4D9564" wp14:editId="67501FB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yrd_bed_slope_fig_rev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B1F131" w14:textId="434CBAAD" w:rsidR="007C345E" w:rsidRDefault="0079424E" w:rsidP="007474A9">
      <w:pPr>
        <w:spacing w:line="240" w:lineRule="auto"/>
      </w:pPr>
      <w:r w:rsidRPr="007474A9">
        <w:rPr>
          <w:b/>
        </w:rPr>
        <w:t>Figure S</w:t>
      </w:r>
      <w:r w:rsidR="001E6C9B" w:rsidRPr="007474A9">
        <w:rPr>
          <w:b/>
        </w:rPr>
        <w:t>4</w:t>
      </w:r>
      <w:r>
        <w:t>: A) Bedrock elevation (</w:t>
      </w:r>
      <w:proofErr w:type="spellStart"/>
      <w:r>
        <w:t>Fretwell</w:t>
      </w:r>
      <w:proofErr w:type="spellEnd"/>
      <w:r>
        <w:t xml:space="preserve"> et al., 2013) shown in white-green color scale. Byrd </w:t>
      </w:r>
      <w:proofErr w:type="spellStart"/>
      <w:r>
        <w:t>flowline</w:t>
      </w:r>
      <w:proofErr w:type="spellEnd"/>
      <w:r>
        <w:t xml:space="preserve"> is in red. Amount of water routing is shown with gray scale (</w:t>
      </w:r>
      <w:proofErr w:type="spellStart"/>
      <w:r>
        <w:t>LeBrocq</w:t>
      </w:r>
      <w:proofErr w:type="spellEnd"/>
      <w:r>
        <w:t xml:space="preserve"> et al., 2013). B) Water flux (blue) and bedrock elevation (red) for Byrd flow line. Areas of an upward sloping bed do not have substantial water </w:t>
      </w:r>
      <w:r w:rsidR="001E6C9B">
        <w:t>flow except at 130 km upstream.</w:t>
      </w:r>
    </w:p>
    <w:sectPr w:rsidR="007C345E" w:rsidSect="00CC35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9EC11" w14:textId="77777777" w:rsidR="00C357D1" w:rsidRDefault="00C357D1">
      <w:pPr>
        <w:spacing w:after="0" w:line="240" w:lineRule="auto"/>
      </w:pPr>
      <w:r>
        <w:separator/>
      </w:r>
    </w:p>
  </w:endnote>
  <w:endnote w:type="continuationSeparator" w:id="0">
    <w:p w14:paraId="74C32786" w14:textId="77777777" w:rsidR="00C357D1" w:rsidRDefault="00C3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823134"/>
      <w:docPartObj>
        <w:docPartGallery w:val="Page Numbers (Bottom of Page)"/>
        <w:docPartUnique/>
      </w:docPartObj>
    </w:sdtPr>
    <w:sdtEndPr>
      <w:rPr>
        <w:noProof/>
      </w:rPr>
    </w:sdtEndPr>
    <w:sdtContent>
      <w:p w14:paraId="6BA610D1" w14:textId="40382775" w:rsidR="00541995" w:rsidRDefault="00541995">
        <w:pPr>
          <w:pStyle w:val="Footer"/>
          <w:jc w:val="center"/>
        </w:pPr>
        <w:r>
          <w:fldChar w:fldCharType="begin"/>
        </w:r>
        <w:r>
          <w:instrText xml:space="preserve"> PAGE   \* MERGEFORMAT </w:instrText>
        </w:r>
        <w:r>
          <w:fldChar w:fldCharType="separate"/>
        </w:r>
        <w:r w:rsidR="00C66129">
          <w:rPr>
            <w:noProof/>
          </w:rPr>
          <w:t>8</w:t>
        </w:r>
        <w:r>
          <w:rPr>
            <w:noProof/>
          </w:rPr>
          <w:fldChar w:fldCharType="end"/>
        </w:r>
      </w:p>
    </w:sdtContent>
  </w:sdt>
  <w:p w14:paraId="5CE006ED" w14:textId="77777777" w:rsidR="00541995" w:rsidRDefault="005419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ED6A6" w14:textId="77777777" w:rsidR="00C357D1" w:rsidRDefault="00C357D1">
      <w:pPr>
        <w:spacing w:after="0" w:line="240" w:lineRule="auto"/>
      </w:pPr>
      <w:r>
        <w:separator/>
      </w:r>
    </w:p>
  </w:footnote>
  <w:footnote w:type="continuationSeparator" w:id="0">
    <w:p w14:paraId="12BAD3E5" w14:textId="77777777" w:rsidR="00C357D1" w:rsidRDefault="00C357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2E"/>
    <w:rsid w:val="00053018"/>
    <w:rsid w:val="000B1FE3"/>
    <w:rsid w:val="001B7190"/>
    <w:rsid w:val="001D473D"/>
    <w:rsid w:val="001E5F5B"/>
    <w:rsid w:val="001E6C9B"/>
    <w:rsid w:val="00217244"/>
    <w:rsid w:val="002E5516"/>
    <w:rsid w:val="00313875"/>
    <w:rsid w:val="00314D62"/>
    <w:rsid w:val="0037760C"/>
    <w:rsid w:val="003E232E"/>
    <w:rsid w:val="004C7431"/>
    <w:rsid w:val="00541995"/>
    <w:rsid w:val="005976A9"/>
    <w:rsid w:val="005F21B1"/>
    <w:rsid w:val="006446F7"/>
    <w:rsid w:val="006F27DB"/>
    <w:rsid w:val="007474A9"/>
    <w:rsid w:val="00764F65"/>
    <w:rsid w:val="0079078B"/>
    <w:rsid w:val="0079424E"/>
    <w:rsid w:val="007B1A54"/>
    <w:rsid w:val="007C2463"/>
    <w:rsid w:val="007C345E"/>
    <w:rsid w:val="00832848"/>
    <w:rsid w:val="008438F1"/>
    <w:rsid w:val="00987EE1"/>
    <w:rsid w:val="009B1641"/>
    <w:rsid w:val="009C60F6"/>
    <w:rsid w:val="00A00B3A"/>
    <w:rsid w:val="00A25E1A"/>
    <w:rsid w:val="00A2793F"/>
    <w:rsid w:val="00A329FB"/>
    <w:rsid w:val="00A61FBD"/>
    <w:rsid w:val="00A641A1"/>
    <w:rsid w:val="00AB6F03"/>
    <w:rsid w:val="00AF339C"/>
    <w:rsid w:val="00B066D6"/>
    <w:rsid w:val="00B113A5"/>
    <w:rsid w:val="00B97EA0"/>
    <w:rsid w:val="00C357D1"/>
    <w:rsid w:val="00C66129"/>
    <w:rsid w:val="00CC355E"/>
    <w:rsid w:val="00CF2332"/>
    <w:rsid w:val="00D575A5"/>
    <w:rsid w:val="00DB7913"/>
    <w:rsid w:val="00DD2FF4"/>
    <w:rsid w:val="00E41149"/>
    <w:rsid w:val="00E5149D"/>
    <w:rsid w:val="00EA35D7"/>
    <w:rsid w:val="00F352C1"/>
    <w:rsid w:val="00F5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FC5"/>
  <w15:chartTrackingRefBased/>
  <w15:docId w15:val="{D3FEA16D-7F8D-490C-9D22-8625E9F1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232E"/>
    <w:pPr>
      <w:spacing w:after="0" w:line="240" w:lineRule="auto"/>
    </w:pPr>
  </w:style>
  <w:style w:type="paragraph" w:styleId="Footer">
    <w:name w:val="footer"/>
    <w:basedOn w:val="Normal"/>
    <w:link w:val="FooterChar"/>
    <w:uiPriority w:val="99"/>
    <w:unhideWhenUsed/>
    <w:rsid w:val="003E2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32E"/>
  </w:style>
  <w:style w:type="character" w:styleId="LineNumber">
    <w:name w:val="line number"/>
    <w:basedOn w:val="DefaultParagraphFont"/>
    <w:uiPriority w:val="99"/>
    <w:semiHidden/>
    <w:unhideWhenUsed/>
    <w:rsid w:val="009B1641"/>
  </w:style>
  <w:style w:type="character" w:styleId="Hyperlink">
    <w:name w:val="Hyperlink"/>
    <w:rsid w:val="00E5149D"/>
    <w:rPr>
      <w:color w:val="0000FF"/>
      <w:u w:val="single"/>
    </w:rPr>
  </w:style>
  <w:style w:type="paragraph" w:customStyle="1" w:styleId="Authors">
    <w:name w:val="Authors"/>
    <w:basedOn w:val="Normal"/>
    <w:rsid w:val="00E5149D"/>
    <w:pPr>
      <w:spacing w:before="120" w:after="360" w:line="240" w:lineRule="auto"/>
    </w:pPr>
    <w:rPr>
      <w:rFonts w:ascii="Times New Roman" w:eastAsia="Times New Roman" w:hAnsi="Times New Roman" w:cs="Times New Roman"/>
      <w:b/>
      <w:sz w:val="24"/>
      <w:szCs w:val="24"/>
    </w:rPr>
  </w:style>
  <w:style w:type="paragraph" w:customStyle="1" w:styleId="Affiliation">
    <w:name w:val="Affiliation"/>
    <w:basedOn w:val="Normal"/>
    <w:qFormat/>
    <w:rsid w:val="00E5149D"/>
    <w:pPr>
      <w:spacing w:before="120" w:after="0" w:line="240" w:lineRule="auto"/>
    </w:pPr>
    <w:rPr>
      <w:rFonts w:ascii="Times New Roman" w:eastAsia="Times New Roman" w:hAnsi="Times New Roman" w:cs="Times New Roman"/>
      <w:sz w:val="24"/>
      <w:szCs w:val="24"/>
    </w:rPr>
  </w:style>
  <w:style w:type="paragraph" w:customStyle="1" w:styleId="Default">
    <w:name w:val="Default"/>
    <w:rsid w:val="00D575A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47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jfudge@uw.edu)" TargetMode="External"/><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Fudge</dc:creator>
  <cp:keywords/>
  <dc:description/>
  <cp:lastModifiedBy>T.J. Fudge</cp:lastModifiedBy>
  <cp:revision>4</cp:revision>
  <cp:lastPrinted>2019-09-24T20:29:00Z</cp:lastPrinted>
  <dcterms:created xsi:type="dcterms:W3CDTF">2019-09-23T20:52:00Z</dcterms:created>
  <dcterms:modified xsi:type="dcterms:W3CDTF">2019-09-25T17:30:00Z</dcterms:modified>
</cp:coreProperties>
</file>