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724DC" w14:textId="2BFE1973" w:rsidR="00851E13" w:rsidRDefault="00851E13" w:rsidP="00851E13">
      <w:pPr>
        <w:jc w:val="center"/>
        <w:rPr>
          <w:sz w:val="36"/>
          <w:szCs w:val="36"/>
        </w:rPr>
      </w:pPr>
      <w:r w:rsidRPr="007E312C">
        <w:rPr>
          <w:noProof/>
          <w:sz w:val="36"/>
          <w:szCs w:val="36"/>
          <w:lang w:val="nb-NO" w:eastAsia="nb-NO"/>
        </w:rPr>
        <w:drawing>
          <wp:inline distT="0" distB="0" distL="0" distR="0" wp14:anchorId="7765C4A7" wp14:editId="25A45282">
            <wp:extent cx="3205480" cy="612775"/>
            <wp:effectExtent l="0" t="0" r="0" b="0"/>
            <wp:docPr id="9" name="Bilde 9"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5480" cy="612775"/>
                    </a:xfrm>
                    <a:prstGeom prst="rect">
                      <a:avLst/>
                    </a:prstGeom>
                    <a:noFill/>
                    <a:ln>
                      <a:noFill/>
                    </a:ln>
                  </pic:spPr>
                </pic:pic>
              </a:graphicData>
            </a:graphic>
          </wp:inline>
        </w:drawing>
      </w:r>
    </w:p>
    <w:p w14:paraId="205DB19D" w14:textId="77777777" w:rsidR="00851E13" w:rsidRPr="00BF1BF9" w:rsidRDefault="00851E13" w:rsidP="00851E13">
      <w:pPr>
        <w:spacing w:before="100" w:beforeAutospacing="1" w:after="100" w:afterAutospacing="1"/>
        <w:jc w:val="center"/>
        <w:rPr>
          <w:rFonts w:ascii="Myriad Pro" w:hAnsi="Myriad Pro"/>
          <w:i/>
          <w:sz w:val="22"/>
          <w:szCs w:val="22"/>
        </w:rPr>
      </w:pPr>
      <w:r>
        <w:rPr>
          <w:rFonts w:ascii="Myriad Pro" w:hAnsi="Myriad Pro"/>
          <w:i/>
          <w:sz w:val="22"/>
          <w:szCs w:val="22"/>
        </w:rPr>
        <w:t>Geochemistry, Geophysics, Geosystems</w:t>
      </w:r>
    </w:p>
    <w:p w14:paraId="45739586" w14:textId="77777777" w:rsidR="00851E13" w:rsidRPr="00CE6EAA" w:rsidRDefault="00851E13" w:rsidP="00851E1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7E3C0613" w14:textId="77777777" w:rsidR="00851E13" w:rsidRDefault="00851E13" w:rsidP="00851E13">
      <w:pPr>
        <w:spacing w:before="100" w:beforeAutospacing="1" w:after="100" w:afterAutospacing="1"/>
        <w:jc w:val="center"/>
        <w:rPr>
          <w:rFonts w:ascii="Myriad Pro" w:hAnsi="Myriad Pro"/>
          <w:b/>
          <w:sz w:val="22"/>
          <w:szCs w:val="22"/>
        </w:rPr>
      </w:pPr>
      <w:proofErr w:type="spellStart"/>
      <w:r w:rsidRPr="003933B9">
        <w:rPr>
          <w:rFonts w:ascii="Myriad Pro" w:hAnsi="Myriad Pro"/>
          <w:b/>
          <w:sz w:val="22"/>
          <w:szCs w:val="22"/>
        </w:rPr>
        <w:t>GlobSed</w:t>
      </w:r>
      <w:proofErr w:type="spellEnd"/>
      <w:r w:rsidRPr="003933B9">
        <w:rPr>
          <w:rFonts w:ascii="Myriad Pro" w:hAnsi="Myriad Pro"/>
          <w:b/>
          <w:sz w:val="22"/>
          <w:szCs w:val="22"/>
        </w:rPr>
        <w:t xml:space="preserve">: Updated Total Sediment Thickness in the World’s Oceans </w:t>
      </w:r>
    </w:p>
    <w:p w14:paraId="5FC20348" w14:textId="77777777" w:rsidR="00851E13" w:rsidRDefault="00851E13" w:rsidP="00851E13">
      <w:pPr>
        <w:spacing w:before="100" w:beforeAutospacing="1" w:after="100" w:afterAutospacing="1"/>
        <w:jc w:val="center"/>
        <w:rPr>
          <w:rFonts w:ascii="Myriad Pro" w:hAnsi="Myriad Pro"/>
          <w:sz w:val="22"/>
          <w:szCs w:val="22"/>
        </w:rPr>
      </w:pPr>
      <w:r w:rsidRPr="003933B9">
        <w:rPr>
          <w:rFonts w:ascii="Myriad Pro" w:hAnsi="Myriad Pro"/>
          <w:sz w:val="22"/>
          <w:szCs w:val="22"/>
        </w:rPr>
        <w:t>E. O. Straume</w:t>
      </w:r>
      <w:r w:rsidRPr="003933B9">
        <w:rPr>
          <w:rFonts w:ascii="Myriad Pro" w:hAnsi="Myriad Pro"/>
          <w:sz w:val="22"/>
          <w:szCs w:val="22"/>
          <w:vertAlign w:val="superscript"/>
        </w:rPr>
        <w:t>1</w:t>
      </w:r>
      <w:r w:rsidRPr="003933B9">
        <w:rPr>
          <w:rFonts w:ascii="Myriad Pro" w:hAnsi="Myriad Pro"/>
          <w:sz w:val="22"/>
          <w:szCs w:val="22"/>
        </w:rPr>
        <w:t>, C. Gaina</w:t>
      </w:r>
      <w:r w:rsidRPr="003933B9">
        <w:rPr>
          <w:rFonts w:ascii="Myriad Pro" w:hAnsi="Myriad Pro"/>
          <w:sz w:val="22"/>
          <w:szCs w:val="22"/>
          <w:vertAlign w:val="superscript"/>
        </w:rPr>
        <w:t>1</w:t>
      </w:r>
      <w:r w:rsidRPr="003933B9">
        <w:rPr>
          <w:rFonts w:ascii="Myriad Pro" w:hAnsi="Myriad Pro"/>
          <w:sz w:val="22"/>
          <w:szCs w:val="22"/>
        </w:rPr>
        <w:t>, S. Medvedev</w:t>
      </w:r>
      <w:r w:rsidRPr="003933B9">
        <w:rPr>
          <w:rFonts w:ascii="Myriad Pro" w:hAnsi="Myriad Pro"/>
          <w:sz w:val="22"/>
          <w:szCs w:val="22"/>
          <w:vertAlign w:val="superscript"/>
        </w:rPr>
        <w:t>1</w:t>
      </w:r>
      <w:r w:rsidRPr="003933B9">
        <w:rPr>
          <w:rFonts w:ascii="Myriad Pro" w:hAnsi="Myriad Pro"/>
          <w:sz w:val="22"/>
          <w:szCs w:val="22"/>
        </w:rPr>
        <w:t>, K. Hochmuth</w:t>
      </w:r>
      <w:r w:rsidRPr="003933B9">
        <w:rPr>
          <w:rFonts w:ascii="Myriad Pro" w:hAnsi="Myriad Pro"/>
          <w:sz w:val="22"/>
          <w:szCs w:val="22"/>
          <w:vertAlign w:val="superscript"/>
        </w:rPr>
        <w:t>2</w:t>
      </w:r>
      <w:r w:rsidRPr="003933B9">
        <w:rPr>
          <w:rFonts w:ascii="Myriad Pro" w:hAnsi="Myriad Pro"/>
          <w:sz w:val="22"/>
          <w:szCs w:val="22"/>
        </w:rPr>
        <w:t>, K. Gohl</w:t>
      </w:r>
      <w:r w:rsidRPr="003933B9">
        <w:rPr>
          <w:rFonts w:ascii="Myriad Pro" w:hAnsi="Myriad Pro"/>
          <w:sz w:val="22"/>
          <w:szCs w:val="22"/>
          <w:vertAlign w:val="superscript"/>
        </w:rPr>
        <w:t>2</w:t>
      </w:r>
      <w:r w:rsidRPr="003933B9">
        <w:rPr>
          <w:rFonts w:ascii="Myriad Pro" w:hAnsi="Myriad Pro"/>
          <w:sz w:val="22"/>
          <w:szCs w:val="22"/>
        </w:rPr>
        <w:t>, J. M. Whittaker</w:t>
      </w:r>
      <w:r w:rsidRPr="003933B9">
        <w:rPr>
          <w:rFonts w:ascii="Myriad Pro" w:hAnsi="Myriad Pro"/>
          <w:sz w:val="22"/>
          <w:szCs w:val="22"/>
          <w:vertAlign w:val="superscript"/>
        </w:rPr>
        <w:t>3</w:t>
      </w:r>
      <w:r w:rsidRPr="003933B9">
        <w:rPr>
          <w:rFonts w:ascii="Myriad Pro" w:hAnsi="Myriad Pro"/>
          <w:sz w:val="22"/>
          <w:szCs w:val="22"/>
        </w:rPr>
        <w:t>, R. A</w:t>
      </w:r>
      <w:r>
        <w:rPr>
          <w:rFonts w:ascii="Myriad Pro" w:hAnsi="Myriad Pro"/>
          <w:sz w:val="22"/>
          <w:szCs w:val="22"/>
        </w:rPr>
        <w:t>bdul</w:t>
      </w:r>
      <w:r w:rsidRPr="003933B9">
        <w:rPr>
          <w:rFonts w:ascii="Myriad Pro" w:hAnsi="Myriad Pro"/>
          <w:sz w:val="22"/>
          <w:szCs w:val="22"/>
        </w:rPr>
        <w:t xml:space="preserve"> Fat</w:t>
      </w:r>
      <w:r>
        <w:rPr>
          <w:rFonts w:ascii="Myriad Pro" w:hAnsi="Myriad Pro"/>
          <w:sz w:val="22"/>
          <w:szCs w:val="22"/>
        </w:rPr>
        <w:t>t</w:t>
      </w:r>
      <w:r w:rsidRPr="003933B9">
        <w:rPr>
          <w:rFonts w:ascii="Myriad Pro" w:hAnsi="Myriad Pro"/>
          <w:sz w:val="22"/>
          <w:szCs w:val="22"/>
        </w:rPr>
        <w:t>ah</w:t>
      </w:r>
      <w:r w:rsidRPr="003933B9">
        <w:rPr>
          <w:rFonts w:ascii="Myriad Pro" w:hAnsi="Myriad Pro"/>
          <w:sz w:val="22"/>
          <w:szCs w:val="22"/>
          <w:vertAlign w:val="superscript"/>
        </w:rPr>
        <w:t>4</w:t>
      </w:r>
      <w:r w:rsidRPr="003933B9">
        <w:rPr>
          <w:rFonts w:ascii="Myriad Pro" w:hAnsi="Myriad Pro"/>
          <w:sz w:val="22"/>
          <w:szCs w:val="22"/>
        </w:rPr>
        <w:t>,</w:t>
      </w:r>
      <w:r>
        <w:rPr>
          <w:rFonts w:ascii="Myriad Pro" w:hAnsi="Myriad Pro"/>
          <w:sz w:val="22"/>
          <w:szCs w:val="22"/>
        </w:rPr>
        <w:t xml:space="preserve"> J.C. Doornenbal</w:t>
      </w:r>
      <w:r>
        <w:rPr>
          <w:rFonts w:ascii="Myriad Pro" w:hAnsi="Myriad Pro"/>
          <w:sz w:val="22"/>
          <w:szCs w:val="22"/>
          <w:vertAlign w:val="superscript"/>
        </w:rPr>
        <w:t>4</w:t>
      </w:r>
      <w:r>
        <w:rPr>
          <w:rFonts w:ascii="Myriad Pro" w:hAnsi="Myriad Pro"/>
          <w:sz w:val="22"/>
          <w:szCs w:val="22"/>
        </w:rPr>
        <w:t>,</w:t>
      </w:r>
      <w:r w:rsidRPr="003933B9">
        <w:rPr>
          <w:rFonts w:ascii="Myriad Pro" w:hAnsi="Myriad Pro"/>
          <w:sz w:val="22"/>
          <w:szCs w:val="22"/>
        </w:rPr>
        <w:t xml:space="preserve"> J. R. Hopper</w:t>
      </w:r>
      <w:r w:rsidRPr="003933B9">
        <w:rPr>
          <w:rFonts w:ascii="Myriad Pro" w:hAnsi="Myriad Pro"/>
          <w:sz w:val="22"/>
          <w:szCs w:val="22"/>
          <w:vertAlign w:val="superscript"/>
        </w:rPr>
        <w:t>5</w:t>
      </w:r>
      <w:r>
        <w:rPr>
          <w:rFonts w:ascii="Myriad Pro" w:hAnsi="Myriad Pro"/>
          <w:sz w:val="22"/>
          <w:szCs w:val="22"/>
        </w:rPr>
        <w:t xml:space="preserve"> </w:t>
      </w:r>
    </w:p>
    <w:p w14:paraId="3104CF14" w14:textId="77777777" w:rsidR="00851E13" w:rsidRPr="003933B9" w:rsidRDefault="00851E13" w:rsidP="00851E13">
      <w:pPr>
        <w:spacing w:before="100" w:beforeAutospacing="1" w:after="100" w:afterAutospacing="1"/>
        <w:jc w:val="center"/>
        <w:rPr>
          <w:rFonts w:ascii="Myriad Pro" w:hAnsi="Myriad Pro"/>
          <w:sz w:val="18"/>
          <w:szCs w:val="18"/>
        </w:rPr>
      </w:pPr>
      <w:r w:rsidRPr="003933B9">
        <w:rPr>
          <w:rFonts w:ascii="Myriad Pro" w:hAnsi="Myriad Pro"/>
          <w:sz w:val="18"/>
          <w:szCs w:val="18"/>
          <w:vertAlign w:val="superscript"/>
        </w:rPr>
        <w:t>1</w:t>
      </w:r>
      <w:r w:rsidRPr="003933B9">
        <w:rPr>
          <w:rFonts w:ascii="Myriad Pro" w:hAnsi="Myriad Pro"/>
          <w:sz w:val="18"/>
          <w:szCs w:val="18"/>
        </w:rPr>
        <w:t>Centre for Earth Evolution and Dynamics, Department of Geosciences, University of Oslo, Norway.</w:t>
      </w:r>
    </w:p>
    <w:p w14:paraId="2088F7A7" w14:textId="77777777" w:rsidR="00851E13" w:rsidRPr="003933B9" w:rsidRDefault="00851E13" w:rsidP="00851E13">
      <w:pPr>
        <w:spacing w:before="100" w:beforeAutospacing="1" w:after="100" w:afterAutospacing="1"/>
        <w:jc w:val="center"/>
        <w:rPr>
          <w:rFonts w:ascii="Myriad Pro" w:hAnsi="Myriad Pro"/>
          <w:sz w:val="18"/>
          <w:szCs w:val="18"/>
        </w:rPr>
      </w:pPr>
      <w:r w:rsidRPr="003933B9">
        <w:rPr>
          <w:rFonts w:ascii="Myriad Pro" w:hAnsi="Myriad Pro"/>
          <w:sz w:val="18"/>
          <w:szCs w:val="18"/>
          <w:vertAlign w:val="superscript"/>
        </w:rPr>
        <w:t>2</w:t>
      </w:r>
      <w:r w:rsidRPr="003933B9">
        <w:rPr>
          <w:rFonts w:ascii="Myriad Pro" w:hAnsi="Myriad Pro"/>
          <w:sz w:val="18"/>
          <w:szCs w:val="18"/>
        </w:rPr>
        <w:t>Alfred Wegener Institute, Helmholtz-Centre for Polar and Marine Research, Bremerhaven, Germany.</w:t>
      </w:r>
    </w:p>
    <w:p w14:paraId="41917CC9" w14:textId="77777777" w:rsidR="00851E13" w:rsidRPr="003933B9" w:rsidRDefault="00851E13" w:rsidP="00851E13">
      <w:pPr>
        <w:spacing w:before="100" w:beforeAutospacing="1" w:after="100" w:afterAutospacing="1"/>
        <w:jc w:val="center"/>
        <w:rPr>
          <w:rFonts w:ascii="Myriad Pro" w:hAnsi="Myriad Pro"/>
          <w:sz w:val="18"/>
          <w:szCs w:val="18"/>
        </w:rPr>
      </w:pPr>
      <w:r w:rsidRPr="003933B9">
        <w:rPr>
          <w:rFonts w:ascii="Myriad Pro" w:hAnsi="Myriad Pro"/>
          <w:sz w:val="18"/>
          <w:szCs w:val="18"/>
          <w:vertAlign w:val="superscript"/>
        </w:rPr>
        <w:t>3</w:t>
      </w:r>
      <w:r w:rsidRPr="003933B9">
        <w:rPr>
          <w:rFonts w:ascii="Myriad Pro" w:hAnsi="Myriad Pro"/>
          <w:sz w:val="18"/>
          <w:szCs w:val="18"/>
        </w:rPr>
        <w:t>Institute for Marine and Antarctic Studies, University of Tasmania, Hobart, Australia</w:t>
      </w:r>
    </w:p>
    <w:p w14:paraId="056D10ED" w14:textId="77777777" w:rsidR="00851E13" w:rsidRPr="003933B9" w:rsidRDefault="00851E13" w:rsidP="00851E13">
      <w:pPr>
        <w:spacing w:before="100" w:beforeAutospacing="1" w:after="100" w:afterAutospacing="1"/>
        <w:jc w:val="center"/>
        <w:rPr>
          <w:rFonts w:ascii="Myriad Pro" w:hAnsi="Myriad Pro"/>
          <w:sz w:val="18"/>
          <w:szCs w:val="18"/>
        </w:rPr>
      </w:pPr>
      <w:r w:rsidRPr="003933B9">
        <w:rPr>
          <w:rFonts w:ascii="Myriad Pro" w:hAnsi="Myriad Pro"/>
          <w:sz w:val="18"/>
          <w:szCs w:val="18"/>
          <w:vertAlign w:val="superscript"/>
        </w:rPr>
        <w:t>4</w:t>
      </w:r>
      <w:r w:rsidRPr="003933B9">
        <w:rPr>
          <w:rFonts w:ascii="Myriad Pro" w:hAnsi="Myriad Pro"/>
          <w:sz w:val="18"/>
          <w:szCs w:val="18"/>
        </w:rPr>
        <w:t xml:space="preserve"> </w:t>
      </w:r>
      <w:proofErr w:type="spellStart"/>
      <w:r w:rsidRPr="003933B9">
        <w:rPr>
          <w:rFonts w:ascii="Myriad Pro" w:hAnsi="Myriad Pro"/>
          <w:sz w:val="18"/>
          <w:szCs w:val="18"/>
        </w:rPr>
        <w:t>TNO</w:t>
      </w:r>
      <w:proofErr w:type="spellEnd"/>
      <w:r w:rsidRPr="003933B9">
        <w:rPr>
          <w:rFonts w:ascii="Myriad Pro" w:hAnsi="Myriad Pro"/>
          <w:sz w:val="18"/>
          <w:szCs w:val="18"/>
        </w:rPr>
        <w:t>, The Geological Survey of the Netherlands, Utrecht, The Netherlands.</w:t>
      </w:r>
    </w:p>
    <w:p w14:paraId="442F08C6" w14:textId="77777777" w:rsidR="00851E13" w:rsidRPr="003933B9" w:rsidRDefault="00851E13" w:rsidP="00851E13">
      <w:pPr>
        <w:spacing w:before="100" w:beforeAutospacing="1" w:after="100" w:afterAutospacing="1"/>
        <w:jc w:val="center"/>
        <w:rPr>
          <w:rFonts w:ascii="Myriad Pro" w:hAnsi="Myriad Pro"/>
          <w:sz w:val="18"/>
          <w:szCs w:val="18"/>
        </w:rPr>
      </w:pPr>
      <w:r w:rsidRPr="003933B9">
        <w:rPr>
          <w:rFonts w:ascii="Myriad Pro" w:hAnsi="Myriad Pro"/>
          <w:sz w:val="18"/>
          <w:szCs w:val="18"/>
          <w:vertAlign w:val="superscript"/>
        </w:rPr>
        <w:t>5</w:t>
      </w:r>
      <w:r w:rsidRPr="003933B9">
        <w:rPr>
          <w:rFonts w:ascii="Myriad Pro" w:hAnsi="Myriad Pro"/>
          <w:sz w:val="18"/>
          <w:szCs w:val="18"/>
        </w:rPr>
        <w:t>Geological survey of Denmark and Greenland, Copenhagen, Denmark</w:t>
      </w:r>
    </w:p>
    <w:p w14:paraId="5B706201" w14:textId="77777777" w:rsidR="00851E13" w:rsidRPr="00CE6EAA" w:rsidRDefault="00851E13" w:rsidP="00851E13">
      <w:pPr>
        <w:spacing w:before="100" w:beforeAutospacing="1" w:after="100" w:afterAutospacing="1"/>
        <w:rPr>
          <w:rFonts w:ascii="Myriad Pro" w:hAnsi="Myriad Pro"/>
          <w:sz w:val="22"/>
          <w:szCs w:val="22"/>
        </w:rPr>
      </w:pPr>
      <w:r w:rsidRPr="00CE6EAA" w:rsidDel="00A50033">
        <w:rPr>
          <w:rFonts w:ascii="Myriad Pro" w:hAnsi="Myriad Pro"/>
          <w:sz w:val="22"/>
          <w:szCs w:val="22"/>
        </w:rPr>
        <w:t xml:space="preserve"> </w:t>
      </w:r>
    </w:p>
    <w:p w14:paraId="016CA48C" w14:textId="77777777" w:rsidR="00851E13" w:rsidRDefault="00851E13" w:rsidP="00851E13">
      <w:pPr>
        <w:rPr>
          <w:rFonts w:ascii="Myriad Pro" w:hAnsi="Myriad Pro"/>
          <w:b/>
        </w:rPr>
      </w:pPr>
      <w:r w:rsidRPr="00CE6EAA">
        <w:rPr>
          <w:rFonts w:ascii="Myriad Pro" w:hAnsi="Myriad Pro"/>
          <w:b/>
        </w:rPr>
        <w:t>Contents of this file</w:t>
      </w:r>
      <w:r>
        <w:rPr>
          <w:rFonts w:ascii="Myriad Pro" w:hAnsi="Myriad Pro"/>
          <w:b/>
        </w:rPr>
        <w:t xml:space="preserve"> </w:t>
      </w:r>
    </w:p>
    <w:p w14:paraId="3FF13CB7" w14:textId="77777777" w:rsidR="00851E13" w:rsidRPr="00CE6EAA" w:rsidRDefault="00851E13" w:rsidP="00851E13">
      <w:pPr>
        <w:rPr>
          <w:rFonts w:ascii="Myriad Pro" w:hAnsi="Myriad Pro"/>
          <w:sz w:val="22"/>
          <w:szCs w:val="22"/>
        </w:rPr>
      </w:pPr>
    </w:p>
    <w:p w14:paraId="24B3189E" w14:textId="77777777" w:rsidR="00851E13" w:rsidRDefault="00851E13" w:rsidP="00851E13">
      <w:pPr>
        <w:ind w:left="720"/>
        <w:rPr>
          <w:rFonts w:ascii="Myriad Pro" w:hAnsi="Myriad Pro"/>
          <w:sz w:val="22"/>
          <w:szCs w:val="22"/>
        </w:rPr>
      </w:pPr>
      <w:r>
        <w:rPr>
          <w:rFonts w:ascii="Myriad Pro" w:hAnsi="Myriad Pro"/>
          <w:sz w:val="22"/>
          <w:szCs w:val="22"/>
        </w:rPr>
        <w:t xml:space="preserve">Text S1: Cubic polynomial analytical approximation models </w:t>
      </w:r>
    </w:p>
    <w:p w14:paraId="05C42611" w14:textId="77777777" w:rsidR="00851E13" w:rsidRDefault="00851E13" w:rsidP="00851E13">
      <w:pPr>
        <w:ind w:left="720"/>
        <w:rPr>
          <w:rFonts w:ascii="Myriad Pro" w:hAnsi="Myriad Pro"/>
          <w:sz w:val="22"/>
          <w:szCs w:val="22"/>
        </w:rPr>
      </w:pPr>
      <w:r>
        <w:rPr>
          <w:rFonts w:ascii="Myriad Pro" w:hAnsi="Myriad Pro"/>
          <w:sz w:val="22"/>
          <w:szCs w:val="22"/>
        </w:rPr>
        <w:t xml:space="preserve">Text S2: Description of individual </w:t>
      </w:r>
      <w:proofErr w:type="spellStart"/>
      <w:r>
        <w:rPr>
          <w:rFonts w:ascii="Myriad Pro" w:hAnsi="Myriad Pro"/>
          <w:sz w:val="22"/>
          <w:szCs w:val="22"/>
        </w:rPr>
        <w:t>drillsites</w:t>
      </w:r>
      <w:proofErr w:type="spellEnd"/>
      <w:r>
        <w:rPr>
          <w:rFonts w:ascii="Myriad Pro" w:hAnsi="Myriad Pro"/>
          <w:sz w:val="22"/>
          <w:szCs w:val="22"/>
        </w:rPr>
        <w:t xml:space="preserve"> in the Indian Ocean</w:t>
      </w:r>
    </w:p>
    <w:p w14:paraId="50F50449" w14:textId="77777777" w:rsidR="00851E13" w:rsidRDefault="00851E13" w:rsidP="00851E13">
      <w:pPr>
        <w:ind w:left="720"/>
        <w:rPr>
          <w:rFonts w:ascii="Myriad Pro" w:hAnsi="Myriad Pro"/>
          <w:sz w:val="22"/>
          <w:szCs w:val="22"/>
        </w:rPr>
      </w:pPr>
      <w:r>
        <w:rPr>
          <w:rFonts w:ascii="Myriad Pro" w:hAnsi="Myriad Pro"/>
          <w:sz w:val="22"/>
          <w:szCs w:val="22"/>
        </w:rPr>
        <w:t xml:space="preserve">Text S3: Comparison with NE Atlantic </w:t>
      </w:r>
      <w:proofErr w:type="spellStart"/>
      <w:r>
        <w:rPr>
          <w:rFonts w:ascii="Myriad Pro" w:hAnsi="Myriad Pro"/>
          <w:sz w:val="22"/>
          <w:szCs w:val="22"/>
        </w:rPr>
        <w:t>drillsites</w:t>
      </w:r>
      <w:proofErr w:type="spellEnd"/>
      <w:r w:rsidRPr="00CE6EAA">
        <w:rPr>
          <w:rFonts w:ascii="Myriad Pro" w:hAnsi="Myriad Pro"/>
          <w:sz w:val="22"/>
          <w:szCs w:val="22"/>
        </w:rPr>
        <w:t xml:space="preserve"> </w:t>
      </w:r>
    </w:p>
    <w:p w14:paraId="2D2F0A4B" w14:textId="00AAA203" w:rsidR="007F74AB" w:rsidRDefault="007F74AB" w:rsidP="007F74AB">
      <w:pPr>
        <w:ind w:left="720"/>
        <w:rPr>
          <w:rFonts w:ascii="Myriad Pro" w:hAnsi="Myriad Pro"/>
          <w:sz w:val="22"/>
          <w:szCs w:val="22"/>
        </w:rPr>
      </w:pPr>
      <w:r>
        <w:rPr>
          <w:rFonts w:ascii="Myriad Pro" w:hAnsi="Myriad Pro"/>
          <w:sz w:val="22"/>
          <w:szCs w:val="22"/>
        </w:rPr>
        <w:t>Figure S1: Datasets used to compile the NE Atlantic sediment thickness grid</w:t>
      </w:r>
    </w:p>
    <w:p w14:paraId="6B87DBA9" w14:textId="3AE6393F" w:rsidR="00851E13" w:rsidRDefault="007F74AB" w:rsidP="007F74AB">
      <w:pPr>
        <w:ind w:left="720"/>
        <w:rPr>
          <w:rFonts w:ascii="Myriad Pro" w:hAnsi="Myriad Pro"/>
          <w:sz w:val="22"/>
          <w:szCs w:val="22"/>
        </w:rPr>
      </w:pPr>
      <w:r>
        <w:rPr>
          <w:rFonts w:ascii="Myriad Pro" w:hAnsi="Myriad Pro"/>
          <w:sz w:val="22"/>
          <w:szCs w:val="22"/>
        </w:rPr>
        <w:t>Figure S2</w:t>
      </w:r>
      <w:r w:rsidR="00851E13">
        <w:rPr>
          <w:rFonts w:ascii="Myriad Pro" w:hAnsi="Myriad Pro"/>
          <w:sz w:val="22"/>
          <w:szCs w:val="22"/>
        </w:rPr>
        <w:t xml:space="preserve">: Analytical approximation formulas with higher number of terms </w:t>
      </w:r>
    </w:p>
    <w:p w14:paraId="5602CE84" w14:textId="77777777" w:rsidR="00851E13" w:rsidRDefault="00851E13" w:rsidP="00851E13">
      <w:pPr>
        <w:ind w:left="720"/>
        <w:rPr>
          <w:rFonts w:ascii="Myriad Pro" w:hAnsi="Myriad Pro"/>
          <w:sz w:val="22"/>
          <w:szCs w:val="22"/>
        </w:rPr>
      </w:pPr>
      <w:r>
        <w:rPr>
          <w:rFonts w:ascii="Myriad Pro" w:hAnsi="Myriad Pro"/>
          <w:sz w:val="22"/>
          <w:szCs w:val="22"/>
        </w:rPr>
        <w:t xml:space="preserve">Figure S3: Comparison with </w:t>
      </w:r>
      <w:proofErr w:type="spellStart"/>
      <w:r>
        <w:rPr>
          <w:rFonts w:ascii="Myriad Pro" w:hAnsi="Myriad Pro"/>
          <w:sz w:val="22"/>
          <w:szCs w:val="22"/>
        </w:rPr>
        <w:t>drillsites</w:t>
      </w:r>
      <w:proofErr w:type="spellEnd"/>
      <w:r>
        <w:rPr>
          <w:rFonts w:ascii="Myriad Pro" w:hAnsi="Myriad Pro"/>
          <w:sz w:val="22"/>
          <w:szCs w:val="22"/>
        </w:rPr>
        <w:t xml:space="preserve"> in the NE Atlantic Ocean </w:t>
      </w:r>
    </w:p>
    <w:p w14:paraId="44B97BFD" w14:textId="77777777" w:rsidR="00851E13" w:rsidRPr="00E40896" w:rsidRDefault="00851E13" w:rsidP="00851E13">
      <w:pPr>
        <w:ind w:left="720"/>
        <w:rPr>
          <w:rFonts w:ascii="Myriad Pro" w:hAnsi="Myriad Pro"/>
        </w:rPr>
      </w:pPr>
    </w:p>
    <w:p w14:paraId="1AD6712E" w14:textId="5568A689" w:rsidR="00851E13" w:rsidRPr="00CE6EAA" w:rsidRDefault="00851E13" w:rsidP="00851E13">
      <w:pPr>
        <w:rPr>
          <w:rFonts w:ascii="Myriad Pro" w:hAnsi="Myriad Pro"/>
          <w:b/>
        </w:rPr>
      </w:pPr>
      <w:r w:rsidRPr="00CE6EAA">
        <w:rPr>
          <w:rFonts w:ascii="Myriad Pro" w:hAnsi="Myriad Pro"/>
          <w:b/>
        </w:rPr>
        <w:t>Add</w:t>
      </w:r>
      <w:r w:rsidR="00B52E29">
        <w:rPr>
          <w:rFonts w:ascii="Myriad Pro" w:hAnsi="Myriad Pro"/>
          <w:b/>
        </w:rPr>
        <w:t xml:space="preserve">itional Supporting Information </w:t>
      </w:r>
    </w:p>
    <w:p w14:paraId="2FC0A424" w14:textId="77777777" w:rsidR="00851E13" w:rsidRPr="00E40896" w:rsidRDefault="00851E13" w:rsidP="00851E13">
      <w:pPr>
        <w:rPr>
          <w:rFonts w:ascii="Myriad Pro Light" w:hAnsi="Myriad Pro Light"/>
          <w:b/>
        </w:rPr>
      </w:pPr>
    </w:p>
    <w:p w14:paraId="0C65B5EC" w14:textId="7F06C954" w:rsidR="00851E13" w:rsidRPr="003963A1" w:rsidRDefault="00851E13" w:rsidP="00851E13">
      <w:pPr>
        <w:ind w:left="720"/>
        <w:rPr>
          <w:rFonts w:ascii="Myriad Pro" w:hAnsi="Myriad Pro"/>
          <w:sz w:val="22"/>
          <w:szCs w:val="22"/>
        </w:rPr>
      </w:pPr>
      <w:r w:rsidRPr="003963A1">
        <w:rPr>
          <w:rFonts w:ascii="Myriad Pro" w:hAnsi="Myriad Pro"/>
          <w:sz w:val="22"/>
          <w:szCs w:val="22"/>
        </w:rPr>
        <w:t xml:space="preserve">Data Set S1: </w:t>
      </w:r>
      <w:hyperlink r:id="rId8" w:history="1">
        <w:r w:rsidRPr="003963A1">
          <w:rPr>
            <w:rStyle w:val="Hyperkobling"/>
            <w:rFonts w:ascii="Myriad Pro" w:hAnsi="Myriad Pro"/>
            <w:sz w:val="22"/>
            <w:szCs w:val="22"/>
          </w:rPr>
          <w:t>http://earthdynamics.org/data</w:t>
        </w:r>
      </w:hyperlink>
      <w:r w:rsidR="00C93FA5">
        <w:rPr>
          <w:rStyle w:val="Hyperkobling"/>
          <w:rFonts w:ascii="Myriad Pro" w:hAnsi="Myriad Pro"/>
          <w:sz w:val="22"/>
          <w:szCs w:val="22"/>
        </w:rPr>
        <w:t>/GlobSed</w:t>
      </w:r>
      <w:r w:rsidRPr="003963A1">
        <w:rPr>
          <w:rFonts w:ascii="Myriad Pro" w:hAnsi="Myriad Pro"/>
          <w:sz w:val="22"/>
          <w:szCs w:val="22"/>
        </w:rPr>
        <w:t>.</w:t>
      </w:r>
      <w:r>
        <w:rPr>
          <w:rFonts w:ascii="Myriad Pro" w:hAnsi="Myriad Pro"/>
          <w:sz w:val="22"/>
          <w:szCs w:val="22"/>
        </w:rPr>
        <w:t xml:space="preserve"> (</w:t>
      </w:r>
      <w:proofErr w:type="spellStart"/>
      <w:r>
        <w:rPr>
          <w:rFonts w:ascii="Myriad Pro" w:hAnsi="Myriad Pro"/>
          <w:sz w:val="22"/>
          <w:szCs w:val="22"/>
        </w:rPr>
        <w:t>GlobSed</w:t>
      </w:r>
      <w:proofErr w:type="spellEnd"/>
      <w:r>
        <w:rPr>
          <w:rFonts w:ascii="Myriad Pro" w:hAnsi="Myriad Pro"/>
          <w:sz w:val="22"/>
          <w:szCs w:val="22"/>
        </w:rPr>
        <w:t>)</w:t>
      </w:r>
    </w:p>
    <w:p w14:paraId="3500E518" w14:textId="42668B02" w:rsidR="00851E13" w:rsidRPr="003963A1" w:rsidRDefault="00851E13" w:rsidP="00851E13">
      <w:pPr>
        <w:ind w:left="720"/>
        <w:rPr>
          <w:rFonts w:ascii="Myriad Pro" w:hAnsi="Myriad Pro"/>
          <w:sz w:val="22"/>
          <w:szCs w:val="22"/>
        </w:rPr>
      </w:pPr>
      <w:r w:rsidRPr="003963A1">
        <w:rPr>
          <w:rFonts w:ascii="Myriad Pro" w:hAnsi="Myriad Pro"/>
          <w:sz w:val="22"/>
          <w:szCs w:val="22"/>
        </w:rPr>
        <w:t xml:space="preserve">Data Set S2: </w:t>
      </w:r>
      <w:hyperlink r:id="rId9" w:history="1">
        <w:r w:rsidRPr="003963A1">
          <w:rPr>
            <w:rStyle w:val="Hyperkobling"/>
            <w:rFonts w:ascii="Myriad Pro" w:hAnsi="Myriad Pro"/>
            <w:sz w:val="22"/>
            <w:szCs w:val="22"/>
          </w:rPr>
          <w:t>http://earthdynamics.org/data</w:t>
        </w:r>
      </w:hyperlink>
      <w:r w:rsidR="00C93FA5">
        <w:rPr>
          <w:rStyle w:val="Hyperkobling"/>
          <w:rFonts w:ascii="Myriad Pro" w:hAnsi="Myriad Pro"/>
          <w:sz w:val="22"/>
          <w:szCs w:val="22"/>
        </w:rPr>
        <w:t>/GlobSed</w:t>
      </w:r>
      <w:r w:rsidRPr="003963A1">
        <w:rPr>
          <w:rFonts w:ascii="Myriad Pro" w:hAnsi="Myriad Pro"/>
          <w:sz w:val="22"/>
          <w:szCs w:val="22"/>
        </w:rPr>
        <w:t>.</w:t>
      </w:r>
      <w:r>
        <w:rPr>
          <w:rFonts w:ascii="Myriad Pro" w:hAnsi="Myriad Pro"/>
          <w:sz w:val="22"/>
          <w:szCs w:val="22"/>
        </w:rPr>
        <w:t xml:space="preserve"> (</w:t>
      </w:r>
      <w:proofErr w:type="spellStart"/>
      <w:r>
        <w:rPr>
          <w:rFonts w:ascii="Myriad Pro" w:hAnsi="Myriad Pro"/>
          <w:sz w:val="22"/>
          <w:szCs w:val="22"/>
        </w:rPr>
        <w:t>GlobAge_CEED</w:t>
      </w:r>
      <w:proofErr w:type="spellEnd"/>
      <w:r>
        <w:rPr>
          <w:rFonts w:ascii="Myriad Pro" w:hAnsi="Myriad Pro"/>
          <w:sz w:val="22"/>
          <w:szCs w:val="22"/>
        </w:rPr>
        <w:t>)</w:t>
      </w:r>
    </w:p>
    <w:p w14:paraId="7E6192B2" w14:textId="77777777" w:rsidR="00851E13" w:rsidRPr="008714AF" w:rsidRDefault="00851E13" w:rsidP="00851E1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0045B3B9" w14:textId="77777777" w:rsidR="00851E13" w:rsidRDefault="00851E13" w:rsidP="00851E13">
      <w:pPr>
        <w:spacing w:before="100" w:beforeAutospacing="1" w:after="100" w:afterAutospacing="1"/>
        <w:jc w:val="both"/>
        <w:rPr>
          <w:rFonts w:ascii="Myriad Pro" w:hAnsi="Myriad Pro"/>
          <w:sz w:val="22"/>
          <w:szCs w:val="22"/>
        </w:rPr>
      </w:pPr>
      <w:r>
        <w:rPr>
          <w:rFonts w:ascii="Myriad Pro" w:hAnsi="Myriad Pro"/>
          <w:sz w:val="22"/>
          <w:szCs w:val="22"/>
        </w:rPr>
        <w:t xml:space="preserve">This supplementary material addresses </w:t>
      </w:r>
    </w:p>
    <w:p w14:paraId="16CD6A5E" w14:textId="31762F9C" w:rsidR="007F74AB" w:rsidRPr="007F74AB" w:rsidRDefault="007F74AB" w:rsidP="007F74AB">
      <w:pPr>
        <w:pStyle w:val="Listeavsnitt"/>
        <w:numPr>
          <w:ilvl w:val="0"/>
          <w:numId w:val="15"/>
        </w:numPr>
        <w:spacing w:before="100" w:beforeAutospacing="1" w:after="100" w:afterAutospacing="1"/>
        <w:jc w:val="both"/>
        <w:rPr>
          <w:rFonts w:ascii="Myriad Pro" w:hAnsi="Myriad Pro"/>
          <w:sz w:val="22"/>
          <w:szCs w:val="22"/>
        </w:rPr>
      </w:pPr>
      <w:r>
        <w:rPr>
          <w:rFonts w:ascii="Myriad Pro" w:hAnsi="Myriad Pro"/>
          <w:sz w:val="22"/>
          <w:szCs w:val="22"/>
        </w:rPr>
        <w:t>Location of datasets used to compile the NE Atlantic sediment thickness grid (Fig. S1).</w:t>
      </w:r>
    </w:p>
    <w:p w14:paraId="0D0C79D5" w14:textId="3F37B6D3" w:rsidR="00851E13" w:rsidRDefault="00851E13" w:rsidP="00851E13">
      <w:pPr>
        <w:pStyle w:val="Listeavsnitt"/>
        <w:numPr>
          <w:ilvl w:val="0"/>
          <w:numId w:val="15"/>
        </w:numPr>
        <w:spacing w:before="100" w:beforeAutospacing="1" w:after="100" w:afterAutospacing="1"/>
        <w:jc w:val="both"/>
        <w:rPr>
          <w:rFonts w:ascii="Myriad Pro" w:hAnsi="Myriad Pro"/>
          <w:sz w:val="22"/>
          <w:szCs w:val="22"/>
        </w:rPr>
      </w:pPr>
      <w:r>
        <w:rPr>
          <w:rFonts w:ascii="Myriad Pro" w:hAnsi="Myriad Pro"/>
          <w:sz w:val="22"/>
          <w:szCs w:val="22"/>
        </w:rPr>
        <w:t>H</w:t>
      </w:r>
      <w:r w:rsidRPr="00F47F84">
        <w:rPr>
          <w:rFonts w:ascii="Myriad Pro" w:hAnsi="Myriad Pro"/>
          <w:sz w:val="22"/>
          <w:szCs w:val="22"/>
        </w:rPr>
        <w:t>ow th</w:t>
      </w:r>
      <w:r>
        <w:rPr>
          <w:rFonts w:ascii="Myriad Pro" w:hAnsi="Myriad Pro"/>
          <w:sz w:val="22"/>
          <w:szCs w:val="22"/>
        </w:rPr>
        <w:t>e analytical approximation (presented in the main text,</w:t>
      </w:r>
      <w:r w:rsidRPr="00F47F84">
        <w:rPr>
          <w:rFonts w:ascii="Myriad Pro" w:hAnsi="Myriad Pro"/>
          <w:sz w:val="22"/>
          <w:szCs w:val="22"/>
        </w:rPr>
        <w:t xml:space="preserve"> s</w:t>
      </w:r>
      <w:r>
        <w:rPr>
          <w:rFonts w:ascii="Myriad Pro" w:hAnsi="Myriad Pro"/>
          <w:sz w:val="22"/>
          <w:szCs w:val="22"/>
        </w:rPr>
        <w:t>ection 4.3) improves only</w:t>
      </w:r>
      <w:r w:rsidRPr="00F47F84">
        <w:rPr>
          <w:rFonts w:ascii="Myriad Pro" w:hAnsi="Myriad Pro"/>
          <w:sz w:val="22"/>
          <w:szCs w:val="22"/>
        </w:rPr>
        <w:t xml:space="preserve"> slightly </w:t>
      </w:r>
      <w:r>
        <w:rPr>
          <w:rFonts w:ascii="Myriad Pro" w:hAnsi="Myriad Pro"/>
          <w:sz w:val="22"/>
          <w:szCs w:val="22"/>
        </w:rPr>
        <w:t xml:space="preserve">when </w:t>
      </w:r>
      <w:r w:rsidRPr="00F47F84">
        <w:rPr>
          <w:rFonts w:ascii="Myriad Pro" w:hAnsi="Myriad Pro"/>
          <w:sz w:val="22"/>
          <w:szCs w:val="22"/>
        </w:rPr>
        <w:t xml:space="preserve">cubic polynomials with higher number of terms </w:t>
      </w:r>
      <w:r>
        <w:rPr>
          <w:rFonts w:ascii="Myriad Pro" w:hAnsi="Myriad Pro"/>
          <w:sz w:val="22"/>
          <w:szCs w:val="22"/>
        </w:rPr>
        <w:t xml:space="preserve">are introduced </w:t>
      </w:r>
      <w:r w:rsidRPr="00F47F84">
        <w:rPr>
          <w:rFonts w:ascii="Myriad Pro" w:hAnsi="Myriad Pro"/>
          <w:sz w:val="22"/>
          <w:szCs w:val="22"/>
        </w:rPr>
        <w:t xml:space="preserve">(Text </w:t>
      </w:r>
      <w:r w:rsidR="007F74AB">
        <w:rPr>
          <w:rFonts w:ascii="Myriad Pro" w:hAnsi="Myriad Pro"/>
          <w:sz w:val="22"/>
          <w:szCs w:val="22"/>
        </w:rPr>
        <w:t>S1, Fig. S2</w:t>
      </w:r>
      <w:r w:rsidRPr="00F47F84">
        <w:rPr>
          <w:rFonts w:ascii="Myriad Pro" w:hAnsi="Myriad Pro"/>
          <w:sz w:val="22"/>
          <w:szCs w:val="22"/>
        </w:rPr>
        <w:t>).</w:t>
      </w:r>
    </w:p>
    <w:p w14:paraId="32AA87A5" w14:textId="77777777" w:rsidR="00851E13" w:rsidRDefault="00851E13" w:rsidP="00851E13">
      <w:pPr>
        <w:pStyle w:val="Listeavsnitt"/>
        <w:numPr>
          <w:ilvl w:val="0"/>
          <w:numId w:val="15"/>
        </w:numPr>
        <w:spacing w:before="100" w:beforeAutospacing="1" w:after="100" w:afterAutospacing="1"/>
        <w:jc w:val="both"/>
        <w:rPr>
          <w:rFonts w:ascii="Myriad Pro" w:hAnsi="Myriad Pro"/>
          <w:sz w:val="22"/>
          <w:szCs w:val="22"/>
        </w:rPr>
      </w:pPr>
      <w:r w:rsidRPr="00F47F84">
        <w:rPr>
          <w:rFonts w:ascii="Myriad Pro" w:hAnsi="Myriad Pro"/>
          <w:sz w:val="22"/>
          <w:szCs w:val="22"/>
        </w:rPr>
        <w:lastRenderedPageBreak/>
        <w:t xml:space="preserve"> </w:t>
      </w:r>
      <w:r>
        <w:rPr>
          <w:rFonts w:ascii="Myriad Pro" w:hAnsi="Myriad Pro"/>
          <w:sz w:val="22"/>
          <w:szCs w:val="22"/>
        </w:rPr>
        <w:t>Additional information on ground-</w:t>
      </w:r>
      <w:proofErr w:type="spellStart"/>
      <w:r>
        <w:rPr>
          <w:rFonts w:ascii="Myriad Pro" w:hAnsi="Myriad Pro"/>
          <w:sz w:val="22"/>
          <w:szCs w:val="22"/>
        </w:rPr>
        <w:t>truthing</w:t>
      </w:r>
      <w:proofErr w:type="spellEnd"/>
      <w:r>
        <w:rPr>
          <w:rFonts w:ascii="Myriad Pro" w:hAnsi="Myriad Pro"/>
          <w:sz w:val="22"/>
          <w:szCs w:val="22"/>
        </w:rPr>
        <w:t xml:space="preserve"> our results using </w:t>
      </w:r>
      <w:proofErr w:type="spellStart"/>
      <w:r>
        <w:rPr>
          <w:rFonts w:ascii="Myriad Pro" w:hAnsi="Myriad Pro"/>
          <w:sz w:val="22"/>
          <w:szCs w:val="22"/>
        </w:rPr>
        <w:t>ODP</w:t>
      </w:r>
      <w:proofErr w:type="spellEnd"/>
      <w:r>
        <w:rPr>
          <w:rFonts w:ascii="Myriad Pro" w:hAnsi="Myriad Pro"/>
          <w:sz w:val="22"/>
          <w:szCs w:val="22"/>
        </w:rPr>
        <w:t xml:space="preserve"> and </w:t>
      </w:r>
      <w:proofErr w:type="spellStart"/>
      <w:r>
        <w:rPr>
          <w:rFonts w:ascii="Myriad Pro" w:hAnsi="Myriad Pro"/>
          <w:sz w:val="22"/>
          <w:szCs w:val="22"/>
        </w:rPr>
        <w:t>IODP</w:t>
      </w:r>
      <w:proofErr w:type="spellEnd"/>
      <w:r>
        <w:rPr>
          <w:rFonts w:ascii="Myriad Pro" w:hAnsi="Myriad Pro"/>
          <w:sz w:val="22"/>
          <w:szCs w:val="22"/>
        </w:rPr>
        <w:t xml:space="preserve"> sites (Text S2, Text S3, and Fig. S3)</w:t>
      </w:r>
      <w:r w:rsidRPr="00F47F84">
        <w:rPr>
          <w:rFonts w:ascii="Myriad Pro" w:hAnsi="Myriad Pro"/>
          <w:sz w:val="22"/>
          <w:szCs w:val="22"/>
        </w:rPr>
        <w:t>.</w:t>
      </w:r>
    </w:p>
    <w:p w14:paraId="6FA271D6" w14:textId="77777777" w:rsidR="00851E13" w:rsidRDefault="00851E13" w:rsidP="00851E13">
      <w:pPr>
        <w:spacing w:before="100" w:beforeAutospacing="1" w:after="100" w:afterAutospacing="1"/>
        <w:ind w:left="360"/>
        <w:jc w:val="both"/>
        <w:rPr>
          <w:rFonts w:ascii="Myriad Pro" w:hAnsi="Myriad Pro"/>
          <w:sz w:val="22"/>
          <w:szCs w:val="22"/>
        </w:rPr>
      </w:pPr>
      <w:r>
        <w:rPr>
          <w:rFonts w:ascii="Myriad Pro" w:hAnsi="Myriad Pro"/>
          <w:sz w:val="22"/>
          <w:szCs w:val="22"/>
        </w:rPr>
        <w:t xml:space="preserve">The </w:t>
      </w:r>
      <w:r w:rsidRPr="00B25940">
        <w:rPr>
          <w:rFonts w:ascii="Myriad Pro" w:hAnsi="Myriad Pro"/>
          <w:sz w:val="22"/>
          <w:szCs w:val="22"/>
        </w:rPr>
        <w:t xml:space="preserve">new global ocean sediment thickness grid, </w:t>
      </w:r>
      <w:proofErr w:type="spellStart"/>
      <w:r w:rsidRPr="00B25940">
        <w:rPr>
          <w:rFonts w:ascii="Myriad Pro" w:hAnsi="Myriad Pro"/>
          <w:sz w:val="22"/>
          <w:szCs w:val="22"/>
        </w:rPr>
        <w:t>GlobSed</w:t>
      </w:r>
      <w:proofErr w:type="spellEnd"/>
      <w:r>
        <w:rPr>
          <w:rFonts w:ascii="Myriad Pro" w:hAnsi="Myriad Pro"/>
          <w:sz w:val="22"/>
          <w:szCs w:val="22"/>
        </w:rPr>
        <w:t xml:space="preserve"> </w:t>
      </w:r>
      <w:proofErr w:type="spellStart"/>
      <w:r>
        <w:rPr>
          <w:rFonts w:ascii="Myriad Pro" w:hAnsi="Myriad Pro"/>
          <w:sz w:val="22"/>
          <w:szCs w:val="22"/>
        </w:rPr>
        <w:t>netCDF</w:t>
      </w:r>
      <w:proofErr w:type="spellEnd"/>
      <w:r>
        <w:rPr>
          <w:rFonts w:ascii="Myriad Pro" w:hAnsi="Myriad Pro"/>
          <w:sz w:val="22"/>
          <w:szCs w:val="22"/>
        </w:rPr>
        <w:t xml:space="preserve"> grid is described as Dataset S1</w:t>
      </w:r>
      <w:r w:rsidRPr="00B25940">
        <w:rPr>
          <w:rFonts w:ascii="Myriad Pro" w:hAnsi="Myriad Pro"/>
          <w:sz w:val="22"/>
          <w:szCs w:val="22"/>
        </w:rPr>
        <w:t xml:space="preserve">. </w:t>
      </w:r>
    </w:p>
    <w:p w14:paraId="45F61F9E" w14:textId="77777777" w:rsidR="00851E13" w:rsidRPr="00B25940" w:rsidRDefault="00851E13" w:rsidP="00851E13">
      <w:pPr>
        <w:spacing w:before="100" w:beforeAutospacing="1" w:after="100" w:afterAutospacing="1"/>
        <w:ind w:left="360"/>
        <w:jc w:val="both"/>
        <w:rPr>
          <w:rFonts w:ascii="Myriad Pro" w:hAnsi="Myriad Pro"/>
          <w:sz w:val="22"/>
          <w:szCs w:val="22"/>
        </w:rPr>
      </w:pPr>
      <w:r>
        <w:rPr>
          <w:rFonts w:ascii="Myriad Pro" w:hAnsi="Myriad Pro"/>
          <w:sz w:val="22"/>
          <w:szCs w:val="22"/>
        </w:rPr>
        <w:t xml:space="preserve">The </w:t>
      </w:r>
      <w:r w:rsidRPr="00B25940">
        <w:rPr>
          <w:rFonts w:ascii="Myriad Pro" w:hAnsi="Myriad Pro"/>
          <w:sz w:val="22"/>
          <w:szCs w:val="22"/>
        </w:rPr>
        <w:t xml:space="preserve">new global </w:t>
      </w:r>
      <w:r>
        <w:rPr>
          <w:rFonts w:ascii="Myriad Pro" w:hAnsi="Myriad Pro"/>
          <w:sz w:val="22"/>
          <w:szCs w:val="22"/>
        </w:rPr>
        <w:t xml:space="preserve">age of </w:t>
      </w:r>
      <w:r w:rsidRPr="00B25940">
        <w:rPr>
          <w:rFonts w:ascii="Myriad Pro" w:hAnsi="Myriad Pro"/>
          <w:sz w:val="22"/>
          <w:szCs w:val="22"/>
        </w:rPr>
        <w:t>ocean</w:t>
      </w:r>
      <w:r>
        <w:rPr>
          <w:rFonts w:ascii="Myriad Pro" w:hAnsi="Myriad Pro"/>
          <w:sz w:val="22"/>
          <w:szCs w:val="22"/>
        </w:rPr>
        <w:t>ic</w:t>
      </w:r>
      <w:r w:rsidRPr="00B25940">
        <w:rPr>
          <w:rFonts w:ascii="Myriad Pro" w:hAnsi="Myriad Pro"/>
          <w:sz w:val="22"/>
          <w:szCs w:val="22"/>
        </w:rPr>
        <w:t xml:space="preserve"> </w:t>
      </w:r>
      <w:r>
        <w:rPr>
          <w:rFonts w:ascii="Myriad Pro" w:hAnsi="Myriad Pro"/>
          <w:sz w:val="22"/>
          <w:szCs w:val="22"/>
        </w:rPr>
        <w:t xml:space="preserve">lithosphere, </w:t>
      </w:r>
      <w:proofErr w:type="spellStart"/>
      <w:r>
        <w:rPr>
          <w:rFonts w:ascii="Myriad Pro" w:hAnsi="Myriad Pro"/>
          <w:sz w:val="22"/>
          <w:szCs w:val="22"/>
        </w:rPr>
        <w:t>GlobAge</w:t>
      </w:r>
      <w:proofErr w:type="spellEnd"/>
      <w:r>
        <w:rPr>
          <w:rFonts w:ascii="Myriad Pro" w:hAnsi="Myriad Pro"/>
          <w:sz w:val="22"/>
          <w:szCs w:val="22"/>
        </w:rPr>
        <w:t xml:space="preserve"> </w:t>
      </w:r>
      <w:proofErr w:type="spellStart"/>
      <w:r>
        <w:rPr>
          <w:rFonts w:ascii="Myriad Pro" w:hAnsi="Myriad Pro"/>
          <w:sz w:val="22"/>
          <w:szCs w:val="22"/>
        </w:rPr>
        <w:t>netCDF</w:t>
      </w:r>
      <w:proofErr w:type="spellEnd"/>
      <w:r>
        <w:rPr>
          <w:rFonts w:ascii="Myriad Pro" w:hAnsi="Myriad Pro"/>
          <w:sz w:val="22"/>
          <w:szCs w:val="22"/>
        </w:rPr>
        <w:t xml:space="preserve"> grid is described as Dataset S2.</w:t>
      </w:r>
      <w:r w:rsidRPr="00B25940">
        <w:rPr>
          <w:rFonts w:ascii="Myriad Pro" w:hAnsi="Myriad Pro"/>
          <w:sz w:val="22"/>
          <w:szCs w:val="22"/>
        </w:rPr>
        <w:t xml:space="preserve"> </w:t>
      </w:r>
      <w:r w:rsidRPr="00B25940">
        <w:rPr>
          <w:rFonts w:ascii="Myriad Pro" w:hAnsi="Myriad Pro"/>
          <w:i/>
          <w:sz w:val="22"/>
          <w:szCs w:val="22"/>
        </w:rPr>
        <w:t xml:space="preserve"> </w:t>
      </w:r>
    </w:p>
    <w:p w14:paraId="0E27DA6D" w14:textId="77777777" w:rsidR="00851E13" w:rsidRPr="00B25940" w:rsidRDefault="00851E13" w:rsidP="00851E13">
      <w:pPr>
        <w:spacing w:before="100" w:beforeAutospacing="1" w:after="100" w:afterAutospacing="1"/>
        <w:ind w:left="360"/>
        <w:jc w:val="both"/>
        <w:rPr>
          <w:rFonts w:ascii="Myriad Pro" w:hAnsi="Myriad Pro"/>
          <w:sz w:val="22"/>
          <w:szCs w:val="22"/>
        </w:rPr>
      </w:pPr>
      <w:r w:rsidRPr="00B25940">
        <w:rPr>
          <w:rFonts w:ascii="Myriad Pro" w:hAnsi="Myriad Pro"/>
          <w:i/>
          <w:sz w:val="22"/>
          <w:szCs w:val="22"/>
        </w:rPr>
        <w:t xml:space="preserve"> </w:t>
      </w:r>
    </w:p>
    <w:p w14:paraId="29F33BE6" w14:textId="77777777" w:rsidR="00851E13" w:rsidRDefault="00851E13" w:rsidP="00851E13">
      <w:pPr>
        <w:pStyle w:val="SMHeading"/>
        <w:rPr>
          <w:rFonts w:ascii="Myriad Pro" w:hAnsi="Myriad Pro"/>
          <w:sz w:val="22"/>
          <w:szCs w:val="22"/>
        </w:rPr>
      </w:pPr>
    </w:p>
    <w:p w14:paraId="734DB826" w14:textId="77777777" w:rsidR="00851E13" w:rsidRPr="0055050A" w:rsidRDefault="00851E13" w:rsidP="00851E13">
      <w:pPr>
        <w:pStyle w:val="SMHeading"/>
        <w:rPr>
          <w:rFonts w:ascii="Myriad Pro" w:hAnsi="Myriad Pro"/>
        </w:rPr>
      </w:pPr>
      <w:r w:rsidRPr="0055050A">
        <w:rPr>
          <w:rFonts w:ascii="Myriad Pro" w:hAnsi="Myriad Pro"/>
        </w:rPr>
        <w:t xml:space="preserve">Text S1: </w:t>
      </w:r>
      <w:r w:rsidRPr="0055050A">
        <w:rPr>
          <w:rFonts w:ascii="Myriad Pro" w:hAnsi="Myriad Pro"/>
          <w:b w:val="0"/>
        </w:rPr>
        <w:t>Higher order polynomials in sediment thickness approximation model.</w:t>
      </w:r>
    </w:p>
    <w:p w14:paraId="079E8298" w14:textId="77777777" w:rsidR="00851E13" w:rsidRPr="00FA0EB4" w:rsidRDefault="00851E13" w:rsidP="00851E13">
      <w:pPr>
        <w:pStyle w:val="SMText"/>
        <w:ind w:firstLine="0"/>
        <w:jc w:val="both"/>
        <w:rPr>
          <w:rFonts w:ascii="Myriad Pro" w:hAnsi="Myriad Pro"/>
          <w:sz w:val="22"/>
          <w:szCs w:val="22"/>
        </w:rPr>
      </w:pPr>
      <w:r w:rsidRPr="00FA0EB4">
        <w:rPr>
          <w:rFonts w:ascii="Myriad Pro" w:hAnsi="Myriad Pro"/>
          <w:sz w:val="22"/>
          <w:szCs w:val="22"/>
        </w:rPr>
        <w:t>The clear and simple tendencies of the sediment thickness distribut</w:t>
      </w:r>
      <w:r>
        <w:rPr>
          <w:rFonts w:ascii="Myriad Pro" w:hAnsi="Myriad Pro"/>
          <w:sz w:val="22"/>
          <w:szCs w:val="22"/>
        </w:rPr>
        <w:t>ion, such as thickness increasing</w:t>
      </w:r>
      <w:r w:rsidRPr="00FA0EB4">
        <w:rPr>
          <w:rFonts w:ascii="Myriad Pro" w:hAnsi="Myriad Pro"/>
          <w:sz w:val="22"/>
          <w:szCs w:val="22"/>
        </w:rPr>
        <w:t xml:space="preserve"> with age, along the equator, and towards the higher latitudes, lead us to consider </w:t>
      </w:r>
      <w:r>
        <w:rPr>
          <w:rFonts w:ascii="Myriad Pro" w:hAnsi="Myriad Pro"/>
          <w:sz w:val="22"/>
          <w:szCs w:val="22"/>
        </w:rPr>
        <w:t xml:space="preserve">an </w:t>
      </w:r>
      <w:r w:rsidRPr="00FA0EB4">
        <w:rPr>
          <w:rFonts w:ascii="Myriad Pro" w:hAnsi="Myriad Pro"/>
          <w:sz w:val="22"/>
          <w:szCs w:val="22"/>
        </w:rPr>
        <w:t xml:space="preserve">analytical representation of sediment thickness. </w:t>
      </w:r>
      <w:proofErr w:type="spellStart"/>
      <w:r w:rsidRPr="00FA0EB4">
        <w:rPr>
          <w:rFonts w:ascii="Myriad Pro" w:hAnsi="Myriad Pro"/>
          <w:sz w:val="22"/>
          <w:szCs w:val="22"/>
        </w:rPr>
        <w:t>Goswami</w:t>
      </w:r>
      <w:proofErr w:type="spellEnd"/>
      <w:r w:rsidRPr="00FA0EB4">
        <w:rPr>
          <w:rFonts w:ascii="Myriad Pro" w:hAnsi="Myriad Pro"/>
          <w:sz w:val="22"/>
          <w:szCs w:val="22"/>
        </w:rPr>
        <w:t xml:space="preserve"> (2015) and Olson et al. (2016) approximated sediment thickness by cubic polynomial of oceanic lithosphere age considering ages of 100 Ma and older. Our age range is smaller and approximation by </w:t>
      </w:r>
      <w:r>
        <w:rPr>
          <w:rFonts w:ascii="Myriad Pro" w:hAnsi="Myriad Pro"/>
          <w:sz w:val="22"/>
          <w:szCs w:val="22"/>
        </w:rPr>
        <w:t xml:space="preserve">a </w:t>
      </w:r>
      <w:r w:rsidRPr="00FA0EB4">
        <w:rPr>
          <w:rFonts w:ascii="Myriad Pro" w:hAnsi="Myriad Pro"/>
          <w:sz w:val="22"/>
          <w:szCs w:val="22"/>
        </w:rPr>
        <w:t xml:space="preserve">single term </w:t>
      </w:r>
      <w:r>
        <w:rPr>
          <w:rFonts w:ascii="Myriad Pro" w:hAnsi="Myriad Pro"/>
          <w:sz w:val="22"/>
          <w:szCs w:val="22"/>
        </w:rPr>
        <w:t>of square root of age (see eq. 2, section 3.3 in the main text</w:t>
      </w:r>
      <w:r w:rsidRPr="00FA0EB4">
        <w:rPr>
          <w:rFonts w:ascii="Myriad Pro" w:hAnsi="Myriad Pro"/>
          <w:sz w:val="22"/>
          <w:szCs w:val="22"/>
        </w:rPr>
        <w:t xml:space="preserve">) works as good as a cubic polynomial. </w:t>
      </w:r>
      <w:r>
        <w:rPr>
          <w:rFonts w:ascii="Myriad Pro" w:hAnsi="Myriad Pro"/>
          <w:sz w:val="22"/>
          <w:szCs w:val="22"/>
        </w:rPr>
        <w:t xml:space="preserve">Below we show our approximation model determined by a cubic polynomial (eq. S1), as an alternative to equation 2 in the main text (see Fig. S1 for RMS values). </w:t>
      </w:r>
      <w:r w:rsidRPr="00FA0EB4">
        <w:rPr>
          <w:rFonts w:ascii="Myriad Pro" w:hAnsi="Myriad Pro"/>
          <w:sz w:val="22"/>
          <w:szCs w:val="22"/>
        </w:rPr>
        <w:t>The latitude dependence is a more complicated and thus we approximate this dependence by a cubic polynomial. There are also crossing terms which indicate variations of, e.g., changes of age dependence with latitude. The resulting dependence is calculated using the least square method:</w:t>
      </w:r>
    </w:p>
    <w:p w14:paraId="6704AD33" w14:textId="77777777" w:rsidR="00851E13" w:rsidRPr="00FA0EB4" w:rsidRDefault="00851E13" w:rsidP="00851E13">
      <w:pPr>
        <w:pStyle w:val="SMText"/>
        <w:ind w:firstLine="0"/>
        <w:rPr>
          <w:rFonts w:ascii="Myriad Pro" w:hAnsi="Myriad Pro"/>
          <w:sz w:val="22"/>
          <w:szCs w:val="22"/>
        </w:rPr>
      </w:pPr>
    </w:p>
    <w:p w14:paraId="39756F45" w14:textId="77777777" w:rsidR="00851E13" w:rsidRPr="00FA0EB4" w:rsidRDefault="00851E13" w:rsidP="00851E13">
      <w:pPr>
        <w:pStyle w:val="SMText"/>
        <w:ind w:firstLine="0"/>
        <w:rPr>
          <w:rFonts w:ascii="Myriad Pro" w:hAnsi="Myriad Pro"/>
          <w:sz w:val="22"/>
          <w:szCs w:val="22"/>
        </w:rPr>
      </w:pPr>
      <w:r w:rsidRPr="00FA0EB4">
        <w:rPr>
          <w:rFonts w:ascii="Myriad Pro" w:hAnsi="Myriad Pro"/>
          <w:sz w:val="22"/>
          <w:szCs w:val="22"/>
        </w:rPr>
        <w:tab/>
      </w:r>
      <w:r w:rsidRPr="00FA0EB4">
        <w:rPr>
          <w:rFonts w:ascii="Myriad Pro" w:hAnsi="Myriad Pro"/>
          <w:sz w:val="22"/>
          <w:szCs w:val="22"/>
        </w:rPr>
        <w:object w:dxaOrig="7240" w:dyaOrig="999" w14:anchorId="16362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44.4pt" o:ole="">
            <v:imagedata r:id="rId10" o:title=""/>
          </v:shape>
          <o:OLEObject Type="Embed" ProgID="Equation.DSMT4" ShapeID="_x0000_i1025" DrawAspect="Content" ObjectID="_1612679018" r:id="rId11"/>
        </w:object>
      </w:r>
      <w:r>
        <w:rPr>
          <w:rFonts w:ascii="Myriad Pro" w:hAnsi="Myriad Pro"/>
          <w:sz w:val="22"/>
          <w:szCs w:val="22"/>
        </w:rPr>
        <w:t xml:space="preserve">      (S1</w:t>
      </w:r>
      <w:r w:rsidRPr="00FA0EB4">
        <w:rPr>
          <w:rFonts w:ascii="Myriad Pro" w:hAnsi="Myriad Pro"/>
          <w:sz w:val="22"/>
          <w:szCs w:val="22"/>
        </w:rPr>
        <w:t>)</w:t>
      </w:r>
    </w:p>
    <w:p w14:paraId="693A7990" w14:textId="77777777" w:rsidR="00851E13" w:rsidRDefault="00851E13" w:rsidP="00851E13">
      <w:pPr>
        <w:pStyle w:val="SMText"/>
        <w:ind w:firstLine="0"/>
        <w:rPr>
          <w:rFonts w:ascii="Myriad Pro" w:hAnsi="Myriad Pro"/>
          <w:sz w:val="22"/>
          <w:szCs w:val="22"/>
        </w:rPr>
      </w:pPr>
    </w:p>
    <w:p w14:paraId="03567ECE" w14:textId="77777777" w:rsidR="00851E13" w:rsidRPr="00FA0EB4" w:rsidRDefault="00851E13" w:rsidP="00851E13">
      <w:pPr>
        <w:pStyle w:val="SMText"/>
        <w:ind w:firstLine="0"/>
        <w:jc w:val="both"/>
        <w:rPr>
          <w:rFonts w:ascii="Myriad Pro" w:hAnsi="Myriad Pro"/>
          <w:sz w:val="22"/>
          <w:szCs w:val="22"/>
        </w:rPr>
      </w:pPr>
      <w:r w:rsidRPr="00FA0EB4">
        <w:rPr>
          <w:rFonts w:ascii="Myriad Pro" w:hAnsi="Myriad Pro"/>
          <w:sz w:val="22"/>
          <w:szCs w:val="22"/>
        </w:rPr>
        <w:t xml:space="preserve">Where </w:t>
      </w:r>
      <w:r w:rsidRPr="00FA0EB4">
        <w:rPr>
          <w:rFonts w:ascii="Myriad Pro" w:hAnsi="Myriad Pro"/>
          <w:i/>
          <w:sz w:val="22"/>
          <w:szCs w:val="22"/>
        </w:rPr>
        <w:t>Z</w:t>
      </w:r>
      <w:r w:rsidRPr="00FA0EB4">
        <w:rPr>
          <w:rFonts w:ascii="Myriad Pro" w:hAnsi="Myriad Pro"/>
          <w:sz w:val="22"/>
          <w:szCs w:val="22"/>
        </w:rPr>
        <w:t xml:space="preserve"> is approximated sediment thickness in meters, </w:t>
      </w:r>
      <w:r>
        <w:rPr>
          <w:rFonts w:ascii="Myriad Pro" w:hAnsi="Myriad Pro"/>
          <w:i/>
          <w:sz w:val="22"/>
          <w:szCs w:val="22"/>
        </w:rPr>
        <w:sym w:font="Symbol" w:char="F074"/>
      </w:r>
      <w:r>
        <w:rPr>
          <w:rFonts w:ascii="Myriad Pro" w:hAnsi="Myriad Pro"/>
          <w:i/>
          <w:sz w:val="22"/>
          <w:szCs w:val="22"/>
        </w:rPr>
        <w:t xml:space="preserve"> </w:t>
      </w:r>
      <w:r w:rsidRPr="00FA0EB4">
        <w:rPr>
          <w:rFonts w:ascii="Myriad Pro" w:hAnsi="Myriad Pro"/>
          <w:sz w:val="22"/>
          <w:szCs w:val="22"/>
        </w:rPr>
        <w:t xml:space="preserve">is oceanic lithosphere age in Ma, and </w:t>
      </w:r>
      <w:r>
        <w:rPr>
          <w:rFonts w:ascii="Myriad Pro" w:hAnsi="Myriad Pro"/>
          <w:i/>
          <w:sz w:val="22"/>
          <w:szCs w:val="22"/>
        </w:rPr>
        <w:sym w:font="Symbol" w:char="F06C"/>
      </w:r>
      <w:r>
        <w:rPr>
          <w:rFonts w:ascii="Myriad Pro" w:hAnsi="Myriad Pro"/>
          <w:i/>
          <w:sz w:val="22"/>
          <w:szCs w:val="22"/>
        </w:rPr>
        <w:t xml:space="preserve"> </w:t>
      </w:r>
      <w:r w:rsidRPr="00FA0EB4">
        <w:rPr>
          <w:rFonts w:ascii="Myriad Pro" w:hAnsi="Myriad Pro"/>
          <w:sz w:val="22"/>
          <w:szCs w:val="22"/>
        </w:rPr>
        <w:t xml:space="preserve">is latitude in radians. We use radians for latitude here normalize large powers of </w:t>
      </w:r>
      <w:r>
        <w:rPr>
          <w:rFonts w:ascii="Myriad Pro" w:hAnsi="Myriad Pro"/>
          <w:i/>
          <w:sz w:val="22"/>
          <w:szCs w:val="22"/>
        </w:rPr>
        <w:sym w:font="Symbol" w:char="F06C"/>
      </w:r>
      <w:r>
        <w:rPr>
          <w:rFonts w:ascii="Myriad Pro" w:hAnsi="Myriad Pro"/>
          <w:i/>
          <w:sz w:val="22"/>
          <w:szCs w:val="22"/>
        </w:rPr>
        <w:t xml:space="preserve"> </w:t>
      </w:r>
      <w:r w:rsidRPr="00FA0EB4">
        <w:rPr>
          <w:rFonts w:ascii="Myriad Pro" w:hAnsi="Myriad Pro"/>
          <w:sz w:val="22"/>
          <w:szCs w:val="22"/>
        </w:rPr>
        <w:t>involved, this result also in the coefficients of approximately same orders and illustrates importance of each term in the equation.</w:t>
      </w:r>
    </w:p>
    <w:p w14:paraId="284B511F" w14:textId="77777777" w:rsidR="00851E13" w:rsidRPr="00CE6EAA" w:rsidRDefault="00851E13" w:rsidP="00851E13">
      <w:pPr>
        <w:pStyle w:val="SMText"/>
        <w:ind w:firstLine="0"/>
        <w:rPr>
          <w:rFonts w:ascii="Myriad Pro" w:hAnsi="Myriad Pro"/>
          <w:sz w:val="22"/>
          <w:szCs w:val="22"/>
        </w:rPr>
      </w:pPr>
    </w:p>
    <w:p w14:paraId="6C73D326" w14:textId="77777777" w:rsidR="00851E13" w:rsidRPr="0055050A" w:rsidRDefault="00851E13" w:rsidP="00851E13">
      <w:pPr>
        <w:pStyle w:val="SMHeading"/>
        <w:rPr>
          <w:rFonts w:ascii="Myriad Pro" w:hAnsi="Myriad Pro"/>
          <w:b w:val="0"/>
        </w:rPr>
      </w:pPr>
      <w:r w:rsidRPr="0055050A">
        <w:rPr>
          <w:rFonts w:ascii="Myriad Pro" w:hAnsi="Myriad Pro"/>
        </w:rPr>
        <w:t>Text S2:</w:t>
      </w:r>
      <w:r w:rsidRPr="0055050A">
        <w:rPr>
          <w:rFonts w:ascii="Myriad Pro" w:hAnsi="Myriad Pro"/>
          <w:b w:val="0"/>
        </w:rPr>
        <w:t xml:space="preserve"> Inspection of individual outliers of the Indian Ocean Drillsites.</w:t>
      </w:r>
    </w:p>
    <w:p w14:paraId="32783E2F" w14:textId="77777777" w:rsidR="00851E13" w:rsidRPr="00CE6EAA" w:rsidRDefault="00851E13" w:rsidP="00851E13">
      <w:pPr>
        <w:pStyle w:val="SMText"/>
        <w:ind w:firstLine="0"/>
        <w:jc w:val="both"/>
        <w:rPr>
          <w:rFonts w:ascii="Myriad Pro" w:hAnsi="Myriad Pro"/>
          <w:sz w:val="22"/>
          <w:szCs w:val="22"/>
        </w:rPr>
      </w:pPr>
      <w:r>
        <w:rPr>
          <w:rFonts w:ascii="Myriad Pro" w:hAnsi="Myriad Pro"/>
          <w:sz w:val="22"/>
          <w:szCs w:val="22"/>
        </w:rPr>
        <w:t>In the main text, we have presented a comparison between calculated bathymetry constructed using our analytical approximation of sediment thickness and observed drillsite bathymetry (Section 4.3). There are two</w:t>
      </w:r>
      <w:r w:rsidRPr="001566F5">
        <w:rPr>
          <w:rFonts w:ascii="Myriad Pro" w:hAnsi="Myriad Pro"/>
          <w:sz w:val="22"/>
          <w:szCs w:val="22"/>
        </w:rPr>
        <w:t xml:space="preserve"> prominent ou</w:t>
      </w:r>
      <w:r>
        <w:rPr>
          <w:rFonts w:ascii="Myriad Pro" w:hAnsi="Myriad Pro"/>
          <w:sz w:val="22"/>
          <w:szCs w:val="22"/>
        </w:rPr>
        <w:t xml:space="preserve">tliers marked 1 and 2 (Fig. 13) with 914 m and 1053 m mismatch, </w:t>
      </w:r>
      <w:r w:rsidRPr="001566F5">
        <w:rPr>
          <w:rFonts w:ascii="Myriad Pro" w:hAnsi="Myriad Pro"/>
          <w:sz w:val="22"/>
          <w:szCs w:val="22"/>
        </w:rPr>
        <w:t xml:space="preserve">respectively. Number one is DSDP leg 28 site 274 in the Southern Ocean 250 km Northeast from Cape Adare, close to the Balleny Islands. Our calculated vs. the observed sediment thickness difference is 175 m, and the </w:t>
      </w:r>
      <w:r>
        <w:rPr>
          <w:rFonts w:ascii="Myriad Pro" w:hAnsi="Myriad Pro"/>
          <w:sz w:val="22"/>
          <w:szCs w:val="22"/>
        </w:rPr>
        <w:t>modeled oceanic lithospheric</w:t>
      </w:r>
      <w:r w:rsidRPr="001566F5">
        <w:rPr>
          <w:rFonts w:ascii="Myriad Pro" w:hAnsi="Myriad Pro"/>
          <w:sz w:val="22"/>
          <w:szCs w:val="22"/>
        </w:rPr>
        <w:t xml:space="preserve"> age is the same as the observed (~35.3 Ma), therefore, the major cause for the large difference of 1066 m originates elsewhere. From Figure 6 we see a positive residual bathymetry region of ~1000 m, which is not within our interpreted LIP regions. This excess residual high matches </w:t>
      </w:r>
      <w:r>
        <w:rPr>
          <w:rFonts w:ascii="Myriad Pro" w:hAnsi="Myriad Pro"/>
          <w:sz w:val="22"/>
          <w:szCs w:val="22"/>
        </w:rPr>
        <w:t xml:space="preserve">the </w:t>
      </w:r>
      <w:r w:rsidRPr="001566F5">
        <w:rPr>
          <w:rFonts w:ascii="Myriad Pro" w:hAnsi="Myriad Pro"/>
          <w:sz w:val="22"/>
          <w:szCs w:val="22"/>
        </w:rPr>
        <w:t xml:space="preserve">low shear-wave velocity anomalies in the upper mantle and seamount distribution in the region, indicating that mantle dynamics plays a role </w:t>
      </w:r>
      <w:r w:rsidRPr="001566F5">
        <w:rPr>
          <w:rFonts w:ascii="Myriad Pro" w:hAnsi="Myriad Pro"/>
          <w:sz w:val="22"/>
          <w:szCs w:val="22"/>
        </w:rPr>
        <w:fldChar w:fldCharType="begin"/>
      </w:r>
      <w:r w:rsidRPr="001566F5">
        <w:rPr>
          <w:rFonts w:ascii="Myriad Pro" w:hAnsi="Myriad Pro"/>
          <w:sz w:val="22"/>
          <w:szCs w:val="22"/>
        </w:rPr>
        <w:instrText xml:space="preserve"> ADDIN EN.CITE &lt;EndNote&gt;&lt;Cite&gt;&lt;Author&gt;Wobbe&lt;/Author&gt;&lt;Year&gt;2014&lt;/Year&gt;&lt;RecNum&gt;378&lt;/RecNum&gt;&lt;DisplayText&gt;(Wobbe et al., 2014)&lt;/DisplayText&gt;&lt;record&gt;&lt;rec-number&gt;378&lt;/rec-number&gt;&lt;foreign-keys&gt;&lt;key app="EN" db-id="xdxf9e5xtvrszjevs5bp5w9l59aad5dfvww5" timestamp="1502700557"&gt;378&lt;/key&gt;&lt;/foreign-keys&gt;&lt;ref-type name="Journal Article"&gt;17&lt;/ref-type&gt;&lt;contributors&gt;&lt;authors&gt;&lt;author&gt;Wobbe, Florian&lt;/author&gt;&lt;author&gt;Lindeque, Ansa&lt;/author&gt;&lt;author&gt;Gohl, Karsten&lt;/author&gt;&lt;/authors&gt;&lt;/contributors&gt;&lt;titles&gt;&lt;title&gt;Anomalous South Pacific lithosphere dynamics derived from new total sediment thickness estimates off the West Antarctic margin&lt;/title&gt;&lt;secondary-title&gt;Global and Planetary Change&lt;/secondary-title&gt;&lt;/titles&gt;&lt;periodical&gt;&lt;full-title&gt;Global and Planetary Change&lt;/full-title&gt;&lt;/periodical&gt;&lt;pages&gt;139-149&lt;/pages&gt;&lt;volume&gt;123&lt;/volume&gt;&lt;dates&gt;&lt;year&gt;2014&lt;/year&gt;&lt;/dates&gt;&lt;isbn&gt;0921-8181&lt;/isbn&gt;&lt;urls&gt;&lt;/urls&gt;&lt;/record&gt;&lt;/Cite&gt;&lt;/EndNote&gt;</w:instrText>
      </w:r>
      <w:r w:rsidRPr="001566F5">
        <w:rPr>
          <w:rFonts w:ascii="Myriad Pro" w:hAnsi="Myriad Pro"/>
          <w:sz w:val="22"/>
          <w:szCs w:val="22"/>
        </w:rPr>
        <w:fldChar w:fldCharType="separate"/>
      </w:r>
      <w:r w:rsidRPr="001566F5">
        <w:rPr>
          <w:rFonts w:ascii="Myriad Pro" w:hAnsi="Myriad Pro"/>
          <w:sz w:val="22"/>
          <w:szCs w:val="22"/>
        </w:rPr>
        <w:t>(Wobbe et al., 2014)</w:t>
      </w:r>
      <w:r w:rsidRPr="001566F5">
        <w:rPr>
          <w:rFonts w:ascii="Myriad Pro" w:hAnsi="Myriad Pro"/>
          <w:sz w:val="22"/>
          <w:szCs w:val="22"/>
        </w:rPr>
        <w:fldChar w:fldCharType="end"/>
      </w:r>
      <w:r w:rsidRPr="001566F5">
        <w:rPr>
          <w:rFonts w:ascii="Myriad Pro" w:hAnsi="Myriad Pro"/>
          <w:sz w:val="22"/>
          <w:szCs w:val="22"/>
        </w:rPr>
        <w:t xml:space="preserve">. The second outlier is from </w:t>
      </w:r>
      <w:r w:rsidRPr="001566F5">
        <w:rPr>
          <w:rFonts w:ascii="Myriad Pro" w:hAnsi="Myriad Pro"/>
          <w:sz w:val="22"/>
          <w:szCs w:val="22"/>
        </w:rPr>
        <w:lastRenderedPageBreak/>
        <w:t xml:space="preserve">ODP Leg 115 site 715 on the East Maldives Ridge.  The mismatch here is the largest of all the drill sites (~1053 m). There are only 42 m difference between the calculated and observed sediment thickness, however, the difference in </w:t>
      </w:r>
      <w:r>
        <w:rPr>
          <w:rFonts w:ascii="Myriad Pro" w:hAnsi="Myriad Pro"/>
          <w:sz w:val="22"/>
          <w:szCs w:val="22"/>
        </w:rPr>
        <w:t>modeled</w:t>
      </w:r>
      <w:r w:rsidRPr="001566F5">
        <w:rPr>
          <w:rFonts w:ascii="Myriad Pro" w:hAnsi="Myriad Pro"/>
          <w:sz w:val="22"/>
          <w:szCs w:val="22"/>
        </w:rPr>
        <w:t xml:space="preserve"> vs. observed age is ~5 Myrs, which affects the calculated depth. Inspecting this site, we also discovered some inconsistencies in the location of the site provided by Sykes et al. (1998) and the location given initial scientific report by Backman et al. (1987), but this was corrected for. The drill sites lie</w:t>
      </w:r>
      <w:r>
        <w:rPr>
          <w:rFonts w:ascii="Myriad Pro" w:hAnsi="Myriad Pro"/>
          <w:sz w:val="22"/>
          <w:szCs w:val="22"/>
        </w:rPr>
        <w:t>s</w:t>
      </w:r>
      <w:r w:rsidRPr="001566F5">
        <w:rPr>
          <w:rFonts w:ascii="Myriad Pro" w:hAnsi="Myriad Pro"/>
          <w:sz w:val="22"/>
          <w:szCs w:val="22"/>
        </w:rPr>
        <w:t xml:space="preserve"> at the eastern slope of a narrow ridge, so we suspect that the mismatch could be caused by gridding resolution, as the ridge may not be properly resolved by </w:t>
      </w:r>
      <w:r>
        <w:rPr>
          <w:rFonts w:ascii="Myriad Pro" w:hAnsi="Myriad Pro"/>
          <w:sz w:val="22"/>
          <w:szCs w:val="22"/>
        </w:rPr>
        <w:t>the gridded</w:t>
      </w:r>
      <w:r w:rsidRPr="001566F5">
        <w:rPr>
          <w:rFonts w:ascii="Myriad Pro" w:hAnsi="Myriad Pro"/>
          <w:sz w:val="22"/>
          <w:szCs w:val="22"/>
        </w:rPr>
        <w:t xml:space="preserve"> bathymetry. </w:t>
      </w:r>
    </w:p>
    <w:p w14:paraId="49F661C6" w14:textId="77777777" w:rsidR="00851E13" w:rsidRDefault="00851E13" w:rsidP="00851E13">
      <w:pPr>
        <w:pStyle w:val="SMText"/>
        <w:ind w:firstLine="0"/>
        <w:rPr>
          <w:rFonts w:ascii="Myriad Pro" w:hAnsi="Myriad Pro"/>
          <w:sz w:val="22"/>
          <w:szCs w:val="22"/>
        </w:rPr>
      </w:pPr>
    </w:p>
    <w:p w14:paraId="0C11B476" w14:textId="0FCEE958" w:rsidR="00851E13" w:rsidRPr="0055050A" w:rsidRDefault="00851E13" w:rsidP="00851E13">
      <w:pPr>
        <w:pStyle w:val="SMHeading"/>
        <w:rPr>
          <w:rFonts w:ascii="Myriad Pro" w:hAnsi="Myriad Pro"/>
        </w:rPr>
      </w:pPr>
      <w:r w:rsidRPr="0055050A">
        <w:rPr>
          <w:rFonts w:ascii="Myriad Pro" w:hAnsi="Myriad Pro"/>
        </w:rPr>
        <w:t>Text S</w:t>
      </w:r>
      <w:r w:rsidR="00B52E29">
        <w:rPr>
          <w:rFonts w:ascii="Myriad Pro" w:hAnsi="Myriad Pro"/>
        </w:rPr>
        <w:t>3</w:t>
      </w:r>
      <w:r w:rsidRPr="0055050A">
        <w:rPr>
          <w:rFonts w:ascii="Myriad Pro" w:hAnsi="Myriad Pro"/>
          <w:b w:val="0"/>
        </w:rPr>
        <w:t>: Comparison with NE Atlantic Drillsites</w:t>
      </w:r>
    </w:p>
    <w:p w14:paraId="1E44C9F1" w14:textId="1176AE01" w:rsidR="00851E13" w:rsidRPr="00D74ABF" w:rsidRDefault="00851E13" w:rsidP="00851E13">
      <w:pPr>
        <w:pStyle w:val="SMText"/>
        <w:ind w:firstLine="0"/>
        <w:jc w:val="both"/>
        <w:rPr>
          <w:rFonts w:ascii="Myriad Pro" w:hAnsi="Myriad Pro"/>
          <w:sz w:val="22"/>
          <w:szCs w:val="22"/>
        </w:rPr>
      </w:pPr>
      <w:r w:rsidRPr="00D74ABF">
        <w:rPr>
          <w:rFonts w:ascii="Myriad Pro" w:hAnsi="Myriad Pro"/>
          <w:sz w:val="22"/>
          <w:szCs w:val="22"/>
        </w:rPr>
        <w:t>We inspect the NE Atlantic sediment thickness with respect to observations from dri</w:t>
      </w:r>
      <w:r>
        <w:rPr>
          <w:rFonts w:ascii="Myriad Pro" w:hAnsi="Myriad Pro"/>
          <w:sz w:val="22"/>
          <w:szCs w:val="22"/>
        </w:rPr>
        <w:t>ll sites using the same approach as for the Indian Ocean (section 4.2 in the main text)</w:t>
      </w:r>
      <w:r w:rsidRPr="00D74ABF">
        <w:rPr>
          <w:rFonts w:ascii="Myriad Pro" w:hAnsi="Myriad Pro"/>
          <w:sz w:val="22"/>
          <w:szCs w:val="22"/>
        </w:rPr>
        <w:t>. We have selected ten drill sites on oceanic lithosphere that provides information on the total sediment thickness and age of the oceanic basement within reason</w:t>
      </w:r>
      <w:r w:rsidR="007F74AB">
        <w:rPr>
          <w:rFonts w:ascii="Myriad Pro" w:hAnsi="Myriad Pro"/>
          <w:sz w:val="22"/>
          <w:szCs w:val="22"/>
        </w:rPr>
        <w:t>able error (Fig. S3). Figure S3</w:t>
      </w:r>
      <w:r>
        <w:rPr>
          <w:rFonts w:ascii="Myriad Pro" w:hAnsi="Myriad Pro"/>
          <w:sz w:val="22"/>
          <w:szCs w:val="22"/>
        </w:rPr>
        <w:t>a</w:t>
      </w:r>
      <w:r w:rsidRPr="00D74ABF">
        <w:rPr>
          <w:rFonts w:ascii="Myriad Pro" w:hAnsi="Myriad Pro"/>
          <w:sz w:val="22"/>
          <w:szCs w:val="22"/>
        </w:rPr>
        <w:t xml:space="preserve"> shows a rather loose correlation between the observed drill site sediment thickness and the compiled gridded sediment thickness. The grid has generally higher sediment thicknesses than the observed sediment thicknesses</w:t>
      </w:r>
      <w:r>
        <w:rPr>
          <w:rFonts w:ascii="Myriad Pro" w:hAnsi="Myriad Pro"/>
          <w:sz w:val="22"/>
          <w:szCs w:val="22"/>
        </w:rPr>
        <w:t xml:space="preserve"> measured at drill sites</w:t>
      </w:r>
      <w:r w:rsidRPr="00D74ABF">
        <w:rPr>
          <w:rFonts w:ascii="Myriad Pro" w:hAnsi="Myriad Pro"/>
          <w:sz w:val="22"/>
          <w:szCs w:val="22"/>
        </w:rPr>
        <w:t>. Note that not all the selected wells reach basement and the grid should yield equal or higher sediment thicknesses. However, some drill sites show higher sediment thickness than the sediment thickness grid (see map in Figure S2).</w:t>
      </w:r>
    </w:p>
    <w:p w14:paraId="5003E96F" w14:textId="29FDD0AA" w:rsidR="00851E13" w:rsidRPr="00D74ABF" w:rsidRDefault="007F74AB" w:rsidP="00851E13">
      <w:pPr>
        <w:pStyle w:val="SMText"/>
        <w:ind w:firstLine="0"/>
        <w:jc w:val="both"/>
        <w:rPr>
          <w:rFonts w:ascii="Myriad Pro" w:hAnsi="Myriad Pro"/>
          <w:bCs/>
          <w:sz w:val="22"/>
          <w:szCs w:val="22"/>
        </w:rPr>
      </w:pPr>
      <w:r>
        <w:rPr>
          <w:rFonts w:ascii="Myriad Pro" w:hAnsi="Myriad Pro"/>
          <w:bCs/>
          <w:sz w:val="22"/>
          <w:szCs w:val="22"/>
        </w:rPr>
        <w:t>Figure S3</w:t>
      </w:r>
      <w:r w:rsidR="00851E13">
        <w:rPr>
          <w:rFonts w:ascii="Myriad Pro" w:hAnsi="Myriad Pro"/>
          <w:bCs/>
          <w:sz w:val="22"/>
          <w:szCs w:val="22"/>
        </w:rPr>
        <w:t>b</w:t>
      </w:r>
      <w:r>
        <w:rPr>
          <w:rFonts w:ascii="Myriad Pro" w:hAnsi="Myriad Pro"/>
          <w:bCs/>
          <w:sz w:val="22"/>
          <w:szCs w:val="22"/>
        </w:rPr>
        <w:t xml:space="preserve"> and S3</w:t>
      </w:r>
      <w:r w:rsidR="00851E13">
        <w:rPr>
          <w:rFonts w:ascii="Myriad Pro" w:hAnsi="Myriad Pro"/>
          <w:bCs/>
          <w:sz w:val="22"/>
          <w:szCs w:val="22"/>
        </w:rPr>
        <w:t>c</w:t>
      </w:r>
      <w:r w:rsidR="00851E13" w:rsidRPr="00D74ABF">
        <w:rPr>
          <w:rFonts w:ascii="Myriad Pro" w:hAnsi="Myriad Pro"/>
          <w:bCs/>
          <w:sz w:val="22"/>
          <w:szCs w:val="22"/>
        </w:rPr>
        <w:t xml:space="preserve"> shows the correlation of the observed and gridded age, and observed bathymetry and ETOPO1 bathymetry, respectively, where both correlate well. </w:t>
      </w:r>
      <w:r w:rsidR="00851E13">
        <w:rPr>
          <w:rFonts w:ascii="Myriad Pro" w:hAnsi="Myriad Pro"/>
          <w:bCs/>
          <w:sz w:val="22"/>
          <w:szCs w:val="22"/>
        </w:rPr>
        <w:t xml:space="preserve">Note that we use ETOPO1 here and not GEBCO_2014 like in the Indian Ocean. This is because it correlates very well with the drill site measured bathymetry (Fig. S3c), so there was no need of using the most recent gridded bathymetry. </w:t>
      </w:r>
      <w:r w:rsidR="00851E13" w:rsidRPr="00D74ABF">
        <w:rPr>
          <w:rFonts w:ascii="Myriad Pro" w:hAnsi="Myriad Pro"/>
          <w:bCs/>
          <w:sz w:val="22"/>
          <w:szCs w:val="22"/>
        </w:rPr>
        <w:t xml:space="preserve">Some drill site ages are younger than the gridded age, however, this is not surprising as many of the drill site-ages are derived from the oldest sediments, which must be younger than the igneous basement it rests upon. </w:t>
      </w:r>
    </w:p>
    <w:p w14:paraId="411F1AB8" w14:textId="30C4B294" w:rsidR="00851E13" w:rsidRPr="00D74ABF" w:rsidRDefault="00851E13" w:rsidP="00851E13">
      <w:pPr>
        <w:pStyle w:val="SMText"/>
        <w:ind w:firstLine="0"/>
        <w:jc w:val="both"/>
        <w:rPr>
          <w:rFonts w:ascii="Myriad Pro" w:hAnsi="Myriad Pro"/>
          <w:bCs/>
          <w:sz w:val="22"/>
          <w:szCs w:val="22"/>
        </w:rPr>
      </w:pPr>
      <w:r w:rsidRPr="00D74ABF">
        <w:rPr>
          <w:rFonts w:ascii="Myriad Pro" w:hAnsi="Myriad Pro"/>
          <w:bCs/>
          <w:sz w:val="22"/>
          <w:szCs w:val="22"/>
        </w:rPr>
        <w:t>We also compare our calculated sediment thickness with the observed sediment thickness which shows a good correlation slightly skewed towards higher obser</w:t>
      </w:r>
      <w:r w:rsidR="007F74AB">
        <w:rPr>
          <w:rFonts w:ascii="Myriad Pro" w:hAnsi="Myriad Pro"/>
          <w:bCs/>
          <w:sz w:val="22"/>
          <w:szCs w:val="22"/>
        </w:rPr>
        <w:t>ved sediment thickness (Fig. S3</w:t>
      </w:r>
      <w:r>
        <w:rPr>
          <w:rFonts w:ascii="Myriad Pro" w:hAnsi="Myriad Pro"/>
          <w:bCs/>
          <w:sz w:val="22"/>
          <w:szCs w:val="22"/>
        </w:rPr>
        <w:t>d</w:t>
      </w:r>
      <w:r w:rsidRPr="00D74ABF">
        <w:rPr>
          <w:rFonts w:ascii="Myriad Pro" w:hAnsi="Myriad Pro"/>
          <w:bCs/>
          <w:sz w:val="22"/>
          <w:szCs w:val="22"/>
        </w:rPr>
        <w:t>). This is expected as some of the drill sites lies within 200 km from the continental margin which was excluded when deriving the formula used here because oceanic lithosphere near margins generally shows very high sediment thicknesses. Also, we use the global formula for oceanic lithosphere younger than 82 Myrs, which was derived excluding high northern and southern latitudes giving a weaker latitude dependence on calculated sediment thickness, that may influence the slightly low sediment thickness predictions.</w:t>
      </w:r>
    </w:p>
    <w:p w14:paraId="6150E50D" w14:textId="4387C924" w:rsidR="00851E13" w:rsidRPr="00D74ABF" w:rsidRDefault="007F74AB" w:rsidP="00851E13">
      <w:pPr>
        <w:pStyle w:val="SMText"/>
        <w:ind w:firstLine="0"/>
        <w:jc w:val="both"/>
        <w:rPr>
          <w:rFonts w:ascii="Myriad Pro" w:hAnsi="Myriad Pro"/>
          <w:bCs/>
          <w:sz w:val="22"/>
          <w:szCs w:val="22"/>
        </w:rPr>
      </w:pPr>
      <w:r>
        <w:rPr>
          <w:rFonts w:ascii="Myriad Pro" w:hAnsi="Myriad Pro"/>
          <w:bCs/>
          <w:sz w:val="22"/>
          <w:szCs w:val="22"/>
        </w:rPr>
        <w:t>Finally, Figure S3</w:t>
      </w:r>
      <w:r w:rsidR="00851E13">
        <w:rPr>
          <w:rFonts w:ascii="Myriad Pro" w:hAnsi="Myriad Pro"/>
          <w:bCs/>
          <w:sz w:val="22"/>
          <w:szCs w:val="22"/>
        </w:rPr>
        <w:t>e</w:t>
      </w:r>
      <w:r w:rsidR="00851E13" w:rsidRPr="00D74ABF">
        <w:rPr>
          <w:rFonts w:ascii="Myriad Pro" w:hAnsi="Myriad Pro"/>
          <w:bCs/>
          <w:sz w:val="22"/>
          <w:szCs w:val="22"/>
        </w:rPr>
        <w:t xml:space="preserve"> shows our predicted bathymetry constructed using calculated sediment thickness correlates with the observed bathymetry with and without adding the residual bathymetry. We chose to add the residual signal of the entire NE Atlantic region because the bathymetry is anomalously shallow due to the dynamic support from the Iceland Plume, which presumably influence a region spanning several thousands of kilometers </w:t>
      </w:r>
      <w:r w:rsidR="00851E13" w:rsidRPr="00D74ABF">
        <w:rPr>
          <w:rFonts w:ascii="Myriad Pro" w:hAnsi="Myriad Pro"/>
          <w:bCs/>
          <w:sz w:val="22"/>
          <w:szCs w:val="22"/>
        </w:rPr>
        <w:fldChar w:fldCharType="begin"/>
      </w:r>
      <w:r w:rsidR="00851E13" w:rsidRPr="00D74ABF">
        <w:rPr>
          <w:rFonts w:ascii="Myriad Pro" w:hAnsi="Myriad Pro"/>
          <w:bCs/>
          <w:sz w:val="22"/>
          <w:szCs w:val="22"/>
        </w:rPr>
        <w:instrText xml:space="preserve"> ADDIN EN.CITE &lt;EndNote&gt;&lt;Cite&gt;&lt;Author&gt;Jones&lt;/Author&gt;&lt;Year&gt;2014&lt;/Year&gt;&lt;RecNum&gt;84&lt;/RecNum&gt;&lt;Prefix&gt;e.g. &lt;/Prefix&gt;&lt;DisplayText&gt;(e.g. Jones et al., 2014)&lt;/DisplayText&gt;&lt;record&gt;&lt;rec-number&gt;84&lt;/rec-number&gt;&lt;foreign-keys&gt;&lt;key app="EN" db-id="xdxf9e5xtvrszjevs5bp5w9l59aad5dfvww5" timestamp="1453712734"&gt;84&lt;/key&gt;&lt;/foreign-keys&gt;&lt;ref-type name="Journal Article"&gt;17&lt;/ref-type&gt;&lt;contributors&gt;&lt;authors&gt;&lt;author&gt;Jones, S. M.&lt;/author&gt;&lt;author&gt;Murton, B. J.&lt;/author&gt;&lt;author&gt;Fitton, J. G.&lt;/author&gt;&lt;author&gt;White, N. J.&lt;/author&gt;&lt;author&gt;Maclennan, J.&lt;/author&gt;&lt;author&gt;Walters, R. L.&lt;/author&gt;&lt;/authors&gt;&lt;/contributors&gt;&lt;titles&gt;&lt;title&gt;A joint geochemical–geophysical record of time-dependent mantle convection south of Iceland&lt;/title&gt;&lt;secondary-title&gt;Earth and Planetary Science Letters&lt;/secondary-title&gt;&lt;/titles&gt;&lt;periodical&gt;&lt;full-title&gt;Earth and Planetary Science Letters&lt;/full-title&gt;&lt;/periodical&gt;&lt;pages&gt;86-97&lt;/pages&gt;&lt;volume&gt;386&lt;/volume&gt;&lt;keywords&gt;&lt;keyword&gt;plume–ridge interaction&lt;/keyword&gt;&lt;keyword&gt;plume pulsing&lt;/keyword&gt;&lt;keyword&gt;plume flux&lt;/keyword&gt;&lt;keyword&gt;Iceland&lt;/keyword&gt;&lt;keyword&gt;Reykjanes Ridge&lt;/keyword&gt;&lt;keyword&gt;North Atlantic&lt;/keyword&gt;&lt;/keywords&gt;&lt;dates&gt;&lt;year&gt;2014&lt;/year&gt;&lt;pub-dates&gt;&lt;date&gt;1/15/&lt;/date&gt;&lt;/pub-dates&gt;&lt;/dates&gt;&lt;isbn&gt;0012-821X&lt;/isbn&gt;&lt;urls&gt;&lt;related-urls&gt;&lt;url&gt;http://www.sciencedirect.com/science/article/pii/S0012821X13005402&lt;/url&gt;&lt;/related-urls&gt;&lt;/urls&gt;&lt;electronic-resource-num&gt;http://dx.doi.org/10.1016/j.epsl.2013.09.029&lt;/electronic-resource-num&gt;&lt;/record&gt;&lt;/Cite&gt;&lt;/EndNote&gt;</w:instrText>
      </w:r>
      <w:r w:rsidR="00851E13" w:rsidRPr="00D74ABF">
        <w:rPr>
          <w:rFonts w:ascii="Myriad Pro" w:hAnsi="Myriad Pro"/>
          <w:bCs/>
          <w:sz w:val="22"/>
          <w:szCs w:val="22"/>
        </w:rPr>
        <w:fldChar w:fldCharType="separate"/>
      </w:r>
      <w:r w:rsidR="00851E13" w:rsidRPr="00D74ABF">
        <w:rPr>
          <w:rFonts w:ascii="Myriad Pro" w:hAnsi="Myriad Pro"/>
          <w:bCs/>
          <w:sz w:val="22"/>
          <w:szCs w:val="22"/>
        </w:rPr>
        <w:t>(e.g. Jones et al., 2014)</w:t>
      </w:r>
      <w:r w:rsidR="00851E13" w:rsidRPr="00D74ABF">
        <w:rPr>
          <w:rFonts w:ascii="Myriad Pro" w:hAnsi="Myriad Pro"/>
          <w:sz w:val="22"/>
          <w:szCs w:val="22"/>
        </w:rPr>
        <w:fldChar w:fldCharType="end"/>
      </w:r>
      <w:r>
        <w:rPr>
          <w:rFonts w:ascii="Myriad Pro" w:hAnsi="Myriad Pro"/>
          <w:bCs/>
          <w:sz w:val="22"/>
          <w:szCs w:val="22"/>
        </w:rPr>
        <w:t>. This is visible in Figure S3</w:t>
      </w:r>
      <w:r w:rsidR="00851E13">
        <w:rPr>
          <w:rFonts w:ascii="Myriad Pro" w:hAnsi="Myriad Pro"/>
          <w:bCs/>
          <w:sz w:val="22"/>
          <w:szCs w:val="22"/>
        </w:rPr>
        <w:t>e</w:t>
      </w:r>
      <w:r w:rsidR="00851E13" w:rsidRPr="00D74ABF">
        <w:rPr>
          <w:rFonts w:ascii="Myriad Pro" w:hAnsi="Myriad Pro"/>
          <w:bCs/>
          <w:sz w:val="22"/>
          <w:szCs w:val="22"/>
        </w:rPr>
        <w:t xml:space="preserve"> where our predicted bathymetry from normal thermal subsidence of oceanic lithosphere isostatically corrected with our calculated sediment thickness predicts way too deep bathymetry when the crustal and dynamic bathymetry-component is not accounted for. </w:t>
      </w:r>
    </w:p>
    <w:p w14:paraId="77700640" w14:textId="77777777" w:rsidR="00851E13" w:rsidRDefault="00851E13" w:rsidP="00851E13">
      <w:pPr>
        <w:pStyle w:val="SMText"/>
        <w:ind w:firstLine="0"/>
        <w:rPr>
          <w:rFonts w:ascii="Myriad Pro" w:hAnsi="Myriad Pro"/>
        </w:rPr>
      </w:pPr>
    </w:p>
    <w:p w14:paraId="357DE844" w14:textId="77777777" w:rsidR="00DD3530" w:rsidRDefault="00DD3530" w:rsidP="00851E13">
      <w:pPr>
        <w:pStyle w:val="SMText"/>
        <w:ind w:firstLine="0"/>
        <w:rPr>
          <w:rFonts w:ascii="Myriad Pro" w:hAnsi="Myriad Pro"/>
        </w:rPr>
      </w:pPr>
    </w:p>
    <w:p w14:paraId="3A44541E" w14:textId="77777777" w:rsidR="00DD3530" w:rsidRDefault="00DD3530" w:rsidP="00851E13">
      <w:pPr>
        <w:pStyle w:val="SMText"/>
        <w:ind w:firstLine="0"/>
        <w:rPr>
          <w:rFonts w:ascii="Myriad Pro" w:hAnsi="Myriad Pro"/>
        </w:rPr>
      </w:pPr>
    </w:p>
    <w:p w14:paraId="6A5BCD73" w14:textId="77777777" w:rsidR="00DD3530" w:rsidRDefault="00DD3530" w:rsidP="00851E13">
      <w:pPr>
        <w:pStyle w:val="SMText"/>
        <w:ind w:firstLine="0"/>
        <w:rPr>
          <w:rFonts w:ascii="Myriad Pro" w:hAnsi="Myriad Pro"/>
        </w:rPr>
      </w:pPr>
    </w:p>
    <w:p w14:paraId="5EE5AAB7" w14:textId="77777777" w:rsidR="00DD3530" w:rsidRDefault="00DD3530" w:rsidP="00851E13">
      <w:pPr>
        <w:pStyle w:val="SMText"/>
        <w:ind w:firstLine="0"/>
        <w:rPr>
          <w:rFonts w:ascii="Myriad Pro" w:hAnsi="Myriad Pro"/>
        </w:rPr>
      </w:pPr>
    </w:p>
    <w:p w14:paraId="596349ED" w14:textId="77777777" w:rsidR="00DD3530" w:rsidRDefault="00DD3530" w:rsidP="00DD3530">
      <w:pPr>
        <w:pStyle w:val="SMcaption"/>
        <w:rPr>
          <w:rFonts w:ascii="Myriad Pro" w:hAnsi="Myriad Pro"/>
          <w:sz w:val="22"/>
          <w:szCs w:val="22"/>
        </w:rPr>
      </w:pPr>
      <w:r w:rsidRPr="007E312C">
        <w:rPr>
          <w:rFonts w:ascii="Myriad Pro" w:hAnsi="Myriad Pro"/>
          <w:noProof/>
          <w:sz w:val="22"/>
          <w:szCs w:val="22"/>
          <w:lang w:val="nb-NO" w:eastAsia="nb-NO"/>
        </w:rPr>
        <w:drawing>
          <wp:inline distT="0" distB="0" distL="0" distR="0" wp14:anchorId="1E7ACB11" wp14:editId="67CD0731">
            <wp:extent cx="5486400" cy="709422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pic:cNvPicPr>
                      <a:picLocks noChangeAspect="1" noChangeArrowheads="1"/>
                    </pic:cNvPicPr>
                  </pic:nvPicPr>
                  <pic:blipFill>
                    <a:blip r:embed="rId12" cstate="print">
                      <a:extLst>
                        <a:ext uri="{28A0092B-C50C-407E-A947-70E740481C1C}">
                          <a14:useLocalDpi xmlns:a14="http://schemas.microsoft.com/office/drawing/2010/main" val="0"/>
                        </a:ext>
                      </a:extLst>
                    </a:blip>
                    <a:srcRect t="3175" b="3413"/>
                    <a:stretch>
                      <a:fillRect/>
                    </a:stretch>
                  </pic:blipFill>
                  <pic:spPr bwMode="auto">
                    <a:xfrm>
                      <a:off x="0" y="0"/>
                      <a:ext cx="5486400" cy="7094220"/>
                    </a:xfrm>
                    <a:prstGeom prst="rect">
                      <a:avLst/>
                    </a:prstGeom>
                    <a:noFill/>
                    <a:ln>
                      <a:noFill/>
                    </a:ln>
                  </pic:spPr>
                </pic:pic>
              </a:graphicData>
            </a:graphic>
          </wp:inline>
        </w:drawing>
      </w:r>
    </w:p>
    <w:p w14:paraId="5117F0B9" w14:textId="0ABDF089" w:rsidR="00DD3530" w:rsidRDefault="00DD3530" w:rsidP="00DD3530">
      <w:pPr>
        <w:pStyle w:val="SMcaption"/>
        <w:rPr>
          <w:rFonts w:ascii="Myriad Pro" w:hAnsi="Myriad Pro"/>
          <w:sz w:val="22"/>
          <w:szCs w:val="22"/>
        </w:rPr>
      </w:pPr>
      <w:r w:rsidRPr="00FA0C75">
        <w:rPr>
          <w:rFonts w:ascii="Myriad Pro" w:hAnsi="Myriad Pro"/>
          <w:b/>
          <w:sz w:val="22"/>
          <w:szCs w:val="22"/>
        </w:rPr>
        <w:t>Figure S</w:t>
      </w:r>
      <w:r>
        <w:rPr>
          <w:rFonts w:ascii="Myriad Pro" w:hAnsi="Myriad Pro"/>
          <w:b/>
          <w:sz w:val="22"/>
          <w:szCs w:val="22"/>
        </w:rPr>
        <w:t>1</w:t>
      </w:r>
      <w:r w:rsidRPr="005314B5">
        <w:rPr>
          <w:rFonts w:ascii="Myriad Pro" w:hAnsi="Myriad Pro"/>
          <w:sz w:val="22"/>
          <w:szCs w:val="22"/>
        </w:rPr>
        <w:t xml:space="preserve">. </w:t>
      </w:r>
      <w:r>
        <w:rPr>
          <w:rFonts w:ascii="Myriad Pro" w:hAnsi="Myriad Pro"/>
          <w:sz w:val="22"/>
          <w:szCs w:val="22"/>
        </w:rPr>
        <w:t xml:space="preserve">Sources of the grids used for compilation of the NE Atlantic total sediment thickness grid, modified from Hopper et al. (2014). Letters indicates the different sources listed in table 1 in the main text. A=Ebbing and Olsen (2009), B=BGS, C=GEUS/AWI, D=ISOR, E=NAG-TEC refraction data, F=Oakey and Stark (1995).  </w:t>
      </w:r>
    </w:p>
    <w:p w14:paraId="2BD30493" w14:textId="77777777" w:rsidR="00DD3530" w:rsidRPr="00CE6EAA" w:rsidRDefault="00DD3530" w:rsidP="00851E13">
      <w:pPr>
        <w:pStyle w:val="SMText"/>
        <w:ind w:firstLine="0"/>
        <w:rPr>
          <w:rFonts w:ascii="Myriad Pro" w:hAnsi="Myriad Pro"/>
        </w:rPr>
      </w:pPr>
    </w:p>
    <w:p w14:paraId="1FACBFFC" w14:textId="4F29F010" w:rsidR="00851E13" w:rsidRPr="003C6AB7" w:rsidRDefault="00851E13" w:rsidP="00851E13">
      <w:pPr>
        <w:pStyle w:val="SMHeading"/>
        <w:rPr>
          <w:rFonts w:ascii="Myriad Pro" w:hAnsi="Myriad Pro"/>
          <w:iCs/>
        </w:rPr>
      </w:pPr>
      <w:r w:rsidRPr="007E312C">
        <w:rPr>
          <w:rFonts w:ascii="Myriad Pro" w:hAnsi="Myriad Pro"/>
          <w:noProof/>
          <w:lang w:val="nb-NO" w:eastAsia="nb-NO"/>
        </w:rPr>
        <w:lastRenderedPageBreak/>
        <w:drawing>
          <wp:inline distT="0" distB="0" distL="0" distR="0" wp14:anchorId="368F1097" wp14:editId="155A959A">
            <wp:extent cx="2592705" cy="2512060"/>
            <wp:effectExtent l="0" t="0" r="0" b="2540"/>
            <wp:docPr id="8" name="Bilde 8" descr="D:\sergei1\collaboration\Carmen_sediments\figs_1\World_Ocean_analytic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rgei1\collaboration\Carmen_sediments\figs_1\World_Ocean_analytical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705" cy="2512060"/>
                    </a:xfrm>
                    <a:prstGeom prst="rect">
                      <a:avLst/>
                    </a:prstGeom>
                    <a:noFill/>
                    <a:ln>
                      <a:noFill/>
                    </a:ln>
                  </pic:spPr>
                </pic:pic>
              </a:graphicData>
            </a:graphic>
          </wp:inline>
        </w:drawing>
      </w:r>
      <w:r w:rsidRPr="007E312C">
        <w:rPr>
          <w:rFonts w:ascii="Myriad Pro" w:hAnsi="Myriad Pro"/>
          <w:noProof/>
          <w:lang w:val="nb-NO" w:eastAsia="nb-NO"/>
        </w:rPr>
        <w:drawing>
          <wp:inline distT="0" distB="0" distL="0" distR="0" wp14:anchorId="297C333E" wp14:editId="08FD8C7B">
            <wp:extent cx="2602230" cy="2522220"/>
            <wp:effectExtent l="0" t="0" r="0" b="0"/>
            <wp:docPr id="7" name="Bilde 7" descr="D:\sergei1\collaboration\Carmen_sediments\figs_1\World_Ocean_analytic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rgei1\collaboration\Carmen_sediments\figs_1\World_Ocean_analytical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2230" cy="2522220"/>
                    </a:xfrm>
                    <a:prstGeom prst="rect">
                      <a:avLst/>
                    </a:prstGeom>
                    <a:noFill/>
                    <a:ln>
                      <a:noFill/>
                    </a:ln>
                  </pic:spPr>
                </pic:pic>
              </a:graphicData>
            </a:graphic>
          </wp:inline>
        </w:drawing>
      </w:r>
    </w:p>
    <w:p w14:paraId="414DEE67" w14:textId="6BAA9C72" w:rsidR="00851E13" w:rsidRPr="005314B5" w:rsidRDefault="00DD3530" w:rsidP="00851E13">
      <w:pPr>
        <w:pStyle w:val="SMHeading"/>
        <w:rPr>
          <w:rFonts w:ascii="Myriad Pro" w:hAnsi="Myriad Pro"/>
          <w:sz w:val="22"/>
          <w:szCs w:val="22"/>
        </w:rPr>
      </w:pPr>
      <w:r>
        <w:rPr>
          <w:rFonts w:ascii="Myriad Pro" w:hAnsi="Myriad Pro"/>
          <w:sz w:val="22"/>
          <w:szCs w:val="22"/>
        </w:rPr>
        <w:t>Figure S2</w:t>
      </w:r>
      <w:r w:rsidR="00851E13" w:rsidRPr="005314B5">
        <w:rPr>
          <w:rFonts w:ascii="Myriad Pro" w:hAnsi="Myriad Pro"/>
          <w:sz w:val="22"/>
          <w:szCs w:val="22"/>
        </w:rPr>
        <w:t xml:space="preserve">. </w:t>
      </w:r>
      <w:r w:rsidR="00851E13" w:rsidRPr="003C6AB7">
        <w:rPr>
          <w:rFonts w:ascii="Myriad Pro" w:hAnsi="Myriad Pro"/>
          <w:b w:val="0"/>
          <w:sz w:val="22"/>
          <w:szCs w:val="22"/>
        </w:rPr>
        <w:t xml:space="preserve">Any visible improvement of match </w:t>
      </w:r>
      <w:r w:rsidR="00C93FA5">
        <w:rPr>
          <w:rFonts w:ascii="Myriad Pro" w:hAnsi="Myriad Pro"/>
          <w:b w:val="0"/>
          <w:sz w:val="22"/>
          <w:szCs w:val="22"/>
        </w:rPr>
        <w:t>average sediment thickness of 11</w:t>
      </w:r>
      <w:r w:rsidR="00851E13" w:rsidRPr="003C6AB7">
        <w:rPr>
          <w:rFonts w:ascii="Myriad Pro" w:hAnsi="Myriad Pro"/>
          <w:b w:val="0"/>
          <w:sz w:val="22"/>
          <w:szCs w:val="22"/>
        </w:rPr>
        <w:t xml:space="preserve">a requires more complicated analytical impressions (at last double </w:t>
      </w:r>
      <w:r w:rsidR="00C93FA5">
        <w:rPr>
          <w:rFonts w:ascii="Myriad Pro" w:hAnsi="Myriad Pro"/>
          <w:b w:val="0"/>
          <w:sz w:val="22"/>
          <w:szCs w:val="22"/>
        </w:rPr>
        <w:t>of free parameters compare to 11</w:t>
      </w:r>
      <w:r w:rsidR="00851E13" w:rsidRPr="003C6AB7">
        <w:rPr>
          <w:rFonts w:ascii="Myriad Pro" w:hAnsi="Myriad Pro"/>
          <w:b w:val="0"/>
          <w:sz w:val="22"/>
          <w:szCs w:val="22"/>
        </w:rPr>
        <w:t>b).</w:t>
      </w:r>
    </w:p>
    <w:p w14:paraId="65BFC6AC" w14:textId="77777777" w:rsidR="00851E13" w:rsidRDefault="00851E13" w:rsidP="00851E13">
      <w:pPr>
        <w:pStyle w:val="SMcaption"/>
        <w:rPr>
          <w:rFonts w:ascii="Myriad Pro" w:hAnsi="Myriad Pro"/>
          <w:sz w:val="22"/>
          <w:szCs w:val="22"/>
        </w:rPr>
      </w:pPr>
    </w:p>
    <w:p w14:paraId="0935ABD9" w14:textId="77777777" w:rsidR="00851E13" w:rsidRDefault="00851E13" w:rsidP="00851E13">
      <w:pPr>
        <w:pStyle w:val="SMcaption"/>
        <w:rPr>
          <w:rFonts w:ascii="Myriad Pro" w:hAnsi="Myriad Pro"/>
          <w:sz w:val="22"/>
          <w:szCs w:val="22"/>
        </w:rPr>
      </w:pPr>
    </w:p>
    <w:p w14:paraId="6B0E64DE" w14:textId="77777777" w:rsidR="00851E13" w:rsidRDefault="00851E13" w:rsidP="00851E13">
      <w:pPr>
        <w:pStyle w:val="SMcaption"/>
        <w:rPr>
          <w:rFonts w:ascii="Myriad Pro" w:hAnsi="Myriad Pro"/>
          <w:sz w:val="22"/>
          <w:szCs w:val="22"/>
        </w:rPr>
      </w:pPr>
    </w:p>
    <w:p w14:paraId="22408BF7" w14:textId="77777777" w:rsidR="00851E13" w:rsidRDefault="00851E13" w:rsidP="00851E13">
      <w:pPr>
        <w:pStyle w:val="SMcaption"/>
        <w:rPr>
          <w:rFonts w:ascii="Myriad Pro" w:hAnsi="Myriad Pro"/>
          <w:sz w:val="22"/>
          <w:szCs w:val="22"/>
        </w:rPr>
      </w:pPr>
    </w:p>
    <w:p w14:paraId="21464B30" w14:textId="77777777" w:rsidR="00851E13" w:rsidRDefault="00851E13" w:rsidP="00851E13">
      <w:pPr>
        <w:pStyle w:val="SMcaption"/>
        <w:rPr>
          <w:rFonts w:ascii="Myriad Pro" w:hAnsi="Myriad Pro"/>
          <w:sz w:val="22"/>
          <w:szCs w:val="22"/>
        </w:rPr>
      </w:pPr>
    </w:p>
    <w:p w14:paraId="20BF3CB7" w14:textId="77777777" w:rsidR="00851E13" w:rsidRDefault="00851E13" w:rsidP="00851E13">
      <w:pPr>
        <w:pStyle w:val="SMcaption"/>
        <w:rPr>
          <w:rFonts w:ascii="Myriad Pro" w:hAnsi="Myriad Pro"/>
          <w:sz w:val="22"/>
          <w:szCs w:val="22"/>
        </w:rPr>
      </w:pPr>
    </w:p>
    <w:p w14:paraId="63890EDF" w14:textId="77777777" w:rsidR="00851E13" w:rsidRDefault="00851E13" w:rsidP="00851E13">
      <w:pPr>
        <w:pStyle w:val="SMcaption"/>
        <w:rPr>
          <w:rFonts w:ascii="Myriad Pro" w:hAnsi="Myriad Pro"/>
          <w:sz w:val="22"/>
          <w:szCs w:val="22"/>
        </w:rPr>
      </w:pPr>
    </w:p>
    <w:p w14:paraId="1C0C6B6A" w14:textId="77777777" w:rsidR="00851E13" w:rsidRDefault="00851E13" w:rsidP="00851E13">
      <w:pPr>
        <w:pStyle w:val="SMcaption"/>
        <w:rPr>
          <w:rFonts w:ascii="Myriad Pro" w:hAnsi="Myriad Pro"/>
          <w:sz w:val="22"/>
          <w:szCs w:val="22"/>
        </w:rPr>
      </w:pPr>
    </w:p>
    <w:p w14:paraId="2381724A" w14:textId="77777777" w:rsidR="00851E13" w:rsidRDefault="00851E13" w:rsidP="00851E13">
      <w:pPr>
        <w:pStyle w:val="SMcaption"/>
        <w:rPr>
          <w:rFonts w:ascii="Myriad Pro" w:hAnsi="Myriad Pro"/>
          <w:sz w:val="22"/>
          <w:szCs w:val="22"/>
        </w:rPr>
      </w:pPr>
    </w:p>
    <w:p w14:paraId="380A3DE0" w14:textId="77777777" w:rsidR="00851E13" w:rsidRDefault="00851E13" w:rsidP="00851E13">
      <w:pPr>
        <w:pStyle w:val="SMcaption"/>
        <w:rPr>
          <w:rFonts w:ascii="Myriad Pro" w:hAnsi="Myriad Pro"/>
          <w:sz w:val="22"/>
          <w:szCs w:val="22"/>
        </w:rPr>
      </w:pPr>
    </w:p>
    <w:p w14:paraId="7BF48EAA" w14:textId="77777777" w:rsidR="00851E13" w:rsidRDefault="00851E13" w:rsidP="00851E13">
      <w:pPr>
        <w:pStyle w:val="SMcaption"/>
        <w:rPr>
          <w:rFonts w:ascii="Myriad Pro" w:hAnsi="Myriad Pro"/>
          <w:sz w:val="22"/>
          <w:szCs w:val="22"/>
        </w:rPr>
      </w:pPr>
    </w:p>
    <w:p w14:paraId="70121D38" w14:textId="77777777" w:rsidR="00851E13" w:rsidRDefault="00851E13" w:rsidP="00851E13">
      <w:pPr>
        <w:pStyle w:val="SMcaption"/>
        <w:rPr>
          <w:rFonts w:ascii="Myriad Pro" w:hAnsi="Myriad Pro"/>
          <w:sz w:val="22"/>
          <w:szCs w:val="22"/>
        </w:rPr>
      </w:pPr>
    </w:p>
    <w:p w14:paraId="01F7EB27" w14:textId="77777777" w:rsidR="00851E13" w:rsidRDefault="00851E13" w:rsidP="00851E13">
      <w:pPr>
        <w:pStyle w:val="SMcaption"/>
        <w:rPr>
          <w:rFonts w:ascii="Myriad Pro" w:hAnsi="Myriad Pro"/>
          <w:sz w:val="22"/>
          <w:szCs w:val="22"/>
        </w:rPr>
      </w:pPr>
    </w:p>
    <w:p w14:paraId="1F04E9BF" w14:textId="77777777" w:rsidR="00851E13" w:rsidRDefault="00851E13" w:rsidP="00851E13">
      <w:pPr>
        <w:pStyle w:val="SMcaption"/>
        <w:rPr>
          <w:rFonts w:ascii="Myriad Pro" w:hAnsi="Myriad Pro"/>
          <w:sz w:val="22"/>
          <w:szCs w:val="22"/>
        </w:rPr>
      </w:pPr>
    </w:p>
    <w:p w14:paraId="1A880F2C" w14:textId="77777777" w:rsidR="00851E13" w:rsidRDefault="00851E13" w:rsidP="00851E13">
      <w:pPr>
        <w:pStyle w:val="SMcaption"/>
        <w:rPr>
          <w:rFonts w:ascii="Myriad Pro" w:hAnsi="Myriad Pro"/>
          <w:sz w:val="22"/>
          <w:szCs w:val="22"/>
        </w:rPr>
      </w:pPr>
    </w:p>
    <w:p w14:paraId="70BAB9BD" w14:textId="77777777" w:rsidR="00851E13" w:rsidRDefault="00851E13" w:rsidP="00851E13">
      <w:pPr>
        <w:pStyle w:val="SMcaption"/>
        <w:rPr>
          <w:rFonts w:ascii="Myriad Pro" w:hAnsi="Myriad Pro"/>
          <w:sz w:val="22"/>
          <w:szCs w:val="22"/>
        </w:rPr>
      </w:pPr>
    </w:p>
    <w:p w14:paraId="46746EB0" w14:textId="77777777" w:rsidR="00851E13" w:rsidRDefault="00851E13" w:rsidP="00851E13">
      <w:pPr>
        <w:pStyle w:val="SMcaption"/>
        <w:rPr>
          <w:rFonts w:ascii="Myriad Pro" w:hAnsi="Myriad Pro"/>
          <w:sz w:val="22"/>
          <w:szCs w:val="22"/>
        </w:rPr>
      </w:pPr>
    </w:p>
    <w:p w14:paraId="7BC7267B" w14:textId="77777777" w:rsidR="00851E13" w:rsidRDefault="00851E13" w:rsidP="00851E13">
      <w:pPr>
        <w:pStyle w:val="SMcaption"/>
        <w:rPr>
          <w:rFonts w:ascii="Myriad Pro" w:hAnsi="Myriad Pro"/>
          <w:sz w:val="22"/>
          <w:szCs w:val="22"/>
        </w:rPr>
      </w:pPr>
    </w:p>
    <w:p w14:paraId="221C4701" w14:textId="77777777" w:rsidR="00851E13" w:rsidRDefault="00851E13" w:rsidP="00851E13">
      <w:pPr>
        <w:pStyle w:val="SMcaption"/>
        <w:rPr>
          <w:rFonts w:ascii="Myriad Pro" w:hAnsi="Myriad Pro"/>
          <w:sz w:val="22"/>
          <w:szCs w:val="22"/>
        </w:rPr>
      </w:pPr>
    </w:p>
    <w:p w14:paraId="31DCB0D4" w14:textId="77777777" w:rsidR="00851E13" w:rsidRDefault="00851E13" w:rsidP="00851E13">
      <w:pPr>
        <w:pStyle w:val="SMcaption"/>
        <w:rPr>
          <w:rFonts w:ascii="Myriad Pro" w:hAnsi="Myriad Pro"/>
          <w:sz w:val="22"/>
          <w:szCs w:val="22"/>
        </w:rPr>
      </w:pPr>
    </w:p>
    <w:p w14:paraId="7A788915" w14:textId="77777777" w:rsidR="00851E13" w:rsidRDefault="00851E13" w:rsidP="00851E13">
      <w:pPr>
        <w:pStyle w:val="SMcaption"/>
        <w:rPr>
          <w:rFonts w:ascii="Myriad Pro" w:hAnsi="Myriad Pro"/>
          <w:sz w:val="22"/>
          <w:szCs w:val="22"/>
        </w:rPr>
      </w:pPr>
    </w:p>
    <w:p w14:paraId="7D2FE32F" w14:textId="77777777" w:rsidR="00851E13" w:rsidRDefault="00851E13" w:rsidP="00851E13">
      <w:pPr>
        <w:pStyle w:val="SMcaption"/>
        <w:rPr>
          <w:rFonts w:ascii="Myriad Pro" w:hAnsi="Myriad Pro"/>
          <w:sz w:val="22"/>
          <w:szCs w:val="22"/>
        </w:rPr>
      </w:pPr>
    </w:p>
    <w:p w14:paraId="312B8C51" w14:textId="77777777" w:rsidR="00851E13" w:rsidRDefault="00851E13" w:rsidP="00851E13">
      <w:pPr>
        <w:pStyle w:val="SMcaption"/>
        <w:rPr>
          <w:rFonts w:ascii="Myriad Pro" w:hAnsi="Myriad Pro"/>
          <w:sz w:val="22"/>
          <w:szCs w:val="22"/>
        </w:rPr>
      </w:pPr>
    </w:p>
    <w:p w14:paraId="6EB2DE35" w14:textId="77777777" w:rsidR="00851E13" w:rsidRDefault="00851E13" w:rsidP="00851E13">
      <w:pPr>
        <w:pStyle w:val="SMcaption"/>
        <w:rPr>
          <w:rFonts w:ascii="Myriad Pro" w:hAnsi="Myriad Pro"/>
          <w:sz w:val="22"/>
          <w:szCs w:val="22"/>
        </w:rPr>
      </w:pPr>
    </w:p>
    <w:p w14:paraId="5F038ED6" w14:textId="77777777" w:rsidR="00851E13" w:rsidRDefault="00851E13" w:rsidP="00851E13">
      <w:pPr>
        <w:pStyle w:val="SMcaption"/>
        <w:rPr>
          <w:rFonts w:ascii="Myriad Pro" w:hAnsi="Myriad Pro"/>
          <w:sz w:val="22"/>
          <w:szCs w:val="22"/>
        </w:rPr>
      </w:pPr>
    </w:p>
    <w:p w14:paraId="268BA40D" w14:textId="77777777" w:rsidR="00851E13" w:rsidRDefault="00851E13" w:rsidP="00851E13">
      <w:pPr>
        <w:pStyle w:val="SMcaption"/>
        <w:rPr>
          <w:rFonts w:ascii="Myriad Pro" w:hAnsi="Myriad Pro"/>
          <w:sz w:val="22"/>
          <w:szCs w:val="22"/>
        </w:rPr>
      </w:pPr>
    </w:p>
    <w:p w14:paraId="5621474F" w14:textId="77777777" w:rsidR="00851E13" w:rsidRDefault="00851E13" w:rsidP="00851E13">
      <w:pPr>
        <w:pStyle w:val="SMcaption"/>
        <w:rPr>
          <w:rFonts w:ascii="Myriad Pro" w:hAnsi="Myriad Pro"/>
          <w:sz w:val="22"/>
          <w:szCs w:val="22"/>
        </w:rPr>
      </w:pPr>
    </w:p>
    <w:p w14:paraId="55B99191" w14:textId="77777777" w:rsidR="00851E13" w:rsidRDefault="00851E13" w:rsidP="00851E13">
      <w:pPr>
        <w:pStyle w:val="SMcaption"/>
        <w:rPr>
          <w:rFonts w:ascii="Myriad Pro" w:hAnsi="Myriad Pro"/>
          <w:sz w:val="22"/>
          <w:szCs w:val="22"/>
        </w:rPr>
      </w:pPr>
    </w:p>
    <w:p w14:paraId="4B1248C8" w14:textId="77777777" w:rsidR="00851E13" w:rsidRDefault="00851E13" w:rsidP="00851E13">
      <w:pPr>
        <w:pStyle w:val="SMcaption"/>
        <w:rPr>
          <w:rFonts w:ascii="Myriad Pro" w:hAnsi="Myriad Pro"/>
          <w:sz w:val="22"/>
          <w:szCs w:val="22"/>
        </w:rPr>
      </w:pPr>
    </w:p>
    <w:p w14:paraId="177F0A15" w14:textId="77777777" w:rsidR="00851E13" w:rsidRDefault="00851E13" w:rsidP="00851E13">
      <w:pPr>
        <w:pStyle w:val="SMcaption"/>
        <w:rPr>
          <w:rFonts w:ascii="Myriad Pro" w:hAnsi="Myriad Pro"/>
          <w:sz w:val="22"/>
          <w:szCs w:val="22"/>
        </w:rPr>
      </w:pPr>
    </w:p>
    <w:p w14:paraId="18098255" w14:textId="77777777" w:rsidR="00851E13" w:rsidRDefault="00851E13" w:rsidP="00851E13">
      <w:pPr>
        <w:pStyle w:val="SMcaption"/>
        <w:rPr>
          <w:rFonts w:ascii="Myriad Pro" w:hAnsi="Myriad Pro"/>
          <w:sz w:val="22"/>
          <w:szCs w:val="22"/>
        </w:rPr>
      </w:pPr>
    </w:p>
    <w:p w14:paraId="3FD9C601" w14:textId="77777777" w:rsidR="00851E13" w:rsidRDefault="00851E13" w:rsidP="00851E13">
      <w:pPr>
        <w:pStyle w:val="SMcaption"/>
        <w:rPr>
          <w:rFonts w:ascii="Myriad Pro" w:hAnsi="Myriad Pro"/>
          <w:sz w:val="22"/>
          <w:szCs w:val="22"/>
        </w:rPr>
      </w:pPr>
    </w:p>
    <w:p w14:paraId="009D5B2B" w14:textId="349C2F02" w:rsidR="00851E13" w:rsidRPr="00851E13" w:rsidRDefault="00851E13" w:rsidP="00851E13">
      <w:pPr>
        <w:pStyle w:val="SMcaption"/>
        <w:rPr>
          <w:rFonts w:ascii="Myriad Pro" w:hAnsi="Myriad Pro"/>
          <w:sz w:val="22"/>
          <w:szCs w:val="22"/>
        </w:rPr>
      </w:pPr>
      <w:r>
        <w:rPr>
          <w:rFonts w:ascii="Myriad Pro" w:hAnsi="Myriad Pro"/>
          <w:noProof/>
          <w:sz w:val="22"/>
          <w:szCs w:val="22"/>
          <w:lang w:val="nb-NO" w:eastAsia="nb-NO"/>
        </w:rPr>
        <w:drawing>
          <wp:inline distT="0" distB="0" distL="0" distR="0" wp14:anchorId="2A109FBA" wp14:editId="4B42B1F4">
            <wp:extent cx="5421023" cy="5445196"/>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_calc_sed_NEA_seis@1x.png"/>
                    <pic:cNvPicPr/>
                  </pic:nvPicPr>
                  <pic:blipFill rotWithShape="1">
                    <a:blip r:embed="rId15" cstate="print">
                      <a:extLst>
                        <a:ext uri="{28A0092B-C50C-407E-A947-70E740481C1C}">
                          <a14:useLocalDpi xmlns:a14="http://schemas.microsoft.com/office/drawing/2010/main" val="0"/>
                        </a:ext>
                      </a:extLst>
                    </a:blip>
                    <a:srcRect r="16483"/>
                    <a:stretch/>
                  </pic:blipFill>
                  <pic:spPr bwMode="auto">
                    <a:xfrm>
                      <a:off x="0" y="0"/>
                      <a:ext cx="5433287" cy="5457515"/>
                    </a:xfrm>
                    <a:prstGeom prst="rect">
                      <a:avLst/>
                    </a:prstGeom>
                    <a:ln>
                      <a:noFill/>
                    </a:ln>
                    <a:extLst>
                      <a:ext uri="{53640926-AAD7-44D8-BBD7-CCE9431645EC}">
                        <a14:shadowObscured xmlns:a14="http://schemas.microsoft.com/office/drawing/2010/main"/>
                      </a:ext>
                    </a:extLst>
                  </pic:spPr>
                </pic:pic>
              </a:graphicData>
            </a:graphic>
          </wp:inline>
        </w:drawing>
      </w:r>
    </w:p>
    <w:p w14:paraId="2FBF305A" w14:textId="77777777" w:rsidR="00851E13" w:rsidRDefault="00851E13" w:rsidP="00851E13">
      <w:pPr>
        <w:pStyle w:val="SMcaption"/>
        <w:rPr>
          <w:rFonts w:ascii="Myriad Pro" w:hAnsi="Myriad Pro"/>
          <w:b/>
          <w:sz w:val="22"/>
          <w:szCs w:val="22"/>
        </w:rPr>
      </w:pPr>
    </w:p>
    <w:p w14:paraId="54AEBB38" w14:textId="77777777" w:rsidR="00851E13" w:rsidRPr="007A42CD" w:rsidRDefault="00851E13" w:rsidP="00851E13">
      <w:pPr>
        <w:pStyle w:val="SMcaption"/>
        <w:jc w:val="both"/>
        <w:rPr>
          <w:rFonts w:ascii="Myriad Pro" w:hAnsi="Myriad Pro"/>
          <w:sz w:val="22"/>
          <w:szCs w:val="22"/>
        </w:rPr>
      </w:pPr>
      <w:r>
        <w:rPr>
          <w:rFonts w:ascii="Myriad Pro" w:hAnsi="Myriad Pro"/>
          <w:b/>
          <w:sz w:val="22"/>
          <w:szCs w:val="22"/>
        </w:rPr>
        <w:t>Figure S3</w:t>
      </w:r>
      <w:r w:rsidRPr="003C6AB7">
        <w:rPr>
          <w:rFonts w:ascii="Myriad Pro" w:hAnsi="Myriad Pro"/>
          <w:b/>
          <w:sz w:val="22"/>
          <w:szCs w:val="22"/>
        </w:rPr>
        <w:t xml:space="preserve">: </w:t>
      </w:r>
      <w:r w:rsidRPr="003C6AB7">
        <w:rPr>
          <w:rFonts w:ascii="Myriad Pro" w:hAnsi="Myriad Pro"/>
          <w:sz w:val="22"/>
          <w:szCs w:val="22"/>
        </w:rPr>
        <w:t>NE Atlantic drill site data plotted versus gridded and calculated data, shown with 1:1 linear regression line. The center map shows the drill sites and location of refraction lines used to identify depth to basement. The yellow circles are used in calculations here (numbers next to them shows the difference between the gridded and observed sediment thickness), red circles are locations of all other ODP/IODP/DSDP drill sites in the NE Atlantic Ocean. White lines are interpreted COBs. Background: transparent gridded sediment thickness draped on ETOPO1 bathymetry. A) Drill site sediment thickness versus gridded sediment thickness. B) Drill site age versus gridded age of the oceanic crust. Note that some of the dill sites are dated based on the oldest recovered sediment, which may yield too low observed ages. C) Drill site bathymetry pl</w:t>
      </w:r>
      <w:r>
        <w:rPr>
          <w:rFonts w:ascii="Myriad Pro" w:hAnsi="Myriad Pro"/>
          <w:sz w:val="22"/>
          <w:szCs w:val="22"/>
        </w:rPr>
        <w:t xml:space="preserve">otted versus ETOPO 1 bathymetry. </w:t>
      </w:r>
      <w:r w:rsidRPr="00741D99">
        <w:rPr>
          <w:rFonts w:ascii="Myriad Pro" w:hAnsi="Myriad Pro"/>
          <w:sz w:val="22"/>
          <w:szCs w:val="22"/>
        </w:rPr>
        <w:t>D) Drill site sediment thickness plotted versus calculated sediment thickness, using the formula for sediment thickness younger than 82 Ma. E) Drill site bathymetry vs. predicted bathymetry corrected for calculated sediment load, with and without adding the residual bathymetry</w:t>
      </w:r>
      <w:r>
        <w:rPr>
          <w:rFonts w:ascii="Myriad Pro" w:hAnsi="Myriad Pro"/>
          <w:sz w:val="22"/>
          <w:szCs w:val="22"/>
        </w:rPr>
        <w:t>.</w:t>
      </w:r>
    </w:p>
    <w:p w14:paraId="4E514678" w14:textId="77777777" w:rsidR="00851E13" w:rsidRDefault="00851E13" w:rsidP="00851E13">
      <w:pPr>
        <w:pStyle w:val="SMHeading"/>
        <w:rPr>
          <w:rFonts w:ascii="Myriad Pro" w:hAnsi="Myriad Pro"/>
          <w:sz w:val="22"/>
          <w:szCs w:val="22"/>
        </w:rPr>
      </w:pPr>
      <w:r w:rsidRPr="005314B5">
        <w:rPr>
          <w:rFonts w:ascii="Myriad Pro" w:hAnsi="Myriad Pro"/>
          <w:sz w:val="22"/>
          <w:szCs w:val="22"/>
        </w:rPr>
        <w:lastRenderedPageBreak/>
        <w:t>Data Set S1.</w:t>
      </w:r>
      <w:r>
        <w:rPr>
          <w:rFonts w:ascii="Myriad Pro" w:hAnsi="Myriad Pro"/>
          <w:sz w:val="22"/>
          <w:szCs w:val="22"/>
        </w:rPr>
        <w:t xml:space="preserve"> </w:t>
      </w:r>
    </w:p>
    <w:p w14:paraId="1F095A23" w14:textId="77777777" w:rsidR="00851E13" w:rsidRDefault="00851E13" w:rsidP="00851E13">
      <w:pPr>
        <w:pStyle w:val="SMHeading"/>
        <w:rPr>
          <w:rFonts w:ascii="Myriad Pro" w:hAnsi="Myriad Pro"/>
          <w:sz w:val="22"/>
          <w:szCs w:val="22"/>
        </w:rPr>
      </w:pPr>
    </w:p>
    <w:p w14:paraId="2375E2F2" w14:textId="7440090D" w:rsidR="00276BED" w:rsidRDefault="00EE0B52" w:rsidP="00851E13">
      <w:pPr>
        <w:rPr>
          <w:rFonts w:ascii="Segoe UI" w:hAnsi="Segoe UI" w:cs="Segoe UI"/>
          <w:sz w:val="23"/>
          <w:szCs w:val="23"/>
        </w:rPr>
      </w:pPr>
      <w:hyperlink r:id="rId16" w:history="1">
        <w:r w:rsidR="00276BED" w:rsidRPr="00401D35">
          <w:rPr>
            <w:rStyle w:val="Hyperkobling"/>
            <w:rFonts w:ascii="Segoe UI" w:hAnsi="Segoe UI" w:cs="Segoe UI"/>
            <w:sz w:val="23"/>
            <w:szCs w:val="23"/>
          </w:rPr>
          <w:t>http://earthdynamics.org/data/GlobSed</w:t>
        </w:r>
      </w:hyperlink>
    </w:p>
    <w:p w14:paraId="0B0BC6E7" w14:textId="77777777" w:rsidR="00851E13" w:rsidRPr="005314B5" w:rsidRDefault="00851E13" w:rsidP="00851E13">
      <w:pPr>
        <w:pStyle w:val="SMHeading"/>
        <w:rPr>
          <w:rFonts w:ascii="Myriad Pro" w:hAnsi="Myriad Pro"/>
          <w:b w:val="0"/>
          <w:sz w:val="22"/>
          <w:szCs w:val="22"/>
        </w:rPr>
      </w:pPr>
      <w:r>
        <w:rPr>
          <w:rFonts w:ascii="Myriad Pro" w:hAnsi="Myriad Pro"/>
          <w:b w:val="0"/>
          <w:sz w:val="22"/>
          <w:szCs w:val="22"/>
        </w:rPr>
        <w:t>Total sediment thickness grid of the world’s oceans and marginal seas. 1 arc minute resolution, GMT netCDF format (32-bit flo</w:t>
      </w:r>
      <w:bookmarkStart w:id="0" w:name="_GoBack"/>
      <w:bookmarkEnd w:id="0"/>
      <w:r>
        <w:rPr>
          <w:rFonts w:ascii="Myriad Pro" w:hAnsi="Myriad Pro"/>
          <w:b w:val="0"/>
          <w:sz w:val="22"/>
          <w:szCs w:val="22"/>
        </w:rPr>
        <w:t>at).</w:t>
      </w:r>
    </w:p>
    <w:p w14:paraId="5DDA3234" w14:textId="77777777" w:rsidR="00851E13" w:rsidRPr="005314B5" w:rsidRDefault="00851E13" w:rsidP="00851E13">
      <w:pPr>
        <w:pStyle w:val="SMcaption"/>
        <w:rPr>
          <w:rFonts w:ascii="Myriad Pro" w:hAnsi="Myriad Pro"/>
          <w:sz w:val="22"/>
          <w:szCs w:val="22"/>
        </w:rPr>
      </w:pPr>
    </w:p>
    <w:p w14:paraId="16C4EE21" w14:textId="66AAD5FC" w:rsidR="00851E13" w:rsidRDefault="00B52E29" w:rsidP="00851E13">
      <w:pPr>
        <w:pStyle w:val="SMHeading"/>
        <w:rPr>
          <w:rFonts w:ascii="Myriad Pro" w:hAnsi="Myriad Pro"/>
          <w:sz w:val="22"/>
          <w:szCs w:val="22"/>
        </w:rPr>
      </w:pPr>
      <w:r>
        <w:rPr>
          <w:rFonts w:ascii="Myriad Pro" w:hAnsi="Myriad Pro"/>
          <w:sz w:val="22"/>
          <w:szCs w:val="22"/>
        </w:rPr>
        <w:t>Data Set S2</w:t>
      </w:r>
      <w:r w:rsidR="00851E13" w:rsidRPr="005314B5">
        <w:rPr>
          <w:rFonts w:ascii="Myriad Pro" w:hAnsi="Myriad Pro"/>
          <w:sz w:val="22"/>
          <w:szCs w:val="22"/>
        </w:rPr>
        <w:t>.</w:t>
      </w:r>
      <w:r w:rsidR="00851E13">
        <w:rPr>
          <w:rFonts w:ascii="Myriad Pro" w:hAnsi="Myriad Pro"/>
          <w:sz w:val="22"/>
          <w:szCs w:val="22"/>
        </w:rPr>
        <w:t xml:space="preserve"> </w:t>
      </w:r>
    </w:p>
    <w:p w14:paraId="1BF0176C" w14:textId="77777777" w:rsidR="00851E13" w:rsidRDefault="00851E13" w:rsidP="00851E13">
      <w:pPr>
        <w:pStyle w:val="SMHeading"/>
        <w:rPr>
          <w:rFonts w:ascii="Myriad Pro" w:hAnsi="Myriad Pro"/>
          <w:sz w:val="22"/>
          <w:szCs w:val="22"/>
        </w:rPr>
      </w:pPr>
    </w:p>
    <w:p w14:paraId="4DC9A851" w14:textId="4AF4A3A1" w:rsidR="00C32DBB" w:rsidRPr="006251FA" w:rsidRDefault="00EE0B52" w:rsidP="00851E13">
      <w:pPr>
        <w:pStyle w:val="SMHeading"/>
        <w:rPr>
          <w:rFonts w:ascii="Myriad Pro" w:hAnsi="Myriad Pro"/>
          <w:b w:val="0"/>
          <w:bCs w:val="0"/>
          <w:kern w:val="0"/>
          <w:sz w:val="22"/>
          <w:szCs w:val="22"/>
        </w:rPr>
      </w:pPr>
      <w:hyperlink r:id="rId17" w:history="1">
        <w:r w:rsidR="00C32DBB" w:rsidRPr="006251FA">
          <w:rPr>
            <w:rStyle w:val="Hyperkobling"/>
            <w:rFonts w:ascii="Myriad Pro" w:hAnsi="Myriad Pro"/>
            <w:b w:val="0"/>
            <w:bCs w:val="0"/>
            <w:kern w:val="0"/>
            <w:sz w:val="22"/>
            <w:szCs w:val="22"/>
          </w:rPr>
          <w:t>http://earthdynamics.org/data/GlobSed</w:t>
        </w:r>
      </w:hyperlink>
      <w:r w:rsidR="00C32DBB" w:rsidRPr="006251FA">
        <w:rPr>
          <w:rFonts w:ascii="Myriad Pro" w:hAnsi="Myriad Pro"/>
          <w:b w:val="0"/>
          <w:bCs w:val="0"/>
          <w:kern w:val="0"/>
          <w:sz w:val="22"/>
          <w:szCs w:val="22"/>
        </w:rPr>
        <w:t xml:space="preserve"> </w:t>
      </w:r>
    </w:p>
    <w:p w14:paraId="178FA237" w14:textId="4C4B05DD" w:rsidR="00851E13" w:rsidRPr="005314B5" w:rsidRDefault="00851E13" w:rsidP="00851E13">
      <w:pPr>
        <w:pStyle w:val="SMHeading"/>
        <w:rPr>
          <w:rFonts w:ascii="Myriad Pro" w:hAnsi="Myriad Pro"/>
          <w:b w:val="0"/>
          <w:sz w:val="22"/>
          <w:szCs w:val="22"/>
        </w:rPr>
      </w:pPr>
      <w:r>
        <w:rPr>
          <w:rFonts w:ascii="Myriad Pro" w:hAnsi="Myriad Pro"/>
          <w:b w:val="0"/>
          <w:sz w:val="22"/>
          <w:szCs w:val="22"/>
        </w:rPr>
        <w:t>Global oceanic lithospheric age grid. 1 arc minute resolution, GMT netCDF format (32-bit float).</w:t>
      </w:r>
    </w:p>
    <w:p w14:paraId="7F792F84" w14:textId="77777777" w:rsidR="00B9440A" w:rsidRPr="00851E13" w:rsidRDefault="00B9440A" w:rsidP="00851E13"/>
    <w:sectPr w:rsidR="00B9440A" w:rsidRPr="00851E13" w:rsidSect="00F125EE">
      <w:headerReference w:type="default" r:id="rId18"/>
      <w:footerReference w:type="default" r:id="rId19"/>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9FADD" w14:textId="77777777" w:rsidR="00EE0B52" w:rsidRDefault="00EE0B52">
      <w:r>
        <w:separator/>
      </w:r>
    </w:p>
  </w:endnote>
  <w:endnote w:type="continuationSeparator" w:id="0">
    <w:p w14:paraId="05C1CF99" w14:textId="77777777" w:rsidR="00EE0B52" w:rsidRDefault="00EE0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yriad Pro">
    <w:panose1 w:val="020B0503030403020204"/>
    <w:charset w:val="00"/>
    <w:family w:val="auto"/>
    <w:pitch w:val="variable"/>
    <w:sig w:usb0="20000287" w:usb1="00000001" w:usb2="00000000" w:usb3="00000000" w:csb0="0000019F" w:csb1="00000000"/>
  </w:font>
  <w:font w:name="Myriad Pro Light">
    <w:charset w:val="00"/>
    <w:family w:val="auto"/>
    <w:pitch w:val="variable"/>
    <w:sig w:usb0="20000287" w:usb1="00000001"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8E7ED" w14:textId="77777777" w:rsidR="00F125EE" w:rsidRDefault="00114193">
    <w:pPr>
      <w:pStyle w:val="Bunntekst"/>
      <w:jc w:val="right"/>
    </w:pPr>
    <w:r>
      <w:fldChar w:fldCharType="begin"/>
    </w:r>
    <w:r>
      <w:instrText xml:space="preserve"> PAGE   \* MERGEFORMAT </w:instrText>
    </w:r>
    <w:r>
      <w:fldChar w:fldCharType="separate"/>
    </w:r>
    <w:r w:rsidR="006251FA">
      <w:rPr>
        <w:noProof/>
      </w:rPr>
      <w:t>1</w:t>
    </w:r>
    <w:r>
      <w:fldChar w:fldCharType="end"/>
    </w:r>
  </w:p>
  <w:p w14:paraId="054F928E" w14:textId="77777777" w:rsidR="00815D82" w:rsidRDefault="00815D82">
    <w:pPr>
      <w:pStyle w:val="Bunn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90B04" w14:textId="77777777" w:rsidR="00EE0B52" w:rsidRDefault="00EE0B52">
      <w:r>
        <w:separator/>
      </w:r>
    </w:p>
  </w:footnote>
  <w:footnote w:type="continuationSeparator" w:id="0">
    <w:p w14:paraId="1139EAC9" w14:textId="77777777" w:rsidR="00EE0B52" w:rsidRDefault="00EE0B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23C1C" w14:textId="77777777" w:rsidR="003A2FD8" w:rsidRPr="005001AC" w:rsidRDefault="003A2FD8" w:rsidP="005001AC">
    <w:pPr>
      <w:jc w:val="right"/>
      <w:rPr>
        <w:sz w:val="20"/>
      </w:rPr>
    </w:pPr>
  </w:p>
  <w:p w14:paraId="18F8F636" w14:textId="77777777" w:rsidR="003A2FD8" w:rsidRDefault="003A2F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9A0988"/>
    <w:lvl w:ilvl="0">
      <w:start w:val="1"/>
      <w:numFmt w:val="decimal"/>
      <w:pStyle w:val="Nummerertliste5"/>
      <w:lvlText w:val="%1."/>
      <w:lvlJc w:val="left"/>
      <w:pPr>
        <w:tabs>
          <w:tab w:val="num" w:pos="1800"/>
        </w:tabs>
        <w:ind w:left="1800" w:hanging="360"/>
      </w:pPr>
    </w:lvl>
  </w:abstractNum>
  <w:abstractNum w:abstractNumId="1">
    <w:nsid w:val="FFFFFF7D"/>
    <w:multiLevelType w:val="singleLevel"/>
    <w:tmpl w:val="498CFF00"/>
    <w:lvl w:ilvl="0">
      <w:start w:val="1"/>
      <w:numFmt w:val="decimal"/>
      <w:pStyle w:val="Nummerertliste4"/>
      <w:lvlText w:val="%1."/>
      <w:lvlJc w:val="left"/>
      <w:pPr>
        <w:tabs>
          <w:tab w:val="num" w:pos="1440"/>
        </w:tabs>
        <w:ind w:left="1440" w:hanging="360"/>
      </w:pPr>
    </w:lvl>
  </w:abstractNum>
  <w:abstractNum w:abstractNumId="2">
    <w:nsid w:val="FFFFFF7E"/>
    <w:multiLevelType w:val="singleLevel"/>
    <w:tmpl w:val="1D94376A"/>
    <w:lvl w:ilvl="0">
      <w:start w:val="1"/>
      <w:numFmt w:val="decimal"/>
      <w:pStyle w:val="Nummerertliste3"/>
      <w:lvlText w:val="%1."/>
      <w:lvlJc w:val="left"/>
      <w:pPr>
        <w:tabs>
          <w:tab w:val="num" w:pos="1080"/>
        </w:tabs>
        <w:ind w:left="1080" w:hanging="360"/>
      </w:pPr>
    </w:lvl>
  </w:abstractNum>
  <w:abstractNum w:abstractNumId="3">
    <w:nsid w:val="FFFFFF7F"/>
    <w:multiLevelType w:val="singleLevel"/>
    <w:tmpl w:val="BC8CF8D2"/>
    <w:lvl w:ilvl="0">
      <w:start w:val="1"/>
      <w:numFmt w:val="decimal"/>
      <w:pStyle w:val="Nummerertliste2"/>
      <w:lvlText w:val="%1."/>
      <w:lvlJc w:val="left"/>
      <w:pPr>
        <w:tabs>
          <w:tab w:val="num" w:pos="720"/>
        </w:tabs>
        <w:ind w:left="720" w:hanging="360"/>
      </w:pPr>
    </w:lvl>
  </w:abstractNum>
  <w:abstractNum w:abstractNumId="4">
    <w:nsid w:val="FFFFFF80"/>
    <w:multiLevelType w:val="singleLevel"/>
    <w:tmpl w:val="BE508C2A"/>
    <w:lvl w:ilvl="0">
      <w:start w:val="1"/>
      <w:numFmt w:val="bullet"/>
      <w:pStyle w:val="Punktmerketliste5"/>
      <w:lvlText w:val=""/>
      <w:lvlJc w:val="left"/>
      <w:pPr>
        <w:tabs>
          <w:tab w:val="num" w:pos="1800"/>
        </w:tabs>
        <w:ind w:left="1800" w:hanging="360"/>
      </w:pPr>
      <w:rPr>
        <w:rFonts w:ascii="Symbol" w:hAnsi="Symbol" w:hint="default"/>
      </w:rPr>
    </w:lvl>
  </w:abstractNum>
  <w:abstractNum w:abstractNumId="5">
    <w:nsid w:val="FFFFFF81"/>
    <w:multiLevelType w:val="singleLevel"/>
    <w:tmpl w:val="4BDA3A4C"/>
    <w:lvl w:ilvl="0">
      <w:start w:val="1"/>
      <w:numFmt w:val="bullet"/>
      <w:pStyle w:val="Punktmerketliste4"/>
      <w:lvlText w:val=""/>
      <w:lvlJc w:val="left"/>
      <w:pPr>
        <w:tabs>
          <w:tab w:val="num" w:pos="1440"/>
        </w:tabs>
        <w:ind w:left="1440" w:hanging="360"/>
      </w:pPr>
      <w:rPr>
        <w:rFonts w:ascii="Symbol" w:hAnsi="Symbol" w:hint="default"/>
      </w:rPr>
    </w:lvl>
  </w:abstractNum>
  <w:abstractNum w:abstractNumId="6">
    <w:nsid w:val="FFFFFF82"/>
    <w:multiLevelType w:val="singleLevel"/>
    <w:tmpl w:val="9F6ED8A8"/>
    <w:lvl w:ilvl="0">
      <w:start w:val="1"/>
      <w:numFmt w:val="bullet"/>
      <w:pStyle w:val="Punktmerketliste3"/>
      <w:lvlText w:val=""/>
      <w:lvlJc w:val="left"/>
      <w:pPr>
        <w:tabs>
          <w:tab w:val="num" w:pos="1080"/>
        </w:tabs>
        <w:ind w:left="1080" w:hanging="360"/>
      </w:pPr>
      <w:rPr>
        <w:rFonts w:ascii="Symbol" w:hAnsi="Symbol" w:hint="default"/>
      </w:rPr>
    </w:lvl>
  </w:abstractNum>
  <w:abstractNum w:abstractNumId="7">
    <w:nsid w:val="FFFFFF83"/>
    <w:multiLevelType w:val="singleLevel"/>
    <w:tmpl w:val="B406D81E"/>
    <w:lvl w:ilvl="0">
      <w:start w:val="1"/>
      <w:numFmt w:val="bullet"/>
      <w:pStyle w:val="Punktmerketliste2"/>
      <w:lvlText w:val=""/>
      <w:lvlJc w:val="left"/>
      <w:pPr>
        <w:tabs>
          <w:tab w:val="num" w:pos="720"/>
        </w:tabs>
        <w:ind w:left="720" w:hanging="360"/>
      </w:pPr>
      <w:rPr>
        <w:rFonts w:ascii="Symbol" w:hAnsi="Symbol" w:hint="default"/>
      </w:rPr>
    </w:lvl>
  </w:abstractNum>
  <w:abstractNum w:abstractNumId="8">
    <w:nsid w:val="FFFFFF88"/>
    <w:multiLevelType w:val="singleLevel"/>
    <w:tmpl w:val="98E05002"/>
    <w:lvl w:ilvl="0">
      <w:start w:val="1"/>
      <w:numFmt w:val="decimal"/>
      <w:pStyle w:val="Nummerertliste"/>
      <w:lvlText w:val="%1."/>
      <w:lvlJc w:val="left"/>
      <w:pPr>
        <w:tabs>
          <w:tab w:val="num" w:pos="360"/>
        </w:tabs>
        <w:ind w:left="360" w:hanging="360"/>
      </w:pPr>
    </w:lvl>
  </w:abstractNum>
  <w:abstractNum w:abstractNumId="9">
    <w:nsid w:val="FFFFFF89"/>
    <w:multiLevelType w:val="singleLevel"/>
    <w:tmpl w:val="FE4E81E6"/>
    <w:lvl w:ilvl="0">
      <w:start w:val="1"/>
      <w:numFmt w:val="bullet"/>
      <w:pStyle w:val="Punktmerketliste"/>
      <w:lvlText w:val=""/>
      <w:lvlJc w:val="left"/>
      <w:pPr>
        <w:tabs>
          <w:tab w:val="num" w:pos="360"/>
        </w:tabs>
        <w:ind w:left="360" w:hanging="360"/>
      </w:pPr>
      <w:rPr>
        <w:rFonts w:ascii="Symbol" w:hAnsi="Symbol" w:hint="default"/>
      </w:rPr>
    </w:lvl>
  </w:abstractNum>
  <w:abstractNum w:abstractNumId="10">
    <w:nsid w:val="1717067A"/>
    <w:multiLevelType w:val="hybridMultilevel"/>
    <w:tmpl w:val="F9109E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B79D9"/>
    <w:multiLevelType w:val="hybridMultilevel"/>
    <w:tmpl w:val="622CCB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3"/>
  </w:num>
  <w:num w:numId="13">
    <w:abstractNumId w:val="11"/>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0F"/>
    <w:rsid w:val="00015F74"/>
    <w:rsid w:val="00042C79"/>
    <w:rsid w:val="00043571"/>
    <w:rsid w:val="00065EBD"/>
    <w:rsid w:val="00083B44"/>
    <w:rsid w:val="000850DC"/>
    <w:rsid w:val="00094365"/>
    <w:rsid w:val="000B2E64"/>
    <w:rsid w:val="000C2771"/>
    <w:rsid w:val="000D68BD"/>
    <w:rsid w:val="000F0DCE"/>
    <w:rsid w:val="000F237F"/>
    <w:rsid w:val="00111843"/>
    <w:rsid w:val="00112C5B"/>
    <w:rsid w:val="00113908"/>
    <w:rsid w:val="00114193"/>
    <w:rsid w:val="001154E6"/>
    <w:rsid w:val="00115A38"/>
    <w:rsid w:val="0011687B"/>
    <w:rsid w:val="00124F82"/>
    <w:rsid w:val="001278E3"/>
    <w:rsid w:val="00130743"/>
    <w:rsid w:val="00130B50"/>
    <w:rsid w:val="001566F5"/>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76BED"/>
    <w:rsid w:val="002800B6"/>
    <w:rsid w:val="002A3EFC"/>
    <w:rsid w:val="002B19E8"/>
    <w:rsid w:val="002B35D4"/>
    <w:rsid w:val="002B7B9E"/>
    <w:rsid w:val="002C030F"/>
    <w:rsid w:val="002C1856"/>
    <w:rsid w:val="002E558B"/>
    <w:rsid w:val="002F0E26"/>
    <w:rsid w:val="002F3966"/>
    <w:rsid w:val="003025E3"/>
    <w:rsid w:val="00312842"/>
    <w:rsid w:val="00320E2C"/>
    <w:rsid w:val="00324FEB"/>
    <w:rsid w:val="00331D75"/>
    <w:rsid w:val="00355362"/>
    <w:rsid w:val="00363E44"/>
    <w:rsid w:val="003933B9"/>
    <w:rsid w:val="00395E86"/>
    <w:rsid w:val="003963A1"/>
    <w:rsid w:val="003A2FD8"/>
    <w:rsid w:val="003B40E6"/>
    <w:rsid w:val="003C007A"/>
    <w:rsid w:val="003C138F"/>
    <w:rsid w:val="003C2D8E"/>
    <w:rsid w:val="003C6AB7"/>
    <w:rsid w:val="003E1980"/>
    <w:rsid w:val="003E7C09"/>
    <w:rsid w:val="003F6E14"/>
    <w:rsid w:val="00405336"/>
    <w:rsid w:val="004568BC"/>
    <w:rsid w:val="004571D5"/>
    <w:rsid w:val="00462F1B"/>
    <w:rsid w:val="0046356B"/>
    <w:rsid w:val="00467486"/>
    <w:rsid w:val="00477182"/>
    <w:rsid w:val="004779CB"/>
    <w:rsid w:val="00481118"/>
    <w:rsid w:val="004B2481"/>
    <w:rsid w:val="004C4668"/>
    <w:rsid w:val="004D2A8C"/>
    <w:rsid w:val="004E42D8"/>
    <w:rsid w:val="004E7BA2"/>
    <w:rsid w:val="004F7EDF"/>
    <w:rsid w:val="005001AC"/>
    <w:rsid w:val="00517016"/>
    <w:rsid w:val="00527D71"/>
    <w:rsid w:val="00527D84"/>
    <w:rsid w:val="005314B5"/>
    <w:rsid w:val="0054432F"/>
    <w:rsid w:val="0055050A"/>
    <w:rsid w:val="00552C23"/>
    <w:rsid w:val="005607DD"/>
    <w:rsid w:val="00572DFF"/>
    <w:rsid w:val="005A558C"/>
    <w:rsid w:val="005B186E"/>
    <w:rsid w:val="005C6651"/>
    <w:rsid w:val="005D6D71"/>
    <w:rsid w:val="005E28F8"/>
    <w:rsid w:val="005E6513"/>
    <w:rsid w:val="00611F9E"/>
    <w:rsid w:val="006237D4"/>
    <w:rsid w:val="006251FA"/>
    <w:rsid w:val="00651114"/>
    <w:rsid w:val="00660F07"/>
    <w:rsid w:val="006622CF"/>
    <w:rsid w:val="00664A12"/>
    <w:rsid w:val="0066722B"/>
    <w:rsid w:val="00670299"/>
    <w:rsid w:val="0068469F"/>
    <w:rsid w:val="00691985"/>
    <w:rsid w:val="006962C1"/>
    <w:rsid w:val="006A1B64"/>
    <w:rsid w:val="006B03AD"/>
    <w:rsid w:val="006F602A"/>
    <w:rsid w:val="007108F5"/>
    <w:rsid w:val="00713AF2"/>
    <w:rsid w:val="00713E5B"/>
    <w:rsid w:val="00726207"/>
    <w:rsid w:val="007402FC"/>
    <w:rsid w:val="007411A1"/>
    <w:rsid w:val="00741D99"/>
    <w:rsid w:val="00750F55"/>
    <w:rsid w:val="007563F2"/>
    <w:rsid w:val="00764008"/>
    <w:rsid w:val="00787782"/>
    <w:rsid w:val="0079464D"/>
    <w:rsid w:val="007A42CD"/>
    <w:rsid w:val="007C7F47"/>
    <w:rsid w:val="007D7D96"/>
    <w:rsid w:val="007E0D05"/>
    <w:rsid w:val="007F74AB"/>
    <w:rsid w:val="00807D35"/>
    <w:rsid w:val="008115D9"/>
    <w:rsid w:val="00815D82"/>
    <w:rsid w:val="008256CB"/>
    <w:rsid w:val="00825950"/>
    <w:rsid w:val="00851E13"/>
    <w:rsid w:val="008714AF"/>
    <w:rsid w:val="00885C9B"/>
    <w:rsid w:val="008927D0"/>
    <w:rsid w:val="00895570"/>
    <w:rsid w:val="008A44DA"/>
    <w:rsid w:val="008C4DEA"/>
    <w:rsid w:val="008D5D2A"/>
    <w:rsid w:val="008E2CF1"/>
    <w:rsid w:val="008F08DC"/>
    <w:rsid w:val="008F5A8A"/>
    <w:rsid w:val="00903FE9"/>
    <w:rsid w:val="009055D1"/>
    <w:rsid w:val="00914B63"/>
    <w:rsid w:val="00916C59"/>
    <w:rsid w:val="00922705"/>
    <w:rsid w:val="00924546"/>
    <w:rsid w:val="00932FE5"/>
    <w:rsid w:val="009354F3"/>
    <w:rsid w:val="009447DC"/>
    <w:rsid w:val="00950A5A"/>
    <w:rsid w:val="00951621"/>
    <w:rsid w:val="009553E8"/>
    <w:rsid w:val="009559C8"/>
    <w:rsid w:val="00961BA5"/>
    <w:rsid w:val="009743A9"/>
    <w:rsid w:val="00975720"/>
    <w:rsid w:val="009859A7"/>
    <w:rsid w:val="009914C9"/>
    <w:rsid w:val="009A5287"/>
    <w:rsid w:val="009B2AC5"/>
    <w:rsid w:val="009B7984"/>
    <w:rsid w:val="009E2C23"/>
    <w:rsid w:val="009F4BED"/>
    <w:rsid w:val="009F7D93"/>
    <w:rsid w:val="00A276DF"/>
    <w:rsid w:val="00A3084A"/>
    <w:rsid w:val="00A3403B"/>
    <w:rsid w:val="00A50033"/>
    <w:rsid w:val="00A51A12"/>
    <w:rsid w:val="00A57DA3"/>
    <w:rsid w:val="00A627D4"/>
    <w:rsid w:val="00A74DA2"/>
    <w:rsid w:val="00A92733"/>
    <w:rsid w:val="00AA76F3"/>
    <w:rsid w:val="00AB3AED"/>
    <w:rsid w:val="00AC0AD1"/>
    <w:rsid w:val="00AC7DA6"/>
    <w:rsid w:val="00AD499C"/>
    <w:rsid w:val="00AD601E"/>
    <w:rsid w:val="00AE3CC4"/>
    <w:rsid w:val="00AE6FA0"/>
    <w:rsid w:val="00B25940"/>
    <w:rsid w:val="00B30334"/>
    <w:rsid w:val="00B3147F"/>
    <w:rsid w:val="00B36869"/>
    <w:rsid w:val="00B43B31"/>
    <w:rsid w:val="00B47CFA"/>
    <w:rsid w:val="00B52E29"/>
    <w:rsid w:val="00B57F00"/>
    <w:rsid w:val="00B626CB"/>
    <w:rsid w:val="00B7560C"/>
    <w:rsid w:val="00B77E40"/>
    <w:rsid w:val="00B82C22"/>
    <w:rsid w:val="00B93DBA"/>
    <w:rsid w:val="00B9440A"/>
    <w:rsid w:val="00B952C1"/>
    <w:rsid w:val="00B968D7"/>
    <w:rsid w:val="00B97055"/>
    <w:rsid w:val="00BA3953"/>
    <w:rsid w:val="00BB2D2A"/>
    <w:rsid w:val="00BD58CF"/>
    <w:rsid w:val="00BE0D29"/>
    <w:rsid w:val="00BF1BEB"/>
    <w:rsid w:val="00BF1BF9"/>
    <w:rsid w:val="00C04A54"/>
    <w:rsid w:val="00C04CC1"/>
    <w:rsid w:val="00C071FC"/>
    <w:rsid w:val="00C17375"/>
    <w:rsid w:val="00C22A90"/>
    <w:rsid w:val="00C22C02"/>
    <w:rsid w:val="00C27F6F"/>
    <w:rsid w:val="00C30E83"/>
    <w:rsid w:val="00C32DBB"/>
    <w:rsid w:val="00C50C6D"/>
    <w:rsid w:val="00C600D9"/>
    <w:rsid w:val="00C634D7"/>
    <w:rsid w:val="00C73E09"/>
    <w:rsid w:val="00C75A9F"/>
    <w:rsid w:val="00C93FA5"/>
    <w:rsid w:val="00CA6CCD"/>
    <w:rsid w:val="00CC1384"/>
    <w:rsid w:val="00CD3720"/>
    <w:rsid w:val="00CE6EAA"/>
    <w:rsid w:val="00CF1848"/>
    <w:rsid w:val="00CF5C2F"/>
    <w:rsid w:val="00D04BCF"/>
    <w:rsid w:val="00D060A5"/>
    <w:rsid w:val="00D10134"/>
    <w:rsid w:val="00D143D9"/>
    <w:rsid w:val="00D4372A"/>
    <w:rsid w:val="00D5040C"/>
    <w:rsid w:val="00D60BB0"/>
    <w:rsid w:val="00D65708"/>
    <w:rsid w:val="00D66B68"/>
    <w:rsid w:val="00D74ABF"/>
    <w:rsid w:val="00D8159F"/>
    <w:rsid w:val="00DA35E4"/>
    <w:rsid w:val="00DA3E60"/>
    <w:rsid w:val="00DB15E0"/>
    <w:rsid w:val="00DB6A78"/>
    <w:rsid w:val="00DB73E9"/>
    <w:rsid w:val="00DD1D04"/>
    <w:rsid w:val="00DD3530"/>
    <w:rsid w:val="00DD79D7"/>
    <w:rsid w:val="00DF467A"/>
    <w:rsid w:val="00E022BC"/>
    <w:rsid w:val="00E20431"/>
    <w:rsid w:val="00E257C8"/>
    <w:rsid w:val="00E40896"/>
    <w:rsid w:val="00E43D2D"/>
    <w:rsid w:val="00E449CB"/>
    <w:rsid w:val="00E5059B"/>
    <w:rsid w:val="00E51554"/>
    <w:rsid w:val="00E616E9"/>
    <w:rsid w:val="00E63760"/>
    <w:rsid w:val="00E64049"/>
    <w:rsid w:val="00E9773B"/>
    <w:rsid w:val="00EA2AF3"/>
    <w:rsid w:val="00EC13A3"/>
    <w:rsid w:val="00EC2AD2"/>
    <w:rsid w:val="00EC3BE6"/>
    <w:rsid w:val="00EC7C85"/>
    <w:rsid w:val="00ED69CA"/>
    <w:rsid w:val="00EE0B52"/>
    <w:rsid w:val="00EE25E6"/>
    <w:rsid w:val="00EE2F9A"/>
    <w:rsid w:val="00EE35AB"/>
    <w:rsid w:val="00EF16A6"/>
    <w:rsid w:val="00EF25A3"/>
    <w:rsid w:val="00F125EE"/>
    <w:rsid w:val="00F12E98"/>
    <w:rsid w:val="00F22029"/>
    <w:rsid w:val="00F23E46"/>
    <w:rsid w:val="00F3515C"/>
    <w:rsid w:val="00F47BA3"/>
    <w:rsid w:val="00F47F84"/>
    <w:rsid w:val="00F51B50"/>
    <w:rsid w:val="00F56E67"/>
    <w:rsid w:val="00F62B06"/>
    <w:rsid w:val="00F630EA"/>
    <w:rsid w:val="00F6474F"/>
    <w:rsid w:val="00F7007E"/>
    <w:rsid w:val="00F73193"/>
    <w:rsid w:val="00F74F95"/>
    <w:rsid w:val="00F80705"/>
    <w:rsid w:val="00F8376C"/>
    <w:rsid w:val="00F84713"/>
    <w:rsid w:val="00FA0C75"/>
    <w:rsid w:val="00FA0EB4"/>
    <w:rsid w:val="00FA1481"/>
    <w:rsid w:val="00FB1C42"/>
    <w:rsid w:val="00FB32EC"/>
    <w:rsid w:val="00FF04E3"/>
    <w:rsid w:val="00FF225E"/>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unhideWhenUsed="1"/>
    <w:lsdException w:name="HTML Variable" w:semiHidden="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630EA"/>
    <w:rPr>
      <w:sz w:val="24"/>
    </w:rPr>
  </w:style>
  <w:style w:type="paragraph" w:styleId="Overskrift1">
    <w:name w:val="heading 1"/>
    <w:basedOn w:val="Normal"/>
    <w:next w:val="Normal"/>
    <w:link w:val="Overskrift1Tegn"/>
    <w:semiHidden/>
    <w:qFormat/>
    <w:rsid w:val="00B43B31"/>
    <w:pPr>
      <w:keepNext/>
      <w:spacing w:before="240" w:after="60"/>
      <w:outlineLvl w:val="0"/>
    </w:pPr>
    <w:rPr>
      <w:b/>
      <w:bCs/>
      <w:kern w:val="32"/>
      <w:szCs w:val="24"/>
    </w:rPr>
  </w:style>
  <w:style w:type="paragraph" w:styleId="Overskrift2">
    <w:name w:val="heading 2"/>
    <w:basedOn w:val="Normal"/>
    <w:next w:val="Normal"/>
    <w:link w:val="Overskrift2Tegn"/>
    <w:semiHidden/>
    <w:qFormat/>
    <w:rsid w:val="007411A1"/>
    <w:pPr>
      <w:keepNext/>
      <w:spacing w:before="240" w:after="60"/>
      <w:outlineLvl w:val="1"/>
    </w:pPr>
    <w:rPr>
      <w:rFonts w:ascii="Cambria" w:hAnsi="Cambria"/>
      <w:b/>
      <w:bCs/>
      <w:i/>
      <w:iCs/>
      <w:sz w:val="28"/>
      <w:szCs w:val="28"/>
    </w:rPr>
  </w:style>
  <w:style w:type="paragraph" w:styleId="Overskrift3">
    <w:name w:val="heading 3"/>
    <w:basedOn w:val="Normal"/>
    <w:next w:val="Normal"/>
    <w:semiHidden/>
    <w:qFormat/>
    <w:rsid w:val="00C600D9"/>
    <w:pPr>
      <w:keepNext/>
      <w:spacing w:line="480" w:lineRule="auto"/>
      <w:outlineLvl w:val="2"/>
    </w:pPr>
    <w:rPr>
      <w:rFonts w:ascii="Times" w:eastAsia="Times" w:hAnsi="Times"/>
      <w:b/>
    </w:rPr>
  </w:style>
  <w:style w:type="paragraph" w:styleId="Overskrift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Overskrift5">
    <w:name w:val="heading 5"/>
    <w:basedOn w:val="Normal"/>
    <w:next w:val="Normal"/>
    <w:link w:val="Overskrift5Tegn"/>
    <w:semiHidden/>
    <w:qFormat/>
    <w:rsid w:val="007411A1"/>
    <w:pPr>
      <w:spacing w:before="240" w:after="60"/>
      <w:outlineLvl w:val="4"/>
    </w:pPr>
    <w:rPr>
      <w:rFonts w:ascii="Calibri" w:hAnsi="Calibri"/>
      <w:b/>
      <w:bCs/>
      <w:i/>
      <w:iCs/>
      <w:sz w:val="26"/>
      <w:szCs w:val="26"/>
    </w:rPr>
  </w:style>
  <w:style w:type="paragraph" w:styleId="Overskrift6">
    <w:name w:val="heading 6"/>
    <w:basedOn w:val="Normal"/>
    <w:next w:val="Normal"/>
    <w:link w:val="Overskrift6Tegn"/>
    <w:semiHidden/>
    <w:qFormat/>
    <w:rsid w:val="007411A1"/>
    <w:pPr>
      <w:spacing w:before="240" w:after="60"/>
      <w:outlineLvl w:val="5"/>
    </w:pPr>
    <w:rPr>
      <w:rFonts w:ascii="Calibri" w:hAnsi="Calibri"/>
      <w:b/>
      <w:bCs/>
      <w:sz w:val="22"/>
      <w:szCs w:val="22"/>
    </w:rPr>
  </w:style>
  <w:style w:type="paragraph" w:styleId="Overskrift7">
    <w:name w:val="heading 7"/>
    <w:basedOn w:val="Normal"/>
    <w:next w:val="Normal"/>
    <w:link w:val="Overskrift7Tegn"/>
    <w:semiHidden/>
    <w:qFormat/>
    <w:rsid w:val="007411A1"/>
    <w:pPr>
      <w:spacing w:before="240" w:after="60"/>
      <w:outlineLvl w:val="6"/>
    </w:pPr>
    <w:rPr>
      <w:rFonts w:ascii="Calibri" w:hAnsi="Calibri"/>
      <w:szCs w:val="24"/>
    </w:rPr>
  </w:style>
  <w:style w:type="paragraph" w:styleId="Overskrift8">
    <w:name w:val="heading 8"/>
    <w:basedOn w:val="Normal"/>
    <w:next w:val="Normal"/>
    <w:link w:val="Overskrift8Tegn"/>
    <w:semiHidden/>
    <w:qFormat/>
    <w:rsid w:val="007411A1"/>
    <w:pPr>
      <w:spacing w:before="240" w:after="60"/>
      <w:outlineLvl w:val="7"/>
    </w:pPr>
    <w:rPr>
      <w:rFonts w:ascii="Calibri" w:hAnsi="Calibri"/>
      <w:i/>
      <w:iCs/>
      <w:szCs w:val="24"/>
    </w:rPr>
  </w:style>
  <w:style w:type="paragraph" w:styleId="Overskrift9">
    <w:name w:val="heading 9"/>
    <w:basedOn w:val="Normal"/>
    <w:next w:val="Normal"/>
    <w:link w:val="Overskrift9Tegn"/>
    <w:semiHidden/>
    <w:qFormat/>
    <w:rsid w:val="007411A1"/>
    <w:pPr>
      <w:spacing w:before="240" w:after="60"/>
      <w:outlineLvl w:val="8"/>
    </w:pPr>
    <w:rPr>
      <w:rFonts w:ascii="Cambria" w:hAnsi="Cambria"/>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Sidetall">
    <w:name w:val="page number"/>
    <w:basedOn w:val="Standardskriftforavsnitt"/>
    <w:semiHidden/>
    <w:rsid w:val="00477182"/>
  </w:style>
  <w:style w:type="character" w:customStyle="1" w:styleId="Overskrift1Tegn">
    <w:name w:val="Overskrift 1 Tegn"/>
    <w:link w:val="Overskrift1"/>
    <w:semiHidden/>
    <w:rsid w:val="00FF04E3"/>
    <w:rPr>
      <w:b/>
      <w:bCs/>
      <w:kern w:val="32"/>
      <w:sz w:val="24"/>
      <w:szCs w:val="24"/>
    </w:rPr>
  </w:style>
  <w:style w:type="character" w:customStyle="1" w:styleId="Overskrift2Tegn">
    <w:name w:val="Overskrift 2 Tegn"/>
    <w:link w:val="Overskrift2"/>
    <w:semiHidden/>
    <w:rsid w:val="00FF04E3"/>
    <w:rPr>
      <w:rFonts w:ascii="Cambria" w:hAnsi="Cambria"/>
      <w:b/>
      <w:bCs/>
      <w:i/>
      <w:iCs/>
      <w:sz w:val="28"/>
      <w:szCs w:val="28"/>
    </w:rPr>
  </w:style>
  <w:style w:type="character" w:customStyle="1" w:styleId="Overskrift5Tegn">
    <w:name w:val="Overskrift 5 Tegn"/>
    <w:link w:val="Overskrift5"/>
    <w:semiHidden/>
    <w:rsid w:val="00FF04E3"/>
    <w:rPr>
      <w:rFonts w:ascii="Calibri" w:hAnsi="Calibri"/>
      <w:b/>
      <w:bCs/>
      <w:i/>
      <w:iCs/>
      <w:sz w:val="26"/>
      <w:szCs w:val="26"/>
    </w:rPr>
  </w:style>
  <w:style w:type="character" w:customStyle="1" w:styleId="Overskrift6Tegn">
    <w:name w:val="Overskrift 6 Tegn"/>
    <w:link w:val="Overskrift6"/>
    <w:semiHidden/>
    <w:rsid w:val="00FF04E3"/>
    <w:rPr>
      <w:rFonts w:ascii="Calibri" w:hAnsi="Calibri"/>
      <w:b/>
      <w:bCs/>
      <w:sz w:val="22"/>
      <w:szCs w:val="22"/>
    </w:rPr>
  </w:style>
  <w:style w:type="character" w:customStyle="1" w:styleId="Overskrift7Tegn">
    <w:name w:val="Overskrift 7 Tegn"/>
    <w:link w:val="Overskrift7"/>
    <w:semiHidden/>
    <w:rsid w:val="00FF04E3"/>
    <w:rPr>
      <w:rFonts w:ascii="Calibri" w:hAnsi="Calibri"/>
      <w:sz w:val="24"/>
      <w:szCs w:val="24"/>
    </w:rPr>
  </w:style>
  <w:style w:type="character" w:customStyle="1" w:styleId="Overskrift8Tegn">
    <w:name w:val="Overskrift 8 Tegn"/>
    <w:link w:val="Overskrift8"/>
    <w:semiHidden/>
    <w:rsid w:val="00FF04E3"/>
    <w:rPr>
      <w:rFonts w:ascii="Calibri" w:hAnsi="Calibri"/>
      <w:i/>
      <w:iCs/>
      <w:sz w:val="24"/>
      <w:szCs w:val="24"/>
    </w:rPr>
  </w:style>
  <w:style w:type="character" w:customStyle="1" w:styleId="Overskrift9Tegn">
    <w:name w:val="Overskrift 9 Tegn"/>
    <w:link w:val="Overskrift9"/>
    <w:semiHidden/>
    <w:rsid w:val="00FF04E3"/>
    <w:rPr>
      <w:rFonts w:ascii="Cambria" w:hAnsi="Cambria"/>
      <w:sz w:val="22"/>
      <w:szCs w:val="22"/>
    </w:rPr>
  </w:style>
  <w:style w:type="paragraph" w:customStyle="1" w:styleId="SMHeading">
    <w:name w:val="SM Heading"/>
    <w:basedOn w:val="Overskrift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obletekst">
    <w:name w:val="Balloon Text"/>
    <w:basedOn w:val="Normal"/>
    <w:link w:val="BobletekstTegn"/>
    <w:semiHidden/>
    <w:rsid w:val="00405336"/>
    <w:rPr>
      <w:rFonts w:ascii="Tahoma" w:hAnsi="Tahoma" w:cs="Tahoma"/>
      <w:sz w:val="16"/>
      <w:szCs w:val="16"/>
    </w:rPr>
  </w:style>
  <w:style w:type="character" w:customStyle="1" w:styleId="BobletekstTegn">
    <w:name w:val="Bobletekst Tegn"/>
    <w:link w:val="Bobletekst"/>
    <w:semiHidden/>
    <w:rsid w:val="00FF04E3"/>
    <w:rPr>
      <w:rFonts w:ascii="Tahoma" w:hAnsi="Tahoma" w:cs="Tahoma"/>
      <w:sz w:val="16"/>
      <w:szCs w:val="16"/>
    </w:rPr>
  </w:style>
  <w:style w:type="paragraph" w:styleId="Bibliografi">
    <w:name w:val="Bibliography"/>
    <w:basedOn w:val="Normal"/>
    <w:next w:val="Normal"/>
    <w:uiPriority w:val="37"/>
    <w:semiHidden/>
    <w:rsid w:val="00405336"/>
  </w:style>
  <w:style w:type="paragraph" w:styleId="Blokktekst">
    <w:name w:val="Block Text"/>
    <w:basedOn w:val="Normal"/>
    <w:semiHidden/>
    <w:rsid w:val="00405336"/>
    <w:pPr>
      <w:spacing w:after="120"/>
      <w:ind w:left="1440" w:right="1440"/>
    </w:pPr>
  </w:style>
  <w:style w:type="paragraph" w:styleId="Brdtekst">
    <w:name w:val="Body Text"/>
    <w:basedOn w:val="Normal"/>
    <w:link w:val="BrdtekstTegn"/>
    <w:semiHidden/>
    <w:rsid w:val="00405336"/>
    <w:pPr>
      <w:spacing w:after="120"/>
    </w:pPr>
  </w:style>
  <w:style w:type="character" w:customStyle="1" w:styleId="BrdtekstTegn">
    <w:name w:val="Brødtekst Tegn"/>
    <w:link w:val="Brdtekst"/>
    <w:semiHidden/>
    <w:rsid w:val="00FF04E3"/>
    <w:rPr>
      <w:sz w:val="24"/>
    </w:rPr>
  </w:style>
  <w:style w:type="paragraph" w:styleId="Brdtekst2">
    <w:name w:val="Body Text 2"/>
    <w:basedOn w:val="Normal"/>
    <w:link w:val="Brdtekst2Tegn"/>
    <w:semiHidden/>
    <w:rsid w:val="00405336"/>
    <w:pPr>
      <w:spacing w:after="120" w:line="480" w:lineRule="auto"/>
    </w:pPr>
  </w:style>
  <w:style w:type="character" w:customStyle="1" w:styleId="Brdtekst2Tegn">
    <w:name w:val="Brødtekst 2 Tegn"/>
    <w:link w:val="Brdtekst2"/>
    <w:semiHidden/>
    <w:rsid w:val="00FF04E3"/>
    <w:rPr>
      <w:sz w:val="24"/>
    </w:rPr>
  </w:style>
  <w:style w:type="paragraph" w:styleId="Brdtekst3">
    <w:name w:val="Body Text 3"/>
    <w:basedOn w:val="Normal"/>
    <w:link w:val="Brdtekst3Tegn"/>
    <w:semiHidden/>
    <w:rsid w:val="00405336"/>
    <w:pPr>
      <w:spacing w:after="120"/>
    </w:pPr>
    <w:rPr>
      <w:sz w:val="16"/>
      <w:szCs w:val="16"/>
    </w:rPr>
  </w:style>
  <w:style w:type="character" w:customStyle="1" w:styleId="Brdtekst3Tegn">
    <w:name w:val="Brødtekst 3 Tegn"/>
    <w:link w:val="Brdtekst3"/>
    <w:semiHidden/>
    <w:rsid w:val="00FF04E3"/>
    <w:rPr>
      <w:sz w:val="16"/>
      <w:szCs w:val="16"/>
    </w:rPr>
  </w:style>
  <w:style w:type="paragraph" w:styleId="Brdtekst-frsteinnrykk">
    <w:name w:val="Body Text First Indent"/>
    <w:basedOn w:val="Brdtekst"/>
    <w:link w:val="Brdtekst-frsteinnrykkTegn"/>
    <w:semiHidden/>
    <w:rsid w:val="00405336"/>
    <w:pPr>
      <w:ind w:firstLine="210"/>
    </w:pPr>
  </w:style>
  <w:style w:type="character" w:customStyle="1" w:styleId="Brdtekst-frsteinnrykkTegn">
    <w:name w:val="Brødtekst - første innrykk Tegn"/>
    <w:basedOn w:val="BrdtekstTegn"/>
    <w:link w:val="Brdtekst-frsteinnrykk"/>
    <w:semiHidden/>
    <w:rsid w:val="00FF04E3"/>
    <w:rPr>
      <w:sz w:val="24"/>
    </w:rPr>
  </w:style>
  <w:style w:type="paragraph" w:styleId="Brdtekstinnrykk">
    <w:name w:val="Body Text Indent"/>
    <w:basedOn w:val="Normal"/>
    <w:link w:val="BrdtekstinnrykkTegn"/>
    <w:semiHidden/>
    <w:rsid w:val="00405336"/>
    <w:pPr>
      <w:spacing w:after="120"/>
      <w:ind w:left="360"/>
    </w:pPr>
  </w:style>
  <w:style w:type="character" w:customStyle="1" w:styleId="BrdtekstinnrykkTegn">
    <w:name w:val="Brødtekstinnrykk Tegn"/>
    <w:link w:val="Brdtekstinnrykk"/>
    <w:semiHidden/>
    <w:rsid w:val="00FF04E3"/>
    <w:rPr>
      <w:sz w:val="24"/>
    </w:rPr>
  </w:style>
  <w:style w:type="paragraph" w:styleId="Brdtekst-frsteinnrykk2">
    <w:name w:val="Body Text First Indent 2"/>
    <w:basedOn w:val="Brdtekstinnrykk"/>
    <w:link w:val="Brdtekst-frsteinnrykk2Tegn"/>
    <w:semiHidden/>
    <w:rsid w:val="00405336"/>
    <w:pPr>
      <w:ind w:firstLine="210"/>
    </w:pPr>
  </w:style>
  <w:style w:type="character" w:customStyle="1" w:styleId="Brdtekst-frsteinnrykk2Tegn">
    <w:name w:val="Brødtekst - første innrykk 2 Tegn"/>
    <w:basedOn w:val="BrdtekstinnrykkTegn"/>
    <w:link w:val="Brdtekst-frsteinnrykk2"/>
    <w:semiHidden/>
    <w:rsid w:val="00FF04E3"/>
    <w:rPr>
      <w:sz w:val="24"/>
    </w:rPr>
  </w:style>
  <w:style w:type="paragraph" w:styleId="Brdtekstinnrykk2">
    <w:name w:val="Body Text Indent 2"/>
    <w:basedOn w:val="Normal"/>
    <w:link w:val="Brdtekstinnrykk2Tegn"/>
    <w:semiHidden/>
    <w:rsid w:val="00405336"/>
    <w:pPr>
      <w:spacing w:after="120" w:line="480" w:lineRule="auto"/>
      <w:ind w:left="360"/>
    </w:pPr>
  </w:style>
  <w:style w:type="character" w:customStyle="1" w:styleId="Brdtekstinnrykk2Tegn">
    <w:name w:val="Brødtekstinnrykk 2 Tegn"/>
    <w:link w:val="Brdtekstinnrykk2"/>
    <w:semiHidden/>
    <w:rsid w:val="00FF04E3"/>
    <w:rPr>
      <w:sz w:val="24"/>
    </w:rPr>
  </w:style>
  <w:style w:type="paragraph" w:styleId="Brdtekstinnrykk3">
    <w:name w:val="Body Text Indent 3"/>
    <w:basedOn w:val="Normal"/>
    <w:link w:val="Brdtekstinnrykk3Tegn"/>
    <w:semiHidden/>
    <w:rsid w:val="00405336"/>
    <w:pPr>
      <w:spacing w:after="120"/>
      <w:ind w:left="360"/>
    </w:pPr>
    <w:rPr>
      <w:sz w:val="16"/>
      <w:szCs w:val="16"/>
    </w:rPr>
  </w:style>
  <w:style w:type="character" w:customStyle="1" w:styleId="Brdtekstinnrykk3Tegn">
    <w:name w:val="Brødtekstinnrykk 3 Tegn"/>
    <w:link w:val="Brdtekstinnrykk3"/>
    <w:semiHidden/>
    <w:rsid w:val="00FF04E3"/>
    <w:rPr>
      <w:sz w:val="16"/>
      <w:szCs w:val="16"/>
    </w:rPr>
  </w:style>
  <w:style w:type="paragraph" w:styleId="Bildetekst">
    <w:name w:val="caption"/>
    <w:basedOn w:val="Normal"/>
    <w:next w:val="Normal"/>
    <w:semiHidden/>
    <w:qFormat/>
    <w:rsid w:val="00405336"/>
    <w:rPr>
      <w:b/>
      <w:bCs/>
      <w:sz w:val="20"/>
    </w:rPr>
  </w:style>
  <w:style w:type="paragraph" w:styleId="Hilsen">
    <w:name w:val="Closing"/>
    <w:basedOn w:val="Normal"/>
    <w:link w:val="HilsenTegn"/>
    <w:semiHidden/>
    <w:rsid w:val="00405336"/>
    <w:pPr>
      <w:ind w:left="4320"/>
    </w:pPr>
  </w:style>
  <w:style w:type="character" w:customStyle="1" w:styleId="HilsenTegn">
    <w:name w:val="Hilsen Tegn"/>
    <w:link w:val="Hilsen"/>
    <w:semiHidden/>
    <w:rsid w:val="00FF04E3"/>
    <w:rPr>
      <w:sz w:val="24"/>
    </w:rPr>
  </w:style>
  <w:style w:type="paragraph" w:styleId="Merknadstekst">
    <w:name w:val="annotation text"/>
    <w:basedOn w:val="Normal"/>
    <w:link w:val="MerknadstekstTegn"/>
    <w:semiHidden/>
    <w:rsid w:val="00405336"/>
    <w:rPr>
      <w:sz w:val="20"/>
    </w:rPr>
  </w:style>
  <w:style w:type="character" w:customStyle="1" w:styleId="MerknadstekstTegn">
    <w:name w:val="Merknadstekst Tegn"/>
    <w:basedOn w:val="Standardskriftforavsnitt"/>
    <w:link w:val="Merknadstekst"/>
    <w:semiHidden/>
    <w:rsid w:val="00FF04E3"/>
  </w:style>
  <w:style w:type="paragraph" w:styleId="Kommentaremne">
    <w:name w:val="annotation subject"/>
    <w:basedOn w:val="Merknadstekst"/>
    <w:next w:val="Merknadstekst"/>
    <w:link w:val="KommentaremneTegn"/>
    <w:semiHidden/>
    <w:rsid w:val="00405336"/>
    <w:rPr>
      <w:b/>
      <w:bCs/>
    </w:rPr>
  </w:style>
  <w:style w:type="character" w:customStyle="1" w:styleId="KommentaremneTegn">
    <w:name w:val="Kommentaremne Tegn"/>
    <w:link w:val="Kommentaremne"/>
    <w:semiHidden/>
    <w:rsid w:val="00FF04E3"/>
    <w:rPr>
      <w:b/>
      <w:bCs/>
    </w:rPr>
  </w:style>
  <w:style w:type="paragraph" w:styleId="Dato">
    <w:name w:val="Date"/>
    <w:basedOn w:val="Normal"/>
    <w:next w:val="Normal"/>
    <w:link w:val="DatoTegn"/>
    <w:semiHidden/>
    <w:rsid w:val="00405336"/>
  </w:style>
  <w:style w:type="character" w:customStyle="1" w:styleId="DatoTegn">
    <w:name w:val="Dato Tegn"/>
    <w:link w:val="Dato"/>
    <w:semiHidden/>
    <w:rsid w:val="00FF04E3"/>
    <w:rPr>
      <w:sz w:val="24"/>
    </w:rPr>
  </w:style>
  <w:style w:type="paragraph" w:styleId="Dokumentkart">
    <w:name w:val="Document Map"/>
    <w:basedOn w:val="Normal"/>
    <w:link w:val="DokumentkartTegn"/>
    <w:semiHidden/>
    <w:rsid w:val="00405336"/>
    <w:rPr>
      <w:rFonts w:ascii="Tahoma" w:hAnsi="Tahoma" w:cs="Tahoma"/>
      <w:sz w:val="16"/>
      <w:szCs w:val="16"/>
    </w:rPr>
  </w:style>
  <w:style w:type="character" w:customStyle="1" w:styleId="DokumentkartTegn">
    <w:name w:val="Dokumentkart Tegn"/>
    <w:link w:val="Dokumentkart"/>
    <w:semiHidden/>
    <w:rsid w:val="00FF04E3"/>
    <w:rPr>
      <w:rFonts w:ascii="Tahoma" w:hAnsi="Tahoma" w:cs="Tahoma"/>
      <w:sz w:val="16"/>
      <w:szCs w:val="16"/>
    </w:rPr>
  </w:style>
  <w:style w:type="paragraph" w:styleId="E-postsignatur">
    <w:name w:val="E-mail Signature"/>
    <w:basedOn w:val="Normal"/>
    <w:link w:val="E-postsignaturTegn"/>
    <w:semiHidden/>
    <w:rsid w:val="00405336"/>
  </w:style>
  <w:style w:type="character" w:customStyle="1" w:styleId="E-postsignaturTegn">
    <w:name w:val="E-postsignatur Tegn"/>
    <w:link w:val="E-postsignatur"/>
    <w:semiHidden/>
    <w:rsid w:val="00FF04E3"/>
    <w:rPr>
      <w:sz w:val="24"/>
    </w:rPr>
  </w:style>
  <w:style w:type="paragraph" w:styleId="Sluttnotetekst">
    <w:name w:val="endnote text"/>
    <w:basedOn w:val="Normal"/>
    <w:link w:val="SluttnotetekstTegn"/>
    <w:semiHidden/>
    <w:rsid w:val="00405336"/>
    <w:rPr>
      <w:sz w:val="20"/>
    </w:rPr>
  </w:style>
  <w:style w:type="character" w:customStyle="1" w:styleId="SluttnotetekstTegn">
    <w:name w:val="Sluttnotetekst Tegn"/>
    <w:basedOn w:val="Standardskriftforavsnitt"/>
    <w:link w:val="Sluttnotetekst"/>
    <w:semiHidden/>
    <w:rsid w:val="00FF04E3"/>
  </w:style>
  <w:style w:type="paragraph" w:styleId="Konvoluttadresse">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Avsenderadresse">
    <w:name w:val="envelope return"/>
    <w:basedOn w:val="Normal"/>
    <w:semiHidden/>
    <w:rsid w:val="00405336"/>
    <w:rPr>
      <w:rFonts w:ascii="Cambria" w:hAnsi="Cambria"/>
      <w:sz w:val="20"/>
    </w:rPr>
  </w:style>
  <w:style w:type="paragraph" w:styleId="Bunntekst">
    <w:name w:val="footer"/>
    <w:basedOn w:val="Normal"/>
    <w:link w:val="BunntekstTegn"/>
    <w:semiHidden/>
    <w:rsid w:val="00405336"/>
    <w:pPr>
      <w:tabs>
        <w:tab w:val="center" w:pos="4680"/>
        <w:tab w:val="right" w:pos="9360"/>
      </w:tabs>
    </w:pPr>
  </w:style>
  <w:style w:type="character" w:customStyle="1" w:styleId="BunntekstTegn">
    <w:name w:val="Bunntekst Tegn"/>
    <w:link w:val="Bunntekst"/>
    <w:semiHidden/>
    <w:rsid w:val="00FF04E3"/>
    <w:rPr>
      <w:sz w:val="24"/>
    </w:rPr>
  </w:style>
  <w:style w:type="paragraph" w:styleId="Fotnotetekst">
    <w:name w:val="footnote text"/>
    <w:basedOn w:val="Normal"/>
    <w:link w:val="FotnotetekstTegn"/>
    <w:semiHidden/>
    <w:rsid w:val="00405336"/>
    <w:rPr>
      <w:sz w:val="20"/>
    </w:rPr>
  </w:style>
  <w:style w:type="character" w:customStyle="1" w:styleId="FotnotetekstTegn">
    <w:name w:val="Fotnotetekst Tegn"/>
    <w:basedOn w:val="Standardskriftforavsnitt"/>
    <w:link w:val="Fotnotetekst"/>
    <w:semiHidden/>
    <w:rsid w:val="00FF04E3"/>
  </w:style>
  <w:style w:type="paragraph" w:styleId="Topptekst">
    <w:name w:val="header"/>
    <w:basedOn w:val="Normal"/>
    <w:link w:val="TopptekstTegn"/>
    <w:semiHidden/>
    <w:rsid w:val="00405336"/>
    <w:pPr>
      <w:tabs>
        <w:tab w:val="center" w:pos="4680"/>
        <w:tab w:val="right" w:pos="9360"/>
      </w:tabs>
    </w:pPr>
  </w:style>
  <w:style w:type="character" w:customStyle="1" w:styleId="TopptekstTegn">
    <w:name w:val="Topptekst Tegn"/>
    <w:link w:val="Topptekst"/>
    <w:semiHidden/>
    <w:rsid w:val="00FF04E3"/>
    <w:rPr>
      <w:sz w:val="24"/>
    </w:rPr>
  </w:style>
  <w:style w:type="paragraph" w:styleId="HTML-adresse">
    <w:name w:val="HTML Address"/>
    <w:basedOn w:val="Normal"/>
    <w:link w:val="HTML-adresseTegn"/>
    <w:semiHidden/>
    <w:rsid w:val="00405336"/>
    <w:rPr>
      <w:i/>
      <w:iCs/>
    </w:rPr>
  </w:style>
  <w:style w:type="character" w:customStyle="1" w:styleId="HTML-adresseTegn">
    <w:name w:val="HTML-adresse Tegn"/>
    <w:link w:val="HTML-adresse"/>
    <w:semiHidden/>
    <w:rsid w:val="00FF04E3"/>
    <w:rPr>
      <w:i/>
      <w:iCs/>
      <w:sz w:val="24"/>
    </w:rPr>
  </w:style>
  <w:style w:type="paragraph" w:styleId="HTML-forhndsformatert">
    <w:name w:val="HTML Preformatted"/>
    <w:basedOn w:val="Normal"/>
    <w:link w:val="HTML-forhndsformatertTegn"/>
    <w:semiHidden/>
    <w:rsid w:val="00405336"/>
    <w:rPr>
      <w:rFonts w:ascii="Courier New" w:hAnsi="Courier New" w:cs="Courier New"/>
      <w:sz w:val="20"/>
    </w:rPr>
  </w:style>
  <w:style w:type="character" w:customStyle="1" w:styleId="HTML-forhndsformatertTegn">
    <w:name w:val="HTML-forhåndsformatert Tegn"/>
    <w:link w:val="HTML-forhndsformatert"/>
    <w:semiHidden/>
    <w:rsid w:val="00FF04E3"/>
    <w:rPr>
      <w:rFonts w:ascii="Courier New" w:hAnsi="Courier New" w:cs="Courier New"/>
    </w:rPr>
  </w:style>
  <w:style w:type="paragraph" w:styleId="Indeks1">
    <w:name w:val="index 1"/>
    <w:basedOn w:val="Normal"/>
    <w:next w:val="Normal"/>
    <w:autoRedefine/>
    <w:semiHidden/>
    <w:rsid w:val="00405336"/>
    <w:pPr>
      <w:ind w:left="240" w:hanging="240"/>
    </w:pPr>
  </w:style>
  <w:style w:type="paragraph" w:styleId="Indeks2">
    <w:name w:val="index 2"/>
    <w:basedOn w:val="Normal"/>
    <w:next w:val="Normal"/>
    <w:autoRedefine/>
    <w:semiHidden/>
    <w:rsid w:val="00405336"/>
    <w:pPr>
      <w:ind w:left="480" w:hanging="240"/>
    </w:pPr>
  </w:style>
  <w:style w:type="paragraph" w:styleId="Indeks3">
    <w:name w:val="index 3"/>
    <w:basedOn w:val="Normal"/>
    <w:next w:val="Normal"/>
    <w:autoRedefine/>
    <w:semiHidden/>
    <w:rsid w:val="00405336"/>
    <w:pPr>
      <w:ind w:left="720" w:hanging="240"/>
    </w:pPr>
  </w:style>
  <w:style w:type="paragraph" w:styleId="Indeks4">
    <w:name w:val="index 4"/>
    <w:basedOn w:val="Normal"/>
    <w:next w:val="Normal"/>
    <w:autoRedefine/>
    <w:semiHidden/>
    <w:rsid w:val="00405336"/>
    <w:pPr>
      <w:ind w:left="960" w:hanging="240"/>
    </w:pPr>
  </w:style>
  <w:style w:type="paragraph" w:styleId="Indeks5">
    <w:name w:val="index 5"/>
    <w:basedOn w:val="Normal"/>
    <w:next w:val="Normal"/>
    <w:autoRedefine/>
    <w:semiHidden/>
    <w:rsid w:val="00405336"/>
    <w:pPr>
      <w:ind w:left="1200" w:hanging="240"/>
    </w:pPr>
  </w:style>
  <w:style w:type="paragraph" w:styleId="Indeks6">
    <w:name w:val="index 6"/>
    <w:basedOn w:val="Normal"/>
    <w:next w:val="Normal"/>
    <w:autoRedefine/>
    <w:semiHidden/>
    <w:rsid w:val="00405336"/>
    <w:pPr>
      <w:ind w:left="1440" w:hanging="240"/>
    </w:pPr>
  </w:style>
  <w:style w:type="paragraph" w:styleId="Indeks7">
    <w:name w:val="index 7"/>
    <w:basedOn w:val="Normal"/>
    <w:next w:val="Normal"/>
    <w:autoRedefine/>
    <w:semiHidden/>
    <w:rsid w:val="00405336"/>
    <w:pPr>
      <w:ind w:left="1680" w:hanging="240"/>
    </w:pPr>
  </w:style>
  <w:style w:type="paragraph" w:styleId="Indeks8">
    <w:name w:val="index 8"/>
    <w:basedOn w:val="Normal"/>
    <w:next w:val="Normal"/>
    <w:autoRedefine/>
    <w:semiHidden/>
    <w:rsid w:val="00405336"/>
    <w:pPr>
      <w:ind w:left="1920" w:hanging="240"/>
    </w:pPr>
  </w:style>
  <w:style w:type="paragraph" w:styleId="Indeks9">
    <w:name w:val="index 9"/>
    <w:basedOn w:val="Normal"/>
    <w:next w:val="Normal"/>
    <w:autoRedefine/>
    <w:semiHidden/>
    <w:rsid w:val="00405336"/>
    <w:pPr>
      <w:ind w:left="2160" w:hanging="240"/>
    </w:pPr>
  </w:style>
  <w:style w:type="paragraph" w:styleId="Stikkordregisteroverskrift">
    <w:name w:val="index heading"/>
    <w:basedOn w:val="Normal"/>
    <w:next w:val="Indeks1"/>
    <w:semiHidden/>
    <w:rsid w:val="00405336"/>
    <w:rPr>
      <w:rFonts w:ascii="Cambria" w:hAnsi="Cambria"/>
      <w:b/>
      <w:bCs/>
    </w:rPr>
  </w:style>
  <w:style w:type="paragraph" w:styleId="Sterktsitat">
    <w:name w:val="Intense Quote"/>
    <w:basedOn w:val="Normal"/>
    <w:next w:val="Normal"/>
    <w:link w:val="SterktsitatTegn"/>
    <w:uiPriority w:val="30"/>
    <w:semiHidden/>
    <w:qFormat/>
    <w:rsid w:val="00405336"/>
    <w:pPr>
      <w:pBdr>
        <w:bottom w:val="single" w:sz="4" w:space="4" w:color="4F81BD"/>
      </w:pBdr>
      <w:spacing w:before="200" w:after="280"/>
      <w:ind w:left="936" w:right="936"/>
    </w:pPr>
    <w:rPr>
      <w:b/>
      <w:bCs/>
      <w:i/>
      <w:iCs/>
      <w:color w:val="4F81BD"/>
    </w:rPr>
  </w:style>
  <w:style w:type="character" w:customStyle="1" w:styleId="SterktsitatTegn">
    <w:name w:val="Sterkt sitat Tegn"/>
    <w:link w:val="Sterktsitat"/>
    <w:uiPriority w:val="30"/>
    <w:semiHidden/>
    <w:rsid w:val="00FF04E3"/>
    <w:rPr>
      <w:b/>
      <w:bCs/>
      <w:i/>
      <w:iCs/>
      <w:color w:val="4F81BD"/>
      <w:sz w:val="24"/>
    </w:rPr>
  </w:style>
  <w:style w:type="paragraph" w:styleId="Liste">
    <w:name w:val="List"/>
    <w:basedOn w:val="Normal"/>
    <w:semiHidden/>
    <w:rsid w:val="00405336"/>
    <w:pPr>
      <w:ind w:left="360" w:hanging="360"/>
      <w:contextualSpacing/>
    </w:pPr>
  </w:style>
  <w:style w:type="paragraph" w:styleId="Liste2">
    <w:name w:val="List 2"/>
    <w:basedOn w:val="Normal"/>
    <w:semiHidden/>
    <w:rsid w:val="00405336"/>
    <w:pPr>
      <w:ind w:left="720" w:hanging="360"/>
      <w:contextualSpacing/>
    </w:pPr>
  </w:style>
  <w:style w:type="paragraph" w:styleId="Liste3">
    <w:name w:val="List 3"/>
    <w:basedOn w:val="Normal"/>
    <w:semiHidden/>
    <w:rsid w:val="00405336"/>
    <w:pPr>
      <w:ind w:left="1080" w:hanging="360"/>
      <w:contextualSpacing/>
    </w:pPr>
  </w:style>
  <w:style w:type="paragraph" w:styleId="Liste4">
    <w:name w:val="List 4"/>
    <w:basedOn w:val="Normal"/>
    <w:semiHidden/>
    <w:rsid w:val="00405336"/>
    <w:pPr>
      <w:ind w:left="1440" w:hanging="360"/>
      <w:contextualSpacing/>
    </w:pPr>
  </w:style>
  <w:style w:type="paragraph" w:styleId="Liste5">
    <w:name w:val="List 5"/>
    <w:basedOn w:val="Normal"/>
    <w:semiHidden/>
    <w:rsid w:val="00405336"/>
    <w:pPr>
      <w:ind w:left="1800" w:hanging="360"/>
      <w:contextualSpacing/>
    </w:pPr>
  </w:style>
  <w:style w:type="paragraph" w:styleId="Punktmerketliste">
    <w:name w:val="List Bullet"/>
    <w:basedOn w:val="Normal"/>
    <w:semiHidden/>
    <w:rsid w:val="00405336"/>
    <w:pPr>
      <w:numPr>
        <w:numId w:val="1"/>
      </w:numPr>
      <w:contextualSpacing/>
    </w:pPr>
  </w:style>
  <w:style w:type="paragraph" w:styleId="Punktmerketliste2">
    <w:name w:val="List Bullet 2"/>
    <w:basedOn w:val="Normal"/>
    <w:semiHidden/>
    <w:rsid w:val="00405336"/>
    <w:pPr>
      <w:numPr>
        <w:numId w:val="2"/>
      </w:numPr>
      <w:contextualSpacing/>
    </w:pPr>
  </w:style>
  <w:style w:type="paragraph" w:styleId="Punktmerketliste3">
    <w:name w:val="List Bullet 3"/>
    <w:basedOn w:val="Normal"/>
    <w:semiHidden/>
    <w:rsid w:val="00405336"/>
    <w:pPr>
      <w:numPr>
        <w:numId w:val="3"/>
      </w:numPr>
      <w:contextualSpacing/>
    </w:pPr>
  </w:style>
  <w:style w:type="paragraph" w:styleId="Punktmerketliste4">
    <w:name w:val="List Bullet 4"/>
    <w:basedOn w:val="Normal"/>
    <w:semiHidden/>
    <w:rsid w:val="00405336"/>
    <w:pPr>
      <w:numPr>
        <w:numId w:val="4"/>
      </w:numPr>
      <w:contextualSpacing/>
    </w:pPr>
  </w:style>
  <w:style w:type="paragraph" w:styleId="Punktmerketliste5">
    <w:name w:val="List Bullet 5"/>
    <w:basedOn w:val="Normal"/>
    <w:semiHidden/>
    <w:rsid w:val="00405336"/>
    <w:pPr>
      <w:numPr>
        <w:numId w:val="5"/>
      </w:numPr>
      <w:contextualSpacing/>
    </w:pPr>
  </w:style>
  <w:style w:type="paragraph" w:styleId="Liste-forts">
    <w:name w:val="List Continue"/>
    <w:basedOn w:val="Normal"/>
    <w:semiHidden/>
    <w:rsid w:val="00405336"/>
    <w:pPr>
      <w:spacing w:after="120"/>
      <w:ind w:left="360"/>
      <w:contextualSpacing/>
    </w:pPr>
  </w:style>
  <w:style w:type="paragraph" w:styleId="Liste-forts2">
    <w:name w:val="List Continue 2"/>
    <w:basedOn w:val="Normal"/>
    <w:semiHidden/>
    <w:rsid w:val="00405336"/>
    <w:pPr>
      <w:spacing w:after="120"/>
      <w:ind w:left="720"/>
      <w:contextualSpacing/>
    </w:pPr>
  </w:style>
  <w:style w:type="paragraph" w:styleId="Liste-forts3">
    <w:name w:val="List Continue 3"/>
    <w:basedOn w:val="Normal"/>
    <w:semiHidden/>
    <w:rsid w:val="00405336"/>
    <w:pPr>
      <w:spacing w:after="120"/>
      <w:ind w:left="1080"/>
      <w:contextualSpacing/>
    </w:pPr>
  </w:style>
  <w:style w:type="paragraph" w:styleId="Liste-forts4">
    <w:name w:val="List Continue 4"/>
    <w:basedOn w:val="Normal"/>
    <w:semiHidden/>
    <w:rsid w:val="00405336"/>
    <w:pPr>
      <w:spacing w:after="120"/>
      <w:ind w:left="1440"/>
      <w:contextualSpacing/>
    </w:pPr>
  </w:style>
  <w:style w:type="paragraph" w:styleId="Liste-forts5">
    <w:name w:val="List Continue 5"/>
    <w:basedOn w:val="Normal"/>
    <w:semiHidden/>
    <w:rsid w:val="00405336"/>
    <w:pPr>
      <w:spacing w:after="120"/>
      <w:ind w:left="1800"/>
      <w:contextualSpacing/>
    </w:pPr>
  </w:style>
  <w:style w:type="paragraph" w:styleId="Nummerertliste">
    <w:name w:val="List Number"/>
    <w:basedOn w:val="Normal"/>
    <w:semiHidden/>
    <w:rsid w:val="00405336"/>
    <w:pPr>
      <w:numPr>
        <w:numId w:val="6"/>
      </w:numPr>
      <w:contextualSpacing/>
    </w:pPr>
  </w:style>
  <w:style w:type="paragraph" w:styleId="Nummerertliste2">
    <w:name w:val="List Number 2"/>
    <w:basedOn w:val="Normal"/>
    <w:semiHidden/>
    <w:rsid w:val="00405336"/>
    <w:pPr>
      <w:numPr>
        <w:numId w:val="7"/>
      </w:numPr>
      <w:contextualSpacing/>
    </w:pPr>
  </w:style>
  <w:style w:type="paragraph" w:styleId="Nummerertliste3">
    <w:name w:val="List Number 3"/>
    <w:basedOn w:val="Normal"/>
    <w:semiHidden/>
    <w:rsid w:val="00405336"/>
    <w:pPr>
      <w:numPr>
        <w:numId w:val="8"/>
      </w:numPr>
      <w:contextualSpacing/>
    </w:pPr>
  </w:style>
  <w:style w:type="paragraph" w:styleId="Nummerertliste4">
    <w:name w:val="List Number 4"/>
    <w:basedOn w:val="Normal"/>
    <w:semiHidden/>
    <w:rsid w:val="00405336"/>
    <w:pPr>
      <w:numPr>
        <w:numId w:val="9"/>
      </w:numPr>
      <w:contextualSpacing/>
    </w:pPr>
  </w:style>
  <w:style w:type="paragraph" w:styleId="Nummerertliste5">
    <w:name w:val="List Number 5"/>
    <w:basedOn w:val="Normal"/>
    <w:semiHidden/>
    <w:rsid w:val="00405336"/>
    <w:pPr>
      <w:numPr>
        <w:numId w:val="10"/>
      </w:numPr>
      <w:contextualSpacing/>
    </w:pPr>
  </w:style>
  <w:style w:type="paragraph" w:styleId="Listeavsnitt">
    <w:name w:val="List Paragraph"/>
    <w:basedOn w:val="Normal"/>
    <w:uiPriority w:val="34"/>
    <w:semiHidden/>
    <w:qFormat/>
    <w:rsid w:val="00405336"/>
    <w:pPr>
      <w:ind w:left="720"/>
    </w:pPr>
  </w:style>
  <w:style w:type="paragraph" w:styleId="Makrotekst">
    <w:name w:val="macro"/>
    <w:link w:val="MakrotekstTegn"/>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krotekstTegn">
    <w:name w:val="Makrotekst Tegn"/>
    <w:link w:val="Makrotekst"/>
    <w:semiHidden/>
    <w:rsid w:val="00FF04E3"/>
    <w:rPr>
      <w:rFonts w:ascii="Courier New" w:hAnsi="Courier New" w:cs="Courier New"/>
      <w:lang w:val="en-US" w:eastAsia="en-US" w:bidi="ar-SA"/>
    </w:rPr>
  </w:style>
  <w:style w:type="paragraph" w:styleId="Meldingshode">
    <w:name w:val="Message Header"/>
    <w:basedOn w:val="Normal"/>
    <w:link w:val="MeldingshodeTegn"/>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ldingshodeTegn">
    <w:name w:val="Meldingshode Tegn"/>
    <w:link w:val="Meldingshode"/>
    <w:semiHidden/>
    <w:rsid w:val="00FF04E3"/>
    <w:rPr>
      <w:rFonts w:ascii="Cambria" w:hAnsi="Cambria"/>
      <w:sz w:val="24"/>
      <w:szCs w:val="24"/>
      <w:shd w:val="pct20" w:color="auto" w:fill="auto"/>
    </w:rPr>
  </w:style>
  <w:style w:type="paragraph" w:styleId="Ingenavstand">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Vanliginnrykk">
    <w:name w:val="Normal Indent"/>
    <w:basedOn w:val="Normal"/>
    <w:semiHidden/>
    <w:rsid w:val="00405336"/>
    <w:pPr>
      <w:ind w:left="720"/>
    </w:pPr>
  </w:style>
  <w:style w:type="paragraph" w:styleId="Notatoverskrift">
    <w:name w:val="Note Heading"/>
    <w:basedOn w:val="Normal"/>
    <w:next w:val="Normal"/>
    <w:link w:val="NotatoverskriftTegn"/>
    <w:semiHidden/>
    <w:rsid w:val="00405336"/>
  </w:style>
  <w:style w:type="character" w:customStyle="1" w:styleId="NotatoverskriftTegn">
    <w:name w:val="Notatoverskrift Tegn"/>
    <w:link w:val="Notatoverskrift"/>
    <w:semiHidden/>
    <w:rsid w:val="00FF04E3"/>
    <w:rPr>
      <w:sz w:val="24"/>
    </w:rPr>
  </w:style>
  <w:style w:type="paragraph" w:styleId="Rentekst">
    <w:name w:val="Plain Text"/>
    <w:basedOn w:val="Normal"/>
    <w:link w:val="RentekstTegn"/>
    <w:semiHidden/>
    <w:rsid w:val="00405336"/>
    <w:rPr>
      <w:rFonts w:ascii="Courier New" w:hAnsi="Courier New" w:cs="Courier New"/>
      <w:sz w:val="20"/>
    </w:rPr>
  </w:style>
  <w:style w:type="character" w:customStyle="1" w:styleId="RentekstTegn">
    <w:name w:val="Ren tekst Tegn"/>
    <w:link w:val="Rentekst"/>
    <w:semiHidden/>
    <w:rsid w:val="00FF04E3"/>
    <w:rPr>
      <w:rFonts w:ascii="Courier New" w:hAnsi="Courier New" w:cs="Courier New"/>
    </w:rPr>
  </w:style>
  <w:style w:type="paragraph" w:styleId="Sitat">
    <w:name w:val="Quote"/>
    <w:basedOn w:val="Normal"/>
    <w:next w:val="Normal"/>
    <w:link w:val="SitatTegn"/>
    <w:uiPriority w:val="29"/>
    <w:semiHidden/>
    <w:qFormat/>
    <w:rsid w:val="00405336"/>
    <w:rPr>
      <w:i/>
      <w:iCs/>
      <w:color w:val="000000"/>
    </w:rPr>
  </w:style>
  <w:style w:type="character" w:customStyle="1" w:styleId="SitatTegn">
    <w:name w:val="Sitat Tegn"/>
    <w:link w:val="Sitat"/>
    <w:uiPriority w:val="29"/>
    <w:semiHidden/>
    <w:rsid w:val="00FF04E3"/>
    <w:rPr>
      <w:i/>
      <w:iCs/>
      <w:color w:val="000000"/>
      <w:sz w:val="24"/>
    </w:rPr>
  </w:style>
  <w:style w:type="paragraph" w:styleId="Innledendehilsen">
    <w:name w:val="Salutation"/>
    <w:basedOn w:val="Normal"/>
    <w:next w:val="Normal"/>
    <w:link w:val="InnledendehilsenTegn"/>
    <w:semiHidden/>
    <w:rsid w:val="00405336"/>
  </w:style>
  <w:style w:type="character" w:customStyle="1" w:styleId="InnledendehilsenTegn">
    <w:name w:val="Innledende hilsen Tegn"/>
    <w:link w:val="Innledendehilsen"/>
    <w:semiHidden/>
    <w:rsid w:val="00FF04E3"/>
    <w:rPr>
      <w:sz w:val="24"/>
    </w:rPr>
  </w:style>
  <w:style w:type="paragraph" w:styleId="Underskrift">
    <w:name w:val="Signature"/>
    <w:basedOn w:val="Normal"/>
    <w:link w:val="UnderskriftTegn"/>
    <w:semiHidden/>
    <w:rsid w:val="00405336"/>
    <w:pPr>
      <w:ind w:left="4320"/>
    </w:pPr>
  </w:style>
  <w:style w:type="character" w:customStyle="1" w:styleId="UnderskriftTegn">
    <w:name w:val="Underskrift Tegn"/>
    <w:link w:val="Underskrift"/>
    <w:semiHidden/>
    <w:rsid w:val="00FF04E3"/>
    <w:rPr>
      <w:sz w:val="24"/>
    </w:rPr>
  </w:style>
  <w:style w:type="paragraph" w:styleId="Undertittel">
    <w:name w:val="Subtitle"/>
    <w:basedOn w:val="Normal"/>
    <w:next w:val="Normal"/>
    <w:link w:val="UndertittelTegn"/>
    <w:semiHidden/>
    <w:qFormat/>
    <w:rsid w:val="00405336"/>
    <w:pPr>
      <w:spacing w:after="60"/>
      <w:jc w:val="center"/>
      <w:outlineLvl w:val="1"/>
    </w:pPr>
    <w:rPr>
      <w:rFonts w:ascii="Cambria" w:hAnsi="Cambria"/>
      <w:szCs w:val="24"/>
    </w:rPr>
  </w:style>
  <w:style w:type="character" w:customStyle="1" w:styleId="UndertittelTegn">
    <w:name w:val="Undertittel Tegn"/>
    <w:link w:val="Undertittel"/>
    <w:semiHidden/>
    <w:rsid w:val="00FF04E3"/>
    <w:rPr>
      <w:rFonts w:ascii="Cambria" w:hAnsi="Cambria"/>
      <w:sz w:val="24"/>
      <w:szCs w:val="24"/>
    </w:rPr>
  </w:style>
  <w:style w:type="paragraph" w:styleId="Kildeliste">
    <w:name w:val="table of authorities"/>
    <w:basedOn w:val="Normal"/>
    <w:next w:val="Normal"/>
    <w:semiHidden/>
    <w:rsid w:val="00405336"/>
    <w:pPr>
      <w:ind w:left="240" w:hanging="240"/>
    </w:pPr>
  </w:style>
  <w:style w:type="paragraph" w:styleId="Figurliste">
    <w:name w:val="table of figures"/>
    <w:basedOn w:val="Normal"/>
    <w:next w:val="Normal"/>
    <w:semiHidden/>
    <w:rsid w:val="00405336"/>
  </w:style>
  <w:style w:type="paragraph" w:styleId="Tittel">
    <w:name w:val="Title"/>
    <w:basedOn w:val="Normal"/>
    <w:next w:val="Normal"/>
    <w:link w:val="TittelTegn"/>
    <w:semiHidden/>
    <w:qFormat/>
    <w:rsid w:val="00405336"/>
    <w:pPr>
      <w:spacing w:before="240" w:after="60"/>
      <w:jc w:val="center"/>
      <w:outlineLvl w:val="0"/>
    </w:pPr>
    <w:rPr>
      <w:rFonts w:ascii="Cambria" w:hAnsi="Cambria"/>
      <w:b/>
      <w:bCs/>
      <w:kern w:val="28"/>
      <w:sz w:val="32"/>
      <w:szCs w:val="32"/>
    </w:rPr>
  </w:style>
  <w:style w:type="character" w:customStyle="1" w:styleId="TittelTegn">
    <w:name w:val="Tittel Tegn"/>
    <w:link w:val="Tittel"/>
    <w:semiHidden/>
    <w:rsid w:val="00FF04E3"/>
    <w:rPr>
      <w:rFonts w:ascii="Cambria" w:hAnsi="Cambria"/>
      <w:b/>
      <w:bCs/>
      <w:kern w:val="28"/>
      <w:sz w:val="32"/>
      <w:szCs w:val="32"/>
    </w:rPr>
  </w:style>
  <w:style w:type="paragraph" w:styleId="Kildelisteoverskrift">
    <w:name w:val="toa heading"/>
    <w:basedOn w:val="Normal"/>
    <w:next w:val="Normal"/>
    <w:semiHidden/>
    <w:rsid w:val="00405336"/>
    <w:pPr>
      <w:spacing w:before="120"/>
    </w:pPr>
    <w:rPr>
      <w:rFonts w:ascii="Cambria" w:hAnsi="Cambria"/>
      <w:b/>
      <w:bCs/>
      <w:szCs w:val="24"/>
    </w:rPr>
  </w:style>
  <w:style w:type="paragraph" w:styleId="INNH1">
    <w:name w:val="toc 1"/>
    <w:basedOn w:val="Normal"/>
    <w:next w:val="Normal"/>
    <w:autoRedefine/>
    <w:semiHidden/>
    <w:rsid w:val="00405336"/>
  </w:style>
  <w:style w:type="paragraph" w:styleId="INNH2">
    <w:name w:val="toc 2"/>
    <w:basedOn w:val="Normal"/>
    <w:next w:val="Normal"/>
    <w:autoRedefine/>
    <w:semiHidden/>
    <w:rsid w:val="00405336"/>
    <w:pPr>
      <w:ind w:left="240"/>
    </w:pPr>
  </w:style>
  <w:style w:type="paragraph" w:styleId="INNH3">
    <w:name w:val="toc 3"/>
    <w:basedOn w:val="Normal"/>
    <w:next w:val="Normal"/>
    <w:autoRedefine/>
    <w:semiHidden/>
    <w:rsid w:val="00405336"/>
    <w:pPr>
      <w:ind w:left="480"/>
    </w:pPr>
  </w:style>
  <w:style w:type="paragraph" w:styleId="INNH4">
    <w:name w:val="toc 4"/>
    <w:basedOn w:val="Normal"/>
    <w:next w:val="Normal"/>
    <w:autoRedefine/>
    <w:semiHidden/>
    <w:rsid w:val="00405336"/>
    <w:pPr>
      <w:ind w:left="720"/>
    </w:pPr>
  </w:style>
  <w:style w:type="paragraph" w:styleId="INNH5">
    <w:name w:val="toc 5"/>
    <w:basedOn w:val="Normal"/>
    <w:next w:val="Normal"/>
    <w:autoRedefine/>
    <w:semiHidden/>
    <w:rsid w:val="00405336"/>
    <w:pPr>
      <w:ind w:left="960"/>
    </w:pPr>
  </w:style>
  <w:style w:type="paragraph" w:styleId="INNH6">
    <w:name w:val="toc 6"/>
    <w:basedOn w:val="Normal"/>
    <w:next w:val="Normal"/>
    <w:autoRedefine/>
    <w:semiHidden/>
    <w:rsid w:val="00405336"/>
    <w:pPr>
      <w:ind w:left="1200"/>
    </w:pPr>
  </w:style>
  <w:style w:type="paragraph" w:styleId="INNH7">
    <w:name w:val="toc 7"/>
    <w:basedOn w:val="Normal"/>
    <w:next w:val="Normal"/>
    <w:autoRedefine/>
    <w:semiHidden/>
    <w:rsid w:val="00405336"/>
    <w:pPr>
      <w:ind w:left="1440"/>
    </w:pPr>
  </w:style>
  <w:style w:type="paragraph" w:styleId="INNH8">
    <w:name w:val="toc 8"/>
    <w:basedOn w:val="Normal"/>
    <w:next w:val="Normal"/>
    <w:autoRedefine/>
    <w:semiHidden/>
    <w:rsid w:val="00405336"/>
    <w:pPr>
      <w:ind w:left="1680"/>
    </w:pPr>
  </w:style>
  <w:style w:type="paragraph" w:styleId="INNH9">
    <w:name w:val="toc 9"/>
    <w:basedOn w:val="Normal"/>
    <w:next w:val="Normal"/>
    <w:autoRedefine/>
    <w:semiHidden/>
    <w:rsid w:val="00405336"/>
    <w:pPr>
      <w:ind w:left="1920"/>
    </w:pPr>
  </w:style>
  <w:style w:type="paragraph" w:styleId="Overskriftforinnholdsfortegnelse">
    <w:name w:val="TOC Heading"/>
    <w:basedOn w:val="Overskrift1"/>
    <w:next w:val="Normal"/>
    <w:uiPriority w:val="39"/>
    <w:semiHidden/>
    <w:unhideWhenUsed/>
    <w:qFormat/>
    <w:rsid w:val="00405336"/>
    <w:pPr>
      <w:outlineLvl w:val="9"/>
    </w:pPr>
    <w:rPr>
      <w:rFonts w:ascii="Cambria" w:hAnsi="Cambria"/>
      <w:sz w:val="32"/>
      <w:szCs w:val="32"/>
    </w:rPr>
  </w:style>
  <w:style w:type="character" w:styleId="Hyperkobling">
    <w:name w:val="Hyperlink"/>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erk">
    <w:name w:val="Strong"/>
    <w:uiPriority w:val="22"/>
    <w:qFormat/>
    <w:rsid w:val="00FF3503"/>
    <w:rPr>
      <w:b/>
      <w:bCs/>
    </w:rPr>
  </w:style>
  <w:style w:type="character" w:styleId="Merknadsreferanse">
    <w:name w:val="annotation reference"/>
    <w:semiHidden/>
    <w:rsid w:val="002800B6"/>
    <w:rPr>
      <w:sz w:val="16"/>
      <w:szCs w:val="16"/>
    </w:rPr>
  </w:style>
  <w:style w:type="character" w:styleId="Fulgthyperkobling">
    <w:name w:val="FollowedHyperlink"/>
    <w:basedOn w:val="Standardskriftforavsnitt"/>
    <w:semiHidden/>
    <w:rsid w:val="003963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776371748">
      <w:bodyDiv w:val="1"/>
      <w:marLeft w:val="0"/>
      <w:marRight w:val="0"/>
      <w:marTop w:val="0"/>
      <w:marBottom w:val="0"/>
      <w:divBdr>
        <w:top w:val="none" w:sz="0" w:space="0" w:color="auto"/>
        <w:left w:val="none" w:sz="0" w:space="0" w:color="auto"/>
        <w:bottom w:val="none" w:sz="0" w:space="0" w:color="auto"/>
        <w:right w:val="none" w:sz="0" w:space="0" w:color="auto"/>
      </w:divBdr>
    </w:div>
    <w:div w:id="814765028">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arthdynamics.org/data"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earthdynamics.org/data/GlobSed" TargetMode="External"/><Relationship Id="rId17" Type="http://schemas.openxmlformats.org/officeDocument/2006/relationships/hyperlink" Target="http://earthdynamics.org/data/GlobSed" TargetMode="External"/><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earthdynamics.or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2018</Words>
  <Characters>10697</Characters>
  <Application>Microsoft Macintosh Word</Application>
  <DocSecurity>0</DocSecurity>
  <Lines>89</Lines>
  <Paragraphs>25</Paragraphs>
  <ScaleCrop>false</ScaleCrop>
  <HeadingPairs>
    <vt:vector size="2" baseType="variant">
      <vt:variant>
        <vt:lpstr>Tittel</vt:lpstr>
      </vt:variant>
      <vt:variant>
        <vt:i4>1</vt:i4>
      </vt:variant>
    </vt:vector>
  </HeadingPairs>
  <TitlesOfParts>
    <vt:vector size="1" baseType="lpstr">
      <vt:lpstr>Supporting Online Material for</vt:lpstr>
    </vt:vector>
  </TitlesOfParts>
  <Company>AAAS</Company>
  <LinksUpToDate>false</LinksUpToDate>
  <CharactersWithSpaces>12690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eivind-stra@outlook.com</cp:lastModifiedBy>
  <cp:revision>9</cp:revision>
  <cp:lastPrinted>2014-09-30T16:49:00Z</cp:lastPrinted>
  <dcterms:created xsi:type="dcterms:W3CDTF">2019-02-06T19:47:00Z</dcterms:created>
  <dcterms:modified xsi:type="dcterms:W3CDTF">2019-02-26T08:37:00Z</dcterms:modified>
</cp:coreProperties>
</file>