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Chapter 1 Study Notes: Framing ML Problems</w:t>
      </w:r>
    </w:p>
    <w:p>
      <w:pPr>
        <w:jc w:val="center"/>
      </w:pPr>
      <w:r>
        <w:rPr>
          <w:i/>
          <w:sz w:val="20"/>
        </w:rPr>
        <w:t>Detailed revision notes from the provided pages</w:t>
      </w:r>
    </w:p>
    <w:p>
      <w:r>
        <w:t>This chapter explains how to translate business needs into machine learning problems, choose a suitable ML approach, select success metrics, and apply responsible AI principles. The notes below keep the book tables in their original structure while turning the surrounding content into exam-focused explanations.</w:t>
      </w:r>
    </w:p>
    <w:p>
      <w:pPr>
        <w:pStyle w:val="Heading1"/>
      </w:pPr>
      <w:r>
        <w:t>1. Translating Business Use Cases</w:t>
      </w:r>
    </w:p>
    <w:p>
      <w:r>
        <w:t>A business use case is the real-world problem or opportunity that motivates an ML project. A machine learning problem is the technical version of that use case. Before choosing an algorithm, the business goal must be translated into measurable inputs, outputs, constraints, and success criteria.</w:t>
      </w:r>
    </w:p>
    <w:tbl>
      <w:tblPr>
        <w:tblStyle w:val="TableGrid"/>
        <w:tblW w:type="auto" w:w="0"/>
        <w:tblLook w:firstColumn="1" w:firstRow="1" w:lastColumn="0" w:lastRow="0" w:noHBand="0" w:noVBand="1" w:val="04A0"/>
      </w:tblPr>
      <w:tblGrid>
        <w:gridCol w:w="10368"/>
      </w:tblGrid>
      <w:tr>
        <w:tc>
          <w:tcPr>
            <w:tcW w:type="dxa" w:w="10368"/>
            <w:shd w:fill="FFF2CC"/>
          </w:tcPr>
          <w:p>
            <w:pPr>
              <w:spacing w:after="40" w:before="0"/>
            </w:pPr>
            <w:r/>
            <w:r>
              <w:rPr>
                <w:b/>
                <w:sz w:val="20"/>
              </w:rPr>
              <w:t>Core idea</w:t>
            </w:r>
          </w:p>
          <w:p>
            <w:pPr>
              <w:spacing w:after="40" w:before="0"/>
            </w:pPr>
            <w:r>
              <w:rPr>
                <w:sz w:val="18"/>
              </w:rPr>
              <w:t>• Start with the use case, not the algorithm.</w:t>
            </w:r>
          </w:p>
          <w:p>
            <w:pPr>
              <w:spacing w:after="40" w:before="0"/>
            </w:pPr>
            <w:r>
              <w:rPr>
                <w:sz w:val="18"/>
              </w:rPr>
              <w:t>• Identify impact, stakeholders, data, success criteria, metrics, budget, and timeline.</w:t>
            </w:r>
          </w:p>
          <w:p>
            <w:pPr>
              <w:spacing w:after="40" w:before="0"/>
            </w:pPr>
            <w:r>
              <w:rPr>
                <w:sz w:val="18"/>
              </w:rPr>
              <w:t>• A use case should explain why the solution matters for the company and the end user.</w:t>
            </w:r>
          </w:p>
          <w:p>
            <w:pPr>
              <w:spacing w:after="40" w:before="0"/>
            </w:pPr>
            <w:r>
              <w:rPr>
                <w:sz w:val="18"/>
              </w:rPr>
              <w:t>• Impact may mean increased profit, reduced fraud, improved quality of life, better efficiency, or saved time.</w:t>
            </w:r>
          </w:p>
        </w:tc>
      </w:tr>
    </w:tbl>
    <w:p/>
    <w:p>
      <w:pPr>
        <w:pStyle w:val="Heading2"/>
      </w:pPr>
      <w:r>
        <w:t>1.1 Business Case to ML Problem</w:t>
      </w:r>
    </w:p>
    <w:p>
      <w:r>
        <w:rPr>
          <w:b/>
          <w:sz w:val="20"/>
        </w:rPr>
        <w:t>Business use case elements</w:t>
      </w:r>
    </w:p>
    <w:p>
      <w:pPr>
        <w:pStyle w:val="ListBullet"/>
      </w:pPr>
      <w:r>
        <w:t>Impact: the expected business or social benefit, such as reducing risk, increasing profit, improving user experience, or saving lives.</w:t>
      </w:r>
    </w:p>
    <w:p>
      <w:pPr>
        <w:pStyle w:val="ListBullet"/>
      </w:pPr>
      <w:r>
        <w:t>Stakeholders: people affected by or responsible for the project, such as executives, CFOs, engineers, support staff, data managers, and end users.</w:t>
      </w:r>
    </w:p>
    <w:p>
      <w:pPr>
        <w:pStyle w:val="ListBullet"/>
      </w:pPr>
      <w:r>
        <w:t>Data: the information available to train, test, and evaluate the model.</w:t>
      </w:r>
    </w:p>
    <w:p>
      <w:pPr>
        <w:pStyle w:val="ListBullet"/>
      </w:pPr>
      <w:r>
        <w:t>Success criteria: the business definition of a successful solution.</w:t>
      </w:r>
    </w:p>
    <w:p>
      <w:pPr>
        <w:pStyle w:val="ListBullet"/>
      </w:pPr>
      <w:r>
        <w:t>Metric: the measurable way to judge whether the model meets the success criteria.</w:t>
      </w:r>
    </w:p>
    <w:p>
      <w:pPr>
        <w:pStyle w:val="ListBullet"/>
      </w:pPr>
      <w:r>
        <w:t>Budget and timeline: practical constraints that influence model complexity and implementation choices.</w:t>
      </w:r>
    </w:p>
    <w:p>
      <w:pPr>
        <w:pStyle w:val="Heading2"/>
      </w:pPr>
      <w:r>
        <w:t>1.2 Example: Learning Management System</w:t>
      </w:r>
    </w:p>
    <w:p>
      <w:r>
        <w:t>For an LMS, several ML use cases are possible, but the most valuable one depends on the business objective. The same dataset may support recommendation, churn prediction, learning preference detection, or course quality analysis.</w:t>
      </w:r>
    </w:p>
    <w:p>
      <w:r>
        <w:rPr>
          <w:b/>
          <w:sz w:val="20"/>
        </w:rPr>
        <w:t>Possible LMS use cases</w:t>
      </w:r>
    </w:p>
    <w:p>
      <w:pPr>
        <w:pStyle w:val="ListBullet"/>
      </w:pPr>
      <w:r>
        <w:t>Recommendation engine: suggest courses that may interest each student.</w:t>
      </w:r>
    </w:p>
    <w:p>
      <w:pPr>
        <w:pStyle w:val="ListBullet"/>
      </w:pPr>
      <w:r>
        <w:t>Student churn prediction: estimate whether a student may quit a course.</w:t>
      </w:r>
    </w:p>
    <w:p>
      <w:pPr>
        <w:pStyle w:val="ListBullet"/>
      </w:pPr>
      <w:r>
        <w:t>Teacher churn prediction: estimate whether a teacher may leave the platform.</w:t>
      </w:r>
    </w:p>
    <w:p>
      <w:pPr>
        <w:pStyle w:val="ListBullet"/>
      </w:pPr>
      <w:r>
        <w:t>Course interest analysis: identify what makes a course engaging, such as samples, images, videos, or tables.</w:t>
      </w:r>
    </w:p>
    <w:p>
      <w:pPr>
        <w:pStyle w:val="ListBullet"/>
      </w:pPr>
      <w:r>
        <w:t>Learning preference detection: infer whether students prefer auditory, visual, or kinesthetic learning.</w:t>
      </w:r>
    </w:p>
    <w:tbl>
      <w:tblPr>
        <w:tblStyle w:val="TableGrid"/>
        <w:tblW w:type="auto" w:w="0"/>
        <w:tblLook w:firstColumn="1" w:firstRow="1" w:lastColumn="0" w:lastRow="0" w:noHBand="0" w:noVBand="1" w:val="04A0"/>
      </w:tblPr>
      <w:tblGrid>
        <w:gridCol w:w="10368"/>
      </w:tblGrid>
      <w:tr>
        <w:tc>
          <w:tcPr>
            <w:tcW w:type="dxa" w:w="10368"/>
            <w:shd w:fill="FFF2CC"/>
          </w:tcPr>
          <w:p>
            <w:pPr>
              <w:spacing w:after="40" w:before="0"/>
            </w:pPr>
            <w:r/>
            <w:r>
              <w:rPr>
                <w:b/>
                <w:sz w:val="20"/>
              </w:rPr>
              <w:t>Exam point</w:t>
            </w:r>
          </w:p>
          <w:p>
            <w:pPr>
              <w:spacing w:after="40" w:before="0"/>
            </w:pPr>
            <w:r>
              <w:rPr>
                <w:sz w:val="18"/>
              </w:rPr>
              <w:t>• The “best” ML use case is not automatically the most technically impressive one.</w:t>
            </w:r>
          </w:p>
          <w:p>
            <w:pPr>
              <w:spacing w:after="40" w:before="0"/>
            </w:pPr>
            <w:r>
              <w:rPr>
                <w:sz w:val="18"/>
              </w:rPr>
              <w:t>• The strongest use case is the one with the highest business impact and a clear measurable outcome.</w:t>
            </w:r>
          </w:p>
        </w:tc>
      </w:tr>
    </w:tbl>
    <w:p/>
    <w:p>
      <w:pPr>
        <w:pStyle w:val="Heading1"/>
      </w:pPr>
      <w:r>
        <w:t>2. Machine Learning Approaches</w:t>
      </w:r>
    </w:p>
    <w:p>
      <w:r>
        <w:t>Machine learning approaches can be classified by the type of data, the type of prediction, and the availability of labels. The main approaches in this chapter are supervised learning, unsupervised learning, semi-supervised learning, classification, regression, forecasting, and clustering.</w:t>
      </w:r>
    </w:p>
    <w:p>
      <w:pPr>
        <w:pStyle w:val="Heading2"/>
      </w:pPr>
      <w:r>
        <w:t>2.1 Supervised, Unsupervised, and Semi-supervised Learning</w:t>
      </w:r>
    </w:p>
    <w:p>
      <w:r>
        <w:rPr>
          <w:b/>
          <w:sz w:val="20"/>
        </w:rPr>
        <w:t>Supervised learning</w:t>
      </w:r>
    </w:p>
    <w:p>
      <w:pPr>
        <w:pStyle w:val="ListBullet"/>
      </w:pPr>
      <w:r>
        <w:t>Uses labelled data for model training.</w:t>
      </w:r>
    </w:p>
    <w:p>
      <w:pPr>
        <w:pStyle w:val="ListBullet"/>
      </w:pPr>
      <w:r>
        <w:t>A label is the known answer the model learns to predict.</w:t>
      </w:r>
    </w:p>
    <w:p>
      <w:pPr>
        <w:pStyle w:val="ListBullet"/>
      </w:pPr>
      <w:r>
        <w:t>Example: labelled dog and cat images used to train an image classifier.</w:t>
      </w:r>
    </w:p>
    <w:p>
      <w:pPr>
        <w:pStyle w:val="ListBullet"/>
      </w:pPr>
      <w:r>
        <w:t>Typical tasks include classification, regression, forecasting, object detection, and sentiment analysis.</w:t>
      </w:r>
    </w:p>
    <w:p>
      <w:r>
        <w:rPr>
          <w:b/>
          <w:sz w:val="20"/>
        </w:rPr>
        <w:t>Unsupervised learning</w:t>
      </w:r>
    </w:p>
    <w:p>
      <w:pPr>
        <w:pStyle w:val="ListBullet"/>
      </w:pPr>
      <w:r>
        <w:t>Uses unlabelled data.</w:t>
      </w:r>
    </w:p>
    <w:p>
      <w:pPr>
        <w:pStyle w:val="ListBullet"/>
      </w:pPr>
      <w:r>
        <w:t>The algorithm finds hidden structure, patterns, clusters, or compressed representations without being given the answer.</w:t>
      </w:r>
    </w:p>
    <w:p>
      <w:pPr>
        <w:pStyle w:val="ListBullet"/>
      </w:pPr>
      <w:r>
        <w:t>Examples include clustering, principal component analysis, autoencoders, and topic modelling.</w:t>
      </w:r>
    </w:p>
    <w:p>
      <w:pPr>
        <w:pStyle w:val="ListBullet"/>
      </w:pPr>
      <w:r>
        <w:t>The output may not always match human expectations, so tuning and careful interpretation are needed.</w:t>
      </w:r>
    </w:p>
    <w:p>
      <w:r>
        <w:rPr>
          <w:b/>
          <w:sz w:val="20"/>
        </w:rPr>
        <w:t>Semi-supervised learning</w:t>
      </w:r>
    </w:p>
    <w:p>
      <w:pPr>
        <w:pStyle w:val="ListBullet"/>
      </w:pPr>
      <w:r>
        <w:t>Uses a mixture of labelled and unlabelled data.</w:t>
      </w:r>
    </w:p>
    <w:p>
      <w:pPr>
        <w:pStyle w:val="ListBullet"/>
      </w:pPr>
      <w:r>
        <w:t>Helpful when only a small part of the dataset is labelled.</w:t>
      </w:r>
    </w:p>
    <w:p>
      <w:pPr>
        <w:pStyle w:val="ListBullet"/>
      </w:pPr>
      <w:r>
        <w:t>A supervised signal can guide the algorithm while the larger unlabelled set helps improve learning.</w:t>
      </w:r>
    </w:p>
    <w:p>
      <w:pPr>
        <w:pStyle w:val="ListBullet"/>
      </w:pPr>
      <w:r>
        <w:t>Useful when labelling is expensive or slow.</w:t>
      </w:r>
    </w:p>
    <w:p>
      <w:r>
        <w:rPr>
          <w:b/>
          <w:sz w:val="20"/>
        </w:rPr>
        <w:t>Table 1.1 ML problem types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D9EAF7"/>
          </w:tcPr>
          <w:p>
            <w:pPr>
              <w:spacing w:after="40" w:before="0"/>
            </w:pPr>
            <w:r/>
            <w:r>
              <w:rPr>
                <w:b/>
                <w:sz w:val="17"/>
              </w:rPr>
              <w:t>Name</w:t>
            </w:r>
          </w:p>
        </w:tc>
        <w:tc>
          <w:tcPr>
            <w:tcW w:type="dxa" w:w="2016"/>
            <w:vAlign w:val="center"/>
            <w:shd w:fill="D9EAF7"/>
          </w:tcPr>
          <w:p>
            <w:pPr>
              <w:spacing w:after="40" w:before="0"/>
            </w:pPr>
            <w:r/>
            <w:r>
              <w:rPr>
                <w:b/>
                <w:sz w:val="17"/>
              </w:rPr>
              <w:t>Data Type</w:t>
            </w:r>
          </w:p>
        </w:tc>
        <w:tc>
          <w:tcPr>
            <w:tcW w:type="dxa" w:w="3024"/>
            <w:vAlign w:val="center"/>
            <w:shd w:fill="D9EAF7"/>
          </w:tcPr>
          <w:p>
            <w:pPr>
              <w:spacing w:after="40" w:before="0"/>
            </w:pPr>
            <w:r/>
            <w:r>
              <w:rPr>
                <w:b/>
                <w:sz w:val="17"/>
              </w:rPr>
              <w:t>Supervised/Unsupervised</w:t>
            </w:r>
          </w:p>
        </w:tc>
      </w:tr>
      <w:tr>
        <w:tc>
          <w:tcPr>
            <w:tcW w:type="dxa" w:w="3456"/>
            <w:vAlign w:val="center"/>
          </w:tcPr>
          <w:p>
            <w:pPr>
              <w:spacing w:after="40" w:before="0"/>
            </w:pPr>
            <w:r/>
            <w:r>
              <w:rPr>
                <w:b w:val="0"/>
                <w:sz w:val="17"/>
              </w:rPr>
              <w:t>Regression - Tables</w:t>
            </w:r>
          </w:p>
        </w:tc>
        <w:tc>
          <w:tcPr>
            <w:tcW w:type="dxa" w:w="2016"/>
            <w:vAlign w:val="center"/>
          </w:tcPr>
          <w:p>
            <w:pPr>
              <w:spacing w:after="40" w:before="0"/>
            </w:pPr>
            <w:r/>
            <w:r>
              <w:rPr>
                <w:b w:val="0"/>
                <w:sz w:val="17"/>
              </w:rPr>
              <w:t>Tabular</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Classification - Tables</w:t>
            </w:r>
          </w:p>
        </w:tc>
        <w:tc>
          <w:tcPr>
            <w:tcW w:type="dxa" w:w="2016"/>
            <w:vAlign w:val="center"/>
          </w:tcPr>
          <w:p>
            <w:pPr>
              <w:spacing w:after="40" w:before="0"/>
            </w:pPr>
            <w:r/>
            <w:r>
              <w:rPr>
                <w:b w:val="0"/>
                <w:sz w:val="17"/>
              </w:rPr>
              <w:t>Tabular</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Forecasting</w:t>
            </w:r>
          </w:p>
        </w:tc>
        <w:tc>
          <w:tcPr>
            <w:tcW w:type="dxa" w:w="2016"/>
            <w:vAlign w:val="center"/>
          </w:tcPr>
          <w:p>
            <w:pPr>
              <w:spacing w:after="40" w:before="0"/>
            </w:pPr>
            <w:r/>
            <w:r>
              <w:rPr>
                <w:b w:val="0"/>
                <w:sz w:val="17"/>
              </w:rPr>
              <w:t>Series</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Image classification</w:t>
            </w:r>
          </w:p>
        </w:tc>
        <w:tc>
          <w:tcPr>
            <w:tcW w:type="dxa" w:w="2016"/>
            <w:vAlign w:val="center"/>
          </w:tcPr>
          <w:p>
            <w:pPr>
              <w:spacing w:after="40" w:before="0"/>
            </w:pPr>
            <w:r/>
            <w:r>
              <w:rPr>
                <w:b w:val="0"/>
                <w:sz w:val="17"/>
              </w:rPr>
              <w:t>Image</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Image segmentation</w:t>
            </w:r>
          </w:p>
        </w:tc>
        <w:tc>
          <w:tcPr>
            <w:tcW w:type="dxa" w:w="2016"/>
            <w:vAlign w:val="center"/>
          </w:tcPr>
          <w:p>
            <w:pPr>
              <w:spacing w:after="40" w:before="0"/>
            </w:pPr>
            <w:r/>
            <w:r>
              <w:rPr>
                <w:b w:val="0"/>
                <w:sz w:val="17"/>
              </w:rPr>
              <w:t>Image</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Object detection</w:t>
            </w:r>
          </w:p>
        </w:tc>
        <w:tc>
          <w:tcPr>
            <w:tcW w:type="dxa" w:w="2016"/>
            <w:vAlign w:val="center"/>
          </w:tcPr>
          <w:p>
            <w:pPr>
              <w:spacing w:after="40" w:before="0"/>
            </w:pPr>
            <w:r/>
            <w:r>
              <w:rPr>
                <w:b w:val="0"/>
                <w:sz w:val="17"/>
              </w:rPr>
              <w:t>Image</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Video classification</w:t>
            </w:r>
          </w:p>
        </w:tc>
        <w:tc>
          <w:tcPr>
            <w:tcW w:type="dxa" w:w="2016"/>
            <w:vAlign w:val="center"/>
          </w:tcPr>
          <w:p>
            <w:pPr>
              <w:spacing w:after="40" w:before="0"/>
            </w:pPr>
            <w:r/>
            <w:r>
              <w:rPr>
                <w:b w:val="0"/>
                <w:sz w:val="17"/>
              </w:rPr>
              <w:t>Video</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Video object tracking</w:t>
            </w:r>
          </w:p>
        </w:tc>
        <w:tc>
          <w:tcPr>
            <w:tcW w:type="dxa" w:w="2016"/>
            <w:vAlign w:val="center"/>
          </w:tcPr>
          <w:p>
            <w:pPr>
              <w:spacing w:after="40" w:before="0"/>
            </w:pPr>
            <w:r/>
            <w:r>
              <w:rPr>
                <w:b w:val="0"/>
                <w:sz w:val="17"/>
              </w:rPr>
              <w:t>Video</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Video action recognition</w:t>
            </w:r>
          </w:p>
        </w:tc>
        <w:tc>
          <w:tcPr>
            <w:tcW w:type="dxa" w:w="2016"/>
            <w:vAlign w:val="center"/>
          </w:tcPr>
          <w:p>
            <w:pPr>
              <w:spacing w:after="40" w:before="0"/>
            </w:pPr>
            <w:r/>
            <w:r>
              <w:rPr>
                <w:b w:val="0"/>
                <w:sz w:val="17"/>
              </w:rPr>
              <w:t>Video</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Sentiment analysis</w:t>
            </w:r>
          </w:p>
        </w:tc>
        <w:tc>
          <w:tcPr>
            <w:tcW w:type="dxa" w:w="2016"/>
            <w:vAlign w:val="center"/>
          </w:tcPr>
          <w:p>
            <w:pPr>
              <w:spacing w:after="40" w:before="0"/>
            </w:pPr>
            <w:r/>
            <w:r>
              <w:rPr>
                <w:b w:val="0"/>
                <w:sz w:val="17"/>
              </w:rPr>
              <w:t>Text</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Entity extraction</w:t>
            </w:r>
          </w:p>
        </w:tc>
        <w:tc>
          <w:tcPr>
            <w:tcW w:type="dxa" w:w="2016"/>
            <w:vAlign w:val="center"/>
          </w:tcPr>
          <w:p>
            <w:pPr>
              <w:spacing w:after="40" w:before="0"/>
            </w:pPr>
            <w:r/>
            <w:r>
              <w:rPr>
                <w:b w:val="0"/>
                <w:sz w:val="17"/>
              </w:rPr>
              <w:t>Text</w:t>
            </w:r>
          </w:p>
        </w:tc>
        <w:tc>
          <w:tcPr>
            <w:tcW w:type="dxa" w:w="3024"/>
            <w:vAlign w:val="center"/>
          </w:tcPr>
          <w:p>
            <w:pPr>
              <w:spacing w:after="40" w:before="0"/>
            </w:pPr>
            <w:r/>
            <w:r>
              <w:rPr>
                <w:b w:val="0"/>
                <w:sz w:val="17"/>
              </w:rPr>
              <w:t>Supervised</w:t>
            </w:r>
          </w:p>
        </w:tc>
      </w:tr>
      <w:tr>
        <w:tc>
          <w:tcPr>
            <w:tcW w:type="dxa" w:w="3456"/>
            <w:vAlign w:val="center"/>
          </w:tcPr>
          <w:p>
            <w:pPr>
              <w:spacing w:after="40" w:before="0"/>
            </w:pPr>
            <w:r/>
            <w:r>
              <w:rPr>
                <w:b w:val="0"/>
                <w:sz w:val="17"/>
              </w:rPr>
              <w:t>Translation</w:t>
            </w:r>
          </w:p>
        </w:tc>
        <w:tc>
          <w:tcPr>
            <w:tcW w:type="dxa" w:w="2016"/>
            <w:vAlign w:val="center"/>
          </w:tcPr>
          <w:p>
            <w:pPr>
              <w:spacing w:after="40" w:before="0"/>
            </w:pPr>
            <w:r/>
            <w:r>
              <w:rPr>
                <w:b w:val="0"/>
                <w:sz w:val="17"/>
              </w:rPr>
              <w:t>Text</w:t>
            </w:r>
          </w:p>
        </w:tc>
        <w:tc>
          <w:tcPr>
            <w:tcW w:type="dxa" w:w="3024"/>
            <w:vAlign w:val="center"/>
          </w:tcPr>
          <w:p>
            <w:pPr>
              <w:spacing w:after="40" w:before="0"/>
            </w:pPr>
            <w:r/>
            <w:r>
              <w:rPr>
                <w:b w:val="0"/>
                <w:sz w:val="17"/>
              </w:rPr>
              <w:t>Unsupervised</w:t>
            </w:r>
          </w:p>
        </w:tc>
      </w:tr>
      <w:tr>
        <w:tc>
          <w:tcPr>
            <w:tcW w:type="dxa" w:w="3456"/>
            <w:vAlign w:val="center"/>
          </w:tcPr>
          <w:p>
            <w:pPr>
              <w:spacing w:after="40" w:before="0"/>
            </w:pPr>
            <w:r/>
            <w:r>
              <w:rPr>
                <w:b w:val="0"/>
                <w:sz w:val="17"/>
              </w:rPr>
              <w:t>K-means clustering</w:t>
            </w:r>
          </w:p>
        </w:tc>
        <w:tc>
          <w:tcPr>
            <w:tcW w:type="dxa" w:w="2016"/>
            <w:vAlign w:val="center"/>
          </w:tcPr>
          <w:p>
            <w:pPr>
              <w:spacing w:after="40" w:before="0"/>
            </w:pPr>
            <w:r/>
            <w:r>
              <w:rPr>
                <w:b w:val="0"/>
                <w:sz w:val="17"/>
              </w:rPr>
              <w:t>Tabular</w:t>
            </w:r>
          </w:p>
        </w:tc>
        <w:tc>
          <w:tcPr>
            <w:tcW w:type="dxa" w:w="3024"/>
            <w:vAlign w:val="center"/>
          </w:tcPr>
          <w:p>
            <w:pPr>
              <w:spacing w:after="40" w:before="0"/>
            </w:pPr>
            <w:r/>
            <w:r>
              <w:rPr>
                <w:b w:val="0"/>
                <w:sz w:val="17"/>
              </w:rPr>
              <w:t>Unsupervised</w:t>
            </w:r>
          </w:p>
        </w:tc>
      </w:tr>
      <w:tr>
        <w:tc>
          <w:tcPr>
            <w:tcW w:type="dxa" w:w="3456"/>
            <w:vAlign w:val="center"/>
          </w:tcPr>
          <w:p>
            <w:pPr>
              <w:spacing w:after="40" w:before="0"/>
            </w:pPr>
            <w:r/>
            <w:r>
              <w:rPr>
                <w:b w:val="0"/>
                <w:sz w:val="17"/>
              </w:rPr>
              <w:t>Principal component analysis</w:t>
            </w:r>
          </w:p>
        </w:tc>
        <w:tc>
          <w:tcPr>
            <w:tcW w:type="dxa" w:w="2016"/>
            <w:vAlign w:val="center"/>
          </w:tcPr>
          <w:p>
            <w:pPr>
              <w:spacing w:after="40" w:before="0"/>
            </w:pPr>
            <w:r/>
            <w:r>
              <w:rPr>
                <w:b w:val="0"/>
                <w:sz w:val="17"/>
              </w:rPr>
              <w:t>Tabular</w:t>
            </w:r>
          </w:p>
        </w:tc>
        <w:tc>
          <w:tcPr>
            <w:tcW w:type="dxa" w:w="3024"/>
            <w:vAlign w:val="center"/>
          </w:tcPr>
          <w:p>
            <w:pPr>
              <w:spacing w:after="40" w:before="0"/>
            </w:pPr>
            <w:r/>
            <w:r>
              <w:rPr>
                <w:b w:val="0"/>
                <w:sz w:val="17"/>
              </w:rPr>
              <w:t>Unsupervised</w:t>
            </w:r>
          </w:p>
        </w:tc>
      </w:tr>
      <w:tr>
        <w:tc>
          <w:tcPr>
            <w:tcW w:type="dxa" w:w="3456"/>
            <w:vAlign w:val="center"/>
          </w:tcPr>
          <w:p>
            <w:pPr>
              <w:spacing w:after="40" w:before="0"/>
            </w:pPr>
            <w:r/>
            <w:r>
              <w:rPr>
                <w:b w:val="0"/>
                <w:sz w:val="17"/>
              </w:rPr>
              <w:t>Topic modeling</w:t>
            </w:r>
          </w:p>
        </w:tc>
        <w:tc>
          <w:tcPr>
            <w:tcW w:type="dxa" w:w="2016"/>
            <w:vAlign w:val="center"/>
          </w:tcPr>
          <w:p>
            <w:pPr>
              <w:spacing w:after="40" w:before="0"/>
            </w:pPr>
            <w:r/>
            <w:r>
              <w:rPr>
                <w:b w:val="0"/>
                <w:sz w:val="17"/>
              </w:rPr>
              <w:t>Text</w:t>
            </w:r>
          </w:p>
        </w:tc>
        <w:tc>
          <w:tcPr>
            <w:tcW w:type="dxa" w:w="3024"/>
            <w:vAlign w:val="center"/>
          </w:tcPr>
          <w:p>
            <w:pPr>
              <w:spacing w:after="40" w:before="0"/>
            </w:pPr>
            <w:r/>
            <w:r>
              <w:rPr>
                <w:b w:val="0"/>
                <w:sz w:val="17"/>
              </w:rPr>
              <w:t>Unsupervised</w:t>
            </w:r>
          </w:p>
        </w:tc>
      </w:tr>
      <w:tr>
        <w:tc>
          <w:tcPr>
            <w:tcW w:type="dxa" w:w="3456"/>
            <w:vAlign w:val="center"/>
          </w:tcPr>
          <w:p>
            <w:pPr>
              <w:spacing w:after="40" w:before="0"/>
            </w:pPr>
            <w:r/>
            <w:r>
              <w:rPr>
                <w:b w:val="0"/>
                <w:sz w:val="17"/>
              </w:rPr>
              <w:t>Collaborative filtering/recommendations</w:t>
            </w:r>
          </w:p>
        </w:tc>
        <w:tc>
          <w:tcPr>
            <w:tcW w:type="dxa" w:w="2016"/>
            <w:vAlign w:val="center"/>
          </w:tcPr>
          <w:p>
            <w:pPr>
              <w:spacing w:after="40" w:before="0"/>
            </w:pPr>
            <w:r/>
            <w:r>
              <w:rPr>
                <w:b w:val="0"/>
                <w:sz w:val="17"/>
              </w:rPr>
              <w:t>Mixed</w:t>
            </w:r>
          </w:p>
        </w:tc>
        <w:tc>
          <w:tcPr>
            <w:tcW w:type="dxa" w:w="3024"/>
            <w:vAlign w:val="center"/>
          </w:tcPr>
          <w:p>
            <w:pPr>
              <w:spacing w:after="40" w:before="0"/>
            </w:pPr>
            <w:r/>
            <w:r>
              <w:rPr>
                <w:b w:val="0"/>
                <w:sz w:val="17"/>
              </w:rPr>
              <w:t>Supervised/Unsupervised</w:t>
            </w:r>
          </w:p>
        </w:tc>
      </w:tr>
    </w:tbl>
    <w:p/>
    <w:p>
      <w:pPr>
        <w:pStyle w:val="Heading2"/>
      </w:pPr>
      <w:r>
        <w:t>2.2 Classification, Regression, Forecasting, and Clustering</w:t>
      </w:r>
    </w:p>
    <w:p>
      <w:r>
        <w:rPr>
          <w:b/>
          <w:sz w:val="20"/>
        </w:rPr>
        <w:t>Classification</w:t>
      </w:r>
    </w:p>
    <w:p>
      <w:pPr>
        <w:pStyle w:val="ListBullet"/>
      </w:pPr>
      <w:r>
        <w:t>Predicts a label, class, or category.</w:t>
      </w:r>
    </w:p>
    <w:p>
      <w:pPr>
        <w:pStyle w:val="ListBullet"/>
      </w:pPr>
      <w:r>
        <w:t>Binary classification has two classes, such as positive and negative.</w:t>
      </w:r>
    </w:p>
    <w:p>
      <w:pPr>
        <w:pStyle w:val="ListBullet"/>
      </w:pPr>
      <w:r>
        <w:t>Multiclass classification has more than two possible labels.</w:t>
      </w:r>
    </w:p>
    <w:p>
      <w:pPr>
        <w:pStyle w:val="ListBullet"/>
      </w:pPr>
      <w:r>
        <w:t>Examples: disease detection, spam detection, image category prediction, sentiment category prediction.</w:t>
      </w:r>
    </w:p>
    <w:p>
      <w:r>
        <w:rPr>
          <w:b/>
          <w:sz w:val="20"/>
        </w:rPr>
        <w:t>Regression</w:t>
      </w:r>
    </w:p>
    <w:p>
      <w:pPr>
        <w:pStyle w:val="ListBullet"/>
      </w:pPr>
      <w:r>
        <w:t>Predicts a numerical value rather than a class label.</w:t>
      </w:r>
    </w:p>
    <w:p>
      <w:pPr>
        <w:pStyle w:val="ListBullet"/>
      </w:pPr>
      <w:r>
        <w:t>Examples: house price, rainfall amount, demand quantity, temperature, or sales value.</w:t>
      </w:r>
    </w:p>
    <w:p>
      <w:pPr>
        <w:pStyle w:val="ListBullet"/>
      </w:pPr>
      <w:r>
        <w:t>Regression outputs usually need error-based metrics such as MAE, RMSE, RMSLE, MAPE, or R squared.</w:t>
      </w:r>
    </w:p>
    <w:p>
      <w:r>
        <w:rPr>
          <w:b/>
          <w:sz w:val="20"/>
        </w:rPr>
        <w:t>Forecasting</w:t>
      </w:r>
    </w:p>
    <w:p>
      <w:pPr>
        <w:pStyle w:val="ListBullet"/>
      </w:pPr>
      <w:r>
        <w:t>Predicts future values from time-series data.</w:t>
      </w:r>
    </w:p>
    <w:p>
      <w:pPr>
        <w:pStyle w:val="ListBullet"/>
      </w:pPr>
      <w:r>
        <w:t>A time series is ordered by time, so the order of records is meaningful.</w:t>
      </w:r>
    </w:p>
    <w:p>
      <w:pPr>
        <w:pStyle w:val="ListBullet"/>
      </w:pPr>
      <w:r>
        <w:t>Forecasting data points are often related to previous and next readings, unlike typical independent tabular rows.</w:t>
      </w:r>
    </w:p>
    <w:p>
      <w:pPr>
        <w:pStyle w:val="ListBullet"/>
      </w:pPr>
      <w:r>
        <w:t>Some forecasting problems can be converted into regression by converting time-series values into independent features.</w:t>
      </w:r>
    </w:p>
    <w:p>
      <w:r>
        <w:rPr>
          <w:b/>
          <w:sz w:val="20"/>
        </w:rPr>
        <w:t>Clustering</w:t>
      </w:r>
    </w:p>
    <w:p>
      <w:pPr>
        <w:pStyle w:val="ListBullet"/>
      </w:pPr>
      <w:r>
        <w:t>Creates groups based on similarity and difference between data points.</w:t>
      </w:r>
    </w:p>
    <w:p>
      <w:pPr>
        <w:pStyle w:val="ListBullet"/>
      </w:pPr>
      <w:r>
        <w:t>It is usually unsupervised because the groups are not known beforehand.</w:t>
      </w:r>
    </w:p>
    <w:p>
      <w:pPr>
        <w:pStyle w:val="ListBullet"/>
      </w:pPr>
      <w:r>
        <w:t>Example: grouping houses by latitude and longitude or grouping documents by topic similarity.</w:t>
      </w:r>
    </w:p>
    <w:p>
      <w:r>
        <w:rPr>
          <w:b/>
          <w:sz w:val="20"/>
        </w:rPr>
        <w:t>Table 1.2 Structured data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center"/>
            <w:shd w:fill="D9EAF7"/>
          </w:tcPr>
          <w:p>
            <w:pPr>
              <w:spacing w:after="40" w:before="0"/>
            </w:pPr>
            <w:r/>
            <w:r>
              <w:rPr>
                <w:b/>
                <w:sz w:val="17"/>
              </w:rPr>
              <w:t>Student ID</w:t>
            </w:r>
          </w:p>
        </w:tc>
        <w:tc>
          <w:tcPr>
            <w:tcW w:type="dxa" w:w="2448"/>
            <w:vAlign w:val="center"/>
            <w:shd w:fill="D9EAF7"/>
          </w:tcPr>
          <w:p>
            <w:pPr>
              <w:spacing w:after="40" w:before="0"/>
            </w:pPr>
            <w:r/>
            <w:r>
              <w:rPr>
                <w:b/>
                <w:sz w:val="17"/>
              </w:rPr>
              <w:t>Age</w:t>
            </w:r>
          </w:p>
        </w:tc>
        <w:tc>
          <w:tcPr>
            <w:tcW w:type="dxa" w:w="3744"/>
            <w:vAlign w:val="center"/>
            <w:shd w:fill="D9EAF7"/>
          </w:tcPr>
          <w:p>
            <w:pPr>
              <w:spacing w:after="40" w:before="0"/>
            </w:pPr>
            <w:r/>
            <w:r>
              <w:rPr>
                <w:b/>
                <w:sz w:val="17"/>
              </w:rPr>
              <w:t>Exam Scores (Out of 100)</w:t>
            </w:r>
          </w:p>
        </w:tc>
      </w:tr>
      <w:tr>
        <w:tc>
          <w:tcPr>
            <w:tcW w:type="dxa" w:w="2448"/>
            <w:vAlign w:val="center"/>
          </w:tcPr>
          <w:p>
            <w:pPr>
              <w:spacing w:after="40" w:before="0"/>
            </w:pPr>
            <w:r/>
            <w:r>
              <w:rPr>
                <w:b w:val="0"/>
                <w:sz w:val="17"/>
              </w:rPr>
              <w:t>1</w:t>
            </w:r>
          </w:p>
        </w:tc>
        <w:tc>
          <w:tcPr>
            <w:tcW w:type="dxa" w:w="2448"/>
            <w:vAlign w:val="center"/>
          </w:tcPr>
          <w:p>
            <w:pPr>
              <w:spacing w:after="40" w:before="0"/>
            </w:pPr>
            <w:r/>
            <w:r>
              <w:rPr>
                <w:b w:val="0"/>
                <w:sz w:val="17"/>
              </w:rPr>
              <w:t>34</w:t>
            </w:r>
          </w:p>
        </w:tc>
        <w:tc>
          <w:tcPr>
            <w:tcW w:type="dxa" w:w="3744"/>
            <w:vAlign w:val="center"/>
          </w:tcPr>
          <w:p>
            <w:pPr>
              <w:spacing w:after="40" w:before="0"/>
            </w:pPr>
            <w:r/>
            <w:r>
              <w:rPr>
                <w:b w:val="0"/>
                <w:sz w:val="17"/>
              </w:rPr>
              <w:t>75</w:t>
            </w:r>
          </w:p>
        </w:tc>
      </w:tr>
      <w:tr>
        <w:tc>
          <w:tcPr>
            <w:tcW w:type="dxa" w:w="2448"/>
            <w:vAlign w:val="center"/>
          </w:tcPr>
          <w:p>
            <w:pPr>
              <w:spacing w:after="40" w:before="0"/>
            </w:pPr>
            <w:r/>
            <w:r>
              <w:rPr>
                <w:b w:val="0"/>
                <w:sz w:val="17"/>
              </w:rPr>
              <w:t>2</w:t>
            </w:r>
          </w:p>
        </w:tc>
        <w:tc>
          <w:tcPr>
            <w:tcW w:type="dxa" w:w="2448"/>
            <w:vAlign w:val="center"/>
          </w:tcPr>
          <w:p>
            <w:pPr>
              <w:spacing w:after="40" w:before="0"/>
            </w:pPr>
            <w:r/>
            <w:r>
              <w:rPr>
                <w:b w:val="0"/>
                <w:sz w:val="17"/>
              </w:rPr>
              <w:t>23</w:t>
            </w:r>
          </w:p>
        </w:tc>
        <w:tc>
          <w:tcPr>
            <w:tcW w:type="dxa" w:w="3744"/>
            <w:vAlign w:val="center"/>
          </w:tcPr>
          <w:p>
            <w:pPr>
              <w:spacing w:after="40" w:before="0"/>
            </w:pPr>
            <w:r/>
            <w:r>
              <w:rPr>
                <w:b w:val="0"/>
                <w:sz w:val="17"/>
              </w:rPr>
              <w:t>59</w:t>
            </w:r>
          </w:p>
        </w:tc>
      </w:tr>
      <w:tr>
        <w:tc>
          <w:tcPr>
            <w:tcW w:type="dxa" w:w="2448"/>
            <w:vAlign w:val="center"/>
          </w:tcPr>
          <w:p>
            <w:pPr>
              <w:spacing w:after="40" w:before="0"/>
            </w:pPr>
            <w:r/>
            <w:r>
              <w:rPr>
                <w:b w:val="0"/>
                <w:sz w:val="17"/>
              </w:rPr>
              <w:t>3</w:t>
            </w:r>
          </w:p>
        </w:tc>
        <w:tc>
          <w:tcPr>
            <w:tcW w:type="dxa" w:w="2448"/>
            <w:vAlign w:val="center"/>
          </w:tcPr>
          <w:p>
            <w:pPr>
              <w:spacing w:after="40" w:before="0"/>
            </w:pPr>
            <w:r/>
            <w:r>
              <w:rPr>
                <w:b w:val="0"/>
                <w:sz w:val="17"/>
              </w:rPr>
              <w:t>36</w:t>
            </w:r>
          </w:p>
        </w:tc>
        <w:tc>
          <w:tcPr>
            <w:tcW w:type="dxa" w:w="3744"/>
            <w:vAlign w:val="center"/>
          </w:tcPr>
          <w:p>
            <w:pPr>
              <w:spacing w:after="40" w:before="0"/>
            </w:pPr>
            <w:r/>
            <w:r>
              <w:rPr>
                <w:b w:val="0"/>
                <w:sz w:val="17"/>
              </w:rPr>
              <w:t>92</w:t>
            </w:r>
          </w:p>
        </w:tc>
      </w:tr>
      <w:tr>
        <w:tc>
          <w:tcPr>
            <w:tcW w:type="dxa" w:w="2448"/>
            <w:vAlign w:val="center"/>
          </w:tcPr>
          <w:p>
            <w:pPr>
              <w:spacing w:after="40" w:before="0"/>
            </w:pPr>
            <w:r/>
            <w:r>
              <w:rPr>
                <w:b w:val="0"/>
                <w:sz w:val="17"/>
              </w:rPr>
              <w:t>4</w:t>
            </w:r>
          </w:p>
        </w:tc>
        <w:tc>
          <w:tcPr>
            <w:tcW w:type="dxa" w:w="2448"/>
            <w:vAlign w:val="center"/>
          </w:tcPr>
          <w:p>
            <w:pPr>
              <w:spacing w:after="40" w:before="0"/>
            </w:pPr>
            <w:r/>
            <w:r>
              <w:rPr>
                <w:b w:val="0"/>
                <w:sz w:val="17"/>
              </w:rPr>
              <w:t>31</w:t>
            </w:r>
          </w:p>
        </w:tc>
        <w:tc>
          <w:tcPr>
            <w:tcW w:type="dxa" w:w="3744"/>
            <w:vAlign w:val="center"/>
          </w:tcPr>
          <w:p>
            <w:pPr>
              <w:spacing w:after="40" w:before="0"/>
            </w:pPr>
            <w:r/>
            <w:r>
              <w:rPr>
                <w:b w:val="0"/>
                <w:sz w:val="17"/>
              </w:rPr>
              <w:t>67</w:t>
            </w:r>
          </w:p>
        </w:tc>
      </w:tr>
    </w:tbl>
    <w:p/>
    <w:p>
      <w:r>
        <w:rPr>
          <w:b/>
          <w:sz w:val="20"/>
        </w:rPr>
        <w:t>Table 1.3 Time-Series 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vAlign w:val="center"/>
            <w:shd w:fill="D9EAF7"/>
          </w:tcPr>
          <w:p>
            <w:pPr>
              <w:spacing w:after="40" w:before="0"/>
            </w:pPr>
            <w:r/>
            <w:r>
              <w:rPr>
                <w:b/>
                <w:sz w:val="17"/>
              </w:rPr>
            </w:r>
          </w:p>
        </w:tc>
        <w:tc>
          <w:tcPr>
            <w:tcW w:type="dxa" w:w="6336"/>
            <w:vAlign w:val="center"/>
            <w:shd w:fill="D9EAF7"/>
          </w:tcPr>
          <w:p>
            <w:pPr>
              <w:spacing w:after="40" w:before="0"/>
            </w:pPr>
            <w:r/>
            <w:r>
              <w:rPr>
                <w:b/>
                <w:sz w:val="17"/>
              </w:rPr>
              <w:t>Temperature</w:t>
            </w:r>
          </w:p>
        </w:tc>
      </w:tr>
      <w:tr>
        <w:tc>
          <w:tcPr>
            <w:tcW w:type="dxa" w:w="2160"/>
            <w:vAlign w:val="center"/>
          </w:tcPr>
          <w:p>
            <w:pPr>
              <w:spacing w:after="40" w:before="0"/>
            </w:pPr>
            <w:r/>
            <w:r>
              <w:rPr>
                <w:b w:val="0"/>
                <w:sz w:val="17"/>
              </w:rPr>
              <w:t>Series 1</w:t>
            </w:r>
          </w:p>
        </w:tc>
        <w:tc>
          <w:tcPr>
            <w:tcW w:type="dxa" w:w="6336"/>
            <w:vAlign w:val="center"/>
          </w:tcPr>
          <w:p>
            <w:pPr>
              <w:spacing w:after="40" w:before="0"/>
            </w:pPr>
            <w:r/>
            <w:r>
              <w:rPr>
                <w:b w:val="0"/>
                <w:sz w:val="17"/>
              </w:rPr>
              <w:t>29, 30, 40, 39, 23, 20</w:t>
            </w:r>
          </w:p>
        </w:tc>
      </w:tr>
      <w:tr>
        <w:tc>
          <w:tcPr>
            <w:tcW w:type="dxa" w:w="2160"/>
            <w:vAlign w:val="center"/>
          </w:tcPr>
          <w:p>
            <w:pPr>
              <w:spacing w:after="40" w:before="0"/>
            </w:pPr>
            <w:r/>
            <w:r>
              <w:rPr>
                <w:b w:val="0"/>
                <w:sz w:val="17"/>
              </w:rPr>
              <w:t>Series 2</w:t>
            </w:r>
          </w:p>
        </w:tc>
        <w:tc>
          <w:tcPr>
            <w:tcW w:type="dxa" w:w="6336"/>
            <w:vAlign w:val="center"/>
          </w:tcPr>
          <w:p>
            <w:pPr>
              <w:spacing w:after="40" w:before="0"/>
            </w:pPr>
            <w:r/>
            <w:r>
              <w:rPr>
                <w:b w:val="0"/>
                <w:sz w:val="17"/>
              </w:rPr>
              <w:t>10, 11, 13, 23, 43, 34</w:t>
            </w:r>
          </w:p>
        </w:tc>
      </w:tr>
      <w:tr>
        <w:tc>
          <w:tcPr>
            <w:tcW w:type="dxa" w:w="2160"/>
            <w:vAlign w:val="center"/>
          </w:tcPr>
          <w:p>
            <w:pPr>
              <w:spacing w:after="40" w:before="0"/>
            </w:pPr>
            <w:r/>
            <w:r>
              <w:rPr>
                <w:b w:val="0"/>
                <w:sz w:val="17"/>
              </w:rPr>
              <w:t>Series 2</w:t>
            </w:r>
          </w:p>
        </w:tc>
        <w:tc>
          <w:tcPr>
            <w:tcW w:type="dxa" w:w="6336"/>
            <w:vAlign w:val="center"/>
          </w:tcPr>
          <w:p>
            <w:pPr>
              <w:spacing w:after="40" w:before="0"/>
            </w:pPr>
            <w:r/>
            <w:r>
              <w:rPr>
                <w:b w:val="0"/>
                <w:sz w:val="17"/>
              </w:rPr>
              <w:t>19, 18, 19, 20, 38, 20</w:t>
            </w:r>
          </w:p>
        </w:tc>
      </w:tr>
      <w:tr>
        <w:tc>
          <w:tcPr>
            <w:tcW w:type="dxa" w:w="2160"/>
            <w:vAlign w:val="center"/>
          </w:tcPr>
          <w:p>
            <w:pPr>
              <w:spacing w:after="40" w:before="0"/>
            </w:pPr>
            <w:r/>
            <w:r>
              <w:rPr>
                <w:b w:val="0"/>
                <w:sz w:val="17"/>
              </w:rPr>
              <w:t>Series 4</w:t>
            </w:r>
          </w:p>
        </w:tc>
        <w:tc>
          <w:tcPr>
            <w:tcW w:type="dxa" w:w="6336"/>
            <w:vAlign w:val="center"/>
          </w:tcPr>
          <w:p>
            <w:pPr>
              <w:spacing w:after="40" w:before="0"/>
            </w:pPr>
            <w:r/>
            <w:r>
              <w:rPr>
                <w:b w:val="0"/>
                <w:sz w:val="17"/>
              </w:rPr>
              <w:t>14, 17, 34, 34, 12, 43</w:t>
            </w:r>
          </w:p>
        </w:tc>
      </w:tr>
    </w:tbl>
    <w:p/>
    <w:p>
      <w:pPr>
        <w:pStyle w:val="Heading1"/>
      </w:pPr>
      <w:r>
        <w:t>3. ML Success Metrics</w:t>
      </w:r>
    </w:p>
    <w:p>
      <w:r>
        <w:t>A metric is used to decide whether the model is good enough for the business problem. Different problems require different metrics. For example, a medical screening system may care more about recall, while a fraud alert system may care about a balance between false positives and false negatives.</w:t>
      </w:r>
    </w:p>
    <w:p>
      <w:pPr>
        <w:pStyle w:val="Heading2"/>
      </w:pPr>
      <w:r>
        <w:t>3.1 Binary Classification and Confusion Matrix</w:t>
      </w:r>
    </w:p>
    <w:p>
      <w:r>
        <w:t>For binary classification, predictions are usually divided into positive and negative classes. The confusion matrix compares predicted classes with actual classes. This makes it possible to count true positives, false positives, false negatives, and true negatives.</w:t>
      </w:r>
    </w:p>
    <w:p>
      <w:r>
        <w:rPr>
          <w:b/>
          <w:sz w:val="20"/>
        </w:rPr>
        <w:t>Table 1.4 Confusion matrix for a binary classification example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vAlign w:val="center"/>
            <w:shd w:fill="D9EAF7"/>
          </w:tcPr>
          <w:p>
            <w:pPr>
              <w:spacing w:after="40" w:before="0"/>
            </w:pPr>
            <w:r/>
            <w:r>
              <w:rPr>
                <w:b/>
                <w:sz w:val="17"/>
              </w:rPr>
              <w:t>Actual / Predicted</w:t>
            </w:r>
          </w:p>
        </w:tc>
        <w:tc>
          <w:tcPr>
            <w:tcW w:type="dxa" w:w="2880"/>
            <w:vAlign w:val="center"/>
            <w:shd w:fill="D9EAF7"/>
          </w:tcPr>
          <w:p>
            <w:pPr>
              <w:spacing w:after="40" w:before="0"/>
            </w:pPr>
            <w:r/>
            <w:r>
              <w:rPr>
                <w:b/>
                <w:sz w:val="17"/>
              </w:rPr>
              <w:t>Positive Prediction</w:t>
            </w:r>
          </w:p>
        </w:tc>
        <w:tc>
          <w:tcPr>
            <w:tcW w:type="dxa" w:w="2880"/>
            <w:vAlign w:val="center"/>
            <w:shd w:fill="D9EAF7"/>
          </w:tcPr>
          <w:p>
            <w:pPr>
              <w:spacing w:after="40" w:before="0"/>
            </w:pPr>
            <w:r/>
            <w:r>
              <w:rPr>
                <w:b/>
                <w:sz w:val="17"/>
              </w:rPr>
              <w:t>Negative Prediction</w:t>
            </w:r>
          </w:p>
        </w:tc>
      </w:tr>
      <w:tr>
        <w:tc>
          <w:tcPr>
            <w:tcW w:type="dxa" w:w="2880"/>
            <w:vAlign w:val="center"/>
          </w:tcPr>
          <w:p>
            <w:pPr>
              <w:spacing w:after="40" w:before="0"/>
            </w:pPr>
            <w:r/>
            <w:r>
              <w:rPr>
                <w:b w:val="0"/>
                <w:sz w:val="17"/>
              </w:rPr>
              <w:t>Positive Class</w:t>
            </w:r>
          </w:p>
        </w:tc>
        <w:tc>
          <w:tcPr>
            <w:tcW w:type="dxa" w:w="2880"/>
            <w:vAlign w:val="center"/>
          </w:tcPr>
          <w:p>
            <w:pPr>
              <w:spacing w:after="40" w:before="0"/>
            </w:pPr>
            <w:r/>
            <w:r>
              <w:rPr>
                <w:b w:val="0"/>
                <w:sz w:val="17"/>
              </w:rPr>
              <w:t>5</w:t>
            </w:r>
          </w:p>
        </w:tc>
        <w:tc>
          <w:tcPr>
            <w:tcW w:type="dxa" w:w="2880"/>
            <w:vAlign w:val="center"/>
          </w:tcPr>
          <w:p>
            <w:pPr>
              <w:spacing w:after="40" w:before="0"/>
            </w:pPr>
            <w:r/>
            <w:r>
              <w:rPr>
                <w:b w:val="0"/>
                <w:sz w:val="17"/>
              </w:rPr>
              <w:t>2</w:t>
            </w:r>
          </w:p>
        </w:tc>
      </w:tr>
      <w:tr>
        <w:tc>
          <w:tcPr>
            <w:tcW w:type="dxa" w:w="2880"/>
            <w:vAlign w:val="center"/>
          </w:tcPr>
          <w:p>
            <w:pPr>
              <w:spacing w:after="40" w:before="0"/>
            </w:pPr>
            <w:r/>
            <w:r>
              <w:rPr>
                <w:b w:val="0"/>
                <w:sz w:val="17"/>
              </w:rPr>
              <w:t>Negative Class</w:t>
            </w:r>
          </w:p>
        </w:tc>
        <w:tc>
          <w:tcPr>
            <w:tcW w:type="dxa" w:w="2880"/>
            <w:vAlign w:val="center"/>
          </w:tcPr>
          <w:p>
            <w:pPr>
              <w:spacing w:after="40" w:before="0"/>
            </w:pPr>
            <w:r/>
            <w:r>
              <w:rPr>
                <w:b w:val="0"/>
                <w:sz w:val="17"/>
              </w:rPr>
              <w:t>3</w:t>
            </w:r>
          </w:p>
        </w:tc>
        <w:tc>
          <w:tcPr>
            <w:tcW w:type="dxa" w:w="2880"/>
            <w:vAlign w:val="center"/>
          </w:tcPr>
          <w:p>
            <w:pPr>
              <w:spacing w:after="40" w:before="0"/>
            </w:pPr>
            <w:r/>
            <w:r>
              <w:rPr>
                <w:b w:val="0"/>
                <w:sz w:val="17"/>
              </w:rPr>
              <w:t>990</w:t>
            </w:r>
          </w:p>
        </w:tc>
      </w:tr>
    </w:tbl>
    <w:p/>
    <w:p>
      <w:r>
        <w:rPr>
          <w:b/>
          <w:sz w:val="20"/>
        </w:rPr>
        <w:t>Meaning of the four cells</w:t>
      </w:r>
    </w:p>
    <w:p>
      <w:pPr>
        <w:pStyle w:val="ListBullet"/>
      </w:pPr>
      <w:r>
        <w:t>True positive: actual positive and predicted positive.</w:t>
      </w:r>
    </w:p>
    <w:p>
      <w:pPr>
        <w:pStyle w:val="ListBullet"/>
      </w:pPr>
      <w:r>
        <w:t>False negative: actual positive but predicted negative.</w:t>
      </w:r>
    </w:p>
    <w:p>
      <w:pPr>
        <w:pStyle w:val="ListBullet"/>
      </w:pPr>
      <w:r>
        <w:t>False positive: actual negative but predicted positive.</w:t>
      </w:r>
    </w:p>
    <w:p>
      <w:pPr>
        <w:pStyle w:val="ListBullet"/>
      </w:pPr>
      <w:r>
        <w:t>True negative: actual negative and predicted negative.</w:t>
      </w:r>
    </w:p>
    <w:p>
      <w:pPr>
        <w:pStyle w:val="Heading2"/>
      </w:pPr>
      <w:r>
        <w:t>3.2 Precision, Recall, and F1</w:t>
      </w:r>
    </w:p>
    <w:tbl>
      <w:tblPr>
        <w:tblStyle w:val="TableGrid"/>
        <w:tblW w:type="auto" w:w="0"/>
        <w:tblLook w:firstColumn="1" w:firstRow="1" w:lastColumn="0" w:lastRow="0" w:noHBand="0" w:noVBand="1" w:val="04A0"/>
      </w:tblPr>
      <w:tblGrid>
        <w:gridCol w:w="10368"/>
      </w:tblGrid>
      <w:tr>
        <w:tc>
          <w:tcPr>
            <w:tcW w:type="dxa" w:w="10368"/>
            <w:shd w:fill="FFF2CC"/>
          </w:tcPr>
          <w:p>
            <w:pPr>
              <w:spacing w:after="40" w:before="0"/>
            </w:pPr>
            <w:r/>
            <w:r>
              <w:rPr>
                <w:b/>
                <w:sz w:val="20"/>
              </w:rPr>
              <w:t>Choosing the metric</w:t>
            </w:r>
          </w:p>
          <w:p>
            <w:pPr>
              <w:spacing w:after="40" w:before="0"/>
            </w:pPr>
            <w:r>
              <w:rPr>
                <w:sz w:val="18"/>
              </w:rPr>
              <w:t>• Use recall when false negatives are more dangerous.</w:t>
            </w:r>
          </w:p>
          <w:p>
            <w:pPr>
              <w:spacing w:after="40" w:before="0"/>
            </w:pPr>
            <w:r>
              <w:rPr>
                <w:sz w:val="18"/>
              </w:rPr>
              <w:t>• Use precision when false positives are more costly.</w:t>
            </w:r>
          </w:p>
          <w:p>
            <w:pPr>
              <w:spacing w:after="40" w:before="0"/>
            </w:pPr>
            <w:r>
              <w:rPr>
                <w:sz w:val="18"/>
              </w:rPr>
              <w:t>• Use F1 when you need a single score that balances precision and recall.</w:t>
            </w:r>
          </w:p>
          <w:p>
            <w:pPr>
              <w:spacing w:after="40" w:before="0"/>
            </w:pPr>
            <w:r>
              <w:rPr>
                <w:sz w:val="18"/>
              </w:rPr>
              <w:t>• Accuracy can be misleading on imbalanced datasets because the majority class can dominate the score.</w:t>
            </w:r>
          </w:p>
        </w:tc>
      </w:tr>
    </w:tbl>
    <w:p/>
    <w:p>
      <w:r>
        <w:rPr>
          <w:b/>
          <w:sz w:val="20"/>
        </w:rPr>
        <w:t>Table 1.5 Summary of metrics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vAlign w:val="center"/>
            <w:shd w:fill="D9EAF7"/>
          </w:tcPr>
          <w:p>
            <w:pPr>
              <w:spacing w:after="40" w:before="0"/>
            </w:pPr>
            <w:r/>
            <w:r>
              <w:rPr>
                <w:b/>
                <w:sz w:val="17"/>
              </w:rPr>
            </w:r>
          </w:p>
        </w:tc>
        <w:tc>
          <w:tcPr>
            <w:tcW w:type="dxa" w:w="3168"/>
            <w:vAlign w:val="center"/>
            <w:shd w:fill="D9EAF7"/>
          </w:tcPr>
          <w:p>
            <w:pPr>
              <w:spacing w:after="40" w:before="0"/>
            </w:pPr>
            <w:r/>
            <w:r>
              <w:rPr>
                <w:b/>
                <w:sz w:val="17"/>
              </w:rPr>
              <w:t>Scenario</w:t>
            </w:r>
          </w:p>
        </w:tc>
        <w:tc>
          <w:tcPr>
            <w:tcW w:type="dxa" w:w="4032"/>
            <w:vAlign w:val="center"/>
            <w:shd w:fill="D9EAF7"/>
          </w:tcPr>
          <w:p>
            <w:pPr>
              <w:spacing w:after="40" w:before="0"/>
            </w:pPr>
            <w:r/>
            <w:r>
              <w:rPr>
                <w:b/>
                <w:sz w:val="17"/>
              </w:rPr>
              <w:t>Formula</w:t>
            </w:r>
          </w:p>
        </w:tc>
      </w:tr>
      <w:tr>
        <w:tc>
          <w:tcPr>
            <w:tcW w:type="dxa" w:w="1728"/>
            <w:vAlign w:val="center"/>
          </w:tcPr>
          <w:p>
            <w:pPr>
              <w:spacing w:after="40" w:before="0"/>
            </w:pPr>
            <w:r/>
            <w:r>
              <w:rPr>
                <w:b w:val="0"/>
                <w:sz w:val="17"/>
              </w:rPr>
              <w:t>Precision</w:t>
            </w:r>
          </w:p>
        </w:tc>
        <w:tc>
          <w:tcPr>
            <w:tcW w:type="dxa" w:w="3168"/>
            <w:vAlign w:val="center"/>
          </w:tcPr>
          <w:p>
            <w:pPr>
              <w:spacing w:after="40" w:before="0"/>
            </w:pPr>
            <w:r/>
            <w:r>
              <w:rPr>
                <w:b w:val="0"/>
                <w:sz w:val="17"/>
              </w:rPr>
              <w:t>Lower false positive</w:t>
            </w:r>
          </w:p>
        </w:tc>
        <w:tc>
          <w:tcPr>
            <w:tcW w:type="dxa" w:w="4032"/>
            <w:vAlign w:val="center"/>
          </w:tcPr>
          <w:p>
            <w:pPr>
              <w:spacing w:after="40" w:before="0"/>
            </w:pPr>
            <w:r/>
            <w:r>
              <w:rPr>
                <w:b w:val="0"/>
                <w:sz w:val="17"/>
              </w:rPr>
              <w:t>Precision = True Positive / (True Positive + False Positive)</w:t>
            </w:r>
          </w:p>
        </w:tc>
      </w:tr>
      <w:tr>
        <w:tc>
          <w:tcPr>
            <w:tcW w:type="dxa" w:w="1728"/>
            <w:vAlign w:val="center"/>
          </w:tcPr>
          <w:p>
            <w:pPr>
              <w:spacing w:after="40" w:before="0"/>
            </w:pPr>
            <w:r/>
            <w:r>
              <w:rPr>
                <w:b w:val="0"/>
                <w:sz w:val="17"/>
              </w:rPr>
              <w:t>Recall</w:t>
            </w:r>
          </w:p>
        </w:tc>
        <w:tc>
          <w:tcPr>
            <w:tcW w:type="dxa" w:w="3168"/>
            <w:vAlign w:val="center"/>
          </w:tcPr>
          <w:p>
            <w:pPr>
              <w:spacing w:after="40" w:before="0"/>
            </w:pPr>
            <w:r/>
            <w:r>
              <w:rPr>
                <w:b w:val="0"/>
                <w:sz w:val="17"/>
              </w:rPr>
              <w:t>Lower false negative</w:t>
            </w:r>
          </w:p>
        </w:tc>
        <w:tc>
          <w:tcPr>
            <w:tcW w:type="dxa" w:w="4032"/>
            <w:vAlign w:val="center"/>
          </w:tcPr>
          <w:p>
            <w:pPr>
              <w:spacing w:after="40" w:before="0"/>
            </w:pPr>
            <w:r/>
            <w:r>
              <w:rPr>
                <w:b w:val="0"/>
                <w:sz w:val="17"/>
              </w:rPr>
              <w:t>Recall = True Positive / (True Positive + False Negative)</w:t>
            </w:r>
          </w:p>
        </w:tc>
      </w:tr>
      <w:tr>
        <w:tc>
          <w:tcPr>
            <w:tcW w:type="dxa" w:w="1728"/>
            <w:vAlign w:val="center"/>
          </w:tcPr>
          <w:p>
            <w:pPr>
              <w:spacing w:after="40" w:before="0"/>
            </w:pPr>
            <w:r/>
            <w:r>
              <w:rPr>
                <w:b w:val="0"/>
                <w:sz w:val="17"/>
              </w:rPr>
              <w:t>F1</w:t>
            </w:r>
          </w:p>
        </w:tc>
        <w:tc>
          <w:tcPr>
            <w:tcW w:type="dxa" w:w="3168"/>
            <w:vAlign w:val="center"/>
          </w:tcPr>
          <w:p>
            <w:pPr>
              <w:spacing w:after="40" w:before="0"/>
            </w:pPr>
            <w:r/>
            <w:r>
              <w:rPr>
                <w:b w:val="0"/>
                <w:sz w:val="17"/>
              </w:rPr>
              <w:t>Lower false positive and false negative together</w:t>
            </w:r>
          </w:p>
        </w:tc>
        <w:tc>
          <w:tcPr>
            <w:tcW w:type="dxa" w:w="4032"/>
            <w:vAlign w:val="center"/>
          </w:tcPr>
          <w:p>
            <w:pPr>
              <w:spacing w:after="40" w:before="0"/>
            </w:pPr>
            <w:r/>
            <w:r>
              <w:rPr>
                <w:b w:val="0"/>
                <w:sz w:val="17"/>
              </w:rPr>
              <w:t>F1 = 2 x (Precision * Recall) / (Precision + Recall)</w:t>
            </w:r>
          </w:p>
        </w:tc>
      </w:tr>
    </w:tbl>
    <w:p/>
    <w:p>
      <w:r>
        <w:rPr>
          <w:b/>
          <w:sz w:val="20"/>
        </w:rPr>
        <w:t>Worked example from the visible confusion matrix</w:t>
      </w:r>
    </w:p>
    <w:p>
      <w:pPr>
        <w:pStyle w:val="ListBullet"/>
      </w:pPr>
      <w:r>
        <w:t>Recall = 5 / (5 + 2) = 0.714. This measures the share of actual positives that were correctly detected.</w:t>
      </w:r>
    </w:p>
    <w:p>
      <w:pPr>
        <w:pStyle w:val="ListBullet"/>
      </w:pPr>
      <w:r>
        <w:t>Precision = 5 / (5 + 3) = 0.625. This measures the share of positive predictions that were actually correct.</w:t>
      </w:r>
    </w:p>
    <w:p>
      <w:pPr>
        <w:pStyle w:val="ListBullet"/>
      </w:pPr>
      <w:r>
        <w:t>F1 = 2 x (0.625 x 0.714) / (0.625 + 0.714) = 0.666. This combines precision and recall into one score.</w:t>
      </w:r>
    </w:p>
    <w:p>
      <w:pPr>
        <w:pStyle w:val="Heading2"/>
      </w:pPr>
      <w:r>
        <w:t>3.3 AUC ROC</w:t>
      </w:r>
    </w:p>
    <w:p>
      <w:r>
        <w:t>ROC means receiver operating characteristic. The ROC curve plots true positive rate on the y-axis and false positive rate on the x-axis across different classification thresholds. AUC ROC measures the area under this curve.</w:t>
      </w:r>
    </w:p>
    <w:p>
      <w:r>
        <w:rPr>
          <w:b/>
          <w:sz w:val="20"/>
        </w:rPr>
        <w:t>AUC ROC advantages</w:t>
      </w:r>
    </w:p>
    <w:p>
      <w:pPr>
        <w:pStyle w:val="ListBullet"/>
      </w:pPr>
      <w:r>
        <w:t>Scale-invariant: evaluates the ranking of predictions rather than the absolute score values.</w:t>
      </w:r>
    </w:p>
    <w:p>
      <w:pPr>
        <w:pStyle w:val="ListBullet"/>
      </w:pPr>
      <w:r>
        <w:t>Classification-threshold-invariant: evaluates performance across different threshold choices.</w:t>
      </w:r>
    </w:p>
    <w:p>
      <w:pPr>
        <w:pStyle w:val="ListBullet"/>
      </w:pPr>
      <w:r>
        <w:t>A larger AUC ROC usually indicates better class separation.</w:t>
      </w:r>
    </w:p>
    <w:tbl>
      <w:tblPr>
        <w:tblStyle w:val="TableGrid"/>
        <w:tblW w:type="auto" w:w="0"/>
        <w:tblLook w:firstColumn="1" w:firstRow="1" w:lastColumn="0" w:lastRow="0" w:noHBand="0" w:noVBand="1" w:val="04A0"/>
      </w:tblPr>
      <w:tblGrid>
        <w:gridCol w:w="10368"/>
      </w:tblGrid>
      <w:tr>
        <w:tc>
          <w:tcPr>
            <w:tcW w:type="dxa" w:w="10368"/>
            <w:shd w:fill="FFF2CC"/>
          </w:tcPr>
          <w:p>
            <w:pPr>
              <w:spacing w:after="40" w:before="0"/>
            </w:pPr>
            <w:r/>
            <w:r>
              <w:rPr>
                <w:b/>
                <w:sz w:val="20"/>
              </w:rPr>
              <w:t>Important caution</w:t>
            </w:r>
          </w:p>
          <w:p>
            <w:pPr>
              <w:spacing w:after="40" w:before="0"/>
            </w:pPr>
            <w:r>
              <w:rPr>
                <w:sz w:val="18"/>
              </w:rPr>
              <w:t>• AUC ROC is not always the best metric when the dataset is highly imbalanced.</w:t>
            </w:r>
          </w:p>
          <w:p>
            <w:pPr>
              <w:spacing w:after="40" w:before="0"/>
            </w:pPr>
            <w:r>
              <w:rPr>
                <w:sz w:val="18"/>
              </w:rPr>
              <w:t>• If false positives and false negatives have very different costs, a threshold-invariant metric may hide important business trade-offs.</w:t>
            </w:r>
          </w:p>
        </w:tc>
      </w:tr>
    </w:tbl>
    <w:p/>
    <w:p>
      <w:pPr>
        <w:pStyle w:val="Heading2"/>
      </w:pPr>
      <w:r>
        <w:t>3.4 AUC PR</w:t>
      </w:r>
    </w:p>
    <w:p>
      <w:r>
        <w:t>The area under the precision-recall curve shows the relationship between precision and recall. The y-axis is precision and the x-axis is recall. For highly imbalanced datasets, AUC PR is often more informative than AUC ROC because it focuses on the positive class and is less dominated by true negatives.</w:t>
      </w:r>
    </w:p>
    <w:tbl>
      <w:tblPr>
        <w:tblStyle w:val="TableGrid"/>
        <w:tblW w:type="auto" w:w="0"/>
        <w:tblLook w:firstColumn="1" w:firstRow="1" w:lastColumn="0" w:lastRow="0" w:noHBand="0" w:noVBand="1" w:val="04A0"/>
      </w:tblPr>
      <w:tblGrid>
        <w:gridCol w:w="10368"/>
      </w:tblGrid>
      <w:tr>
        <w:tc>
          <w:tcPr>
            <w:tcW w:type="dxa" w:w="10368"/>
            <w:shd w:fill="FFF2CC"/>
          </w:tcPr>
          <w:p>
            <w:pPr>
              <w:spacing w:after="40" w:before="0"/>
            </w:pPr>
            <w:r/>
            <w:r>
              <w:rPr>
                <w:b/>
                <w:sz w:val="20"/>
              </w:rPr>
              <w:t>AUC PR exam point</w:t>
            </w:r>
          </w:p>
          <w:p>
            <w:pPr>
              <w:spacing w:after="40" w:before="0"/>
            </w:pPr>
            <w:r>
              <w:rPr>
                <w:sz w:val="18"/>
              </w:rPr>
              <w:t>• The best precision-recall curve is close to the top-right corner.</w:t>
            </w:r>
          </w:p>
          <w:p>
            <w:pPr>
              <w:spacing w:after="40" w:before="0"/>
            </w:pPr>
            <w:r>
              <w:rPr>
                <w:sz w:val="18"/>
              </w:rPr>
              <w:t>• In practice, the ideal point is rarely achieved because improving recall often reduces precision.</w:t>
            </w:r>
          </w:p>
          <w:p>
            <w:pPr>
              <w:spacing w:after="40" w:before="0"/>
            </w:pPr>
            <w:r>
              <w:rPr>
                <w:sz w:val="18"/>
              </w:rPr>
              <w:t>• AUC PR is useful for rare positive cases such as fraud detection, disease detection, and other minority-class problems.</w:t>
            </w:r>
          </w:p>
        </w:tc>
      </w:tr>
    </w:tbl>
    <w:p/>
    <w:p>
      <w:pPr>
        <w:pStyle w:val="Heading2"/>
      </w:pPr>
      <w:r>
        <w:t>3.5 Regression Metrics</w:t>
      </w:r>
    </w:p>
    <w:p>
      <w:r>
        <w:t>Regression metrics measure the difference between actual numerical values and predicted numerical values. The best metric depends on whether large errors, percentage errors, or under-prediction should be penalized more heavily.</w:t>
      </w:r>
    </w:p>
    <w:p>
      <w:r>
        <w:rPr>
          <w:b/>
          <w:sz w:val="20"/>
        </w:rPr>
        <w:t>Regression metric notes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vAlign w:val="center"/>
            <w:shd w:fill="D9EAF7"/>
          </w:tcPr>
          <w:p>
            <w:pPr>
              <w:spacing w:after="40" w:before="0"/>
            </w:pPr>
            <w:r/>
            <w:r>
              <w:rPr>
                <w:b/>
                <w:sz w:val="17"/>
              </w:rPr>
              <w:t>Metric</w:t>
            </w:r>
          </w:p>
        </w:tc>
        <w:tc>
          <w:tcPr>
            <w:tcW w:type="dxa" w:w="4320"/>
            <w:vAlign w:val="center"/>
            <w:shd w:fill="D9EAF7"/>
          </w:tcPr>
          <w:p>
            <w:pPr>
              <w:spacing w:after="40" w:before="0"/>
            </w:pPr>
            <w:r/>
            <w:r>
              <w:rPr>
                <w:b/>
                <w:sz w:val="17"/>
              </w:rPr>
              <w:t>Meaning</w:t>
            </w:r>
          </w:p>
        </w:tc>
        <w:tc>
          <w:tcPr>
            <w:tcW w:type="dxa" w:w="3024"/>
            <w:vAlign w:val="center"/>
            <w:shd w:fill="D9EAF7"/>
          </w:tcPr>
          <w:p>
            <w:pPr>
              <w:spacing w:after="40" w:before="0"/>
            </w:pPr>
            <w:r/>
            <w:r>
              <w:rPr>
                <w:b/>
                <w:sz w:val="17"/>
              </w:rPr>
              <w:t>When useful</w:t>
            </w:r>
          </w:p>
        </w:tc>
      </w:tr>
      <w:tr>
        <w:tc>
          <w:tcPr>
            <w:tcW w:type="dxa" w:w="1440"/>
            <w:vAlign w:val="center"/>
          </w:tcPr>
          <w:p>
            <w:pPr>
              <w:spacing w:after="40" w:before="0"/>
            </w:pPr>
            <w:r/>
            <w:r>
              <w:rPr>
                <w:b w:val="0"/>
                <w:sz w:val="17"/>
              </w:rPr>
              <w:t>MAE</w:t>
            </w:r>
          </w:p>
        </w:tc>
        <w:tc>
          <w:tcPr>
            <w:tcW w:type="dxa" w:w="4320"/>
            <w:vAlign w:val="center"/>
          </w:tcPr>
          <w:p>
            <w:pPr>
              <w:spacing w:after="40" w:before="0"/>
            </w:pPr>
            <w:r/>
            <w:r>
              <w:rPr>
                <w:b w:val="0"/>
                <w:sz w:val="17"/>
              </w:rPr>
              <w:t>Mean absolute error: average absolute difference between actual and predicted values.</w:t>
            </w:r>
          </w:p>
        </w:tc>
        <w:tc>
          <w:tcPr>
            <w:tcW w:type="dxa" w:w="3024"/>
            <w:vAlign w:val="center"/>
          </w:tcPr>
          <w:p>
            <w:pPr>
              <w:spacing w:after="40" w:before="0"/>
            </w:pPr>
            <w:r/>
            <w:r>
              <w:rPr>
                <w:b w:val="0"/>
                <w:sz w:val="17"/>
              </w:rPr>
              <w:t>Easy to interpret because it is in the original target unit.</w:t>
            </w:r>
          </w:p>
        </w:tc>
      </w:tr>
      <w:tr>
        <w:tc>
          <w:tcPr>
            <w:tcW w:type="dxa" w:w="1440"/>
            <w:vAlign w:val="center"/>
          </w:tcPr>
          <w:p>
            <w:pPr>
              <w:spacing w:after="40" w:before="0"/>
            </w:pPr>
            <w:r/>
            <w:r>
              <w:rPr>
                <w:b w:val="0"/>
                <w:sz w:val="17"/>
              </w:rPr>
              <w:t>RMSE</w:t>
            </w:r>
          </w:p>
        </w:tc>
        <w:tc>
          <w:tcPr>
            <w:tcW w:type="dxa" w:w="4320"/>
            <w:vAlign w:val="center"/>
          </w:tcPr>
          <w:p>
            <w:pPr>
              <w:spacing w:after="40" w:before="0"/>
            </w:pPr>
            <w:r/>
            <w:r>
              <w:rPr>
                <w:b w:val="0"/>
                <w:sz w:val="17"/>
              </w:rPr>
              <w:t>Root mean squared error: square root of the average squared error.</w:t>
            </w:r>
          </w:p>
        </w:tc>
        <w:tc>
          <w:tcPr>
            <w:tcW w:type="dxa" w:w="3024"/>
            <w:vAlign w:val="center"/>
          </w:tcPr>
          <w:p>
            <w:pPr>
              <w:spacing w:after="40" w:before="0"/>
            </w:pPr>
            <w:r/>
            <w:r>
              <w:rPr>
                <w:b w:val="0"/>
                <w:sz w:val="17"/>
              </w:rPr>
              <w:t>Penalizes large errors more strongly than MAE.</w:t>
            </w:r>
          </w:p>
        </w:tc>
      </w:tr>
      <w:tr>
        <w:tc>
          <w:tcPr>
            <w:tcW w:type="dxa" w:w="1440"/>
            <w:vAlign w:val="center"/>
          </w:tcPr>
          <w:p>
            <w:pPr>
              <w:spacing w:after="40" w:before="0"/>
            </w:pPr>
            <w:r/>
            <w:r>
              <w:rPr>
                <w:b w:val="0"/>
                <w:sz w:val="17"/>
              </w:rPr>
              <w:t>RMSLE</w:t>
            </w:r>
          </w:p>
        </w:tc>
        <w:tc>
          <w:tcPr>
            <w:tcW w:type="dxa" w:w="4320"/>
            <w:vAlign w:val="center"/>
          </w:tcPr>
          <w:p>
            <w:pPr>
              <w:spacing w:after="40" w:before="0"/>
            </w:pPr>
            <w:r/>
            <w:r>
              <w:rPr>
                <w:b w:val="0"/>
                <w:sz w:val="17"/>
              </w:rPr>
              <w:t>Root mean squared logarithmic error: similar to RMSE but uses logarithms of predicted and actual values.</w:t>
            </w:r>
          </w:p>
        </w:tc>
        <w:tc>
          <w:tcPr>
            <w:tcW w:type="dxa" w:w="3024"/>
            <w:vAlign w:val="center"/>
          </w:tcPr>
          <w:p>
            <w:pPr>
              <w:spacing w:after="40" w:before="0"/>
            </w:pPr>
            <w:r/>
            <w:r>
              <w:rPr>
                <w:b w:val="0"/>
                <w:sz w:val="17"/>
              </w:rPr>
              <w:t>Useful when under-prediction and over-prediction have different effects or when target values have wide ranges.</w:t>
            </w:r>
          </w:p>
        </w:tc>
      </w:tr>
      <w:tr>
        <w:tc>
          <w:tcPr>
            <w:tcW w:type="dxa" w:w="1440"/>
            <w:vAlign w:val="center"/>
          </w:tcPr>
          <w:p>
            <w:pPr>
              <w:spacing w:after="40" w:before="0"/>
            </w:pPr>
            <w:r/>
            <w:r>
              <w:rPr>
                <w:b w:val="0"/>
                <w:sz w:val="17"/>
              </w:rPr>
              <w:t>MAPE</w:t>
            </w:r>
          </w:p>
        </w:tc>
        <w:tc>
          <w:tcPr>
            <w:tcW w:type="dxa" w:w="4320"/>
            <w:vAlign w:val="center"/>
          </w:tcPr>
          <w:p>
            <w:pPr>
              <w:spacing w:after="40" w:before="0"/>
            </w:pPr>
            <w:r/>
            <w:r>
              <w:rPr>
                <w:b w:val="0"/>
                <w:sz w:val="17"/>
              </w:rPr>
              <w:t>Mean absolute percentage error: average absolute percentage difference between actual and predicted values.</w:t>
            </w:r>
          </w:p>
        </w:tc>
        <w:tc>
          <w:tcPr>
            <w:tcW w:type="dxa" w:w="3024"/>
            <w:vAlign w:val="center"/>
          </w:tcPr>
          <w:p>
            <w:pPr>
              <w:spacing w:after="40" w:before="0"/>
            </w:pPr>
            <w:r/>
            <w:r>
              <w:rPr>
                <w:b w:val="0"/>
                <w:sz w:val="17"/>
              </w:rPr>
              <w:t>Useful when proportional error matters.</w:t>
            </w:r>
          </w:p>
        </w:tc>
      </w:tr>
      <w:tr>
        <w:tc>
          <w:tcPr>
            <w:tcW w:type="dxa" w:w="1440"/>
            <w:vAlign w:val="center"/>
          </w:tcPr>
          <w:p>
            <w:pPr>
              <w:spacing w:after="40" w:before="0"/>
            </w:pPr>
            <w:r/>
            <w:r>
              <w:rPr>
                <w:b w:val="0"/>
                <w:sz w:val="17"/>
              </w:rPr>
              <w:t>R squared</w:t>
            </w:r>
          </w:p>
        </w:tc>
        <w:tc>
          <w:tcPr>
            <w:tcW w:type="dxa" w:w="4320"/>
            <w:vAlign w:val="center"/>
          </w:tcPr>
          <w:p>
            <w:pPr>
              <w:spacing w:after="40" w:before="0"/>
            </w:pPr>
            <w:r/>
            <w:r>
              <w:rPr>
                <w:b w:val="0"/>
                <w:sz w:val="17"/>
              </w:rPr>
              <w:t>Square of the Pearson correlation coefficient between actual and predicted values.</w:t>
            </w:r>
          </w:p>
        </w:tc>
        <w:tc>
          <w:tcPr>
            <w:tcW w:type="dxa" w:w="3024"/>
            <w:vAlign w:val="center"/>
          </w:tcPr>
          <w:p>
            <w:pPr>
              <w:spacing w:after="40" w:before="0"/>
            </w:pPr>
            <w:r/>
            <w:r>
              <w:rPr>
                <w:b w:val="0"/>
                <w:sz w:val="17"/>
              </w:rPr>
              <w:t>Ranges from 0 to 1 in the book explanation; higher is generally better.</w:t>
            </w:r>
          </w:p>
        </w:tc>
      </w:tr>
    </w:tbl>
    <w:p/>
    <w:p>
      <w:pPr>
        <w:pStyle w:val="Heading1"/>
      </w:pPr>
      <w:r>
        <w:t>4. Responsible AI Practices</w:t>
      </w:r>
    </w:p>
    <w:p>
      <w:r>
        <w:t>Responsible AI means designing ML systems with attention to fairness, interpretability, privacy, security, and the user experience. ML systems can affect people directly, so technical performance alone is not enough.</w:t>
      </w:r>
    </w:p>
    <w:p>
      <w:r>
        <w:rPr>
          <w:b/>
          <w:sz w:val="20"/>
        </w:rPr>
        <w:t>General best practices</w:t>
      </w:r>
    </w:p>
    <w:p>
      <w:pPr>
        <w:pStyle w:val="ListBullet"/>
      </w:pPr>
      <w:r>
        <w:t>Keep the end user in mind throughout the design process.</w:t>
      </w:r>
    </w:p>
    <w:p>
      <w:pPr>
        <w:pStyle w:val="ListBullet"/>
      </w:pPr>
      <w:r>
        <w:t>Collect feedback early from a diverse set of expected users.</w:t>
      </w:r>
    </w:p>
    <w:p>
      <w:pPr>
        <w:pStyle w:val="ListBullet"/>
      </w:pPr>
      <w:r>
        <w:t>Use feedback to adjust the solution before the final deployment stage.</w:t>
      </w:r>
    </w:p>
    <w:p>
      <w:pPr>
        <w:pStyle w:val="ListBullet"/>
      </w:pPr>
      <w:r>
        <w:t>Consider how the model changes the user experience, not only how it performs on a metric.</w:t>
      </w:r>
    </w:p>
    <w:p>
      <w:r>
        <w:rPr>
          <w:b/>
          <w:sz w:val="20"/>
        </w:rPr>
        <w:t>Fairness</w:t>
      </w:r>
    </w:p>
    <w:p>
      <w:pPr>
        <w:pStyle w:val="ListBullet"/>
      </w:pPr>
      <w:r>
        <w:t>Fairness is important because ML models can reproduce or reinforce biases in training data.</w:t>
      </w:r>
    </w:p>
    <w:p>
      <w:pPr>
        <w:pStyle w:val="ListBullet"/>
      </w:pPr>
      <w:r>
        <w:t>Fairness can be interpreted differently across legal, academic, cultural, and business contexts.</w:t>
      </w:r>
    </w:p>
    <w:p>
      <w:pPr>
        <w:pStyle w:val="ListBullet"/>
      </w:pPr>
      <w:r>
        <w:t>A practical approach is to measure bias in datasets and test models during evaluation.</w:t>
      </w:r>
    </w:p>
    <w:p>
      <w:r>
        <w:rPr>
          <w:b/>
          <w:sz w:val="20"/>
        </w:rPr>
        <w:t>Interpretability</w:t>
      </w:r>
    </w:p>
    <w:p>
      <w:pPr>
        <w:pStyle w:val="ListBullet"/>
      </w:pPr>
      <w:r>
        <w:t>Some models are easier to understand than others.</w:t>
      </w:r>
    </w:p>
    <w:p>
      <w:pPr>
        <w:pStyle w:val="ListBullet"/>
      </w:pPr>
      <w:r>
        <w:t>Linear regression and decision trees are generally more interpretable than complex deep learning models.</w:t>
      </w:r>
    </w:p>
    <w:p>
      <w:pPr>
        <w:pStyle w:val="ListBullet"/>
      </w:pPr>
      <w:r>
        <w:t>Model explanations help describe how input features contribute to predictions.</w:t>
      </w:r>
    </w:p>
    <w:p>
      <w:pPr>
        <w:pStyle w:val="ListBullet"/>
      </w:pPr>
      <w:r>
        <w:t>In some domains, explainability may be required, so algorithm choice may be restricted.</w:t>
      </w:r>
    </w:p>
    <w:p>
      <w:r>
        <w:rPr>
          <w:b/>
          <w:sz w:val="20"/>
        </w:rPr>
        <w:t>Privacy and security</w:t>
      </w:r>
    </w:p>
    <w:p>
      <w:pPr>
        <w:pStyle w:val="ListBullet"/>
      </w:pPr>
      <w:r>
        <w:t>The model can reveal patterns learned from training data even when it only receives input values during prediction.</w:t>
      </w:r>
    </w:p>
    <w:p>
      <w:pPr>
        <w:pStyle w:val="ListBullet"/>
      </w:pPr>
      <w:r>
        <w:t>Sensitive training data creates higher privacy risk.</w:t>
      </w:r>
    </w:p>
    <w:p>
      <w:pPr>
        <w:pStyle w:val="ListBullet"/>
      </w:pPr>
      <w:r>
        <w:t>Security matters because models and data pipelines can be exposed to threats such as poisoning data, stealing models, or leaking training information.</w:t>
      </w:r>
    </w:p>
    <w:p>
      <w:pPr>
        <w:pStyle w:val="ListBullet"/>
      </w:pPr>
      <w:r>
        <w:t>Responsible AI requires safeguards before deployment, during monitoring, and during updates.</w:t>
      </w:r>
    </w:p>
    <w:p>
      <w:pPr>
        <w:pStyle w:val="Heading1"/>
      </w:pPr>
      <w:r>
        <w:t>5. Chapter Summary</w:t>
      </w:r>
    </w:p>
    <w:p>
      <w:r>
        <w:rPr>
          <w:b/>
          <w:sz w:val="20"/>
        </w:rPr>
        <w:t>What you should remember</w:t>
      </w:r>
    </w:p>
    <w:p>
      <w:pPr>
        <w:pStyle w:val="ListBullet"/>
      </w:pPr>
      <w:r>
        <w:t>A business use case must be translated into a clear ML problem before choosing an algorithm.</w:t>
      </w:r>
    </w:p>
    <w:p>
      <w:pPr>
        <w:pStyle w:val="ListBullet"/>
      </w:pPr>
      <w:r>
        <w:t>Important business framing elements include stakeholders, impact, expected outcomes, budget, data availability, and timeline.</w:t>
      </w:r>
    </w:p>
    <w:p>
      <w:pPr>
        <w:pStyle w:val="ListBullet"/>
      </w:pPr>
      <w:r>
        <w:t>Machine learning approaches include supervised, unsupervised, and semi-supervised learning.</w:t>
      </w:r>
    </w:p>
    <w:p>
      <w:pPr>
        <w:pStyle w:val="ListBullet"/>
      </w:pPr>
      <w:r>
        <w:t>Problem types include classification, regression, forecasting, clustering, topic modelling, and recommendations.</w:t>
      </w:r>
    </w:p>
    <w:p>
      <w:pPr>
        <w:pStyle w:val="ListBullet"/>
      </w:pPr>
      <w:r>
        <w:t>Classification metrics include precision, recall, F1, AUC ROC, and AUC PR.</w:t>
      </w:r>
    </w:p>
    <w:p>
      <w:pPr>
        <w:pStyle w:val="ListBullet"/>
      </w:pPr>
      <w:r>
        <w:t>Regression metrics include MAE, RMSE, RMSLE, MAPE, and R squared.</w:t>
      </w:r>
    </w:p>
    <w:p>
      <w:pPr>
        <w:pStyle w:val="ListBullet"/>
      </w:pPr>
      <w:r>
        <w:t>Responsible AI requires fairness, interpretability, privacy, and security considerations.</w:t>
      </w:r>
    </w:p>
    <w:p>
      <w:pPr>
        <w:pStyle w:val="Heading1"/>
      </w:pPr>
      <w:r>
        <w:t>6. Exam Essentials</w:t>
      </w:r>
    </w:p>
    <w:p>
      <w:r>
        <w:rPr>
          <w:b/>
          <w:sz w:val="20"/>
        </w:rPr>
        <w:t>Exam essentials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center"/>
            <w:shd w:fill="D9EAF7"/>
          </w:tcPr>
          <w:p>
            <w:pPr>
              <w:spacing w:after="40" w:before="0"/>
            </w:pPr>
            <w:r/>
            <w:r>
              <w:rPr>
                <w:b/>
                <w:sz w:val="17"/>
              </w:rPr>
              <w:t>Topic</w:t>
            </w:r>
          </w:p>
        </w:tc>
        <w:tc>
          <w:tcPr>
            <w:tcW w:type="dxa" w:w="5760"/>
            <w:vAlign w:val="center"/>
            <w:shd w:fill="D9EAF7"/>
          </w:tcPr>
          <w:p>
            <w:pPr>
              <w:spacing w:after="40" w:before="0"/>
            </w:pPr>
            <w:r/>
            <w:r>
              <w:rPr>
                <w:b/>
                <w:sz w:val="17"/>
              </w:rPr>
              <w:t>What to know</w:t>
            </w:r>
          </w:p>
        </w:tc>
      </w:tr>
      <w:tr>
        <w:tc>
          <w:tcPr>
            <w:tcW w:type="dxa" w:w="3168"/>
            <w:vAlign w:val="center"/>
          </w:tcPr>
          <w:p>
            <w:pPr>
              <w:spacing w:after="40" w:before="0"/>
            </w:pPr>
            <w:r/>
            <w:r>
              <w:rPr>
                <w:b w:val="0"/>
                <w:sz w:val="17"/>
              </w:rPr>
              <w:t>Translate business challenges to machine learning</w:t>
            </w:r>
          </w:p>
        </w:tc>
        <w:tc>
          <w:tcPr>
            <w:tcW w:type="dxa" w:w="5760"/>
            <w:vAlign w:val="center"/>
          </w:tcPr>
          <w:p>
            <w:pPr>
              <w:spacing w:after="40" w:before="0"/>
            </w:pPr>
            <w:r/>
            <w:r>
              <w:rPr>
                <w:b w:val="0"/>
                <w:sz w:val="17"/>
              </w:rPr>
              <w:t>Understand the business use case, type of problem, available data, expected outcomes, stakeholders, budget, and timeline.</w:t>
            </w:r>
          </w:p>
        </w:tc>
      </w:tr>
      <w:tr>
        <w:tc>
          <w:tcPr>
            <w:tcW w:type="dxa" w:w="3168"/>
            <w:vAlign w:val="center"/>
          </w:tcPr>
          <w:p>
            <w:pPr>
              <w:spacing w:after="40" w:before="0"/>
            </w:pPr>
            <w:r/>
            <w:r>
              <w:rPr>
                <w:b w:val="0"/>
                <w:sz w:val="17"/>
              </w:rPr>
              <w:t>Understand the problem types</w:t>
            </w:r>
          </w:p>
        </w:tc>
        <w:tc>
          <w:tcPr>
            <w:tcW w:type="dxa" w:w="5760"/>
            <w:vAlign w:val="center"/>
          </w:tcPr>
          <w:p>
            <w:pPr>
              <w:spacing w:after="40" w:before="0"/>
            </w:pPr>
            <w:r/>
            <w:r>
              <w:rPr>
                <w:b w:val="0"/>
                <w:sz w:val="17"/>
              </w:rPr>
              <w:t>Know regression, classification, forecasting, and clustering, and identify differences in data types and common algorithms.</w:t>
            </w:r>
          </w:p>
        </w:tc>
      </w:tr>
      <w:tr>
        <w:tc>
          <w:tcPr>
            <w:tcW w:type="dxa" w:w="3168"/>
            <w:vAlign w:val="center"/>
          </w:tcPr>
          <w:p>
            <w:pPr>
              <w:spacing w:after="40" w:before="0"/>
            </w:pPr>
            <w:r/>
            <w:r>
              <w:rPr>
                <w:b w:val="0"/>
                <w:sz w:val="17"/>
              </w:rPr>
              <w:t>Know how to use ML metrics</w:t>
            </w:r>
          </w:p>
        </w:tc>
        <w:tc>
          <w:tcPr>
            <w:tcW w:type="dxa" w:w="5760"/>
            <w:vAlign w:val="center"/>
          </w:tcPr>
          <w:p>
            <w:pPr>
              <w:spacing w:after="40" w:before="0"/>
            </w:pPr>
            <w:r/>
            <w:r>
              <w:rPr>
                <w:b w:val="0"/>
                <w:sz w:val="17"/>
              </w:rPr>
              <w:t>Match metrics to use cases. Know precision, recall, F1, AUC ROC, RMSE, and MAPE.</w:t>
            </w:r>
          </w:p>
        </w:tc>
      </w:tr>
      <w:tr>
        <w:tc>
          <w:tcPr>
            <w:tcW w:type="dxa" w:w="3168"/>
            <w:vAlign w:val="center"/>
          </w:tcPr>
          <w:p>
            <w:pPr>
              <w:spacing w:after="40" w:before="0"/>
            </w:pPr>
            <w:r/>
            <w:r>
              <w:rPr>
                <w:b w:val="0"/>
                <w:sz w:val="17"/>
              </w:rPr>
              <w:t>Understand responsible AI principles</w:t>
            </w:r>
          </w:p>
        </w:tc>
        <w:tc>
          <w:tcPr>
            <w:tcW w:type="dxa" w:w="5760"/>
            <w:vAlign w:val="center"/>
          </w:tcPr>
          <w:p>
            <w:pPr>
              <w:spacing w:after="40" w:before="0"/>
            </w:pPr>
            <w:r/>
            <w:r>
              <w:rPr>
                <w:b w:val="0"/>
                <w:sz w:val="17"/>
              </w:rPr>
              <w:t>Understand fairness, interpretability, privacy, and security in the context of ML systems.</w:t>
            </w:r>
          </w:p>
        </w:tc>
      </w:tr>
    </w:tbl>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Framing ML Problems Study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