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QUIZ - 4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Module – 05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Batch ID – JEE/CGNT-M/54/01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Exam Date – 13/07/2023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Total Marks – 20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Name: </w:t>
        <w:tab/>
        <w:tab/>
        <w:tab/>
        <w:tab/>
        <w:tab/>
        <w:tab/>
        <w:tab/>
        <w:tab/>
        <w:t xml:space="preserve">Student ID: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1.Which of the following is not a reason for analyzing the current system (if it exists)?</w:t>
      </w:r>
    </w:p>
    <w:tbl>
      <w:tblPr>
        <w:tblStyle w:val="Table1"/>
        <w:tblW w:w="8300.0" w:type="dxa"/>
        <w:jc w:val="left"/>
        <w:tblLayout w:type="fixed"/>
        <w:tblLook w:val="0000"/>
      </w:tblPr>
      <w:tblGrid>
        <w:gridCol w:w="265"/>
        <w:gridCol w:w="8035"/>
        <w:tblGridChange w:id="0">
          <w:tblGrid>
            <w:gridCol w:w="265"/>
            <w:gridCol w:w="8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analyst needs to know about problems with and defects in the current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analyst must not lose sight of his or her objectives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00.0" w:type="dxa"/>
              <w:jc w:val="left"/>
              <w:tblLayout w:type="fixed"/>
              <w:tblLook w:val="0000"/>
            </w:tblPr>
            <w:tblGrid>
              <w:gridCol w:w="254"/>
              <w:gridCol w:w="8046"/>
              <w:tblGridChange w:id="0">
                <w:tblGrid>
                  <w:gridCol w:w="254"/>
                  <w:gridCol w:w="80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0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0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Much of the functionality of the existing system will be required in the new system.</w:t>
                  </w:r>
                </w:p>
              </w:tc>
            </w:tr>
          </w:tbl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Which of the following is not an example of a functional requirement?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Layout w:type="fixed"/>
        <w:tblLook w:val="0000"/>
      </w:tblPr>
      <w:tblGrid>
        <w:gridCol w:w="299"/>
        <w:gridCol w:w="8741"/>
        <w:gridCol w:w="1040"/>
        <w:tblGridChange w:id="0">
          <w:tblGrid>
            <w:gridCol w:w="299"/>
            <w:gridCol w:w="8741"/>
            <w:gridCol w:w="10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Security considerations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Details of data that must be held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Descriptions of the processing that the system will be required to carry out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Which of the following describes a requirement.</w:t>
      </w:r>
    </w:p>
    <w:tbl>
      <w:tblPr>
        <w:tblStyle w:val="Table4"/>
        <w:tblW w:w="7739.0" w:type="dxa"/>
        <w:jc w:val="left"/>
        <w:tblLayout w:type="fixed"/>
        <w:tblLook w:val="0000"/>
      </w:tblPr>
      <w:tblGrid>
        <w:gridCol w:w="254"/>
        <w:gridCol w:w="7485"/>
        <w:tblGridChange w:id="0">
          <w:tblGrid>
            <w:gridCol w:w="254"/>
            <w:gridCol w:w="74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be capable of responding to all queries within 5 seconds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of the system will make 50% fewer errors than with the existing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system must allow users to enter details of advertising campaigns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Which of the following is not an example of a non-functional requirement?</w:t>
      </w:r>
    </w:p>
    <w:tbl>
      <w:tblPr>
        <w:tblStyle w:val="Table5"/>
        <w:tblW w:w="10260.0" w:type="dxa"/>
        <w:jc w:val="left"/>
        <w:tblLayout w:type="fixed"/>
        <w:tblLook w:val="0000"/>
      </w:tblPr>
      <w:tblGrid>
        <w:gridCol w:w="254"/>
        <w:gridCol w:w="10006"/>
        <w:tblGridChange w:id="0">
          <w:tblGrid>
            <w:gridCol w:w="254"/>
            <w:gridCol w:w="1000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Volume of data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Performance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 C) The content of printed reports required from the 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describes a non-functional requirement?</w:t>
      </w:r>
    </w:p>
    <w:tbl>
      <w:tblPr>
        <w:tblStyle w:val="Table6"/>
        <w:tblW w:w="9588.0" w:type="dxa"/>
        <w:jc w:val="left"/>
        <w:tblLayout w:type="fixed"/>
        <w:tblLook w:val="0000"/>
      </w:tblPr>
      <w:tblGrid>
        <w:gridCol w:w="254"/>
        <w:gridCol w:w="9334"/>
        <w:tblGridChange w:id="0">
          <w:tblGrid>
            <w:gridCol w:w="254"/>
            <w:gridCol w:w="933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system must be capable of holding 500Mb of data initially, growing by 100Mb per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produce a report of all advertising campaigns for a particular client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allow users to enter details of clients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not the kind of information gathered to understand usability requirements?</w:t>
      </w:r>
    </w:p>
    <w:tbl>
      <w:tblPr>
        <w:tblStyle w:val="Table7"/>
        <w:tblW w:w="10080.0" w:type="dxa"/>
        <w:jc w:val="left"/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080.0" w:type="dxa"/>
              <w:jc w:val="left"/>
              <w:tblLayout w:type="fixed"/>
              <w:tblLook w:val="0000"/>
            </w:tblPr>
            <w:tblGrid>
              <w:gridCol w:w="254"/>
              <w:gridCol w:w="9826"/>
              <w:tblGridChange w:id="0">
                <w:tblGrid>
                  <w:gridCol w:w="254"/>
                  <w:gridCol w:w="982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The characteristics of the users of the system.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B)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The context in which the system will be used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534.0" w:type="dxa"/>
              <w:jc w:val="left"/>
              <w:tblLayout w:type="fixed"/>
              <w:tblLook w:val="0000"/>
            </w:tblPr>
            <w:tblGrid>
              <w:gridCol w:w="254"/>
              <w:gridCol w:w="4280"/>
              <w:tblGridChange w:id="0">
                <w:tblGrid>
                  <w:gridCol w:w="254"/>
                  <w:gridCol w:w="4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C)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The volume of data in the existing system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lists only contains systems analysis fact-finding techniques?</w:t>
      </w:r>
    </w:p>
    <w:tbl>
      <w:tblPr>
        <w:tblStyle w:val="Table10"/>
        <w:tblW w:w="9266.0" w:type="dxa"/>
        <w:jc w:val="left"/>
        <w:tblLayout w:type="fixed"/>
        <w:tblLook w:val="0000"/>
      </w:tblPr>
      <w:tblGrid>
        <w:gridCol w:w="254"/>
        <w:gridCol w:w="9012"/>
        <w:tblGridChange w:id="0">
          <w:tblGrid>
            <w:gridCol w:w="254"/>
            <w:gridCol w:w="901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Sampling, questionnaires, interviewing, reading and observation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modelling, interviewing, class diagramming, observation and knowledge acquisition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Sampling, background reading, interviewing, use case modeling and activity diagramming</w:t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fact-finding technique is most suitable to be used in the initial stages of fact-finding and particularly where the analyst is not familiar with the organization that is being studied?</w:t>
      </w:r>
    </w:p>
    <w:tbl>
      <w:tblPr>
        <w:tblStyle w:val="Table11"/>
        <w:tblW w:w="9900.0" w:type="dxa"/>
        <w:jc w:val="left"/>
        <w:tblLayout w:type="fixed"/>
        <w:tblLook w:val="0000"/>
      </w:tblPr>
      <w:tblGrid>
        <w:gridCol w:w="254"/>
        <w:gridCol w:w="9646"/>
        <w:tblGridChange w:id="0">
          <w:tblGrid>
            <w:gridCol w:w="254"/>
            <w:gridCol w:w="96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Background reading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Interviewing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C)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Questionnaires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a valid reason for using interviewing as a fact-finding technique?</w:t>
      </w:r>
    </w:p>
    <w:tbl>
      <w:tblPr>
        <w:tblStyle w:val="Table12"/>
        <w:tblW w:w="7166.999999999999" w:type="dxa"/>
        <w:jc w:val="left"/>
        <w:tblLayout w:type="fixed"/>
        <w:tblLook w:val="0000"/>
      </w:tblPr>
      <w:tblGrid>
        <w:gridCol w:w="254"/>
        <w:gridCol w:w="6913"/>
        <w:tblGridChange w:id="0">
          <w:tblGrid>
            <w:gridCol w:w="254"/>
            <w:gridCol w:w="691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interviewer can gather statistical data about documents.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 interviewer can respond flexibly to the interviewee’s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Interviews take very little time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which of the following circumstances is it not appropriate to use questionnaires?</w:t>
      </w:r>
    </w:p>
    <w:tbl>
      <w:tblPr>
        <w:tblStyle w:val="Table13"/>
        <w:tblW w:w="7186.0" w:type="dxa"/>
        <w:jc w:val="left"/>
        <w:tblLayout w:type="fixed"/>
        <w:tblLook w:val="0000"/>
      </w:tblPr>
      <w:tblGrid>
        <w:gridCol w:w="254"/>
        <w:gridCol w:w="6932"/>
        <w:tblGridChange w:id="0">
          <w:tblGrid>
            <w:gridCol w:w="254"/>
            <w:gridCol w:w="693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views and knowledge of a large number of people must be obtained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people who work for the organization are geographically dispersed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There is a need to check how people actually carry out their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categories of people are not likely to be involved in a steering committee?</w:t>
      </w:r>
    </w:p>
    <w:tbl>
      <w:tblPr>
        <w:tblStyle w:val="Table14"/>
        <w:tblW w:w="2587.0" w:type="dxa"/>
        <w:jc w:val="left"/>
        <w:tblLayout w:type="fixed"/>
        <w:tblLook w:val="0000"/>
      </w:tblPr>
      <w:tblGrid>
        <w:gridCol w:w="254"/>
        <w:gridCol w:w="2333"/>
        <w:tblGridChange w:id="0">
          <w:tblGrid>
            <w:gridCol w:w="254"/>
            <w:gridCol w:w="233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managers.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System testers.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Representatives of users</w:t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1381125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ANS: </w:t>
      </w:r>
      <w:r w:rsidDel="00000000" w:rsidR="00000000" w:rsidRPr="00000000">
        <w:rPr>
          <w:rtl w:val="0"/>
        </w:rPr>
      </w:r>
    </w:p>
    <w:tbl>
      <w:tblPr>
        <w:tblStyle w:val="Table15"/>
        <w:tblW w:w="1328.0" w:type="dxa"/>
        <w:jc w:val="left"/>
        <w:tblLayout w:type="fixed"/>
        <w:tblLook w:val="0000"/>
      </w:tblPr>
      <w:tblGrid>
        <w:gridCol w:w="254"/>
        <w:gridCol w:w="1074"/>
        <w:tblGridChange w:id="0">
          <w:tblGrid>
            <w:gridCol w:w="254"/>
            <w:gridCol w:w="10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actor.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activity</w:t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600075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ANS:</w:t>
      </w:r>
      <w:r w:rsidDel="00000000" w:rsidR="00000000" w:rsidRPr="00000000">
        <w:rPr>
          <w:rtl w:val="0"/>
        </w:rPr>
      </w:r>
    </w:p>
    <w:tbl>
      <w:tblPr>
        <w:tblStyle w:val="Table16"/>
        <w:tblW w:w="1281.0" w:type="dxa"/>
        <w:jc w:val="left"/>
        <w:tblLayout w:type="fixed"/>
        <w:tblLook w:val="0000"/>
      </w:tblPr>
      <w:tblGrid>
        <w:gridCol w:w="254"/>
        <w:gridCol w:w="1027"/>
        <w:tblGridChange w:id="0">
          <w:tblGrid>
            <w:gridCol w:w="254"/>
            <w:gridCol w:w="102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An actor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 case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not a purpose for using use cases?</w:t>
      </w:r>
    </w:p>
    <w:tbl>
      <w:tblPr>
        <w:tblStyle w:val="Table17"/>
        <w:tblW w:w="8039.0" w:type="dxa"/>
        <w:jc w:val="left"/>
        <w:tblLayout w:type="fixed"/>
        <w:tblLook w:val="0000"/>
      </w:tblPr>
      <w:tblGrid>
        <w:gridCol w:w="254"/>
        <w:gridCol w:w="7785"/>
        <w:tblGridChange w:id="0">
          <w:tblGrid>
            <w:gridCol w:w="254"/>
            <w:gridCol w:w="77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document the scope of the system.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provide a high-level view of system functionality from the users’ perspective.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To describe the logic of operations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color w:val="3366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pairs lists valid dependencies to show on a use case diagram?</w:t>
      </w:r>
    </w:p>
    <w:tbl>
      <w:tblPr>
        <w:tblStyle w:val="Table18"/>
        <w:tblW w:w="2728.0" w:type="dxa"/>
        <w:jc w:val="left"/>
        <w:tblLayout w:type="fixed"/>
        <w:tblLook w:val="0000"/>
      </w:tblPr>
      <w:tblGrid>
        <w:gridCol w:w="254"/>
        <w:gridCol w:w="2474"/>
        <w:tblGridChange w:id="0">
          <w:tblGrid>
            <w:gridCol w:w="254"/>
            <w:gridCol w:w="247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«extend» and «include».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«extend» and «retract».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«exclude» and «include».</w:t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the correct name for the symbols placed round stereotyped names such as «extend»?</w:t>
      </w:r>
    </w:p>
    <w:tbl>
      <w:tblPr>
        <w:tblStyle w:val="Table19"/>
        <w:tblW w:w="1361.0" w:type="dxa"/>
        <w:jc w:val="left"/>
        <w:tblLayout w:type="fixed"/>
        <w:tblLook w:val="0000"/>
      </w:tblPr>
      <w:tblGrid>
        <w:gridCol w:w="254"/>
        <w:gridCol w:w="1107"/>
        <w:tblGridChange w:id="0">
          <w:tblGrid>
            <w:gridCol w:w="254"/>
            <w:gridCol w:w="11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Guillemots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Parakeets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Guillemets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1685925" cy="201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ANS:</w:t>
      </w:r>
      <w:r w:rsidDel="00000000" w:rsidR="00000000" w:rsidRPr="00000000">
        <w:rPr>
          <w:rtl w:val="0"/>
        </w:rPr>
      </w:r>
    </w:p>
    <w:tbl>
      <w:tblPr>
        <w:tblStyle w:val="Table20"/>
        <w:tblW w:w="6255.0" w:type="dxa"/>
        <w:jc w:val="left"/>
        <w:tblLayout w:type="fixed"/>
        <w:tblLook w:val="0000"/>
      </w:tblPr>
      <w:tblGrid>
        <w:gridCol w:w="254"/>
        <w:gridCol w:w="6001"/>
        <w:tblGridChange w:id="0">
          <w:tblGrid>
            <w:gridCol w:w="254"/>
            <w:gridCol w:w="60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campaign budget extends Print campaign summary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campaign budget includes Print campaign summary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Print campaign summary extends Check campaign budget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statements is true?</w:t>
      </w:r>
    </w:p>
    <w:tbl>
      <w:tblPr>
        <w:tblStyle w:val="Table21"/>
        <w:tblW w:w="6494.0" w:type="dxa"/>
        <w:jc w:val="left"/>
        <w:tblLayout w:type="fixed"/>
        <w:tblLook w:val="0000"/>
      </w:tblPr>
      <w:tblGrid>
        <w:gridCol w:w="254"/>
        <w:gridCol w:w="6240"/>
        <w:tblGridChange w:id="0">
          <w:tblGrid>
            <w:gridCol w:w="254"/>
            <w:gridCol w:w="62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 are linked to use cases by inheritance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Actors are linked to use cases by communication associations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 are linked to use cases by «uses» dependencies</w:t>
            </w:r>
          </w:p>
        </w:tc>
      </w:tr>
    </w:tbl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shown in a use case diagram by a rectangle surrounding a group of use cases?</w:t>
      </w:r>
    </w:p>
    <w:tbl>
      <w:tblPr>
        <w:tblStyle w:val="Table22"/>
        <w:tblW w:w="5760.0" w:type="dxa"/>
        <w:jc w:val="left"/>
        <w:tblLayout w:type="fixed"/>
        <w:tblLook w:val="0000"/>
      </w:tblPr>
      <w:tblGrid>
        <w:gridCol w:w="361"/>
        <w:gridCol w:w="5399"/>
        <w:tblGridChange w:id="0">
          <w:tblGrid>
            <w:gridCol w:w="361"/>
            <w:gridCol w:w="539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class that implements the use cases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5760.0" w:type="dxa"/>
              <w:jc w:val="left"/>
              <w:tblLayout w:type="fixed"/>
              <w:tblLook w:val="0000"/>
            </w:tblPr>
            <w:tblGrid>
              <w:gridCol w:w="240"/>
              <w:gridCol w:w="5520"/>
              <w:tblGridChange w:id="0">
                <w:tblGrid>
                  <w:gridCol w:w="240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E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F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color w:val="3366ff"/>
                      <w:sz w:val="24"/>
                      <w:szCs w:val="24"/>
                      <w:rtl w:val="0"/>
                    </w:rPr>
                    <w:t xml:space="preserve">The system or sub-system that the use cases belong to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366ff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package that contains the use cases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of the following is the best definition of an actor?</w:t>
      </w:r>
    </w:p>
    <w:tbl>
      <w:tblPr>
        <w:tblStyle w:val="Table24"/>
        <w:tblW w:w="8673.0" w:type="dxa"/>
        <w:jc w:val="left"/>
        <w:tblLayout w:type="fixed"/>
        <w:tblLook w:val="0000"/>
      </w:tblPr>
      <w:tblGrid>
        <w:gridCol w:w="254"/>
        <w:gridCol w:w="8419"/>
        <w:tblGridChange w:id="0">
          <w:tblGrid>
            <w:gridCol w:w="254"/>
            <w:gridCol w:w="841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actor represents a user of the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actor represents a role played by a user of the system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66ff"/>
                <w:sz w:val="24"/>
                <w:szCs w:val="24"/>
                <w:rtl w:val="0"/>
              </w:rPr>
              <w:t xml:space="preserve">An actor represents a role played by a user of the system or by an external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66ff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6845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2">
    <w:name w:val="Body Text 2"/>
    <w:basedOn w:val="Normal"/>
    <w:link w:val="BodyText2Char"/>
    <w:rsid w:val="003B4398"/>
    <w:pPr>
      <w:spacing w:after="0" w:line="240" w:lineRule="auto"/>
    </w:pPr>
    <w:rPr>
      <w:rFonts w:ascii="Arial" w:cs="Arial" w:eastAsia="Times New Roman" w:hAnsi="Arial"/>
      <w:b w:val="1"/>
      <w:bCs w:val="1"/>
      <w:sz w:val="20"/>
      <w:szCs w:val="24"/>
    </w:rPr>
  </w:style>
  <w:style w:type="character" w:styleId="BodyText2Char" w:customStyle="1">
    <w:name w:val="Body Text 2 Char"/>
    <w:basedOn w:val="DefaultParagraphFont"/>
    <w:link w:val="BodyText2"/>
    <w:rsid w:val="003B4398"/>
    <w:rPr>
      <w:rFonts w:ascii="Arial" w:cs="Arial" w:eastAsia="Times New Roman" w:hAnsi="Arial"/>
      <w:b w:val="1"/>
      <w:bCs w:val="1"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5A010C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5A010C"/>
  </w:style>
  <w:style w:type="paragraph" w:styleId="NormalWeb">
    <w:name w:val="Normal (Web)"/>
    <w:basedOn w:val="Normal"/>
    <w:uiPriority w:val="99"/>
    <w:semiHidden w:val="1"/>
    <w:unhideWhenUsed w:val="1"/>
    <w:rsid w:val="00B035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index" w:customStyle="1">
    <w:name w:val="index"/>
    <w:basedOn w:val="DefaultParagraphFont"/>
    <w:rsid w:val="00003C3E"/>
  </w:style>
  <w:style w:type="character" w:styleId="Hyperlink">
    <w:name w:val="Hyperlink"/>
    <w:basedOn w:val="DefaultParagraphFont"/>
    <w:uiPriority w:val="99"/>
    <w:semiHidden w:val="1"/>
    <w:unhideWhenUsed w:val="1"/>
    <w:rsid w:val="00003C3E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D33139"/>
    <w:pPr>
      <w:ind w:left="720"/>
      <w:contextualSpacing w:val="1"/>
    </w:pPr>
    <w:rPr>
      <w:rFonts w:asciiTheme="minorHAnsi" w:cstheme="minorBidi" w:eastAsiaTheme="minorHAnsi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fovSFx5a1BJ+csk4x6jkN8RYMw==">CgMxLjAyCGguZ2pkZ3hzMgloLjFmb2I5dGUyCWguM3pueXNoNzIJaC4yZXQ5MnAwOAByITFOeUhwQWJEZHloNDJXN29RbnJMcWFyRWZtYjhldFdEMA==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2023-03-29T08:42:00Z</dcterms:created>
  <dc:creator>Azmata</dc:creator>
</cp:coreProperties>
</file>