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33" w:rsidRDefault="00391B90">
      <w:r>
        <w:t>JOP strategy</w:t>
      </w:r>
    </w:p>
    <w:p w:rsidR="00391B90" w:rsidRDefault="00391B90"/>
    <w:p w:rsidR="00CD3343" w:rsidRDefault="00CD3343">
      <w:r>
        <w:t>Consider streamlining results</w:t>
      </w:r>
    </w:p>
    <w:p w:rsidR="00CD3343" w:rsidRDefault="00CD3343" w:rsidP="00CD3343">
      <w:pPr>
        <w:pStyle w:val="ListParagraph"/>
        <w:numPr>
          <w:ilvl w:val="0"/>
          <w:numId w:val="2"/>
        </w:numPr>
      </w:pPr>
      <w:r>
        <w:t>Present persistent effects as the main results now</w:t>
      </w:r>
    </w:p>
    <w:p w:rsidR="007240A1" w:rsidRDefault="007240A1" w:rsidP="007240A1">
      <w:pPr>
        <w:pStyle w:val="ListParagraph"/>
        <w:numPr>
          <w:ilvl w:val="1"/>
          <w:numId w:val="2"/>
        </w:numPr>
      </w:pPr>
      <w:r>
        <w:t>Just tested – most main effects work with instantaneous effects; placebos also work as intended</w:t>
      </w:r>
    </w:p>
    <w:p w:rsidR="0003050E" w:rsidRDefault="0003050E" w:rsidP="0003050E">
      <w:pPr>
        <w:pStyle w:val="ListParagraph"/>
        <w:numPr>
          <w:ilvl w:val="2"/>
          <w:numId w:val="2"/>
        </w:numPr>
      </w:pPr>
      <w:r>
        <w:t>But note that each placebo picks up a different number of years</w:t>
      </w:r>
    </w:p>
    <w:p w:rsidR="00CD3343" w:rsidRDefault="00CD3343" w:rsidP="00CD3343">
      <w:pPr>
        <w:pStyle w:val="ListParagraph"/>
        <w:numPr>
          <w:ilvl w:val="0"/>
          <w:numId w:val="2"/>
        </w:numPr>
      </w:pPr>
      <w:r>
        <w:t>Instantaneous effects only when necessary…</w:t>
      </w:r>
    </w:p>
    <w:p w:rsidR="000F4252" w:rsidRDefault="000F4252" w:rsidP="000F4252">
      <w:pPr>
        <w:pStyle w:val="ListParagraph"/>
        <w:numPr>
          <w:ilvl w:val="1"/>
          <w:numId w:val="2"/>
        </w:numPr>
      </w:pPr>
      <w:r>
        <w:t>For mechanism, persistent effects are weaker, so maybe show only instantaneous effects</w:t>
      </w:r>
    </w:p>
    <w:p w:rsidR="00CD3343" w:rsidRDefault="00CD3343"/>
    <w:p w:rsidR="00391B90" w:rsidRDefault="00391B90">
      <w:r>
        <w:t>Dealing with small sample size</w:t>
      </w:r>
    </w:p>
    <w:p w:rsidR="00391B90" w:rsidRDefault="00391B90" w:rsidP="00391B90">
      <w:pPr>
        <w:pStyle w:val="ListParagraph"/>
        <w:numPr>
          <w:ilvl w:val="0"/>
          <w:numId w:val="1"/>
        </w:numPr>
      </w:pPr>
      <w:r>
        <w:t>Explain clearly that small size comes with two problems</w:t>
      </w:r>
    </w:p>
    <w:p w:rsidR="00391B90" w:rsidRDefault="00391B90" w:rsidP="00391B90">
      <w:pPr>
        <w:pStyle w:val="ListParagraph"/>
        <w:numPr>
          <w:ilvl w:val="1"/>
          <w:numId w:val="1"/>
        </w:numPr>
      </w:pPr>
      <w:r>
        <w:t>Inference is not valid</w:t>
      </w:r>
    </w:p>
    <w:p w:rsidR="00391B90" w:rsidRDefault="00391B90" w:rsidP="00391B90">
      <w:pPr>
        <w:pStyle w:val="ListParagraph"/>
        <w:numPr>
          <w:ilvl w:val="1"/>
          <w:numId w:val="1"/>
        </w:numPr>
      </w:pPr>
      <w:r>
        <w:t xml:space="preserve">Estimate is vulnerable to </w:t>
      </w:r>
      <w:r w:rsidR="00F77927">
        <w:t xml:space="preserve">small variation in the control and treatment groups, including variation induced by </w:t>
      </w:r>
      <w:r>
        <w:t xml:space="preserve">coding errors, measurement errors, </w:t>
      </w:r>
      <w:r w:rsidR="00F77927">
        <w:t xml:space="preserve">and thus is </w:t>
      </w:r>
      <w:r>
        <w:t>no longer stable</w:t>
      </w:r>
    </w:p>
    <w:p w:rsidR="00391B90" w:rsidRDefault="00391B90" w:rsidP="00391B90">
      <w:pPr>
        <w:pStyle w:val="ListParagraph"/>
        <w:numPr>
          <w:ilvl w:val="0"/>
          <w:numId w:val="1"/>
        </w:numPr>
      </w:pPr>
      <w:r>
        <w:t>Show clearly that neither problem is fatal here</w:t>
      </w:r>
    </w:p>
    <w:p w:rsidR="00391B90" w:rsidRDefault="00391B90" w:rsidP="00391B90">
      <w:pPr>
        <w:pStyle w:val="ListParagraph"/>
        <w:numPr>
          <w:ilvl w:val="1"/>
          <w:numId w:val="1"/>
        </w:numPr>
      </w:pPr>
      <w:r>
        <w:t>Randomization inference already accounts for inference</w:t>
      </w:r>
    </w:p>
    <w:p w:rsidR="00391B90" w:rsidRDefault="00391B90" w:rsidP="00391B90">
      <w:pPr>
        <w:pStyle w:val="ListParagraph"/>
        <w:numPr>
          <w:ilvl w:val="1"/>
          <w:numId w:val="1"/>
        </w:numPr>
      </w:pPr>
      <w:r>
        <w:t>To show</w:t>
      </w:r>
      <w:r w:rsidR="00F77927">
        <w:t xml:space="preserve"> that the results are stable, I slightly perturb the sample by adding or dropping provinces to the control groups and re-estimate the main results</w:t>
      </w:r>
    </w:p>
    <w:p w:rsidR="00F77927" w:rsidRDefault="00F77927" w:rsidP="00F77927">
      <w:pPr>
        <w:pStyle w:val="ListParagraph"/>
        <w:numPr>
          <w:ilvl w:val="2"/>
          <w:numId w:val="1"/>
        </w:numPr>
      </w:pPr>
      <w:r>
        <w:t>Four procedures</w:t>
      </w:r>
    </w:p>
    <w:p w:rsidR="00F77927" w:rsidRDefault="00F77927" w:rsidP="00F77927">
      <w:pPr>
        <w:pStyle w:val="ListParagraph"/>
        <w:numPr>
          <w:ilvl w:val="3"/>
          <w:numId w:val="1"/>
        </w:numPr>
      </w:pPr>
      <w:r>
        <w:t xml:space="preserve">Adding the one province that saw heavy defeats to the </w:t>
      </w:r>
      <w:r>
        <w:t xml:space="preserve">set of </w:t>
      </w:r>
      <w:r>
        <w:t>treatment provinces</w:t>
      </w:r>
    </w:p>
    <w:p w:rsidR="00F77927" w:rsidRDefault="00F77927" w:rsidP="00F77927">
      <w:pPr>
        <w:pStyle w:val="ListParagraph"/>
        <w:numPr>
          <w:ilvl w:val="3"/>
          <w:numId w:val="1"/>
        </w:numPr>
      </w:pPr>
      <w:r>
        <w:t>Dropping one of the treatment provinces</w:t>
      </w:r>
    </w:p>
    <w:p w:rsidR="00F77927" w:rsidRDefault="00F77927" w:rsidP="00F77927">
      <w:pPr>
        <w:pStyle w:val="ListParagraph"/>
        <w:numPr>
          <w:ilvl w:val="3"/>
          <w:numId w:val="1"/>
        </w:numPr>
      </w:pPr>
      <w:r>
        <w:t>Adding one control provinces from the pool of provinces that saw neither defeats of any kind nor close wins</w:t>
      </w:r>
    </w:p>
    <w:p w:rsidR="00F77927" w:rsidRDefault="00F77927" w:rsidP="00F77927">
      <w:pPr>
        <w:pStyle w:val="ListParagraph"/>
        <w:numPr>
          <w:ilvl w:val="3"/>
          <w:numId w:val="1"/>
        </w:numPr>
      </w:pPr>
      <w:r>
        <w:t>Dropping one of the control provinces</w:t>
      </w:r>
    </w:p>
    <w:p w:rsidR="00F77927" w:rsidRDefault="00F77927" w:rsidP="00F77927">
      <w:pPr>
        <w:pStyle w:val="ListParagraph"/>
        <w:numPr>
          <w:ilvl w:val="2"/>
          <w:numId w:val="1"/>
        </w:numPr>
      </w:pPr>
      <w:r>
        <w:t>If the small sample size is really the problem, then these procedures should likely lead to est</w:t>
      </w:r>
      <w:r w:rsidR="00CD3343">
        <w:t>imates that are very different,</w:t>
      </w:r>
      <w:r>
        <w:t xml:space="preserve"> even worse no longer supports my theory</w:t>
      </w:r>
    </w:p>
    <w:p w:rsidR="00F77927" w:rsidRDefault="00F77927" w:rsidP="00F77927">
      <w:pPr>
        <w:pStyle w:val="ListParagraph"/>
        <w:numPr>
          <w:ilvl w:val="2"/>
          <w:numId w:val="1"/>
        </w:numPr>
      </w:pPr>
      <w:r>
        <w:t>I find the opposite</w:t>
      </w:r>
    </w:p>
    <w:p w:rsidR="00F77927" w:rsidRDefault="00CD3343" w:rsidP="00F77927">
      <w:pPr>
        <w:pStyle w:val="ListParagraph"/>
        <w:numPr>
          <w:ilvl w:val="3"/>
          <w:numId w:val="1"/>
        </w:numPr>
      </w:pPr>
      <w:r>
        <w:t>[SHOW DIAGRAM FOR RANGE OF ESTIMATES]</w:t>
      </w:r>
      <w:r w:rsidR="007240A1">
        <w:t>: effect are still positive</w:t>
      </w:r>
    </w:p>
    <w:p w:rsidR="00CD3343" w:rsidRDefault="007240A1" w:rsidP="00F77927">
      <w:pPr>
        <w:pStyle w:val="ListParagraph"/>
        <w:numPr>
          <w:ilvl w:val="3"/>
          <w:numId w:val="1"/>
        </w:numPr>
      </w:pPr>
      <w:r>
        <w:t>Majority of</w:t>
      </w:r>
      <w:r w:rsidR="00CD3343">
        <w:t xml:space="preserve"> new estimates are still statistically significant, although a few dropped from the .05 to the .1 level</w:t>
      </w:r>
    </w:p>
    <w:p w:rsidR="00CD3343" w:rsidRDefault="00CD3343" w:rsidP="00F77927">
      <w:pPr>
        <w:pStyle w:val="ListParagraph"/>
        <w:numPr>
          <w:ilvl w:val="3"/>
          <w:numId w:val="1"/>
        </w:numPr>
      </w:pPr>
      <w:r>
        <w:t>Over the lon</w:t>
      </w:r>
      <w:r w:rsidR="007240A1">
        <w:t>g run (persistent effects) pretty much all the estimates are statistically significant</w:t>
      </w:r>
    </w:p>
    <w:p w:rsidR="007240A1" w:rsidRDefault="007240A1" w:rsidP="007240A1">
      <w:r>
        <w:t>Be clear what the losers’ vote shares would help achieve</w:t>
      </w:r>
    </w:p>
    <w:p w:rsidR="007240A1" w:rsidRDefault="007240A1" w:rsidP="007240A1">
      <w:pPr>
        <w:pStyle w:val="ListParagraph"/>
        <w:numPr>
          <w:ilvl w:val="0"/>
          <w:numId w:val="1"/>
        </w:numPr>
      </w:pPr>
      <w:r>
        <w:t>Explain clearly that losers’ vote shares are necessary to identify both close losers AND close winners</w:t>
      </w:r>
    </w:p>
    <w:p w:rsidR="007240A1" w:rsidRDefault="007240A1" w:rsidP="007240A1">
      <w:pPr>
        <w:pStyle w:val="ListParagraph"/>
        <w:numPr>
          <w:ilvl w:val="1"/>
          <w:numId w:val="1"/>
        </w:numPr>
      </w:pPr>
      <w:r>
        <w:lastRenderedPageBreak/>
        <w:t>Although for close winners there are *some* information</w:t>
      </w:r>
      <w:r w:rsidR="00F50C07">
        <w:t xml:space="preserve"> to identify them</w:t>
      </w:r>
      <w:r w:rsidR="0092184E">
        <w:t xml:space="preserve"> but this is not straightf</w:t>
      </w:r>
      <w:bookmarkStart w:id="0" w:name="_GoBack"/>
      <w:bookmarkEnd w:id="0"/>
      <w:r w:rsidR="0092184E">
        <w:t>orward</w:t>
      </w:r>
    </w:p>
    <w:p w:rsidR="00F50C07" w:rsidRDefault="00F50C07" w:rsidP="00F50C07">
      <w:pPr>
        <w:pStyle w:val="ListParagraph"/>
        <w:numPr>
          <w:ilvl w:val="0"/>
          <w:numId w:val="1"/>
        </w:numPr>
      </w:pPr>
      <w:r>
        <w:t>For 2016, the strategy primarily helped filter out clear winners</w:t>
      </w:r>
    </w:p>
    <w:p w:rsidR="005E1F61" w:rsidRDefault="005E1F61" w:rsidP="005E1F61">
      <w:pPr>
        <w:pStyle w:val="ListParagraph"/>
        <w:numPr>
          <w:ilvl w:val="1"/>
          <w:numId w:val="1"/>
        </w:numPr>
      </w:pPr>
      <w:r>
        <w:t>Out of 15 close wins, 7 are won with vote shares just above 60, and thus would not be counted under the 60 percent threshold</w:t>
      </w:r>
    </w:p>
    <w:p w:rsidR="00B417D6" w:rsidRDefault="00B417D6" w:rsidP="00B417D6">
      <w:pPr>
        <w:pStyle w:val="ListParagraph"/>
        <w:numPr>
          <w:ilvl w:val="2"/>
          <w:numId w:val="1"/>
        </w:numPr>
      </w:pPr>
      <w:r>
        <w:t>i.e. we will have been missing 5 control provinces</w:t>
      </w:r>
    </w:p>
    <w:p w:rsidR="00F50C07" w:rsidRDefault="00F50C07" w:rsidP="00F50C07">
      <w:pPr>
        <w:pStyle w:val="ListParagraph"/>
        <w:numPr>
          <w:ilvl w:val="1"/>
          <w:numId w:val="1"/>
        </w:numPr>
      </w:pPr>
      <w:r>
        <w:t>It does filter out one province with a clear loser</w:t>
      </w:r>
    </w:p>
    <w:p w:rsidR="00F50C07" w:rsidRDefault="00F50C07" w:rsidP="00F50C07">
      <w:pPr>
        <w:pStyle w:val="ListParagraph"/>
        <w:numPr>
          <w:ilvl w:val="0"/>
          <w:numId w:val="1"/>
        </w:numPr>
      </w:pPr>
      <w:r>
        <w:t xml:space="preserve">For 2007 </w:t>
      </w:r>
      <w:r w:rsidR="0092184E">
        <w:t>and 2011, not having data on losers’ vote shares means that we</w:t>
      </w:r>
    </w:p>
    <w:p w:rsidR="0092184E" w:rsidRDefault="0092184E" w:rsidP="0092184E">
      <w:pPr>
        <w:pStyle w:val="ListParagraph"/>
        <w:numPr>
          <w:ilvl w:val="1"/>
          <w:numId w:val="1"/>
        </w:numPr>
      </w:pPr>
      <w:proofErr w:type="spellStart"/>
      <w:r>
        <w:t>Overcount</w:t>
      </w:r>
      <w:proofErr w:type="spellEnd"/>
      <w:r>
        <w:t xml:space="preserve"> treated provinces</w:t>
      </w:r>
    </w:p>
    <w:p w:rsidR="0092184E" w:rsidRDefault="0092184E" w:rsidP="0092184E">
      <w:pPr>
        <w:pStyle w:val="ListParagraph"/>
        <w:numPr>
          <w:ilvl w:val="1"/>
          <w:numId w:val="1"/>
        </w:numPr>
      </w:pPr>
      <w:proofErr w:type="spellStart"/>
      <w:r>
        <w:t>Mis</w:t>
      </w:r>
      <w:proofErr w:type="spellEnd"/>
      <w:r>
        <w:t>-measure control provinces in potentially both directions</w:t>
      </w:r>
    </w:p>
    <w:p w:rsidR="0092184E" w:rsidRDefault="0092184E" w:rsidP="0092184E">
      <w:pPr>
        <w:pStyle w:val="ListParagraph"/>
        <w:numPr>
          <w:ilvl w:val="1"/>
          <w:numId w:val="1"/>
        </w:numPr>
      </w:pPr>
      <w:r>
        <w:t>Violation of placebo is evidence that these effects are already compromising our analysis</w:t>
      </w:r>
    </w:p>
    <w:sectPr w:rsidR="0092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15B36"/>
    <w:multiLevelType w:val="hybridMultilevel"/>
    <w:tmpl w:val="24F4009C"/>
    <w:lvl w:ilvl="0" w:tplc="E1340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F206E"/>
    <w:multiLevelType w:val="hybridMultilevel"/>
    <w:tmpl w:val="FB489756"/>
    <w:lvl w:ilvl="0" w:tplc="ED28C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90"/>
    <w:rsid w:val="0003050E"/>
    <w:rsid w:val="000F4252"/>
    <w:rsid w:val="0021671F"/>
    <w:rsid w:val="00391B90"/>
    <w:rsid w:val="005E1F61"/>
    <w:rsid w:val="007240A1"/>
    <w:rsid w:val="00913EE4"/>
    <w:rsid w:val="0092184E"/>
    <w:rsid w:val="00B14746"/>
    <w:rsid w:val="00B406AE"/>
    <w:rsid w:val="00B417D6"/>
    <w:rsid w:val="00CD3343"/>
    <w:rsid w:val="00F50C07"/>
    <w:rsid w:val="00F7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4A25"/>
  <w15:chartTrackingRefBased/>
  <w15:docId w15:val="{8F34AABF-67C8-43E7-A738-4A900689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Political Science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5</cp:revision>
  <dcterms:created xsi:type="dcterms:W3CDTF">2020-04-22T02:02:00Z</dcterms:created>
  <dcterms:modified xsi:type="dcterms:W3CDTF">2020-04-27T03:16:00Z</dcterms:modified>
</cp:coreProperties>
</file>