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A42BF" w14:textId="77777777" w:rsidR="00037F11" w:rsidRPr="000C2D8A" w:rsidRDefault="00037F11" w:rsidP="0003453C">
      <w:pPr>
        <w:pStyle w:val="BodyTextIndent"/>
        <w:ind w:left="0"/>
        <w:jc w:val="both"/>
        <w:rPr>
          <w:rFonts w:ascii="Expert Sans Regular" w:hAnsi="Expert Sans Regular"/>
          <w:sz w:val="4"/>
          <w:szCs w:val="4"/>
        </w:rPr>
      </w:pPr>
    </w:p>
    <w:tbl>
      <w:tblPr>
        <w:tblStyle w:val="TableGrid"/>
        <w:tblpPr w:leftFromText="180" w:rightFromText="180" w:vertAnchor="text" w:tblpY="1"/>
        <w:tblOverlap w:val="never"/>
        <w:tblW w:w="10042" w:type="dxa"/>
        <w:tblLook w:val="04A0" w:firstRow="1" w:lastRow="0" w:firstColumn="1" w:lastColumn="0" w:noHBand="0" w:noVBand="1"/>
      </w:tblPr>
      <w:tblGrid>
        <w:gridCol w:w="2388"/>
        <w:gridCol w:w="7654"/>
      </w:tblGrid>
      <w:tr w:rsidR="009E515C" w:rsidRPr="00786EDF" w14:paraId="7EED617A" w14:textId="77777777" w:rsidTr="00AF73DA">
        <w:trPr>
          <w:trHeight w:val="340"/>
        </w:trPr>
        <w:tc>
          <w:tcPr>
            <w:tcW w:w="10042" w:type="dxa"/>
            <w:gridSpan w:val="2"/>
            <w:shd w:val="clear" w:color="auto" w:fill="D9D9D9" w:themeFill="background1" w:themeFillShade="D9"/>
            <w:vAlign w:val="center"/>
          </w:tcPr>
          <w:p w14:paraId="780F52EE" w14:textId="77777777" w:rsidR="00ED5C23" w:rsidRPr="00452E92" w:rsidRDefault="0015554C" w:rsidP="00452E92">
            <w:pPr>
              <w:pStyle w:val="BodyTextIndent"/>
              <w:ind w:left="0"/>
              <w:jc w:val="center"/>
              <w:rPr>
                <w:b/>
                <w:color w:val="C00000"/>
                <w:sz w:val="20"/>
                <w:szCs w:val="20"/>
              </w:rPr>
            </w:pPr>
            <w:r w:rsidRPr="00452E92">
              <w:rPr>
                <w:b/>
                <w:color w:val="C00000"/>
                <w:sz w:val="20"/>
                <w:szCs w:val="20"/>
              </w:rPr>
              <w:t>ME</w:t>
            </w:r>
            <w:r w:rsidR="00ED5C23" w:rsidRPr="00452E92">
              <w:rPr>
                <w:b/>
                <w:color w:val="C00000"/>
                <w:sz w:val="20"/>
                <w:szCs w:val="20"/>
              </w:rPr>
              <w:t>ETING DETAILS</w:t>
            </w:r>
            <w:r w:rsidR="006C2746" w:rsidRPr="00452E92">
              <w:rPr>
                <w:b/>
                <w:color w:val="C00000"/>
                <w:sz w:val="20"/>
                <w:szCs w:val="20"/>
              </w:rPr>
              <w:t xml:space="preserve"> AND PAPER OWNERSHIP</w:t>
            </w:r>
          </w:p>
        </w:tc>
      </w:tr>
      <w:tr w:rsidR="005F4ACF" w:rsidRPr="00786EDF" w14:paraId="160C68DA" w14:textId="77777777" w:rsidTr="00AF73DA">
        <w:trPr>
          <w:trHeight w:val="340"/>
        </w:trPr>
        <w:tc>
          <w:tcPr>
            <w:tcW w:w="2388" w:type="dxa"/>
            <w:vAlign w:val="center"/>
          </w:tcPr>
          <w:p w14:paraId="73C1909C" w14:textId="77777777" w:rsidR="005F4ACF" w:rsidRPr="00C80B09" w:rsidRDefault="005F4ACF" w:rsidP="00054335">
            <w:pPr>
              <w:pStyle w:val="BodyTextIndent"/>
              <w:spacing w:before="20" w:after="20"/>
              <w:ind w:left="0"/>
              <w:jc w:val="both"/>
              <w:rPr>
                <w:sz w:val="20"/>
                <w:szCs w:val="20"/>
              </w:rPr>
            </w:pPr>
            <w:r w:rsidRPr="00C80B09">
              <w:rPr>
                <w:sz w:val="20"/>
                <w:szCs w:val="20"/>
              </w:rPr>
              <w:t xml:space="preserve">Committee </w:t>
            </w:r>
          </w:p>
        </w:tc>
        <w:tc>
          <w:tcPr>
            <w:tcW w:w="7654" w:type="dxa"/>
            <w:vAlign w:val="center"/>
          </w:tcPr>
          <w:p w14:paraId="63D5A449" w14:textId="77777777" w:rsidR="005F4ACF" w:rsidRPr="00C80B09" w:rsidRDefault="00054335" w:rsidP="00054335">
            <w:pPr>
              <w:pStyle w:val="BodyTextIndent"/>
              <w:spacing w:before="20" w:after="20"/>
              <w:ind w:left="0" w:right="-108"/>
              <w:jc w:val="both"/>
              <w:rPr>
                <w:sz w:val="20"/>
                <w:szCs w:val="20"/>
              </w:rPr>
            </w:pPr>
            <w:r w:rsidRPr="00C80B09">
              <w:rPr>
                <w:sz w:val="20"/>
                <w:szCs w:val="20"/>
              </w:rPr>
              <w:t xml:space="preserve">Group </w:t>
            </w:r>
            <w:proofErr w:type="spellStart"/>
            <w:r w:rsidRPr="00C80B09">
              <w:rPr>
                <w:sz w:val="20"/>
                <w:szCs w:val="20"/>
              </w:rPr>
              <w:t>ExCo</w:t>
            </w:r>
            <w:proofErr w:type="spellEnd"/>
          </w:p>
        </w:tc>
      </w:tr>
      <w:tr w:rsidR="00ED5C23" w:rsidRPr="00786EDF" w14:paraId="51B2CFDC" w14:textId="77777777" w:rsidTr="00AF73DA">
        <w:trPr>
          <w:trHeight w:val="340"/>
        </w:trPr>
        <w:tc>
          <w:tcPr>
            <w:tcW w:w="2388" w:type="dxa"/>
            <w:vAlign w:val="center"/>
          </w:tcPr>
          <w:p w14:paraId="751F2EFC" w14:textId="77777777" w:rsidR="00ED5C23" w:rsidRPr="00C80B09" w:rsidRDefault="00ED5C23" w:rsidP="00054335">
            <w:pPr>
              <w:pStyle w:val="BodyTextIndent"/>
              <w:spacing w:before="20" w:after="20"/>
              <w:ind w:left="0"/>
              <w:jc w:val="both"/>
              <w:rPr>
                <w:sz w:val="20"/>
                <w:szCs w:val="20"/>
              </w:rPr>
            </w:pPr>
            <w:r w:rsidRPr="00C80B09">
              <w:rPr>
                <w:sz w:val="20"/>
                <w:szCs w:val="20"/>
              </w:rPr>
              <w:t>Meeting Date</w:t>
            </w:r>
          </w:p>
        </w:tc>
        <w:tc>
          <w:tcPr>
            <w:tcW w:w="7654" w:type="dxa"/>
            <w:vAlign w:val="center"/>
          </w:tcPr>
          <w:p w14:paraId="485A77CD" w14:textId="196DA0ED" w:rsidR="00ED5C23" w:rsidRPr="00C80B09" w:rsidRDefault="00793A72" w:rsidP="00AF58BA">
            <w:pPr>
              <w:pStyle w:val="BodyTextIndent"/>
              <w:spacing w:before="20" w:after="20"/>
              <w:ind w:left="0" w:right="-108"/>
              <w:jc w:val="both"/>
              <w:rPr>
                <w:sz w:val="20"/>
                <w:szCs w:val="20"/>
              </w:rPr>
            </w:pPr>
            <w:r>
              <w:rPr>
                <w:sz w:val="20"/>
                <w:szCs w:val="20"/>
              </w:rPr>
              <w:t>13</w:t>
            </w:r>
            <w:r w:rsidR="00AF58BA">
              <w:rPr>
                <w:sz w:val="20"/>
                <w:szCs w:val="20"/>
              </w:rPr>
              <w:t xml:space="preserve"> August</w:t>
            </w:r>
            <w:r w:rsidR="00B4141E" w:rsidRPr="00C80B09">
              <w:rPr>
                <w:sz w:val="20"/>
                <w:szCs w:val="20"/>
              </w:rPr>
              <w:t xml:space="preserve"> 2020</w:t>
            </w:r>
          </w:p>
        </w:tc>
      </w:tr>
      <w:tr w:rsidR="00ED5C23" w:rsidRPr="00786EDF" w14:paraId="0824650F" w14:textId="77777777" w:rsidTr="00AF73DA">
        <w:trPr>
          <w:trHeight w:val="340"/>
        </w:trPr>
        <w:tc>
          <w:tcPr>
            <w:tcW w:w="2388" w:type="dxa"/>
            <w:vAlign w:val="center"/>
          </w:tcPr>
          <w:p w14:paraId="53DD0356" w14:textId="77777777" w:rsidR="00ED5C23" w:rsidRPr="00C80B09" w:rsidRDefault="00ED5C23" w:rsidP="00054335">
            <w:pPr>
              <w:pStyle w:val="BodyTextIndent"/>
              <w:spacing w:before="20" w:after="20"/>
              <w:ind w:left="0"/>
              <w:jc w:val="both"/>
              <w:rPr>
                <w:sz w:val="20"/>
                <w:szCs w:val="20"/>
              </w:rPr>
            </w:pPr>
            <w:r w:rsidRPr="00C80B09">
              <w:rPr>
                <w:sz w:val="20"/>
                <w:szCs w:val="20"/>
              </w:rPr>
              <w:t>Agenda Reference</w:t>
            </w:r>
            <w:r w:rsidR="00C013CE" w:rsidRPr="00C80B09">
              <w:rPr>
                <w:sz w:val="20"/>
                <w:szCs w:val="20"/>
              </w:rPr>
              <w:t xml:space="preserve"> No.</w:t>
            </w:r>
          </w:p>
        </w:tc>
        <w:tc>
          <w:tcPr>
            <w:tcW w:w="7654" w:type="dxa"/>
            <w:vAlign w:val="center"/>
          </w:tcPr>
          <w:p w14:paraId="60D5E0F8" w14:textId="77777777" w:rsidR="00ED5C23" w:rsidRPr="00C80B09" w:rsidRDefault="00B4141E" w:rsidP="00054335">
            <w:pPr>
              <w:pStyle w:val="BodyTextIndent"/>
              <w:spacing w:before="20" w:after="20"/>
              <w:ind w:left="0" w:right="-108"/>
              <w:jc w:val="both"/>
              <w:rPr>
                <w:sz w:val="20"/>
                <w:szCs w:val="20"/>
              </w:rPr>
            </w:pPr>
            <w:r w:rsidRPr="00C80B09">
              <w:rPr>
                <w:sz w:val="20"/>
                <w:szCs w:val="20"/>
                <w:highlight w:val="yellow"/>
              </w:rPr>
              <w:t>XX</w:t>
            </w:r>
          </w:p>
        </w:tc>
      </w:tr>
      <w:tr w:rsidR="00ED5C23" w:rsidRPr="00786EDF" w14:paraId="306B9A50" w14:textId="77777777" w:rsidTr="00AF73DA">
        <w:trPr>
          <w:trHeight w:val="340"/>
        </w:trPr>
        <w:tc>
          <w:tcPr>
            <w:tcW w:w="2388" w:type="dxa"/>
            <w:vAlign w:val="center"/>
          </w:tcPr>
          <w:p w14:paraId="7745B78E" w14:textId="77777777" w:rsidR="00ED5C23" w:rsidRPr="00C80B09" w:rsidRDefault="00ED5C23" w:rsidP="00054335">
            <w:pPr>
              <w:pStyle w:val="BodyTextIndent"/>
              <w:spacing w:before="20" w:after="20"/>
              <w:ind w:left="0"/>
              <w:jc w:val="both"/>
              <w:rPr>
                <w:sz w:val="20"/>
                <w:szCs w:val="20"/>
              </w:rPr>
            </w:pPr>
            <w:r w:rsidRPr="00C80B09">
              <w:rPr>
                <w:sz w:val="20"/>
                <w:szCs w:val="20"/>
              </w:rPr>
              <w:t>Agenda Topic</w:t>
            </w:r>
          </w:p>
        </w:tc>
        <w:tc>
          <w:tcPr>
            <w:tcW w:w="7654" w:type="dxa"/>
            <w:vAlign w:val="center"/>
          </w:tcPr>
          <w:p w14:paraId="489FAAE3" w14:textId="77777777" w:rsidR="00ED5C23" w:rsidRPr="00C80B09" w:rsidRDefault="00B4141E" w:rsidP="00054335">
            <w:pPr>
              <w:pStyle w:val="BodyTextIndent"/>
              <w:spacing w:before="20" w:after="20"/>
              <w:ind w:left="0" w:right="-108"/>
              <w:jc w:val="both"/>
              <w:rPr>
                <w:sz w:val="20"/>
                <w:szCs w:val="20"/>
              </w:rPr>
            </w:pPr>
            <w:r w:rsidRPr="00C80B09">
              <w:rPr>
                <w:sz w:val="20"/>
                <w:szCs w:val="20"/>
              </w:rPr>
              <w:t>Approval of appointment of directors (Internal Appointees)</w:t>
            </w:r>
          </w:p>
        </w:tc>
      </w:tr>
      <w:tr w:rsidR="006C2746" w:rsidRPr="00786EDF" w14:paraId="1DF53CE8" w14:textId="77777777" w:rsidTr="00AF73DA">
        <w:trPr>
          <w:trHeight w:val="340"/>
        </w:trPr>
        <w:tc>
          <w:tcPr>
            <w:tcW w:w="2388" w:type="dxa"/>
            <w:vAlign w:val="center"/>
          </w:tcPr>
          <w:p w14:paraId="2B0BAC5B" w14:textId="77777777" w:rsidR="006C2746" w:rsidRPr="00C80B09" w:rsidRDefault="006C2746" w:rsidP="00054335">
            <w:pPr>
              <w:pStyle w:val="BodyTextIndent"/>
              <w:spacing w:before="20" w:after="20"/>
              <w:ind w:left="0"/>
              <w:jc w:val="both"/>
              <w:rPr>
                <w:sz w:val="20"/>
                <w:szCs w:val="20"/>
              </w:rPr>
            </w:pPr>
            <w:proofErr w:type="spellStart"/>
            <w:r w:rsidRPr="00C80B09">
              <w:rPr>
                <w:sz w:val="20"/>
                <w:szCs w:val="20"/>
              </w:rPr>
              <w:t>ExCo</w:t>
            </w:r>
            <w:proofErr w:type="spellEnd"/>
            <w:r w:rsidRPr="00C80B09">
              <w:rPr>
                <w:sz w:val="20"/>
                <w:szCs w:val="20"/>
              </w:rPr>
              <w:t xml:space="preserve"> Approval</w:t>
            </w:r>
          </w:p>
        </w:tc>
        <w:tc>
          <w:tcPr>
            <w:tcW w:w="7654" w:type="dxa"/>
            <w:vAlign w:val="center"/>
          </w:tcPr>
          <w:p w14:paraId="79DFE8DC" w14:textId="176745CB" w:rsidR="006C2746" w:rsidRPr="00C80B09" w:rsidRDefault="00D85033" w:rsidP="00153F43">
            <w:pPr>
              <w:pStyle w:val="BodyTextIndent"/>
              <w:spacing w:before="20" w:after="20"/>
              <w:ind w:left="0"/>
              <w:rPr>
                <w:sz w:val="20"/>
                <w:szCs w:val="20"/>
              </w:rPr>
            </w:pPr>
            <w:r w:rsidRPr="00C80B09">
              <w:rPr>
                <w:sz w:val="20"/>
                <w:szCs w:val="20"/>
              </w:rPr>
              <w:t>Director nominations supported by</w:t>
            </w:r>
            <w:r w:rsidR="00C80135">
              <w:rPr>
                <w:sz w:val="20"/>
                <w:szCs w:val="20"/>
              </w:rPr>
              <w:t xml:space="preserve"> </w:t>
            </w:r>
            <w:proofErr w:type="spellStart"/>
            <w:r w:rsidR="00153F43">
              <w:rPr>
                <w:sz w:val="20"/>
                <w:szCs w:val="20"/>
              </w:rPr>
              <w:t>Bongiwe</w:t>
            </w:r>
            <w:proofErr w:type="spellEnd"/>
            <w:r w:rsidR="00153F43">
              <w:rPr>
                <w:sz w:val="20"/>
                <w:szCs w:val="20"/>
              </w:rPr>
              <w:t xml:space="preserve"> </w:t>
            </w:r>
            <w:proofErr w:type="spellStart"/>
            <w:r w:rsidR="00153F43">
              <w:rPr>
                <w:sz w:val="20"/>
                <w:szCs w:val="20"/>
              </w:rPr>
              <w:t>Gangeni</w:t>
            </w:r>
            <w:proofErr w:type="spellEnd"/>
            <w:r w:rsidR="00136E14">
              <w:rPr>
                <w:sz w:val="20"/>
                <w:szCs w:val="20"/>
              </w:rPr>
              <w:t xml:space="preserve"> and </w:t>
            </w:r>
            <w:proofErr w:type="spellStart"/>
            <w:r w:rsidR="00136E14">
              <w:rPr>
                <w:sz w:val="20"/>
                <w:szCs w:val="20"/>
              </w:rPr>
              <w:t>Arrie</w:t>
            </w:r>
            <w:proofErr w:type="spellEnd"/>
            <w:r w:rsidR="00136E14">
              <w:rPr>
                <w:sz w:val="20"/>
                <w:szCs w:val="20"/>
              </w:rPr>
              <w:t xml:space="preserve"> </w:t>
            </w:r>
            <w:proofErr w:type="spellStart"/>
            <w:r w:rsidR="00136E14">
              <w:rPr>
                <w:sz w:val="20"/>
                <w:szCs w:val="20"/>
              </w:rPr>
              <w:t>Rautenbach</w:t>
            </w:r>
            <w:proofErr w:type="spellEnd"/>
          </w:p>
        </w:tc>
      </w:tr>
      <w:tr w:rsidR="006C2746" w:rsidRPr="00786EDF" w14:paraId="39565BF5" w14:textId="77777777" w:rsidTr="00AF73DA">
        <w:trPr>
          <w:trHeight w:val="340"/>
        </w:trPr>
        <w:tc>
          <w:tcPr>
            <w:tcW w:w="2388" w:type="dxa"/>
            <w:vAlign w:val="center"/>
          </w:tcPr>
          <w:p w14:paraId="642E42DB" w14:textId="77777777" w:rsidR="006C2746" w:rsidRPr="00C80B09" w:rsidRDefault="006C2746" w:rsidP="00054335">
            <w:pPr>
              <w:pStyle w:val="BodyTextIndent"/>
              <w:spacing w:before="20" w:after="20"/>
              <w:ind w:left="0"/>
              <w:rPr>
                <w:sz w:val="20"/>
                <w:szCs w:val="20"/>
              </w:rPr>
            </w:pPr>
            <w:r w:rsidRPr="00C80B09">
              <w:rPr>
                <w:sz w:val="20"/>
                <w:szCs w:val="20"/>
              </w:rPr>
              <w:t xml:space="preserve">Paper Prepared By; </w:t>
            </w:r>
            <w:r w:rsidR="00B967A4" w:rsidRPr="00C80B09">
              <w:rPr>
                <w:sz w:val="20"/>
                <w:szCs w:val="20"/>
              </w:rPr>
              <w:t>Reviewed By; and Approved B</w:t>
            </w:r>
            <w:r w:rsidRPr="00C80B09">
              <w:rPr>
                <w:sz w:val="20"/>
                <w:szCs w:val="20"/>
              </w:rPr>
              <w:t xml:space="preserve">y </w:t>
            </w:r>
          </w:p>
        </w:tc>
        <w:tc>
          <w:tcPr>
            <w:tcW w:w="7654" w:type="dxa"/>
            <w:vAlign w:val="center"/>
          </w:tcPr>
          <w:p w14:paraId="5DC7BCB3" w14:textId="335B444B" w:rsidR="006C2746" w:rsidRPr="00C80B09" w:rsidRDefault="00D85033" w:rsidP="00D85033">
            <w:pPr>
              <w:pStyle w:val="BodyTextIndent"/>
              <w:spacing w:before="20" w:after="20"/>
              <w:ind w:left="0"/>
              <w:rPr>
                <w:sz w:val="20"/>
                <w:szCs w:val="20"/>
              </w:rPr>
            </w:pPr>
            <w:r w:rsidRPr="00C80B09">
              <w:rPr>
                <w:sz w:val="20"/>
                <w:szCs w:val="20"/>
              </w:rPr>
              <w:t xml:space="preserve">Prepared by Group Secretariat - </w:t>
            </w:r>
            <w:r w:rsidR="00B4141E" w:rsidRPr="00C80B09">
              <w:rPr>
                <w:sz w:val="20"/>
                <w:szCs w:val="20"/>
              </w:rPr>
              <w:t>Lourika Stander (Head of Secretarial Services)</w:t>
            </w:r>
          </w:p>
          <w:p w14:paraId="529F0381" w14:textId="0A5694E9" w:rsidR="00B4141E" w:rsidRPr="00C80B09" w:rsidRDefault="00B4141E" w:rsidP="00D85033">
            <w:pPr>
              <w:pStyle w:val="BodyTextIndent"/>
              <w:spacing w:before="20" w:after="20"/>
              <w:ind w:left="0"/>
              <w:rPr>
                <w:sz w:val="20"/>
                <w:szCs w:val="20"/>
              </w:rPr>
            </w:pPr>
            <w:r w:rsidRPr="00C80B09">
              <w:rPr>
                <w:sz w:val="20"/>
                <w:szCs w:val="20"/>
              </w:rPr>
              <w:t xml:space="preserve">Reviewed by Group Corporate Legal and </w:t>
            </w:r>
            <w:r w:rsidR="00D35EB2">
              <w:rPr>
                <w:sz w:val="20"/>
                <w:szCs w:val="20"/>
              </w:rPr>
              <w:t>Nadine Drutman (</w:t>
            </w:r>
            <w:r w:rsidRPr="00C80B09">
              <w:rPr>
                <w:sz w:val="20"/>
                <w:szCs w:val="20"/>
              </w:rPr>
              <w:t>Group Secretariat</w:t>
            </w:r>
            <w:r w:rsidR="00D35EB2">
              <w:rPr>
                <w:sz w:val="20"/>
                <w:szCs w:val="20"/>
              </w:rPr>
              <w:t>)</w:t>
            </w:r>
          </w:p>
        </w:tc>
      </w:tr>
      <w:tr w:rsidR="006C2746" w:rsidRPr="00786EDF" w14:paraId="12364457" w14:textId="77777777" w:rsidTr="00AF73DA">
        <w:trPr>
          <w:trHeight w:val="340"/>
        </w:trPr>
        <w:tc>
          <w:tcPr>
            <w:tcW w:w="2388" w:type="dxa"/>
            <w:vAlign w:val="center"/>
          </w:tcPr>
          <w:p w14:paraId="411295A7" w14:textId="77777777" w:rsidR="006C2746" w:rsidRPr="00C80B09" w:rsidRDefault="006C2746" w:rsidP="00054335">
            <w:pPr>
              <w:pStyle w:val="BodyTextIndent"/>
              <w:spacing w:before="20" w:after="20"/>
              <w:ind w:left="0"/>
              <w:jc w:val="both"/>
              <w:rPr>
                <w:sz w:val="20"/>
                <w:szCs w:val="20"/>
              </w:rPr>
            </w:pPr>
            <w:r w:rsidRPr="00C80B09">
              <w:rPr>
                <w:sz w:val="20"/>
                <w:szCs w:val="20"/>
              </w:rPr>
              <w:t>Governance Process</w:t>
            </w:r>
          </w:p>
        </w:tc>
        <w:tc>
          <w:tcPr>
            <w:tcW w:w="7654" w:type="dxa"/>
            <w:vAlign w:val="center"/>
          </w:tcPr>
          <w:p w14:paraId="010404BC" w14:textId="77777777" w:rsidR="006C2746" w:rsidRPr="00C80B09" w:rsidRDefault="00B4141E" w:rsidP="00054335">
            <w:pPr>
              <w:pStyle w:val="BodyTextIndent"/>
              <w:spacing w:before="20" w:after="20"/>
              <w:ind w:left="0"/>
              <w:jc w:val="both"/>
              <w:rPr>
                <w:sz w:val="20"/>
                <w:szCs w:val="20"/>
              </w:rPr>
            </w:pPr>
            <w:r w:rsidRPr="00C80B09">
              <w:rPr>
                <w:sz w:val="20"/>
                <w:szCs w:val="20"/>
              </w:rPr>
              <w:t xml:space="preserve">Paper not required to be tabled at any committees prior to submission to </w:t>
            </w:r>
            <w:proofErr w:type="spellStart"/>
            <w:r w:rsidRPr="00C80B09">
              <w:rPr>
                <w:sz w:val="20"/>
                <w:szCs w:val="20"/>
              </w:rPr>
              <w:t>ExCo</w:t>
            </w:r>
            <w:proofErr w:type="spellEnd"/>
          </w:p>
        </w:tc>
      </w:tr>
      <w:tr w:rsidR="001F25EB" w:rsidRPr="00786EDF" w14:paraId="513240E2" w14:textId="77777777" w:rsidTr="00AF73DA">
        <w:trPr>
          <w:trHeight w:val="340"/>
        </w:trPr>
        <w:tc>
          <w:tcPr>
            <w:tcW w:w="2388" w:type="dxa"/>
            <w:vAlign w:val="center"/>
          </w:tcPr>
          <w:p w14:paraId="46E87F3E" w14:textId="77777777" w:rsidR="001F25EB" w:rsidRPr="00C80B09" w:rsidRDefault="001F25EB" w:rsidP="00054335">
            <w:pPr>
              <w:pStyle w:val="BodyTextIndent"/>
              <w:spacing w:before="20" w:after="20"/>
              <w:ind w:left="0"/>
              <w:jc w:val="both"/>
              <w:rPr>
                <w:sz w:val="20"/>
                <w:szCs w:val="20"/>
              </w:rPr>
            </w:pPr>
            <w:r w:rsidRPr="00C80B09">
              <w:rPr>
                <w:sz w:val="20"/>
                <w:szCs w:val="20"/>
              </w:rPr>
              <w:t>Total No. of Pages</w:t>
            </w:r>
          </w:p>
        </w:tc>
        <w:tc>
          <w:tcPr>
            <w:tcW w:w="7654" w:type="dxa"/>
            <w:vAlign w:val="center"/>
          </w:tcPr>
          <w:p w14:paraId="6066575C" w14:textId="4E003032" w:rsidR="001F25EB" w:rsidRPr="005D14A5" w:rsidRDefault="007F1FA9" w:rsidP="00AF58BA">
            <w:pPr>
              <w:pStyle w:val="BodyTextIndent"/>
              <w:spacing w:before="20" w:after="20"/>
              <w:ind w:left="0"/>
              <w:rPr>
                <w:sz w:val="20"/>
                <w:szCs w:val="20"/>
              </w:rPr>
            </w:pPr>
            <w:r w:rsidRPr="00D450F3">
              <w:rPr>
                <w:sz w:val="20"/>
                <w:szCs w:val="20"/>
              </w:rPr>
              <w:t xml:space="preserve">Cover note: </w:t>
            </w:r>
            <w:r w:rsidR="00DD252E" w:rsidRPr="00DD252E">
              <w:rPr>
                <w:sz w:val="20"/>
                <w:szCs w:val="20"/>
              </w:rPr>
              <w:t>4</w:t>
            </w:r>
          </w:p>
        </w:tc>
      </w:tr>
      <w:tr w:rsidR="00135F2C" w:rsidRPr="00786EDF" w14:paraId="1574C202" w14:textId="77777777" w:rsidTr="00AF73DA">
        <w:trPr>
          <w:trHeight w:val="340"/>
        </w:trPr>
        <w:tc>
          <w:tcPr>
            <w:tcW w:w="2388" w:type="dxa"/>
            <w:vAlign w:val="center"/>
          </w:tcPr>
          <w:p w14:paraId="0FEFFD7D" w14:textId="77777777" w:rsidR="00135F2C" w:rsidRPr="00C80B09" w:rsidRDefault="00135F2C" w:rsidP="00054335">
            <w:pPr>
              <w:pStyle w:val="BodyTextIndent"/>
              <w:spacing w:before="20" w:after="20"/>
              <w:ind w:left="0"/>
              <w:jc w:val="both"/>
              <w:rPr>
                <w:sz w:val="20"/>
                <w:szCs w:val="20"/>
              </w:rPr>
            </w:pPr>
            <w:r w:rsidRPr="00C80B09">
              <w:rPr>
                <w:sz w:val="20"/>
                <w:szCs w:val="20"/>
              </w:rPr>
              <w:t xml:space="preserve">Tabled for:  </w:t>
            </w:r>
          </w:p>
        </w:tc>
        <w:tc>
          <w:tcPr>
            <w:tcW w:w="7654" w:type="dxa"/>
            <w:vAlign w:val="center"/>
          </w:tcPr>
          <w:p w14:paraId="04DC60A8" w14:textId="77777777" w:rsidR="00135F2C" w:rsidRPr="00C80B09" w:rsidRDefault="00135F2C" w:rsidP="00B4141E">
            <w:pPr>
              <w:pStyle w:val="BodyTextIndent"/>
              <w:spacing w:before="20" w:after="20"/>
              <w:ind w:left="0"/>
              <w:rPr>
                <w:sz w:val="20"/>
                <w:szCs w:val="20"/>
              </w:rPr>
            </w:pPr>
            <w:r w:rsidRPr="00C80B09">
              <w:rPr>
                <w:sz w:val="20"/>
                <w:szCs w:val="20"/>
              </w:rPr>
              <w:t>APPROVAL</w:t>
            </w:r>
          </w:p>
        </w:tc>
      </w:tr>
      <w:tr w:rsidR="00135F2C" w:rsidRPr="00135F2C" w14:paraId="7CF6D231" w14:textId="77777777" w:rsidTr="00AF73DA">
        <w:trPr>
          <w:trHeight w:val="340"/>
        </w:trPr>
        <w:tc>
          <w:tcPr>
            <w:tcW w:w="2388" w:type="dxa"/>
            <w:vAlign w:val="center"/>
          </w:tcPr>
          <w:p w14:paraId="3B438A50" w14:textId="77777777" w:rsidR="00135F2C" w:rsidRPr="00C80B09" w:rsidRDefault="00135F2C" w:rsidP="00054335">
            <w:pPr>
              <w:pStyle w:val="BodyTextIndent"/>
              <w:spacing w:before="20" w:after="20"/>
              <w:ind w:left="0"/>
              <w:jc w:val="both"/>
              <w:rPr>
                <w:sz w:val="20"/>
                <w:szCs w:val="20"/>
              </w:rPr>
            </w:pPr>
            <w:r w:rsidRPr="00C80B09">
              <w:rPr>
                <w:sz w:val="20"/>
                <w:szCs w:val="20"/>
              </w:rPr>
              <w:t xml:space="preserve">Papers are classified as:  </w:t>
            </w:r>
          </w:p>
        </w:tc>
        <w:tc>
          <w:tcPr>
            <w:tcW w:w="7654" w:type="dxa"/>
            <w:vAlign w:val="center"/>
          </w:tcPr>
          <w:p w14:paraId="291DF2C2" w14:textId="77777777" w:rsidR="00135F2C" w:rsidRPr="00C80B09" w:rsidRDefault="00B4141E" w:rsidP="00054335">
            <w:pPr>
              <w:pStyle w:val="BodyTextIndent"/>
              <w:spacing w:before="20" w:after="20"/>
              <w:ind w:left="0"/>
              <w:jc w:val="both"/>
              <w:rPr>
                <w:sz w:val="20"/>
                <w:szCs w:val="20"/>
              </w:rPr>
            </w:pPr>
            <w:r w:rsidRPr="00C80B09">
              <w:rPr>
                <w:sz w:val="20"/>
                <w:szCs w:val="20"/>
              </w:rPr>
              <w:t>INTERNAL ONLY</w:t>
            </w:r>
          </w:p>
        </w:tc>
      </w:tr>
    </w:tbl>
    <w:p w14:paraId="23EA9A36" w14:textId="77777777" w:rsidR="006C2746" w:rsidRPr="00786EDF" w:rsidRDefault="006C2746" w:rsidP="00B20EB5">
      <w:pPr>
        <w:pStyle w:val="BodyTextIndent"/>
        <w:ind w:left="0"/>
        <w:jc w:val="both"/>
        <w:rPr>
          <w:sz w:val="20"/>
          <w:szCs w:val="20"/>
        </w:rPr>
      </w:pPr>
    </w:p>
    <w:tbl>
      <w:tblPr>
        <w:tblStyle w:val="TableGrid"/>
        <w:tblW w:w="10031" w:type="dxa"/>
        <w:tblLook w:val="04A0" w:firstRow="1" w:lastRow="0" w:firstColumn="1" w:lastColumn="0" w:noHBand="0" w:noVBand="1"/>
      </w:tblPr>
      <w:tblGrid>
        <w:gridCol w:w="10031"/>
      </w:tblGrid>
      <w:tr w:rsidR="00135F2C" w:rsidRPr="00135F2C" w14:paraId="59CF57E6" w14:textId="77777777" w:rsidTr="00452E92">
        <w:tc>
          <w:tcPr>
            <w:tcW w:w="10031" w:type="dxa"/>
            <w:tcBorders>
              <w:top w:val="nil"/>
              <w:left w:val="nil"/>
              <w:bottom w:val="nil"/>
              <w:right w:val="nil"/>
            </w:tcBorders>
            <w:shd w:val="clear" w:color="auto" w:fill="D9D9D9" w:themeFill="background1" w:themeFillShade="D9"/>
            <w:vAlign w:val="center"/>
          </w:tcPr>
          <w:p w14:paraId="7A2ADF8F" w14:textId="77777777" w:rsidR="00135F2C" w:rsidRPr="00135F2C" w:rsidRDefault="00135F2C" w:rsidP="006B6AB1">
            <w:pPr>
              <w:pStyle w:val="BodyTextIndent"/>
              <w:numPr>
                <w:ilvl w:val="0"/>
                <w:numId w:val="8"/>
              </w:numPr>
              <w:spacing w:beforeLines="40" w:before="96" w:afterLines="40" w:after="96"/>
              <w:ind w:left="606" w:hanging="606"/>
              <w:rPr>
                <w:b/>
                <w:sz w:val="20"/>
                <w:szCs w:val="20"/>
              </w:rPr>
            </w:pPr>
            <w:r w:rsidRPr="00135F2C">
              <w:rPr>
                <w:b/>
                <w:sz w:val="20"/>
                <w:szCs w:val="20"/>
              </w:rPr>
              <w:t>Purpose</w:t>
            </w:r>
          </w:p>
        </w:tc>
      </w:tr>
      <w:tr w:rsidR="00135F2C" w:rsidRPr="00135F2C" w14:paraId="43DD28D0" w14:textId="77777777" w:rsidTr="00452E92">
        <w:trPr>
          <w:trHeight w:val="989"/>
        </w:trPr>
        <w:tc>
          <w:tcPr>
            <w:tcW w:w="10031" w:type="dxa"/>
            <w:tcBorders>
              <w:top w:val="nil"/>
              <w:left w:val="nil"/>
              <w:bottom w:val="nil"/>
              <w:right w:val="nil"/>
            </w:tcBorders>
            <w:shd w:val="clear" w:color="auto" w:fill="auto"/>
            <w:vAlign w:val="center"/>
          </w:tcPr>
          <w:p w14:paraId="1B0B654D" w14:textId="77777777" w:rsidR="0045292F" w:rsidRDefault="0045292F" w:rsidP="0045292F">
            <w:pPr>
              <w:pStyle w:val="CoverNoteTemplateNumL2"/>
              <w:numPr>
                <w:ilvl w:val="0"/>
                <w:numId w:val="15"/>
              </w:numPr>
              <w:ind w:left="341"/>
            </w:pPr>
          </w:p>
          <w:p w14:paraId="686B9DD3" w14:textId="6BD665C7" w:rsidR="00E3695A" w:rsidRDefault="00E3695A" w:rsidP="006B6AB1">
            <w:pPr>
              <w:pStyle w:val="CoverNoteTemplateNumL2"/>
              <w:numPr>
                <w:ilvl w:val="1"/>
                <w:numId w:val="7"/>
              </w:numPr>
              <w:ind w:left="567" w:hanging="591"/>
            </w:pPr>
            <w:proofErr w:type="spellStart"/>
            <w:r w:rsidRPr="003529AD">
              <w:t>ExCo</w:t>
            </w:r>
            <w:proofErr w:type="spellEnd"/>
            <w:r w:rsidRPr="003529AD">
              <w:t xml:space="preserve"> is requested to approve the appointment of directors of subsidiaries and other legal entities in respect of internal appointees. </w:t>
            </w:r>
          </w:p>
          <w:p w14:paraId="04AB8A16" w14:textId="77777777" w:rsidR="00155AE0" w:rsidRPr="00135F2C" w:rsidRDefault="00155AE0" w:rsidP="00E3695A">
            <w:pPr>
              <w:pStyle w:val="BodyTextIndent"/>
              <w:spacing w:line="276" w:lineRule="auto"/>
              <w:ind w:left="-24"/>
              <w:rPr>
                <w:sz w:val="20"/>
                <w:szCs w:val="20"/>
              </w:rPr>
            </w:pPr>
          </w:p>
        </w:tc>
      </w:tr>
      <w:tr w:rsidR="00135F2C" w:rsidRPr="00135F2C" w14:paraId="6B1811A9" w14:textId="77777777" w:rsidTr="00452E92">
        <w:tc>
          <w:tcPr>
            <w:tcW w:w="10031" w:type="dxa"/>
            <w:tcBorders>
              <w:top w:val="nil"/>
              <w:left w:val="nil"/>
              <w:bottom w:val="nil"/>
              <w:right w:val="nil"/>
            </w:tcBorders>
            <w:shd w:val="clear" w:color="auto" w:fill="D9D9D9" w:themeFill="background1" w:themeFillShade="D9"/>
            <w:vAlign w:val="center"/>
          </w:tcPr>
          <w:p w14:paraId="16739497" w14:textId="77777777" w:rsidR="00135F2C" w:rsidRPr="00135F2C" w:rsidRDefault="00135F2C" w:rsidP="0045292F">
            <w:pPr>
              <w:pStyle w:val="BodyTextIndent"/>
              <w:numPr>
                <w:ilvl w:val="0"/>
                <w:numId w:val="15"/>
              </w:numPr>
              <w:spacing w:beforeLines="40" w:before="96" w:afterLines="40" w:after="96"/>
              <w:ind w:left="606" w:hanging="606"/>
              <w:rPr>
                <w:b/>
                <w:sz w:val="20"/>
                <w:szCs w:val="20"/>
              </w:rPr>
            </w:pPr>
            <w:r w:rsidRPr="00135F2C">
              <w:rPr>
                <w:b/>
                <w:sz w:val="20"/>
                <w:szCs w:val="20"/>
              </w:rPr>
              <w:t>Summary</w:t>
            </w:r>
          </w:p>
        </w:tc>
      </w:tr>
      <w:tr w:rsidR="00135F2C" w:rsidRPr="00135F2C" w14:paraId="16247731" w14:textId="77777777" w:rsidTr="00452E92">
        <w:trPr>
          <w:trHeight w:val="2078"/>
          <w:hidden/>
        </w:trPr>
        <w:tc>
          <w:tcPr>
            <w:tcW w:w="10031" w:type="dxa"/>
            <w:tcBorders>
              <w:top w:val="nil"/>
              <w:left w:val="nil"/>
              <w:bottom w:val="nil"/>
              <w:right w:val="nil"/>
            </w:tcBorders>
            <w:shd w:val="clear" w:color="auto" w:fill="auto"/>
            <w:vAlign w:val="center"/>
          </w:tcPr>
          <w:p w14:paraId="598A35C2" w14:textId="77777777" w:rsidR="006B6AB1" w:rsidRPr="006B6AB1" w:rsidRDefault="006B6AB1" w:rsidP="006B6AB1">
            <w:pPr>
              <w:pStyle w:val="ListParagraph"/>
              <w:numPr>
                <w:ilvl w:val="0"/>
                <w:numId w:val="7"/>
              </w:numPr>
              <w:spacing w:line="276" w:lineRule="auto"/>
              <w:contextualSpacing w:val="0"/>
              <w:rPr>
                <w:rFonts w:ascii="Arial" w:hAnsi="Arial" w:cs="Arial"/>
                <w:vanish/>
                <w:sz w:val="20"/>
                <w:szCs w:val="20"/>
                <w:lang w:val="en-US"/>
              </w:rPr>
            </w:pPr>
          </w:p>
          <w:p w14:paraId="156A7210" w14:textId="17C0E4CB" w:rsidR="00054335" w:rsidRPr="00F35E74" w:rsidRDefault="00C80B09" w:rsidP="006B6AB1">
            <w:pPr>
              <w:pStyle w:val="CoverNoteTemplateNumL2"/>
              <w:numPr>
                <w:ilvl w:val="1"/>
                <w:numId w:val="7"/>
              </w:numPr>
              <w:ind w:left="606" w:hanging="630"/>
            </w:pPr>
            <w:r w:rsidRPr="00F35E74">
              <w:t xml:space="preserve">The following nomination </w:t>
            </w:r>
            <w:r w:rsidR="00AE038C" w:rsidRPr="00F35E74">
              <w:t>is</w:t>
            </w:r>
            <w:r w:rsidRPr="00F35E74">
              <w:t xml:space="preserve"> tabled for approval:</w:t>
            </w:r>
          </w:p>
          <w:p w14:paraId="2FA6986B" w14:textId="77777777" w:rsidR="00C80B09" w:rsidRPr="00F35E74" w:rsidRDefault="00C80B09" w:rsidP="00C80B09">
            <w:pPr>
              <w:pStyle w:val="BodyTextIndent"/>
              <w:spacing w:line="276" w:lineRule="auto"/>
              <w:ind w:left="-24"/>
              <w:rPr>
                <w:sz w:val="20"/>
                <w:szCs w:val="20"/>
              </w:rPr>
            </w:pPr>
          </w:p>
          <w:tbl>
            <w:tblPr>
              <w:tblStyle w:val="TableGrid"/>
              <w:tblW w:w="0" w:type="auto"/>
              <w:tblLook w:val="04A0" w:firstRow="1" w:lastRow="0" w:firstColumn="1" w:lastColumn="0" w:noHBand="0" w:noVBand="1"/>
            </w:tblPr>
            <w:tblGrid>
              <w:gridCol w:w="5465"/>
              <w:gridCol w:w="2520"/>
            </w:tblGrid>
            <w:tr w:rsidR="00C80B09" w:rsidRPr="00F35E74" w14:paraId="2B0DF53A" w14:textId="77777777" w:rsidTr="00736310">
              <w:tc>
                <w:tcPr>
                  <w:tcW w:w="5465" w:type="dxa"/>
                </w:tcPr>
                <w:p w14:paraId="25321B16" w14:textId="77777777" w:rsidR="00C80B09" w:rsidRPr="00F35E74" w:rsidRDefault="00C80B09" w:rsidP="00C80B09">
                  <w:pPr>
                    <w:pStyle w:val="ListParagraph"/>
                    <w:spacing w:line="276" w:lineRule="auto"/>
                    <w:ind w:left="0"/>
                    <w:rPr>
                      <w:rFonts w:ascii="Arial" w:hAnsi="Arial" w:cs="Arial"/>
                      <w:b/>
                      <w:sz w:val="20"/>
                      <w:szCs w:val="20"/>
                    </w:rPr>
                  </w:pPr>
                  <w:r w:rsidRPr="00F35E74">
                    <w:rPr>
                      <w:rFonts w:ascii="Arial" w:hAnsi="Arial" w:cs="Arial"/>
                      <w:b/>
                      <w:sz w:val="20"/>
                      <w:szCs w:val="20"/>
                    </w:rPr>
                    <w:t>Entity</w:t>
                  </w:r>
                </w:p>
              </w:tc>
              <w:tc>
                <w:tcPr>
                  <w:tcW w:w="2520" w:type="dxa"/>
                </w:tcPr>
                <w:p w14:paraId="0E45E925" w14:textId="77777777" w:rsidR="00C80B09" w:rsidRPr="00F35E74" w:rsidRDefault="00C80B09" w:rsidP="00C80B09">
                  <w:pPr>
                    <w:pStyle w:val="ListParagraph"/>
                    <w:spacing w:line="276" w:lineRule="auto"/>
                    <w:ind w:left="0"/>
                    <w:rPr>
                      <w:rFonts w:ascii="Arial" w:hAnsi="Arial" w:cs="Arial"/>
                      <w:b/>
                      <w:sz w:val="20"/>
                      <w:szCs w:val="20"/>
                    </w:rPr>
                  </w:pPr>
                  <w:r w:rsidRPr="00F35E74">
                    <w:rPr>
                      <w:rFonts w:ascii="Arial" w:hAnsi="Arial" w:cs="Arial"/>
                      <w:b/>
                      <w:sz w:val="20"/>
                      <w:szCs w:val="20"/>
                    </w:rPr>
                    <w:t>Individuals</w:t>
                  </w:r>
                </w:p>
              </w:tc>
            </w:tr>
            <w:tr w:rsidR="00A223CB" w:rsidRPr="00F35E74" w14:paraId="5FB6748D" w14:textId="77777777" w:rsidTr="00736310">
              <w:trPr>
                <w:trHeight w:val="323"/>
              </w:trPr>
              <w:tc>
                <w:tcPr>
                  <w:tcW w:w="5465" w:type="dxa"/>
                </w:tcPr>
                <w:p w14:paraId="49319F50" w14:textId="069D0095" w:rsidR="00A223CB" w:rsidRPr="00F35E74" w:rsidRDefault="00F35E74" w:rsidP="00C80135">
                  <w:pPr>
                    <w:pStyle w:val="ListParagraph"/>
                    <w:numPr>
                      <w:ilvl w:val="0"/>
                      <w:numId w:val="3"/>
                    </w:numPr>
                    <w:spacing w:line="276" w:lineRule="auto"/>
                    <w:ind w:left="426"/>
                    <w:rPr>
                      <w:rFonts w:ascii="Arial" w:eastAsia="Arial" w:hAnsi="Arial" w:cs="Arial"/>
                      <w:sz w:val="20"/>
                      <w:szCs w:val="20"/>
                    </w:rPr>
                  </w:pPr>
                  <w:r w:rsidRPr="00F35E74">
                    <w:rPr>
                      <w:rFonts w:ascii="Arial" w:eastAsia="Arial" w:hAnsi="Arial" w:cs="Arial"/>
                      <w:sz w:val="20"/>
                      <w:szCs w:val="20"/>
                    </w:rPr>
                    <w:t>MB Acquired Operations Limited</w:t>
                  </w:r>
                </w:p>
              </w:tc>
              <w:tc>
                <w:tcPr>
                  <w:tcW w:w="2520" w:type="dxa"/>
                </w:tcPr>
                <w:p w14:paraId="0FB9A332" w14:textId="2466362D" w:rsidR="00A223CB" w:rsidRPr="00F35E74" w:rsidRDefault="00F35E74" w:rsidP="00C80135">
                  <w:pPr>
                    <w:pStyle w:val="ListParagraph"/>
                    <w:numPr>
                      <w:ilvl w:val="0"/>
                      <w:numId w:val="3"/>
                    </w:numPr>
                    <w:spacing w:line="276" w:lineRule="auto"/>
                    <w:ind w:left="426"/>
                    <w:rPr>
                      <w:rFonts w:ascii="Arial" w:hAnsi="Arial" w:cs="Arial"/>
                      <w:sz w:val="20"/>
                      <w:szCs w:val="20"/>
                      <w:lang w:val="en-US"/>
                    </w:rPr>
                  </w:pPr>
                  <w:r w:rsidRPr="00F35E74">
                    <w:rPr>
                      <w:rFonts w:ascii="Arial" w:eastAsia="Arial" w:hAnsi="Arial" w:cs="Arial"/>
                      <w:sz w:val="20"/>
                      <w:szCs w:val="20"/>
                    </w:rPr>
                    <w:t xml:space="preserve">Rita </w:t>
                  </w:r>
                  <w:proofErr w:type="spellStart"/>
                  <w:r w:rsidRPr="00F35E74">
                    <w:rPr>
                      <w:rFonts w:ascii="Arial" w:eastAsia="Arial" w:hAnsi="Arial" w:cs="Arial"/>
                      <w:sz w:val="20"/>
                      <w:szCs w:val="20"/>
                    </w:rPr>
                    <w:t>Sibanda</w:t>
                  </w:r>
                  <w:proofErr w:type="spellEnd"/>
                </w:p>
              </w:tc>
            </w:tr>
            <w:tr w:rsidR="00F35E74" w:rsidRPr="00F35E74" w14:paraId="4F5733AF" w14:textId="77777777" w:rsidTr="00736310">
              <w:trPr>
                <w:trHeight w:val="323"/>
              </w:trPr>
              <w:tc>
                <w:tcPr>
                  <w:tcW w:w="5465" w:type="dxa"/>
                </w:tcPr>
                <w:p w14:paraId="750D8F26" w14:textId="0181CA03" w:rsidR="00F35E74" w:rsidRPr="00F35E74" w:rsidRDefault="00F35E74" w:rsidP="00C80135">
                  <w:pPr>
                    <w:pStyle w:val="ListParagraph"/>
                    <w:numPr>
                      <w:ilvl w:val="0"/>
                      <w:numId w:val="3"/>
                    </w:numPr>
                    <w:spacing w:line="276" w:lineRule="auto"/>
                    <w:ind w:left="426"/>
                    <w:rPr>
                      <w:rFonts w:ascii="Arial" w:eastAsia="Arial" w:hAnsi="Arial" w:cs="Arial"/>
                      <w:sz w:val="20"/>
                      <w:szCs w:val="20"/>
                    </w:rPr>
                  </w:pPr>
                  <w:r>
                    <w:rPr>
                      <w:rFonts w:ascii="Arial" w:hAnsi="Arial" w:cs="Arial"/>
                      <w:sz w:val="20"/>
                      <w:szCs w:val="20"/>
                    </w:rPr>
                    <w:t>Payments Association of South Africa (PASA) Council</w:t>
                  </w:r>
                </w:p>
              </w:tc>
              <w:tc>
                <w:tcPr>
                  <w:tcW w:w="2520" w:type="dxa"/>
                </w:tcPr>
                <w:p w14:paraId="24399007" w14:textId="4639D745" w:rsidR="00F35E74" w:rsidRPr="00F35E74" w:rsidRDefault="00F35E74" w:rsidP="00C80135">
                  <w:pPr>
                    <w:pStyle w:val="ListParagraph"/>
                    <w:numPr>
                      <w:ilvl w:val="0"/>
                      <w:numId w:val="3"/>
                    </w:numPr>
                    <w:spacing w:line="276" w:lineRule="auto"/>
                    <w:ind w:left="426"/>
                    <w:rPr>
                      <w:rFonts w:ascii="Arial" w:hAnsi="Arial" w:cs="Arial"/>
                      <w:sz w:val="20"/>
                      <w:szCs w:val="20"/>
                      <w:lang w:val="en-ZA" w:eastAsia="en-ZA"/>
                    </w:rPr>
                  </w:pPr>
                  <w:proofErr w:type="spellStart"/>
                  <w:r w:rsidRPr="00F35E74">
                    <w:rPr>
                      <w:rFonts w:ascii="Arial" w:eastAsia="Arial" w:hAnsi="Arial" w:cs="Arial"/>
                      <w:sz w:val="20"/>
                      <w:szCs w:val="20"/>
                    </w:rPr>
                    <w:t>Charl</w:t>
                  </w:r>
                  <w:proofErr w:type="spellEnd"/>
                  <w:r w:rsidRPr="00F35E74">
                    <w:rPr>
                      <w:rFonts w:ascii="Arial" w:eastAsia="Arial" w:hAnsi="Arial" w:cs="Arial"/>
                      <w:sz w:val="20"/>
                      <w:szCs w:val="20"/>
                    </w:rPr>
                    <w:t xml:space="preserve"> </w:t>
                  </w:r>
                  <w:proofErr w:type="spellStart"/>
                  <w:r w:rsidRPr="00F35E74">
                    <w:rPr>
                      <w:rFonts w:ascii="Arial" w:eastAsia="Arial" w:hAnsi="Arial" w:cs="Arial"/>
                      <w:sz w:val="20"/>
                      <w:szCs w:val="20"/>
                    </w:rPr>
                    <w:t>Smedley</w:t>
                  </w:r>
                  <w:proofErr w:type="spellEnd"/>
                </w:p>
              </w:tc>
            </w:tr>
            <w:tr w:rsidR="00AA6757" w:rsidRPr="00AF58BA" w14:paraId="526B4BF8" w14:textId="77777777" w:rsidTr="0008125D">
              <w:trPr>
                <w:trHeight w:val="323"/>
              </w:trPr>
              <w:tc>
                <w:tcPr>
                  <w:tcW w:w="7985" w:type="dxa"/>
                  <w:gridSpan w:val="2"/>
                  <w:tcBorders>
                    <w:left w:val="nil"/>
                    <w:bottom w:val="nil"/>
                    <w:right w:val="nil"/>
                  </w:tcBorders>
                </w:tcPr>
                <w:p w14:paraId="4DF8874C" w14:textId="77777777" w:rsidR="00AA6757" w:rsidRPr="00F35E74" w:rsidRDefault="00AA6757" w:rsidP="00423E21">
                  <w:pPr>
                    <w:pStyle w:val="ListParagraph"/>
                    <w:spacing w:line="276" w:lineRule="auto"/>
                    <w:ind w:left="-40"/>
                    <w:rPr>
                      <w:rFonts w:ascii="Arial" w:hAnsi="Arial" w:cs="Arial"/>
                      <w:sz w:val="20"/>
                      <w:szCs w:val="20"/>
                      <w:lang w:val="en-ZA" w:eastAsia="en-ZA"/>
                    </w:rPr>
                  </w:pPr>
                </w:p>
              </w:tc>
            </w:tr>
          </w:tbl>
          <w:p w14:paraId="31AEB362" w14:textId="77777777" w:rsidR="00C80B09" w:rsidRPr="00C80B09" w:rsidRDefault="00C80B09" w:rsidP="00C80B09">
            <w:pPr>
              <w:spacing w:line="276" w:lineRule="auto"/>
              <w:rPr>
                <w:rFonts w:ascii="Arial" w:hAnsi="Arial" w:cs="Arial"/>
                <w:sz w:val="20"/>
                <w:szCs w:val="20"/>
              </w:rPr>
            </w:pPr>
          </w:p>
        </w:tc>
      </w:tr>
      <w:tr w:rsidR="00135F2C" w:rsidRPr="00135F2C" w14:paraId="05CAFD72" w14:textId="77777777" w:rsidTr="00452E92">
        <w:tc>
          <w:tcPr>
            <w:tcW w:w="10031" w:type="dxa"/>
            <w:tcBorders>
              <w:top w:val="nil"/>
              <w:left w:val="nil"/>
              <w:bottom w:val="nil"/>
              <w:right w:val="nil"/>
            </w:tcBorders>
            <w:shd w:val="clear" w:color="auto" w:fill="D9D9D9" w:themeFill="background1" w:themeFillShade="D9"/>
            <w:vAlign w:val="center"/>
          </w:tcPr>
          <w:p w14:paraId="0FFD5C4F" w14:textId="77777777" w:rsidR="00135F2C" w:rsidRPr="003529AD" w:rsidRDefault="00135F2C" w:rsidP="0045292F">
            <w:pPr>
              <w:pStyle w:val="BodyTextIndent"/>
              <w:numPr>
                <w:ilvl w:val="0"/>
                <w:numId w:val="15"/>
              </w:numPr>
              <w:spacing w:beforeLines="40" w:before="96" w:afterLines="40" w:after="96"/>
              <w:ind w:left="606" w:hanging="606"/>
              <w:rPr>
                <w:b/>
                <w:sz w:val="20"/>
                <w:szCs w:val="20"/>
              </w:rPr>
            </w:pPr>
            <w:r w:rsidRPr="003529AD">
              <w:rPr>
                <w:b/>
                <w:sz w:val="20"/>
                <w:szCs w:val="20"/>
              </w:rPr>
              <w:t>Discussion</w:t>
            </w:r>
          </w:p>
        </w:tc>
      </w:tr>
      <w:tr w:rsidR="003D0E24" w:rsidRPr="00135F2C" w14:paraId="31E78E8C" w14:textId="77777777" w:rsidTr="00452E92">
        <w:trPr>
          <w:trHeight w:val="46"/>
          <w:hidden/>
        </w:trPr>
        <w:tc>
          <w:tcPr>
            <w:tcW w:w="10031" w:type="dxa"/>
            <w:tcBorders>
              <w:top w:val="nil"/>
              <w:left w:val="nil"/>
              <w:bottom w:val="nil"/>
              <w:right w:val="nil"/>
            </w:tcBorders>
            <w:shd w:val="clear" w:color="auto" w:fill="auto"/>
            <w:vAlign w:val="center"/>
          </w:tcPr>
          <w:p w14:paraId="36E094A6" w14:textId="77777777" w:rsidR="00D27478" w:rsidRPr="00D27478" w:rsidRDefault="00D27478" w:rsidP="00D27478">
            <w:pPr>
              <w:pStyle w:val="ListParagraph"/>
              <w:numPr>
                <w:ilvl w:val="0"/>
                <w:numId w:val="7"/>
              </w:numPr>
              <w:spacing w:line="276" w:lineRule="auto"/>
              <w:contextualSpacing w:val="0"/>
              <w:rPr>
                <w:rFonts w:ascii="Arial" w:hAnsi="Arial" w:cs="Arial"/>
                <w:vanish/>
                <w:sz w:val="20"/>
                <w:szCs w:val="20"/>
                <w:lang w:val="en-US"/>
              </w:rPr>
            </w:pPr>
          </w:p>
          <w:p w14:paraId="5769C179" w14:textId="31697CAC" w:rsidR="003D0E24" w:rsidRPr="003529AD" w:rsidRDefault="003D0E24" w:rsidP="00D27478">
            <w:pPr>
              <w:pStyle w:val="CoverNoteTemplateNumL2"/>
              <w:numPr>
                <w:ilvl w:val="1"/>
                <w:numId w:val="7"/>
              </w:numPr>
              <w:ind w:left="606" w:hanging="606"/>
            </w:pPr>
            <w:r w:rsidRPr="003529AD">
              <w:t xml:space="preserve">The minimum criteria against which potential appointees are considered include, inter alia: </w:t>
            </w:r>
          </w:p>
          <w:p w14:paraId="0F302E9A" w14:textId="77777777" w:rsidR="003D0E24" w:rsidRPr="003529AD" w:rsidRDefault="003D0E24" w:rsidP="00D27478">
            <w:pPr>
              <w:pStyle w:val="CoverNoteTemplateNumL2"/>
              <w:numPr>
                <w:ilvl w:val="2"/>
                <w:numId w:val="7"/>
              </w:numPr>
              <w:ind w:left="1416" w:hanging="810"/>
            </w:pPr>
            <w:r w:rsidRPr="003529AD">
              <w:t xml:space="preserve">where an executive directorship, specific knowledge of the business or aspects of the business of the entity to which the appointee is to be appointed or relevant experience with similar businesses;  </w:t>
            </w:r>
          </w:p>
          <w:p w14:paraId="46789626" w14:textId="77777777" w:rsidR="003D0E24" w:rsidRPr="003529AD" w:rsidRDefault="003D0E24" w:rsidP="00D27478">
            <w:pPr>
              <w:pStyle w:val="CoverNoteTemplateNumL2"/>
              <w:numPr>
                <w:ilvl w:val="2"/>
                <w:numId w:val="7"/>
              </w:numPr>
              <w:ind w:left="1416" w:hanging="810"/>
            </w:pPr>
            <w:r w:rsidRPr="003529AD">
              <w:t xml:space="preserve">where a non-executive director, general commercial skills and an ability to challenge, personal integrity, and capacity (time and ability) to influence the required outcomes. </w:t>
            </w:r>
          </w:p>
          <w:p w14:paraId="1B24FF3B" w14:textId="77777777" w:rsidR="003D0E24" w:rsidRPr="003529AD" w:rsidRDefault="003D0E24" w:rsidP="00C80B09">
            <w:pPr>
              <w:pStyle w:val="BodyTextIndent"/>
              <w:spacing w:line="276" w:lineRule="auto"/>
              <w:ind w:left="349" w:hanging="349"/>
              <w:rPr>
                <w:sz w:val="20"/>
                <w:szCs w:val="20"/>
              </w:rPr>
            </w:pPr>
          </w:p>
          <w:p w14:paraId="75604296" w14:textId="77777777" w:rsidR="003D0E24" w:rsidRPr="003529AD" w:rsidRDefault="003D0E24" w:rsidP="008205D5">
            <w:pPr>
              <w:pStyle w:val="CoverNoteTemplateNumL2"/>
              <w:numPr>
                <w:ilvl w:val="1"/>
                <w:numId w:val="7"/>
              </w:numPr>
              <w:ind w:left="606" w:hanging="606"/>
            </w:pPr>
            <w:r w:rsidRPr="003529AD">
              <w:t xml:space="preserve">Nominated directors must generally be P-level or MP-level. If at AVP / VP-level, the individual must have the specific approval of the </w:t>
            </w:r>
            <w:proofErr w:type="spellStart"/>
            <w:r w:rsidRPr="003529AD">
              <w:t>ExCo</w:t>
            </w:r>
            <w:proofErr w:type="spellEnd"/>
            <w:r w:rsidRPr="003529AD">
              <w:t xml:space="preserve"> member having regard to the individual’s suitability and the nature of the legal entity.</w:t>
            </w:r>
          </w:p>
          <w:p w14:paraId="08E771A0" w14:textId="77777777" w:rsidR="003D0E24" w:rsidRPr="003529AD" w:rsidRDefault="003D0E24" w:rsidP="00C80B09">
            <w:pPr>
              <w:pStyle w:val="BodyTextIndent"/>
              <w:spacing w:line="276" w:lineRule="auto"/>
              <w:ind w:left="25" w:hanging="25"/>
              <w:rPr>
                <w:sz w:val="20"/>
                <w:szCs w:val="20"/>
              </w:rPr>
            </w:pPr>
          </w:p>
          <w:p w14:paraId="3DAF5D80" w14:textId="77777777" w:rsidR="00155AE0" w:rsidRDefault="003D0E24" w:rsidP="00301EE1">
            <w:pPr>
              <w:pStyle w:val="CoverNoteTemplateNumL2"/>
              <w:numPr>
                <w:ilvl w:val="1"/>
                <w:numId w:val="7"/>
              </w:numPr>
              <w:ind w:left="606" w:hanging="606"/>
            </w:pPr>
            <w:r w:rsidRPr="003529AD">
              <w:t xml:space="preserve">Potential appointees are required to complete a standard questionnaire that includes details on their relevant qualifications, skills, expertise and experience as well as a form in which they declare all their other directorships (internal and external). </w:t>
            </w:r>
          </w:p>
          <w:p w14:paraId="164360DC" w14:textId="41A0779E" w:rsidR="00AE038C" w:rsidRPr="003529AD" w:rsidRDefault="00AE038C" w:rsidP="00AE038C">
            <w:pPr>
              <w:pStyle w:val="CoverNoteTemplateNumL2"/>
              <w:ind w:left="606"/>
            </w:pPr>
          </w:p>
        </w:tc>
      </w:tr>
      <w:tr w:rsidR="003D0E24" w:rsidRPr="00135F2C" w14:paraId="0D32AD5F" w14:textId="77777777" w:rsidTr="00452E92">
        <w:tc>
          <w:tcPr>
            <w:tcW w:w="10031" w:type="dxa"/>
            <w:tcBorders>
              <w:top w:val="nil"/>
              <w:left w:val="nil"/>
              <w:bottom w:val="nil"/>
              <w:right w:val="nil"/>
            </w:tcBorders>
            <w:shd w:val="clear" w:color="auto" w:fill="D9D9D9" w:themeFill="background1" w:themeFillShade="D9"/>
            <w:vAlign w:val="center"/>
          </w:tcPr>
          <w:p w14:paraId="1B54544C" w14:textId="77777777" w:rsidR="003D0E24" w:rsidRPr="003529AD" w:rsidRDefault="003D0E24" w:rsidP="0045292F">
            <w:pPr>
              <w:pStyle w:val="BodyTextIndent"/>
              <w:numPr>
                <w:ilvl w:val="0"/>
                <w:numId w:val="15"/>
              </w:numPr>
              <w:spacing w:beforeLines="40" w:before="96" w:afterLines="40" w:after="96"/>
              <w:ind w:left="606" w:hanging="606"/>
              <w:rPr>
                <w:b/>
                <w:sz w:val="20"/>
                <w:szCs w:val="20"/>
              </w:rPr>
            </w:pPr>
            <w:r w:rsidRPr="003529AD">
              <w:rPr>
                <w:b/>
                <w:sz w:val="20"/>
                <w:szCs w:val="20"/>
              </w:rPr>
              <w:t>Parties consulted and their views</w:t>
            </w:r>
          </w:p>
        </w:tc>
      </w:tr>
      <w:tr w:rsidR="003D0E24" w:rsidRPr="00135F2C" w14:paraId="2DCBDF6F" w14:textId="77777777" w:rsidTr="00452E92">
        <w:trPr>
          <w:hidden/>
        </w:trPr>
        <w:tc>
          <w:tcPr>
            <w:tcW w:w="10031" w:type="dxa"/>
            <w:tcBorders>
              <w:top w:val="nil"/>
              <w:left w:val="nil"/>
              <w:bottom w:val="nil"/>
              <w:right w:val="nil"/>
            </w:tcBorders>
            <w:shd w:val="clear" w:color="auto" w:fill="auto"/>
            <w:vAlign w:val="center"/>
          </w:tcPr>
          <w:p w14:paraId="7B126283" w14:textId="77777777" w:rsidR="00376449" w:rsidRPr="00376449" w:rsidRDefault="00376449" w:rsidP="00376449">
            <w:pPr>
              <w:pStyle w:val="ListParagraph"/>
              <w:numPr>
                <w:ilvl w:val="0"/>
                <w:numId w:val="7"/>
              </w:numPr>
              <w:spacing w:line="276" w:lineRule="auto"/>
              <w:contextualSpacing w:val="0"/>
              <w:rPr>
                <w:rFonts w:ascii="Arial" w:hAnsi="Arial" w:cs="Arial"/>
                <w:vanish/>
                <w:sz w:val="20"/>
                <w:szCs w:val="20"/>
                <w:lang w:val="en-US"/>
              </w:rPr>
            </w:pPr>
          </w:p>
          <w:p w14:paraId="6C31CD1B" w14:textId="1A1D8F62" w:rsidR="003D0E24" w:rsidRDefault="003D0E24" w:rsidP="00376449">
            <w:pPr>
              <w:pStyle w:val="CoverNoteTemplateNumL2"/>
              <w:numPr>
                <w:ilvl w:val="1"/>
                <w:numId w:val="7"/>
              </w:numPr>
              <w:ind w:left="606" w:hanging="630"/>
            </w:pPr>
            <w:r w:rsidRPr="003529AD">
              <w:t>Group Corporate Legal and Group Secretariat are required to review the submission with regards to their eligibility to serve as a director and any potential conflicts.</w:t>
            </w:r>
          </w:p>
          <w:p w14:paraId="4D967C78" w14:textId="77777777" w:rsidR="00D32D3C" w:rsidRDefault="00D32D3C" w:rsidP="00C80B09">
            <w:pPr>
              <w:pStyle w:val="BodyTextIndent"/>
              <w:spacing w:line="276" w:lineRule="auto"/>
              <w:ind w:left="-24"/>
              <w:rPr>
                <w:sz w:val="20"/>
                <w:szCs w:val="20"/>
              </w:rPr>
            </w:pPr>
          </w:p>
          <w:p w14:paraId="2131E495" w14:textId="77777777" w:rsidR="00D32D3C" w:rsidRDefault="00D32D3C" w:rsidP="00376449">
            <w:pPr>
              <w:pStyle w:val="CoverNoteTemplateNumL2"/>
              <w:numPr>
                <w:ilvl w:val="1"/>
                <w:numId w:val="7"/>
              </w:numPr>
              <w:ind w:left="606" w:hanging="606"/>
            </w:pPr>
            <w:r w:rsidRPr="003529AD">
              <w:t>The appointee</w:t>
            </w:r>
            <w:r>
              <w:t xml:space="preserve">’s line manager and the </w:t>
            </w:r>
            <w:proofErr w:type="spellStart"/>
            <w:r w:rsidRPr="003529AD">
              <w:t>ExCo</w:t>
            </w:r>
            <w:proofErr w:type="spellEnd"/>
            <w:r w:rsidRPr="003529AD">
              <w:t xml:space="preserve"> member responsible for the management of the relevant legal entity is also required to provide written support for the appointment</w:t>
            </w:r>
            <w:r w:rsidR="0039508F">
              <w:t>.</w:t>
            </w:r>
          </w:p>
          <w:p w14:paraId="121AEB91" w14:textId="79ED4A58" w:rsidR="00911E2C" w:rsidRPr="003529AD" w:rsidRDefault="00911E2C" w:rsidP="00155AE0">
            <w:pPr>
              <w:pStyle w:val="BodyTextIndent"/>
              <w:ind w:left="-24"/>
              <w:rPr>
                <w:sz w:val="20"/>
                <w:szCs w:val="20"/>
              </w:rPr>
            </w:pPr>
          </w:p>
        </w:tc>
      </w:tr>
      <w:tr w:rsidR="003D0E24" w:rsidRPr="00135F2C" w14:paraId="2F8458D1" w14:textId="77777777" w:rsidTr="00452E92">
        <w:tc>
          <w:tcPr>
            <w:tcW w:w="10031" w:type="dxa"/>
            <w:tcBorders>
              <w:top w:val="nil"/>
              <w:left w:val="nil"/>
              <w:bottom w:val="nil"/>
              <w:right w:val="nil"/>
            </w:tcBorders>
            <w:shd w:val="clear" w:color="auto" w:fill="D9D9D9" w:themeFill="background1" w:themeFillShade="D9"/>
            <w:vAlign w:val="center"/>
          </w:tcPr>
          <w:p w14:paraId="0147834A" w14:textId="787A098D" w:rsidR="003D0E24" w:rsidRPr="00CF6BA1" w:rsidRDefault="00CF6BA1" w:rsidP="0045292F">
            <w:pPr>
              <w:pStyle w:val="BodyTextIndent"/>
              <w:numPr>
                <w:ilvl w:val="0"/>
                <w:numId w:val="15"/>
              </w:numPr>
              <w:spacing w:beforeLines="40" w:before="96" w:afterLines="40" w:after="96"/>
              <w:ind w:left="606" w:hanging="606"/>
              <w:rPr>
                <w:b/>
                <w:sz w:val="20"/>
                <w:szCs w:val="20"/>
              </w:rPr>
            </w:pPr>
            <w:r w:rsidRPr="00CF6BA1">
              <w:rPr>
                <w:b/>
                <w:sz w:val="20"/>
                <w:szCs w:val="20"/>
              </w:rPr>
              <w:lastRenderedPageBreak/>
              <w:t>Risks, implications and mitigating actions</w:t>
            </w:r>
          </w:p>
        </w:tc>
      </w:tr>
      <w:tr w:rsidR="003D0E24" w:rsidRPr="00135F2C" w14:paraId="4864876F" w14:textId="77777777" w:rsidTr="00452E92">
        <w:trPr>
          <w:hidden/>
        </w:trPr>
        <w:tc>
          <w:tcPr>
            <w:tcW w:w="10031" w:type="dxa"/>
            <w:tcBorders>
              <w:top w:val="nil"/>
              <w:left w:val="nil"/>
              <w:bottom w:val="nil"/>
              <w:right w:val="nil"/>
            </w:tcBorders>
            <w:shd w:val="clear" w:color="auto" w:fill="auto"/>
            <w:vAlign w:val="center"/>
          </w:tcPr>
          <w:p w14:paraId="40814B23" w14:textId="77777777" w:rsidR="00BE6471" w:rsidRPr="00BE6471" w:rsidRDefault="00BE6471" w:rsidP="00BE6471">
            <w:pPr>
              <w:pStyle w:val="ListParagraph"/>
              <w:numPr>
                <w:ilvl w:val="0"/>
                <w:numId w:val="7"/>
              </w:numPr>
              <w:spacing w:line="276" w:lineRule="auto"/>
              <w:contextualSpacing w:val="0"/>
              <w:rPr>
                <w:rFonts w:ascii="Arial" w:hAnsi="Arial" w:cs="Arial"/>
                <w:vanish/>
                <w:sz w:val="20"/>
                <w:szCs w:val="20"/>
                <w:lang w:val="en-US"/>
              </w:rPr>
            </w:pPr>
          </w:p>
          <w:p w14:paraId="035026D8" w14:textId="4FCE82EB" w:rsidR="003D0E24" w:rsidRDefault="00155AE0" w:rsidP="00BE6471">
            <w:pPr>
              <w:pStyle w:val="CoverNoteTemplateNumL2"/>
              <w:numPr>
                <w:ilvl w:val="1"/>
                <w:numId w:val="7"/>
              </w:numPr>
              <w:ind w:left="606" w:hanging="606"/>
            </w:pPr>
            <w:r>
              <w:t xml:space="preserve">Risk arises where the appointee is not the appropriate person (regarding skill-set and understanding of fiduciary duties) and has potential </w:t>
            </w:r>
            <w:r w:rsidR="00D32D3C" w:rsidRPr="003529AD">
              <w:t>conflicts</w:t>
            </w:r>
            <w:r w:rsidR="00C80B09">
              <w:t>.</w:t>
            </w:r>
          </w:p>
          <w:p w14:paraId="34EECE13" w14:textId="77777777" w:rsidR="00C80B09" w:rsidRPr="003529AD" w:rsidRDefault="00C80B09" w:rsidP="00C80B09">
            <w:pPr>
              <w:pStyle w:val="BodyTextIndent"/>
              <w:spacing w:line="276" w:lineRule="auto"/>
              <w:ind w:left="-24"/>
              <w:rPr>
                <w:sz w:val="20"/>
                <w:szCs w:val="20"/>
              </w:rPr>
            </w:pPr>
          </w:p>
        </w:tc>
      </w:tr>
      <w:tr w:rsidR="003D0E24" w:rsidRPr="00135F2C" w14:paraId="1B1C6B3B" w14:textId="77777777" w:rsidTr="00452E92">
        <w:tc>
          <w:tcPr>
            <w:tcW w:w="10031" w:type="dxa"/>
            <w:tcBorders>
              <w:top w:val="nil"/>
              <w:left w:val="nil"/>
              <w:bottom w:val="nil"/>
              <w:right w:val="nil"/>
            </w:tcBorders>
            <w:shd w:val="clear" w:color="auto" w:fill="D9D9D9" w:themeFill="background1" w:themeFillShade="D9"/>
            <w:vAlign w:val="center"/>
          </w:tcPr>
          <w:p w14:paraId="53AC7BF6" w14:textId="77777777" w:rsidR="003D0E24" w:rsidRPr="003529AD" w:rsidRDefault="003D0E24" w:rsidP="0045292F">
            <w:pPr>
              <w:pStyle w:val="BodyTextIndent"/>
              <w:numPr>
                <w:ilvl w:val="0"/>
                <w:numId w:val="15"/>
              </w:numPr>
              <w:spacing w:beforeLines="40" w:before="96" w:afterLines="40" w:after="96"/>
              <w:ind w:left="606" w:hanging="606"/>
              <w:rPr>
                <w:b/>
                <w:sz w:val="20"/>
                <w:szCs w:val="20"/>
              </w:rPr>
            </w:pPr>
            <w:r w:rsidRPr="003529AD">
              <w:rPr>
                <w:b/>
                <w:sz w:val="20"/>
                <w:szCs w:val="20"/>
              </w:rPr>
              <w:t>Financial implications</w:t>
            </w:r>
          </w:p>
        </w:tc>
      </w:tr>
      <w:tr w:rsidR="003D0E24" w:rsidRPr="00135F2C" w14:paraId="317F02CE" w14:textId="77777777" w:rsidTr="00452E92">
        <w:trPr>
          <w:hidden/>
        </w:trPr>
        <w:tc>
          <w:tcPr>
            <w:tcW w:w="10031" w:type="dxa"/>
            <w:tcBorders>
              <w:top w:val="nil"/>
              <w:left w:val="nil"/>
              <w:bottom w:val="nil"/>
              <w:right w:val="nil"/>
            </w:tcBorders>
            <w:shd w:val="clear" w:color="auto" w:fill="auto"/>
            <w:vAlign w:val="center"/>
          </w:tcPr>
          <w:p w14:paraId="5EE5163C" w14:textId="77777777" w:rsidR="006F35F6" w:rsidRPr="006F35F6" w:rsidRDefault="006F35F6" w:rsidP="006F35F6">
            <w:pPr>
              <w:pStyle w:val="ListParagraph"/>
              <w:numPr>
                <w:ilvl w:val="0"/>
                <w:numId w:val="7"/>
              </w:numPr>
              <w:spacing w:line="276" w:lineRule="auto"/>
              <w:contextualSpacing w:val="0"/>
              <w:rPr>
                <w:rFonts w:ascii="Arial" w:hAnsi="Arial" w:cs="Arial"/>
                <w:vanish/>
                <w:sz w:val="20"/>
                <w:szCs w:val="20"/>
                <w:lang w:val="en-US"/>
              </w:rPr>
            </w:pPr>
          </w:p>
          <w:p w14:paraId="2C4A6843" w14:textId="2E35BECA" w:rsidR="00155AE0" w:rsidRDefault="003D0E24" w:rsidP="006F35F6">
            <w:pPr>
              <w:pStyle w:val="CoverNoteTemplateNumL2"/>
              <w:numPr>
                <w:ilvl w:val="1"/>
                <w:numId w:val="7"/>
              </w:numPr>
              <w:ind w:left="606" w:hanging="630"/>
            </w:pPr>
            <w:r w:rsidRPr="003529AD">
              <w:t>No</w:t>
            </w:r>
            <w:r w:rsidR="00155AE0">
              <w:t xml:space="preserve"> immediate implications.</w:t>
            </w:r>
          </w:p>
          <w:p w14:paraId="3D8EA429" w14:textId="77777777" w:rsidR="00155AE0" w:rsidRDefault="00155AE0" w:rsidP="002D24BF">
            <w:pPr>
              <w:pStyle w:val="BodyTextIndent"/>
              <w:spacing w:line="276" w:lineRule="auto"/>
              <w:ind w:left="-24"/>
              <w:rPr>
                <w:sz w:val="20"/>
                <w:szCs w:val="20"/>
              </w:rPr>
            </w:pPr>
          </w:p>
          <w:p w14:paraId="243CA039" w14:textId="77777777" w:rsidR="003D0E24" w:rsidRDefault="00155AE0" w:rsidP="006F35F6">
            <w:pPr>
              <w:pStyle w:val="CoverNoteTemplateNumL2"/>
              <w:numPr>
                <w:ilvl w:val="1"/>
                <w:numId w:val="7"/>
              </w:numPr>
              <w:ind w:left="606" w:hanging="630"/>
            </w:pPr>
            <w:r>
              <w:t>However, the wrong composition of a subsidiary board could lead to longer term financial risk for the entity concerned.</w:t>
            </w:r>
          </w:p>
          <w:p w14:paraId="44DB70B1" w14:textId="77777777" w:rsidR="002D24BF" w:rsidRPr="003529AD" w:rsidRDefault="002D24BF" w:rsidP="002D24BF">
            <w:pPr>
              <w:pStyle w:val="BodyTextIndent"/>
              <w:spacing w:line="276" w:lineRule="auto"/>
              <w:ind w:left="-24"/>
              <w:rPr>
                <w:sz w:val="20"/>
                <w:szCs w:val="20"/>
              </w:rPr>
            </w:pPr>
          </w:p>
        </w:tc>
      </w:tr>
      <w:tr w:rsidR="003D0E24" w:rsidRPr="00135F2C" w14:paraId="13692C9B" w14:textId="77777777" w:rsidTr="00452E92">
        <w:tc>
          <w:tcPr>
            <w:tcW w:w="10031" w:type="dxa"/>
            <w:tcBorders>
              <w:top w:val="nil"/>
              <w:left w:val="nil"/>
              <w:bottom w:val="nil"/>
              <w:right w:val="nil"/>
            </w:tcBorders>
            <w:shd w:val="clear" w:color="auto" w:fill="D9D9D9" w:themeFill="background1" w:themeFillShade="D9"/>
            <w:vAlign w:val="center"/>
          </w:tcPr>
          <w:p w14:paraId="709B5DC4" w14:textId="77777777" w:rsidR="003D0E24" w:rsidRPr="003529AD" w:rsidRDefault="003D0E24" w:rsidP="0045292F">
            <w:pPr>
              <w:pStyle w:val="BodyTextIndent"/>
              <w:numPr>
                <w:ilvl w:val="0"/>
                <w:numId w:val="15"/>
              </w:numPr>
              <w:spacing w:beforeLines="40" w:before="96" w:afterLines="40" w:after="96"/>
              <w:ind w:left="606" w:hanging="606"/>
              <w:rPr>
                <w:b/>
                <w:sz w:val="20"/>
                <w:szCs w:val="20"/>
              </w:rPr>
            </w:pPr>
            <w:r w:rsidRPr="003529AD">
              <w:rPr>
                <w:b/>
                <w:sz w:val="20"/>
                <w:szCs w:val="20"/>
              </w:rPr>
              <w:t>Personnel implications</w:t>
            </w:r>
          </w:p>
        </w:tc>
      </w:tr>
      <w:tr w:rsidR="003D0E24" w:rsidRPr="00135F2C" w14:paraId="4B124E6B" w14:textId="77777777" w:rsidTr="00452E92">
        <w:trPr>
          <w:hidden/>
        </w:trPr>
        <w:tc>
          <w:tcPr>
            <w:tcW w:w="10031" w:type="dxa"/>
            <w:tcBorders>
              <w:top w:val="nil"/>
              <w:left w:val="nil"/>
              <w:bottom w:val="nil"/>
              <w:right w:val="nil"/>
            </w:tcBorders>
            <w:shd w:val="clear" w:color="auto" w:fill="auto"/>
            <w:vAlign w:val="center"/>
          </w:tcPr>
          <w:p w14:paraId="378802F1" w14:textId="77777777" w:rsidR="00DC2C9D" w:rsidRPr="00DC2C9D" w:rsidRDefault="00DC2C9D" w:rsidP="00DC2C9D">
            <w:pPr>
              <w:pStyle w:val="ListParagraph"/>
              <w:numPr>
                <w:ilvl w:val="0"/>
                <w:numId w:val="7"/>
              </w:numPr>
              <w:spacing w:line="276" w:lineRule="auto"/>
              <w:contextualSpacing w:val="0"/>
              <w:rPr>
                <w:rFonts w:ascii="Arial" w:hAnsi="Arial" w:cs="Arial"/>
                <w:vanish/>
                <w:sz w:val="20"/>
                <w:szCs w:val="20"/>
                <w:lang w:val="en-US"/>
              </w:rPr>
            </w:pPr>
          </w:p>
          <w:p w14:paraId="44E0E849" w14:textId="54EA31DE" w:rsidR="003D0E24" w:rsidRDefault="00155AE0" w:rsidP="00DC2C9D">
            <w:pPr>
              <w:pStyle w:val="CoverNoteTemplateNumL2"/>
              <w:numPr>
                <w:ilvl w:val="1"/>
                <w:numId w:val="7"/>
              </w:numPr>
              <w:ind w:left="606" w:hanging="630"/>
            </w:pPr>
            <w:r>
              <w:t>The</w:t>
            </w:r>
            <w:r w:rsidR="00E903C5">
              <w:t xml:space="preserve"> line manager is </w:t>
            </w:r>
            <w:r w:rsidR="00E903C5" w:rsidRPr="003529AD">
              <w:t>required to provide written support for the appointment</w:t>
            </w:r>
            <w:r w:rsidR="00E903C5">
              <w:t xml:space="preserve"> </w:t>
            </w:r>
            <w:r>
              <w:t xml:space="preserve">of the proposed director, </w:t>
            </w:r>
            <w:r w:rsidR="00E903C5">
              <w:t>considering the nominated individual’s capacity and skill set.</w:t>
            </w:r>
          </w:p>
          <w:p w14:paraId="033C1848" w14:textId="77777777" w:rsidR="00155AE0" w:rsidRDefault="00155AE0" w:rsidP="002D24BF">
            <w:pPr>
              <w:pStyle w:val="BodyTextIndent"/>
              <w:spacing w:line="276" w:lineRule="auto"/>
              <w:ind w:left="-24"/>
              <w:rPr>
                <w:sz w:val="20"/>
                <w:szCs w:val="20"/>
              </w:rPr>
            </w:pPr>
          </w:p>
          <w:p w14:paraId="337C3AE1" w14:textId="77777777" w:rsidR="00155AE0" w:rsidRDefault="00155AE0" w:rsidP="00F05B58">
            <w:pPr>
              <w:pStyle w:val="CoverNoteTemplateNumL2"/>
              <w:numPr>
                <w:ilvl w:val="1"/>
                <w:numId w:val="7"/>
              </w:numPr>
              <w:ind w:left="606" w:hanging="630"/>
            </w:pPr>
            <w:r>
              <w:t>Diversity on boards should be considered.</w:t>
            </w:r>
          </w:p>
          <w:p w14:paraId="3FEB9079" w14:textId="77777777" w:rsidR="002D24BF" w:rsidRPr="003529AD" w:rsidRDefault="002D24BF" w:rsidP="002D24BF">
            <w:pPr>
              <w:pStyle w:val="BodyTextIndent"/>
              <w:spacing w:line="276" w:lineRule="auto"/>
              <w:ind w:left="-24"/>
              <w:rPr>
                <w:sz w:val="20"/>
                <w:szCs w:val="20"/>
              </w:rPr>
            </w:pPr>
          </w:p>
        </w:tc>
      </w:tr>
      <w:tr w:rsidR="003D0E24" w:rsidRPr="00135F2C" w14:paraId="65FC2638" w14:textId="77777777" w:rsidTr="00452E92">
        <w:tc>
          <w:tcPr>
            <w:tcW w:w="10031" w:type="dxa"/>
            <w:tcBorders>
              <w:top w:val="nil"/>
              <w:left w:val="nil"/>
              <w:bottom w:val="nil"/>
              <w:right w:val="nil"/>
            </w:tcBorders>
            <w:shd w:val="clear" w:color="auto" w:fill="D9D9D9" w:themeFill="background1" w:themeFillShade="D9"/>
            <w:vAlign w:val="center"/>
          </w:tcPr>
          <w:p w14:paraId="18573E42" w14:textId="77777777" w:rsidR="003D0E24" w:rsidRPr="003529AD" w:rsidRDefault="003D0E24" w:rsidP="0045292F">
            <w:pPr>
              <w:pStyle w:val="BodyTextIndent"/>
              <w:numPr>
                <w:ilvl w:val="0"/>
                <w:numId w:val="15"/>
              </w:numPr>
              <w:spacing w:beforeLines="40" w:before="96" w:afterLines="40" w:after="96"/>
              <w:ind w:left="606" w:hanging="606"/>
              <w:rPr>
                <w:b/>
                <w:sz w:val="20"/>
                <w:szCs w:val="20"/>
              </w:rPr>
            </w:pPr>
            <w:r w:rsidRPr="003529AD">
              <w:rPr>
                <w:b/>
                <w:sz w:val="20"/>
                <w:szCs w:val="20"/>
              </w:rPr>
              <w:t>Resolutions</w:t>
            </w:r>
          </w:p>
        </w:tc>
      </w:tr>
      <w:tr w:rsidR="003D0E24" w:rsidRPr="00135F2C" w14:paraId="03991698" w14:textId="77777777" w:rsidTr="00452E92">
        <w:trPr>
          <w:hidden/>
        </w:trPr>
        <w:tc>
          <w:tcPr>
            <w:tcW w:w="10031" w:type="dxa"/>
            <w:tcBorders>
              <w:top w:val="nil"/>
              <w:left w:val="nil"/>
              <w:bottom w:val="nil"/>
              <w:right w:val="nil"/>
            </w:tcBorders>
            <w:shd w:val="clear" w:color="auto" w:fill="auto"/>
            <w:vAlign w:val="center"/>
          </w:tcPr>
          <w:p w14:paraId="44917F17" w14:textId="77777777" w:rsidR="00F05B58" w:rsidRPr="00F05B58" w:rsidRDefault="00F05B58" w:rsidP="00F05B58">
            <w:pPr>
              <w:pStyle w:val="ListParagraph"/>
              <w:numPr>
                <w:ilvl w:val="0"/>
                <w:numId w:val="7"/>
              </w:numPr>
              <w:spacing w:line="276" w:lineRule="auto"/>
              <w:contextualSpacing w:val="0"/>
              <w:rPr>
                <w:rFonts w:ascii="Arial" w:hAnsi="Arial" w:cs="Arial"/>
                <w:vanish/>
                <w:sz w:val="20"/>
                <w:szCs w:val="20"/>
                <w:lang w:val="en-US"/>
              </w:rPr>
            </w:pPr>
          </w:p>
          <w:p w14:paraId="15530DAF" w14:textId="6E90D03C" w:rsidR="003D0E24" w:rsidRDefault="005E57DC" w:rsidP="00F05B58">
            <w:pPr>
              <w:pStyle w:val="CoverNoteTemplateNumL2"/>
              <w:numPr>
                <w:ilvl w:val="1"/>
                <w:numId w:val="7"/>
              </w:numPr>
              <w:ind w:left="606" w:hanging="630"/>
            </w:pPr>
            <w:proofErr w:type="spellStart"/>
            <w:r w:rsidRPr="005E57DC">
              <w:t>ExCo</w:t>
            </w:r>
            <w:proofErr w:type="spellEnd"/>
            <w:r w:rsidRPr="005E57DC">
              <w:t xml:space="preserve"> is requested to approve the directors nominated for appointment </w:t>
            </w:r>
            <w:r w:rsidR="00155AE0">
              <w:t>to</w:t>
            </w:r>
            <w:r w:rsidRPr="005E57DC">
              <w:t xml:space="preserve"> the respective boards</w:t>
            </w:r>
            <w:r w:rsidR="00155AE0">
              <w:t xml:space="preserve">, </w:t>
            </w:r>
            <w:proofErr w:type="spellStart"/>
            <w:r w:rsidR="00155AE0">
              <w:t>where</w:t>
            </w:r>
            <w:r w:rsidRPr="005E57DC">
              <w:t>after</w:t>
            </w:r>
            <w:proofErr w:type="spellEnd"/>
            <w:r w:rsidRPr="005E57DC">
              <w:t xml:space="preserve"> the boards will pass formal resolution</w:t>
            </w:r>
            <w:r w:rsidR="00155AE0">
              <w:t>s</w:t>
            </w:r>
            <w:r w:rsidRPr="005E57DC">
              <w:t>.</w:t>
            </w:r>
          </w:p>
          <w:p w14:paraId="2E40B629" w14:textId="77777777" w:rsidR="002D24BF" w:rsidRPr="005E57DC" w:rsidRDefault="002D24BF" w:rsidP="002D24BF">
            <w:pPr>
              <w:pStyle w:val="BodyTextIndent"/>
              <w:spacing w:line="276" w:lineRule="auto"/>
              <w:ind w:left="0"/>
              <w:rPr>
                <w:sz w:val="20"/>
                <w:szCs w:val="20"/>
              </w:rPr>
            </w:pPr>
          </w:p>
        </w:tc>
      </w:tr>
    </w:tbl>
    <w:p w14:paraId="23047493" w14:textId="77777777" w:rsidR="00054335" w:rsidRDefault="00054335" w:rsidP="00135F2C">
      <w:pPr>
        <w:pStyle w:val="BodyTextIndent"/>
        <w:spacing w:after="60" w:line="276" w:lineRule="auto"/>
        <w:jc w:val="both"/>
        <w:rPr>
          <w:sz w:val="20"/>
          <w:szCs w:val="20"/>
        </w:rPr>
      </w:pPr>
    </w:p>
    <w:p w14:paraId="66F43987" w14:textId="39899291" w:rsidR="007B2BF8" w:rsidRDefault="00054335">
      <w:pPr>
        <w:rPr>
          <w:sz w:val="20"/>
          <w:szCs w:val="20"/>
        </w:rPr>
      </w:pPr>
      <w:r>
        <w:rPr>
          <w:sz w:val="20"/>
          <w:szCs w:val="20"/>
        </w:rPr>
        <w:br w:type="page"/>
      </w:r>
    </w:p>
    <w:tbl>
      <w:tblPr>
        <w:tblStyle w:val="TableGrid"/>
        <w:tblW w:w="10065" w:type="dxa"/>
        <w:tblLook w:val="04A0" w:firstRow="1" w:lastRow="0" w:firstColumn="1" w:lastColumn="0" w:noHBand="0" w:noVBand="1"/>
      </w:tblPr>
      <w:tblGrid>
        <w:gridCol w:w="2382"/>
        <w:gridCol w:w="7683"/>
      </w:tblGrid>
      <w:tr w:rsidR="00DD2443" w:rsidRPr="001029AB" w14:paraId="66A7F829" w14:textId="77777777" w:rsidTr="00431A17">
        <w:trPr>
          <w:trHeight w:val="397"/>
        </w:trPr>
        <w:tc>
          <w:tcPr>
            <w:tcW w:w="2382" w:type="dxa"/>
            <w:tcBorders>
              <w:top w:val="single" w:sz="4" w:space="0" w:color="auto"/>
              <w:left w:val="single" w:sz="4" w:space="0" w:color="auto"/>
              <w:bottom w:val="single" w:sz="4" w:space="0" w:color="auto"/>
              <w:right w:val="single" w:sz="4" w:space="0" w:color="auto"/>
            </w:tcBorders>
            <w:vAlign w:val="center"/>
            <w:hideMark/>
          </w:tcPr>
          <w:p w14:paraId="35043D66" w14:textId="77777777" w:rsidR="00DD2443" w:rsidRPr="001029AB" w:rsidRDefault="00DD2443" w:rsidP="00431A17">
            <w:pPr>
              <w:pStyle w:val="BodyTextIndent"/>
              <w:ind w:left="0"/>
              <w:rPr>
                <w:sz w:val="20"/>
                <w:szCs w:val="20"/>
              </w:rPr>
            </w:pPr>
            <w:r w:rsidRPr="001029AB">
              <w:rPr>
                <w:sz w:val="20"/>
                <w:szCs w:val="20"/>
              </w:rPr>
              <w:lastRenderedPageBreak/>
              <w:t>ExCo Sponsor</w:t>
            </w:r>
          </w:p>
        </w:tc>
        <w:tc>
          <w:tcPr>
            <w:tcW w:w="7683" w:type="dxa"/>
            <w:tcBorders>
              <w:top w:val="single" w:sz="4" w:space="0" w:color="auto"/>
              <w:left w:val="single" w:sz="4" w:space="0" w:color="auto"/>
              <w:bottom w:val="single" w:sz="4" w:space="0" w:color="auto"/>
              <w:right w:val="single" w:sz="4" w:space="0" w:color="auto"/>
            </w:tcBorders>
            <w:vAlign w:val="center"/>
            <w:hideMark/>
          </w:tcPr>
          <w:p w14:paraId="7EB45183" w14:textId="5EC6F83E" w:rsidR="00DD2443" w:rsidRPr="001029AB" w:rsidRDefault="00976012" w:rsidP="00431A17">
            <w:pPr>
              <w:rPr>
                <w:rFonts w:ascii="Arial" w:hAnsi="Arial" w:cs="Arial"/>
                <w:sz w:val="20"/>
                <w:szCs w:val="20"/>
              </w:rPr>
            </w:pPr>
            <w:proofErr w:type="spellStart"/>
            <w:r>
              <w:rPr>
                <w:rFonts w:ascii="Arial" w:eastAsia="Arial" w:hAnsi="Arial" w:cs="Arial"/>
                <w:sz w:val="20"/>
                <w:szCs w:val="20"/>
              </w:rPr>
              <w:t>Bongiwe</w:t>
            </w:r>
            <w:proofErr w:type="spellEnd"/>
            <w:r>
              <w:rPr>
                <w:rFonts w:ascii="Arial" w:eastAsia="Arial" w:hAnsi="Arial" w:cs="Arial"/>
                <w:sz w:val="20"/>
                <w:szCs w:val="20"/>
              </w:rPr>
              <w:t xml:space="preserve"> </w:t>
            </w:r>
            <w:proofErr w:type="spellStart"/>
            <w:r>
              <w:rPr>
                <w:rFonts w:ascii="Arial" w:eastAsia="Arial" w:hAnsi="Arial" w:cs="Arial"/>
                <w:sz w:val="20"/>
                <w:szCs w:val="20"/>
              </w:rPr>
              <w:t>Gangeni</w:t>
            </w:r>
            <w:proofErr w:type="spellEnd"/>
          </w:p>
        </w:tc>
      </w:tr>
      <w:tr w:rsidR="00DD2443" w:rsidRPr="001029AB" w14:paraId="6294EA38" w14:textId="77777777" w:rsidTr="00431A17">
        <w:trPr>
          <w:trHeight w:val="397"/>
        </w:trPr>
        <w:tc>
          <w:tcPr>
            <w:tcW w:w="2382" w:type="dxa"/>
            <w:tcBorders>
              <w:top w:val="single" w:sz="4" w:space="0" w:color="auto"/>
              <w:left w:val="single" w:sz="4" w:space="0" w:color="auto"/>
              <w:bottom w:val="single" w:sz="4" w:space="0" w:color="auto"/>
              <w:right w:val="single" w:sz="4" w:space="0" w:color="auto"/>
            </w:tcBorders>
            <w:vAlign w:val="center"/>
            <w:hideMark/>
          </w:tcPr>
          <w:p w14:paraId="54E83A8C" w14:textId="77777777" w:rsidR="00DD2443" w:rsidRPr="001029AB" w:rsidRDefault="00DD2443" w:rsidP="00431A17">
            <w:pPr>
              <w:pStyle w:val="BodyTextIndent"/>
              <w:ind w:left="0"/>
              <w:rPr>
                <w:sz w:val="20"/>
                <w:szCs w:val="20"/>
              </w:rPr>
            </w:pPr>
            <w:r w:rsidRPr="001029AB">
              <w:rPr>
                <w:sz w:val="20"/>
                <w:szCs w:val="20"/>
              </w:rPr>
              <w:t>Request</w:t>
            </w:r>
          </w:p>
        </w:tc>
        <w:tc>
          <w:tcPr>
            <w:tcW w:w="7683" w:type="dxa"/>
            <w:tcBorders>
              <w:top w:val="single" w:sz="4" w:space="0" w:color="auto"/>
              <w:left w:val="single" w:sz="4" w:space="0" w:color="auto"/>
              <w:bottom w:val="single" w:sz="4" w:space="0" w:color="auto"/>
              <w:right w:val="single" w:sz="4" w:space="0" w:color="auto"/>
            </w:tcBorders>
            <w:vAlign w:val="center"/>
            <w:hideMark/>
          </w:tcPr>
          <w:p w14:paraId="6C1AFE26" w14:textId="77777777" w:rsidR="00DD2443" w:rsidRPr="001029AB" w:rsidRDefault="00DD2443" w:rsidP="00431A17">
            <w:pPr>
              <w:rPr>
                <w:rFonts w:ascii="Arial" w:hAnsi="Arial" w:cs="Arial"/>
                <w:sz w:val="20"/>
                <w:szCs w:val="20"/>
              </w:rPr>
            </w:pPr>
            <w:r w:rsidRPr="007B2BF8">
              <w:rPr>
                <w:rFonts w:ascii="Arial" w:eastAsia="Arial" w:hAnsi="Arial" w:cs="Arial"/>
                <w:spacing w:val="-1"/>
                <w:sz w:val="20"/>
                <w:szCs w:val="20"/>
              </w:rPr>
              <w:t>A</w:t>
            </w:r>
            <w:r w:rsidRPr="007B2BF8">
              <w:rPr>
                <w:rFonts w:ascii="Arial" w:eastAsia="Arial" w:hAnsi="Arial" w:cs="Arial"/>
                <w:sz w:val="20"/>
                <w:szCs w:val="20"/>
              </w:rPr>
              <w:t>pp</w:t>
            </w:r>
            <w:r w:rsidRPr="007B2BF8">
              <w:rPr>
                <w:rFonts w:ascii="Arial" w:eastAsia="Arial" w:hAnsi="Arial" w:cs="Arial"/>
                <w:spacing w:val="1"/>
                <w:sz w:val="20"/>
                <w:szCs w:val="20"/>
              </w:rPr>
              <w:t>r</w:t>
            </w:r>
            <w:r w:rsidRPr="007B2BF8">
              <w:rPr>
                <w:rFonts w:ascii="Arial" w:eastAsia="Arial" w:hAnsi="Arial" w:cs="Arial"/>
                <w:spacing w:val="2"/>
                <w:sz w:val="20"/>
                <w:szCs w:val="20"/>
              </w:rPr>
              <w:t>o</w:t>
            </w:r>
            <w:r w:rsidRPr="007B2BF8">
              <w:rPr>
                <w:rFonts w:ascii="Arial" w:eastAsia="Arial" w:hAnsi="Arial" w:cs="Arial"/>
                <w:spacing w:val="-1"/>
                <w:sz w:val="20"/>
                <w:szCs w:val="20"/>
              </w:rPr>
              <w:t>v</w:t>
            </w:r>
            <w:r w:rsidRPr="007B2BF8">
              <w:rPr>
                <w:rFonts w:ascii="Arial" w:eastAsia="Arial" w:hAnsi="Arial" w:cs="Arial"/>
                <w:spacing w:val="2"/>
                <w:sz w:val="20"/>
                <w:szCs w:val="20"/>
              </w:rPr>
              <w:t>a</w:t>
            </w:r>
            <w:r w:rsidRPr="007B2BF8">
              <w:rPr>
                <w:rFonts w:ascii="Arial" w:eastAsia="Arial" w:hAnsi="Arial" w:cs="Arial"/>
                <w:sz w:val="20"/>
                <w:szCs w:val="20"/>
              </w:rPr>
              <w:t>l</w:t>
            </w:r>
            <w:r w:rsidRPr="007B2BF8">
              <w:rPr>
                <w:rFonts w:ascii="Arial" w:eastAsia="Arial" w:hAnsi="Arial" w:cs="Arial"/>
                <w:spacing w:val="-9"/>
                <w:sz w:val="20"/>
                <w:szCs w:val="20"/>
              </w:rPr>
              <w:t xml:space="preserve"> </w:t>
            </w:r>
            <w:r w:rsidRPr="007B2BF8">
              <w:rPr>
                <w:rFonts w:ascii="Arial" w:eastAsia="Arial" w:hAnsi="Arial" w:cs="Arial"/>
                <w:spacing w:val="1"/>
                <w:sz w:val="20"/>
                <w:szCs w:val="20"/>
              </w:rPr>
              <w:t>s</w:t>
            </w:r>
            <w:r w:rsidRPr="007B2BF8">
              <w:rPr>
                <w:rFonts w:ascii="Arial" w:eastAsia="Arial" w:hAnsi="Arial" w:cs="Arial"/>
                <w:sz w:val="20"/>
                <w:szCs w:val="20"/>
              </w:rPr>
              <w:t>o</w:t>
            </w:r>
            <w:r w:rsidRPr="007B2BF8">
              <w:rPr>
                <w:rFonts w:ascii="Arial" w:eastAsia="Arial" w:hAnsi="Arial" w:cs="Arial"/>
                <w:spacing w:val="2"/>
                <w:sz w:val="20"/>
                <w:szCs w:val="20"/>
              </w:rPr>
              <w:t>u</w:t>
            </w:r>
            <w:r w:rsidRPr="007B2BF8">
              <w:rPr>
                <w:rFonts w:ascii="Arial" w:eastAsia="Arial" w:hAnsi="Arial" w:cs="Arial"/>
                <w:sz w:val="20"/>
                <w:szCs w:val="20"/>
              </w:rPr>
              <w:t>ght</w:t>
            </w:r>
            <w:r w:rsidRPr="007B2BF8">
              <w:rPr>
                <w:rFonts w:ascii="Arial" w:eastAsia="Arial" w:hAnsi="Arial" w:cs="Arial"/>
                <w:spacing w:val="-6"/>
                <w:sz w:val="20"/>
                <w:szCs w:val="20"/>
              </w:rPr>
              <w:t xml:space="preserve"> </w:t>
            </w:r>
            <w:r w:rsidRPr="007B2BF8">
              <w:rPr>
                <w:rFonts w:ascii="Arial" w:eastAsia="Arial" w:hAnsi="Arial" w:cs="Arial"/>
                <w:spacing w:val="2"/>
                <w:sz w:val="20"/>
                <w:szCs w:val="20"/>
              </w:rPr>
              <w:t>f</w:t>
            </w:r>
            <w:r w:rsidRPr="007B2BF8">
              <w:rPr>
                <w:rFonts w:ascii="Arial" w:eastAsia="Arial" w:hAnsi="Arial" w:cs="Arial"/>
                <w:sz w:val="20"/>
                <w:szCs w:val="20"/>
              </w:rPr>
              <w:t>or</w:t>
            </w:r>
            <w:r w:rsidRPr="007B2BF8">
              <w:rPr>
                <w:rFonts w:ascii="Arial" w:eastAsia="Arial" w:hAnsi="Arial" w:cs="Arial"/>
                <w:spacing w:val="-2"/>
                <w:sz w:val="20"/>
                <w:szCs w:val="20"/>
              </w:rPr>
              <w:t xml:space="preserve"> </w:t>
            </w:r>
            <w:r w:rsidRPr="007B2BF8">
              <w:rPr>
                <w:rFonts w:ascii="Arial" w:eastAsia="Arial" w:hAnsi="Arial" w:cs="Arial"/>
                <w:sz w:val="20"/>
                <w:szCs w:val="20"/>
              </w:rPr>
              <w:t>t</w:t>
            </w:r>
            <w:r w:rsidRPr="007B2BF8">
              <w:rPr>
                <w:rFonts w:ascii="Arial" w:eastAsia="Arial" w:hAnsi="Arial" w:cs="Arial"/>
                <w:spacing w:val="2"/>
                <w:sz w:val="20"/>
                <w:szCs w:val="20"/>
              </w:rPr>
              <w:t>h</w:t>
            </w:r>
            <w:r w:rsidRPr="007B2BF8">
              <w:rPr>
                <w:rFonts w:ascii="Arial" w:eastAsia="Arial" w:hAnsi="Arial" w:cs="Arial"/>
                <w:sz w:val="20"/>
                <w:szCs w:val="20"/>
              </w:rPr>
              <w:t>e</w:t>
            </w:r>
            <w:r w:rsidRPr="007B2BF8">
              <w:rPr>
                <w:rFonts w:ascii="Arial" w:eastAsia="Arial" w:hAnsi="Arial" w:cs="Arial"/>
                <w:spacing w:val="-3"/>
                <w:sz w:val="20"/>
                <w:szCs w:val="20"/>
              </w:rPr>
              <w:t xml:space="preserve"> </w:t>
            </w:r>
            <w:r w:rsidRPr="007B2BF8">
              <w:rPr>
                <w:rFonts w:ascii="Arial" w:eastAsia="Arial" w:hAnsi="Arial" w:cs="Arial"/>
                <w:spacing w:val="2"/>
                <w:sz w:val="20"/>
                <w:szCs w:val="20"/>
              </w:rPr>
              <w:t>ap</w:t>
            </w:r>
            <w:r w:rsidRPr="007B2BF8">
              <w:rPr>
                <w:rFonts w:ascii="Arial" w:eastAsia="Arial" w:hAnsi="Arial" w:cs="Arial"/>
                <w:sz w:val="20"/>
                <w:szCs w:val="20"/>
              </w:rPr>
              <w:t>po</w:t>
            </w:r>
            <w:r w:rsidRPr="007B2BF8">
              <w:rPr>
                <w:rFonts w:ascii="Arial" w:eastAsia="Arial" w:hAnsi="Arial" w:cs="Arial"/>
                <w:spacing w:val="1"/>
                <w:sz w:val="20"/>
                <w:szCs w:val="20"/>
              </w:rPr>
              <w:t>i</w:t>
            </w:r>
            <w:r w:rsidRPr="007B2BF8">
              <w:rPr>
                <w:rFonts w:ascii="Arial" w:eastAsia="Arial" w:hAnsi="Arial" w:cs="Arial"/>
                <w:sz w:val="20"/>
                <w:szCs w:val="20"/>
              </w:rPr>
              <w:t>nt</w:t>
            </w:r>
            <w:r w:rsidRPr="007B2BF8">
              <w:rPr>
                <w:rFonts w:ascii="Arial" w:eastAsia="Arial" w:hAnsi="Arial" w:cs="Arial"/>
                <w:spacing w:val="5"/>
                <w:sz w:val="20"/>
                <w:szCs w:val="20"/>
              </w:rPr>
              <w:t>m</w:t>
            </w:r>
            <w:r w:rsidRPr="007B2BF8">
              <w:rPr>
                <w:rFonts w:ascii="Arial" w:eastAsia="Arial" w:hAnsi="Arial" w:cs="Arial"/>
                <w:sz w:val="20"/>
                <w:szCs w:val="20"/>
              </w:rPr>
              <w:t>ent</w:t>
            </w:r>
            <w:r w:rsidRPr="007B2BF8">
              <w:rPr>
                <w:rFonts w:ascii="Arial" w:eastAsia="Arial" w:hAnsi="Arial" w:cs="Arial"/>
                <w:spacing w:val="-11"/>
                <w:sz w:val="20"/>
                <w:szCs w:val="20"/>
              </w:rPr>
              <w:t xml:space="preserve"> </w:t>
            </w:r>
            <w:r w:rsidRPr="007B2BF8">
              <w:rPr>
                <w:rFonts w:ascii="Arial" w:eastAsia="Arial" w:hAnsi="Arial" w:cs="Arial"/>
                <w:sz w:val="20"/>
                <w:szCs w:val="20"/>
              </w:rPr>
              <w:t>of a</w:t>
            </w:r>
            <w:r w:rsidRPr="007B2BF8">
              <w:rPr>
                <w:rFonts w:ascii="Arial" w:eastAsia="Arial" w:hAnsi="Arial" w:cs="Arial"/>
                <w:spacing w:val="-1"/>
                <w:sz w:val="20"/>
                <w:szCs w:val="20"/>
              </w:rPr>
              <w:t xml:space="preserve"> </w:t>
            </w:r>
            <w:r w:rsidRPr="007B2BF8">
              <w:rPr>
                <w:rFonts w:ascii="Arial" w:eastAsia="Arial" w:hAnsi="Arial" w:cs="Arial"/>
                <w:sz w:val="20"/>
                <w:szCs w:val="20"/>
              </w:rPr>
              <w:t>d</w:t>
            </w:r>
            <w:r w:rsidRPr="007B2BF8">
              <w:rPr>
                <w:rFonts w:ascii="Arial" w:eastAsia="Arial" w:hAnsi="Arial" w:cs="Arial"/>
                <w:spacing w:val="-1"/>
                <w:sz w:val="20"/>
                <w:szCs w:val="20"/>
              </w:rPr>
              <w:t>i</w:t>
            </w:r>
            <w:r w:rsidRPr="007B2BF8">
              <w:rPr>
                <w:rFonts w:ascii="Arial" w:eastAsia="Arial" w:hAnsi="Arial" w:cs="Arial"/>
                <w:spacing w:val="1"/>
                <w:sz w:val="20"/>
                <w:szCs w:val="20"/>
              </w:rPr>
              <w:t>r</w:t>
            </w:r>
            <w:r w:rsidRPr="007B2BF8">
              <w:rPr>
                <w:rFonts w:ascii="Arial" w:eastAsia="Arial" w:hAnsi="Arial" w:cs="Arial"/>
                <w:sz w:val="20"/>
                <w:szCs w:val="20"/>
              </w:rPr>
              <w:t>e</w:t>
            </w:r>
            <w:r w:rsidRPr="007B2BF8">
              <w:rPr>
                <w:rFonts w:ascii="Arial" w:eastAsia="Arial" w:hAnsi="Arial" w:cs="Arial"/>
                <w:spacing w:val="1"/>
                <w:sz w:val="20"/>
                <w:szCs w:val="20"/>
              </w:rPr>
              <w:t>c</w:t>
            </w:r>
            <w:r w:rsidRPr="007B2BF8">
              <w:rPr>
                <w:rFonts w:ascii="Arial" w:eastAsia="Arial" w:hAnsi="Arial" w:cs="Arial"/>
                <w:sz w:val="20"/>
                <w:szCs w:val="20"/>
              </w:rPr>
              <w:t>tor</w:t>
            </w:r>
            <w:r w:rsidRPr="007B2BF8">
              <w:rPr>
                <w:rFonts w:ascii="Arial" w:eastAsia="Arial" w:hAnsi="Arial" w:cs="Arial"/>
                <w:spacing w:val="-4"/>
                <w:sz w:val="20"/>
                <w:szCs w:val="20"/>
              </w:rPr>
              <w:t xml:space="preserve"> </w:t>
            </w:r>
            <w:r w:rsidRPr="007B2BF8">
              <w:rPr>
                <w:rFonts w:ascii="Arial" w:eastAsia="Arial" w:hAnsi="Arial" w:cs="Arial"/>
                <w:sz w:val="20"/>
                <w:szCs w:val="20"/>
              </w:rPr>
              <w:t>to</w:t>
            </w:r>
            <w:r w:rsidRPr="007B2BF8">
              <w:rPr>
                <w:rFonts w:ascii="Arial" w:eastAsia="Arial" w:hAnsi="Arial" w:cs="Arial"/>
                <w:spacing w:val="-2"/>
                <w:sz w:val="20"/>
                <w:szCs w:val="20"/>
              </w:rPr>
              <w:t xml:space="preserve"> </w:t>
            </w:r>
            <w:r>
              <w:rPr>
                <w:rFonts w:ascii="Arial" w:eastAsia="Arial" w:hAnsi="Arial" w:cs="Arial"/>
                <w:spacing w:val="-2"/>
                <w:sz w:val="20"/>
                <w:szCs w:val="20"/>
              </w:rPr>
              <w:t xml:space="preserve">a subsidiary </w:t>
            </w:r>
            <w:r w:rsidRPr="007B2BF8">
              <w:rPr>
                <w:rFonts w:ascii="Arial" w:eastAsia="Arial" w:hAnsi="Arial" w:cs="Arial"/>
                <w:spacing w:val="-1"/>
                <w:sz w:val="20"/>
                <w:szCs w:val="20"/>
              </w:rPr>
              <w:t>b</w:t>
            </w:r>
            <w:r w:rsidRPr="007B2BF8">
              <w:rPr>
                <w:rFonts w:ascii="Arial" w:eastAsia="Arial" w:hAnsi="Arial" w:cs="Arial"/>
                <w:spacing w:val="2"/>
                <w:sz w:val="20"/>
                <w:szCs w:val="20"/>
              </w:rPr>
              <w:t>o</w:t>
            </w:r>
            <w:r w:rsidRPr="007B2BF8">
              <w:rPr>
                <w:rFonts w:ascii="Arial" w:eastAsia="Arial" w:hAnsi="Arial" w:cs="Arial"/>
                <w:sz w:val="20"/>
                <w:szCs w:val="20"/>
              </w:rPr>
              <w:t>a</w:t>
            </w:r>
            <w:r w:rsidRPr="007B2BF8">
              <w:rPr>
                <w:rFonts w:ascii="Arial" w:eastAsia="Arial" w:hAnsi="Arial" w:cs="Arial"/>
                <w:spacing w:val="1"/>
                <w:sz w:val="20"/>
                <w:szCs w:val="20"/>
              </w:rPr>
              <w:t>r</w:t>
            </w:r>
            <w:r w:rsidRPr="007B2BF8">
              <w:rPr>
                <w:rFonts w:ascii="Arial" w:eastAsia="Arial" w:hAnsi="Arial" w:cs="Arial"/>
                <w:sz w:val="20"/>
                <w:szCs w:val="20"/>
              </w:rPr>
              <w:t>d</w:t>
            </w:r>
          </w:p>
        </w:tc>
      </w:tr>
      <w:tr w:rsidR="00DD2443" w:rsidRPr="00DC0D7D" w14:paraId="35EA6839" w14:textId="77777777" w:rsidTr="00431A17">
        <w:trPr>
          <w:trHeight w:val="397"/>
        </w:trPr>
        <w:tc>
          <w:tcPr>
            <w:tcW w:w="2382" w:type="dxa"/>
            <w:tcBorders>
              <w:top w:val="single" w:sz="4" w:space="0" w:color="auto"/>
              <w:left w:val="single" w:sz="4" w:space="0" w:color="auto"/>
              <w:bottom w:val="single" w:sz="4" w:space="0" w:color="auto"/>
              <w:right w:val="single" w:sz="4" w:space="0" w:color="auto"/>
            </w:tcBorders>
            <w:vAlign w:val="center"/>
            <w:hideMark/>
          </w:tcPr>
          <w:p w14:paraId="05EA4E46" w14:textId="77777777" w:rsidR="00DD2443" w:rsidRPr="00DC0D7D" w:rsidRDefault="00DD2443" w:rsidP="00431A17">
            <w:pPr>
              <w:pStyle w:val="BodyTextIndent"/>
              <w:ind w:left="0"/>
              <w:rPr>
                <w:sz w:val="20"/>
                <w:szCs w:val="20"/>
              </w:rPr>
            </w:pPr>
            <w:r w:rsidRPr="00DC0D7D">
              <w:rPr>
                <w:sz w:val="20"/>
                <w:szCs w:val="20"/>
              </w:rPr>
              <w:t>Entity Name</w:t>
            </w:r>
          </w:p>
        </w:tc>
        <w:tc>
          <w:tcPr>
            <w:tcW w:w="7683" w:type="dxa"/>
            <w:tcBorders>
              <w:top w:val="single" w:sz="4" w:space="0" w:color="auto"/>
              <w:left w:val="single" w:sz="4" w:space="0" w:color="auto"/>
              <w:bottom w:val="single" w:sz="4" w:space="0" w:color="auto"/>
              <w:right w:val="single" w:sz="4" w:space="0" w:color="auto"/>
            </w:tcBorders>
            <w:vAlign w:val="center"/>
            <w:hideMark/>
          </w:tcPr>
          <w:p w14:paraId="08C98470" w14:textId="54C8623C" w:rsidR="00DD2443" w:rsidRPr="00DC0D7D" w:rsidRDefault="009B3D7A" w:rsidP="00431A17">
            <w:pPr>
              <w:rPr>
                <w:rFonts w:ascii="Arial" w:hAnsi="Arial" w:cs="Arial"/>
                <w:sz w:val="20"/>
                <w:szCs w:val="20"/>
              </w:rPr>
            </w:pPr>
            <w:r w:rsidRPr="009B3D7A">
              <w:rPr>
                <w:rFonts w:ascii="Arial" w:eastAsia="Arial" w:hAnsi="Arial" w:cs="Arial"/>
                <w:sz w:val="20"/>
                <w:szCs w:val="20"/>
              </w:rPr>
              <w:t>MB Acquired Operations Limited</w:t>
            </w:r>
          </w:p>
        </w:tc>
      </w:tr>
      <w:tr w:rsidR="00DD2443" w:rsidRPr="001029AB" w14:paraId="18670701" w14:textId="77777777" w:rsidTr="00431A17">
        <w:trPr>
          <w:trHeight w:val="397"/>
        </w:trPr>
        <w:tc>
          <w:tcPr>
            <w:tcW w:w="2382" w:type="dxa"/>
            <w:tcBorders>
              <w:top w:val="single" w:sz="4" w:space="0" w:color="auto"/>
              <w:left w:val="nil"/>
              <w:bottom w:val="single" w:sz="4" w:space="0" w:color="auto"/>
              <w:right w:val="nil"/>
            </w:tcBorders>
            <w:vAlign w:val="center"/>
          </w:tcPr>
          <w:p w14:paraId="7CAD1AA3" w14:textId="77777777" w:rsidR="00DD2443" w:rsidRPr="001029AB" w:rsidRDefault="00DD2443" w:rsidP="00431A17">
            <w:pPr>
              <w:pStyle w:val="BodyTextIndent"/>
              <w:ind w:left="0"/>
              <w:rPr>
                <w:sz w:val="20"/>
                <w:szCs w:val="20"/>
              </w:rPr>
            </w:pPr>
          </w:p>
        </w:tc>
        <w:tc>
          <w:tcPr>
            <w:tcW w:w="7683" w:type="dxa"/>
            <w:tcBorders>
              <w:top w:val="single" w:sz="4" w:space="0" w:color="auto"/>
              <w:left w:val="nil"/>
              <w:bottom w:val="single" w:sz="4" w:space="0" w:color="auto"/>
              <w:right w:val="nil"/>
            </w:tcBorders>
            <w:vAlign w:val="center"/>
          </w:tcPr>
          <w:p w14:paraId="17E3C771" w14:textId="77777777" w:rsidR="00DD2443" w:rsidRPr="001029AB" w:rsidRDefault="00DD2443" w:rsidP="00431A17">
            <w:pPr>
              <w:pStyle w:val="BodyTextIndent"/>
              <w:ind w:left="0"/>
              <w:rPr>
                <w:sz w:val="20"/>
                <w:szCs w:val="20"/>
              </w:rPr>
            </w:pPr>
          </w:p>
        </w:tc>
      </w:tr>
      <w:tr w:rsidR="00DD2443" w:rsidRPr="001029AB" w14:paraId="6F35D1A9" w14:textId="77777777" w:rsidTr="00431A17">
        <w:trPr>
          <w:trHeight w:val="1520"/>
        </w:trPr>
        <w:tc>
          <w:tcPr>
            <w:tcW w:w="100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8479BE" w14:textId="77777777" w:rsidR="00DD2443" w:rsidRPr="001029AB" w:rsidRDefault="00DD2443" w:rsidP="00431A17">
            <w:pPr>
              <w:pStyle w:val="BodyTextIndent"/>
              <w:numPr>
                <w:ilvl w:val="0"/>
                <w:numId w:val="17"/>
              </w:numPr>
              <w:spacing w:line="276" w:lineRule="auto"/>
              <w:ind w:left="360"/>
              <w:rPr>
                <w:b/>
                <w:sz w:val="20"/>
                <w:szCs w:val="20"/>
              </w:rPr>
            </w:pPr>
            <w:r w:rsidRPr="001029AB">
              <w:rPr>
                <w:b/>
                <w:sz w:val="20"/>
                <w:szCs w:val="20"/>
              </w:rPr>
              <w:t xml:space="preserve">Proposed </w:t>
            </w:r>
            <w:r>
              <w:rPr>
                <w:b/>
                <w:sz w:val="20"/>
                <w:szCs w:val="20"/>
              </w:rPr>
              <w:t>appointment</w:t>
            </w:r>
            <w:r w:rsidRPr="001029AB">
              <w:rPr>
                <w:b/>
                <w:sz w:val="20"/>
                <w:szCs w:val="20"/>
              </w:rPr>
              <w:t>:</w:t>
            </w:r>
          </w:p>
          <w:p w14:paraId="4C3F59B2" w14:textId="77777777" w:rsidR="00DD2443" w:rsidRPr="001029AB" w:rsidRDefault="00DD2443" w:rsidP="00431A17">
            <w:pPr>
              <w:pStyle w:val="BodyTextIndent"/>
              <w:ind w:left="360"/>
              <w:rPr>
                <w:b/>
                <w:sz w:val="20"/>
                <w:szCs w:val="20"/>
              </w:rPr>
            </w:pPr>
          </w:p>
          <w:p w14:paraId="3560DC2E" w14:textId="5BA4851C" w:rsidR="00DD2443" w:rsidRPr="001B38C6" w:rsidRDefault="00DD2443" w:rsidP="00431A17">
            <w:pPr>
              <w:ind w:left="340" w:right="133" w:firstLine="10"/>
              <w:rPr>
                <w:rFonts w:ascii="Arial" w:eastAsia="Arial" w:hAnsi="Arial" w:cs="Arial"/>
                <w:sz w:val="20"/>
                <w:szCs w:val="20"/>
              </w:rPr>
            </w:pPr>
            <w:r w:rsidRPr="001B38C6">
              <w:rPr>
                <w:rFonts w:ascii="Arial" w:eastAsia="Arial" w:hAnsi="Arial" w:cs="Arial"/>
                <w:spacing w:val="3"/>
                <w:sz w:val="20"/>
                <w:szCs w:val="20"/>
              </w:rPr>
              <w:t>T</w:t>
            </w:r>
            <w:r w:rsidRPr="001B38C6">
              <w:rPr>
                <w:rFonts w:ascii="Arial" w:eastAsia="Arial" w:hAnsi="Arial" w:cs="Arial"/>
                <w:sz w:val="20"/>
                <w:szCs w:val="20"/>
              </w:rPr>
              <w:t>h</w:t>
            </w:r>
            <w:r w:rsidRPr="001B38C6">
              <w:rPr>
                <w:rFonts w:ascii="Arial" w:eastAsia="Arial" w:hAnsi="Arial" w:cs="Arial"/>
                <w:spacing w:val="-1"/>
                <w:sz w:val="20"/>
                <w:szCs w:val="20"/>
              </w:rPr>
              <w:t>i</w:t>
            </w:r>
            <w:r w:rsidRPr="001B38C6">
              <w:rPr>
                <w:rFonts w:ascii="Arial" w:eastAsia="Arial" w:hAnsi="Arial" w:cs="Arial"/>
                <w:sz w:val="20"/>
                <w:szCs w:val="20"/>
              </w:rPr>
              <w:t>s</w:t>
            </w:r>
            <w:r w:rsidRPr="001B38C6">
              <w:rPr>
                <w:rFonts w:ascii="Arial" w:eastAsia="Arial" w:hAnsi="Arial" w:cs="Arial"/>
                <w:spacing w:val="-3"/>
                <w:sz w:val="20"/>
                <w:szCs w:val="20"/>
              </w:rPr>
              <w:t xml:space="preserve"> </w:t>
            </w:r>
            <w:r w:rsidRPr="001B38C6">
              <w:rPr>
                <w:rFonts w:ascii="Arial" w:eastAsia="Arial" w:hAnsi="Arial" w:cs="Arial"/>
                <w:spacing w:val="1"/>
                <w:sz w:val="20"/>
                <w:szCs w:val="20"/>
              </w:rPr>
              <w:t>r</w:t>
            </w:r>
            <w:r w:rsidRPr="001B38C6">
              <w:rPr>
                <w:rFonts w:ascii="Arial" w:eastAsia="Arial" w:hAnsi="Arial" w:cs="Arial"/>
                <w:sz w:val="20"/>
                <w:szCs w:val="20"/>
              </w:rPr>
              <w:t>eque</w:t>
            </w:r>
            <w:r w:rsidRPr="001B38C6">
              <w:rPr>
                <w:rFonts w:ascii="Arial" w:eastAsia="Arial" w:hAnsi="Arial" w:cs="Arial"/>
                <w:spacing w:val="1"/>
                <w:sz w:val="20"/>
                <w:szCs w:val="20"/>
              </w:rPr>
              <w:t>s</w:t>
            </w:r>
            <w:r w:rsidRPr="001B38C6">
              <w:rPr>
                <w:rFonts w:ascii="Arial" w:eastAsia="Arial" w:hAnsi="Arial" w:cs="Arial"/>
                <w:sz w:val="20"/>
                <w:szCs w:val="20"/>
              </w:rPr>
              <w:t>t</w:t>
            </w:r>
            <w:r w:rsidRPr="001B38C6">
              <w:rPr>
                <w:rFonts w:ascii="Arial" w:eastAsia="Arial" w:hAnsi="Arial" w:cs="Arial"/>
                <w:spacing w:val="-7"/>
                <w:sz w:val="20"/>
                <w:szCs w:val="20"/>
              </w:rPr>
              <w:t xml:space="preserve"> </w:t>
            </w:r>
            <w:r w:rsidRPr="001B38C6">
              <w:rPr>
                <w:rFonts w:ascii="Arial" w:eastAsia="Arial" w:hAnsi="Arial" w:cs="Arial"/>
                <w:sz w:val="20"/>
                <w:szCs w:val="20"/>
              </w:rPr>
              <w:t>pe</w:t>
            </w:r>
            <w:r w:rsidRPr="001B38C6">
              <w:rPr>
                <w:rFonts w:ascii="Arial" w:eastAsia="Arial" w:hAnsi="Arial" w:cs="Arial"/>
                <w:spacing w:val="1"/>
                <w:sz w:val="20"/>
                <w:szCs w:val="20"/>
              </w:rPr>
              <w:t>r</w:t>
            </w:r>
            <w:r w:rsidRPr="001B38C6">
              <w:rPr>
                <w:rFonts w:ascii="Arial" w:eastAsia="Arial" w:hAnsi="Arial" w:cs="Arial"/>
                <w:spacing w:val="2"/>
                <w:sz w:val="20"/>
                <w:szCs w:val="20"/>
              </w:rPr>
              <w:t>t</w:t>
            </w:r>
            <w:r w:rsidRPr="001B38C6">
              <w:rPr>
                <w:rFonts w:ascii="Arial" w:eastAsia="Arial" w:hAnsi="Arial" w:cs="Arial"/>
                <w:sz w:val="20"/>
                <w:szCs w:val="20"/>
              </w:rPr>
              <w:t>a</w:t>
            </w:r>
            <w:r w:rsidRPr="001B38C6">
              <w:rPr>
                <w:rFonts w:ascii="Arial" w:eastAsia="Arial" w:hAnsi="Arial" w:cs="Arial"/>
                <w:spacing w:val="1"/>
                <w:sz w:val="20"/>
                <w:szCs w:val="20"/>
              </w:rPr>
              <w:t>i</w:t>
            </w:r>
            <w:r w:rsidRPr="001B38C6">
              <w:rPr>
                <w:rFonts w:ascii="Arial" w:eastAsia="Arial" w:hAnsi="Arial" w:cs="Arial"/>
                <w:sz w:val="20"/>
                <w:szCs w:val="20"/>
              </w:rPr>
              <w:t>ns</w:t>
            </w:r>
            <w:r w:rsidRPr="001B38C6">
              <w:rPr>
                <w:rFonts w:ascii="Arial" w:eastAsia="Arial" w:hAnsi="Arial" w:cs="Arial"/>
                <w:spacing w:val="-6"/>
                <w:sz w:val="20"/>
                <w:szCs w:val="20"/>
              </w:rPr>
              <w:t xml:space="preserve"> </w:t>
            </w:r>
            <w:r w:rsidRPr="001B38C6">
              <w:rPr>
                <w:rFonts w:ascii="Arial" w:eastAsia="Arial" w:hAnsi="Arial" w:cs="Arial"/>
                <w:sz w:val="20"/>
                <w:szCs w:val="20"/>
              </w:rPr>
              <w:t>to</w:t>
            </w:r>
            <w:r w:rsidRPr="001B38C6">
              <w:rPr>
                <w:rFonts w:ascii="Arial" w:eastAsia="Arial" w:hAnsi="Arial" w:cs="Arial"/>
                <w:spacing w:val="-2"/>
                <w:sz w:val="20"/>
                <w:szCs w:val="20"/>
              </w:rPr>
              <w:t xml:space="preserve"> </w:t>
            </w:r>
            <w:r w:rsidRPr="001B38C6">
              <w:rPr>
                <w:rFonts w:ascii="Arial" w:eastAsia="Arial" w:hAnsi="Arial" w:cs="Arial"/>
                <w:spacing w:val="2"/>
                <w:sz w:val="20"/>
                <w:szCs w:val="20"/>
              </w:rPr>
              <w:t>t</w:t>
            </w:r>
            <w:r w:rsidRPr="001B38C6">
              <w:rPr>
                <w:rFonts w:ascii="Arial" w:eastAsia="Arial" w:hAnsi="Arial" w:cs="Arial"/>
                <w:sz w:val="20"/>
                <w:szCs w:val="20"/>
              </w:rPr>
              <w:t>he</w:t>
            </w:r>
            <w:r w:rsidRPr="001B38C6">
              <w:rPr>
                <w:rFonts w:ascii="Arial" w:eastAsia="Arial" w:hAnsi="Arial" w:cs="Arial"/>
                <w:spacing w:val="-1"/>
                <w:sz w:val="20"/>
                <w:szCs w:val="20"/>
              </w:rPr>
              <w:t xml:space="preserve"> </w:t>
            </w:r>
            <w:r w:rsidRPr="001B38C6">
              <w:rPr>
                <w:rFonts w:ascii="Arial" w:eastAsia="Arial" w:hAnsi="Arial" w:cs="Arial"/>
                <w:sz w:val="20"/>
                <w:szCs w:val="20"/>
              </w:rPr>
              <w:t>ap</w:t>
            </w:r>
            <w:r w:rsidRPr="001B38C6">
              <w:rPr>
                <w:rFonts w:ascii="Arial" w:eastAsia="Arial" w:hAnsi="Arial" w:cs="Arial"/>
                <w:spacing w:val="2"/>
                <w:sz w:val="20"/>
                <w:szCs w:val="20"/>
              </w:rPr>
              <w:t>p</w:t>
            </w:r>
            <w:r w:rsidRPr="001B38C6">
              <w:rPr>
                <w:rFonts w:ascii="Arial" w:eastAsia="Arial" w:hAnsi="Arial" w:cs="Arial"/>
                <w:sz w:val="20"/>
                <w:szCs w:val="20"/>
              </w:rPr>
              <w:t>o</w:t>
            </w:r>
            <w:r w:rsidRPr="001B38C6">
              <w:rPr>
                <w:rFonts w:ascii="Arial" w:eastAsia="Arial" w:hAnsi="Arial" w:cs="Arial"/>
                <w:spacing w:val="-1"/>
                <w:sz w:val="20"/>
                <w:szCs w:val="20"/>
              </w:rPr>
              <w:t>i</w:t>
            </w:r>
            <w:r w:rsidRPr="001B38C6">
              <w:rPr>
                <w:rFonts w:ascii="Arial" w:eastAsia="Arial" w:hAnsi="Arial" w:cs="Arial"/>
                <w:spacing w:val="2"/>
                <w:sz w:val="20"/>
                <w:szCs w:val="20"/>
              </w:rPr>
              <w:t>n</w:t>
            </w:r>
            <w:r w:rsidRPr="001B38C6">
              <w:rPr>
                <w:rFonts w:ascii="Arial" w:eastAsia="Arial" w:hAnsi="Arial" w:cs="Arial"/>
                <w:sz w:val="20"/>
                <w:szCs w:val="20"/>
              </w:rPr>
              <w:t>t</w:t>
            </w:r>
            <w:r w:rsidRPr="001B38C6">
              <w:rPr>
                <w:rFonts w:ascii="Arial" w:eastAsia="Arial" w:hAnsi="Arial" w:cs="Arial"/>
                <w:spacing w:val="5"/>
                <w:sz w:val="20"/>
                <w:szCs w:val="20"/>
              </w:rPr>
              <w:t>m</w:t>
            </w:r>
            <w:r w:rsidRPr="001B38C6">
              <w:rPr>
                <w:rFonts w:ascii="Arial" w:eastAsia="Arial" w:hAnsi="Arial" w:cs="Arial"/>
                <w:sz w:val="20"/>
                <w:szCs w:val="20"/>
              </w:rPr>
              <w:t>ent</w:t>
            </w:r>
            <w:r w:rsidRPr="001B38C6">
              <w:rPr>
                <w:rFonts w:ascii="Arial" w:eastAsia="Arial" w:hAnsi="Arial" w:cs="Arial"/>
                <w:spacing w:val="-11"/>
                <w:sz w:val="20"/>
                <w:szCs w:val="20"/>
              </w:rPr>
              <w:t xml:space="preserve"> </w:t>
            </w:r>
            <w:r w:rsidRPr="001B38C6">
              <w:rPr>
                <w:rFonts w:ascii="Arial" w:eastAsia="Arial" w:hAnsi="Arial" w:cs="Arial"/>
                <w:sz w:val="20"/>
                <w:szCs w:val="20"/>
              </w:rPr>
              <w:t xml:space="preserve">of </w:t>
            </w:r>
            <w:r w:rsidR="0053736D">
              <w:rPr>
                <w:rFonts w:ascii="Arial" w:eastAsia="Arial" w:hAnsi="Arial" w:cs="Arial"/>
                <w:b/>
                <w:sz w:val="20"/>
                <w:szCs w:val="20"/>
              </w:rPr>
              <w:t xml:space="preserve">Rita </w:t>
            </w:r>
            <w:proofErr w:type="spellStart"/>
            <w:r w:rsidR="0053736D">
              <w:rPr>
                <w:rFonts w:ascii="Arial" w:eastAsia="Arial" w:hAnsi="Arial" w:cs="Arial"/>
                <w:b/>
                <w:sz w:val="20"/>
                <w:szCs w:val="20"/>
              </w:rPr>
              <w:t>Sibanda</w:t>
            </w:r>
            <w:proofErr w:type="spellEnd"/>
            <w:r w:rsidRPr="001B38C6">
              <w:rPr>
                <w:rFonts w:ascii="Arial" w:eastAsia="Arial" w:hAnsi="Arial" w:cs="Arial"/>
                <w:spacing w:val="-10"/>
                <w:sz w:val="20"/>
                <w:szCs w:val="20"/>
              </w:rPr>
              <w:t xml:space="preserve"> </w:t>
            </w:r>
            <w:r w:rsidRPr="001B38C6">
              <w:rPr>
                <w:rFonts w:ascii="Arial" w:eastAsia="Arial" w:hAnsi="Arial" w:cs="Arial"/>
                <w:sz w:val="20"/>
                <w:szCs w:val="20"/>
              </w:rPr>
              <w:t>as</w:t>
            </w:r>
            <w:r w:rsidRPr="001B38C6">
              <w:rPr>
                <w:rFonts w:ascii="Arial" w:eastAsia="Arial" w:hAnsi="Arial" w:cs="Arial"/>
                <w:spacing w:val="-1"/>
                <w:sz w:val="20"/>
                <w:szCs w:val="20"/>
              </w:rPr>
              <w:t xml:space="preserve"> </w:t>
            </w:r>
            <w:r w:rsidRPr="001B38C6">
              <w:rPr>
                <w:rFonts w:ascii="Arial" w:eastAsia="Arial" w:hAnsi="Arial" w:cs="Arial"/>
                <w:spacing w:val="2"/>
                <w:sz w:val="20"/>
                <w:szCs w:val="20"/>
              </w:rPr>
              <w:t>an Executive director t</w:t>
            </w:r>
            <w:r w:rsidRPr="001B38C6">
              <w:rPr>
                <w:rFonts w:ascii="Arial" w:eastAsia="Arial" w:hAnsi="Arial" w:cs="Arial"/>
                <w:sz w:val="20"/>
                <w:szCs w:val="20"/>
              </w:rPr>
              <w:t>o</w:t>
            </w:r>
            <w:r w:rsidRPr="001B38C6">
              <w:rPr>
                <w:rFonts w:ascii="Arial" w:eastAsia="Arial" w:hAnsi="Arial" w:cs="Arial"/>
                <w:spacing w:val="-2"/>
                <w:sz w:val="20"/>
                <w:szCs w:val="20"/>
              </w:rPr>
              <w:t xml:space="preserve"> </w:t>
            </w:r>
            <w:r w:rsidRPr="001B38C6">
              <w:rPr>
                <w:rFonts w:ascii="Arial" w:eastAsia="Arial" w:hAnsi="Arial" w:cs="Arial"/>
                <w:sz w:val="20"/>
                <w:szCs w:val="20"/>
              </w:rPr>
              <w:t>t</w:t>
            </w:r>
            <w:r w:rsidRPr="001B38C6">
              <w:rPr>
                <w:rFonts w:ascii="Arial" w:eastAsia="Arial" w:hAnsi="Arial" w:cs="Arial"/>
                <w:spacing w:val="2"/>
                <w:sz w:val="20"/>
                <w:szCs w:val="20"/>
              </w:rPr>
              <w:t>h</w:t>
            </w:r>
            <w:r w:rsidRPr="001B38C6">
              <w:rPr>
                <w:rFonts w:ascii="Arial" w:eastAsia="Arial" w:hAnsi="Arial" w:cs="Arial"/>
                <w:sz w:val="20"/>
                <w:szCs w:val="20"/>
              </w:rPr>
              <w:t>e</w:t>
            </w:r>
            <w:r w:rsidRPr="001B38C6">
              <w:rPr>
                <w:rFonts w:ascii="Arial" w:eastAsia="Arial" w:hAnsi="Arial" w:cs="Arial"/>
                <w:spacing w:val="-3"/>
                <w:sz w:val="20"/>
                <w:szCs w:val="20"/>
              </w:rPr>
              <w:t xml:space="preserve"> </w:t>
            </w:r>
            <w:r w:rsidRPr="001B38C6">
              <w:rPr>
                <w:rFonts w:ascii="Arial" w:eastAsia="Arial" w:hAnsi="Arial" w:cs="Arial"/>
                <w:spacing w:val="2"/>
                <w:sz w:val="20"/>
                <w:szCs w:val="20"/>
              </w:rPr>
              <w:t>b</w:t>
            </w:r>
            <w:r w:rsidRPr="001B38C6">
              <w:rPr>
                <w:rFonts w:ascii="Arial" w:eastAsia="Arial" w:hAnsi="Arial" w:cs="Arial"/>
                <w:sz w:val="20"/>
                <w:szCs w:val="20"/>
              </w:rPr>
              <w:t>oa</w:t>
            </w:r>
            <w:r w:rsidRPr="001B38C6">
              <w:rPr>
                <w:rFonts w:ascii="Arial" w:eastAsia="Arial" w:hAnsi="Arial" w:cs="Arial"/>
                <w:spacing w:val="1"/>
                <w:sz w:val="20"/>
                <w:szCs w:val="20"/>
              </w:rPr>
              <w:t>r</w:t>
            </w:r>
            <w:r w:rsidRPr="001B38C6">
              <w:rPr>
                <w:rFonts w:ascii="Arial" w:eastAsia="Arial" w:hAnsi="Arial" w:cs="Arial"/>
                <w:sz w:val="20"/>
                <w:szCs w:val="20"/>
              </w:rPr>
              <w:t>d</w:t>
            </w:r>
            <w:r w:rsidRPr="001B38C6">
              <w:rPr>
                <w:rFonts w:ascii="Arial" w:eastAsia="Arial" w:hAnsi="Arial" w:cs="Arial"/>
                <w:spacing w:val="-3"/>
                <w:sz w:val="20"/>
                <w:szCs w:val="20"/>
              </w:rPr>
              <w:t xml:space="preserve"> of</w:t>
            </w:r>
            <w:r w:rsidRPr="001B38C6">
              <w:rPr>
                <w:rFonts w:ascii="Arial" w:eastAsia="Arial" w:hAnsi="Arial" w:cs="Arial"/>
                <w:sz w:val="20"/>
                <w:szCs w:val="20"/>
              </w:rPr>
              <w:t xml:space="preserve"> </w:t>
            </w:r>
            <w:r w:rsidR="0053736D">
              <w:rPr>
                <w:rFonts w:ascii="Arial" w:eastAsia="Arial" w:hAnsi="Arial" w:cs="Arial"/>
                <w:b/>
                <w:sz w:val="20"/>
                <w:szCs w:val="20"/>
              </w:rPr>
              <w:t>MB Acquired</w:t>
            </w:r>
            <w:r>
              <w:rPr>
                <w:rFonts w:ascii="Arial" w:eastAsia="Arial" w:hAnsi="Arial" w:cs="Arial"/>
                <w:b/>
                <w:sz w:val="20"/>
                <w:szCs w:val="20"/>
              </w:rPr>
              <w:t xml:space="preserve"> </w:t>
            </w:r>
            <w:r w:rsidR="009B3D7A">
              <w:rPr>
                <w:rFonts w:ascii="Arial" w:eastAsia="Arial" w:hAnsi="Arial" w:cs="Arial"/>
                <w:b/>
                <w:sz w:val="20"/>
                <w:szCs w:val="20"/>
              </w:rPr>
              <w:t>Operations</w:t>
            </w:r>
            <w:r>
              <w:rPr>
                <w:rFonts w:ascii="Arial" w:eastAsia="Arial" w:hAnsi="Arial" w:cs="Arial"/>
                <w:b/>
                <w:sz w:val="20"/>
                <w:szCs w:val="20"/>
              </w:rPr>
              <w:t xml:space="preserve"> L</w:t>
            </w:r>
            <w:r w:rsidR="00DF2CA7">
              <w:rPr>
                <w:rFonts w:ascii="Arial" w:eastAsia="Arial" w:hAnsi="Arial" w:cs="Arial"/>
                <w:b/>
                <w:sz w:val="20"/>
                <w:szCs w:val="20"/>
              </w:rPr>
              <w:t>imi</w:t>
            </w:r>
            <w:r>
              <w:rPr>
                <w:rFonts w:ascii="Arial" w:eastAsia="Arial" w:hAnsi="Arial" w:cs="Arial"/>
                <w:b/>
                <w:sz w:val="20"/>
                <w:szCs w:val="20"/>
              </w:rPr>
              <w:t>t</w:t>
            </w:r>
            <w:r w:rsidR="00DF2CA7">
              <w:rPr>
                <w:rFonts w:ascii="Arial" w:eastAsia="Arial" w:hAnsi="Arial" w:cs="Arial"/>
                <w:b/>
                <w:sz w:val="20"/>
                <w:szCs w:val="20"/>
              </w:rPr>
              <w:t>e</w:t>
            </w:r>
            <w:r>
              <w:rPr>
                <w:rFonts w:ascii="Arial" w:eastAsia="Arial" w:hAnsi="Arial" w:cs="Arial"/>
                <w:b/>
                <w:sz w:val="20"/>
                <w:szCs w:val="20"/>
              </w:rPr>
              <w:t>d (</w:t>
            </w:r>
            <w:r w:rsidR="0053736D">
              <w:rPr>
                <w:rFonts w:ascii="Arial" w:eastAsia="Arial" w:hAnsi="Arial" w:cs="Arial"/>
                <w:b/>
                <w:sz w:val="20"/>
                <w:szCs w:val="20"/>
              </w:rPr>
              <w:t>MB Acquired</w:t>
            </w:r>
            <w:r w:rsidRPr="001B38C6">
              <w:rPr>
                <w:rFonts w:ascii="Arial" w:eastAsia="Arial" w:hAnsi="Arial" w:cs="Arial"/>
                <w:b/>
                <w:sz w:val="20"/>
                <w:szCs w:val="20"/>
              </w:rPr>
              <w:t>)</w:t>
            </w:r>
            <w:r w:rsidR="00BF43C5">
              <w:rPr>
                <w:rFonts w:ascii="Arial" w:eastAsia="Arial" w:hAnsi="Arial" w:cs="Arial"/>
                <w:b/>
                <w:sz w:val="20"/>
                <w:szCs w:val="20"/>
              </w:rPr>
              <w:t xml:space="preserve">, formerly </w:t>
            </w:r>
            <w:proofErr w:type="spellStart"/>
            <w:r w:rsidR="00BF43C5">
              <w:rPr>
                <w:rFonts w:ascii="Arial" w:eastAsia="Arial" w:hAnsi="Arial" w:cs="Arial"/>
                <w:b/>
                <w:sz w:val="20"/>
                <w:szCs w:val="20"/>
              </w:rPr>
              <w:t>Meeg</w:t>
            </w:r>
            <w:proofErr w:type="spellEnd"/>
            <w:r w:rsidR="00BF43C5">
              <w:rPr>
                <w:rFonts w:ascii="Arial" w:eastAsia="Arial" w:hAnsi="Arial" w:cs="Arial"/>
                <w:b/>
                <w:sz w:val="20"/>
                <w:szCs w:val="20"/>
              </w:rPr>
              <w:t xml:space="preserve"> Bank Limited</w:t>
            </w:r>
            <w:r w:rsidRPr="001B38C6">
              <w:rPr>
                <w:rFonts w:ascii="Arial" w:eastAsia="Arial" w:hAnsi="Arial" w:cs="Arial"/>
                <w:sz w:val="20"/>
                <w:szCs w:val="20"/>
              </w:rPr>
              <w:t>. The entity is a</w:t>
            </w:r>
            <w:r w:rsidRPr="001B38C6">
              <w:rPr>
                <w:rFonts w:ascii="Arial" w:eastAsia="Arial" w:hAnsi="Arial" w:cs="Arial"/>
                <w:spacing w:val="3"/>
                <w:sz w:val="20"/>
                <w:szCs w:val="20"/>
              </w:rPr>
              <w:t xml:space="preserve"> wholly </w:t>
            </w:r>
            <w:r w:rsidRPr="001B38C6">
              <w:rPr>
                <w:rFonts w:ascii="Arial" w:eastAsia="Arial" w:hAnsi="Arial" w:cs="Arial"/>
                <w:spacing w:val="-1"/>
                <w:sz w:val="20"/>
                <w:szCs w:val="20"/>
              </w:rPr>
              <w:t xml:space="preserve">owned subsidiary of Absa </w:t>
            </w:r>
            <w:r w:rsidR="00947DDD">
              <w:rPr>
                <w:rFonts w:ascii="Arial" w:eastAsia="Arial" w:hAnsi="Arial" w:cs="Arial"/>
                <w:spacing w:val="-1"/>
                <w:sz w:val="20"/>
                <w:szCs w:val="20"/>
              </w:rPr>
              <w:t>Bank</w:t>
            </w:r>
            <w:r w:rsidRPr="001B38C6">
              <w:rPr>
                <w:rFonts w:ascii="Arial" w:eastAsia="Arial" w:hAnsi="Arial" w:cs="Arial"/>
                <w:spacing w:val="-1"/>
                <w:sz w:val="20"/>
                <w:szCs w:val="20"/>
              </w:rPr>
              <w:t xml:space="preserve"> Limited.</w:t>
            </w:r>
          </w:p>
          <w:p w14:paraId="5FEB945F" w14:textId="77777777" w:rsidR="00DD2443" w:rsidRPr="001B38C6" w:rsidRDefault="00DD2443" w:rsidP="00431A17">
            <w:pPr>
              <w:ind w:left="340" w:firstLine="10"/>
              <w:rPr>
                <w:rFonts w:ascii="Arial" w:hAnsi="Arial" w:cs="Arial"/>
                <w:sz w:val="20"/>
                <w:szCs w:val="20"/>
              </w:rPr>
            </w:pPr>
          </w:p>
          <w:p w14:paraId="6BA7DB2C" w14:textId="435DD996" w:rsidR="00DD2443" w:rsidRDefault="00BF43C5" w:rsidP="00431A17">
            <w:pPr>
              <w:ind w:left="340" w:right="180" w:firstLine="10"/>
              <w:rPr>
                <w:rFonts w:ascii="Arial" w:eastAsia="Arial" w:hAnsi="Arial" w:cs="Arial"/>
                <w:spacing w:val="2"/>
                <w:sz w:val="20"/>
                <w:szCs w:val="20"/>
              </w:rPr>
            </w:pPr>
            <w:proofErr w:type="spellStart"/>
            <w:r>
              <w:rPr>
                <w:rFonts w:ascii="Arial" w:eastAsia="Arial" w:hAnsi="Arial" w:cs="Arial"/>
                <w:spacing w:val="2"/>
                <w:sz w:val="20"/>
                <w:szCs w:val="20"/>
              </w:rPr>
              <w:t>Frans</w:t>
            </w:r>
            <w:proofErr w:type="spellEnd"/>
            <w:r>
              <w:rPr>
                <w:rFonts w:ascii="Arial" w:eastAsia="Arial" w:hAnsi="Arial" w:cs="Arial"/>
                <w:spacing w:val="2"/>
                <w:sz w:val="20"/>
                <w:szCs w:val="20"/>
              </w:rPr>
              <w:t xml:space="preserve"> du </w:t>
            </w:r>
            <w:proofErr w:type="spellStart"/>
            <w:r>
              <w:rPr>
                <w:rFonts w:ascii="Arial" w:eastAsia="Arial" w:hAnsi="Arial" w:cs="Arial"/>
                <w:spacing w:val="2"/>
                <w:sz w:val="20"/>
                <w:szCs w:val="20"/>
              </w:rPr>
              <w:t>Toit</w:t>
            </w:r>
            <w:proofErr w:type="spellEnd"/>
            <w:r>
              <w:rPr>
                <w:rFonts w:ascii="Arial" w:eastAsia="Arial" w:hAnsi="Arial" w:cs="Arial"/>
                <w:spacing w:val="2"/>
                <w:sz w:val="20"/>
                <w:szCs w:val="20"/>
              </w:rPr>
              <w:t xml:space="preserve"> (Absa Financial Director until retirement from the Group on 31 December 2004) agreed to remain on the board as he was very involved in the business of the entity in the past. A PAYE matter remains </w:t>
            </w:r>
            <w:r w:rsidR="00A5436C">
              <w:rPr>
                <w:rFonts w:ascii="Arial" w:eastAsia="Arial" w:hAnsi="Arial" w:cs="Arial"/>
                <w:spacing w:val="2"/>
                <w:sz w:val="20"/>
                <w:szCs w:val="20"/>
              </w:rPr>
              <w:t xml:space="preserve">outstanding and the Group Tax team is working closely with SARS to close out the matter but it is taking longer than initially anticipated and </w:t>
            </w:r>
            <w:proofErr w:type="spellStart"/>
            <w:r w:rsidR="00A5436C">
              <w:rPr>
                <w:rFonts w:ascii="Arial" w:eastAsia="Arial" w:hAnsi="Arial" w:cs="Arial"/>
                <w:spacing w:val="2"/>
                <w:sz w:val="20"/>
                <w:szCs w:val="20"/>
              </w:rPr>
              <w:t>Frans</w:t>
            </w:r>
            <w:proofErr w:type="spellEnd"/>
            <w:r w:rsidR="00A5436C">
              <w:rPr>
                <w:rFonts w:ascii="Arial" w:eastAsia="Arial" w:hAnsi="Arial" w:cs="Arial"/>
                <w:spacing w:val="2"/>
                <w:sz w:val="20"/>
                <w:szCs w:val="20"/>
              </w:rPr>
              <w:t xml:space="preserve"> expressed the desire to come off the board.</w:t>
            </w:r>
          </w:p>
          <w:p w14:paraId="02712224" w14:textId="106E57BB" w:rsidR="00A5436C" w:rsidRDefault="00A5436C" w:rsidP="00431A17">
            <w:pPr>
              <w:ind w:left="340" w:right="180" w:firstLine="10"/>
              <w:rPr>
                <w:rFonts w:ascii="Arial" w:eastAsia="Arial" w:hAnsi="Arial" w:cs="Arial"/>
                <w:spacing w:val="2"/>
                <w:sz w:val="20"/>
                <w:szCs w:val="20"/>
              </w:rPr>
            </w:pPr>
          </w:p>
          <w:p w14:paraId="74286231" w14:textId="3E52552F" w:rsidR="00A5436C" w:rsidRPr="001B38C6" w:rsidRDefault="00A5436C" w:rsidP="00431A17">
            <w:pPr>
              <w:ind w:left="340" w:right="180" w:firstLine="10"/>
              <w:rPr>
                <w:rFonts w:ascii="Arial" w:eastAsia="Arial" w:hAnsi="Arial" w:cs="Arial"/>
                <w:spacing w:val="2"/>
                <w:sz w:val="20"/>
                <w:szCs w:val="20"/>
              </w:rPr>
            </w:pPr>
            <w:r>
              <w:rPr>
                <w:rFonts w:ascii="Arial" w:eastAsia="Arial" w:hAnsi="Arial" w:cs="Arial"/>
                <w:spacing w:val="2"/>
                <w:sz w:val="20"/>
                <w:szCs w:val="20"/>
              </w:rPr>
              <w:t xml:space="preserve">Rita </w:t>
            </w:r>
            <w:r w:rsidR="00F10EC8">
              <w:rPr>
                <w:rFonts w:ascii="Arial" w:eastAsia="Arial" w:hAnsi="Arial" w:cs="Arial"/>
                <w:spacing w:val="2"/>
                <w:sz w:val="20"/>
                <w:szCs w:val="20"/>
              </w:rPr>
              <w:t>has been identified</w:t>
            </w:r>
            <w:r>
              <w:rPr>
                <w:rFonts w:ascii="Arial" w:eastAsia="Arial" w:hAnsi="Arial" w:cs="Arial"/>
                <w:spacing w:val="2"/>
                <w:sz w:val="20"/>
                <w:szCs w:val="20"/>
              </w:rPr>
              <w:t xml:space="preserve"> as a </w:t>
            </w:r>
            <w:r w:rsidR="00F10EC8">
              <w:rPr>
                <w:rFonts w:ascii="Arial" w:eastAsia="Arial" w:hAnsi="Arial" w:cs="Arial"/>
                <w:spacing w:val="2"/>
                <w:sz w:val="20"/>
                <w:szCs w:val="20"/>
              </w:rPr>
              <w:t>suitable candidate to take on the role as she was previously involved in the activities of the entity.</w:t>
            </w:r>
          </w:p>
          <w:p w14:paraId="21901EF2" w14:textId="77777777" w:rsidR="00DD2443" w:rsidRPr="001B38C6" w:rsidRDefault="00DD2443" w:rsidP="00431A17">
            <w:pPr>
              <w:ind w:left="340" w:firstLine="10"/>
              <w:rPr>
                <w:rFonts w:ascii="Arial" w:eastAsia="Arial" w:hAnsi="Arial" w:cs="Arial"/>
                <w:spacing w:val="2"/>
                <w:sz w:val="20"/>
                <w:szCs w:val="20"/>
              </w:rPr>
            </w:pPr>
          </w:p>
          <w:p w14:paraId="0861AD06" w14:textId="77777777" w:rsidR="00947DDD" w:rsidRPr="007B2BF8" w:rsidRDefault="00947DDD" w:rsidP="00947DDD">
            <w:pPr>
              <w:ind w:left="340" w:right="342" w:firstLine="10"/>
              <w:rPr>
                <w:rFonts w:ascii="Arial" w:eastAsia="Arial" w:hAnsi="Arial" w:cs="Arial"/>
                <w:sz w:val="20"/>
                <w:szCs w:val="20"/>
              </w:rPr>
            </w:pPr>
            <w:proofErr w:type="spellStart"/>
            <w:r>
              <w:rPr>
                <w:rFonts w:ascii="Arial" w:eastAsia="Arial" w:hAnsi="Arial" w:cs="Arial"/>
                <w:sz w:val="20"/>
                <w:szCs w:val="20"/>
              </w:rPr>
              <w:t>Bongiwe</w:t>
            </w:r>
            <w:proofErr w:type="spellEnd"/>
            <w:r>
              <w:rPr>
                <w:rFonts w:ascii="Arial" w:eastAsia="Arial" w:hAnsi="Arial" w:cs="Arial"/>
                <w:sz w:val="20"/>
                <w:szCs w:val="20"/>
              </w:rPr>
              <w:t xml:space="preserve"> </w:t>
            </w:r>
            <w:proofErr w:type="spellStart"/>
            <w:r>
              <w:rPr>
                <w:rFonts w:ascii="Arial" w:eastAsia="Arial" w:hAnsi="Arial" w:cs="Arial"/>
                <w:sz w:val="20"/>
                <w:szCs w:val="20"/>
              </w:rPr>
              <w:t>Gangeni</w:t>
            </w:r>
            <w:proofErr w:type="spellEnd"/>
            <w:r>
              <w:rPr>
                <w:rFonts w:ascii="Arial" w:eastAsia="Arial" w:hAnsi="Arial" w:cs="Arial"/>
                <w:sz w:val="20"/>
                <w:szCs w:val="20"/>
              </w:rPr>
              <w:t xml:space="preserve"> </w:t>
            </w:r>
            <w:r w:rsidRPr="007B2BF8">
              <w:rPr>
                <w:rFonts w:ascii="Arial" w:eastAsia="Arial" w:hAnsi="Arial" w:cs="Arial"/>
                <w:sz w:val="20"/>
                <w:szCs w:val="20"/>
              </w:rPr>
              <w:t xml:space="preserve">as </w:t>
            </w:r>
            <w:proofErr w:type="spellStart"/>
            <w:r w:rsidRPr="007B2BF8">
              <w:rPr>
                <w:rFonts w:ascii="Arial" w:eastAsia="Arial" w:hAnsi="Arial" w:cs="Arial"/>
                <w:sz w:val="20"/>
                <w:szCs w:val="20"/>
              </w:rPr>
              <w:t>ExCo</w:t>
            </w:r>
            <w:proofErr w:type="spellEnd"/>
            <w:r w:rsidRPr="007B2BF8">
              <w:rPr>
                <w:rFonts w:ascii="Arial" w:eastAsia="Arial" w:hAnsi="Arial" w:cs="Arial"/>
                <w:sz w:val="20"/>
                <w:szCs w:val="20"/>
              </w:rPr>
              <w:t xml:space="preserve"> sponsor </w:t>
            </w:r>
            <w:r>
              <w:rPr>
                <w:rFonts w:ascii="Arial" w:eastAsia="Arial" w:hAnsi="Arial" w:cs="Arial"/>
                <w:sz w:val="20"/>
                <w:szCs w:val="20"/>
              </w:rPr>
              <w:t xml:space="preserve">for RBB Relationship Banking, </w:t>
            </w:r>
            <w:r w:rsidRPr="007B2BF8">
              <w:rPr>
                <w:rFonts w:ascii="Arial" w:eastAsia="Arial" w:hAnsi="Arial" w:cs="Arial"/>
                <w:sz w:val="20"/>
                <w:szCs w:val="20"/>
              </w:rPr>
              <w:t>has p</w:t>
            </w:r>
            <w:r w:rsidRPr="007B2BF8">
              <w:rPr>
                <w:rFonts w:ascii="Arial" w:eastAsia="Arial" w:hAnsi="Arial" w:cs="Arial"/>
                <w:spacing w:val="1"/>
                <w:sz w:val="20"/>
                <w:szCs w:val="20"/>
              </w:rPr>
              <w:t>r</w:t>
            </w:r>
            <w:r w:rsidRPr="007B2BF8">
              <w:rPr>
                <w:rFonts w:ascii="Arial" w:eastAsia="Arial" w:hAnsi="Arial" w:cs="Arial"/>
                <w:sz w:val="20"/>
                <w:szCs w:val="20"/>
              </w:rPr>
              <w:t>o</w:t>
            </w:r>
            <w:r w:rsidRPr="007B2BF8">
              <w:rPr>
                <w:rFonts w:ascii="Arial" w:eastAsia="Arial" w:hAnsi="Arial" w:cs="Arial"/>
                <w:spacing w:val="1"/>
                <w:sz w:val="20"/>
                <w:szCs w:val="20"/>
              </w:rPr>
              <w:t>v</w:t>
            </w:r>
            <w:r w:rsidRPr="007B2BF8">
              <w:rPr>
                <w:rFonts w:ascii="Arial" w:eastAsia="Arial" w:hAnsi="Arial" w:cs="Arial"/>
                <w:spacing w:val="-1"/>
                <w:sz w:val="20"/>
                <w:szCs w:val="20"/>
              </w:rPr>
              <w:t>i</w:t>
            </w:r>
            <w:r w:rsidRPr="007B2BF8">
              <w:rPr>
                <w:rFonts w:ascii="Arial" w:eastAsia="Arial" w:hAnsi="Arial" w:cs="Arial"/>
                <w:sz w:val="20"/>
                <w:szCs w:val="20"/>
              </w:rPr>
              <w:t>d</w:t>
            </w:r>
            <w:r w:rsidRPr="007B2BF8">
              <w:rPr>
                <w:rFonts w:ascii="Arial" w:eastAsia="Arial" w:hAnsi="Arial" w:cs="Arial"/>
                <w:spacing w:val="2"/>
                <w:sz w:val="20"/>
                <w:szCs w:val="20"/>
              </w:rPr>
              <w:t>e</w:t>
            </w:r>
            <w:r w:rsidRPr="007B2BF8">
              <w:rPr>
                <w:rFonts w:ascii="Arial" w:eastAsia="Arial" w:hAnsi="Arial" w:cs="Arial"/>
                <w:sz w:val="20"/>
                <w:szCs w:val="20"/>
              </w:rPr>
              <w:t>d</w:t>
            </w:r>
            <w:r w:rsidRPr="007B2BF8">
              <w:rPr>
                <w:rFonts w:ascii="Arial" w:eastAsia="Arial" w:hAnsi="Arial" w:cs="Arial"/>
                <w:spacing w:val="-6"/>
                <w:sz w:val="20"/>
                <w:szCs w:val="20"/>
              </w:rPr>
              <w:t xml:space="preserve"> </w:t>
            </w:r>
            <w:r w:rsidRPr="007B2BF8">
              <w:rPr>
                <w:rFonts w:ascii="Arial" w:eastAsia="Arial" w:hAnsi="Arial" w:cs="Arial"/>
                <w:spacing w:val="-2"/>
                <w:sz w:val="20"/>
                <w:szCs w:val="20"/>
              </w:rPr>
              <w:t>w</w:t>
            </w:r>
            <w:r w:rsidRPr="007B2BF8">
              <w:rPr>
                <w:rFonts w:ascii="Arial" w:eastAsia="Arial" w:hAnsi="Arial" w:cs="Arial"/>
                <w:spacing w:val="1"/>
                <w:sz w:val="20"/>
                <w:szCs w:val="20"/>
              </w:rPr>
              <w:t>ri</w:t>
            </w:r>
            <w:r w:rsidRPr="007B2BF8">
              <w:rPr>
                <w:rFonts w:ascii="Arial" w:eastAsia="Arial" w:hAnsi="Arial" w:cs="Arial"/>
                <w:sz w:val="20"/>
                <w:szCs w:val="20"/>
              </w:rPr>
              <w:t>tten</w:t>
            </w:r>
            <w:r w:rsidRPr="007B2BF8">
              <w:rPr>
                <w:rFonts w:ascii="Arial" w:eastAsia="Arial" w:hAnsi="Arial" w:cs="Arial"/>
                <w:spacing w:val="-4"/>
                <w:sz w:val="20"/>
                <w:szCs w:val="20"/>
              </w:rPr>
              <w:t xml:space="preserve"> </w:t>
            </w:r>
            <w:r w:rsidRPr="007B2BF8">
              <w:rPr>
                <w:rFonts w:ascii="Arial" w:eastAsia="Arial" w:hAnsi="Arial" w:cs="Arial"/>
                <w:spacing w:val="1"/>
                <w:sz w:val="20"/>
                <w:szCs w:val="20"/>
              </w:rPr>
              <w:t>s</w:t>
            </w:r>
            <w:r w:rsidRPr="007B2BF8">
              <w:rPr>
                <w:rFonts w:ascii="Arial" w:eastAsia="Arial" w:hAnsi="Arial" w:cs="Arial"/>
                <w:sz w:val="20"/>
                <w:szCs w:val="20"/>
              </w:rPr>
              <w:t>up</w:t>
            </w:r>
            <w:r w:rsidRPr="007B2BF8">
              <w:rPr>
                <w:rFonts w:ascii="Arial" w:eastAsia="Arial" w:hAnsi="Arial" w:cs="Arial"/>
                <w:spacing w:val="2"/>
                <w:sz w:val="20"/>
                <w:szCs w:val="20"/>
              </w:rPr>
              <w:t>p</w:t>
            </w:r>
            <w:r w:rsidRPr="007B2BF8">
              <w:rPr>
                <w:rFonts w:ascii="Arial" w:eastAsia="Arial" w:hAnsi="Arial" w:cs="Arial"/>
                <w:sz w:val="20"/>
                <w:szCs w:val="20"/>
              </w:rPr>
              <w:t>o</w:t>
            </w:r>
            <w:r w:rsidRPr="007B2BF8">
              <w:rPr>
                <w:rFonts w:ascii="Arial" w:eastAsia="Arial" w:hAnsi="Arial" w:cs="Arial"/>
                <w:spacing w:val="1"/>
                <w:sz w:val="20"/>
                <w:szCs w:val="20"/>
              </w:rPr>
              <w:t>r</w:t>
            </w:r>
            <w:r w:rsidRPr="007B2BF8">
              <w:rPr>
                <w:rFonts w:ascii="Arial" w:eastAsia="Arial" w:hAnsi="Arial" w:cs="Arial"/>
                <w:sz w:val="20"/>
                <w:szCs w:val="20"/>
              </w:rPr>
              <w:t xml:space="preserve">t </w:t>
            </w:r>
            <w:r w:rsidRPr="007B2BF8">
              <w:rPr>
                <w:rFonts w:ascii="Arial" w:eastAsia="Arial" w:hAnsi="Arial" w:cs="Arial"/>
                <w:spacing w:val="2"/>
                <w:sz w:val="20"/>
                <w:szCs w:val="20"/>
              </w:rPr>
              <w:t>f</w:t>
            </w:r>
            <w:r w:rsidRPr="007B2BF8">
              <w:rPr>
                <w:rFonts w:ascii="Arial" w:eastAsia="Arial" w:hAnsi="Arial" w:cs="Arial"/>
                <w:sz w:val="20"/>
                <w:szCs w:val="20"/>
              </w:rPr>
              <w:t>or</w:t>
            </w:r>
            <w:r w:rsidRPr="007B2BF8">
              <w:rPr>
                <w:rFonts w:ascii="Arial" w:eastAsia="Arial" w:hAnsi="Arial" w:cs="Arial"/>
                <w:spacing w:val="-2"/>
                <w:sz w:val="20"/>
                <w:szCs w:val="20"/>
              </w:rPr>
              <w:t xml:space="preserve"> </w:t>
            </w:r>
            <w:r w:rsidRPr="007B2BF8">
              <w:rPr>
                <w:rFonts w:ascii="Arial" w:eastAsia="Arial" w:hAnsi="Arial" w:cs="Arial"/>
                <w:sz w:val="20"/>
                <w:szCs w:val="20"/>
              </w:rPr>
              <w:t>the</w:t>
            </w:r>
            <w:r w:rsidRPr="007B2BF8">
              <w:rPr>
                <w:rFonts w:ascii="Arial" w:eastAsia="Arial" w:hAnsi="Arial" w:cs="Arial"/>
                <w:spacing w:val="-3"/>
                <w:sz w:val="20"/>
                <w:szCs w:val="20"/>
              </w:rPr>
              <w:t xml:space="preserve"> </w:t>
            </w:r>
            <w:r w:rsidRPr="007B2BF8">
              <w:rPr>
                <w:rFonts w:ascii="Arial" w:eastAsia="Arial" w:hAnsi="Arial" w:cs="Arial"/>
                <w:sz w:val="20"/>
                <w:szCs w:val="20"/>
              </w:rPr>
              <w:t>ap</w:t>
            </w:r>
            <w:r w:rsidRPr="007B2BF8">
              <w:rPr>
                <w:rFonts w:ascii="Arial" w:eastAsia="Arial" w:hAnsi="Arial" w:cs="Arial"/>
                <w:spacing w:val="2"/>
                <w:sz w:val="20"/>
                <w:szCs w:val="20"/>
              </w:rPr>
              <w:t>p</w:t>
            </w:r>
            <w:r w:rsidRPr="007B2BF8">
              <w:rPr>
                <w:rFonts w:ascii="Arial" w:eastAsia="Arial" w:hAnsi="Arial" w:cs="Arial"/>
                <w:sz w:val="20"/>
                <w:szCs w:val="20"/>
              </w:rPr>
              <w:t>o</w:t>
            </w:r>
            <w:r w:rsidRPr="007B2BF8">
              <w:rPr>
                <w:rFonts w:ascii="Arial" w:eastAsia="Arial" w:hAnsi="Arial" w:cs="Arial"/>
                <w:spacing w:val="1"/>
                <w:sz w:val="20"/>
                <w:szCs w:val="20"/>
              </w:rPr>
              <w:t>i</w:t>
            </w:r>
            <w:r w:rsidRPr="007B2BF8">
              <w:rPr>
                <w:rFonts w:ascii="Arial" w:eastAsia="Arial" w:hAnsi="Arial" w:cs="Arial"/>
                <w:sz w:val="20"/>
                <w:szCs w:val="20"/>
              </w:rPr>
              <w:t>nt</w:t>
            </w:r>
            <w:r w:rsidRPr="007B2BF8">
              <w:rPr>
                <w:rFonts w:ascii="Arial" w:eastAsia="Arial" w:hAnsi="Arial" w:cs="Arial"/>
                <w:spacing w:val="5"/>
                <w:sz w:val="20"/>
                <w:szCs w:val="20"/>
              </w:rPr>
              <w:t>m</w:t>
            </w:r>
            <w:r w:rsidRPr="007B2BF8">
              <w:rPr>
                <w:rFonts w:ascii="Arial" w:eastAsia="Arial" w:hAnsi="Arial" w:cs="Arial"/>
                <w:sz w:val="20"/>
                <w:szCs w:val="20"/>
              </w:rPr>
              <w:t>ent.</w:t>
            </w:r>
          </w:p>
          <w:p w14:paraId="67832175" w14:textId="77777777" w:rsidR="00DD2443" w:rsidRPr="001029AB" w:rsidRDefault="00DD2443" w:rsidP="00431A17">
            <w:pPr>
              <w:pStyle w:val="BodyTextIndent"/>
              <w:ind w:left="360"/>
              <w:rPr>
                <w:sz w:val="20"/>
                <w:szCs w:val="20"/>
              </w:rPr>
            </w:pPr>
          </w:p>
          <w:p w14:paraId="2CA77320" w14:textId="77777777" w:rsidR="00DD2443" w:rsidRPr="001029AB" w:rsidRDefault="00DD2443" w:rsidP="00431A17">
            <w:pPr>
              <w:pStyle w:val="BodyTextIndent"/>
              <w:numPr>
                <w:ilvl w:val="0"/>
                <w:numId w:val="17"/>
              </w:numPr>
              <w:spacing w:line="276" w:lineRule="auto"/>
              <w:ind w:left="360"/>
              <w:rPr>
                <w:b/>
                <w:sz w:val="20"/>
                <w:szCs w:val="20"/>
              </w:rPr>
            </w:pPr>
            <w:r>
              <w:rPr>
                <w:b/>
                <w:sz w:val="20"/>
                <w:szCs w:val="20"/>
              </w:rPr>
              <w:t>Entity</w:t>
            </w:r>
            <w:r w:rsidRPr="001029AB">
              <w:rPr>
                <w:b/>
                <w:sz w:val="20"/>
                <w:szCs w:val="20"/>
              </w:rPr>
              <w:t xml:space="preserve"> background:</w:t>
            </w:r>
          </w:p>
          <w:p w14:paraId="2EF86280" w14:textId="77777777" w:rsidR="00DD2443" w:rsidRPr="00DC0D7D" w:rsidRDefault="00DD2443" w:rsidP="00431A17">
            <w:pPr>
              <w:pStyle w:val="BodyTextIndent"/>
              <w:ind w:left="360"/>
              <w:rPr>
                <w:b/>
                <w:sz w:val="20"/>
                <w:szCs w:val="20"/>
              </w:rPr>
            </w:pPr>
          </w:p>
          <w:p w14:paraId="09E7941B" w14:textId="449E900F" w:rsidR="00DD2443" w:rsidRDefault="00F10EC8" w:rsidP="00431A17">
            <w:pPr>
              <w:ind w:left="340" w:right="180" w:firstLine="10"/>
              <w:rPr>
                <w:rFonts w:ascii="Arial" w:eastAsia="Arial" w:hAnsi="Arial" w:cs="Arial"/>
                <w:spacing w:val="2"/>
                <w:sz w:val="20"/>
                <w:szCs w:val="20"/>
              </w:rPr>
            </w:pPr>
            <w:proofErr w:type="spellStart"/>
            <w:r>
              <w:rPr>
                <w:rFonts w:ascii="Arial" w:eastAsia="Arial" w:hAnsi="Arial" w:cs="Arial"/>
                <w:spacing w:val="2"/>
                <w:sz w:val="20"/>
                <w:szCs w:val="20"/>
              </w:rPr>
              <w:t>Meeg</w:t>
            </w:r>
            <w:proofErr w:type="spellEnd"/>
            <w:r>
              <w:rPr>
                <w:rFonts w:ascii="Arial" w:eastAsia="Arial" w:hAnsi="Arial" w:cs="Arial"/>
                <w:spacing w:val="2"/>
                <w:sz w:val="20"/>
                <w:szCs w:val="20"/>
              </w:rPr>
              <w:t xml:space="preserve"> Bank Limited was a registered regional commercial bank based in the Eastern Cape, which became a wholly owned subsidiary of Absa Bank </w:t>
            </w:r>
            <w:r w:rsidR="00480318">
              <w:rPr>
                <w:rFonts w:ascii="Arial" w:eastAsia="Arial" w:hAnsi="Arial" w:cs="Arial"/>
                <w:spacing w:val="2"/>
                <w:sz w:val="20"/>
                <w:szCs w:val="20"/>
              </w:rPr>
              <w:t xml:space="preserve">with </w:t>
            </w:r>
            <w:r>
              <w:rPr>
                <w:rFonts w:ascii="Arial" w:eastAsia="Arial" w:hAnsi="Arial" w:cs="Arial"/>
                <w:spacing w:val="2"/>
                <w:sz w:val="20"/>
                <w:szCs w:val="20"/>
              </w:rPr>
              <w:t xml:space="preserve">the operations being incorporated into Absa Bank. </w:t>
            </w:r>
            <w:r w:rsidR="00480318">
              <w:rPr>
                <w:rFonts w:ascii="Arial" w:eastAsia="Arial" w:hAnsi="Arial" w:cs="Arial"/>
                <w:spacing w:val="2"/>
                <w:sz w:val="20"/>
                <w:szCs w:val="20"/>
              </w:rPr>
              <w:t xml:space="preserve">The </w:t>
            </w:r>
            <w:r w:rsidR="00480318" w:rsidRPr="00480318">
              <w:rPr>
                <w:rFonts w:ascii="Arial" w:eastAsia="Arial" w:hAnsi="Arial" w:cs="Arial"/>
                <w:spacing w:val="2"/>
                <w:sz w:val="20"/>
                <w:szCs w:val="20"/>
              </w:rPr>
              <w:t xml:space="preserve">banking licence </w:t>
            </w:r>
            <w:r w:rsidR="00480318">
              <w:rPr>
                <w:rFonts w:ascii="Arial" w:eastAsia="Arial" w:hAnsi="Arial" w:cs="Arial"/>
                <w:spacing w:val="2"/>
                <w:sz w:val="20"/>
                <w:szCs w:val="20"/>
              </w:rPr>
              <w:t>was</w:t>
            </w:r>
            <w:r w:rsidR="00480318" w:rsidRPr="00480318">
              <w:rPr>
                <w:rFonts w:ascii="Arial" w:eastAsia="Arial" w:hAnsi="Arial" w:cs="Arial"/>
                <w:spacing w:val="2"/>
                <w:sz w:val="20"/>
                <w:szCs w:val="20"/>
              </w:rPr>
              <w:t xml:space="preserve"> relinquished </w:t>
            </w:r>
            <w:r w:rsidR="00480318">
              <w:rPr>
                <w:rFonts w:ascii="Arial" w:eastAsia="Arial" w:hAnsi="Arial" w:cs="Arial"/>
                <w:spacing w:val="2"/>
                <w:sz w:val="20"/>
                <w:szCs w:val="20"/>
              </w:rPr>
              <w:t xml:space="preserve">and the entity </w:t>
            </w:r>
            <w:r>
              <w:rPr>
                <w:rFonts w:ascii="Arial" w:eastAsia="Arial" w:hAnsi="Arial" w:cs="Arial"/>
                <w:spacing w:val="2"/>
                <w:sz w:val="20"/>
                <w:szCs w:val="20"/>
              </w:rPr>
              <w:t xml:space="preserve">ceased trading </w:t>
            </w:r>
            <w:r w:rsidR="00480318">
              <w:rPr>
                <w:rFonts w:ascii="Arial" w:eastAsia="Arial" w:hAnsi="Arial" w:cs="Arial"/>
                <w:spacing w:val="2"/>
                <w:sz w:val="20"/>
                <w:szCs w:val="20"/>
              </w:rPr>
              <w:t>in July 2009</w:t>
            </w:r>
            <w:r w:rsidR="00DD2443" w:rsidRPr="00DC0D7D">
              <w:rPr>
                <w:rFonts w:ascii="Arial" w:eastAsia="Arial" w:hAnsi="Arial" w:cs="Arial"/>
                <w:spacing w:val="2"/>
                <w:sz w:val="20"/>
                <w:szCs w:val="20"/>
              </w:rPr>
              <w:t>.</w:t>
            </w:r>
            <w:r w:rsidR="00480318">
              <w:rPr>
                <w:rFonts w:ascii="Arial" w:eastAsia="Arial" w:hAnsi="Arial" w:cs="Arial"/>
                <w:spacing w:val="2"/>
                <w:sz w:val="20"/>
                <w:szCs w:val="20"/>
              </w:rPr>
              <w:t xml:space="preserve"> Following these events, the entity name was changed to MB Acquired Operations. As mentioned above, the PAYE matter with SARS needs to be closed out in order to deregister the entity.</w:t>
            </w:r>
          </w:p>
          <w:p w14:paraId="14298DDA" w14:textId="77777777" w:rsidR="00DD2443" w:rsidRPr="00DC0D7D" w:rsidRDefault="00DD2443" w:rsidP="00431A17">
            <w:pPr>
              <w:ind w:left="340" w:right="180" w:firstLine="10"/>
              <w:jc w:val="both"/>
              <w:rPr>
                <w:rFonts w:ascii="Arial" w:eastAsia="Arial" w:hAnsi="Arial" w:cs="Arial"/>
                <w:spacing w:val="2"/>
                <w:sz w:val="20"/>
                <w:szCs w:val="20"/>
              </w:rPr>
            </w:pPr>
          </w:p>
          <w:p w14:paraId="1933A6F6" w14:textId="77777777" w:rsidR="00DD2443" w:rsidRPr="001029AB" w:rsidRDefault="00DD2443" w:rsidP="00431A17">
            <w:pPr>
              <w:pStyle w:val="BodyTextIndent"/>
              <w:numPr>
                <w:ilvl w:val="0"/>
                <w:numId w:val="17"/>
              </w:numPr>
              <w:spacing w:line="276" w:lineRule="auto"/>
              <w:ind w:left="360"/>
              <w:rPr>
                <w:b/>
                <w:sz w:val="20"/>
                <w:szCs w:val="20"/>
              </w:rPr>
            </w:pPr>
            <w:r>
              <w:rPr>
                <w:b/>
                <w:sz w:val="20"/>
                <w:szCs w:val="20"/>
              </w:rPr>
              <w:t>Entity</w:t>
            </w:r>
            <w:r w:rsidRPr="001029AB">
              <w:rPr>
                <w:b/>
                <w:sz w:val="20"/>
                <w:szCs w:val="20"/>
              </w:rPr>
              <w:t xml:space="preserve"> governance requirements:</w:t>
            </w:r>
          </w:p>
          <w:p w14:paraId="6D98D8C5" w14:textId="77777777" w:rsidR="00DD2443" w:rsidRPr="00DC0D7D" w:rsidRDefault="00DD2443" w:rsidP="00431A17">
            <w:pPr>
              <w:pStyle w:val="BodyTextIndent"/>
              <w:ind w:left="360"/>
              <w:rPr>
                <w:b/>
                <w:sz w:val="20"/>
                <w:szCs w:val="20"/>
              </w:rPr>
            </w:pPr>
          </w:p>
          <w:p w14:paraId="1BC1009E" w14:textId="5985460F" w:rsidR="00DD2443" w:rsidRPr="001B38C6" w:rsidRDefault="00B0469B" w:rsidP="00431A17">
            <w:pPr>
              <w:ind w:left="416" w:right="130"/>
              <w:rPr>
                <w:rFonts w:ascii="Arial" w:eastAsia="Arial" w:hAnsi="Arial" w:cs="Arial"/>
                <w:spacing w:val="5"/>
                <w:sz w:val="20"/>
                <w:szCs w:val="20"/>
              </w:rPr>
            </w:pPr>
            <w:r>
              <w:rPr>
                <w:rFonts w:ascii="Arial" w:eastAsia="Arial" w:hAnsi="Arial" w:cs="Arial"/>
                <w:spacing w:val="5"/>
                <w:sz w:val="20"/>
                <w:szCs w:val="20"/>
              </w:rPr>
              <w:t xml:space="preserve">One director to close out the pending PAYE matter before </w:t>
            </w:r>
            <w:r w:rsidR="00D15689">
              <w:rPr>
                <w:rFonts w:ascii="Arial" w:eastAsia="Arial" w:hAnsi="Arial" w:cs="Arial"/>
                <w:spacing w:val="5"/>
                <w:sz w:val="20"/>
                <w:szCs w:val="20"/>
              </w:rPr>
              <w:t xml:space="preserve">the </w:t>
            </w:r>
            <w:r>
              <w:rPr>
                <w:rFonts w:ascii="Arial" w:eastAsia="Arial" w:hAnsi="Arial" w:cs="Arial"/>
                <w:spacing w:val="5"/>
                <w:sz w:val="20"/>
                <w:szCs w:val="20"/>
              </w:rPr>
              <w:t>entity can be deregistered</w:t>
            </w:r>
            <w:r w:rsidR="00DD2443">
              <w:rPr>
                <w:rFonts w:ascii="Arial" w:eastAsia="Arial" w:hAnsi="Arial" w:cs="Arial"/>
                <w:spacing w:val="5"/>
                <w:sz w:val="20"/>
                <w:szCs w:val="20"/>
              </w:rPr>
              <w:t>.</w:t>
            </w:r>
          </w:p>
          <w:p w14:paraId="56417B66" w14:textId="77777777" w:rsidR="00DD2443" w:rsidRPr="001029AB" w:rsidRDefault="00DD2443" w:rsidP="00431A17">
            <w:pPr>
              <w:pStyle w:val="BodyTextIndent"/>
              <w:ind w:left="0"/>
              <w:jc w:val="both"/>
              <w:rPr>
                <w:sz w:val="20"/>
                <w:szCs w:val="20"/>
              </w:rPr>
            </w:pPr>
          </w:p>
          <w:p w14:paraId="2927D544" w14:textId="77777777" w:rsidR="00DD2443" w:rsidRDefault="00DD2443" w:rsidP="00431A17">
            <w:pPr>
              <w:pStyle w:val="BodyTextIndent"/>
              <w:numPr>
                <w:ilvl w:val="0"/>
                <w:numId w:val="17"/>
              </w:numPr>
              <w:spacing w:line="276" w:lineRule="auto"/>
              <w:ind w:left="360"/>
              <w:rPr>
                <w:b/>
                <w:sz w:val="20"/>
                <w:szCs w:val="20"/>
              </w:rPr>
            </w:pPr>
            <w:r w:rsidRPr="001029AB">
              <w:rPr>
                <w:b/>
                <w:sz w:val="20"/>
                <w:szCs w:val="20"/>
              </w:rPr>
              <w:t>Current board composition:</w:t>
            </w:r>
          </w:p>
          <w:p w14:paraId="782D6A0A" w14:textId="77777777" w:rsidR="00DD2443" w:rsidRPr="001029AB" w:rsidRDefault="00DD2443" w:rsidP="00431A17">
            <w:pPr>
              <w:pStyle w:val="BodyTextIndent"/>
              <w:spacing w:line="276" w:lineRule="auto"/>
              <w:ind w:left="360"/>
              <w:rPr>
                <w:b/>
                <w:sz w:val="20"/>
                <w:szCs w:val="20"/>
              </w:rPr>
            </w:pPr>
          </w:p>
          <w:p w14:paraId="1018565A" w14:textId="179AF240" w:rsidR="00DD2443" w:rsidRPr="00A5436C" w:rsidRDefault="00A5436C" w:rsidP="00431A17">
            <w:pPr>
              <w:pStyle w:val="BodyTextIndent"/>
              <w:numPr>
                <w:ilvl w:val="0"/>
                <w:numId w:val="18"/>
              </w:numPr>
              <w:jc w:val="both"/>
              <w:rPr>
                <w:i/>
                <w:sz w:val="20"/>
                <w:szCs w:val="20"/>
              </w:rPr>
            </w:pPr>
            <w:proofErr w:type="spellStart"/>
            <w:r>
              <w:rPr>
                <w:sz w:val="20"/>
                <w:szCs w:val="20"/>
              </w:rPr>
              <w:t>Frans</w:t>
            </w:r>
            <w:proofErr w:type="spellEnd"/>
            <w:r>
              <w:rPr>
                <w:sz w:val="20"/>
                <w:szCs w:val="20"/>
              </w:rPr>
              <w:t xml:space="preserve"> du </w:t>
            </w:r>
            <w:proofErr w:type="spellStart"/>
            <w:r>
              <w:rPr>
                <w:sz w:val="20"/>
                <w:szCs w:val="20"/>
              </w:rPr>
              <w:t>Toit</w:t>
            </w:r>
            <w:proofErr w:type="spellEnd"/>
            <w:r w:rsidR="00DD2443" w:rsidRPr="00772FAE">
              <w:rPr>
                <w:sz w:val="20"/>
                <w:szCs w:val="20"/>
              </w:rPr>
              <w:t xml:space="preserve"> – Non-Executive director</w:t>
            </w:r>
            <w:r>
              <w:rPr>
                <w:sz w:val="20"/>
                <w:szCs w:val="20"/>
              </w:rPr>
              <w:t xml:space="preserve"> </w:t>
            </w:r>
            <w:r w:rsidRPr="00A5436C">
              <w:rPr>
                <w:i/>
                <w:sz w:val="20"/>
                <w:szCs w:val="20"/>
              </w:rPr>
              <w:t>(to resign once Rita has been appointed)</w:t>
            </w:r>
          </w:p>
          <w:p w14:paraId="1A8A1415" w14:textId="77777777" w:rsidR="00DD2443" w:rsidRPr="001029AB" w:rsidRDefault="00DD2443" w:rsidP="00431A17">
            <w:pPr>
              <w:pStyle w:val="BodyTextIndent"/>
              <w:ind w:left="0"/>
              <w:jc w:val="both"/>
              <w:rPr>
                <w:sz w:val="20"/>
                <w:szCs w:val="20"/>
              </w:rPr>
            </w:pPr>
          </w:p>
          <w:p w14:paraId="3E313B1D" w14:textId="77777777" w:rsidR="00DD2443" w:rsidRDefault="00DD2443" w:rsidP="00431A17">
            <w:pPr>
              <w:pStyle w:val="BodyTextIndent"/>
              <w:numPr>
                <w:ilvl w:val="0"/>
                <w:numId w:val="17"/>
              </w:numPr>
              <w:spacing w:line="276" w:lineRule="auto"/>
              <w:ind w:left="360"/>
              <w:rPr>
                <w:b/>
                <w:sz w:val="20"/>
                <w:szCs w:val="20"/>
              </w:rPr>
            </w:pPr>
            <w:r w:rsidRPr="001029AB">
              <w:rPr>
                <w:b/>
                <w:sz w:val="20"/>
                <w:szCs w:val="20"/>
              </w:rPr>
              <w:t>Individual’s details:</w:t>
            </w:r>
          </w:p>
          <w:p w14:paraId="01B5A2B1" w14:textId="77777777" w:rsidR="00DD2443" w:rsidRPr="001029AB" w:rsidRDefault="00DD2443" w:rsidP="00431A17">
            <w:pPr>
              <w:pStyle w:val="BodyTextIndent"/>
              <w:spacing w:line="276" w:lineRule="auto"/>
              <w:ind w:left="360"/>
              <w:rPr>
                <w:b/>
                <w:sz w:val="20"/>
                <w:szCs w:val="20"/>
              </w:rPr>
            </w:pPr>
          </w:p>
          <w:p w14:paraId="302EFF53" w14:textId="6A436489" w:rsidR="00DD2443" w:rsidRPr="001B38C6" w:rsidRDefault="00B0469B" w:rsidP="00431A17">
            <w:pPr>
              <w:ind w:left="416" w:right="130"/>
              <w:rPr>
                <w:rFonts w:ascii="Arial" w:hAnsi="Arial" w:cs="Arial"/>
                <w:sz w:val="20"/>
                <w:szCs w:val="20"/>
              </w:rPr>
            </w:pPr>
            <w:r>
              <w:rPr>
                <w:rFonts w:ascii="Arial" w:hAnsi="Arial" w:cs="Arial"/>
                <w:b/>
                <w:sz w:val="20"/>
                <w:szCs w:val="20"/>
              </w:rPr>
              <w:t>Rita</w:t>
            </w:r>
            <w:r w:rsidR="00DD2443" w:rsidRPr="001B38C6">
              <w:rPr>
                <w:rFonts w:ascii="Arial" w:hAnsi="Arial" w:cs="Arial"/>
                <w:sz w:val="20"/>
                <w:szCs w:val="20"/>
              </w:rPr>
              <w:t xml:space="preserve"> (Corporate Grade P) is the </w:t>
            </w:r>
            <w:r w:rsidR="00F256A1">
              <w:rPr>
                <w:rFonts w:ascii="Arial" w:hAnsi="Arial" w:cs="Arial"/>
                <w:sz w:val="20"/>
                <w:szCs w:val="20"/>
              </w:rPr>
              <w:t xml:space="preserve">Head of </w:t>
            </w:r>
            <w:r w:rsidR="00F256A1" w:rsidRPr="00F256A1">
              <w:rPr>
                <w:rFonts w:ascii="Arial" w:hAnsi="Arial" w:cs="Arial"/>
                <w:sz w:val="20"/>
                <w:szCs w:val="20"/>
              </w:rPr>
              <w:t>Integrated Banking Solutions</w:t>
            </w:r>
            <w:r w:rsidR="00F256A1">
              <w:rPr>
                <w:rFonts w:ascii="Arial" w:hAnsi="Arial" w:cs="Arial"/>
                <w:sz w:val="20"/>
                <w:szCs w:val="20"/>
              </w:rPr>
              <w:t xml:space="preserve"> </w:t>
            </w:r>
            <w:r w:rsidR="00F256A1" w:rsidRPr="00F256A1">
              <w:rPr>
                <w:rFonts w:ascii="Arial" w:hAnsi="Arial" w:cs="Arial"/>
                <w:sz w:val="20"/>
                <w:szCs w:val="20"/>
              </w:rPr>
              <w:t>(Digital)</w:t>
            </w:r>
            <w:r w:rsidR="00DD2443" w:rsidRPr="001B38C6">
              <w:rPr>
                <w:rFonts w:ascii="Arial" w:hAnsi="Arial" w:cs="Arial"/>
                <w:sz w:val="20"/>
                <w:szCs w:val="20"/>
              </w:rPr>
              <w:t xml:space="preserve">, appointed </w:t>
            </w:r>
            <w:r w:rsidR="00F256A1">
              <w:rPr>
                <w:rFonts w:ascii="Arial" w:hAnsi="Arial" w:cs="Arial"/>
                <w:sz w:val="20"/>
                <w:szCs w:val="20"/>
              </w:rPr>
              <w:t>to</w:t>
            </w:r>
            <w:r w:rsidR="00DD2443" w:rsidRPr="001B38C6">
              <w:rPr>
                <w:rFonts w:ascii="Arial" w:hAnsi="Arial" w:cs="Arial"/>
                <w:sz w:val="20"/>
                <w:szCs w:val="20"/>
              </w:rPr>
              <w:t xml:space="preserve"> </w:t>
            </w:r>
            <w:r w:rsidR="00F256A1">
              <w:rPr>
                <w:rFonts w:ascii="Arial" w:hAnsi="Arial" w:cs="Arial"/>
                <w:sz w:val="20"/>
                <w:szCs w:val="20"/>
              </w:rPr>
              <w:t>this role during October 2018</w:t>
            </w:r>
            <w:r w:rsidR="00DD2443" w:rsidRPr="001B38C6">
              <w:rPr>
                <w:rFonts w:ascii="Arial" w:hAnsi="Arial" w:cs="Arial"/>
                <w:sz w:val="20"/>
                <w:szCs w:val="20"/>
              </w:rPr>
              <w:t xml:space="preserve">. </w:t>
            </w:r>
            <w:r w:rsidR="00F256A1">
              <w:rPr>
                <w:rFonts w:ascii="Arial" w:hAnsi="Arial" w:cs="Arial"/>
                <w:sz w:val="20"/>
                <w:szCs w:val="20"/>
              </w:rPr>
              <w:t xml:space="preserve">She joined Absa in July 2008 and </w:t>
            </w:r>
            <w:r w:rsidR="00F256A1" w:rsidRPr="001B38C6">
              <w:rPr>
                <w:rFonts w:ascii="Arial" w:hAnsi="Arial" w:cs="Arial"/>
                <w:sz w:val="20"/>
                <w:szCs w:val="20"/>
              </w:rPr>
              <w:t xml:space="preserve">has more than </w:t>
            </w:r>
            <w:r w:rsidR="00F256A1">
              <w:rPr>
                <w:rFonts w:ascii="Arial" w:hAnsi="Arial" w:cs="Arial"/>
                <w:sz w:val="20"/>
                <w:szCs w:val="20"/>
              </w:rPr>
              <w:t>12</w:t>
            </w:r>
            <w:r w:rsidR="00F256A1" w:rsidRPr="001B38C6">
              <w:rPr>
                <w:rFonts w:ascii="Arial" w:hAnsi="Arial" w:cs="Arial"/>
                <w:sz w:val="20"/>
                <w:szCs w:val="20"/>
              </w:rPr>
              <w:t xml:space="preserve"> years working experience in the financial services industry</w:t>
            </w:r>
            <w:r w:rsidR="00F256A1">
              <w:rPr>
                <w:rFonts w:ascii="Arial" w:hAnsi="Arial" w:cs="Arial"/>
                <w:sz w:val="20"/>
                <w:szCs w:val="20"/>
              </w:rPr>
              <w:t xml:space="preserve"> having held various positions in the Group - Finance, CEO office and RBB business, amongst others. Rita </w:t>
            </w:r>
            <w:r w:rsidR="00DD2443" w:rsidRPr="001B38C6">
              <w:rPr>
                <w:rFonts w:ascii="Arial" w:hAnsi="Arial" w:cs="Arial"/>
                <w:sz w:val="20"/>
                <w:szCs w:val="20"/>
              </w:rPr>
              <w:t xml:space="preserve">holds a </w:t>
            </w:r>
            <w:r w:rsidR="00F256A1" w:rsidRPr="00F256A1">
              <w:rPr>
                <w:rFonts w:ascii="Arial" w:hAnsi="Arial" w:cs="Arial"/>
                <w:sz w:val="20"/>
                <w:szCs w:val="20"/>
              </w:rPr>
              <w:t>B. Comm. Acc</w:t>
            </w:r>
            <w:r w:rsidR="00F256A1">
              <w:rPr>
                <w:rFonts w:ascii="Arial" w:hAnsi="Arial" w:cs="Arial"/>
                <w:sz w:val="20"/>
                <w:szCs w:val="20"/>
              </w:rPr>
              <w:t xml:space="preserve"> </w:t>
            </w:r>
            <w:r w:rsidR="00F256A1" w:rsidRPr="00F256A1">
              <w:rPr>
                <w:rFonts w:ascii="Arial" w:hAnsi="Arial" w:cs="Arial"/>
                <w:sz w:val="20"/>
                <w:szCs w:val="20"/>
              </w:rPr>
              <w:t>(hons)</w:t>
            </w:r>
            <w:r w:rsidR="00F256A1">
              <w:rPr>
                <w:rFonts w:ascii="Arial" w:hAnsi="Arial" w:cs="Arial"/>
                <w:sz w:val="20"/>
                <w:szCs w:val="20"/>
              </w:rPr>
              <w:t xml:space="preserve"> degree and </w:t>
            </w:r>
            <w:r w:rsidR="00F256A1" w:rsidRPr="00F256A1">
              <w:rPr>
                <w:rFonts w:ascii="Arial" w:hAnsi="Arial" w:cs="Arial"/>
                <w:sz w:val="20"/>
                <w:szCs w:val="20"/>
              </w:rPr>
              <w:t>CTA</w:t>
            </w:r>
            <w:r w:rsidR="00DD2443" w:rsidRPr="001B38C6">
              <w:rPr>
                <w:rFonts w:ascii="Arial" w:hAnsi="Arial" w:cs="Arial"/>
                <w:sz w:val="20"/>
                <w:szCs w:val="20"/>
              </w:rPr>
              <w:t>.</w:t>
            </w:r>
          </w:p>
          <w:p w14:paraId="1605CE47" w14:textId="77777777" w:rsidR="00DD2443" w:rsidRPr="001B38C6" w:rsidRDefault="00DD2443" w:rsidP="00431A17">
            <w:pPr>
              <w:ind w:left="416" w:right="130"/>
              <w:rPr>
                <w:rFonts w:ascii="Arial" w:hAnsi="Arial" w:cs="Arial"/>
                <w:sz w:val="20"/>
                <w:szCs w:val="20"/>
              </w:rPr>
            </w:pPr>
          </w:p>
          <w:p w14:paraId="77C729F8" w14:textId="009F1D9E" w:rsidR="00DD2443" w:rsidRPr="001B38C6" w:rsidRDefault="00B0469B" w:rsidP="00431A17">
            <w:pPr>
              <w:ind w:left="416" w:right="130"/>
              <w:rPr>
                <w:rFonts w:ascii="Arial" w:hAnsi="Arial" w:cs="Arial"/>
                <w:sz w:val="20"/>
                <w:szCs w:val="20"/>
              </w:rPr>
            </w:pPr>
            <w:r>
              <w:rPr>
                <w:rFonts w:ascii="Arial" w:hAnsi="Arial" w:cs="Arial"/>
                <w:sz w:val="20"/>
                <w:szCs w:val="20"/>
              </w:rPr>
              <w:t>Sh</w:t>
            </w:r>
            <w:r w:rsidR="00DD2443" w:rsidRPr="001B38C6">
              <w:rPr>
                <w:rFonts w:ascii="Arial" w:hAnsi="Arial" w:cs="Arial"/>
                <w:sz w:val="20"/>
                <w:szCs w:val="20"/>
              </w:rPr>
              <w:t xml:space="preserve">e </w:t>
            </w:r>
            <w:r w:rsidR="00DD2443">
              <w:rPr>
                <w:rFonts w:ascii="Arial" w:hAnsi="Arial" w:cs="Arial"/>
                <w:sz w:val="20"/>
                <w:szCs w:val="20"/>
              </w:rPr>
              <w:t xml:space="preserve">has not held any directorships in the past and </w:t>
            </w:r>
            <w:r w:rsidR="00DD2443" w:rsidRPr="001B38C6">
              <w:rPr>
                <w:rFonts w:ascii="Arial" w:hAnsi="Arial" w:cs="Arial"/>
                <w:sz w:val="20"/>
                <w:szCs w:val="20"/>
              </w:rPr>
              <w:t xml:space="preserve">currently </w:t>
            </w:r>
            <w:r w:rsidR="00DD2443">
              <w:rPr>
                <w:rFonts w:ascii="Arial" w:hAnsi="Arial" w:cs="Arial"/>
                <w:sz w:val="20"/>
                <w:szCs w:val="20"/>
              </w:rPr>
              <w:t>does</w:t>
            </w:r>
            <w:r w:rsidR="00DD2443" w:rsidRPr="001B38C6">
              <w:rPr>
                <w:rFonts w:ascii="Arial" w:hAnsi="Arial" w:cs="Arial"/>
                <w:sz w:val="20"/>
                <w:szCs w:val="20"/>
              </w:rPr>
              <w:t xml:space="preserve"> no</w:t>
            </w:r>
            <w:r w:rsidR="00DD2443">
              <w:rPr>
                <w:rFonts w:ascii="Arial" w:hAnsi="Arial" w:cs="Arial"/>
                <w:sz w:val="20"/>
                <w:szCs w:val="20"/>
              </w:rPr>
              <w:t>t</w:t>
            </w:r>
            <w:r w:rsidR="00DD2443" w:rsidRPr="001B38C6">
              <w:rPr>
                <w:rFonts w:ascii="Arial" w:hAnsi="Arial" w:cs="Arial"/>
                <w:sz w:val="20"/>
                <w:szCs w:val="20"/>
              </w:rPr>
              <w:t xml:space="preserve"> </w:t>
            </w:r>
            <w:r w:rsidR="00DD2443">
              <w:rPr>
                <w:rFonts w:ascii="Arial" w:hAnsi="Arial" w:cs="Arial"/>
                <w:sz w:val="20"/>
                <w:szCs w:val="20"/>
              </w:rPr>
              <w:t xml:space="preserve">hold any </w:t>
            </w:r>
            <w:r w:rsidR="00DD2443" w:rsidRPr="001B38C6">
              <w:rPr>
                <w:rFonts w:ascii="Arial" w:hAnsi="Arial" w:cs="Arial"/>
                <w:sz w:val="20"/>
                <w:szCs w:val="20"/>
              </w:rPr>
              <w:t>exter</w:t>
            </w:r>
            <w:r w:rsidR="00DD2443">
              <w:rPr>
                <w:rFonts w:ascii="Arial" w:hAnsi="Arial" w:cs="Arial"/>
                <w:sz w:val="20"/>
                <w:szCs w:val="20"/>
              </w:rPr>
              <w:t>nal or internal directorships</w:t>
            </w:r>
            <w:r>
              <w:rPr>
                <w:rFonts w:ascii="Arial" w:hAnsi="Arial" w:cs="Arial"/>
                <w:sz w:val="20"/>
                <w:szCs w:val="20"/>
              </w:rPr>
              <w:t>.</w:t>
            </w:r>
          </w:p>
          <w:p w14:paraId="2EA2076E" w14:textId="77777777" w:rsidR="00DD2443" w:rsidRPr="001B38C6" w:rsidRDefault="00DD2443" w:rsidP="00431A17">
            <w:pPr>
              <w:ind w:left="416" w:right="130"/>
              <w:rPr>
                <w:rFonts w:ascii="Arial" w:hAnsi="Arial" w:cs="Arial"/>
                <w:sz w:val="20"/>
                <w:szCs w:val="20"/>
              </w:rPr>
            </w:pPr>
          </w:p>
          <w:p w14:paraId="1903D603" w14:textId="2DAD50CA" w:rsidR="00DD2443" w:rsidRPr="001B38C6" w:rsidRDefault="00B0469B" w:rsidP="00431A17">
            <w:pPr>
              <w:ind w:left="416"/>
              <w:rPr>
                <w:rFonts w:ascii="Arial" w:hAnsi="Arial" w:cs="Arial"/>
                <w:sz w:val="20"/>
                <w:szCs w:val="20"/>
              </w:rPr>
            </w:pPr>
            <w:r>
              <w:rPr>
                <w:rFonts w:ascii="Arial" w:hAnsi="Arial" w:cs="Arial"/>
                <w:sz w:val="20"/>
                <w:szCs w:val="20"/>
              </w:rPr>
              <w:t>Rita</w:t>
            </w:r>
            <w:r w:rsidR="00DD2443">
              <w:rPr>
                <w:rFonts w:ascii="Arial" w:hAnsi="Arial" w:cs="Arial"/>
                <w:sz w:val="20"/>
                <w:szCs w:val="20"/>
              </w:rPr>
              <w:t xml:space="preserve"> </w:t>
            </w:r>
            <w:r>
              <w:rPr>
                <w:rFonts w:ascii="Arial" w:hAnsi="Arial" w:cs="Arial"/>
                <w:sz w:val="20"/>
                <w:szCs w:val="20"/>
              </w:rPr>
              <w:t xml:space="preserve">is a registered </w:t>
            </w:r>
            <w:r w:rsidR="00DD2443" w:rsidRPr="001B38C6">
              <w:rPr>
                <w:rFonts w:ascii="Arial" w:hAnsi="Arial" w:cs="Arial"/>
                <w:sz w:val="20"/>
                <w:szCs w:val="20"/>
              </w:rPr>
              <w:t>member of the Institute of Directors (</w:t>
            </w:r>
            <w:proofErr w:type="spellStart"/>
            <w:r w:rsidR="00DD2443" w:rsidRPr="001B38C6">
              <w:rPr>
                <w:rFonts w:ascii="Arial" w:hAnsi="Arial" w:cs="Arial"/>
                <w:sz w:val="20"/>
                <w:szCs w:val="20"/>
              </w:rPr>
              <w:t>IoD</w:t>
            </w:r>
            <w:proofErr w:type="spellEnd"/>
            <w:r w:rsidR="00DD2443" w:rsidRPr="001B38C6">
              <w:rPr>
                <w:rFonts w:ascii="Arial" w:hAnsi="Arial" w:cs="Arial"/>
                <w:sz w:val="20"/>
                <w:szCs w:val="20"/>
              </w:rPr>
              <w:t xml:space="preserve">) and </w:t>
            </w:r>
            <w:r>
              <w:rPr>
                <w:rFonts w:ascii="Arial" w:hAnsi="Arial" w:cs="Arial"/>
                <w:sz w:val="20"/>
                <w:szCs w:val="20"/>
              </w:rPr>
              <w:t xml:space="preserve">attended the </w:t>
            </w:r>
            <w:proofErr w:type="spellStart"/>
            <w:r>
              <w:rPr>
                <w:rFonts w:ascii="Arial" w:hAnsi="Arial" w:cs="Arial"/>
                <w:sz w:val="20"/>
                <w:szCs w:val="20"/>
              </w:rPr>
              <w:t>IoD</w:t>
            </w:r>
            <w:proofErr w:type="spellEnd"/>
            <w:r>
              <w:rPr>
                <w:rFonts w:ascii="Arial" w:hAnsi="Arial" w:cs="Arial"/>
                <w:sz w:val="20"/>
                <w:szCs w:val="20"/>
              </w:rPr>
              <w:t xml:space="preserve"> “Becoming a director” training in 2019</w:t>
            </w:r>
            <w:r w:rsidR="00F256A1">
              <w:rPr>
                <w:rFonts w:ascii="Arial" w:hAnsi="Arial" w:cs="Arial"/>
                <w:sz w:val="20"/>
                <w:szCs w:val="20"/>
              </w:rPr>
              <w:t xml:space="preserve"> through the Woman In Finance initiative</w:t>
            </w:r>
            <w:r>
              <w:rPr>
                <w:rFonts w:ascii="Arial" w:hAnsi="Arial" w:cs="Arial"/>
                <w:sz w:val="20"/>
                <w:szCs w:val="20"/>
              </w:rPr>
              <w:t xml:space="preserve">. She is </w:t>
            </w:r>
            <w:r w:rsidR="00DD2443" w:rsidRPr="001B38C6">
              <w:rPr>
                <w:rFonts w:ascii="Arial" w:hAnsi="Arial" w:cs="Arial"/>
                <w:sz w:val="20"/>
                <w:szCs w:val="20"/>
              </w:rPr>
              <w:t xml:space="preserve">invited to attend the periodic training hosted by Group Secretariat in conjunction with the </w:t>
            </w:r>
            <w:proofErr w:type="spellStart"/>
            <w:r w:rsidR="00DD2443" w:rsidRPr="001B38C6">
              <w:rPr>
                <w:rFonts w:ascii="Arial" w:hAnsi="Arial" w:cs="Arial"/>
                <w:sz w:val="20"/>
                <w:szCs w:val="20"/>
              </w:rPr>
              <w:t>IoD</w:t>
            </w:r>
            <w:proofErr w:type="spellEnd"/>
            <w:r w:rsidR="00DD2443" w:rsidRPr="001B38C6">
              <w:rPr>
                <w:rFonts w:ascii="Arial" w:hAnsi="Arial" w:cs="Arial"/>
                <w:sz w:val="20"/>
                <w:szCs w:val="20"/>
              </w:rPr>
              <w:t>.</w:t>
            </w:r>
          </w:p>
          <w:p w14:paraId="4335FCC4" w14:textId="77777777" w:rsidR="00DD2443" w:rsidRPr="001B38C6" w:rsidRDefault="00DD2443" w:rsidP="00431A17">
            <w:pPr>
              <w:ind w:left="416" w:right="130"/>
              <w:rPr>
                <w:rFonts w:ascii="Arial" w:hAnsi="Arial" w:cs="Arial"/>
                <w:sz w:val="20"/>
                <w:szCs w:val="20"/>
              </w:rPr>
            </w:pPr>
          </w:p>
          <w:p w14:paraId="092ED694" w14:textId="0071FC8A" w:rsidR="00DD2443" w:rsidRPr="001B38C6" w:rsidRDefault="00DF2CA7" w:rsidP="00431A17">
            <w:pPr>
              <w:ind w:left="416" w:right="130"/>
              <w:rPr>
                <w:rFonts w:ascii="Arial" w:hAnsi="Arial" w:cs="Arial"/>
                <w:sz w:val="20"/>
                <w:szCs w:val="20"/>
              </w:rPr>
            </w:pPr>
            <w:r>
              <w:rPr>
                <w:rFonts w:ascii="Arial" w:hAnsi="Arial" w:cs="Arial"/>
                <w:sz w:val="20"/>
                <w:szCs w:val="20"/>
              </w:rPr>
              <w:t xml:space="preserve">Karin </w:t>
            </w:r>
            <w:proofErr w:type="spellStart"/>
            <w:r>
              <w:rPr>
                <w:rFonts w:ascii="Arial" w:hAnsi="Arial" w:cs="Arial"/>
                <w:sz w:val="20"/>
                <w:szCs w:val="20"/>
              </w:rPr>
              <w:t>Ma</w:t>
            </w:r>
            <w:r w:rsidR="005E6289">
              <w:rPr>
                <w:rFonts w:ascii="Arial" w:hAnsi="Arial" w:cs="Arial"/>
                <w:sz w:val="20"/>
                <w:szCs w:val="20"/>
              </w:rPr>
              <w:t>thebula</w:t>
            </w:r>
            <w:proofErr w:type="spellEnd"/>
            <w:r>
              <w:rPr>
                <w:rFonts w:ascii="Arial" w:hAnsi="Arial" w:cs="Arial"/>
                <w:sz w:val="20"/>
                <w:szCs w:val="20"/>
              </w:rPr>
              <w:t>, as her</w:t>
            </w:r>
            <w:r w:rsidR="00DD2443" w:rsidRPr="001B38C6">
              <w:rPr>
                <w:rFonts w:ascii="Arial" w:hAnsi="Arial" w:cs="Arial"/>
                <w:sz w:val="20"/>
                <w:szCs w:val="20"/>
              </w:rPr>
              <w:t xml:space="preserve"> line manager, has </w:t>
            </w:r>
            <w:r>
              <w:rPr>
                <w:rFonts w:ascii="Arial" w:hAnsi="Arial" w:cs="Arial"/>
                <w:sz w:val="20"/>
                <w:szCs w:val="20"/>
              </w:rPr>
              <w:t>provided written support for her</w:t>
            </w:r>
            <w:r w:rsidR="00DD2443" w:rsidRPr="001B38C6">
              <w:rPr>
                <w:rFonts w:ascii="Arial" w:hAnsi="Arial" w:cs="Arial"/>
                <w:sz w:val="20"/>
                <w:szCs w:val="20"/>
              </w:rPr>
              <w:t xml:space="preserve"> appointment.  </w:t>
            </w:r>
          </w:p>
          <w:p w14:paraId="64EAAA67" w14:textId="77777777" w:rsidR="00DD2443" w:rsidRDefault="00DD2443" w:rsidP="00431A17">
            <w:pPr>
              <w:pStyle w:val="ListParagraph"/>
              <w:spacing w:before="3"/>
              <w:ind w:left="354" w:right="629"/>
              <w:rPr>
                <w:rFonts w:ascii="Arial" w:eastAsia="Arial" w:hAnsi="Arial" w:cs="Arial"/>
                <w:sz w:val="20"/>
                <w:szCs w:val="20"/>
              </w:rPr>
            </w:pPr>
          </w:p>
          <w:p w14:paraId="19982BEE" w14:textId="77777777" w:rsidR="00DD2443" w:rsidRPr="001029AB" w:rsidRDefault="00DD2443" w:rsidP="00431A17">
            <w:pPr>
              <w:pStyle w:val="BodyTextIndent"/>
              <w:numPr>
                <w:ilvl w:val="0"/>
                <w:numId w:val="17"/>
              </w:numPr>
              <w:spacing w:line="276" w:lineRule="auto"/>
              <w:ind w:left="360"/>
              <w:rPr>
                <w:b/>
                <w:sz w:val="20"/>
                <w:szCs w:val="20"/>
              </w:rPr>
            </w:pPr>
            <w:r w:rsidRPr="001029AB">
              <w:rPr>
                <w:b/>
                <w:sz w:val="20"/>
                <w:szCs w:val="20"/>
              </w:rPr>
              <w:t>Action required:</w:t>
            </w:r>
          </w:p>
          <w:p w14:paraId="7DD9FC42" w14:textId="77777777" w:rsidR="00DD2443" w:rsidRPr="00772FAE" w:rsidRDefault="00DD2443" w:rsidP="00431A17">
            <w:pPr>
              <w:pStyle w:val="BodyTextIndent"/>
              <w:spacing w:line="276" w:lineRule="auto"/>
              <w:ind w:left="360"/>
              <w:rPr>
                <w:b/>
                <w:sz w:val="20"/>
                <w:szCs w:val="20"/>
              </w:rPr>
            </w:pPr>
          </w:p>
          <w:p w14:paraId="2EAF7606" w14:textId="79EDAA95" w:rsidR="00DD2443" w:rsidRPr="001B38C6" w:rsidRDefault="00DD2443" w:rsidP="00431A17">
            <w:pPr>
              <w:ind w:left="416" w:right="180"/>
              <w:rPr>
                <w:rFonts w:ascii="Arial" w:eastAsia="Arial" w:hAnsi="Arial" w:cs="Arial"/>
                <w:sz w:val="20"/>
                <w:szCs w:val="20"/>
              </w:rPr>
            </w:pPr>
            <w:r w:rsidRPr="001B38C6">
              <w:rPr>
                <w:rFonts w:ascii="Arial" w:eastAsia="Arial" w:hAnsi="Arial" w:cs="Arial"/>
                <w:sz w:val="20"/>
                <w:szCs w:val="20"/>
              </w:rPr>
              <w:t xml:space="preserve">The </w:t>
            </w:r>
            <w:proofErr w:type="spellStart"/>
            <w:r w:rsidRPr="001B38C6">
              <w:rPr>
                <w:rFonts w:ascii="Arial" w:eastAsia="Arial" w:hAnsi="Arial" w:cs="Arial"/>
                <w:sz w:val="20"/>
                <w:szCs w:val="20"/>
              </w:rPr>
              <w:t>ExCo</w:t>
            </w:r>
            <w:proofErr w:type="spellEnd"/>
            <w:r w:rsidRPr="001B38C6">
              <w:rPr>
                <w:rFonts w:ascii="Arial" w:eastAsia="Arial" w:hAnsi="Arial" w:cs="Arial"/>
                <w:sz w:val="20"/>
                <w:szCs w:val="20"/>
              </w:rPr>
              <w:t xml:space="preserve"> is requested to approve the appointment of </w:t>
            </w:r>
            <w:r w:rsidR="00DF2CA7">
              <w:rPr>
                <w:rFonts w:ascii="Arial" w:eastAsia="Arial" w:hAnsi="Arial" w:cs="Arial"/>
                <w:b/>
                <w:sz w:val="20"/>
                <w:szCs w:val="20"/>
              </w:rPr>
              <w:t xml:space="preserve">Rita </w:t>
            </w:r>
            <w:proofErr w:type="spellStart"/>
            <w:r w:rsidR="00DF2CA7">
              <w:rPr>
                <w:rFonts w:ascii="Arial" w:eastAsia="Arial" w:hAnsi="Arial" w:cs="Arial"/>
                <w:b/>
                <w:sz w:val="20"/>
                <w:szCs w:val="20"/>
              </w:rPr>
              <w:t>Sabanda</w:t>
            </w:r>
            <w:proofErr w:type="spellEnd"/>
            <w:r w:rsidR="00DF2CA7">
              <w:rPr>
                <w:rFonts w:ascii="Arial" w:eastAsia="Arial" w:hAnsi="Arial" w:cs="Arial"/>
                <w:b/>
                <w:sz w:val="20"/>
                <w:szCs w:val="20"/>
              </w:rPr>
              <w:t xml:space="preserve"> </w:t>
            </w:r>
            <w:r w:rsidRPr="001B38C6">
              <w:rPr>
                <w:rFonts w:ascii="Arial" w:eastAsia="Arial" w:hAnsi="Arial" w:cs="Arial"/>
                <w:sz w:val="20"/>
                <w:szCs w:val="20"/>
              </w:rPr>
              <w:t xml:space="preserve">as an Executive director to the </w:t>
            </w:r>
            <w:r w:rsidR="00F10EC8">
              <w:rPr>
                <w:rFonts w:ascii="Arial" w:eastAsia="Arial" w:hAnsi="Arial" w:cs="Arial"/>
                <w:b/>
                <w:sz w:val="20"/>
                <w:szCs w:val="20"/>
              </w:rPr>
              <w:t>MB Acquired Operations Limited</w:t>
            </w:r>
            <w:r w:rsidRPr="001B38C6">
              <w:rPr>
                <w:rFonts w:ascii="Arial" w:eastAsia="Arial" w:hAnsi="Arial" w:cs="Arial"/>
                <w:sz w:val="20"/>
                <w:szCs w:val="20"/>
              </w:rPr>
              <w:t xml:space="preserve">.  </w:t>
            </w:r>
          </w:p>
          <w:p w14:paraId="1C4F9C5F" w14:textId="77777777" w:rsidR="00DD2443" w:rsidRPr="00772FAE" w:rsidRDefault="00DD2443" w:rsidP="00431A17">
            <w:pPr>
              <w:ind w:left="416"/>
              <w:rPr>
                <w:rFonts w:ascii="Arial" w:hAnsi="Arial" w:cs="Arial"/>
                <w:sz w:val="20"/>
                <w:szCs w:val="20"/>
              </w:rPr>
            </w:pPr>
          </w:p>
          <w:p w14:paraId="48BF553D" w14:textId="183423F2" w:rsidR="00DD2443" w:rsidRPr="00A5436C" w:rsidRDefault="00DD2443" w:rsidP="00431A17">
            <w:pPr>
              <w:ind w:left="416"/>
              <w:rPr>
                <w:rFonts w:ascii="Arial" w:hAnsi="Arial" w:cs="Arial"/>
                <w:sz w:val="20"/>
                <w:szCs w:val="20"/>
              </w:rPr>
            </w:pPr>
            <w:r>
              <w:rPr>
                <w:rFonts w:ascii="Arial" w:hAnsi="Arial" w:cs="Arial"/>
                <w:sz w:val="20"/>
                <w:szCs w:val="20"/>
              </w:rPr>
              <w:t xml:space="preserve">The </w:t>
            </w:r>
            <w:r w:rsidRPr="007C394E">
              <w:rPr>
                <w:rFonts w:ascii="Arial" w:hAnsi="Arial" w:cs="Arial"/>
                <w:sz w:val="20"/>
                <w:szCs w:val="20"/>
              </w:rPr>
              <w:t xml:space="preserve">board will </w:t>
            </w:r>
            <w:r>
              <w:rPr>
                <w:rFonts w:ascii="Arial" w:hAnsi="Arial" w:cs="Arial"/>
                <w:sz w:val="20"/>
                <w:szCs w:val="20"/>
              </w:rPr>
              <w:t xml:space="preserve">thereafter </w:t>
            </w:r>
            <w:r w:rsidRPr="007C394E">
              <w:rPr>
                <w:rFonts w:ascii="Arial" w:hAnsi="Arial" w:cs="Arial"/>
                <w:sz w:val="20"/>
                <w:szCs w:val="20"/>
              </w:rPr>
              <w:t xml:space="preserve">pass a formal resolution to effect the proposed appointment. </w:t>
            </w:r>
          </w:p>
        </w:tc>
      </w:tr>
    </w:tbl>
    <w:p w14:paraId="6DC89DD7" w14:textId="11B7A986" w:rsidR="00DD2443" w:rsidRDefault="00DD2443">
      <w:pPr>
        <w:rPr>
          <w:rFonts w:ascii="Arial" w:hAnsi="Arial" w:cs="Arial"/>
          <w:sz w:val="20"/>
          <w:szCs w:val="20"/>
          <w:lang w:val="en-US"/>
        </w:rPr>
      </w:pPr>
    </w:p>
    <w:p w14:paraId="4DEF425C" w14:textId="0CCFA6B4" w:rsidR="005A4578" w:rsidRDefault="005A4578">
      <w:pPr>
        <w:rPr>
          <w:rFonts w:ascii="Arial" w:hAnsi="Arial" w:cs="Arial"/>
          <w:sz w:val="20"/>
          <w:szCs w:val="20"/>
          <w:lang w:val="en-US"/>
        </w:rPr>
      </w:pPr>
      <w:r>
        <w:rPr>
          <w:rFonts w:ascii="Arial" w:hAnsi="Arial" w:cs="Arial"/>
          <w:sz w:val="20"/>
          <w:szCs w:val="20"/>
          <w:lang w:val="en-US"/>
        </w:rPr>
        <w:br w:type="page"/>
      </w:r>
    </w:p>
    <w:tbl>
      <w:tblPr>
        <w:tblStyle w:val="TableGrid"/>
        <w:tblW w:w="10065" w:type="dxa"/>
        <w:tblLook w:val="04A0" w:firstRow="1" w:lastRow="0" w:firstColumn="1" w:lastColumn="0" w:noHBand="0" w:noVBand="1"/>
      </w:tblPr>
      <w:tblGrid>
        <w:gridCol w:w="2382"/>
        <w:gridCol w:w="7683"/>
      </w:tblGrid>
      <w:tr w:rsidR="00153F43" w:rsidRPr="001029AB" w14:paraId="6937249F" w14:textId="77777777" w:rsidTr="007C394E">
        <w:trPr>
          <w:trHeight w:val="397"/>
        </w:trPr>
        <w:tc>
          <w:tcPr>
            <w:tcW w:w="2382" w:type="dxa"/>
            <w:tcBorders>
              <w:top w:val="single" w:sz="4" w:space="0" w:color="auto"/>
              <w:left w:val="single" w:sz="4" w:space="0" w:color="auto"/>
              <w:bottom w:val="single" w:sz="4" w:space="0" w:color="auto"/>
              <w:right w:val="single" w:sz="4" w:space="0" w:color="auto"/>
            </w:tcBorders>
            <w:vAlign w:val="center"/>
            <w:hideMark/>
          </w:tcPr>
          <w:p w14:paraId="06B76EED" w14:textId="77777777" w:rsidR="00153F43" w:rsidRPr="001029AB" w:rsidRDefault="00153F43" w:rsidP="00AE5E17">
            <w:pPr>
              <w:pStyle w:val="BodyTextIndent"/>
              <w:ind w:left="0"/>
              <w:rPr>
                <w:sz w:val="20"/>
                <w:szCs w:val="20"/>
              </w:rPr>
            </w:pPr>
            <w:r w:rsidRPr="001029AB">
              <w:rPr>
                <w:sz w:val="20"/>
                <w:szCs w:val="20"/>
              </w:rPr>
              <w:lastRenderedPageBreak/>
              <w:t>ExCo Sponsor</w:t>
            </w:r>
          </w:p>
        </w:tc>
        <w:tc>
          <w:tcPr>
            <w:tcW w:w="7683" w:type="dxa"/>
            <w:tcBorders>
              <w:top w:val="single" w:sz="4" w:space="0" w:color="auto"/>
              <w:left w:val="single" w:sz="4" w:space="0" w:color="auto"/>
              <w:bottom w:val="single" w:sz="4" w:space="0" w:color="auto"/>
              <w:right w:val="single" w:sz="4" w:space="0" w:color="auto"/>
            </w:tcBorders>
            <w:vAlign w:val="center"/>
            <w:hideMark/>
          </w:tcPr>
          <w:p w14:paraId="4627355E" w14:textId="3A2EEEA9" w:rsidR="00153F43" w:rsidRPr="001029AB" w:rsidRDefault="00C867D4" w:rsidP="00AE5E17">
            <w:pPr>
              <w:rPr>
                <w:rFonts w:ascii="Arial" w:hAnsi="Arial" w:cs="Arial"/>
                <w:sz w:val="20"/>
                <w:szCs w:val="20"/>
              </w:rPr>
            </w:pPr>
            <w:proofErr w:type="spellStart"/>
            <w:r>
              <w:rPr>
                <w:rFonts w:ascii="Arial" w:eastAsia="Arial" w:hAnsi="Arial" w:cs="Arial"/>
                <w:sz w:val="20"/>
                <w:szCs w:val="20"/>
              </w:rPr>
              <w:t>Arrie</w:t>
            </w:r>
            <w:proofErr w:type="spellEnd"/>
            <w:r>
              <w:rPr>
                <w:rFonts w:ascii="Arial" w:eastAsia="Arial" w:hAnsi="Arial" w:cs="Arial"/>
                <w:sz w:val="20"/>
                <w:szCs w:val="20"/>
              </w:rPr>
              <w:t xml:space="preserve"> </w:t>
            </w:r>
            <w:proofErr w:type="spellStart"/>
            <w:r>
              <w:rPr>
                <w:rFonts w:ascii="Arial" w:eastAsia="Arial" w:hAnsi="Arial" w:cs="Arial"/>
                <w:sz w:val="20"/>
                <w:szCs w:val="20"/>
              </w:rPr>
              <w:t>Rautenbach</w:t>
            </w:r>
            <w:proofErr w:type="spellEnd"/>
          </w:p>
        </w:tc>
      </w:tr>
      <w:tr w:rsidR="00153F43" w:rsidRPr="001029AB" w14:paraId="1EDE2716" w14:textId="77777777" w:rsidTr="007C394E">
        <w:trPr>
          <w:trHeight w:val="397"/>
        </w:trPr>
        <w:tc>
          <w:tcPr>
            <w:tcW w:w="2382" w:type="dxa"/>
            <w:tcBorders>
              <w:top w:val="single" w:sz="4" w:space="0" w:color="auto"/>
              <w:left w:val="single" w:sz="4" w:space="0" w:color="auto"/>
              <w:bottom w:val="single" w:sz="4" w:space="0" w:color="auto"/>
              <w:right w:val="single" w:sz="4" w:space="0" w:color="auto"/>
            </w:tcBorders>
            <w:vAlign w:val="center"/>
            <w:hideMark/>
          </w:tcPr>
          <w:p w14:paraId="0384E0ED" w14:textId="77777777" w:rsidR="00153F43" w:rsidRPr="001029AB" w:rsidRDefault="00153F43" w:rsidP="00AE5E17">
            <w:pPr>
              <w:pStyle w:val="BodyTextIndent"/>
              <w:ind w:left="0"/>
              <w:rPr>
                <w:sz w:val="20"/>
                <w:szCs w:val="20"/>
              </w:rPr>
            </w:pPr>
            <w:r w:rsidRPr="001029AB">
              <w:rPr>
                <w:sz w:val="20"/>
                <w:szCs w:val="20"/>
              </w:rPr>
              <w:t>Request</w:t>
            </w:r>
          </w:p>
        </w:tc>
        <w:tc>
          <w:tcPr>
            <w:tcW w:w="7683" w:type="dxa"/>
            <w:tcBorders>
              <w:top w:val="single" w:sz="4" w:space="0" w:color="auto"/>
              <w:left w:val="single" w:sz="4" w:space="0" w:color="auto"/>
              <w:bottom w:val="single" w:sz="4" w:space="0" w:color="auto"/>
              <w:right w:val="single" w:sz="4" w:space="0" w:color="auto"/>
            </w:tcBorders>
            <w:vAlign w:val="center"/>
            <w:hideMark/>
          </w:tcPr>
          <w:p w14:paraId="1BB58C90" w14:textId="196ED915" w:rsidR="00153F43" w:rsidRPr="001029AB" w:rsidRDefault="00153F43" w:rsidP="00C867D4">
            <w:pPr>
              <w:rPr>
                <w:rFonts w:ascii="Arial" w:hAnsi="Arial" w:cs="Arial"/>
                <w:sz w:val="20"/>
                <w:szCs w:val="20"/>
              </w:rPr>
            </w:pPr>
            <w:r w:rsidRPr="007B2BF8">
              <w:rPr>
                <w:rFonts w:ascii="Arial" w:eastAsia="Arial" w:hAnsi="Arial" w:cs="Arial"/>
                <w:spacing w:val="-1"/>
                <w:sz w:val="20"/>
                <w:szCs w:val="20"/>
              </w:rPr>
              <w:t>A</w:t>
            </w:r>
            <w:r w:rsidRPr="007B2BF8">
              <w:rPr>
                <w:rFonts w:ascii="Arial" w:eastAsia="Arial" w:hAnsi="Arial" w:cs="Arial"/>
                <w:sz w:val="20"/>
                <w:szCs w:val="20"/>
              </w:rPr>
              <w:t>pp</w:t>
            </w:r>
            <w:r w:rsidRPr="007B2BF8">
              <w:rPr>
                <w:rFonts w:ascii="Arial" w:eastAsia="Arial" w:hAnsi="Arial" w:cs="Arial"/>
                <w:spacing w:val="1"/>
                <w:sz w:val="20"/>
                <w:szCs w:val="20"/>
              </w:rPr>
              <w:t>r</w:t>
            </w:r>
            <w:r w:rsidRPr="007B2BF8">
              <w:rPr>
                <w:rFonts w:ascii="Arial" w:eastAsia="Arial" w:hAnsi="Arial" w:cs="Arial"/>
                <w:spacing w:val="2"/>
                <w:sz w:val="20"/>
                <w:szCs w:val="20"/>
              </w:rPr>
              <w:t>o</w:t>
            </w:r>
            <w:r w:rsidRPr="007B2BF8">
              <w:rPr>
                <w:rFonts w:ascii="Arial" w:eastAsia="Arial" w:hAnsi="Arial" w:cs="Arial"/>
                <w:spacing w:val="-1"/>
                <w:sz w:val="20"/>
                <w:szCs w:val="20"/>
              </w:rPr>
              <w:t>v</w:t>
            </w:r>
            <w:r w:rsidRPr="007B2BF8">
              <w:rPr>
                <w:rFonts w:ascii="Arial" w:eastAsia="Arial" w:hAnsi="Arial" w:cs="Arial"/>
                <w:spacing w:val="2"/>
                <w:sz w:val="20"/>
                <w:szCs w:val="20"/>
              </w:rPr>
              <w:t>a</w:t>
            </w:r>
            <w:r w:rsidRPr="007B2BF8">
              <w:rPr>
                <w:rFonts w:ascii="Arial" w:eastAsia="Arial" w:hAnsi="Arial" w:cs="Arial"/>
                <w:sz w:val="20"/>
                <w:szCs w:val="20"/>
              </w:rPr>
              <w:t>l</w:t>
            </w:r>
            <w:r w:rsidRPr="007B2BF8">
              <w:rPr>
                <w:rFonts w:ascii="Arial" w:eastAsia="Arial" w:hAnsi="Arial" w:cs="Arial"/>
                <w:spacing w:val="-9"/>
                <w:sz w:val="20"/>
                <w:szCs w:val="20"/>
              </w:rPr>
              <w:t xml:space="preserve"> </w:t>
            </w:r>
            <w:r w:rsidRPr="007B2BF8">
              <w:rPr>
                <w:rFonts w:ascii="Arial" w:eastAsia="Arial" w:hAnsi="Arial" w:cs="Arial"/>
                <w:spacing w:val="1"/>
                <w:sz w:val="20"/>
                <w:szCs w:val="20"/>
              </w:rPr>
              <w:t>s</w:t>
            </w:r>
            <w:r w:rsidRPr="007B2BF8">
              <w:rPr>
                <w:rFonts w:ascii="Arial" w:eastAsia="Arial" w:hAnsi="Arial" w:cs="Arial"/>
                <w:sz w:val="20"/>
                <w:szCs w:val="20"/>
              </w:rPr>
              <w:t>o</w:t>
            </w:r>
            <w:r w:rsidRPr="007B2BF8">
              <w:rPr>
                <w:rFonts w:ascii="Arial" w:eastAsia="Arial" w:hAnsi="Arial" w:cs="Arial"/>
                <w:spacing w:val="2"/>
                <w:sz w:val="20"/>
                <w:szCs w:val="20"/>
              </w:rPr>
              <w:t>u</w:t>
            </w:r>
            <w:r w:rsidRPr="007B2BF8">
              <w:rPr>
                <w:rFonts w:ascii="Arial" w:eastAsia="Arial" w:hAnsi="Arial" w:cs="Arial"/>
                <w:sz w:val="20"/>
                <w:szCs w:val="20"/>
              </w:rPr>
              <w:t>ght</w:t>
            </w:r>
            <w:r w:rsidRPr="007B2BF8">
              <w:rPr>
                <w:rFonts w:ascii="Arial" w:eastAsia="Arial" w:hAnsi="Arial" w:cs="Arial"/>
                <w:spacing w:val="-6"/>
                <w:sz w:val="20"/>
                <w:szCs w:val="20"/>
              </w:rPr>
              <w:t xml:space="preserve"> </w:t>
            </w:r>
            <w:r w:rsidRPr="007B2BF8">
              <w:rPr>
                <w:rFonts w:ascii="Arial" w:eastAsia="Arial" w:hAnsi="Arial" w:cs="Arial"/>
                <w:spacing w:val="2"/>
                <w:sz w:val="20"/>
                <w:szCs w:val="20"/>
              </w:rPr>
              <w:t>f</w:t>
            </w:r>
            <w:r w:rsidRPr="007B2BF8">
              <w:rPr>
                <w:rFonts w:ascii="Arial" w:eastAsia="Arial" w:hAnsi="Arial" w:cs="Arial"/>
                <w:sz w:val="20"/>
                <w:szCs w:val="20"/>
              </w:rPr>
              <w:t>or</w:t>
            </w:r>
            <w:r w:rsidRPr="007B2BF8">
              <w:rPr>
                <w:rFonts w:ascii="Arial" w:eastAsia="Arial" w:hAnsi="Arial" w:cs="Arial"/>
                <w:spacing w:val="-2"/>
                <w:sz w:val="20"/>
                <w:szCs w:val="20"/>
              </w:rPr>
              <w:t xml:space="preserve"> </w:t>
            </w:r>
            <w:r w:rsidRPr="007B2BF8">
              <w:rPr>
                <w:rFonts w:ascii="Arial" w:eastAsia="Arial" w:hAnsi="Arial" w:cs="Arial"/>
                <w:sz w:val="20"/>
                <w:szCs w:val="20"/>
              </w:rPr>
              <w:t>t</w:t>
            </w:r>
            <w:r w:rsidRPr="007B2BF8">
              <w:rPr>
                <w:rFonts w:ascii="Arial" w:eastAsia="Arial" w:hAnsi="Arial" w:cs="Arial"/>
                <w:spacing w:val="2"/>
                <w:sz w:val="20"/>
                <w:szCs w:val="20"/>
              </w:rPr>
              <w:t>h</w:t>
            </w:r>
            <w:r w:rsidRPr="007B2BF8">
              <w:rPr>
                <w:rFonts w:ascii="Arial" w:eastAsia="Arial" w:hAnsi="Arial" w:cs="Arial"/>
                <w:sz w:val="20"/>
                <w:szCs w:val="20"/>
              </w:rPr>
              <w:t>e</w:t>
            </w:r>
            <w:r w:rsidRPr="007B2BF8">
              <w:rPr>
                <w:rFonts w:ascii="Arial" w:eastAsia="Arial" w:hAnsi="Arial" w:cs="Arial"/>
                <w:spacing w:val="-3"/>
                <w:sz w:val="20"/>
                <w:szCs w:val="20"/>
              </w:rPr>
              <w:t xml:space="preserve"> </w:t>
            </w:r>
            <w:r w:rsidRPr="007B2BF8">
              <w:rPr>
                <w:rFonts w:ascii="Arial" w:eastAsia="Arial" w:hAnsi="Arial" w:cs="Arial"/>
                <w:spacing w:val="2"/>
                <w:sz w:val="20"/>
                <w:szCs w:val="20"/>
              </w:rPr>
              <w:t>ap</w:t>
            </w:r>
            <w:r w:rsidRPr="007B2BF8">
              <w:rPr>
                <w:rFonts w:ascii="Arial" w:eastAsia="Arial" w:hAnsi="Arial" w:cs="Arial"/>
                <w:sz w:val="20"/>
                <w:szCs w:val="20"/>
              </w:rPr>
              <w:t>po</w:t>
            </w:r>
            <w:r w:rsidRPr="007B2BF8">
              <w:rPr>
                <w:rFonts w:ascii="Arial" w:eastAsia="Arial" w:hAnsi="Arial" w:cs="Arial"/>
                <w:spacing w:val="1"/>
                <w:sz w:val="20"/>
                <w:szCs w:val="20"/>
              </w:rPr>
              <w:t>i</w:t>
            </w:r>
            <w:r w:rsidRPr="007B2BF8">
              <w:rPr>
                <w:rFonts w:ascii="Arial" w:eastAsia="Arial" w:hAnsi="Arial" w:cs="Arial"/>
                <w:sz w:val="20"/>
                <w:szCs w:val="20"/>
              </w:rPr>
              <w:t>nt</w:t>
            </w:r>
            <w:r w:rsidRPr="007B2BF8">
              <w:rPr>
                <w:rFonts w:ascii="Arial" w:eastAsia="Arial" w:hAnsi="Arial" w:cs="Arial"/>
                <w:spacing w:val="5"/>
                <w:sz w:val="20"/>
                <w:szCs w:val="20"/>
              </w:rPr>
              <w:t>m</w:t>
            </w:r>
            <w:r w:rsidRPr="007B2BF8">
              <w:rPr>
                <w:rFonts w:ascii="Arial" w:eastAsia="Arial" w:hAnsi="Arial" w:cs="Arial"/>
                <w:sz w:val="20"/>
                <w:szCs w:val="20"/>
              </w:rPr>
              <w:t>ent</w:t>
            </w:r>
            <w:r w:rsidRPr="007B2BF8">
              <w:rPr>
                <w:rFonts w:ascii="Arial" w:eastAsia="Arial" w:hAnsi="Arial" w:cs="Arial"/>
                <w:spacing w:val="-11"/>
                <w:sz w:val="20"/>
                <w:szCs w:val="20"/>
              </w:rPr>
              <w:t xml:space="preserve"> </w:t>
            </w:r>
            <w:r w:rsidRPr="007B2BF8">
              <w:rPr>
                <w:rFonts w:ascii="Arial" w:eastAsia="Arial" w:hAnsi="Arial" w:cs="Arial"/>
                <w:sz w:val="20"/>
                <w:szCs w:val="20"/>
              </w:rPr>
              <w:t>of a</w:t>
            </w:r>
            <w:r w:rsidR="00C867D4">
              <w:rPr>
                <w:rFonts w:ascii="Arial" w:eastAsia="Arial" w:hAnsi="Arial" w:cs="Arial"/>
                <w:sz w:val="20"/>
                <w:szCs w:val="20"/>
              </w:rPr>
              <w:t>n</w:t>
            </w:r>
            <w:r w:rsidRPr="007B2BF8">
              <w:rPr>
                <w:rFonts w:ascii="Arial" w:eastAsia="Arial" w:hAnsi="Arial" w:cs="Arial"/>
                <w:spacing w:val="-1"/>
                <w:sz w:val="20"/>
                <w:szCs w:val="20"/>
              </w:rPr>
              <w:t xml:space="preserve"> </w:t>
            </w:r>
            <w:r w:rsidR="00C867D4">
              <w:rPr>
                <w:rFonts w:ascii="Arial" w:eastAsia="Arial" w:hAnsi="Arial" w:cs="Arial"/>
                <w:sz w:val="20"/>
                <w:szCs w:val="20"/>
              </w:rPr>
              <w:t>employee</w:t>
            </w:r>
            <w:r w:rsidRPr="007B2BF8">
              <w:rPr>
                <w:rFonts w:ascii="Arial" w:eastAsia="Arial" w:hAnsi="Arial" w:cs="Arial"/>
                <w:spacing w:val="-4"/>
                <w:sz w:val="20"/>
                <w:szCs w:val="20"/>
              </w:rPr>
              <w:t xml:space="preserve"> </w:t>
            </w:r>
            <w:r w:rsidR="00C867D4">
              <w:rPr>
                <w:rFonts w:ascii="Arial" w:eastAsia="Arial" w:hAnsi="Arial" w:cs="Arial"/>
                <w:sz w:val="20"/>
                <w:szCs w:val="20"/>
              </w:rPr>
              <w:t>as representative on an industry body</w:t>
            </w:r>
          </w:p>
        </w:tc>
      </w:tr>
      <w:tr w:rsidR="00153F43" w:rsidRPr="001029AB" w14:paraId="05158779" w14:textId="77777777" w:rsidTr="007C394E">
        <w:trPr>
          <w:trHeight w:val="397"/>
        </w:trPr>
        <w:tc>
          <w:tcPr>
            <w:tcW w:w="2382" w:type="dxa"/>
            <w:tcBorders>
              <w:top w:val="single" w:sz="4" w:space="0" w:color="auto"/>
              <w:left w:val="single" w:sz="4" w:space="0" w:color="auto"/>
              <w:bottom w:val="single" w:sz="4" w:space="0" w:color="auto"/>
              <w:right w:val="single" w:sz="4" w:space="0" w:color="auto"/>
            </w:tcBorders>
            <w:vAlign w:val="center"/>
            <w:hideMark/>
          </w:tcPr>
          <w:p w14:paraId="4B8E485D" w14:textId="77777777" w:rsidR="00153F43" w:rsidRPr="001029AB" w:rsidRDefault="00153F43" w:rsidP="00AE5E17">
            <w:pPr>
              <w:pStyle w:val="BodyTextIndent"/>
              <w:ind w:left="0"/>
              <w:rPr>
                <w:sz w:val="20"/>
                <w:szCs w:val="20"/>
              </w:rPr>
            </w:pPr>
            <w:r w:rsidRPr="001029AB">
              <w:rPr>
                <w:sz w:val="20"/>
                <w:szCs w:val="20"/>
              </w:rPr>
              <w:t>Entity Name</w:t>
            </w:r>
          </w:p>
        </w:tc>
        <w:tc>
          <w:tcPr>
            <w:tcW w:w="7683" w:type="dxa"/>
            <w:tcBorders>
              <w:top w:val="single" w:sz="4" w:space="0" w:color="auto"/>
              <w:left w:val="single" w:sz="4" w:space="0" w:color="auto"/>
              <w:bottom w:val="single" w:sz="4" w:space="0" w:color="auto"/>
              <w:right w:val="single" w:sz="4" w:space="0" w:color="auto"/>
            </w:tcBorders>
            <w:vAlign w:val="center"/>
            <w:hideMark/>
          </w:tcPr>
          <w:p w14:paraId="2C7AFBAB" w14:textId="76134DC8" w:rsidR="00153F43" w:rsidRPr="001029AB" w:rsidRDefault="00C867D4" w:rsidP="00AE5E17">
            <w:pPr>
              <w:rPr>
                <w:rFonts w:ascii="Arial" w:hAnsi="Arial" w:cs="Arial"/>
                <w:sz w:val="20"/>
                <w:szCs w:val="20"/>
              </w:rPr>
            </w:pPr>
            <w:r>
              <w:rPr>
                <w:rFonts w:ascii="Arial" w:hAnsi="Arial" w:cs="Arial"/>
                <w:sz w:val="20"/>
                <w:szCs w:val="20"/>
              </w:rPr>
              <w:t>Payments Association of South Africa (PASA)</w:t>
            </w:r>
            <w:r w:rsidR="00C72478">
              <w:rPr>
                <w:rFonts w:ascii="Arial" w:hAnsi="Arial" w:cs="Arial"/>
                <w:sz w:val="20"/>
                <w:szCs w:val="20"/>
              </w:rPr>
              <w:t xml:space="preserve"> Council</w:t>
            </w:r>
          </w:p>
        </w:tc>
      </w:tr>
      <w:tr w:rsidR="00153F43" w:rsidRPr="001029AB" w14:paraId="641BADC4" w14:textId="77777777" w:rsidTr="007C394E">
        <w:trPr>
          <w:trHeight w:val="397"/>
        </w:trPr>
        <w:tc>
          <w:tcPr>
            <w:tcW w:w="2382" w:type="dxa"/>
            <w:tcBorders>
              <w:top w:val="single" w:sz="4" w:space="0" w:color="auto"/>
              <w:left w:val="nil"/>
              <w:bottom w:val="single" w:sz="4" w:space="0" w:color="auto"/>
              <w:right w:val="nil"/>
            </w:tcBorders>
            <w:vAlign w:val="center"/>
          </w:tcPr>
          <w:p w14:paraId="25FAD0D9" w14:textId="77777777" w:rsidR="00153F43" w:rsidRPr="001029AB" w:rsidRDefault="00153F43" w:rsidP="00AE5E17">
            <w:pPr>
              <w:pStyle w:val="BodyTextIndent"/>
              <w:ind w:left="0"/>
              <w:rPr>
                <w:sz w:val="20"/>
                <w:szCs w:val="20"/>
              </w:rPr>
            </w:pPr>
          </w:p>
        </w:tc>
        <w:tc>
          <w:tcPr>
            <w:tcW w:w="7683" w:type="dxa"/>
            <w:tcBorders>
              <w:top w:val="single" w:sz="4" w:space="0" w:color="auto"/>
              <w:left w:val="nil"/>
              <w:bottom w:val="single" w:sz="4" w:space="0" w:color="auto"/>
              <w:right w:val="nil"/>
            </w:tcBorders>
            <w:vAlign w:val="center"/>
          </w:tcPr>
          <w:p w14:paraId="222AEEE6" w14:textId="77777777" w:rsidR="00153F43" w:rsidRPr="001029AB" w:rsidRDefault="00153F43" w:rsidP="00AE5E17">
            <w:pPr>
              <w:pStyle w:val="BodyTextIndent"/>
              <w:ind w:left="0"/>
              <w:rPr>
                <w:sz w:val="20"/>
                <w:szCs w:val="20"/>
              </w:rPr>
            </w:pPr>
          </w:p>
        </w:tc>
      </w:tr>
      <w:tr w:rsidR="00153F43" w:rsidRPr="001029AB" w14:paraId="6142511A" w14:textId="77777777" w:rsidTr="007C394E">
        <w:trPr>
          <w:trHeight w:val="1520"/>
        </w:trPr>
        <w:tc>
          <w:tcPr>
            <w:tcW w:w="1006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E62B98" w14:textId="77777777" w:rsidR="00153F43" w:rsidRPr="001029AB" w:rsidRDefault="00153F43" w:rsidP="00153F43">
            <w:pPr>
              <w:pStyle w:val="BodyTextIndent"/>
              <w:numPr>
                <w:ilvl w:val="0"/>
                <w:numId w:val="12"/>
              </w:numPr>
              <w:spacing w:line="276" w:lineRule="auto"/>
              <w:ind w:left="360"/>
              <w:rPr>
                <w:b/>
                <w:sz w:val="20"/>
                <w:szCs w:val="20"/>
              </w:rPr>
            </w:pPr>
            <w:r w:rsidRPr="001029AB">
              <w:rPr>
                <w:b/>
                <w:sz w:val="20"/>
                <w:szCs w:val="20"/>
              </w:rPr>
              <w:t xml:space="preserve">Proposed </w:t>
            </w:r>
            <w:r>
              <w:rPr>
                <w:b/>
                <w:sz w:val="20"/>
                <w:szCs w:val="20"/>
              </w:rPr>
              <w:t>appointment</w:t>
            </w:r>
            <w:r w:rsidRPr="001029AB">
              <w:rPr>
                <w:b/>
                <w:sz w:val="20"/>
                <w:szCs w:val="20"/>
              </w:rPr>
              <w:t>:</w:t>
            </w:r>
          </w:p>
          <w:p w14:paraId="5D233591" w14:textId="77777777" w:rsidR="00153F43" w:rsidRPr="001029AB" w:rsidRDefault="00153F43" w:rsidP="00AE5E17">
            <w:pPr>
              <w:pStyle w:val="BodyTextIndent"/>
              <w:ind w:left="360"/>
              <w:rPr>
                <w:b/>
                <w:sz w:val="20"/>
                <w:szCs w:val="20"/>
              </w:rPr>
            </w:pPr>
          </w:p>
          <w:p w14:paraId="2ACAE33A" w14:textId="1B830465" w:rsidR="00153F43" w:rsidRPr="007B2BF8" w:rsidRDefault="00153F43" w:rsidP="00AE5E17">
            <w:pPr>
              <w:ind w:left="340" w:right="133" w:firstLine="10"/>
              <w:rPr>
                <w:rFonts w:ascii="Arial" w:eastAsia="Arial" w:hAnsi="Arial" w:cs="Arial"/>
                <w:sz w:val="20"/>
                <w:szCs w:val="20"/>
              </w:rPr>
            </w:pPr>
            <w:r w:rsidRPr="007B2BF8">
              <w:rPr>
                <w:rFonts w:ascii="Arial" w:eastAsia="Arial" w:hAnsi="Arial" w:cs="Arial"/>
                <w:spacing w:val="3"/>
                <w:sz w:val="20"/>
                <w:szCs w:val="20"/>
              </w:rPr>
              <w:t>T</w:t>
            </w:r>
            <w:r w:rsidRPr="007B2BF8">
              <w:rPr>
                <w:rFonts w:ascii="Arial" w:eastAsia="Arial" w:hAnsi="Arial" w:cs="Arial"/>
                <w:sz w:val="20"/>
                <w:szCs w:val="20"/>
              </w:rPr>
              <w:t>h</w:t>
            </w:r>
            <w:r w:rsidRPr="007B2BF8">
              <w:rPr>
                <w:rFonts w:ascii="Arial" w:eastAsia="Arial" w:hAnsi="Arial" w:cs="Arial"/>
                <w:spacing w:val="-1"/>
                <w:sz w:val="20"/>
                <w:szCs w:val="20"/>
              </w:rPr>
              <w:t>i</w:t>
            </w:r>
            <w:r w:rsidRPr="007B2BF8">
              <w:rPr>
                <w:rFonts w:ascii="Arial" w:eastAsia="Arial" w:hAnsi="Arial" w:cs="Arial"/>
                <w:sz w:val="20"/>
                <w:szCs w:val="20"/>
              </w:rPr>
              <w:t>s</w:t>
            </w:r>
            <w:r w:rsidRPr="007B2BF8">
              <w:rPr>
                <w:rFonts w:ascii="Arial" w:eastAsia="Arial" w:hAnsi="Arial" w:cs="Arial"/>
                <w:spacing w:val="-3"/>
                <w:sz w:val="20"/>
                <w:szCs w:val="20"/>
              </w:rPr>
              <w:t xml:space="preserve"> </w:t>
            </w:r>
            <w:r w:rsidRPr="007B2BF8">
              <w:rPr>
                <w:rFonts w:ascii="Arial" w:eastAsia="Arial" w:hAnsi="Arial" w:cs="Arial"/>
                <w:spacing w:val="1"/>
                <w:sz w:val="20"/>
                <w:szCs w:val="20"/>
              </w:rPr>
              <w:t>r</w:t>
            </w:r>
            <w:r w:rsidRPr="007B2BF8">
              <w:rPr>
                <w:rFonts w:ascii="Arial" w:eastAsia="Arial" w:hAnsi="Arial" w:cs="Arial"/>
                <w:sz w:val="20"/>
                <w:szCs w:val="20"/>
              </w:rPr>
              <w:t>eque</w:t>
            </w:r>
            <w:r w:rsidRPr="007B2BF8">
              <w:rPr>
                <w:rFonts w:ascii="Arial" w:eastAsia="Arial" w:hAnsi="Arial" w:cs="Arial"/>
                <w:spacing w:val="1"/>
                <w:sz w:val="20"/>
                <w:szCs w:val="20"/>
              </w:rPr>
              <w:t>s</w:t>
            </w:r>
            <w:r w:rsidRPr="007B2BF8">
              <w:rPr>
                <w:rFonts w:ascii="Arial" w:eastAsia="Arial" w:hAnsi="Arial" w:cs="Arial"/>
                <w:sz w:val="20"/>
                <w:szCs w:val="20"/>
              </w:rPr>
              <w:t>t</w:t>
            </w:r>
            <w:r w:rsidRPr="007B2BF8">
              <w:rPr>
                <w:rFonts w:ascii="Arial" w:eastAsia="Arial" w:hAnsi="Arial" w:cs="Arial"/>
                <w:spacing w:val="-7"/>
                <w:sz w:val="20"/>
                <w:szCs w:val="20"/>
              </w:rPr>
              <w:t xml:space="preserve"> </w:t>
            </w:r>
            <w:r w:rsidRPr="007B2BF8">
              <w:rPr>
                <w:rFonts w:ascii="Arial" w:eastAsia="Arial" w:hAnsi="Arial" w:cs="Arial"/>
                <w:sz w:val="20"/>
                <w:szCs w:val="20"/>
              </w:rPr>
              <w:t>pe</w:t>
            </w:r>
            <w:r w:rsidRPr="007B2BF8">
              <w:rPr>
                <w:rFonts w:ascii="Arial" w:eastAsia="Arial" w:hAnsi="Arial" w:cs="Arial"/>
                <w:spacing w:val="1"/>
                <w:sz w:val="20"/>
                <w:szCs w:val="20"/>
              </w:rPr>
              <w:t>r</w:t>
            </w:r>
            <w:r w:rsidRPr="007B2BF8">
              <w:rPr>
                <w:rFonts w:ascii="Arial" w:eastAsia="Arial" w:hAnsi="Arial" w:cs="Arial"/>
                <w:spacing w:val="2"/>
                <w:sz w:val="20"/>
                <w:szCs w:val="20"/>
              </w:rPr>
              <w:t>t</w:t>
            </w:r>
            <w:r w:rsidRPr="007B2BF8">
              <w:rPr>
                <w:rFonts w:ascii="Arial" w:eastAsia="Arial" w:hAnsi="Arial" w:cs="Arial"/>
                <w:sz w:val="20"/>
                <w:szCs w:val="20"/>
              </w:rPr>
              <w:t>a</w:t>
            </w:r>
            <w:r w:rsidRPr="007B2BF8">
              <w:rPr>
                <w:rFonts w:ascii="Arial" w:eastAsia="Arial" w:hAnsi="Arial" w:cs="Arial"/>
                <w:spacing w:val="1"/>
                <w:sz w:val="20"/>
                <w:szCs w:val="20"/>
              </w:rPr>
              <w:t>i</w:t>
            </w:r>
            <w:r w:rsidRPr="007B2BF8">
              <w:rPr>
                <w:rFonts w:ascii="Arial" w:eastAsia="Arial" w:hAnsi="Arial" w:cs="Arial"/>
                <w:sz w:val="20"/>
                <w:szCs w:val="20"/>
              </w:rPr>
              <w:t>ns</w:t>
            </w:r>
            <w:r w:rsidRPr="007B2BF8">
              <w:rPr>
                <w:rFonts w:ascii="Arial" w:eastAsia="Arial" w:hAnsi="Arial" w:cs="Arial"/>
                <w:spacing w:val="-6"/>
                <w:sz w:val="20"/>
                <w:szCs w:val="20"/>
              </w:rPr>
              <w:t xml:space="preserve"> </w:t>
            </w:r>
            <w:r w:rsidRPr="007B2BF8">
              <w:rPr>
                <w:rFonts w:ascii="Arial" w:eastAsia="Arial" w:hAnsi="Arial" w:cs="Arial"/>
                <w:sz w:val="20"/>
                <w:szCs w:val="20"/>
              </w:rPr>
              <w:t>to</w:t>
            </w:r>
            <w:r w:rsidRPr="007B2BF8">
              <w:rPr>
                <w:rFonts w:ascii="Arial" w:eastAsia="Arial" w:hAnsi="Arial" w:cs="Arial"/>
                <w:spacing w:val="-2"/>
                <w:sz w:val="20"/>
                <w:szCs w:val="20"/>
              </w:rPr>
              <w:t xml:space="preserve"> </w:t>
            </w:r>
            <w:r w:rsidRPr="007B2BF8">
              <w:rPr>
                <w:rFonts w:ascii="Arial" w:eastAsia="Arial" w:hAnsi="Arial" w:cs="Arial"/>
                <w:spacing w:val="2"/>
                <w:sz w:val="20"/>
                <w:szCs w:val="20"/>
              </w:rPr>
              <w:t>t</w:t>
            </w:r>
            <w:r w:rsidRPr="007B2BF8">
              <w:rPr>
                <w:rFonts w:ascii="Arial" w:eastAsia="Arial" w:hAnsi="Arial" w:cs="Arial"/>
                <w:sz w:val="20"/>
                <w:szCs w:val="20"/>
              </w:rPr>
              <w:t>he</w:t>
            </w:r>
            <w:r w:rsidRPr="007B2BF8">
              <w:rPr>
                <w:rFonts w:ascii="Arial" w:eastAsia="Arial" w:hAnsi="Arial" w:cs="Arial"/>
                <w:spacing w:val="-1"/>
                <w:sz w:val="20"/>
                <w:szCs w:val="20"/>
              </w:rPr>
              <w:t xml:space="preserve"> </w:t>
            </w:r>
            <w:r w:rsidRPr="007B2BF8">
              <w:rPr>
                <w:rFonts w:ascii="Arial" w:eastAsia="Arial" w:hAnsi="Arial" w:cs="Arial"/>
                <w:sz w:val="20"/>
                <w:szCs w:val="20"/>
              </w:rPr>
              <w:t>ap</w:t>
            </w:r>
            <w:r w:rsidRPr="007B2BF8">
              <w:rPr>
                <w:rFonts w:ascii="Arial" w:eastAsia="Arial" w:hAnsi="Arial" w:cs="Arial"/>
                <w:spacing w:val="2"/>
                <w:sz w:val="20"/>
                <w:szCs w:val="20"/>
              </w:rPr>
              <w:t>p</w:t>
            </w:r>
            <w:r w:rsidRPr="007B2BF8">
              <w:rPr>
                <w:rFonts w:ascii="Arial" w:eastAsia="Arial" w:hAnsi="Arial" w:cs="Arial"/>
                <w:sz w:val="20"/>
                <w:szCs w:val="20"/>
              </w:rPr>
              <w:t>o</w:t>
            </w:r>
            <w:r w:rsidRPr="007B2BF8">
              <w:rPr>
                <w:rFonts w:ascii="Arial" w:eastAsia="Arial" w:hAnsi="Arial" w:cs="Arial"/>
                <w:spacing w:val="-1"/>
                <w:sz w:val="20"/>
                <w:szCs w:val="20"/>
              </w:rPr>
              <w:t>i</w:t>
            </w:r>
            <w:r w:rsidRPr="007B2BF8">
              <w:rPr>
                <w:rFonts w:ascii="Arial" w:eastAsia="Arial" w:hAnsi="Arial" w:cs="Arial"/>
                <w:spacing w:val="2"/>
                <w:sz w:val="20"/>
                <w:szCs w:val="20"/>
              </w:rPr>
              <w:t>n</w:t>
            </w:r>
            <w:r w:rsidRPr="007B2BF8">
              <w:rPr>
                <w:rFonts w:ascii="Arial" w:eastAsia="Arial" w:hAnsi="Arial" w:cs="Arial"/>
                <w:sz w:val="20"/>
                <w:szCs w:val="20"/>
              </w:rPr>
              <w:t>t</w:t>
            </w:r>
            <w:r w:rsidRPr="007B2BF8">
              <w:rPr>
                <w:rFonts w:ascii="Arial" w:eastAsia="Arial" w:hAnsi="Arial" w:cs="Arial"/>
                <w:spacing w:val="5"/>
                <w:sz w:val="20"/>
                <w:szCs w:val="20"/>
              </w:rPr>
              <w:t>m</w:t>
            </w:r>
            <w:r w:rsidRPr="007B2BF8">
              <w:rPr>
                <w:rFonts w:ascii="Arial" w:eastAsia="Arial" w:hAnsi="Arial" w:cs="Arial"/>
                <w:sz w:val="20"/>
                <w:szCs w:val="20"/>
              </w:rPr>
              <w:t>ent</w:t>
            </w:r>
            <w:r w:rsidRPr="007B2BF8">
              <w:rPr>
                <w:rFonts w:ascii="Arial" w:eastAsia="Arial" w:hAnsi="Arial" w:cs="Arial"/>
                <w:spacing w:val="-11"/>
                <w:sz w:val="20"/>
                <w:szCs w:val="20"/>
              </w:rPr>
              <w:t xml:space="preserve"> </w:t>
            </w:r>
            <w:r w:rsidRPr="007B2BF8">
              <w:rPr>
                <w:rFonts w:ascii="Arial" w:eastAsia="Arial" w:hAnsi="Arial" w:cs="Arial"/>
                <w:sz w:val="20"/>
                <w:szCs w:val="20"/>
              </w:rPr>
              <w:t xml:space="preserve">of </w:t>
            </w:r>
            <w:r w:rsidR="00C867D4">
              <w:rPr>
                <w:rFonts w:ascii="Arial" w:hAnsi="Arial" w:cs="Arial"/>
                <w:b/>
                <w:sz w:val="20"/>
                <w:szCs w:val="20"/>
                <w:lang w:val="en-ZA" w:eastAsia="en-ZA"/>
              </w:rPr>
              <w:t>Charl</w:t>
            </w:r>
            <w:r w:rsidRPr="00C867D4">
              <w:rPr>
                <w:rFonts w:ascii="Arial" w:eastAsia="Arial" w:hAnsi="Arial" w:cs="Arial"/>
                <w:b/>
                <w:sz w:val="20"/>
                <w:szCs w:val="20"/>
              </w:rPr>
              <w:t xml:space="preserve"> </w:t>
            </w:r>
            <w:r w:rsidR="00C867D4" w:rsidRPr="00C867D4">
              <w:rPr>
                <w:rFonts w:ascii="Arial" w:eastAsia="Arial" w:hAnsi="Arial" w:cs="Arial"/>
                <w:b/>
                <w:sz w:val="20"/>
                <w:szCs w:val="20"/>
              </w:rPr>
              <w:t>S</w:t>
            </w:r>
            <w:r w:rsidR="00C867D4">
              <w:rPr>
                <w:rFonts w:ascii="Arial" w:eastAsia="Arial" w:hAnsi="Arial" w:cs="Arial"/>
                <w:b/>
                <w:sz w:val="20"/>
                <w:szCs w:val="20"/>
              </w:rPr>
              <w:t>medley</w:t>
            </w:r>
            <w:r w:rsidR="00C867D4">
              <w:rPr>
                <w:rFonts w:ascii="Arial" w:eastAsia="Arial" w:hAnsi="Arial" w:cs="Arial"/>
                <w:sz w:val="20"/>
                <w:szCs w:val="20"/>
              </w:rPr>
              <w:t xml:space="preserve"> </w:t>
            </w:r>
            <w:r w:rsidRPr="007B2BF8">
              <w:rPr>
                <w:rFonts w:ascii="Arial" w:eastAsia="Arial" w:hAnsi="Arial" w:cs="Arial"/>
                <w:sz w:val="20"/>
                <w:szCs w:val="20"/>
              </w:rPr>
              <w:t>as</w:t>
            </w:r>
            <w:r w:rsidRPr="007B2BF8">
              <w:rPr>
                <w:rFonts w:ascii="Arial" w:eastAsia="Arial" w:hAnsi="Arial" w:cs="Arial"/>
                <w:spacing w:val="-1"/>
                <w:sz w:val="20"/>
                <w:szCs w:val="20"/>
              </w:rPr>
              <w:t xml:space="preserve"> </w:t>
            </w:r>
            <w:r w:rsidR="00C72478">
              <w:rPr>
                <w:rFonts w:ascii="Arial" w:eastAsia="Arial" w:hAnsi="Arial" w:cs="Arial"/>
                <w:spacing w:val="2"/>
                <w:sz w:val="20"/>
                <w:szCs w:val="20"/>
              </w:rPr>
              <w:t>the</w:t>
            </w:r>
            <w:r w:rsidRPr="007B2BF8">
              <w:rPr>
                <w:rFonts w:ascii="Arial" w:eastAsia="Arial" w:hAnsi="Arial" w:cs="Arial"/>
                <w:spacing w:val="2"/>
                <w:sz w:val="20"/>
                <w:szCs w:val="20"/>
              </w:rPr>
              <w:t xml:space="preserve"> </w:t>
            </w:r>
            <w:r w:rsidR="00C72478">
              <w:rPr>
                <w:rFonts w:ascii="Arial" w:eastAsia="Arial" w:hAnsi="Arial" w:cs="Arial"/>
                <w:spacing w:val="2"/>
                <w:sz w:val="20"/>
                <w:szCs w:val="20"/>
              </w:rPr>
              <w:t xml:space="preserve">Principal </w:t>
            </w:r>
            <w:r w:rsidR="00564B22">
              <w:rPr>
                <w:rFonts w:ascii="Arial" w:eastAsia="Arial" w:hAnsi="Arial" w:cs="Arial"/>
                <w:spacing w:val="2"/>
                <w:sz w:val="20"/>
                <w:szCs w:val="20"/>
              </w:rPr>
              <w:t>Counci</w:t>
            </w:r>
            <w:r w:rsidR="00C72478">
              <w:rPr>
                <w:rFonts w:ascii="Arial" w:eastAsia="Arial" w:hAnsi="Arial" w:cs="Arial"/>
                <w:spacing w:val="2"/>
                <w:sz w:val="20"/>
                <w:szCs w:val="20"/>
              </w:rPr>
              <w:t xml:space="preserve">lor for Absa on the </w:t>
            </w:r>
            <w:r w:rsidR="00C72478" w:rsidRPr="00564B22">
              <w:rPr>
                <w:rFonts w:ascii="Arial" w:hAnsi="Arial" w:cs="Arial"/>
                <w:b/>
                <w:sz w:val="20"/>
                <w:szCs w:val="20"/>
              </w:rPr>
              <w:t>Payments Association of South Africa (PASA) Council</w:t>
            </w:r>
            <w:r w:rsidRPr="007B2BF8">
              <w:rPr>
                <w:rFonts w:ascii="Arial" w:eastAsia="Arial" w:hAnsi="Arial" w:cs="Arial"/>
                <w:sz w:val="20"/>
                <w:szCs w:val="20"/>
              </w:rPr>
              <w:t>.</w:t>
            </w:r>
            <w:r w:rsidRPr="007B2BF8">
              <w:rPr>
                <w:rFonts w:ascii="Arial" w:eastAsia="Arial" w:hAnsi="Arial" w:cs="Arial"/>
                <w:spacing w:val="3"/>
                <w:sz w:val="20"/>
                <w:szCs w:val="20"/>
              </w:rPr>
              <w:t xml:space="preserve"> </w:t>
            </w:r>
          </w:p>
          <w:p w14:paraId="447C02F5" w14:textId="77777777" w:rsidR="00153F43" w:rsidRDefault="00153F43" w:rsidP="00AE5E17">
            <w:pPr>
              <w:ind w:left="340" w:right="342" w:firstLine="10"/>
              <w:rPr>
                <w:rFonts w:ascii="Arial" w:hAnsi="Arial" w:cs="Arial"/>
                <w:sz w:val="20"/>
                <w:szCs w:val="20"/>
              </w:rPr>
            </w:pPr>
          </w:p>
          <w:p w14:paraId="648A5781" w14:textId="258CE41D" w:rsidR="00153F43" w:rsidRPr="00AC2D22" w:rsidRDefault="00C72478" w:rsidP="00AE5E17">
            <w:pPr>
              <w:ind w:left="340" w:right="342" w:firstLine="10"/>
              <w:rPr>
                <w:rFonts w:ascii="Arial" w:eastAsia="Arial" w:hAnsi="Arial" w:cs="Arial"/>
                <w:sz w:val="20"/>
                <w:szCs w:val="20"/>
              </w:rPr>
            </w:pPr>
            <w:r w:rsidRPr="009B0B40">
              <w:rPr>
                <w:rFonts w:ascii="Arial" w:eastAsia="Arial" w:hAnsi="Arial" w:cs="Arial"/>
                <w:sz w:val="20"/>
                <w:szCs w:val="20"/>
              </w:rPr>
              <w:t>Charl</w:t>
            </w:r>
            <w:r w:rsidR="00153F43" w:rsidRPr="00AC2D22">
              <w:rPr>
                <w:rFonts w:ascii="Arial" w:eastAsia="Arial" w:hAnsi="Arial" w:cs="Arial"/>
                <w:sz w:val="20"/>
                <w:szCs w:val="20"/>
              </w:rPr>
              <w:t xml:space="preserve"> has been identified as a suitable candidate </w:t>
            </w:r>
            <w:r w:rsidR="00153F43">
              <w:rPr>
                <w:rFonts w:ascii="Arial" w:eastAsia="Arial" w:hAnsi="Arial" w:cs="Arial"/>
                <w:sz w:val="20"/>
                <w:szCs w:val="20"/>
              </w:rPr>
              <w:t xml:space="preserve">to replace </w:t>
            </w:r>
            <w:r>
              <w:rPr>
                <w:rFonts w:ascii="Arial" w:eastAsia="Arial" w:hAnsi="Arial" w:cs="Arial"/>
                <w:sz w:val="20"/>
                <w:szCs w:val="20"/>
              </w:rPr>
              <w:t xml:space="preserve">Hendrik </w:t>
            </w:r>
            <w:proofErr w:type="spellStart"/>
            <w:r>
              <w:rPr>
                <w:rFonts w:ascii="Arial" w:eastAsia="Arial" w:hAnsi="Arial" w:cs="Arial"/>
                <w:sz w:val="20"/>
                <w:szCs w:val="20"/>
              </w:rPr>
              <w:t>Pelser</w:t>
            </w:r>
            <w:proofErr w:type="spellEnd"/>
            <w:r w:rsidR="00153F43">
              <w:rPr>
                <w:rFonts w:ascii="Arial" w:eastAsia="Arial" w:hAnsi="Arial" w:cs="Arial"/>
                <w:sz w:val="20"/>
                <w:szCs w:val="20"/>
              </w:rPr>
              <w:t xml:space="preserve"> who will </w:t>
            </w:r>
            <w:r>
              <w:rPr>
                <w:rFonts w:ascii="Arial" w:eastAsia="Arial" w:hAnsi="Arial" w:cs="Arial"/>
                <w:sz w:val="20"/>
                <w:szCs w:val="20"/>
              </w:rPr>
              <w:t>be retiring from the Group at the end of August 2020</w:t>
            </w:r>
            <w:r w:rsidR="00153F43">
              <w:rPr>
                <w:rFonts w:ascii="Arial" w:eastAsia="Arial" w:hAnsi="Arial" w:cs="Arial"/>
                <w:sz w:val="20"/>
                <w:szCs w:val="20"/>
              </w:rPr>
              <w:t>.</w:t>
            </w:r>
            <w:r w:rsidR="009B0B40">
              <w:rPr>
                <w:rFonts w:ascii="Arial" w:eastAsia="Arial" w:hAnsi="Arial" w:cs="Arial"/>
                <w:sz w:val="20"/>
                <w:szCs w:val="20"/>
              </w:rPr>
              <w:t xml:space="preserve"> </w:t>
            </w:r>
            <w:proofErr w:type="spellStart"/>
            <w:r w:rsidR="009B0B40">
              <w:rPr>
                <w:rFonts w:ascii="Arial" w:eastAsia="Arial" w:hAnsi="Arial" w:cs="Arial"/>
                <w:sz w:val="20"/>
                <w:szCs w:val="20"/>
              </w:rPr>
              <w:t>Charl’s</w:t>
            </w:r>
            <w:proofErr w:type="spellEnd"/>
            <w:r w:rsidR="009B0B40">
              <w:rPr>
                <w:rFonts w:ascii="Arial" w:eastAsia="Arial" w:hAnsi="Arial" w:cs="Arial"/>
                <w:sz w:val="20"/>
                <w:szCs w:val="20"/>
              </w:rPr>
              <w:t xml:space="preserve"> nomination was approved through the </w:t>
            </w:r>
            <w:r w:rsidR="00732EE2">
              <w:rPr>
                <w:rFonts w:ascii="Arial" w:eastAsia="Arial" w:hAnsi="Arial" w:cs="Arial"/>
                <w:sz w:val="20"/>
                <w:szCs w:val="20"/>
              </w:rPr>
              <w:t xml:space="preserve">Absa </w:t>
            </w:r>
            <w:r w:rsidR="009B0B40" w:rsidRPr="009B0B40">
              <w:rPr>
                <w:rFonts w:ascii="Arial" w:eastAsia="Arial" w:hAnsi="Arial" w:cs="Arial"/>
                <w:sz w:val="20"/>
                <w:szCs w:val="20"/>
              </w:rPr>
              <w:t>Payments Governance Framework</w:t>
            </w:r>
            <w:r w:rsidR="009B0B40">
              <w:rPr>
                <w:rFonts w:ascii="Arial" w:eastAsia="Arial" w:hAnsi="Arial" w:cs="Arial"/>
                <w:sz w:val="20"/>
                <w:szCs w:val="20"/>
              </w:rPr>
              <w:t>,</w:t>
            </w:r>
            <w:r w:rsidR="009B0B40" w:rsidRPr="009B0B40">
              <w:rPr>
                <w:rFonts w:ascii="Arial" w:eastAsia="Arial" w:hAnsi="Arial" w:cs="Arial"/>
                <w:sz w:val="20"/>
                <w:szCs w:val="20"/>
              </w:rPr>
              <w:t xml:space="preserve"> i.e. APRIF</w:t>
            </w:r>
            <w:r w:rsidR="009B0B40">
              <w:rPr>
                <w:rFonts w:ascii="Arial" w:eastAsia="Arial" w:hAnsi="Arial" w:cs="Arial"/>
                <w:sz w:val="20"/>
                <w:szCs w:val="20"/>
              </w:rPr>
              <w:t>,</w:t>
            </w:r>
            <w:r w:rsidR="009B0B40" w:rsidRPr="009B0B40">
              <w:rPr>
                <w:rFonts w:ascii="Arial" w:eastAsia="Arial" w:hAnsi="Arial" w:cs="Arial"/>
                <w:sz w:val="20"/>
                <w:szCs w:val="20"/>
              </w:rPr>
              <w:t xml:space="preserve"> which is mandated to </w:t>
            </w:r>
            <w:r w:rsidR="009B0B40">
              <w:rPr>
                <w:rFonts w:ascii="Arial" w:eastAsia="Arial" w:hAnsi="Arial" w:cs="Arial"/>
                <w:sz w:val="20"/>
                <w:szCs w:val="20"/>
              </w:rPr>
              <w:t>nominate a candidate</w:t>
            </w:r>
            <w:r w:rsidR="009B0B40" w:rsidRPr="009B0B40">
              <w:rPr>
                <w:rFonts w:ascii="Arial" w:eastAsia="Arial" w:hAnsi="Arial" w:cs="Arial"/>
                <w:sz w:val="20"/>
                <w:szCs w:val="20"/>
              </w:rPr>
              <w:t xml:space="preserve">, with a submission </w:t>
            </w:r>
            <w:r w:rsidR="009B0B40">
              <w:rPr>
                <w:rFonts w:ascii="Arial" w:eastAsia="Arial" w:hAnsi="Arial" w:cs="Arial"/>
                <w:sz w:val="20"/>
                <w:szCs w:val="20"/>
              </w:rPr>
              <w:t xml:space="preserve">of the candidate’s details </w:t>
            </w:r>
            <w:r w:rsidR="009B0B40" w:rsidRPr="009B0B40">
              <w:rPr>
                <w:rFonts w:ascii="Arial" w:eastAsia="Arial" w:hAnsi="Arial" w:cs="Arial"/>
                <w:sz w:val="20"/>
                <w:szCs w:val="20"/>
              </w:rPr>
              <w:t>to the next Payments Council</w:t>
            </w:r>
            <w:r w:rsidR="00564B22">
              <w:rPr>
                <w:rFonts w:ascii="Arial" w:eastAsia="Arial" w:hAnsi="Arial" w:cs="Arial"/>
                <w:sz w:val="20"/>
                <w:szCs w:val="20"/>
              </w:rPr>
              <w:t xml:space="preserve"> meeting</w:t>
            </w:r>
            <w:r w:rsidR="009B0B40" w:rsidRPr="009B0B40">
              <w:rPr>
                <w:rFonts w:ascii="Arial" w:eastAsia="Arial" w:hAnsi="Arial" w:cs="Arial"/>
                <w:sz w:val="20"/>
                <w:szCs w:val="20"/>
              </w:rPr>
              <w:t xml:space="preserve">, scheduled for </w:t>
            </w:r>
            <w:r w:rsidR="009B0B40">
              <w:rPr>
                <w:rFonts w:ascii="Arial" w:eastAsia="Arial" w:hAnsi="Arial" w:cs="Arial"/>
                <w:sz w:val="20"/>
                <w:szCs w:val="20"/>
              </w:rPr>
              <w:t xml:space="preserve">the </w:t>
            </w:r>
            <w:r w:rsidR="009B0B40" w:rsidRPr="009B0B40">
              <w:rPr>
                <w:rFonts w:ascii="Arial" w:eastAsia="Arial" w:hAnsi="Arial" w:cs="Arial"/>
                <w:sz w:val="20"/>
                <w:szCs w:val="20"/>
              </w:rPr>
              <w:t xml:space="preserve">end </w:t>
            </w:r>
            <w:r w:rsidR="009B0B40">
              <w:rPr>
                <w:rFonts w:ascii="Arial" w:eastAsia="Arial" w:hAnsi="Arial" w:cs="Arial"/>
                <w:sz w:val="20"/>
                <w:szCs w:val="20"/>
              </w:rPr>
              <w:t xml:space="preserve">of </w:t>
            </w:r>
            <w:r w:rsidR="009B0B40" w:rsidRPr="009B0B40">
              <w:rPr>
                <w:rFonts w:ascii="Arial" w:eastAsia="Arial" w:hAnsi="Arial" w:cs="Arial"/>
                <w:sz w:val="20"/>
                <w:szCs w:val="20"/>
              </w:rPr>
              <w:t>August</w:t>
            </w:r>
            <w:r w:rsidR="009B0B40">
              <w:rPr>
                <w:rFonts w:ascii="Arial" w:eastAsia="Arial" w:hAnsi="Arial" w:cs="Arial"/>
                <w:sz w:val="20"/>
                <w:szCs w:val="20"/>
              </w:rPr>
              <w:t xml:space="preserve"> 2020. </w:t>
            </w:r>
          </w:p>
          <w:p w14:paraId="2A4BDC49" w14:textId="77777777" w:rsidR="00153F43" w:rsidRPr="007B2BF8" w:rsidRDefault="00153F43" w:rsidP="00AE5E17">
            <w:pPr>
              <w:spacing w:before="8" w:line="220" w:lineRule="exact"/>
              <w:ind w:left="340" w:firstLine="10"/>
              <w:rPr>
                <w:rFonts w:ascii="Arial" w:hAnsi="Arial" w:cs="Arial"/>
                <w:sz w:val="20"/>
                <w:szCs w:val="20"/>
              </w:rPr>
            </w:pPr>
          </w:p>
          <w:p w14:paraId="3B4EAFFE" w14:textId="30B76BB4" w:rsidR="00153F43" w:rsidRPr="007B2BF8" w:rsidRDefault="00C72478" w:rsidP="00AE5E17">
            <w:pPr>
              <w:ind w:left="340" w:right="342" w:firstLine="10"/>
              <w:rPr>
                <w:rFonts w:ascii="Arial" w:eastAsia="Arial" w:hAnsi="Arial" w:cs="Arial"/>
                <w:sz w:val="20"/>
                <w:szCs w:val="20"/>
              </w:rPr>
            </w:pPr>
            <w:proofErr w:type="spellStart"/>
            <w:r>
              <w:rPr>
                <w:rFonts w:ascii="Arial" w:eastAsia="Arial" w:hAnsi="Arial" w:cs="Arial"/>
                <w:sz w:val="20"/>
                <w:szCs w:val="20"/>
              </w:rPr>
              <w:t>Arrie</w:t>
            </w:r>
            <w:proofErr w:type="spellEnd"/>
            <w:r>
              <w:rPr>
                <w:rFonts w:ascii="Arial" w:eastAsia="Arial" w:hAnsi="Arial" w:cs="Arial"/>
                <w:sz w:val="20"/>
                <w:szCs w:val="20"/>
              </w:rPr>
              <w:t xml:space="preserve"> </w:t>
            </w:r>
            <w:proofErr w:type="spellStart"/>
            <w:r>
              <w:rPr>
                <w:rFonts w:ascii="Arial" w:eastAsia="Arial" w:hAnsi="Arial" w:cs="Arial"/>
                <w:sz w:val="20"/>
                <w:szCs w:val="20"/>
              </w:rPr>
              <w:t>Rautenbach</w:t>
            </w:r>
            <w:proofErr w:type="spellEnd"/>
            <w:r>
              <w:rPr>
                <w:rFonts w:ascii="Arial" w:eastAsia="Arial" w:hAnsi="Arial" w:cs="Arial"/>
                <w:sz w:val="20"/>
                <w:szCs w:val="20"/>
              </w:rPr>
              <w:t xml:space="preserve"> </w:t>
            </w:r>
            <w:r w:rsidR="00153F43" w:rsidRPr="007B2BF8">
              <w:rPr>
                <w:rFonts w:ascii="Arial" w:eastAsia="Arial" w:hAnsi="Arial" w:cs="Arial"/>
                <w:sz w:val="20"/>
                <w:szCs w:val="20"/>
              </w:rPr>
              <w:t xml:space="preserve">as </w:t>
            </w:r>
            <w:proofErr w:type="spellStart"/>
            <w:r w:rsidR="00153F43" w:rsidRPr="007B2BF8">
              <w:rPr>
                <w:rFonts w:ascii="Arial" w:eastAsia="Arial" w:hAnsi="Arial" w:cs="Arial"/>
                <w:sz w:val="20"/>
                <w:szCs w:val="20"/>
              </w:rPr>
              <w:t>ExCo</w:t>
            </w:r>
            <w:proofErr w:type="spellEnd"/>
            <w:r w:rsidR="00153F43" w:rsidRPr="007B2BF8">
              <w:rPr>
                <w:rFonts w:ascii="Arial" w:eastAsia="Arial" w:hAnsi="Arial" w:cs="Arial"/>
                <w:sz w:val="20"/>
                <w:szCs w:val="20"/>
              </w:rPr>
              <w:t xml:space="preserve"> sponsor </w:t>
            </w:r>
            <w:r w:rsidR="00153F43">
              <w:rPr>
                <w:rFonts w:ascii="Arial" w:eastAsia="Arial" w:hAnsi="Arial" w:cs="Arial"/>
                <w:sz w:val="20"/>
                <w:szCs w:val="20"/>
              </w:rPr>
              <w:t xml:space="preserve">for RBB, </w:t>
            </w:r>
            <w:r w:rsidR="00153F43" w:rsidRPr="007B2BF8">
              <w:rPr>
                <w:rFonts w:ascii="Arial" w:eastAsia="Arial" w:hAnsi="Arial" w:cs="Arial"/>
                <w:sz w:val="20"/>
                <w:szCs w:val="20"/>
              </w:rPr>
              <w:t>has p</w:t>
            </w:r>
            <w:r w:rsidR="00153F43" w:rsidRPr="007B2BF8">
              <w:rPr>
                <w:rFonts w:ascii="Arial" w:eastAsia="Arial" w:hAnsi="Arial" w:cs="Arial"/>
                <w:spacing w:val="1"/>
                <w:sz w:val="20"/>
                <w:szCs w:val="20"/>
              </w:rPr>
              <w:t>r</w:t>
            </w:r>
            <w:r w:rsidR="00153F43" w:rsidRPr="007B2BF8">
              <w:rPr>
                <w:rFonts w:ascii="Arial" w:eastAsia="Arial" w:hAnsi="Arial" w:cs="Arial"/>
                <w:sz w:val="20"/>
                <w:szCs w:val="20"/>
              </w:rPr>
              <w:t>o</w:t>
            </w:r>
            <w:r w:rsidR="00153F43" w:rsidRPr="007B2BF8">
              <w:rPr>
                <w:rFonts w:ascii="Arial" w:eastAsia="Arial" w:hAnsi="Arial" w:cs="Arial"/>
                <w:spacing w:val="1"/>
                <w:sz w:val="20"/>
                <w:szCs w:val="20"/>
              </w:rPr>
              <w:t>v</w:t>
            </w:r>
            <w:r w:rsidR="00153F43" w:rsidRPr="007B2BF8">
              <w:rPr>
                <w:rFonts w:ascii="Arial" w:eastAsia="Arial" w:hAnsi="Arial" w:cs="Arial"/>
                <w:spacing w:val="-1"/>
                <w:sz w:val="20"/>
                <w:szCs w:val="20"/>
              </w:rPr>
              <w:t>i</w:t>
            </w:r>
            <w:r w:rsidR="00153F43" w:rsidRPr="007B2BF8">
              <w:rPr>
                <w:rFonts w:ascii="Arial" w:eastAsia="Arial" w:hAnsi="Arial" w:cs="Arial"/>
                <w:sz w:val="20"/>
                <w:szCs w:val="20"/>
              </w:rPr>
              <w:t>d</w:t>
            </w:r>
            <w:r w:rsidR="00153F43" w:rsidRPr="007B2BF8">
              <w:rPr>
                <w:rFonts w:ascii="Arial" w:eastAsia="Arial" w:hAnsi="Arial" w:cs="Arial"/>
                <w:spacing w:val="2"/>
                <w:sz w:val="20"/>
                <w:szCs w:val="20"/>
              </w:rPr>
              <w:t>e</w:t>
            </w:r>
            <w:r w:rsidR="00153F43" w:rsidRPr="007B2BF8">
              <w:rPr>
                <w:rFonts w:ascii="Arial" w:eastAsia="Arial" w:hAnsi="Arial" w:cs="Arial"/>
                <w:sz w:val="20"/>
                <w:szCs w:val="20"/>
              </w:rPr>
              <w:t>d</w:t>
            </w:r>
            <w:r w:rsidR="00153F43" w:rsidRPr="007B2BF8">
              <w:rPr>
                <w:rFonts w:ascii="Arial" w:eastAsia="Arial" w:hAnsi="Arial" w:cs="Arial"/>
                <w:spacing w:val="-6"/>
                <w:sz w:val="20"/>
                <w:szCs w:val="20"/>
              </w:rPr>
              <w:t xml:space="preserve"> </w:t>
            </w:r>
            <w:r w:rsidR="00153F43" w:rsidRPr="007B2BF8">
              <w:rPr>
                <w:rFonts w:ascii="Arial" w:eastAsia="Arial" w:hAnsi="Arial" w:cs="Arial"/>
                <w:spacing w:val="-2"/>
                <w:sz w:val="20"/>
                <w:szCs w:val="20"/>
              </w:rPr>
              <w:t>w</w:t>
            </w:r>
            <w:r w:rsidR="00153F43" w:rsidRPr="007B2BF8">
              <w:rPr>
                <w:rFonts w:ascii="Arial" w:eastAsia="Arial" w:hAnsi="Arial" w:cs="Arial"/>
                <w:spacing w:val="1"/>
                <w:sz w:val="20"/>
                <w:szCs w:val="20"/>
              </w:rPr>
              <w:t>ri</w:t>
            </w:r>
            <w:r w:rsidR="00153F43" w:rsidRPr="007B2BF8">
              <w:rPr>
                <w:rFonts w:ascii="Arial" w:eastAsia="Arial" w:hAnsi="Arial" w:cs="Arial"/>
                <w:sz w:val="20"/>
                <w:szCs w:val="20"/>
              </w:rPr>
              <w:t>tten</w:t>
            </w:r>
            <w:r w:rsidR="00153F43" w:rsidRPr="007B2BF8">
              <w:rPr>
                <w:rFonts w:ascii="Arial" w:eastAsia="Arial" w:hAnsi="Arial" w:cs="Arial"/>
                <w:spacing w:val="-4"/>
                <w:sz w:val="20"/>
                <w:szCs w:val="20"/>
              </w:rPr>
              <w:t xml:space="preserve"> </w:t>
            </w:r>
            <w:r w:rsidR="00153F43" w:rsidRPr="007B2BF8">
              <w:rPr>
                <w:rFonts w:ascii="Arial" w:eastAsia="Arial" w:hAnsi="Arial" w:cs="Arial"/>
                <w:spacing w:val="1"/>
                <w:sz w:val="20"/>
                <w:szCs w:val="20"/>
              </w:rPr>
              <w:t>s</w:t>
            </w:r>
            <w:r w:rsidR="00153F43" w:rsidRPr="007B2BF8">
              <w:rPr>
                <w:rFonts w:ascii="Arial" w:eastAsia="Arial" w:hAnsi="Arial" w:cs="Arial"/>
                <w:sz w:val="20"/>
                <w:szCs w:val="20"/>
              </w:rPr>
              <w:t>up</w:t>
            </w:r>
            <w:r w:rsidR="00153F43" w:rsidRPr="007B2BF8">
              <w:rPr>
                <w:rFonts w:ascii="Arial" w:eastAsia="Arial" w:hAnsi="Arial" w:cs="Arial"/>
                <w:spacing w:val="2"/>
                <w:sz w:val="20"/>
                <w:szCs w:val="20"/>
              </w:rPr>
              <w:t>p</w:t>
            </w:r>
            <w:r w:rsidR="00153F43" w:rsidRPr="007B2BF8">
              <w:rPr>
                <w:rFonts w:ascii="Arial" w:eastAsia="Arial" w:hAnsi="Arial" w:cs="Arial"/>
                <w:sz w:val="20"/>
                <w:szCs w:val="20"/>
              </w:rPr>
              <w:t>o</w:t>
            </w:r>
            <w:r w:rsidR="00153F43" w:rsidRPr="007B2BF8">
              <w:rPr>
                <w:rFonts w:ascii="Arial" w:eastAsia="Arial" w:hAnsi="Arial" w:cs="Arial"/>
                <w:spacing w:val="1"/>
                <w:sz w:val="20"/>
                <w:szCs w:val="20"/>
              </w:rPr>
              <w:t>r</w:t>
            </w:r>
            <w:r w:rsidR="00153F43" w:rsidRPr="007B2BF8">
              <w:rPr>
                <w:rFonts w:ascii="Arial" w:eastAsia="Arial" w:hAnsi="Arial" w:cs="Arial"/>
                <w:sz w:val="20"/>
                <w:szCs w:val="20"/>
              </w:rPr>
              <w:t xml:space="preserve">t </w:t>
            </w:r>
            <w:r w:rsidR="00153F43" w:rsidRPr="007B2BF8">
              <w:rPr>
                <w:rFonts w:ascii="Arial" w:eastAsia="Arial" w:hAnsi="Arial" w:cs="Arial"/>
                <w:spacing w:val="2"/>
                <w:sz w:val="20"/>
                <w:szCs w:val="20"/>
              </w:rPr>
              <w:t>f</w:t>
            </w:r>
            <w:r w:rsidR="00153F43" w:rsidRPr="007B2BF8">
              <w:rPr>
                <w:rFonts w:ascii="Arial" w:eastAsia="Arial" w:hAnsi="Arial" w:cs="Arial"/>
                <w:sz w:val="20"/>
                <w:szCs w:val="20"/>
              </w:rPr>
              <w:t>or</w:t>
            </w:r>
            <w:r w:rsidR="00153F43" w:rsidRPr="007B2BF8">
              <w:rPr>
                <w:rFonts w:ascii="Arial" w:eastAsia="Arial" w:hAnsi="Arial" w:cs="Arial"/>
                <w:spacing w:val="-2"/>
                <w:sz w:val="20"/>
                <w:szCs w:val="20"/>
              </w:rPr>
              <w:t xml:space="preserve"> </w:t>
            </w:r>
            <w:r w:rsidR="00153F43" w:rsidRPr="007B2BF8">
              <w:rPr>
                <w:rFonts w:ascii="Arial" w:eastAsia="Arial" w:hAnsi="Arial" w:cs="Arial"/>
                <w:sz w:val="20"/>
                <w:szCs w:val="20"/>
              </w:rPr>
              <w:t>the</w:t>
            </w:r>
            <w:r w:rsidR="00153F43" w:rsidRPr="007B2BF8">
              <w:rPr>
                <w:rFonts w:ascii="Arial" w:eastAsia="Arial" w:hAnsi="Arial" w:cs="Arial"/>
                <w:spacing w:val="-3"/>
                <w:sz w:val="20"/>
                <w:szCs w:val="20"/>
              </w:rPr>
              <w:t xml:space="preserve"> </w:t>
            </w:r>
            <w:r w:rsidR="00153F43" w:rsidRPr="007B2BF8">
              <w:rPr>
                <w:rFonts w:ascii="Arial" w:eastAsia="Arial" w:hAnsi="Arial" w:cs="Arial"/>
                <w:sz w:val="20"/>
                <w:szCs w:val="20"/>
              </w:rPr>
              <w:t>ap</w:t>
            </w:r>
            <w:r w:rsidR="00153F43" w:rsidRPr="007B2BF8">
              <w:rPr>
                <w:rFonts w:ascii="Arial" w:eastAsia="Arial" w:hAnsi="Arial" w:cs="Arial"/>
                <w:spacing w:val="2"/>
                <w:sz w:val="20"/>
                <w:szCs w:val="20"/>
              </w:rPr>
              <w:t>p</w:t>
            </w:r>
            <w:r w:rsidR="00153F43" w:rsidRPr="007B2BF8">
              <w:rPr>
                <w:rFonts w:ascii="Arial" w:eastAsia="Arial" w:hAnsi="Arial" w:cs="Arial"/>
                <w:sz w:val="20"/>
                <w:szCs w:val="20"/>
              </w:rPr>
              <w:t>o</w:t>
            </w:r>
            <w:r w:rsidR="00153F43" w:rsidRPr="007B2BF8">
              <w:rPr>
                <w:rFonts w:ascii="Arial" w:eastAsia="Arial" w:hAnsi="Arial" w:cs="Arial"/>
                <w:spacing w:val="1"/>
                <w:sz w:val="20"/>
                <w:szCs w:val="20"/>
              </w:rPr>
              <w:t>i</w:t>
            </w:r>
            <w:r w:rsidR="00153F43" w:rsidRPr="007B2BF8">
              <w:rPr>
                <w:rFonts w:ascii="Arial" w:eastAsia="Arial" w:hAnsi="Arial" w:cs="Arial"/>
                <w:sz w:val="20"/>
                <w:szCs w:val="20"/>
              </w:rPr>
              <w:t>nt</w:t>
            </w:r>
            <w:r w:rsidR="00153F43" w:rsidRPr="007B2BF8">
              <w:rPr>
                <w:rFonts w:ascii="Arial" w:eastAsia="Arial" w:hAnsi="Arial" w:cs="Arial"/>
                <w:spacing w:val="5"/>
                <w:sz w:val="20"/>
                <w:szCs w:val="20"/>
              </w:rPr>
              <w:t>m</w:t>
            </w:r>
            <w:r w:rsidR="00153F43" w:rsidRPr="007B2BF8">
              <w:rPr>
                <w:rFonts w:ascii="Arial" w:eastAsia="Arial" w:hAnsi="Arial" w:cs="Arial"/>
                <w:sz w:val="20"/>
                <w:szCs w:val="20"/>
              </w:rPr>
              <w:t>ent.</w:t>
            </w:r>
          </w:p>
          <w:p w14:paraId="54C26416" w14:textId="77777777" w:rsidR="00153F43" w:rsidRPr="001029AB" w:rsidRDefault="00153F43" w:rsidP="00AE5E17">
            <w:pPr>
              <w:pStyle w:val="BodyTextIndent"/>
              <w:ind w:left="360"/>
              <w:rPr>
                <w:sz w:val="20"/>
                <w:szCs w:val="20"/>
              </w:rPr>
            </w:pPr>
          </w:p>
          <w:p w14:paraId="40867E67" w14:textId="77777777" w:rsidR="00153F43" w:rsidRPr="001029AB" w:rsidRDefault="00153F43" w:rsidP="00153F43">
            <w:pPr>
              <w:pStyle w:val="BodyTextIndent"/>
              <w:numPr>
                <w:ilvl w:val="0"/>
                <w:numId w:val="12"/>
              </w:numPr>
              <w:spacing w:line="276" w:lineRule="auto"/>
              <w:ind w:left="360"/>
              <w:rPr>
                <w:b/>
                <w:sz w:val="20"/>
                <w:szCs w:val="20"/>
              </w:rPr>
            </w:pPr>
            <w:r>
              <w:rPr>
                <w:b/>
                <w:sz w:val="20"/>
                <w:szCs w:val="20"/>
              </w:rPr>
              <w:t>Entity</w:t>
            </w:r>
            <w:r w:rsidRPr="001029AB">
              <w:rPr>
                <w:b/>
                <w:sz w:val="20"/>
                <w:szCs w:val="20"/>
              </w:rPr>
              <w:t xml:space="preserve"> background:</w:t>
            </w:r>
          </w:p>
          <w:p w14:paraId="02AC0A2A" w14:textId="77777777" w:rsidR="00153F43" w:rsidRPr="00EF0C4D" w:rsidRDefault="00153F43" w:rsidP="00EF0C4D">
            <w:pPr>
              <w:pStyle w:val="BodyTextIndent"/>
              <w:ind w:left="360"/>
              <w:rPr>
                <w:b/>
                <w:sz w:val="20"/>
                <w:szCs w:val="20"/>
              </w:rPr>
            </w:pPr>
          </w:p>
          <w:p w14:paraId="1D0EB172" w14:textId="04C1A728" w:rsidR="00153F43" w:rsidRPr="007B2BF8" w:rsidRDefault="00EF0C4D" w:rsidP="00AE5E17">
            <w:pPr>
              <w:spacing w:before="3"/>
              <w:ind w:left="340" w:right="180" w:firstLine="10"/>
              <w:rPr>
                <w:rFonts w:ascii="Arial" w:eastAsia="Arial" w:hAnsi="Arial" w:cs="Arial"/>
                <w:sz w:val="20"/>
                <w:szCs w:val="20"/>
              </w:rPr>
            </w:pPr>
            <w:r w:rsidRPr="00EF0C4D">
              <w:rPr>
                <w:rFonts w:ascii="Arial" w:eastAsia="Arial" w:hAnsi="Arial" w:cs="Arial"/>
                <w:sz w:val="20"/>
                <w:szCs w:val="20"/>
              </w:rPr>
              <w:t>PASA is the payment system management body recognised by the South African Reserve Bank (SARB), in terms of the National Payment System Act of 1998, to organise, manage and regulate the participation of its members in the payment system</w:t>
            </w:r>
            <w:r w:rsidR="00153F43" w:rsidRPr="007B2BF8">
              <w:rPr>
                <w:rFonts w:ascii="Arial" w:eastAsia="Arial" w:hAnsi="Arial" w:cs="Arial"/>
                <w:sz w:val="20"/>
                <w:szCs w:val="20"/>
              </w:rPr>
              <w:t>.</w:t>
            </w:r>
          </w:p>
          <w:p w14:paraId="57BA2121" w14:textId="77777777" w:rsidR="00153F43" w:rsidRPr="001029AB" w:rsidRDefault="00153F43" w:rsidP="00AE5E17">
            <w:pPr>
              <w:pStyle w:val="BodyTextIndent"/>
              <w:ind w:left="0"/>
              <w:jc w:val="both"/>
              <w:rPr>
                <w:sz w:val="20"/>
                <w:szCs w:val="20"/>
              </w:rPr>
            </w:pPr>
          </w:p>
          <w:p w14:paraId="1A95E11B" w14:textId="77777777" w:rsidR="00153F43" w:rsidRPr="001029AB" w:rsidRDefault="00153F43" w:rsidP="00153F43">
            <w:pPr>
              <w:pStyle w:val="BodyTextIndent"/>
              <w:numPr>
                <w:ilvl w:val="0"/>
                <w:numId w:val="12"/>
              </w:numPr>
              <w:spacing w:line="276" w:lineRule="auto"/>
              <w:ind w:left="360"/>
              <w:rPr>
                <w:b/>
                <w:sz w:val="20"/>
                <w:szCs w:val="20"/>
              </w:rPr>
            </w:pPr>
            <w:r>
              <w:rPr>
                <w:b/>
                <w:sz w:val="20"/>
                <w:szCs w:val="20"/>
              </w:rPr>
              <w:t>Entity</w:t>
            </w:r>
            <w:r w:rsidRPr="001029AB">
              <w:rPr>
                <w:b/>
                <w:sz w:val="20"/>
                <w:szCs w:val="20"/>
              </w:rPr>
              <w:t xml:space="preserve"> governance requirements:</w:t>
            </w:r>
          </w:p>
          <w:p w14:paraId="02E994CA" w14:textId="77777777" w:rsidR="00153F43" w:rsidRPr="001029AB" w:rsidRDefault="00153F43" w:rsidP="00AE5E17">
            <w:pPr>
              <w:pStyle w:val="BodyTextIndent"/>
              <w:ind w:left="0"/>
              <w:rPr>
                <w:sz w:val="20"/>
                <w:szCs w:val="20"/>
              </w:rPr>
            </w:pPr>
          </w:p>
          <w:p w14:paraId="03514972" w14:textId="643B2FCD" w:rsidR="00153F43" w:rsidRPr="00732EE2" w:rsidRDefault="00C72478" w:rsidP="00732EE2">
            <w:pPr>
              <w:spacing w:before="3"/>
              <w:ind w:left="340" w:right="180" w:firstLine="10"/>
              <w:rPr>
                <w:rFonts w:ascii="Arial" w:eastAsia="Arial" w:hAnsi="Arial" w:cs="Arial"/>
                <w:sz w:val="20"/>
                <w:szCs w:val="20"/>
              </w:rPr>
            </w:pPr>
            <w:r w:rsidRPr="00732EE2">
              <w:rPr>
                <w:rFonts w:ascii="Arial" w:eastAsia="Arial" w:hAnsi="Arial" w:cs="Arial"/>
                <w:sz w:val="20"/>
                <w:szCs w:val="20"/>
              </w:rPr>
              <w:t>Representation at Council based on threshold of transaction volumes cleared in the interbank systems by individual banks</w:t>
            </w:r>
            <w:r w:rsidR="00732EE2">
              <w:rPr>
                <w:rFonts w:ascii="Arial" w:eastAsia="Arial" w:hAnsi="Arial" w:cs="Arial"/>
                <w:sz w:val="20"/>
                <w:szCs w:val="20"/>
              </w:rPr>
              <w:t>. Number of members allowed are a m</w:t>
            </w:r>
            <w:r w:rsidR="00732EE2" w:rsidRPr="00732EE2">
              <w:rPr>
                <w:rFonts w:ascii="Arial" w:eastAsia="Arial" w:hAnsi="Arial" w:cs="Arial"/>
                <w:sz w:val="20"/>
                <w:szCs w:val="20"/>
              </w:rPr>
              <w:t xml:space="preserve">inimum </w:t>
            </w:r>
            <w:r w:rsidR="00732EE2">
              <w:rPr>
                <w:rFonts w:ascii="Arial" w:eastAsia="Arial" w:hAnsi="Arial" w:cs="Arial"/>
                <w:sz w:val="20"/>
                <w:szCs w:val="20"/>
              </w:rPr>
              <w:t xml:space="preserve">of </w:t>
            </w:r>
            <w:r w:rsidR="00732EE2" w:rsidRPr="00732EE2">
              <w:rPr>
                <w:rFonts w:ascii="Arial" w:eastAsia="Arial" w:hAnsi="Arial" w:cs="Arial"/>
                <w:sz w:val="20"/>
                <w:szCs w:val="20"/>
              </w:rPr>
              <w:t>10</w:t>
            </w:r>
            <w:r w:rsidR="00732EE2">
              <w:rPr>
                <w:rFonts w:ascii="Arial" w:eastAsia="Arial" w:hAnsi="Arial" w:cs="Arial"/>
                <w:sz w:val="20"/>
                <w:szCs w:val="20"/>
              </w:rPr>
              <w:t xml:space="preserve"> and a </w:t>
            </w:r>
            <w:r w:rsidR="00732EE2" w:rsidRPr="00732EE2">
              <w:rPr>
                <w:rFonts w:ascii="Arial" w:eastAsia="Arial" w:hAnsi="Arial" w:cs="Arial"/>
                <w:sz w:val="20"/>
                <w:szCs w:val="20"/>
              </w:rPr>
              <w:t xml:space="preserve">maximum </w:t>
            </w:r>
            <w:r w:rsidR="00732EE2">
              <w:rPr>
                <w:rFonts w:ascii="Arial" w:eastAsia="Arial" w:hAnsi="Arial" w:cs="Arial"/>
                <w:sz w:val="20"/>
                <w:szCs w:val="20"/>
              </w:rPr>
              <w:t xml:space="preserve">of </w:t>
            </w:r>
            <w:r w:rsidR="00732EE2" w:rsidRPr="00732EE2">
              <w:rPr>
                <w:rFonts w:ascii="Arial" w:eastAsia="Arial" w:hAnsi="Arial" w:cs="Arial"/>
                <w:sz w:val="20"/>
                <w:szCs w:val="20"/>
              </w:rPr>
              <w:t>14</w:t>
            </w:r>
            <w:r w:rsidR="00732EE2">
              <w:rPr>
                <w:rFonts w:ascii="Arial" w:eastAsia="Arial" w:hAnsi="Arial" w:cs="Arial"/>
                <w:sz w:val="20"/>
                <w:szCs w:val="20"/>
              </w:rPr>
              <w:t xml:space="preserve">. </w:t>
            </w:r>
          </w:p>
          <w:p w14:paraId="06E14CC7" w14:textId="77777777" w:rsidR="00EF0C4D" w:rsidRPr="001029AB" w:rsidRDefault="00EF0C4D" w:rsidP="00AE5E17">
            <w:pPr>
              <w:pStyle w:val="BodyTextIndent"/>
              <w:ind w:left="0"/>
              <w:jc w:val="both"/>
              <w:rPr>
                <w:sz w:val="20"/>
                <w:szCs w:val="20"/>
              </w:rPr>
            </w:pPr>
          </w:p>
          <w:p w14:paraId="607B3A55" w14:textId="77777777" w:rsidR="00153F43" w:rsidRPr="001029AB" w:rsidRDefault="00153F43" w:rsidP="00153F43">
            <w:pPr>
              <w:pStyle w:val="BodyTextIndent"/>
              <w:numPr>
                <w:ilvl w:val="0"/>
                <w:numId w:val="12"/>
              </w:numPr>
              <w:spacing w:line="276" w:lineRule="auto"/>
              <w:ind w:left="360"/>
              <w:rPr>
                <w:b/>
                <w:sz w:val="20"/>
                <w:szCs w:val="20"/>
              </w:rPr>
            </w:pPr>
            <w:r w:rsidRPr="001029AB">
              <w:rPr>
                <w:b/>
                <w:sz w:val="20"/>
                <w:szCs w:val="20"/>
              </w:rPr>
              <w:t>Current board composition:</w:t>
            </w:r>
          </w:p>
          <w:p w14:paraId="7279B741" w14:textId="07147D86" w:rsidR="00153F43" w:rsidRDefault="00153F43" w:rsidP="00AE5E17">
            <w:pPr>
              <w:pStyle w:val="BodyTextIndent"/>
              <w:ind w:left="0"/>
              <w:jc w:val="both"/>
              <w:rPr>
                <w:b/>
                <w:sz w:val="20"/>
                <w:szCs w:val="20"/>
              </w:rPr>
            </w:pPr>
          </w:p>
          <w:p w14:paraId="67B31457" w14:textId="79992A47" w:rsidR="00732EE2" w:rsidRPr="00732EE2" w:rsidRDefault="00732EE2" w:rsidP="00732EE2">
            <w:pPr>
              <w:spacing w:before="3"/>
              <w:ind w:left="340" w:right="180" w:firstLine="10"/>
              <w:rPr>
                <w:rFonts w:ascii="Arial" w:eastAsia="Arial" w:hAnsi="Arial" w:cs="Arial"/>
                <w:sz w:val="20"/>
                <w:szCs w:val="20"/>
              </w:rPr>
            </w:pPr>
            <w:r>
              <w:rPr>
                <w:rFonts w:ascii="Arial" w:eastAsia="Arial" w:hAnsi="Arial" w:cs="Arial"/>
                <w:sz w:val="20"/>
                <w:szCs w:val="20"/>
              </w:rPr>
              <w:t xml:space="preserve">Currently there are 11 members, including one </w:t>
            </w:r>
            <w:r w:rsidR="00DD252E">
              <w:rPr>
                <w:rFonts w:ascii="Arial" w:eastAsia="Arial" w:hAnsi="Arial" w:cs="Arial"/>
                <w:sz w:val="20"/>
                <w:szCs w:val="20"/>
              </w:rPr>
              <w:t xml:space="preserve">(1) </w:t>
            </w:r>
            <w:bookmarkStart w:id="0" w:name="_GoBack"/>
            <w:bookmarkEnd w:id="0"/>
            <w:r>
              <w:rPr>
                <w:rFonts w:ascii="Arial" w:eastAsia="Arial" w:hAnsi="Arial" w:cs="Arial"/>
                <w:sz w:val="20"/>
                <w:szCs w:val="20"/>
              </w:rPr>
              <w:t>member representing SARB.</w:t>
            </w:r>
          </w:p>
          <w:p w14:paraId="12BC0825" w14:textId="77777777" w:rsidR="00D04FBE" w:rsidRPr="007C394E" w:rsidRDefault="00D04FBE" w:rsidP="007C394E">
            <w:pPr>
              <w:pStyle w:val="BodyTextIndent"/>
              <w:ind w:left="0"/>
              <w:jc w:val="both"/>
              <w:rPr>
                <w:sz w:val="20"/>
                <w:szCs w:val="20"/>
              </w:rPr>
            </w:pPr>
          </w:p>
          <w:p w14:paraId="37247A20" w14:textId="5C0A0EA2" w:rsidR="00210980" w:rsidRPr="007C394E" w:rsidRDefault="00732EE2" w:rsidP="007C394E">
            <w:pPr>
              <w:ind w:left="340" w:right="130" w:firstLine="10"/>
              <w:rPr>
                <w:rFonts w:ascii="Arial" w:eastAsia="Arial" w:hAnsi="Arial" w:cs="Arial"/>
                <w:spacing w:val="5"/>
                <w:sz w:val="20"/>
                <w:szCs w:val="20"/>
              </w:rPr>
            </w:pPr>
            <w:r>
              <w:rPr>
                <w:rFonts w:ascii="Arial" w:eastAsia="Arial" w:hAnsi="Arial" w:cs="Arial"/>
                <w:spacing w:val="5"/>
                <w:sz w:val="20"/>
                <w:szCs w:val="20"/>
              </w:rPr>
              <w:t>Absa’s representative</w:t>
            </w:r>
            <w:r w:rsidR="00210980" w:rsidRPr="007C394E">
              <w:rPr>
                <w:rFonts w:ascii="Arial" w:eastAsia="Arial" w:hAnsi="Arial" w:cs="Arial"/>
                <w:spacing w:val="5"/>
                <w:sz w:val="20"/>
                <w:szCs w:val="20"/>
              </w:rPr>
              <w:t xml:space="preserve"> </w:t>
            </w:r>
            <w:r>
              <w:rPr>
                <w:rFonts w:ascii="Arial" w:eastAsia="Arial" w:hAnsi="Arial" w:cs="Arial"/>
                <w:spacing w:val="5"/>
                <w:sz w:val="20"/>
                <w:szCs w:val="20"/>
              </w:rPr>
              <w:t>is</w:t>
            </w:r>
            <w:r w:rsidR="00210980" w:rsidRPr="007C394E">
              <w:rPr>
                <w:rFonts w:ascii="Arial" w:eastAsia="Arial" w:hAnsi="Arial" w:cs="Arial"/>
                <w:spacing w:val="5"/>
                <w:sz w:val="20"/>
                <w:szCs w:val="20"/>
              </w:rPr>
              <w:t>:</w:t>
            </w:r>
          </w:p>
          <w:p w14:paraId="17009482" w14:textId="555120E5" w:rsidR="00153F43" w:rsidRPr="00C0229C" w:rsidRDefault="00732EE2" w:rsidP="00153F43">
            <w:pPr>
              <w:pStyle w:val="BodyTextIndent"/>
              <w:numPr>
                <w:ilvl w:val="0"/>
                <w:numId w:val="6"/>
              </w:numPr>
              <w:jc w:val="both"/>
              <w:rPr>
                <w:sz w:val="20"/>
                <w:szCs w:val="20"/>
              </w:rPr>
            </w:pPr>
            <w:r>
              <w:rPr>
                <w:sz w:val="20"/>
                <w:szCs w:val="20"/>
              </w:rPr>
              <w:t xml:space="preserve">Hendrik </w:t>
            </w:r>
            <w:proofErr w:type="spellStart"/>
            <w:r>
              <w:rPr>
                <w:sz w:val="20"/>
                <w:szCs w:val="20"/>
              </w:rPr>
              <w:t>Pelser</w:t>
            </w:r>
            <w:proofErr w:type="spellEnd"/>
          </w:p>
          <w:p w14:paraId="0C4DEAD7" w14:textId="77777777" w:rsidR="00153F43" w:rsidRPr="007B2BF8" w:rsidRDefault="00153F43" w:rsidP="00AE5E17">
            <w:pPr>
              <w:pStyle w:val="ListParagraph"/>
              <w:spacing w:before="3"/>
              <w:ind w:left="970" w:right="629"/>
              <w:rPr>
                <w:rFonts w:ascii="Arial" w:eastAsia="Arial" w:hAnsi="Arial" w:cs="Arial"/>
                <w:sz w:val="20"/>
                <w:szCs w:val="20"/>
              </w:rPr>
            </w:pPr>
          </w:p>
          <w:p w14:paraId="2436E2A5" w14:textId="43A11E3C" w:rsidR="00153F43" w:rsidRPr="004338A8" w:rsidRDefault="00732EE2" w:rsidP="00AE5E17">
            <w:pPr>
              <w:ind w:left="340" w:right="130" w:firstLine="10"/>
              <w:rPr>
                <w:rFonts w:ascii="Arial" w:eastAsia="Arial" w:hAnsi="Arial" w:cs="Arial"/>
                <w:spacing w:val="5"/>
                <w:sz w:val="20"/>
                <w:szCs w:val="20"/>
              </w:rPr>
            </w:pPr>
            <w:r>
              <w:rPr>
                <w:rFonts w:ascii="Arial" w:eastAsia="Arial" w:hAnsi="Arial" w:cs="Arial"/>
                <w:spacing w:val="5"/>
                <w:sz w:val="20"/>
                <w:szCs w:val="20"/>
              </w:rPr>
              <w:t>Hendrik will remain the Absa representative until the end of August 2020.</w:t>
            </w:r>
          </w:p>
          <w:p w14:paraId="68A191AE" w14:textId="77777777" w:rsidR="00153F43" w:rsidRPr="001029AB" w:rsidRDefault="00153F43" w:rsidP="00AE5E17">
            <w:pPr>
              <w:pStyle w:val="BodyTextIndent"/>
              <w:ind w:left="0"/>
              <w:jc w:val="both"/>
              <w:rPr>
                <w:sz w:val="20"/>
                <w:szCs w:val="20"/>
              </w:rPr>
            </w:pPr>
          </w:p>
          <w:p w14:paraId="195EB3D4" w14:textId="77777777" w:rsidR="00153F43" w:rsidRPr="001029AB" w:rsidRDefault="00153F43" w:rsidP="00153F43">
            <w:pPr>
              <w:pStyle w:val="BodyTextIndent"/>
              <w:numPr>
                <w:ilvl w:val="0"/>
                <w:numId w:val="12"/>
              </w:numPr>
              <w:spacing w:line="276" w:lineRule="auto"/>
              <w:ind w:left="360"/>
              <w:rPr>
                <w:b/>
                <w:sz w:val="20"/>
                <w:szCs w:val="20"/>
              </w:rPr>
            </w:pPr>
            <w:r w:rsidRPr="001029AB">
              <w:rPr>
                <w:b/>
                <w:sz w:val="20"/>
                <w:szCs w:val="20"/>
              </w:rPr>
              <w:t>Individual’s details:</w:t>
            </w:r>
          </w:p>
          <w:p w14:paraId="612589E8" w14:textId="77777777" w:rsidR="00153F43" w:rsidRPr="001029AB" w:rsidRDefault="00153F43" w:rsidP="00D40A53">
            <w:pPr>
              <w:pStyle w:val="BodyTextIndent"/>
              <w:ind w:left="0"/>
              <w:jc w:val="both"/>
              <w:rPr>
                <w:sz w:val="20"/>
                <w:szCs w:val="20"/>
              </w:rPr>
            </w:pPr>
          </w:p>
          <w:p w14:paraId="78286477" w14:textId="34AFA185" w:rsidR="00153F43" w:rsidRPr="00D450F3" w:rsidRDefault="00732EE2" w:rsidP="00D40A53">
            <w:pPr>
              <w:pStyle w:val="ListParagraph"/>
              <w:spacing w:before="3"/>
              <w:ind w:left="354"/>
              <w:rPr>
                <w:rFonts w:ascii="Arial" w:eastAsia="Arial" w:hAnsi="Arial" w:cs="Arial"/>
                <w:sz w:val="20"/>
                <w:szCs w:val="20"/>
              </w:rPr>
            </w:pPr>
            <w:r>
              <w:rPr>
                <w:rFonts w:ascii="Arial" w:eastAsia="Arial" w:hAnsi="Arial" w:cs="Arial"/>
                <w:b/>
                <w:sz w:val="20"/>
                <w:szCs w:val="20"/>
              </w:rPr>
              <w:t>Charl</w:t>
            </w:r>
            <w:r>
              <w:rPr>
                <w:rFonts w:ascii="Arial" w:eastAsia="Arial" w:hAnsi="Arial" w:cs="Arial"/>
                <w:sz w:val="20"/>
                <w:szCs w:val="20"/>
              </w:rPr>
              <w:t xml:space="preserve"> (Corporate Grade </w:t>
            </w:r>
            <w:r w:rsidR="00153F43" w:rsidRPr="00D450F3">
              <w:rPr>
                <w:rFonts w:ascii="Arial" w:eastAsia="Arial" w:hAnsi="Arial" w:cs="Arial"/>
                <w:sz w:val="20"/>
                <w:szCs w:val="20"/>
              </w:rPr>
              <w:t xml:space="preserve">P) is the </w:t>
            </w:r>
            <w:r w:rsidR="00153F43">
              <w:rPr>
                <w:rFonts w:ascii="Arial" w:hAnsi="Arial" w:cs="Arial"/>
                <w:sz w:val="20"/>
                <w:szCs w:val="20"/>
              </w:rPr>
              <w:t>Head</w:t>
            </w:r>
            <w:r w:rsidR="00E47B1A">
              <w:rPr>
                <w:rFonts w:ascii="Arial" w:hAnsi="Arial" w:cs="Arial"/>
                <w:sz w:val="20"/>
                <w:szCs w:val="20"/>
              </w:rPr>
              <w:t xml:space="preserve"> of Absa Payments (RBB), appointed in this role during August 2018. He joined Absa during August 2015 as the Head of Payment Innovation/Future Payments</w:t>
            </w:r>
            <w:r w:rsidR="00153F43" w:rsidRPr="00D450F3">
              <w:rPr>
                <w:rFonts w:ascii="Arial" w:eastAsia="Arial" w:hAnsi="Arial" w:cs="Arial"/>
                <w:sz w:val="20"/>
                <w:szCs w:val="20"/>
              </w:rPr>
              <w:t xml:space="preserve">. </w:t>
            </w:r>
            <w:r w:rsidR="00153F43">
              <w:rPr>
                <w:rFonts w:ascii="Arial" w:eastAsia="Arial" w:hAnsi="Arial" w:cs="Arial"/>
                <w:sz w:val="20"/>
                <w:szCs w:val="20"/>
              </w:rPr>
              <w:t>He</w:t>
            </w:r>
            <w:r w:rsidR="00153F43" w:rsidRPr="00D450F3">
              <w:rPr>
                <w:rFonts w:ascii="Arial" w:eastAsia="Arial" w:hAnsi="Arial" w:cs="Arial"/>
                <w:sz w:val="20"/>
                <w:szCs w:val="20"/>
              </w:rPr>
              <w:t xml:space="preserve"> has </w:t>
            </w:r>
            <w:r w:rsidR="00E47B1A">
              <w:rPr>
                <w:rFonts w:ascii="Arial" w:eastAsia="Arial" w:hAnsi="Arial" w:cs="Arial"/>
                <w:sz w:val="20"/>
                <w:szCs w:val="20"/>
              </w:rPr>
              <w:t>over 30</w:t>
            </w:r>
            <w:r w:rsidR="00153F43" w:rsidRPr="00D450F3">
              <w:rPr>
                <w:rFonts w:ascii="Arial" w:eastAsia="Arial" w:hAnsi="Arial" w:cs="Arial"/>
                <w:sz w:val="20"/>
                <w:szCs w:val="20"/>
              </w:rPr>
              <w:t xml:space="preserve"> years’ experience in </w:t>
            </w:r>
            <w:r w:rsidR="00153F43">
              <w:rPr>
                <w:rFonts w:ascii="Arial" w:eastAsia="Arial" w:hAnsi="Arial" w:cs="Arial"/>
                <w:sz w:val="20"/>
                <w:szCs w:val="20"/>
              </w:rPr>
              <w:t xml:space="preserve">the </w:t>
            </w:r>
            <w:r w:rsidR="00F01E60">
              <w:rPr>
                <w:rFonts w:ascii="Arial" w:eastAsia="Arial" w:hAnsi="Arial" w:cs="Arial"/>
                <w:sz w:val="20"/>
                <w:szCs w:val="20"/>
              </w:rPr>
              <w:t>payments</w:t>
            </w:r>
            <w:r w:rsidR="00153F43">
              <w:rPr>
                <w:rFonts w:ascii="Arial" w:eastAsia="Arial" w:hAnsi="Arial" w:cs="Arial"/>
                <w:sz w:val="20"/>
                <w:szCs w:val="20"/>
              </w:rPr>
              <w:t xml:space="preserve"> industry</w:t>
            </w:r>
            <w:r w:rsidR="00F01E60">
              <w:rPr>
                <w:rFonts w:ascii="Arial" w:eastAsia="Arial" w:hAnsi="Arial" w:cs="Arial"/>
                <w:sz w:val="20"/>
                <w:szCs w:val="20"/>
              </w:rPr>
              <w:t xml:space="preserve"> across various industries and markets (both local and global)</w:t>
            </w:r>
            <w:r w:rsidR="00153F43" w:rsidRPr="00D450F3">
              <w:rPr>
                <w:rFonts w:ascii="Arial" w:eastAsia="Arial" w:hAnsi="Arial" w:cs="Arial"/>
                <w:sz w:val="20"/>
                <w:szCs w:val="20"/>
              </w:rPr>
              <w:t>.</w:t>
            </w:r>
          </w:p>
          <w:p w14:paraId="40A32B9B" w14:textId="77777777" w:rsidR="00153F43" w:rsidRPr="00D450F3" w:rsidRDefault="00153F43" w:rsidP="00D40A53">
            <w:pPr>
              <w:pStyle w:val="ListParagraph"/>
              <w:spacing w:before="3"/>
              <w:ind w:left="354"/>
              <w:rPr>
                <w:rFonts w:ascii="Arial" w:eastAsia="Arial" w:hAnsi="Arial" w:cs="Arial"/>
                <w:sz w:val="20"/>
                <w:szCs w:val="20"/>
              </w:rPr>
            </w:pPr>
          </w:p>
          <w:p w14:paraId="4BDDD8A6" w14:textId="71D1CCA2" w:rsidR="00153F43" w:rsidRDefault="00153F43" w:rsidP="00D40A53">
            <w:pPr>
              <w:pStyle w:val="ListParagraph"/>
              <w:spacing w:before="3"/>
              <w:ind w:left="354"/>
              <w:rPr>
                <w:rFonts w:ascii="Arial" w:eastAsia="Arial" w:hAnsi="Arial" w:cs="Arial"/>
                <w:sz w:val="20"/>
                <w:szCs w:val="20"/>
              </w:rPr>
            </w:pPr>
            <w:r>
              <w:rPr>
                <w:rFonts w:ascii="Arial" w:eastAsia="Arial" w:hAnsi="Arial" w:cs="Arial"/>
                <w:sz w:val="20"/>
                <w:szCs w:val="20"/>
              </w:rPr>
              <w:t>He</w:t>
            </w:r>
            <w:r w:rsidRPr="00D450F3">
              <w:rPr>
                <w:rFonts w:ascii="Arial" w:eastAsia="Arial" w:hAnsi="Arial" w:cs="Arial"/>
                <w:sz w:val="20"/>
                <w:szCs w:val="20"/>
              </w:rPr>
              <w:t xml:space="preserve"> </w:t>
            </w:r>
            <w:r w:rsidR="00D40A53">
              <w:rPr>
                <w:rFonts w:ascii="Arial" w:eastAsia="Arial" w:hAnsi="Arial" w:cs="Arial"/>
                <w:sz w:val="20"/>
                <w:szCs w:val="20"/>
              </w:rPr>
              <w:t>holds</w:t>
            </w:r>
            <w:r w:rsidR="00F01E60">
              <w:rPr>
                <w:rFonts w:ascii="Arial" w:eastAsia="Arial" w:hAnsi="Arial" w:cs="Arial"/>
                <w:sz w:val="20"/>
                <w:szCs w:val="20"/>
              </w:rPr>
              <w:t xml:space="preserve"> a diploma in marketing management and strategic project management and has been a representative on a number of payment related forums in the past.</w:t>
            </w:r>
            <w:r w:rsidR="00D40A53">
              <w:rPr>
                <w:rFonts w:ascii="Arial" w:eastAsia="Arial" w:hAnsi="Arial" w:cs="Arial"/>
                <w:sz w:val="20"/>
                <w:szCs w:val="20"/>
              </w:rPr>
              <w:t xml:space="preserve"> </w:t>
            </w:r>
            <w:proofErr w:type="spellStart"/>
            <w:r w:rsidR="00D40A53">
              <w:rPr>
                <w:rFonts w:ascii="Arial" w:eastAsia="Arial" w:hAnsi="Arial" w:cs="Arial"/>
                <w:sz w:val="20"/>
                <w:szCs w:val="20"/>
              </w:rPr>
              <w:t>Charl</w:t>
            </w:r>
            <w:proofErr w:type="spellEnd"/>
            <w:r>
              <w:rPr>
                <w:rFonts w:ascii="Arial" w:eastAsia="Arial" w:hAnsi="Arial" w:cs="Arial"/>
                <w:sz w:val="20"/>
                <w:szCs w:val="20"/>
              </w:rPr>
              <w:t xml:space="preserve"> </w:t>
            </w:r>
            <w:r w:rsidRPr="00D450F3">
              <w:rPr>
                <w:rFonts w:ascii="Arial" w:eastAsia="Arial" w:hAnsi="Arial" w:cs="Arial"/>
                <w:sz w:val="20"/>
                <w:szCs w:val="20"/>
              </w:rPr>
              <w:t xml:space="preserve">currently does not hold any internal or external director positions </w:t>
            </w:r>
          </w:p>
          <w:p w14:paraId="18CD3106" w14:textId="77777777" w:rsidR="00153F43" w:rsidRDefault="00153F43" w:rsidP="00D40A53">
            <w:pPr>
              <w:pStyle w:val="ListParagraph"/>
              <w:spacing w:before="3"/>
              <w:ind w:left="354"/>
              <w:rPr>
                <w:rFonts w:ascii="Arial" w:eastAsia="Arial" w:hAnsi="Arial" w:cs="Arial"/>
                <w:sz w:val="20"/>
                <w:szCs w:val="20"/>
              </w:rPr>
            </w:pPr>
          </w:p>
          <w:p w14:paraId="00626B49" w14:textId="7289295B" w:rsidR="00153F43" w:rsidRDefault="00732EE2" w:rsidP="00D40A53">
            <w:pPr>
              <w:pStyle w:val="BodyTextIndent"/>
              <w:ind w:left="360"/>
              <w:jc w:val="both"/>
              <w:rPr>
                <w:szCs w:val="20"/>
              </w:rPr>
            </w:pPr>
            <w:proofErr w:type="spellStart"/>
            <w:r>
              <w:rPr>
                <w:rFonts w:eastAsia="Arial"/>
                <w:sz w:val="20"/>
                <w:szCs w:val="20"/>
                <w:lang w:val="en-GB"/>
              </w:rPr>
              <w:t>Charl</w:t>
            </w:r>
            <w:r w:rsidR="00153F43">
              <w:rPr>
                <w:rFonts w:eastAsia="Arial"/>
                <w:sz w:val="20"/>
                <w:szCs w:val="20"/>
                <w:lang w:val="en-GB"/>
              </w:rPr>
              <w:t>’</w:t>
            </w:r>
            <w:r w:rsidR="001043DD">
              <w:rPr>
                <w:rFonts w:eastAsia="Arial"/>
                <w:sz w:val="20"/>
                <w:szCs w:val="20"/>
                <w:lang w:val="en-GB"/>
              </w:rPr>
              <w:t>s</w:t>
            </w:r>
            <w:proofErr w:type="spellEnd"/>
            <w:r w:rsidR="00153F43" w:rsidRPr="00144CFE">
              <w:rPr>
                <w:rFonts w:eastAsia="Arial"/>
                <w:sz w:val="20"/>
                <w:szCs w:val="20"/>
                <w:lang w:val="en-GB"/>
              </w:rPr>
              <w:t xml:space="preserve"> line manager, </w:t>
            </w:r>
            <w:proofErr w:type="spellStart"/>
            <w:r w:rsidR="001043DD">
              <w:rPr>
                <w:rFonts w:eastAsia="Arial"/>
                <w:sz w:val="20"/>
                <w:szCs w:val="20"/>
                <w:lang w:val="en-GB"/>
              </w:rPr>
              <w:t>Cowyk</w:t>
            </w:r>
            <w:proofErr w:type="spellEnd"/>
            <w:r w:rsidR="001043DD">
              <w:rPr>
                <w:rFonts w:eastAsia="Arial"/>
                <w:sz w:val="20"/>
                <w:szCs w:val="20"/>
                <w:lang w:val="en-GB"/>
              </w:rPr>
              <w:t xml:space="preserve"> Fox</w:t>
            </w:r>
            <w:r w:rsidR="00153F43" w:rsidRPr="00144CFE">
              <w:rPr>
                <w:rFonts w:eastAsia="Arial"/>
                <w:sz w:val="20"/>
                <w:szCs w:val="20"/>
                <w:lang w:val="en-GB"/>
              </w:rPr>
              <w:t xml:space="preserve">, is also in support of this appointment. </w:t>
            </w:r>
          </w:p>
          <w:p w14:paraId="02B33523" w14:textId="77777777" w:rsidR="007C394E" w:rsidRDefault="007C394E" w:rsidP="00AE5E17">
            <w:pPr>
              <w:pStyle w:val="ListParagraph"/>
              <w:spacing w:before="3"/>
              <w:ind w:left="354" w:right="629"/>
              <w:rPr>
                <w:rFonts w:ascii="Arial" w:eastAsia="Arial" w:hAnsi="Arial" w:cs="Arial"/>
                <w:sz w:val="20"/>
                <w:szCs w:val="20"/>
              </w:rPr>
            </w:pPr>
          </w:p>
          <w:p w14:paraId="40518189" w14:textId="77777777" w:rsidR="00153F43" w:rsidRPr="001029AB" w:rsidRDefault="00153F43" w:rsidP="00153F43">
            <w:pPr>
              <w:pStyle w:val="BodyTextIndent"/>
              <w:numPr>
                <w:ilvl w:val="0"/>
                <w:numId w:val="12"/>
              </w:numPr>
              <w:spacing w:line="276" w:lineRule="auto"/>
              <w:ind w:left="360"/>
              <w:rPr>
                <w:b/>
                <w:sz w:val="20"/>
                <w:szCs w:val="20"/>
              </w:rPr>
            </w:pPr>
            <w:r w:rsidRPr="001029AB">
              <w:rPr>
                <w:b/>
                <w:sz w:val="20"/>
                <w:szCs w:val="20"/>
              </w:rPr>
              <w:t>Action required:</w:t>
            </w:r>
          </w:p>
          <w:p w14:paraId="11E333D2" w14:textId="77777777" w:rsidR="00153F43" w:rsidRPr="001029AB" w:rsidRDefault="00153F43" w:rsidP="00AE5E17">
            <w:pPr>
              <w:pStyle w:val="BodyTextIndent"/>
              <w:spacing w:line="276" w:lineRule="auto"/>
              <w:ind w:left="0"/>
              <w:jc w:val="both"/>
              <w:rPr>
                <w:sz w:val="20"/>
                <w:szCs w:val="20"/>
              </w:rPr>
            </w:pPr>
          </w:p>
          <w:p w14:paraId="5447CAF7" w14:textId="49983471" w:rsidR="00153F43" w:rsidRPr="001029AB" w:rsidRDefault="00153F43" w:rsidP="00564B22">
            <w:pPr>
              <w:pStyle w:val="BodyTextIndent"/>
              <w:spacing w:line="276" w:lineRule="auto"/>
              <w:ind w:left="360"/>
              <w:rPr>
                <w:b/>
                <w:sz w:val="20"/>
                <w:szCs w:val="20"/>
              </w:rPr>
            </w:pPr>
            <w:r w:rsidRPr="007B2BF8">
              <w:rPr>
                <w:rFonts w:eastAsia="Arial"/>
                <w:sz w:val="20"/>
                <w:szCs w:val="20"/>
              </w:rPr>
              <w:t xml:space="preserve">The </w:t>
            </w:r>
            <w:proofErr w:type="spellStart"/>
            <w:r w:rsidRPr="007B2BF8">
              <w:rPr>
                <w:rFonts w:eastAsia="Arial"/>
                <w:sz w:val="20"/>
                <w:szCs w:val="20"/>
              </w:rPr>
              <w:t>ExCo</w:t>
            </w:r>
            <w:proofErr w:type="spellEnd"/>
            <w:r w:rsidRPr="007B2BF8">
              <w:rPr>
                <w:rFonts w:eastAsia="Arial"/>
                <w:sz w:val="20"/>
                <w:szCs w:val="20"/>
              </w:rPr>
              <w:t xml:space="preserve"> is requested to approve the </w:t>
            </w:r>
            <w:r>
              <w:rPr>
                <w:rFonts w:eastAsia="Arial"/>
                <w:sz w:val="20"/>
                <w:szCs w:val="20"/>
              </w:rPr>
              <w:t>nomination</w:t>
            </w:r>
            <w:r w:rsidRPr="007B2BF8">
              <w:rPr>
                <w:rFonts w:eastAsia="Arial"/>
                <w:sz w:val="20"/>
                <w:szCs w:val="20"/>
              </w:rPr>
              <w:t xml:space="preserve"> of </w:t>
            </w:r>
            <w:r w:rsidR="00564B22">
              <w:rPr>
                <w:b/>
                <w:sz w:val="20"/>
                <w:szCs w:val="20"/>
                <w:lang w:val="en-ZA" w:eastAsia="en-ZA"/>
              </w:rPr>
              <w:t>Charl</w:t>
            </w:r>
            <w:r w:rsidR="00564B22" w:rsidRPr="00C867D4">
              <w:rPr>
                <w:rFonts w:eastAsia="Arial"/>
                <w:b/>
                <w:sz w:val="20"/>
                <w:szCs w:val="20"/>
              </w:rPr>
              <w:t xml:space="preserve"> S</w:t>
            </w:r>
            <w:r w:rsidR="00564B22">
              <w:rPr>
                <w:rFonts w:eastAsia="Arial"/>
                <w:b/>
                <w:sz w:val="20"/>
                <w:szCs w:val="20"/>
              </w:rPr>
              <w:t>medley</w:t>
            </w:r>
            <w:r w:rsidR="00564B22">
              <w:rPr>
                <w:rFonts w:eastAsia="Arial"/>
                <w:sz w:val="20"/>
                <w:szCs w:val="20"/>
              </w:rPr>
              <w:t xml:space="preserve"> </w:t>
            </w:r>
            <w:r w:rsidR="00564B22" w:rsidRPr="007B2BF8">
              <w:rPr>
                <w:rFonts w:eastAsia="Arial"/>
                <w:sz w:val="20"/>
                <w:szCs w:val="20"/>
              </w:rPr>
              <w:t>as</w:t>
            </w:r>
            <w:r w:rsidR="00564B22" w:rsidRPr="007B2BF8">
              <w:rPr>
                <w:rFonts w:eastAsia="Arial"/>
                <w:spacing w:val="-1"/>
                <w:sz w:val="20"/>
                <w:szCs w:val="20"/>
              </w:rPr>
              <w:t xml:space="preserve"> </w:t>
            </w:r>
            <w:r w:rsidR="00564B22">
              <w:rPr>
                <w:rFonts w:eastAsia="Arial"/>
                <w:spacing w:val="2"/>
                <w:sz w:val="20"/>
                <w:szCs w:val="20"/>
              </w:rPr>
              <w:t>the</w:t>
            </w:r>
            <w:r w:rsidR="00564B22" w:rsidRPr="007B2BF8">
              <w:rPr>
                <w:rFonts w:eastAsia="Arial"/>
                <w:spacing w:val="2"/>
                <w:sz w:val="20"/>
                <w:szCs w:val="20"/>
              </w:rPr>
              <w:t xml:space="preserve"> </w:t>
            </w:r>
            <w:r w:rsidR="00564B22">
              <w:rPr>
                <w:rFonts w:eastAsia="Arial"/>
                <w:spacing w:val="2"/>
                <w:sz w:val="20"/>
                <w:szCs w:val="20"/>
              </w:rPr>
              <w:t xml:space="preserve">Principal Councilor for Absa on the </w:t>
            </w:r>
            <w:r w:rsidR="00564B22" w:rsidRPr="00564B22">
              <w:rPr>
                <w:b/>
                <w:sz w:val="20"/>
                <w:szCs w:val="20"/>
              </w:rPr>
              <w:t>Payments Association of South Africa (PASA) Council</w:t>
            </w:r>
            <w:r w:rsidRPr="007B2BF8">
              <w:rPr>
                <w:rFonts w:eastAsia="Arial"/>
                <w:sz w:val="20"/>
                <w:szCs w:val="20"/>
              </w:rPr>
              <w:t xml:space="preserve"> </w:t>
            </w:r>
            <w:proofErr w:type="spellStart"/>
            <w:r>
              <w:rPr>
                <w:rFonts w:eastAsia="Arial"/>
                <w:sz w:val="20"/>
                <w:szCs w:val="20"/>
              </w:rPr>
              <w:t>whereafter</w:t>
            </w:r>
            <w:proofErr w:type="spellEnd"/>
            <w:r>
              <w:rPr>
                <w:rFonts w:eastAsia="Arial"/>
                <w:sz w:val="20"/>
                <w:szCs w:val="20"/>
              </w:rPr>
              <w:t xml:space="preserve"> </w:t>
            </w:r>
            <w:r w:rsidR="00564B22">
              <w:rPr>
                <w:rFonts w:eastAsia="Arial"/>
                <w:sz w:val="20"/>
                <w:szCs w:val="20"/>
              </w:rPr>
              <w:t>PASA</w:t>
            </w:r>
            <w:r>
              <w:rPr>
                <w:rFonts w:eastAsia="Arial"/>
                <w:sz w:val="20"/>
                <w:szCs w:val="20"/>
              </w:rPr>
              <w:t xml:space="preserve"> will be notified of the </w:t>
            </w:r>
            <w:r w:rsidR="00564B22">
              <w:rPr>
                <w:rFonts w:eastAsia="Arial"/>
                <w:sz w:val="20"/>
                <w:szCs w:val="20"/>
              </w:rPr>
              <w:t>appointment at the next PASA Council meeting at the end of August 2020.</w:t>
            </w:r>
          </w:p>
        </w:tc>
      </w:tr>
    </w:tbl>
    <w:p w14:paraId="5B5D57E7" w14:textId="48218144" w:rsidR="001043DD" w:rsidRDefault="001043DD" w:rsidP="00911E2C">
      <w:pPr>
        <w:rPr>
          <w:rFonts w:ascii="Arial" w:hAnsi="Arial" w:cs="Arial"/>
          <w:sz w:val="20"/>
          <w:szCs w:val="20"/>
          <w:lang w:val="en-US"/>
        </w:rPr>
      </w:pPr>
    </w:p>
    <w:p w14:paraId="0B01537C" w14:textId="2D3193BA" w:rsidR="00136E14" w:rsidRDefault="00136E14" w:rsidP="00911E2C">
      <w:pPr>
        <w:rPr>
          <w:rFonts w:ascii="Arial" w:hAnsi="Arial" w:cs="Arial"/>
          <w:sz w:val="20"/>
          <w:szCs w:val="20"/>
          <w:lang w:val="en-US"/>
        </w:rPr>
      </w:pPr>
    </w:p>
    <w:sectPr w:rsidR="00136E14" w:rsidSect="00911E2C">
      <w:headerReference w:type="even" r:id="rId7"/>
      <w:footerReference w:type="even" r:id="rId8"/>
      <w:footerReference w:type="default" r:id="rId9"/>
      <w:footerReference w:type="first" r:id="rId10"/>
      <w:pgSz w:w="11906" w:h="16838" w:code="9"/>
      <w:pgMar w:top="630" w:right="1021" w:bottom="90" w:left="1021" w:header="567" w:footer="4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13B6E" w14:textId="77777777" w:rsidR="002B7BA7" w:rsidRDefault="002B7BA7">
      <w:r>
        <w:separator/>
      </w:r>
    </w:p>
  </w:endnote>
  <w:endnote w:type="continuationSeparator" w:id="0">
    <w:p w14:paraId="0BAF5EED" w14:textId="77777777" w:rsidR="002B7BA7" w:rsidRDefault="002B7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rclays Serif">
    <w:altName w:val="Calibri"/>
    <w:charset w:val="00"/>
    <w:family w:val="swiss"/>
    <w:pitch w:val="variable"/>
    <w:sig w:usb0="00000003" w:usb1="00000000" w:usb2="00000000" w:usb3="00000000" w:csb0="00000001" w:csb1="00000000"/>
  </w:font>
  <w:font w:name="Expert Sans Regular">
    <w:panose1 w:val="020B05030301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B0541" w14:textId="77777777" w:rsidR="00D7517D" w:rsidRDefault="00D7517D" w:rsidP="00402A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D53A4D" w14:textId="77777777" w:rsidR="00D7517D" w:rsidRDefault="00D7517D" w:rsidP="00CD55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E674D" w14:textId="58808501" w:rsidR="00D7517D" w:rsidRPr="00120E72" w:rsidRDefault="00D7517D" w:rsidP="00574FDA">
    <w:pPr>
      <w:pStyle w:val="Footer"/>
      <w:jc w:val="right"/>
      <w:rPr>
        <w:rFonts w:ascii="Arial" w:hAnsi="Arial" w:cs="Arial"/>
        <w:sz w:val="20"/>
        <w:szCs w:val="20"/>
      </w:rPr>
    </w:pPr>
    <w:r w:rsidRPr="00120E72">
      <w:rPr>
        <w:rFonts w:ascii="Arial" w:hAnsi="Arial" w:cs="Arial"/>
        <w:sz w:val="20"/>
        <w:szCs w:val="20"/>
      </w:rPr>
      <w:t xml:space="preserve">Page </w:t>
    </w:r>
    <w:r w:rsidRPr="00120E72">
      <w:rPr>
        <w:rFonts w:ascii="Arial" w:hAnsi="Arial" w:cs="Arial"/>
        <w:sz w:val="20"/>
        <w:szCs w:val="20"/>
      </w:rPr>
      <w:fldChar w:fldCharType="begin"/>
    </w:r>
    <w:r w:rsidRPr="00120E72">
      <w:rPr>
        <w:rFonts w:ascii="Arial" w:hAnsi="Arial" w:cs="Arial"/>
        <w:sz w:val="20"/>
        <w:szCs w:val="20"/>
      </w:rPr>
      <w:instrText xml:space="preserve"> PAGE </w:instrText>
    </w:r>
    <w:r w:rsidRPr="00120E72">
      <w:rPr>
        <w:rFonts w:ascii="Arial" w:hAnsi="Arial" w:cs="Arial"/>
        <w:sz w:val="20"/>
        <w:szCs w:val="20"/>
      </w:rPr>
      <w:fldChar w:fldCharType="separate"/>
    </w:r>
    <w:r w:rsidR="00DD252E">
      <w:rPr>
        <w:rFonts w:ascii="Arial" w:hAnsi="Arial" w:cs="Arial"/>
        <w:noProof/>
        <w:sz w:val="20"/>
        <w:szCs w:val="20"/>
      </w:rPr>
      <w:t>2</w:t>
    </w:r>
    <w:r w:rsidRPr="00120E72">
      <w:rPr>
        <w:rFonts w:ascii="Arial" w:hAnsi="Arial" w:cs="Arial"/>
        <w:sz w:val="20"/>
        <w:szCs w:val="20"/>
      </w:rPr>
      <w:fldChar w:fldCharType="end"/>
    </w:r>
    <w:r w:rsidRPr="00120E72">
      <w:rPr>
        <w:rFonts w:ascii="Arial" w:hAnsi="Arial" w:cs="Arial"/>
        <w:sz w:val="20"/>
        <w:szCs w:val="20"/>
      </w:rPr>
      <w:t xml:space="preserve"> of </w:t>
    </w:r>
    <w:r w:rsidRPr="00120E72">
      <w:rPr>
        <w:rFonts w:ascii="Arial" w:hAnsi="Arial" w:cs="Arial"/>
        <w:sz w:val="20"/>
        <w:szCs w:val="20"/>
      </w:rPr>
      <w:fldChar w:fldCharType="begin"/>
    </w:r>
    <w:r w:rsidRPr="00120E72">
      <w:rPr>
        <w:rFonts w:ascii="Arial" w:hAnsi="Arial" w:cs="Arial"/>
        <w:sz w:val="20"/>
        <w:szCs w:val="20"/>
      </w:rPr>
      <w:instrText xml:space="preserve"> NUMPAGES  </w:instrText>
    </w:r>
    <w:r w:rsidRPr="00120E72">
      <w:rPr>
        <w:rFonts w:ascii="Arial" w:hAnsi="Arial" w:cs="Arial"/>
        <w:sz w:val="20"/>
        <w:szCs w:val="20"/>
      </w:rPr>
      <w:fldChar w:fldCharType="separate"/>
    </w:r>
    <w:r w:rsidR="00DD252E">
      <w:rPr>
        <w:rFonts w:ascii="Arial" w:hAnsi="Arial" w:cs="Arial"/>
        <w:noProof/>
        <w:sz w:val="20"/>
        <w:szCs w:val="20"/>
      </w:rPr>
      <w:t>4</w:t>
    </w:r>
    <w:r w:rsidRPr="00120E72">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5983141"/>
      <w:docPartObj>
        <w:docPartGallery w:val="Page Numbers (Bottom of Page)"/>
        <w:docPartUnique/>
      </w:docPartObj>
    </w:sdtPr>
    <w:sdtEndPr>
      <w:rPr>
        <w:sz w:val="20"/>
        <w:szCs w:val="20"/>
      </w:rPr>
    </w:sdtEndPr>
    <w:sdtContent>
      <w:sdt>
        <w:sdtPr>
          <w:rPr>
            <w:rFonts w:ascii="Arial" w:hAnsi="Arial" w:cs="Arial"/>
          </w:rPr>
          <w:id w:val="565050523"/>
          <w:docPartObj>
            <w:docPartGallery w:val="Page Numbers (Top of Page)"/>
            <w:docPartUnique/>
          </w:docPartObj>
        </w:sdtPr>
        <w:sdtEndPr>
          <w:rPr>
            <w:sz w:val="20"/>
            <w:szCs w:val="20"/>
          </w:rPr>
        </w:sdtEndPr>
        <w:sdtContent>
          <w:p w14:paraId="760F0619" w14:textId="344571EC" w:rsidR="00D7517D" w:rsidRPr="000B2D0B" w:rsidRDefault="00D7517D" w:rsidP="00C013CE">
            <w:pPr>
              <w:pStyle w:val="Footer"/>
              <w:tabs>
                <w:tab w:val="clear" w:pos="4153"/>
                <w:tab w:val="clear" w:pos="8306"/>
              </w:tabs>
              <w:jc w:val="right"/>
              <w:rPr>
                <w:rFonts w:ascii="Arial" w:hAnsi="Arial" w:cs="Arial"/>
                <w:sz w:val="20"/>
                <w:szCs w:val="20"/>
              </w:rPr>
            </w:pPr>
            <w:r w:rsidRPr="000B2D0B">
              <w:rPr>
                <w:rFonts w:ascii="Arial" w:hAnsi="Arial" w:cs="Arial"/>
                <w:sz w:val="20"/>
                <w:szCs w:val="20"/>
              </w:rPr>
              <w:t xml:space="preserve">Page </w:t>
            </w:r>
            <w:r w:rsidRPr="000B2D0B">
              <w:rPr>
                <w:rFonts w:ascii="Arial" w:hAnsi="Arial" w:cs="Arial"/>
                <w:sz w:val="20"/>
                <w:szCs w:val="20"/>
              </w:rPr>
              <w:fldChar w:fldCharType="begin"/>
            </w:r>
            <w:r w:rsidRPr="000B2D0B">
              <w:rPr>
                <w:rFonts w:ascii="Arial" w:hAnsi="Arial" w:cs="Arial"/>
                <w:sz w:val="20"/>
                <w:szCs w:val="20"/>
              </w:rPr>
              <w:instrText xml:space="preserve"> PAGE </w:instrText>
            </w:r>
            <w:r w:rsidRPr="000B2D0B">
              <w:rPr>
                <w:rFonts w:ascii="Arial" w:hAnsi="Arial" w:cs="Arial"/>
                <w:sz w:val="20"/>
                <w:szCs w:val="20"/>
              </w:rPr>
              <w:fldChar w:fldCharType="separate"/>
            </w:r>
            <w:r w:rsidR="00DD252E">
              <w:rPr>
                <w:rFonts w:ascii="Arial" w:hAnsi="Arial" w:cs="Arial"/>
                <w:noProof/>
                <w:sz w:val="20"/>
                <w:szCs w:val="20"/>
              </w:rPr>
              <w:t>1</w:t>
            </w:r>
            <w:r w:rsidRPr="000B2D0B">
              <w:rPr>
                <w:rFonts w:ascii="Arial" w:hAnsi="Arial" w:cs="Arial"/>
                <w:sz w:val="20"/>
                <w:szCs w:val="20"/>
              </w:rPr>
              <w:fldChar w:fldCharType="end"/>
            </w:r>
            <w:r w:rsidRPr="000B2D0B">
              <w:rPr>
                <w:rFonts w:ascii="Arial" w:hAnsi="Arial" w:cs="Arial"/>
                <w:sz w:val="20"/>
                <w:szCs w:val="20"/>
              </w:rPr>
              <w:t xml:space="preserve"> of </w:t>
            </w:r>
            <w:r w:rsidRPr="000B2D0B">
              <w:rPr>
                <w:rFonts w:ascii="Arial" w:hAnsi="Arial" w:cs="Arial"/>
                <w:sz w:val="20"/>
                <w:szCs w:val="20"/>
              </w:rPr>
              <w:fldChar w:fldCharType="begin"/>
            </w:r>
            <w:r w:rsidRPr="000B2D0B">
              <w:rPr>
                <w:rFonts w:ascii="Arial" w:hAnsi="Arial" w:cs="Arial"/>
                <w:sz w:val="20"/>
                <w:szCs w:val="20"/>
              </w:rPr>
              <w:instrText xml:space="preserve"> NUMPAGES  </w:instrText>
            </w:r>
            <w:r w:rsidRPr="000B2D0B">
              <w:rPr>
                <w:rFonts w:ascii="Arial" w:hAnsi="Arial" w:cs="Arial"/>
                <w:sz w:val="20"/>
                <w:szCs w:val="20"/>
              </w:rPr>
              <w:fldChar w:fldCharType="separate"/>
            </w:r>
            <w:r w:rsidR="00DD252E">
              <w:rPr>
                <w:rFonts w:ascii="Arial" w:hAnsi="Arial" w:cs="Arial"/>
                <w:noProof/>
                <w:sz w:val="20"/>
                <w:szCs w:val="20"/>
              </w:rPr>
              <w:t>4</w:t>
            </w:r>
            <w:r w:rsidRPr="000B2D0B">
              <w:rPr>
                <w:rFonts w:ascii="Arial" w:hAnsi="Arial" w:cs="Arial"/>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DF4C69" w14:textId="77777777" w:rsidR="002B7BA7" w:rsidRDefault="002B7BA7">
      <w:r>
        <w:separator/>
      </w:r>
    </w:p>
  </w:footnote>
  <w:footnote w:type="continuationSeparator" w:id="0">
    <w:p w14:paraId="51743C03" w14:textId="77777777" w:rsidR="002B7BA7" w:rsidRDefault="002B7B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83B56" w14:textId="77777777" w:rsidR="00D7517D" w:rsidRDefault="00D7517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E90678" w14:textId="77777777" w:rsidR="00D7517D" w:rsidRDefault="00D7517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4CD"/>
    <w:multiLevelType w:val="hybridMultilevel"/>
    <w:tmpl w:val="5AEC741E"/>
    <w:lvl w:ilvl="0" w:tplc="0409000F">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 w15:restartNumberingAfterBreak="0">
    <w:nsid w:val="04A858FB"/>
    <w:multiLevelType w:val="hybridMultilevel"/>
    <w:tmpl w:val="3E8CD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85660"/>
    <w:multiLevelType w:val="hybridMultilevel"/>
    <w:tmpl w:val="D264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46D4B"/>
    <w:multiLevelType w:val="hybridMultilevel"/>
    <w:tmpl w:val="6CEC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31978"/>
    <w:multiLevelType w:val="hybridMultilevel"/>
    <w:tmpl w:val="9E7A2B4C"/>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5" w15:restartNumberingAfterBreak="0">
    <w:nsid w:val="2CD46C16"/>
    <w:multiLevelType w:val="hybridMultilevel"/>
    <w:tmpl w:val="5AEC741E"/>
    <w:lvl w:ilvl="0" w:tplc="0409000F">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6" w15:restartNumberingAfterBreak="0">
    <w:nsid w:val="2F4A62CA"/>
    <w:multiLevelType w:val="hybridMultilevel"/>
    <w:tmpl w:val="CC88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C7788"/>
    <w:multiLevelType w:val="hybridMultilevel"/>
    <w:tmpl w:val="E66E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64133"/>
    <w:multiLevelType w:val="hybridMultilevel"/>
    <w:tmpl w:val="5AEC741E"/>
    <w:lvl w:ilvl="0" w:tplc="0409000F">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9" w15:restartNumberingAfterBreak="0">
    <w:nsid w:val="471C456D"/>
    <w:multiLevelType w:val="hybridMultilevel"/>
    <w:tmpl w:val="C6100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CF6104"/>
    <w:multiLevelType w:val="hybridMultilevel"/>
    <w:tmpl w:val="5AEC741E"/>
    <w:lvl w:ilvl="0" w:tplc="0409000F">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1" w15:restartNumberingAfterBreak="0">
    <w:nsid w:val="4B3A36FE"/>
    <w:multiLevelType w:val="hybridMultilevel"/>
    <w:tmpl w:val="7F320B86"/>
    <w:lvl w:ilvl="0" w:tplc="B8AE92C2">
      <w:start w:val="3"/>
      <w:numFmt w:val="bullet"/>
      <w:lvlText w:val="-"/>
      <w:lvlJc w:val="left"/>
      <w:pPr>
        <w:ind w:left="3799" w:hanging="360"/>
      </w:pPr>
      <w:rPr>
        <w:rFonts w:ascii="Arial" w:eastAsia="Arial" w:hAnsi="Arial" w:cs="Arial" w:hint="default"/>
      </w:rPr>
    </w:lvl>
    <w:lvl w:ilvl="1" w:tplc="04090003" w:tentative="1">
      <w:start w:val="1"/>
      <w:numFmt w:val="bullet"/>
      <w:lvlText w:val="o"/>
      <w:lvlJc w:val="left"/>
      <w:pPr>
        <w:ind w:left="4519" w:hanging="360"/>
      </w:pPr>
      <w:rPr>
        <w:rFonts w:ascii="Courier New" w:hAnsi="Courier New" w:cs="Courier New" w:hint="default"/>
      </w:rPr>
    </w:lvl>
    <w:lvl w:ilvl="2" w:tplc="04090005" w:tentative="1">
      <w:start w:val="1"/>
      <w:numFmt w:val="bullet"/>
      <w:lvlText w:val=""/>
      <w:lvlJc w:val="left"/>
      <w:pPr>
        <w:ind w:left="5239" w:hanging="360"/>
      </w:pPr>
      <w:rPr>
        <w:rFonts w:ascii="Wingdings" w:hAnsi="Wingdings" w:hint="default"/>
      </w:rPr>
    </w:lvl>
    <w:lvl w:ilvl="3" w:tplc="04090001" w:tentative="1">
      <w:start w:val="1"/>
      <w:numFmt w:val="bullet"/>
      <w:lvlText w:val=""/>
      <w:lvlJc w:val="left"/>
      <w:pPr>
        <w:ind w:left="5959" w:hanging="360"/>
      </w:pPr>
      <w:rPr>
        <w:rFonts w:ascii="Symbol" w:hAnsi="Symbol" w:hint="default"/>
      </w:rPr>
    </w:lvl>
    <w:lvl w:ilvl="4" w:tplc="04090003" w:tentative="1">
      <w:start w:val="1"/>
      <w:numFmt w:val="bullet"/>
      <w:lvlText w:val="o"/>
      <w:lvlJc w:val="left"/>
      <w:pPr>
        <w:ind w:left="6679" w:hanging="360"/>
      </w:pPr>
      <w:rPr>
        <w:rFonts w:ascii="Courier New" w:hAnsi="Courier New" w:cs="Courier New" w:hint="default"/>
      </w:rPr>
    </w:lvl>
    <w:lvl w:ilvl="5" w:tplc="04090005" w:tentative="1">
      <w:start w:val="1"/>
      <w:numFmt w:val="bullet"/>
      <w:lvlText w:val=""/>
      <w:lvlJc w:val="left"/>
      <w:pPr>
        <w:ind w:left="7399" w:hanging="360"/>
      </w:pPr>
      <w:rPr>
        <w:rFonts w:ascii="Wingdings" w:hAnsi="Wingdings" w:hint="default"/>
      </w:rPr>
    </w:lvl>
    <w:lvl w:ilvl="6" w:tplc="04090001" w:tentative="1">
      <w:start w:val="1"/>
      <w:numFmt w:val="bullet"/>
      <w:lvlText w:val=""/>
      <w:lvlJc w:val="left"/>
      <w:pPr>
        <w:ind w:left="8119" w:hanging="360"/>
      </w:pPr>
      <w:rPr>
        <w:rFonts w:ascii="Symbol" w:hAnsi="Symbol" w:hint="default"/>
      </w:rPr>
    </w:lvl>
    <w:lvl w:ilvl="7" w:tplc="04090003" w:tentative="1">
      <w:start w:val="1"/>
      <w:numFmt w:val="bullet"/>
      <w:lvlText w:val="o"/>
      <w:lvlJc w:val="left"/>
      <w:pPr>
        <w:ind w:left="8839" w:hanging="360"/>
      </w:pPr>
      <w:rPr>
        <w:rFonts w:ascii="Courier New" w:hAnsi="Courier New" w:cs="Courier New" w:hint="default"/>
      </w:rPr>
    </w:lvl>
    <w:lvl w:ilvl="8" w:tplc="04090005" w:tentative="1">
      <w:start w:val="1"/>
      <w:numFmt w:val="bullet"/>
      <w:lvlText w:val=""/>
      <w:lvlJc w:val="left"/>
      <w:pPr>
        <w:ind w:left="9559" w:hanging="360"/>
      </w:pPr>
      <w:rPr>
        <w:rFonts w:ascii="Wingdings" w:hAnsi="Wingdings" w:hint="default"/>
      </w:rPr>
    </w:lvl>
  </w:abstractNum>
  <w:abstractNum w:abstractNumId="12" w15:restartNumberingAfterBreak="0">
    <w:nsid w:val="4E0F58CE"/>
    <w:multiLevelType w:val="hybridMultilevel"/>
    <w:tmpl w:val="5AEC741E"/>
    <w:lvl w:ilvl="0" w:tplc="0409000F">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3" w15:restartNumberingAfterBreak="0">
    <w:nsid w:val="6BEC1851"/>
    <w:multiLevelType w:val="hybridMultilevel"/>
    <w:tmpl w:val="0436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476412"/>
    <w:multiLevelType w:val="multilevel"/>
    <w:tmpl w:val="D0C240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5460C1"/>
    <w:multiLevelType w:val="hybridMultilevel"/>
    <w:tmpl w:val="2F9AA998"/>
    <w:lvl w:ilvl="0" w:tplc="1A08251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9BB3F6E"/>
    <w:multiLevelType w:val="hybridMultilevel"/>
    <w:tmpl w:val="3E8CD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6438E0"/>
    <w:multiLevelType w:val="hybridMultilevel"/>
    <w:tmpl w:val="5AEC741E"/>
    <w:lvl w:ilvl="0" w:tplc="0409000F">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num w:numId="1">
    <w:abstractNumId w:val="0"/>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5"/>
  </w:num>
  <w:num w:numId="5">
    <w:abstractNumId w:val="13"/>
  </w:num>
  <w:num w:numId="6">
    <w:abstractNumId w:val="3"/>
  </w:num>
  <w:num w:numId="7">
    <w:abstractNumId w:val="14"/>
  </w:num>
  <w:num w:numId="8">
    <w:abstractNumId w:val="16"/>
  </w:num>
  <w:num w:numId="9">
    <w:abstractNumId w:val="15"/>
  </w:num>
  <w:num w:numId="10">
    <w:abstractNumId w:val="11"/>
  </w:num>
  <w:num w:numId="11">
    <w:abstractNumId w:val="12"/>
  </w:num>
  <w:num w:numId="12">
    <w:abstractNumId w:val="8"/>
  </w:num>
  <w:num w:numId="13">
    <w:abstractNumId w:val="9"/>
  </w:num>
  <w:num w:numId="14">
    <w:abstractNumId w:val="4"/>
  </w:num>
  <w:num w:numId="15">
    <w:abstractNumId w:val="1"/>
  </w:num>
  <w:num w:numId="16">
    <w:abstractNumId w:val="2"/>
  </w:num>
  <w:num w:numId="17">
    <w:abstractNumId w:val="10"/>
  </w:num>
  <w:num w:numId="18">
    <w:abstractNumId w:val="7"/>
  </w:num>
  <w:num w:numId="19">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10241">
      <o:colormru v:ext="edit" colors="#f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11"/>
    <w:rsid w:val="00004FCE"/>
    <w:rsid w:val="00006AAA"/>
    <w:rsid w:val="000324C4"/>
    <w:rsid w:val="0003453C"/>
    <w:rsid w:val="00034F62"/>
    <w:rsid w:val="00037F11"/>
    <w:rsid w:val="00053854"/>
    <w:rsid w:val="00054335"/>
    <w:rsid w:val="00061B2B"/>
    <w:rsid w:val="00063E19"/>
    <w:rsid w:val="00064A34"/>
    <w:rsid w:val="0007055F"/>
    <w:rsid w:val="000711BE"/>
    <w:rsid w:val="00072ECF"/>
    <w:rsid w:val="000733E7"/>
    <w:rsid w:val="00076C99"/>
    <w:rsid w:val="00083004"/>
    <w:rsid w:val="000860B1"/>
    <w:rsid w:val="000910F4"/>
    <w:rsid w:val="00096799"/>
    <w:rsid w:val="000A2B80"/>
    <w:rsid w:val="000A5694"/>
    <w:rsid w:val="000A79AB"/>
    <w:rsid w:val="000B2D0B"/>
    <w:rsid w:val="000B31C0"/>
    <w:rsid w:val="000C2D8A"/>
    <w:rsid w:val="000D1742"/>
    <w:rsid w:val="000D2675"/>
    <w:rsid w:val="000D4A0B"/>
    <w:rsid w:val="000E1D81"/>
    <w:rsid w:val="000E22D4"/>
    <w:rsid w:val="000E6F5F"/>
    <w:rsid w:val="000F159B"/>
    <w:rsid w:val="000F64D7"/>
    <w:rsid w:val="001029AB"/>
    <w:rsid w:val="001043DD"/>
    <w:rsid w:val="00116D22"/>
    <w:rsid w:val="00120E72"/>
    <w:rsid w:val="00122A0D"/>
    <w:rsid w:val="00123C7F"/>
    <w:rsid w:val="00131CAC"/>
    <w:rsid w:val="001341C3"/>
    <w:rsid w:val="00135F2C"/>
    <w:rsid w:val="00136E14"/>
    <w:rsid w:val="00153F43"/>
    <w:rsid w:val="0015554C"/>
    <w:rsid w:val="0015555C"/>
    <w:rsid w:val="00155AE0"/>
    <w:rsid w:val="00156F6F"/>
    <w:rsid w:val="0016609B"/>
    <w:rsid w:val="0017139A"/>
    <w:rsid w:val="00171F46"/>
    <w:rsid w:val="00184731"/>
    <w:rsid w:val="00185374"/>
    <w:rsid w:val="00196A32"/>
    <w:rsid w:val="001A0FAE"/>
    <w:rsid w:val="001A197B"/>
    <w:rsid w:val="001A7066"/>
    <w:rsid w:val="001B0E2C"/>
    <w:rsid w:val="001B1020"/>
    <w:rsid w:val="001B3C6B"/>
    <w:rsid w:val="001C3764"/>
    <w:rsid w:val="001D4FBB"/>
    <w:rsid w:val="001D6AD2"/>
    <w:rsid w:val="001E614D"/>
    <w:rsid w:val="001E6D0E"/>
    <w:rsid w:val="001E7E7F"/>
    <w:rsid w:val="001F25EB"/>
    <w:rsid w:val="00204B68"/>
    <w:rsid w:val="00206802"/>
    <w:rsid w:val="002078BA"/>
    <w:rsid w:val="00210980"/>
    <w:rsid w:val="00212A3F"/>
    <w:rsid w:val="0021346F"/>
    <w:rsid w:val="00213FE9"/>
    <w:rsid w:val="002148E5"/>
    <w:rsid w:val="00226EFE"/>
    <w:rsid w:val="002443DB"/>
    <w:rsid w:val="002500D4"/>
    <w:rsid w:val="002521A1"/>
    <w:rsid w:val="00264995"/>
    <w:rsid w:val="00275D03"/>
    <w:rsid w:val="00290433"/>
    <w:rsid w:val="0029086C"/>
    <w:rsid w:val="00296015"/>
    <w:rsid w:val="002B0229"/>
    <w:rsid w:val="002B7BA7"/>
    <w:rsid w:val="002C219D"/>
    <w:rsid w:val="002C495F"/>
    <w:rsid w:val="002D206A"/>
    <w:rsid w:val="002D24BF"/>
    <w:rsid w:val="002D2724"/>
    <w:rsid w:val="002E6F77"/>
    <w:rsid w:val="002F13D9"/>
    <w:rsid w:val="002F5648"/>
    <w:rsid w:val="002F6DCA"/>
    <w:rsid w:val="00301EE1"/>
    <w:rsid w:val="003031E5"/>
    <w:rsid w:val="0030601C"/>
    <w:rsid w:val="003146B3"/>
    <w:rsid w:val="0032205A"/>
    <w:rsid w:val="00323498"/>
    <w:rsid w:val="003275F1"/>
    <w:rsid w:val="0033651C"/>
    <w:rsid w:val="0033657E"/>
    <w:rsid w:val="00336870"/>
    <w:rsid w:val="003453AE"/>
    <w:rsid w:val="00350AB0"/>
    <w:rsid w:val="003529AD"/>
    <w:rsid w:val="003579E4"/>
    <w:rsid w:val="00361D89"/>
    <w:rsid w:val="00362FC2"/>
    <w:rsid w:val="00366786"/>
    <w:rsid w:val="00367D63"/>
    <w:rsid w:val="003702B1"/>
    <w:rsid w:val="00370345"/>
    <w:rsid w:val="00370CD0"/>
    <w:rsid w:val="003714EB"/>
    <w:rsid w:val="003723CE"/>
    <w:rsid w:val="00376449"/>
    <w:rsid w:val="00380A35"/>
    <w:rsid w:val="0039508F"/>
    <w:rsid w:val="00395F25"/>
    <w:rsid w:val="003A0224"/>
    <w:rsid w:val="003A5249"/>
    <w:rsid w:val="003A6D2C"/>
    <w:rsid w:val="003B6146"/>
    <w:rsid w:val="003C276E"/>
    <w:rsid w:val="003C7106"/>
    <w:rsid w:val="003D039C"/>
    <w:rsid w:val="003D0E24"/>
    <w:rsid w:val="003D176E"/>
    <w:rsid w:val="003D25C8"/>
    <w:rsid w:val="003E3ACA"/>
    <w:rsid w:val="003F59D9"/>
    <w:rsid w:val="00402A04"/>
    <w:rsid w:val="00404393"/>
    <w:rsid w:val="00415807"/>
    <w:rsid w:val="00415975"/>
    <w:rsid w:val="00416675"/>
    <w:rsid w:val="00417E4C"/>
    <w:rsid w:val="0042341F"/>
    <w:rsid w:val="00423E21"/>
    <w:rsid w:val="00432A55"/>
    <w:rsid w:val="004338A8"/>
    <w:rsid w:val="00441A4B"/>
    <w:rsid w:val="004520C6"/>
    <w:rsid w:val="0045292F"/>
    <w:rsid w:val="00452E92"/>
    <w:rsid w:val="00462934"/>
    <w:rsid w:val="004664A9"/>
    <w:rsid w:val="00471766"/>
    <w:rsid w:val="004759A3"/>
    <w:rsid w:val="00480318"/>
    <w:rsid w:val="00481FEC"/>
    <w:rsid w:val="00482D40"/>
    <w:rsid w:val="004904A9"/>
    <w:rsid w:val="00494925"/>
    <w:rsid w:val="00496E4A"/>
    <w:rsid w:val="00497665"/>
    <w:rsid w:val="004B0212"/>
    <w:rsid w:val="004B2109"/>
    <w:rsid w:val="004B2577"/>
    <w:rsid w:val="004B7F26"/>
    <w:rsid w:val="004C42DE"/>
    <w:rsid w:val="004D11C3"/>
    <w:rsid w:val="004D15C6"/>
    <w:rsid w:val="004D64E0"/>
    <w:rsid w:val="004E38AB"/>
    <w:rsid w:val="004E51C9"/>
    <w:rsid w:val="004F05F7"/>
    <w:rsid w:val="004F3EA9"/>
    <w:rsid w:val="004F478E"/>
    <w:rsid w:val="004F63AF"/>
    <w:rsid w:val="0050070C"/>
    <w:rsid w:val="00500C0C"/>
    <w:rsid w:val="00505131"/>
    <w:rsid w:val="00506D39"/>
    <w:rsid w:val="00510167"/>
    <w:rsid w:val="00514B45"/>
    <w:rsid w:val="00516085"/>
    <w:rsid w:val="00517263"/>
    <w:rsid w:val="00530F09"/>
    <w:rsid w:val="005340E8"/>
    <w:rsid w:val="0053736D"/>
    <w:rsid w:val="00541AE3"/>
    <w:rsid w:val="00544944"/>
    <w:rsid w:val="00546C30"/>
    <w:rsid w:val="005521DF"/>
    <w:rsid w:val="00555B28"/>
    <w:rsid w:val="00564A1C"/>
    <w:rsid w:val="00564B22"/>
    <w:rsid w:val="00564FCE"/>
    <w:rsid w:val="00574074"/>
    <w:rsid w:val="00574FDA"/>
    <w:rsid w:val="005757E2"/>
    <w:rsid w:val="00575A22"/>
    <w:rsid w:val="005942E9"/>
    <w:rsid w:val="00596751"/>
    <w:rsid w:val="00596CD9"/>
    <w:rsid w:val="0059720D"/>
    <w:rsid w:val="00597AD0"/>
    <w:rsid w:val="005A4578"/>
    <w:rsid w:val="005A5FDA"/>
    <w:rsid w:val="005C5351"/>
    <w:rsid w:val="005D127C"/>
    <w:rsid w:val="005D14A5"/>
    <w:rsid w:val="005E57DC"/>
    <w:rsid w:val="005E6289"/>
    <w:rsid w:val="005F4ACF"/>
    <w:rsid w:val="00603AB8"/>
    <w:rsid w:val="006148BF"/>
    <w:rsid w:val="006241B4"/>
    <w:rsid w:val="00631845"/>
    <w:rsid w:val="006360D6"/>
    <w:rsid w:val="00642D04"/>
    <w:rsid w:val="00645920"/>
    <w:rsid w:val="006465D4"/>
    <w:rsid w:val="006526DB"/>
    <w:rsid w:val="00653DA7"/>
    <w:rsid w:val="006705D3"/>
    <w:rsid w:val="006745E9"/>
    <w:rsid w:val="00683BE8"/>
    <w:rsid w:val="006871F0"/>
    <w:rsid w:val="00691C68"/>
    <w:rsid w:val="00696339"/>
    <w:rsid w:val="006B14C2"/>
    <w:rsid w:val="006B6AB1"/>
    <w:rsid w:val="006C2746"/>
    <w:rsid w:val="006C474F"/>
    <w:rsid w:val="006C4D6F"/>
    <w:rsid w:val="006E063C"/>
    <w:rsid w:val="006F35F6"/>
    <w:rsid w:val="007011C2"/>
    <w:rsid w:val="00707231"/>
    <w:rsid w:val="007169B3"/>
    <w:rsid w:val="00720CE4"/>
    <w:rsid w:val="0072490E"/>
    <w:rsid w:val="0072638A"/>
    <w:rsid w:val="00731F85"/>
    <w:rsid w:val="00732B5D"/>
    <w:rsid w:val="00732EE2"/>
    <w:rsid w:val="00736310"/>
    <w:rsid w:val="0074092D"/>
    <w:rsid w:val="00740C82"/>
    <w:rsid w:val="00746903"/>
    <w:rsid w:val="0074693E"/>
    <w:rsid w:val="00760896"/>
    <w:rsid w:val="00764E23"/>
    <w:rsid w:val="007650F2"/>
    <w:rsid w:val="00772FAE"/>
    <w:rsid w:val="0078189E"/>
    <w:rsid w:val="0078427A"/>
    <w:rsid w:val="00785464"/>
    <w:rsid w:val="00786EDF"/>
    <w:rsid w:val="00792725"/>
    <w:rsid w:val="00793A72"/>
    <w:rsid w:val="007A3035"/>
    <w:rsid w:val="007A49DA"/>
    <w:rsid w:val="007A6AC9"/>
    <w:rsid w:val="007B2BF8"/>
    <w:rsid w:val="007B44C7"/>
    <w:rsid w:val="007C394E"/>
    <w:rsid w:val="007C434C"/>
    <w:rsid w:val="007D0EA4"/>
    <w:rsid w:val="007D2AA7"/>
    <w:rsid w:val="007D2BEC"/>
    <w:rsid w:val="007D4616"/>
    <w:rsid w:val="007E0290"/>
    <w:rsid w:val="007E0A8D"/>
    <w:rsid w:val="007E2BAD"/>
    <w:rsid w:val="007F1FA9"/>
    <w:rsid w:val="008205D5"/>
    <w:rsid w:val="00820880"/>
    <w:rsid w:val="0082792A"/>
    <w:rsid w:val="00830C70"/>
    <w:rsid w:val="008325C6"/>
    <w:rsid w:val="00833664"/>
    <w:rsid w:val="00836B98"/>
    <w:rsid w:val="00852E43"/>
    <w:rsid w:val="008729B4"/>
    <w:rsid w:val="00877C86"/>
    <w:rsid w:val="00880B9E"/>
    <w:rsid w:val="00882502"/>
    <w:rsid w:val="00884A09"/>
    <w:rsid w:val="00886655"/>
    <w:rsid w:val="008A2E15"/>
    <w:rsid w:val="008A42AC"/>
    <w:rsid w:val="008C45A7"/>
    <w:rsid w:val="008C7541"/>
    <w:rsid w:val="008D7CF0"/>
    <w:rsid w:val="008E32C3"/>
    <w:rsid w:val="008F3DEF"/>
    <w:rsid w:val="008F46F2"/>
    <w:rsid w:val="008F7BB9"/>
    <w:rsid w:val="00902930"/>
    <w:rsid w:val="00904CCD"/>
    <w:rsid w:val="009065EA"/>
    <w:rsid w:val="00911E2C"/>
    <w:rsid w:val="009256DB"/>
    <w:rsid w:val="00925BE7"/>
    <w:rsid w:val="00935EBF"/>
    <w:rsid w:val="0094334B"/>
    <w:rsid w:val="009442F9"/>
    <w:rsid w:val="00947DDD"/>
    <w:rsid w:val="00965052"/>
    <w:rsid w:val="0097171D"/>
    <w:rsid w:val="0097172E"/>
    <w:rsid w:val="00976012"/>
    <w:rsid w:val="00984CF4"/>
    <w:rsid w:val="00992324"/>
    <w:rsid w:val="009966F1"/>
    <w:rsid w:val="00996A26"/>
    <w:rsid w:val="009A256E"/>
    <w:rsid w:val="009A4474"/>
    <w:rsid w:val="009A620F"/>
    <w:rsid w:val="009B0B40"/>
    <w:rsid w:val="009B3D7A"/>
    <w:rsid w:val="009C5B95"/>
    <w:rsid w:val="009C6E24"/>
    <w:rsid w:val="009D1ABE"/>
    <w:rsid w:val="009E515C"/>
    <w:rsid w:val="009F2F70"/>
    <w:rsid w:val="00A0045C"/>
    <w:rsid w:val="00A02386"/>
    <w:rsid w:val="00A06446"/>
    <w:rsid w:val="00A11A71"/>
    <w:rsid w:val="00A16A91"/>
    <w:rsid w:val="00A21962"/>
    <w:rsid w:val="00A21E4A"/>
    <w:rsid w:val="00A223CB"/>
    <w:rsid w:val="00A223FC"/>
    <w:rsid w:val="00A5436C"/>
    <w:rsid w:val="00A6245B"/>
    <w:rsid w:val="00A63B42"/>
    <w:rsid w:val="00A7699E"/>
    <w:rsid w:val="00A83E7C"/>
    <w:rsid w:val="00A91AAC"/>
    <w:rsid w:val="00A94A6C"/>
    <w:rsid w:val="00A97909"/>
    <w:rsid w:val="00AA6757"/>
    <w:rsid w:val="00AB18FC"/>
    <w:rsid w:val="00AB28E1"/>
    <w:rsid w:val="00AB5BA3"/>
    <w:rsid w:val="00AB6987"/>
    <w:rsid w:val="00AC2D22"/>
    <w:rsid w:val="00AC582E"/>
    <w:rsid w:val="00AD0ACF"/>
    <w:rsid w:val="00AD155E"/>
    <w:rsid w:val="00AD1D8B"/>
    <w:rsid w:val="00AD26D6"/>
    <w:rsid w:val="00AD3B9E"/>
    <w:rsid w:val="00AD708D"/>
    <w:rsid w:val="00AE038C"/>
    <w:rsid w:val="00AE1AD6"/>
    <w:rsid w:val="00AE6CDA"/>
    <w:rsid w:val="00AF58BA"/>
    <w:rsid w:val="00AF73DA"/>
    <w:rsid w:val="00B010C2"/>
    <w:rsid w:val="00B0469B"/>
    <w:rsid w:val="00B0524B"/>
    <w:rsid w:val="00B05296"/>
    <w:rsid w:val="00B12676"/>
    <w:rsid w:val="00B133FA"/>
    <w:rsid w:val="00B175C4"/>
    <w:rsid w:val="00B1778F"/>
    <w:rsid w:val="00B20EB5"/>
    <w:rsid w:val="00B31522"/>
    <w:rsid w:val="00B315B5"/>
    <w:rsid w:val="00B342AF"/>
    <w:rsid w:val="00B4141E"/>
    <w:rsid w:val="00B42352"/>
    <w:rsid w:val="00B50353"/>
    <w:rsid w:val="00B51C86"/>
    <w:rsid w:val="00B63C0F"/>
    <w:rsid w:val="00B8120D"/>
    <w:rsid w:val="00B83060"/>
    <w:rsid w:val="00B91737"/>
    <w:rsid w:val="00B967A4"/>
    <w:rsid w:val="00B971CD"/>
    <w:rsid w:val="00BA333F"/>
    <w:rsid w:val="00BA5ED2"/>
    <w:rsid w:val="00BA7A2A"/>
    <w:rsid w:val="00BB171E"/>
    <w:rsid w:val="00BB488E"/>
    <w:rsid w:val="00BE6471"/>
    <w:rsid w:val="00BF1A7B"/>
    <w:rsid w:val="00BF43C5"/>
    <w:rsid w:val="00C013CE"/>
    <w:rsid w:val="00C0229C"/>
    <w:rsid w:val="00C02AF4"/>
    <w:rsid w:val="00C12563"/>
    <w:rsid w:val="00C1441C"/>
    <w:rsid w:val="00C14993"/>
    <w:rsid w:val="00C21C63"/>
    <w:rsid w:val="00C43F4E"/>
    <w:rsid w:val="00C46D9A"/>
    <w:rsid w:val="00C51676"/>
    <w:rsid w:val="00C522A6"/>
    <w:rsid w:val="00C535F8"/>
    <w:rsid w:val="00C72478"/>
    <w:rsid w:val="00C730FA"/>
    <w:rsid w:val="00C77540"/>
    <w:rsid w:val="00C80135"/>
    <w:rsid w:val="00C80435"/>
    <w:rsid w:val="00C80B09"/>
    <w:rsid w:val="00C85269"/>
    <w:rsid w:val="00C855C3"/>
    <w:rsid w:val="00C867D4"/>
    <w:rsid w:val="00C90335"/>
    <w:rsid w:val="00C9790B"/>
    <w:rsid w:val="00CA59FD"/>
    <w:rsid w:val="00CB07C9"/>
    <w:rsid w:val="00CC1EEB"/>
    <w:rsid w:val="00CC4EEF"/>
    <w:rsid w:val="00CC6F9A"/>
    <w:rsid w:val="00CD1CA5"/>
    <w:rsid w:val="00CD2B33"/>
    <w:rsid w:val="00CD4377"/>
    <w:rsid w:val="00CD55E6"/>
    <w:rsid w:val="00CD6643"/>
    <w:rsid w:val="00CE16CD"/>
    <w:rsid w:val="00CE5538"/>
    <w:rsid w:val="00CF174F"/>
    <w:rsid w:val="00CF4D95"/>
    <w:rsid w:val="00CF4F4C"/>
    <w:rsid w:val="00CF6BA1"/>
    <w:rsid w:val="00D00D08"/>
    <w:rsid w:val="00D04FBE"/>
    <w:rsid w:val="00D15689"/>
    <w:rsid w:val="00D237BA"/>
    <w:rsid w:val="00D27478"/>
    <w:rsid w:val="00D32D3C"/>
    <w:rsid w:val="00D35E09"/>
    <w:rsid w:val="00D35EB2"/>
    <w:rsid w:val="00D40A53"/>
    <w:rsid w:val="00D450F3"/>
    <w:rsid w:val="00D56C30"/>
    <w:rsid w:val="00D5713E"/>
    <w:rsid w:val="00D6738D"/>
    <w:rsid w:val="00D67996"/>
    <w:rsid w:val="00D726CF"/>
    <w:rsid w:val="00D7517D"/>
    <w:rsid w:val="00D8158C"/>
    <w:rsid w:val="00D85033"/>
    <w:rsid w:val="00D854D3"/>
    <w:rsid w:val="00D92CF5"/>
    <w:rsid w:val="00D95A76"/>
    <w:rsid w:val="00DA30C6"/>
    <w:rsid w:val="00DB144C"/>
    <w:rsid w:val="00DB6A00"/>
    <w:rsid w:val="00DC0D7D"/>
    <w:rsid w:val="00DC1264"/>
    <w:rsid w:val="00DC1D0D"/>
    <w:rsid w:val="00DC2C9D"/>
    <w:rsid w:val="00DC36E3"/>
    <w:rsid w:val="00DD2443"/>
    <w:rsid w:val="00DD252E"/>
    <w:rsid w:val="00DD4037"/>
    <w:rsid w:val="00DE1D8F"/>
    <w:rsid w:val="00DE254B"/>
    <w:rsid w:val="00DF2CA7"/>
    <w:rsid w:val="00DF78E4"/>
    <w:rsid w:val="00E1353C"/>
    <w:rsid w:val="00E21B17"/>
    <w:rsid w:val="00E23513"/>
    <w:rsid w:val="00E3305E"/>
    <w:rsid w:val="00E33C51"/>
    <w:rsid w:val="00E3695A"/>
    <w:rsid w:val="00E41BD8"/>
    <w:rsid w:val="00E44587"/>
    <w:rsid w:val="00E47B1A"/>
    <w:rsid w:val="00E552E9"/>
    <w:rsid w:val="00E603A4"/>
    <w:rsid w:val="00E61AE2"/>
    <w:rsid w:val="00E6271F"/>
    <w:rsid w:val="00E629E8"/>
    <w:rsid w:val="00E6702E"/>
    <w:rsid w:val="00E721C0"/>
    <w:rsid w:val="00E72C9A"/>
    <w:rsid w:val="00E84655"/>
    <w:rsid w:val="00E848DB"/>
    <w:rsid w:val="00E87088"/>
    <w:rsid w:val="00E903C5"/>
    <w:rsid w:val="00E91BE2"/>
    <w:rsid w:val="00E9451B"/>
    <w:rsid w:val="00E94FF5"/>
    <w:rsid w:val="00EA46E2"/>
    <w:rsid w:val="00EA7E8C"/>
    <w:rsid w:val="00EB208D"/>
    <w:rsid w:val="00EB4A85"/>
    <w:rsid w:val="00EB655C"/>
    <w:rsid w:val="00EC1502"/>
    <w:rsid w:val="00EC4CB6"/>
    <w:rsid w:val="00ED0D10"/>
    <w:rsid w:val="00ED20B9"/>
    <w:rsid w:val="00ED2C0B"/>
    <w:rsid w:val="00ED5C23"/>
    <w:rsid w:val="00EE55C0"/>
    <w:rsid w:val="00EF0C4D"/>
    <w:rsid w:val="00EF4569"/>
    <w:rsid w:val="00F01E60"/>
    <w:rsid w:val="00F05B58"/>
    <w:rsid w:val="00F10EC8"/>
    <w:rsid w:val="00F123A8"/>
    <w:rsid w:val="00F16C0F"/>
    <w:rsid w:val="00F256A1"/>
    <w:rsid w:val="00F308E8"/>
    <w:rsid w:val="00F30917"/>
    <w:rsid w:val="00F336E7"/>
    <w:rsid w:val="00F35E74"/>
    <w:rsid w:val="00F42CE0"/>
    <w:rsid w:val="00F44BC8"/>
    <w:rsid w:val="00F45350"/>
    <w:rsid w:val="00F50B39"/>
    <w:rsid w:val="00F54846"/>
    <w:rsid w:val="00F609C5"/>
    <w:rsid w:val="00F67E23"/>
    <w:rsid w:val="00F83A48"/>
    <w:rsid w:val="00F86A39"/>
    <w:rsid w:val="00F92BB2"/>
    <w:rsid w:val="00F95A48"/>
    <w:rsid w:val="00FA202B"/>
    <w:rsid w:val="00FA4E3A"/>
    <w:rsid w:val="00FA5021"/>
    <w:rsid w:val="00FB0EC6"/>
    <w:rsid w:val="00FC1613"/>
    <w:rsid w:val="00FC16CF"/>
    <w:rsid w:val="00FC5A2C"/>
    <w:rsid w:val="00FD51A9"/>
    <w:rsid w:val="00FD61A7"/>
    <w:rsid w:val="00FD61EE"/>
    <w:rsid w:val="00FF5ADA"/>
    <w:rsid w:val="00FF60BD"/>
    <w:rsid w:val="00FF60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colormru v:ext="edit" colors="#fcc"/>
    </o:shapedefaults>
    <o:shapelayout v:ext="edit">
      <o:idmap v:ext="edit" data="1"/>
    </o:shapelayout>
  </w:shapeDefaults>
  <w:decimalSymbol w:val="."/>
  <w:listSeparator w:val=","/>
  <w14:docId w14:val="42BB35B2"/>
  <w15:docId w15:val="{38A641AA-4F49-48AA-B5A0-6B2AD9F5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F11"/>
    <w:rPr>
      <w:sz w:val="24"/>
      <w:szCs w:val="24"/>
      <w:lang w:val="en-GB" w:eastAsia="en-US"/>
    </w:rPr>
  </w:style>
  <w:style w:type="paragraph" w:styleId="Heading1">
    <w:name w:val="heading 1"/>
    <w:basedOn w:val="Normal"/>
    <w:next w:val="Normal"/>
    <w:qFormat/>
    <w:rsid w:val="00037F1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37F11"/>
    <w:pPr>
      <w:ind w:left="720"/>
    </w:pPr>
    <w:rPr>
      <w:rFonts w:ascii="Arial" w:hAnsi="Arial" w:cs="Arial"/>
      <w:sz w:val="22"/>
      <w:lang w:val="en-US"/>
    </w:rPr>
  </w:style>
  <w:style w:type="paragraph" w:styleId="Header">
    <w:name w:val="header"/>
    <w:basedOn w:val="Normal"/>
    <w:link w:val="HeaderChar"/>
    <w:uiPriority w:val="99"/>
    <w:rsid w:val="00037F11"/>
    <w:pPr>
      <w:tabs>
        <w:tab w:val="center" w:pos="4153"/>
        <w:tab w:val="right" w:pos="8306"/>
      </w:tabs>
    </w:pPr>
  </w:style>
  <w:style w:type="character" w:styleId="PageNumber">
    <w:name w:val="page number"/>
    <w:basedOn w:val="DefaultParagraphFont"/>
    <w:rsid w:val="00037F11"/>
  </w:style>
  <w:style w:type="paragraph" w:styleId="BalloonText">
    <w:name w:val="Balloon Text"/>
    <w:basedOn w:val="Normal"/>
    <w:semiHidden/>
    <w:rsid w:val="006E063C"/>
    <w:rPr>
      <w:rFonts w:ascii="Tahoma" w:hAnsi="Tahoma" w:cs="Tahoma"/>
      <w:sz w:val="16"/>
      <w:szCs w:val="16"/>
    </w:rPr>
  </w:style>
  <w:style w:type="paragraph" w:styleId="Footer">
    <w:name w:val="footer"/>
    <w:basedOn w:val="Normal"/>
    <w:link w:val="FooterChar"/>
    <w:uiPriority w:val="99"/>
    <w:rsid w:val="00226EFE"/>
    <w:pPr>
      <w:tabs>
        <w:tab w:val="center" w:pos="4153"/>
        <w:tab w:val="right" w:pos="8306"/>
      </w:tabs>
    </w:pPr>
  </w:style>
  <w:style w:type="paragraph" w:customStyle="1" w:styleId="1Char">
    <w:name w:val="1 Char"/>
    <w:basedOn w:val="Normal"/>
    <w:rsid w:val="00E629E8"/>
    <w:pPr>
      <w:spacing w:after="160" w:line="240" w:lineRule="exact"/>
    </w:pPr>
    <w:rPr>
      <w:rFonts w:ascii="Arial" w:hAnsi="Arial"/>
      <w:sz w:val="22"/>
      <w:lang w:val="en-ZA"/>
    </w:rPr>
  </w:style>
  <w:style w:type="character" w:styleId="CommentReference">
    <w:name w:val="annotation reference"/>
    <w:basedOn w:val="DefaultParagraphFont"/>
    <w:semiHidden/>
    <w:rsid w:val="00D35E09"/>
    <w:rPr>
      <w:sz w:val="16"/>
      <w:szCs w:val="16"/>
    </w:rPr>
  </w:style>
  <w:style w:type="paragraph" w:styleId="CommentText">
    <w:name w:val="annotation text"/>
    <w:basedOn w:val="Normal"/>
    <w:semiHidden/>
    <w:rsid w:val="00D35E09"/>
    <w:rPr>
      <w:sz w:val="20"/>
      <w:szCs w:val="20"/>
    </w:rPr>
  </w:style>
  <w:style w:type="paragraph" w:styleId="CommentSubject">
    <w:name w:val="annotation subject"/>
    <w:basedOn w:val="CommentText"/>
    <w:next w:val="CommentText"/>
    <w:semiHidden/>
    <w:rsid w:val="00D35E09"/>
    <w:rPr>
      <w:b/>
      <w:bCs/>
    </w:rPr>
  </w:style>
  <w:style w:type="character" w:styleId="Strong">
    <w:name w:val="Strong"/>
    <w:basedOn w:val="DefaultParagraphFont"/>
    <w:qFormat/>
    <w:rsid w:val="000711BE"/>
    <w:rPr>
      <w:b/>
      <w:bCs/>
    </w:rPr>
  </w:style>
  <w:style w:type="paragraph" w:styleId="Title">
    <w:name w:val="Title"/>
    <w:basedOn w:val="Normal"/>
    <w:qFormat/>
    <w:rsid w:val="00785464"/>
    <w:pPr>
      <w:jc w:val="center"/>
    </w:pPr>
    <w:rPr>
      <w:rFonts w:ascii="Barclays Serif" w:hAnsi="Barclays Serif"/>
      <w:b/>
      <w:sz w:val="28"/>
      <w:szCs w:val="20"/>
      <w:u w:val="single"/>
      <w:lang w:eastAsia="es-ES"/>
    </w:rPr>
  </w:style>
  <w:style w:type="paragraph" w:styleId="ListParagraph">
    <w:name w:val="List Paragraph"/>
    <w:basedOn w:val="Normal"/>
    <w:uiPriority w:val="34"/>
    <w:qFormat/>
    <w:rsid w:val="00574FDA"/>
    <w:pPr>
      <w:ind w:left="720"/>
      <w:contextualSpacing/>
    </w:pPr>
  </w:style>
  <w:style w:type="table" w:styleId="TableGrid">
    <w:name w:val="Table Grid"/>
    <w:basedOn w:val="TableNormal"/>
    <w:uiPriority w:val="59"/>
    <w:rsid w:val="00034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5F4ACF"/>
    <w:rPr>
      <w:sz w:val="24"/>
      <w:szCs w:val="24"/>
      <w:lang w:val="en-GB" w:eastAsia="en-US"/>
    </w:rPr>
  </w:style>
  <w:style w:type="character" w:customStyle="1" w:styleId="HeaderChar">
    <w:name w:val="Header Char"/>
    <w:basedOn w:val="DefaultParagraphFont"/>
    <w:link w:val="Header"/>
    <w:uiPriority w:val="99"/>
    <w:rsid w:val="005E57DC"/>
    <w:rPr>
      <w:sz w:val="24"/>
      <w:szCs w:val="24"/>
      <w:lang w:val="en-GB" w:eastAsia="en-US"/>
    </w:rPr>
  </w:style>
  <w:style w:type="paragraph" w:customStyle="1" w:styleId="CoverNoteTemplateNumL1">
    <w:name w:val="CoverNoteTemplate NumL1"/>
    <w:basedOn w:val="BodyTextIndent"/>
    <w:qFormat/>
    <w:rsid w:val="00E3695A"/>
    <w:pPr>
      <w:spacing w:line="276" w:lineRule="auto"/>
      <w:ind w:left="0"/>
    </w:pPr>
    <w:rPr>
      <w:b/>
      <w:sz w:val="20"/>
      <w:szCs w:val="20"/>
    </w:rPr>
  </w:style>
  <w:style w:type="paragraph" w:customStyle="1" w:styleId="CoverNoteTemplateNumL2">
    <w:name w:val="CoverNoteTemplate NumL2"/>
    <w:basedOn w:val="CoverNoteTemplateNumL1"/>
    <w:link w:val="CoverNoteTemplateNumL2Char"/>
    <w:qFormat/>
    <w:rsid w:val="00E3695A"/>
    <w:rPr>
      <w:b w:val="0"/>
    </w:rPr>
  </w:style>
  <w:style w:type="paragraph" w:customStyle="1" w:styleId="COverNoteTemplateNumL3">
    <w:name w:val="COverNoteTemplate NumL3"/>
    <w:basedOn w:val="CoverNoteTemplateNumL2"/>
    <w:qFormat/>
    <w:rsid w:val="00E3695A"/>
  </w:style>
  <w:style w:type="paragraph" w:customStyle="1" w:styleId="CoverNoteTemplateNumL4">
    <w:name w:val="CoverNoteTemplate NumL4"/>
    <w:basedOn w:val="COverNoteTemplateNumL3"/>
    <w:qFormat/>
    <w:rsid w:val="00E3695A"/>
  </w:style>
  <w:style w:type="character" w:customStyle="1" w:styleId="CoverNoteTemplateNumL2Char">
    <w:name w:val="CoverNoteTemplate NumL2 Char"/>
    <w:basedOn w:val="DefaultParagraphFont"/>
    <w:link w:val="CoverNoteTemplateNumL2"/>
    <w:rsid w:val="00E3695A"/>
    <w:rPr>
      <w:rFonts w:ascii="Arial" w:hAnsi="Arial" w:cs="Arial"/>
      <w:lang w:val="en-US" w:eastAsia="en-US"/>
    </w:rPr>
  </w:style>
  <w:style w:type="table" w:customStyle="1" w:styleId="TableGrid2">
    <w:name w:val="Table Grid2"/>
    <w:basedOn w:val="TableNormal"/>
    <w:next w:val="TableGrid"/>
    <w:uiPriority w:val="59"/>
    <w:rsid w:val="0040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153F43"/>
    <w:rPr>
      <w:rFonts w:ascii="Arial" w:hAnsi="Arial" w:cs="Arial"/>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32573">
      <w:bodyDiv w:val="1"/>
      <w:marLeft w:val="0"/>
      <w:marRight w:val="0"/>
      <w:marTop w:val="0"/>
      <w:marBottom w:val="0"/>
      <w:divBdr>
        <w:top w:val="none" w:sz="0" w:space="0" w:color="auto"/>
        <w:left w:val="none" w:sz="0" w:space="0" w:color="auto"/>
        <w:bottom w:val="none" w:sz="0" w:space="0" w:color="auto"/>
        <w:right w:val="none" w:sz="0" w:space="0" w:color="auto"/>
      </w:divBdr>
    </w:div>
    <w:div w:id="490952022">
      <w:bodyDiv w:val="1"/>
      <w:marLeft w:val="0"/>
      <w:marRight w:val="0"/>
      <w:marTop w:val="0"/>
      <w:marBottom w:val="0"/>
      <w:divBdr>
        <w:top w:val="none" w:sz="0" w:space="0" w:color="auto"/>
        <w:left w:val="none" w:sz="0" w:space="0" w:color="auto"/>
        <w:bottom w:val="none" w:sz="0" w:space="0" w:color="auto"/>
        <w:right w:val="none" w:sz="0" w:space="0" w:color="auto"/>
      </w:divBdr>
    </w:div>
    <w:div w:id="591621914">
      <w:bodyDiv w:val="1"/>
      <w:marLeft w:val="0"/>
      <w:marRight w:val="0"/>
      <w:marTop w:val="0"/>
      <w:marBottom w:val="0"/>
      <w:divBdr>
        <w:top w:val="none" w:sz="0" w:space="0" w:color="auto"/>
        <w:left w:val="none" w:sz="0" w:space="0" w:color="auto"/>
        <w:bottom w:val="none" w:sz="0" w:space="0" w:color="auto"/>
        <w:right w:val="none" w:sz="0" w:space="0" w:color="auto"/>
      </w:divBdr>
    </w:div>
    <w:div w:id="610599642">
      <w:bodyDiv w:val="1"/>
      <w:marLeft w:val="0"/>
      <w:marRight w:val="0"/>
      <w:marTop w:val="0"/>
      <w:marBottom w:val="0"/>
      <w:divBdr>
        <w:top w:val="none" w:sz="0" w:space="0" w:color="auto"/>
        <w:left w:val="none" w:sz="0" w:space="0" w:color="auto"/>
        <w:bottom w:val="none" w:sz="0" w:space="0" w:color="auto"/>
        <w:right w:val="none" w:sz="0" w:space="0" w:color="auto"/>
      </w:divBdr>
    </w:div>
    <w:div w:id="760637801">
      <w:bodyDiv w:val="1"/>
      <w:marLeft w:val="0"/>
      <w:marRight w:val="0"/>
      <w:marTop w:val="0"/>
      <w:marBottom w:val="0"/>
      <w:divBdr>
        <w:top w:val="none" w:sz="0" w:space="0" w:color="auto"/>
        <w:left w:val="none" w:sz="0" w:space="0" w:color="auto"/>
        <w:bottom w:val="none" w:sz="0" w:space="0" w:color="auto"/>
        <w:right w:val="none" w:sz="0" w:space="0" w:color="auto"/>
      </w:divBdr>
    </w:div>
    <w:div w:id="793447231">
      <w:bodyDiv w:val="1"/>
      <w:marLeft w:val="0"/>
      <w:marRight w:val="0"/>
      <w:marTop w:val="0"/>
      <w:marBottom w:val="0"/>
      <w:divBdr>
        <w:top w:val="none" w:sz="0" w:space="0" w:color="auto"/>
        <w:left w:val="none" w:sz="0" w:space="0" w:color="auto"/>
        <w:bottom w:val="none" w:sz="0" w:space="0" w:color="auto"/>
        <w:right w:val="none" w:sz="0" w:space="0" w:color="auto"/>
      </w:divBdr>
    </w:div>
    <w:div w:id="854809048">
      <w:bodyDiv w:val="1"/>
      <w:marLeft w:val="0"/>
      <w:marRight w:val="0"/>
      <w:marTop w:val="0"/>
      <w:marBottom w:val="0"/>
      <w:divBdr>
        <w:top w:val="none" w:sz="0" w:space="0" w:color="auto"/>
        <w:left w:val="none" w:sz="0" w:space="0" w:color="auto"/>
        <w:bottom w:val="none" w:sz="0" w:space="0" w:color="auto"/>
        <w:right w:val="none" w:sz="0" w:space="0" w:color="auto"/>
      </w:divBdr>
    </w:div>
    <w:div w:id="979727033">
      <w:bodyDiv w:val="1"/>
      <w:marLeft w:val="0"/>
      <w:marRight w:val="0"/>
      <w:marTop w:val="0"/>
      <w:marBottom w:val="0"/>
      <w:divBdr>
        <w:top w:val="none" w:sz="0" w:space="0" w:color="auto"/>
        <w:left w:val="none" w:sz="0" w:space="0" w:color="auto"/>
        <w:bottom w:val="none" w:sz="0" w:space="0" w:color="auto"/>
        <w:right w:val="none" w:sz="0" w:space="0" w:color="auto"/>
      </w:divBdr>
    </w:div>
    <w:div w:id="1286427817">
      <w:bodyDiv w:val="1"/>
      <w:marLeft w:val="0"/>
      <w:marRight w:val="0"/>
      <w:marTop w:val="0"/>
      <w:marBottom w:val="0"/>
      <w:divBdr>
        <w:top w:val="none" w:sz="0" w:space="0" w:color="auto"/>
        <w:left w:val="none" w:sz="0" w:space="0" w:color="auto"/>
        <w:bottom w:val="none" w:sz="0" w:space="0" w:color="auto"/>
        <w:right w:val="none" w:sz="0" w:space="0" w:color="auto"/>
      </w:divBdr>
    </w:div>
    <w:div w:id="1343626609">
      <w:bodyDiv w:val="1"/>
      <w:marLeft w:val="0"/>
      <w:marRight w:val="0"/>
      <w:marTop w:val="0"/>
      <w:marBottom w:val="0"/>
      <w:divBdr>
        <w:top w:val="none" w:sz="0" w:space="0" w:color="auto"/>
        <w:left w:val="none" w:sz="0" w:space="0" w:color="auto"/>
        <w:bottom w:val="none" w:sz="0" w:space="0" w:color="auto"/>
        <w:right w:val="none" w:sz="0" w:space="0" w:color="auto"/>
      </w:divBdr>
    </w:div>
    <w:div w:id="1358507216">
      <w:bodyDiv w:val="1"/>
      <w:marLeft w:val="0"/>
      <w:marRight w:val="0"/>
      <w:marTop w:val="0"/>
      <w:marBottom w:val="0"/>
      <w:divBdr>
        <w:top w:val="none" w:sz="0" w:space="0" w:color="auto"/>
        <w:left w:val="none" w:sz="0" w:space="0" w:color="auto"/>
        <w:bottom w:val="none" w:sz="0" w:space="0" w:color="auto"/>
        <w:right w:val="none" w:sz="0" w:space="0" w:color="auto"/>
      </w:divBdr>
    </w:div>
    <w:div w:id="1522427511">
      <w:bodyDiv w:val="1"/>
      <w:marLeft w:val="0"/>
      <w:marRight w:val="0"/>
      <w:marTop w:val="0"/>
      <w:marBottom w:val="0"/>
      <w:divBdr>
        <w:top w:val="none" w:sz="0" w:space="0" w:color="auto"/>
        <w:left w:val="none" w:sz="0" w:space="0" w:color="auto"/>
        <w:bottom w:val="none" w:sz="0" w:space="0" w:color="auto"/>
        <w:right w:val="none" w:sz="0" w:space="0" w:color="auto"/>
      </w:divBdr>
    </w:div>
    <w:div w:id="1554459211">
      <w:bodyDiv w:val="1"/>
      <w:marLeft w:val="0"/>
      <w:marRight w:val="0"/>
      <w:marTop w:val="0"/>
      <w:marBottom w:val="0"/>
      <w:divBdr>
        <w:top w:val="none" w:sz="0" w:space="0" w:color="auto"/>
        <w:left w:val="none" w:sz="0" w:space="0" w:color="auto"/>
        <w:bottom w:val="none" w:sz="0" w:space="0" w:color="auto"/>
        <w:right w:val="none" w:sz="0" w:space="0" w:color="auto"/>
      </w:divBdr>
    </w:div>
    <w:div w:id="1591162841">
      <w:bodyDiv w:val="1"/>
      <w:marLeft w:val="0"/>
      <w:marRight w:val="0"/>
      <w:marTop w:val="0"/>
      <w:marBottom w:val="0"/>
      <w:divBdr>
        <w:top w:val="none" w:sz="0" w:space="0" w:color="auto"/>
        <w:left w:val="none" w:sz="0" w:space="0" w:color="auto"/>
        <w:bottom w:val="none" w:sz="0" w:space="0" w:color="auto"/>
        <w:right w:val="none" w:sz="0" w:space="0" w:color="auto"/>
      </w:divBdr>
    </w:div>
    <w:div w:id="1763257690">
      <w:bodyDiv w:val="1"/>
      <w:marLeft w:val="0"/>
      <w:marRight w:val="0"/>
      <w:marTop w:val="0"/>
      <w:marBottom w:val="0"/>
      <w:divBdr>
        <w:top w:val="none" w:sz="0" w:space="0" w:color="auto"/>
        <w:left w:val="none" w:sz="0" w:space="0" w:color="auto"/>
        <w:bottom w:val="none" w:sz="0" w:space="0" w:color="auto"/>
        <w:right w:val="none" w:sz="0" w:space="0" w:color="auto"/>
      </w:divBdr>
    </w:div>
    <w:div w:id="211034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4</Pages>
  <Words>1334</Words>
  <Characters>7223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PAPER FOR DAC MEETING ON 4 APRIL 2007</vt:lpstr>
    </vt:vector>
  </TitlesOfParts>
  <Company>ABSA Group</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FOR DAC MEETING ON 4 APRIL 2007</dc:title>
  <dc:creator>Group Secretariat - June 2013</dc:creator>
  <cp:lastModifiedBy>Stander, Lourika: Absa</cp:lastModifiedBy>
  <cp:revision>30</cp:revision>
  <cp:lastPrinted>2018-06-27T07:03:00Z</cp:lastPrinted>
  <dcterms:created xsi:type="dcterms:W3CDTF">2020-07-10T14:25:00Z</dcterms:created>
  <dcterms:modified xsi:type="dcterms:W3CDTF">2020-08-06T13:59:00Z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08e04fef-e145-49bf-b067-c08385c8ef7c</vt:lpwstr>
  </property>
  <property fmtid="{D5CDD505-2E9C-101B-9397-08002B2CF9AE}" pid="4" name="TitusContentScanMode">
    <vt:lpwstr>TitusContentScanModeAutomatic</vt:lpwstr>
  </property>
  <property fmtid="{D5CDD505-2E9C-101B-9397-08002B2CF9AE}" pid="5" name="TitusClassification">
    <vt:lpwstr>TitusInternalOnly</vt:lpwstr>
  </property>
</Properties>
</file>