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B8DC3" w14:textId="77777777" w:rsidR="00F20678" w:rsidRDefault="00F20678" w:rsidP="004248FB">
      <w:pPr>
        <w:jc w:val="both"/>
        <w:rPr>
          <w:b/>
        </w:rPr>
      </w:pPr>
    </w:p>
    <w:p w14:paraId="6317F52D" w14:textId="74BB7647" w:rsidR="00372C24" w:rsidRPr="00031B26" w:rsidRDefault="00B179B5" w:rsidP="00372C24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Advanced Risk Management (FIN 3027</w:t>
      </w:r>
      <w:r w:rsidR="00372C24">
        <w:rPr>
          <w:b/>
          <w:sz w:val="32"/>
        </w:rPr>
        <w:t>0)</w:t>
      </w:r>
    </w:p>
    <w:p w14:paraId="2925A10E" w14:textId="77777777" w:rsidR="00372C24" w:rsidRDefault="00372C24" w:rsidP="00372C24">
      <w:pPr>
        <w:spacing w:after="0"/>
        <w:jc w:val="both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B779F" wp14:editId="0E68CE28">
                <wp:simplePos x="0" y="0"/>
                <wp:positionH relativeFrom="column">
                  <wp:align>center</wp:align>
                </wp:positionH>
                <wp:positionV relativeFrom="paragraph">
                  <wp:posOffset>125095</wp:posOffset>
                </wp:positionV>
                <wp:extent cx="3276000" cy="0"/>
                <wp:effectExtent l="0" t="0" r="1968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9A86A5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9.85pt" to="257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14:paraId="23A06A88" w14:textId="6B96F7BE" w:rsidR="00372C24" w:rsidRDefault="00372C24" w:rsidP="00372C2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Tutorial</w:t>
      </w:r>
      <w:r w:rsidR="00F16E69">
        <w:rPr>
          <w:b/>
          <w:sz w:val="28"/>
        </w:rPr>
        <w:t xml:space="preserve"> </w:t>
      </w:r>
      <w:r w:rsidR="00B179B5">
        <w:rPr>
          <w:b/>
          <w:sz w:val="28"/>
        </w:rPr>
        <w:t>3</w:t>
      </w:r>
      <w:r>
        <w:rPr>
          <w:b/>
          <w:sz w:val="28"/>
        </w:rPr>
        <w:t xml:space="preserve">: </w:t>
      </w:r>
      <w:r w:rsidR="00A6596C">
        <w:rPr>
          <w:b/>
          <w:sz w:val="28"/>
        </w:rPr>
        <w:t xml:space="preserve">Volatility Weighted and Parametric </w:t>
      </w:r>
      <w:proofErr w:type="spellStart"/>
      <w:r w:rsidR="00A6596C">
        <w:rPr>
          <w:b/>
          <w:sz w:val="28"/>
        </w:rPr>
        <w:t>VaR</w:t>
      </w:r>
      <w:proofErr w:type="spellEnd"/>
      <w:r>
        <w:rPr>
          <w:b/>
          <w:sz w:val="28"/>
        </w:rPr>
        <w:t xml:space="preserve"> in </w:t>
      </w:r>
      <w:proofErr w:type="spellStart"/>
      <w:r>
        <w:rPr>
          <w:b/>
          <w:sz w:val="28"/>
        </w:rPr>
        <w:t>Matlab</w:t>
      </w:r>
      <w:proofErr w:type="spellEnd"/>
    </w:p>
    <w:bookmarkStart w:id="0" w:name="_GoBack"/>
    <w:bookmarkEnd w:id="0"/>
    <w:p w14:paraId="60739ED4" w14:textId="77777777" w:rsidR="00372C24" w:rsidRPr="00DF1A8A" w:rsidRDefault="00372C24" w:rsidP="00372C24">
      <w:pPr>
        <w:spacing w:after="0"/>
        <w:jc w:val="both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B97B44" wp14:editId="17BADC63">
                <wp:simplePos x="0" y="0"/>
                <wp:positionH relativeFrom="column">
                  <wp:posOffset>1217930</wp:posOffset>
                </wp:positionH>
                <wp:positionV relativeFrom="paragraph">
                  <wp:posOffset>27940</wp:posOffset>
                </wp:positionV>
                <wp:extent cx="3275965" cy="0"/>
                <wp:effectExtent l="0" t="0" r="196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5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AF8258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9pt,2.2pt" to="353.8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EA104A1" w14:textId="77777777" w:rsidR="00372C24" w:rsidRPr="00DF1A8A" w:rsidRDefault="00372C24" w:rsidP="00372C24">
      <w:pPr>
        <w:spacing w:after="0"/>
        <w:jc w:val="both"/>
        <w:rPr>
          <w:b/>
          <w:sz w:val="18"/>
        </w:rPr>
      </w:pPr>
    </w:p>
    <w:p w14:paraId="4B5C71F8" w14:textId="77777777" w:rsidR="0029177D" w:rsidRDefault="0029177D" w:rsidP="004D3E9C">
      <w:pPr>
        <w:spacing w:after="0"/>
        <w:jc w:val="both"/>
        <w:rPr>
          <w:b/>
          <w:u w:val="single"/>
        </w:rPr>
      </w:pPr>
    </w:p>
    <w:p w14:paraId="10CA6B9A" w14:textId="5DF16584" w:rsidR="00782641" w:rsidRPr="004D3E9C" w:rsidRDefault="004D3E9C" w:rsidP="004D3E9C">
      <w:pPr>
        <w:spacing w:after="0"/>
        <w:jc w:val="both"/>
        <w:rPr>
          <w:b/>
          <w:u w:val="single"/>
        </w:rPr>
      </w:pPr>
      <w:r w:rsidRPr="004D3E9C">
        <w:rPr>
          <w:b/>
          <w:u w:val="single"/>
        </w:rPr>
        <w:t>Required Preparation</w:t>
      </w:r>
    </w:p>
    <w:p w14:paraId="738E8FCB" w14:textId="4B07357B" w:rsidR="000C1232" w:rsidRDefault="004D3E9C" w:rsidP="00DC2AF0">
      <w:pPr>
        <w:pStyle w:val="ListParagraph"/>
        <w:numPr>
          <w:ilvl w:val="0"/>
          <w:numId w:val="38"/>
        </w:numPr>
        <w:jc w:val="both"/>
      </w:pPr>
      <w:r>
        <w:t xml:space="preserve">Revise over the </w:t>
      </w:r>
      <w:r w:rsidR="00F16E69">
        <w:t>Non-Parametric</w:t>
      </w:r>
      <w:r w:rsidR="002B06B5">
        <w:t xml:space="preserve"> notes covered in</w:t>
      </w:r>
      <w:r>
        <w:t xml:space="preserve"> </w:t>
      </w:r>
      <w:r w:rsidR="002B06B5">
        <w:t xml:space="preserve">Lecture </w:t>
      </w:r>
      <w:r w:rsidR="00B179B5">
        <w:t>2</w:t>
      </w:r>
      <w:r w:rsidR="002B06B5">
        <w:t xml:space="preserve"> and the Excel example provided</w:t>
      </w:r>
    </w:p>
    <w:p w14:paraId="1B67ED64" w14:textId="672B27B2" w:rsidR="004D3E9C" w:rsidRDefault="002B06B5" w:rsidP="00DC2AF0">
      <w:pPr>
        <w:pStyle w:val="ListParagraph"/>
        <w:numPr>
          <w:ilvl w:val="0"/>
          <w:numId w:val="38"/>
        </w:numPr>
        <w:jc w:val="both"/>
      </w:pPr>
      <w:r>
        <w:t xml:space="preserve">Work through the Excel example provided for the </w:t>
      </w:r>
      <w:r w:rsidR="00F16E69">
        <w:t>Parametric</w:t>
      </w:r>
      <w:r>
        <w:t xml:space="preserve"> approach</w:t>
      </w:r>
      <w:r w:rsidR="00F16E69">
        <w:t>es</w:t>
      </w:r>
      <w:r>
        <w:t xml:space="preserve"> in Lecture </w:t>
      </w:r>
      <w:r w:rsidR="00B179B5">
        <w:t>3</w:t>
      </w:r>
    </w:p>
    <w:p w14:paraId="423A3427" w14:textId="4D8222B9" w:rsidR="00F16E69" w:rsidRPr="0012304D" w:rsidRDefault="00B179B5" w:rsidP="00DC2AF0">
      <w:pPr>
        <w:pStyle w:val="ListParagraph"/>
        <w:numPr>
          <w:ilvl w:val="0"/>
          <w:numId w:val="38"/>
        </w:numPr>
        <w:jc w:val="both"/>
        <w:rPr>
          <w:b/>
        </w:rPr>
      </w:pPr>
      <w:r>
        <w:rPr>
          <w:b/>
        </w:rPr>
        <w:t>In advance of Tutorial 3</w:t>
      </w:r>
      <w:r w:rsidR="00F16E69" w:rsidRPr="0012304D">
        <w:rPr>
          <w:b/>
        </w:rPr>
        <w:t xml:space="preserve"> all students must take the </w:t>
      </w:r>
      <w:proofErr w:type="spellStart"/>
      <w:r w:rsidR="00F16E69" w:rsidRPr="0012304D">
        <w:rPr>
          <w:b/>
        </w:rPr>
        <w:t>Matlab</w:t>
      </w:r>
      <w:proofErr w:type="spellEnd"/>
      <w:r w:rsidR="00F16E69" w:rsidRPr="0012304D">
        <w:rPr>
          <w:b/>
        </w:rPr>
        <w:t xml:space="preserve"> file from last week’s Tutorial which is used to estimate the Historical Simulation </w:t>
      </w:r>
      <w:proofErr w:type="spellStart"/>
      <w:r w:rsidR="00F16E69" w:rsidRPr="0012304D">
        <w:rPr>
          <w:b/>
        </w:rPr>
        <w:t>VaR</w:t>
      </w:r>
      <w:proofErr w:type="spellEnd"/>
      <w:r w:rsidR="00F16E69" w:rsidRPr="0012304D">
        <w:rPr>
          <w:b/>
        </w:rPr>
        <w:t xml:space="preserve"> and build on this code in order to arrive at an estimate for the Expected Shortfall from the</w:t>
      </w:r>
      <w:r>
        <w:rPr>
          <w:b/>
        </w:rPr>
        <w:t xml:space="preserve"> data set provided in Tutorial 2</w:t>
      </w:r>
    </w:p>
    <w:p w14:paraId="47F138F1" w14:textId="0C225982" w:rsidR="00F16E69" w:rsidRDefault="00F16E69" w:rsidP="00DC2AF0">
      <w:pPr>
        <w:pStyle w:val="ListParagraph"/>
        <w:numPr>
          <w:ilvl w:val="0"/>
          <w:numId w:val="38"/>
        </w:numPr>
        <w:jc w:val="both"/>
      </w:pPr>
      <w:r>
        <w:t>Students will be required to show their tutor the workings they completed and the answers obtained</w:t>
      </w:r>
    </w:p>
    <w:p w14:paraId="25F1503A" w14:textId="77777777" w:rsidR="004D3E9C" w:rsidRDefault="004D3E9C" w:rsidP="004D3E9C">
      <w:pPr>
        <w:pStyle w:val="ListParagraph"/>
        <w:ind w:left="1440"/>
        <w:jc w:val="both"/>
      </w:pPr>
    </w:p>
    <w:p w14:paraId="359F8063" w14:textId="68FBC585" w:rsidR="004D3E9C" w:rsidRPr="00890DBC" w:rsidRDefault="004D3E9C" w:rsidP="004D3E9C">
      <w:pPr>
        <w:spacing w:after="0"/>
        <w:jc w:val="both"/>
        <w:rPr>
          <w:b/>
          <w:u w:val="single"/>
        </w:rPr>
      </w:pPr>
      <w:r w:rsidRPr="00890DBC">
        <w:rPr>
          <w:b/>
          <w:u w:val="single"/>
        </w:rPr>
        <w:t>Material</w:t>
      </w:r>
    </w:p>
    <w:p w14:paraId="124384BD" w14:textId="1C851FC7" w:rsidR="002B06B5" w:rsidRDefault="002B06B5" w:rsidP="002B06B5">
      <w:pPr>
        <w:pStyle w:val="ListParagraph"/>
        <w:numPr>
          <w:ilvl w:val="0"/>
          <w:numId w:val="38"/>
        </w:numPr>
        <w:jc w:val="both"/>
      </w:pPr>
      <w:proofErr w:type="spellStart"/>
      <w:r>
        <w:t>Matlab</w:t>
      </w:r>
      <w:proofErr w:type="spellEnd"/>
      <w:r>
        <w:t xml:space="preserve"> script – “</w:t>
      </w:r>
      <w:r w:rsidR="00B179B5">
        <w:rPr>
          <w:i/>
        </w:rPr>
        <w:t>Tutorial_</w:t>
      </w:r>
      <w:r w:rsidR="00D01983">
        <w:rPr>
          <w:i/>
        </w:rPr>
        <w:t>2</w:t>
      </w:r>
      <w:r w:rsidRPr="004D3E9C">
        <w:rPr>
          <w:i/>
        </w:rPr>
        <w:t>_</w:t>
      </w:r>
      <w:r>
        <w:rPr>
          <w:i/>
        </w:rPr>
        <w:t>HistoricalSimulation_VaR</w:t>
      </w:r>
      <w:r>
        <w:t>”</w:t>
      </w:r>
    </w:p>
    <w:p w14:paraId="1E6412AE" w14:textId="3A6A5D25" w:rsidR="00F16E69" w:rsidRDefault="00F16E69" w:rsidP="002B06B5">
      <w:pPr>
        <w:pStyle w:val="ListParagraph"/>
        <w:numPr>
          <w:ilvl w:val="0"/>
          <w:numId w:val="38"/>
        </w:numPr>
        <w:jc w:val="both"/>
      </w:pPr>
      <w:proofErr w:type="spellStart"/>
      <w:r>
        <w:t>Matlab</w:t>
      </w:r>
      <w:proofErr w:type="spellEnd"/>
      <w:r>
        <w:t xml:space="preserve"> function – “</w:t>
      </w:r>
      <w:proofErr w:type="spellStart"/>
      <w:r>
        <w:rPr>
          <w:i/>
        </w:rPr>
        <w:t>historicalVaR</w:t>
      </w:r>
      <w:proofErr w:type="spellEnd"/>
      <w:r>
        <w:t>”</w:t>
      </w:r>
    </w:p>
    <w:p w14:paraId="560663E9" w14:textId="4DD9049B" w:rsidR="004D3E9C" w:rsidRDefault="00890DBC" w:rsidP="004D3E9C">
      <w:pPr>
        <w:pStyle w:val="ListParagraph"/>
        <w:numPr>
          <w:ilvl w:val="0"/>
          <w:numId w:val="38"/>
        </w:numPr>
        <w:jc w:val="both"/>
      </w:pPr>
      <w:r>
        <w:t>Excel</w:t>
      </w:r>
      <w:r w:rsidR="004D3E9C">
        <w:t xml:space="preserve"> file </w:t>
      </w:r>
      <w:r w:rsidR="002B06B5">
        <w:t xml:space="preserve">with sample data </w:t>
      </w:r>
      <w:r w:rsidR="004D3E9C">
        <w:t>– “</w:t>
      </w:r>
      <w:proofErr w:type="spellStart"/>
      <w:r w:rsidR="002B06B5">
        <w:rPr>
          <w:i/>
        </w:rPr>
        <w:t>VaR</w:t>
      </w:r>
      <w:r w:rsidR="004D3E9C" w:rsidRPr="004D3E9C">
        <w:rPr>
          <w:i/>
        </w:rPr>
        <w:t>_Data</w:t>
      </w:r>
      <w:proofErr w:type="spellEnd"/>
      <w:r w:rsidR="004D3E9C">
        <w:t>”</w:t>
      </w:r>
    </w:p>
    <w:p w14:paraId="710FC08B" w14:textId="1F31806A" w:rsidR="00F16E69" w:rsidRDefault="00F16E69" w:rsidP="00F16E69">
      <w:pPr>
        <w:pStyle w:val="ListParagraph"/>
        <w:numPr>
          <w:ilvl w:val="0"/>
          <w:numId w:val="38"/>
        </w:numPr>
        <w:jc w:val="both"/>
      </w:pPr>
      <w:r>
        <w:t>Excel file with sample data – “</w:t>
      </w:r>
      <w:r>
        <w:rPr>
          <w:i/>
        </w:rPr>
        <w:t>VaR</w:t>
      </w:r>
      <w:r w:rsidRPr="004D3E9C">
        <w:rPr>
          <w:i/>
        </w:rPr>
        <w:t>_Data</w:t>
      </w:r>
      <w:r>
        <w:rPr>
          <w:i/>
        </w:rPr>
        <w:t>_Tutorial_</w:t>
      </w:r>
      <w:r w:rsidR="00B179B5">
        <w:rPr>
          <w:i/>
        </w:rPr>
        <w:t>3</w:t>
      </w:r>
      <w:r>
        <w:t>”</w:t>
      </w:r>
    </w:p>
    <w:p w14:paraId="3DCCB385" w14:textId="3D6EE671" w:rsidR="00F16E69" w:rsidRDefault="00F16E69" w:rsidP="004D3E9C">
      <w:pPr>
        <w:pStyle w:val="ListParagraph"/>
        <w:numPr>
          <w:ilvl w:val="0"/>
          <w:numId w:val="38"/>
        </w:numPr>
        <w:jc w:val="both"/>
      </w:pPr>
      <w:proofErr w:type="spellStart"/>
      <w:r>
        <w:t>Matlab</w:t>
      </w:r>
      <w:proofErr w:type="spellEnd"/>
      <w:r>
        <w:t xml:space="preserve"> script – “</w:t>
      </w:r>
      <w:r w:rsidR="00B179B5">
        <w:rPr>
          <w:i/>
        </w:rPr>
        <w:t>Tutorial_3</w:t>
      </w:r>
      <w:r w:rsidRPr="004D3E9C">
        <w:rPr>
          <w:i/>
        </w:rPr>
        <w:t>_</w:t>
      </w:r>
      <w:r>
        <w:rPr>
          <w:i/>
        </w:rPr>
        <w:t>Volatility_Weighted</w:t>
      </w:r>
      <w:r>
        <w:t>”</w:t>
      </w:r>
    </w:p>
    <w:p w14:paraId="7C589559" w14:textId="15E4C243" w:rsidR="0012304D" w:rsidRDefault="00F16E69" w:rsidP="00A60948">
      <w:pPr>
        <w:pStyle w:val="ListParagraph"/>
        <w:numPr>
          <w:ilvl w:val="0"/>
          <w:numId w:val="38"/>
        </w:numPr>
        <w:jc w:val="both"/>
      </w:pPr>
      <w:proofErr w:type="spellStart"/>
      <w:r>
        <w:t>Matlab</w:t>
      </w:r>
      <w:proofErr w:type="spellEnd"/>
      <w:r>
        <w:t xml:space="preserve"> script – “</w:t>
      </w:r>
      <w:r w:rsidR="00B179B5">
        <w:rPr>
          <w:i/>
        </w:rPr>
        <w:t>Tutorial_3</w:t>
      </w:r>
      <w:r w:rsidRPr="004D3E9C">
        <w:rPr>
          <w:i/>
        </w:rPr>
        <w:t>_</w:t>
      </w:r>
      <w:r w:rsidR="0039795B">
        <w:rPr>
          <w:i/>
        </w:rPr>
        <w:t>Parametric</w:t>
      </w:r>
      <w:r w:rsidR="0012304D">
        <w:rPr>
          <w:i/>
        </w:rPr>
        <w:t>_VaR</w:t>
      </w:r>
      <w:r>
        <w:t>”</w:t>
      </w:r>
    </w:p>
    <w:p w14:paraId="44A39649" w14:textId="18B8F487" w:rsidR="005A7D97" w:rsidRDefault="005A7D97" w:rsidP="004D3E9C">
      <w:pPr>
        <w:pStyle w:val="ListParagraph"/>
        <w:ind w:left="0"/>
        <w:jc w:val="both"/>
      </w:pPr>
    </w:p>
    <w:p w14:paraId="35788496" w14:textId="66CA79D4" w:rsidR="004D3E9C" w:rsidRPr="00890DBC" w:rsidRDefault="004D3E9C" w:rsidP="004D3E9C">
      <w:pPr>
        <w:spacing w:after="0"/>
        <w:jc w:val="both"/>
        <w:rPr>
          <w:b/>
          <w:u w:val="single"/>
        </w:rPr>
      </w:pPr>
      <w:r w:rsidRPr="00890DBC">
        <w:rPr>
          <w:b/>
          <w:u w:val="single"/>
        </w:rPr>
        <w:t>Objectives</w:t>
      </w:r>
    </w:p>
    <w:p w14:paraId="370FEC77" w14:textId="148B1ED3" w:rsidR="0012304D" w:rsidRDefault="0012304D" w:rsidP="00BF61C4">
      <w:pPr>
        <w:pStyle w:val="ListParagraph"/>
        <w:numPr>
          <w:ilvl w:val="0"/>
          <w:numId w:val="38"/>
        </w:numPr>
        <w:jc w:val="both"/>
      </w:pPr>
      <w:r>
        <w:t xml:space="preserve">Students should demonstrate an ability to estimate Historical Simulation Expected Shortfall in </w:t>
      </w:r>
      <w:proofErr w:type="spellStart"/>
      <w:r>
        <w:t>Matlab</w:t>
      </w:r>
      <w:proofErr w:type="spellEnd"/>
      <w:r>
        <w:t xml:space="preserve"> given the approach demonstrated for the estimation of Historical Simulation </w:t>
      </w:r>
      <w:proofErr w:type="spellStart"/>
      <w:r>
        <w:t>VaR</w:t>
      </w:r>
      <w:proofErr w:type="spellEnd"/>
    </w:p>
    <w:p w14:paraId="4F631A95" w14:textId="5398E735" w:rsidR="002B06B5" w:rsidRDefault="00BF61C4" w:rsidP="00BF61C4">
      <w:pPr>
        <w:pStyle w:val="ListParagraph"/>
        <w:numPr>
          <w:ilvl w:val="0"/>
          <w:numId w:val="38"/>
        </w:numPr>
        <w:jc w:val="both"/>
      </w:pPr>
      <w:r>
        <w:t xml:space="preserve">This tutorial will walk </w:t>
      </w:r>
      <w:r w:rsidR="002B06B5">
        <w:t xml:space="preserve">present the code required to </w:t>
      </w:r>
      <w:r w:rsidR="00A60948">
        <w:t xml:space="preserve">estimate volatility using an Exponentially Weighted Moving Average (EWMA) Model and thus the code required to estimate a volatility weighted </w:t>
      </w:r>
      <w:proofErr w:type="spellStart"/>
      <w:r w:rsidR="00A60948">
        <w:t>VaR</w:t>
      </w:r>
      <w:proofErr w:type="spellEnd"/>
      <w:r w:rsidR="00A60948">
        <w:t xml:space="preserve"> </w:t>
      </w:r>
    </w:p>
    <w:p w14:paraId="3EC069A3" w14:textId="177753EB" w:rsidR="00BF61C4" w:rsidRDefault="002B06B5" w:rsidP="00BF61C4">
      <w:pPr>
        <w:pStyle w:val="ListParagraph"/>
        <w:numPr>
          <w:ilvl w:val="0"/>
          <w:numId w:val="38"/>
        </w:numPr>
        <w:jc w:val="both"/>
      </w:pPr>
      <w:r>
        <w:t xml:space="preserve">The approach to be used for </w:t>
      </w:r>
      <w:r w:rsidR="00A60948">
        <w:t xml:space="preserve">Parametric approaches to the estimation of </w:t>
      </w:r>
      <w:proofErr w:type="spellStart"/>
      <w:r w:rsidR="00A60948">
        <w:t>VaR</w:t>
      </w:r>
      <w:proofErr w:type="spellEnd"/>
      <w:r w:rsidR="00A60948">
        <w:t xml:space="preserve"> including the normal distribution and Monte Carlo Simulation </w:t>
      </w:r>
      <w:r>
        <w:t>will also be covered</w:t>
      </w:r>
    </w:p>
    <w:p w14:paraId="4CB3316A" w14:textId="77777777" w:rsidR="00890DBC" w:rsidRPr="00890DBC" w:rsidRDefault="00890DBC" w:rsidP="00890DBC">
      <w:pPr>
        <w:pStyle w:val="ListParagraph"/>
        <w:jc w:val="both"/>
      </w:pPr>
    </w:p>
    <w:p w14:paraId="2E59A704" w14:textId="4B230DD0" w:rsidR="00890DBC" w:rsidRPr="00890DBC" w:rsidRDefault="00890DBC" w:rsidP="00890DBC">
      <w:pPr>
        <w:spacing w:after="0"/>
        <w:jc w:val="both"/>
        <w:rPr>
          <w:b/>
          <w:u w:val="single"/>
        </w:rPr>
      </w:pPr>
      <w:r w:rsidRPr="00890DBC">
        <w:rPr>
          <w:b/>
          <w:u w:val="single"/>
        </w:rPr>
        <w:t>Tutorial Outline</w:t>
      </w:r>
    </w:p>
    <w:p w14:paraId="578C19A9" w14:textId="65D44A2F" w:rsidR="002B06B5" w:rsidRDefault="00890DBC" w:rsidP="002B06B5">
      <w:pPr>
        <w:pStyle w:val="ListParagraph"/>
        <w:numPr>
          <w:ilvl w:val="0"/>
          <w:numId w:val="38"/>
        </w:numPr>
        <w:jc w:val="both"/>
      </w:pPr>
      <w:r>
        <w:t xml:space="preserve">The tutorial will begin by </w:t>
      </w:r>
      <w:r w:rsidR="00A60948">
        <w:t>walking through the solutions students have arrived at for their estimated Historical Simulation Expected Shortfall values</w:t>
      </w:r>
    </w:p>
    <w:p w14:paraId="2FCDB46F" w14:textId="4A04CB82" w:rsidR="00C535FD" w:rsidRDefault="00A60948" w:rsidP="002B06B5">
      <w:pPr>
        <w:pStyle w:val="ListParagraph"/>
        <w:numPr>
          <w:ilvl w:val="0"/>
          <w:numId w:val="38"/>
        </w:numPr>
        <w:jc w:val="both"/>
      </w:pPr>
      <w:r>
        <w:t>The tutor will discuss any coding issues encountered by students</w:t>
      </w:r>
    </w:p>
    <w:p w14:paraId="50AB316A" w14:textId="1864DD16" w:rsidR="002B06B5" w:rsidRDefault="00A60948" w:rsidP="002B06B5">
      <w:pPr>
        <w:pStyle w:val="ListParagraph"/>
        <w:numPr>
          <w:ilvl w:val="0"/>
          <w:numId w:val="38"/>
        </w:numPr>
        <w:jc w:val="both"/>
      </w:pPr>
      <w:r>
        <w:t xml:space="preserve">The approach to be used for estimating an EWMA Model and thus a volatility weighted non-parametric </w:t>
      </w:r>
      <w:proofErr w:type="spellStart"/>
      <w:r>
        <w:t>VaR</w:t>
      </w:r>
      <w:proofErr w:type="spellEnd"/>
      <w:r>
        <w:t xml:space="preserve"> with two loops will then be covered</w:t>
      </w:r>
    </w:p>
    <w:p w14:paraId="68AB8D9E" w14:textId="345240C4" w:rsidR="00A60948" w:rsidRDefault="00A60948" w:rsidP="002B06B5">
      <w:pPr>
        <w:pStyle w:val="ListParagraph"/>
        <w:numPr>
          <w:ilvl w:val="0"/>
          <w:numId w:val="38"/>
        </w:numPr>
        <w:jc w:val="both"/>
      </w:pPr>
      <w:r>
        <w:t xml:space="preserve">The use of a normal distribution for the estimation of a Parametric </w:t>
      </w:r>
      <w:proofErr w:type="spellStart"/>
      <w:r>
        <w:t>VaR</w:t>
      </w:r>
      <w:proofErr w:type="spellEnd"/>
      <w:r>
        <w:t xml:space="preserve"> will be outlined</w:t>
      </w:r>
    </w:p>
    <w:p w14:paraId="44DB838B" w14:textId="06A6A9EA" w:rsidR="00A60948" w:rsidRPr="0029177D" w:rsidRDefault="00A60948" w:rsidP="002B06B5">
      <w:pPr>
        <w:pStyle w:val="ListParagraph"/>
        <w:numPr>
          <w:ilvl w:val="0"/>
          <w:numId w:val="38"/>
        </w:numPr>
        <w:jc w:val="both"/>
      </w:pPr>
      <w:r>
        <w:t xml:space="preserve">The tutorial will conclude by specifying the code required in order to estimate a Monte Carlo Simulation based </w:t>
      </w:r>
      <w:proofErr w:type="spellStart"/>
      <w:r>
        <w:t>VaR</w:t>
      </w:r>
      <w:proofErr w:type="spellEnd"/>
    </w:p>
    <w:sectPr w:rsidR="00A60948" w:rsidRPr="0029177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0D428F" w14:textId="77777777" w:rsidR="00D40D27" w:rsidRDefault="00D40D27" w:rsidP="00C76338">
      <w:pPr>
        <w:spacing w:after="0" w:line="240" w:lineRule="auto"/>
      </w:pPr>
      <w:r>
        <w:separator/>
      </w:r>
    </w:p>
  </w:endnote>
  <w:endnote w:type="continuationSeparator" w:id="0">
    <w:p w14:paraId="6D7C3AFC" w14:textId="77777777" w:rsidR="00D40D27" w:rsidRDefault="00D40D27" w:rsidP="00C7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1608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C63E" w14:textId="544D5093" w:rsidR="0029177D" w:rsidRDefault="002917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F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38711C" w14:textId="77777777" w:rsidR="0029177D" w:rsidRDefault="002917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24FDD" w14:textId="77777777" w:rsidR="00D40D27" w:rsidRDefault="00D40D27" w:rsidP="00C76338">
      <w:pPr>
        <w:spacing w:after="0" w:line="240" w:lineRule="auto"/>
      </w:pPr>
      <w:r>
        <w:separator/>
      </w:r>
    </w:p>
  </w:footnote>
  <w:footnote w:type="continuationSeparator" w:id="0">
    <w:p w14:paraId="71E0ACC6" w14:textId="77777777" w:rsidR="00D40D27" w:rsidRDefault="00D40D27" w:rsidP="00C76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E8A"/>
    <w:multiLevelType w:val="hybridMultilevel"/>
    <w:tmpl w:val="C0482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2182"/>
    <w:multiLevelType w:val="hybridMultilevel"/>
    <w:tmpl w:val="85884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238A"/>
    <w:multiLevelType w:val="hybridMultilevel"/>
    <w:tmpl w:val="593A8FCC"/>
    <w:lvl w:ilvl="0" w:tplc="61100A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31D69"/>
    <w:multiLevelType w:val="hybridMultilevel"/>
    <w:tmpl w:val="DE867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71CA"/>
    <w:multiLevelType w:val="hybridMultilevel"/>
    <w:tmpl w:val="4754C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15FFA"/>
    <w:multiLevelType w:val="hybridMultilevel"/>
    <w:tmpl w:val="6C9633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37F78"/>
    <w:multiLevelType w:val="hybridMultilevel"/>
    <w:tmpl w:val="804A230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524847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8" w15:restartNumberingAfterBreak="0">
    <w:nsid w:val="153E2896"/>
    <w:multiLevelType w:val="hybridMultilevel"/>
    <w:tmpl w:val="E47E79BA"/>
    <w:lvl w:ilvl="0" w:tplc="CB80805C">
      <w:start w:val="1"/>
      <w:numFmt w:val="decimal"/>
      <w:lvlText w:val="%1."/>
      <w:lvlJc w:val="left"/>
      <w:pPr>
        <w:ind w:left="774" w:hanging="774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39185B"/>
    <w:multiLevelType w:val="hybridMultilevel"/>
    <w:tmpl w:val="3F42372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E2572"/>
    <w:multiLevelType w:val="hybridMultilevel"/>
    <w:tmpl w:val="C04822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F7822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12" w15:restartNumberingAfterBreak="0">
    <w:nsid w:val="1F9B37BA"/>
    <w:multiLevelType w:val="hybridMultilevel"/>
    <w:tmpl w:val="5352EC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71DCA"/>
    <w:multiLevelType w:val="hybridMultilevel"/>
    <w:tmpl w:val="F0ACA3C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42AD5"/>
    <w:multiLevelType w:val="hybridMultilevel"/>
    <w:tmpl w:val="C7DA8C5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BC30273"/>
    <w:multiLevelType w:val="hybridMultilevel"/>
    <w:tmpl w:val="455E9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C5254"/>
    <w:multiLevelType w:val="multilevel"/>
    <w:tmpl w:val="9B9052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BC0A2A"/>
    <w:multiLevelType w:val="hybridMultilevel"/>
    <w:tmpl w:val="50B8302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1143C9"/>
    <w:multiLevelType w:val="hybridMultilevel"/>
    <w:tmpl w:val="74F68C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30F3F"/>
    <w:multiLevelType w:val="hybridMultilevel"/>
    <w:tmpl w:val="1C6A6F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4B496C"/>
    <w:multiLevelType w:val="hybridMultilevel"/>
    <w:tmpl w:val="FB0E0F4E"/>
    <w:lvl w:ilvl="0" w:tplc="5182824C">
      <w:numFmt w:val="bullet"/>
      <w:lvlText w:val="-"/>
      <w:lvlJc w:val="left"/>
      <w:pPr>
        <w:ind w:left="567" w:hanging="283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70503"/>
    <w:multiLevelType w:val="multilevel"/>
    <w:tmpl w:val="CE4245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997" w:hanging="720"/>
      </w:pPr>
      <w:rPr>
        <w:rFonts w:hint="default"/>
        <w:b w:val="0"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22" w15:restartNumberingAfterBreak="0">
    <w:nsid w:val="3DAA5595"/>
    <w:multiLevelType w:val="multilevel"/>
    <w:tmpl w:val="91B0B52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1134" w:hanging="774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23" w15:restartNumberingAfterBreak="0">
    <w:nsid w:val="3F6A0115"/>
    <w:multiLevelType w:val="hybridMultilevel"/>
    <w:tmpl w:val="44C8200E"/>
    <w:lvl w:ilvl="0" w:tplc="3BF447F0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  <w:u w:val="non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013859"/>
    <w:multiLevelType w:val="hybridMultilevel"/>
    <w:tmpl w:val="B0C02538"/>
    <w:lvl w:ilvl="0" w:tplc="13C8566A">
      <w:start w:val="1"/>
      <w:numFmt w:val="lowerRoman"/>
      <w:lvlText w:val="(%1)"/>
      <w:lvlJc w:val="left"/>
      <w:pPr>
        <w:ind w:left="1077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94680E"/>
    <w:multiLevelType w:val="hybridMultilevel"/>
    <w:tmpl w:val="8132C0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A32F1C"/>
    <w:multiLevelType w:val="hybridMultilevel"/>
    <w:tmpl w:val="ECE81DC0"/>
    <w:lvl w:ilvl="0" w:tplc="FDB48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E4744"/>
    <w:multiLevelType w:val="hybridMultilevel"/>
    <w:tmpl w:val="CB007240"/>
    <w:lvl w:ilvl="0" w:tplc="21589460">
      <w:numFmt w:val="bullet"/>
      <w:lvlText w:val="-"/>
      <w:lvlJc w:val="left"/>
      <w:pPr>
        <w:ind w:left="567" w:hanging="283"/>
      </w:pPr>
      <w:rPr>
        <w:rFonts w:ascii="Calibri" w:eastAsiaTheme="minorHAnsi" w:hAnsi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84517"/>
    <w:multiLevelType w:val="hybridMultilevel"/>
    <w:tmpl w:val="896A27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ED51FD"/>
    <w:multiLevelType w:val="hybridMultilevel"/>
    <w:tmpl w:val="374E0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F0C68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31" w15:restartNumberingAfterBreak="0">
    <w:nsid w:val="58795405"/>
    <w:multiLevelType w:val="hybridMultilevel"/>
    <w:tmpl w:val="FAC618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F30F71"/>
    <w:multiLevelType w:val="hybridMultilevel"/>
    <w:tmpl w:val="2AF8D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6E154E"/>
    <w:multiLevelType w:val="hybridMultilevel"/>
    <w:tmpl w:val="4F76D2D8"/>
    <w:lvl w:ilvl="0" w:tplc="44B65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466096"/>
    <w:multiLevelType w:val="hybridMultilevel"/>
    <w:tmpl w:val="D9E81308"/>
    <w:lvl w:ilvl="0" w:tplc="EBBE5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63981"/>
    <w:multiLevelType w:val="hybridMultilevel"/>
    <w:tmpl w:val="9B442C34"/>
    <w:lvl w:ilvl="0" w:tplc="CE4CEF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35A0A"/>
    <w:multiLevelType w:val="hybridMultilevel"/>
    <w:tmpl w:val="ED28967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6A86C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7014C"/>
    <w:multiLevelType w:val="multilevel"/>
    <w:tmpl w:val="35CA18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i w:val="0"/>
        <w:u w:val="no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i w:val="0"/>
        <w:u w:val="no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  <w:i w:val="0"/>
        <w:u w:val="no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  <w:i w:val="0"/>
        <w:u w:val="no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  <w:i w:val="0"/>
        <w:u w:val="no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  <w:i w:val="0"/>
        <w:u w:val="no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  <w:i w:val="0"/>
        <w:u w:val="no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  <w:i w:val="0"/>
        <w:u w:val="none"/>
      </w:rPr>
    </w:lvl>
  </w:abstractNum>
  <w:abstractNum w:abstractNumId="38" w15:restartNumberingAfterBreak="0">
    <w:nsid w:val="788A2106"/>
    <w:multiLevelType w:val="hybridMultilevel"/>
    <w:tmpl w:val="79F06EB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28"/>
  </w:num>
  <w:num w:numId="5">
    <w:abstractNumId w:val="1"/>
  </w:num>
  <w:num w:numId="6">
    <w:abstractNumId w:val="0"/>
  </w:num>
  <w:num w:numId="7">
    <w:abstractNumId w:val="17"/>
  </w:num>
  <w:num w:numId="8">
    <w:abstractNumId w:val="31"/>
  </w:num>
  <w:num w:numId="9">
    <w:abstractNumId w:val="25"/>
  </w:num>
  <w:num w:numId="10">
    <w:abstractNumId w:val="18"/>
  </w:num>
  <w:num w:numId="11">
    <w:abstractNumId w:val="9"/>
  </w:num>
  <w:num w:numId="12">
    <w:abstractNumId w:val="19"/>
  </w:num>
  <w:num w:numId="13">
    <w:abstractNumId w:val="4"/>
  </w:num>
  <w:num w:numId="14">
    <w:abstractNumId w:val="10"/>
  </w:num>
  <w:num w:numId="15">
    <w:abstractNumId w:val="3"/>
  </w:num>
  <w:num w:numId="16">
    <w:abstractNumId w:val="32"/>
  </w:num>
  <w:num w:numId="17">
    <w:abstractNumId w:val="15"/>
  </w:num>
  <w:num w:numId="18">
    <w:abstractNumId w:val="29"/>
  </w:num>
  <w:num w:numId="19">
    <w:abstractNumId w:val="22"/>
  </w:num>
  <w:num w:numId="20">
    <w:abstractNumId w:val="21"/>
  </w:num>
  <w:num w:numId="21">
    <w:abstractNumId w:val="37"/>
  </w:num>
  <w:num w:numId="22">
    <w:abstractNumId w:val="7"/>
  </w:num>
  <w:num w:numId="23">
    <w:abstractNumId w:val="11"/>
  </w:num>
  <w:num w:numId="24">
    <w:abstractNumId w:val="30"/>
  </w:num>
  <w:num w:numId="25">
    <w:abstractNumId w:val="38"/>
  </w:num>
  <w:num w:numId="26">
    <w:abstractNumId w:val="16"/>
  </w:num>
  <w:num w:numId="27">
    <w:abstractNumId w:val="14"/>
  </w:num>
  <w:num w:numId="28">
    <w:abstractNumId w:val="20"/>
  </w:num>
  <w:num w:numId="29">
    <w:abstractNumId w:val="24"/>
  </w:num>
  <w:num w:numId="30">
    <w:abstractNumId w:val="23"/>
  </w:num>
  <w:num w:numId="31">
    <w:abstractNumId w:val="26"/>
  </w:num>
  <w:num w:numId="32">
    <w:abstractNumId w:val="35"/>
  </w:num>
  <w:num w:numId="33">
    <w:abstractNumId w:val="33"/>
  </w:num>
  <w:num w:numId="34">
    <w:abstractNumId w:val="2"/>
  </w:num>
  <w:num w:numId="35">
    <w:abstractNumId w:val="27"/>
  </w:num>
  <w:num w:numId="36">
    <w:abstractNumId w:val="34"/>
  </w:num>
  <w:num w:numId="37">
    <w:abstractNumId w:val="6"/>
  </w:num>
  <w:num w:numId="38">
    <w:abstractNumId w:val="12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5B"/>
    <w:rsid w:val="000102E1"/>
    <w:rsid w:val="00013C5B"/>
    <w:rsid w:val="00025C44"/>
    <w:rsid w:val="00025C87"/>
    <w:rsid w:val="00027F5A"/>
    <w:rsid w:val="00037670"/>
    <w:rsid w:val="00046103"/>
    <w:rsid w:val="0004750A"/>
    <w:rsid w:val="00056AD7"/>
    <w:rsid w:val="00061B2B"/>
    <w:rsid w:val="00066F03"/>
    <w:rsid w:val="00077812"/>
    <w:rsid w:val="000852DD"/>
    <w:rsid w:val="000906DC"/>
    <w:rsid w:val="000931DA"/>
    <w:rsid w:val="000A0A5D"/>
    <w:rsid w:val="000A0C61"/>
    <w:rsid w:val="000A110B"/>
    <w:rsid w:val="000B191B"/>
    <w:rsid w:val="000C0409"/>
    <w:rsid w:val="000C1232"/>
    <w:rsid w:val="000C24B6"/>
    <w:rsid w:val="000C4358"/>
    <w:rsid w:val="000D20DB"/>
    <w:rsid w:val="000E4A3C"/>
    <w:rsid w:val="000E666D"/>
    <w:rsid w:val="000F72B5"/>
    <w:rsid w:val="001221EF"/>
    <w:rsid w:val="0012304D"/>
    <w:rsid w:val="001230BF"/>
    <w:rsid w:val="001256B8"/>
    <w:rsid w:val="00125EA3"/>
    <w:rsid w:val="00132100"/>
    <w:rsid w:val="00134246"/>
    <w:rsid w:val="0014180A"/>
    <w:rsid w:val="0014544F"/>
    <w:rsid w:val="00147987"/>
    <w:rsid w:val="00150037"/>
    <w:rsid w:val="00150DF4"/>
    <w:rsid w:val="0016066B"/>
    <w:rsid w:val="00170F00"/>
    <w:rsid w:val="00180730"/>
    <w:rsid w:val="00190028"/>
    <w:rsid w:val="00193AE8"/>
    <w:rsid w:val="001A506B"/>
    <w:rsid w:val="001A5B46"/>
    <w:rsid w:val="001A6519"/>
    <w:rsid w:val="001E3071"/>
    <w:rsid w:val="001F37AF"/>
    <w:rsid w:val="0020241A"/>
    <w:rsid w:val="00202A2D"/>
    <w:rsid w:val="0021228B"/>
    <w:rsid w:val="00213DAC"/>
    <w:rsid w:val="00217F2A"/>
    <w:rsid w:val="002224ED"/>
    <w:rsid w:val="00223FD4"/>
    <w:rsid w:val="00224A69"/>
    <w:rsid w:val="00227014"/>
    <w:rsid w:val="00230A15"/>
    <w:rsid w:val="00237546"/>
    <w:rsid w:val="002505BC"/>
    <w:rsid w:val="00252675"/>
    <w:rsid w:val="0026438E"/>
    <w:rsid w:val="00267A7B"/>
    <w:rsid w:val="0027351E"/>
    <w:rsid w:val="00274391"/>
    <w:rsid w:val="00276118"/>
    <w:rsid w:val="002778A4"/>
    <w:rsid w:val="00277915"/>
    <w:rsid w:val="00284672"/>
    <w:rsid w:val="002879FD"/>
    <w:rsid w:val="00290A70"/>
    <w:rsid w:val="0029177D"/>
    <w:rsid w:val="002941B0"/>
    <w:rsid w:val="00294D3B"/>
    <w:rsid w:val="00295F8D"/>
    <w:rsid w:val="002B06B5"/>
    <w:rsid w:val="002B7BE4"/>
    <w:rsid w:val="002C16C8"/>
    <w:rsid w:val="002C1C7C"/>
    <w:rsid w:val="002C7922"/>
    <w:rsid w:val="002D7107"/>
    <w:rsid w:val="002D79D5"/>
    <w:rsid w:val="002E0D70"/>
    <w:rsid w:val="002E3F02"/>
    <w:rsid w:val="002F2EAB"/>
    <w:rsid w:val="002F68BE"/>
    <w:rsid w:val="002F7CF9"/>
    <w:rsid w:val="00304016"/>
    <w:rsid w:val="00330DBA"/>
    <w:rsid w:val="00344E80"/>
    <w:rsid w:val="00345B93"/>
    <w:rsid w:val="003550FD"/>
    <w:rsid w:val="0035673B"/>
    <w:rsid w:val="00363A7D"/>
    <w:rsid w:val="00367819"/>
    <w:rsid w:val="00367E54"/>
    <w:rsid w:val="00372C24"/>
    <w:rsid w:val="00374ACB"/>
    <w:rsid w:val="00375EFF"/>
    <w:rsid w:val="00376EC4"/>
    <w:rsid w:val="003805A9"/>
    <w:rsid w:val="00394420"/>
    <w:rsid w:val="00396F1C"/>
    <w:rsid w:val="0039795B"/>
    <w:rsid w:val="003A6837"/>
    <w:rsid w:val="003B25D5"/>
    <w:rsid w:val="003C30BB"/>
    <w:rsid w:val="003C5AB2"/>
    <w:rsid w:val="003C6002"/>
    <w:rsid w:val="003C70A1"/>
    <w:rsid w:val="003D2D21"/>
    <w:rsid w:val="003D41EC"/>
    <w:rsid w:val="003D594C"/>
    <w:rsid w:val="003E0227"/>
    <w:rsid w:val="003E1FC7"/>
    <w:rsid w:val="003E2AD4"/>
    <w:rsid w:val="003E7B9F"/>
    <w:rsid w:val="003E7D96"/>
    <w:rsid w:val="003F5C2E"/>
    <w:rsid w:val="0040078C"/>
    <w:rsid w:val="004016C1"/>
    <w:rsid w:val="00404234"/>
    <w:rsid w:val="00410336"/>
    <w:rsid w:val="004108B2"/>
    <w:rsid w:val="0041775C"/>
    <w:rsid w:val="00420510"/>
    <w:rsid w:val="004248FB"/>
    <w:rsid w:val="00426F5B"/>
    <w:rsid w:val="00432AF4"/>
    <w:rsid w:val="00433011"/>
    <w:rsid w:val="00443A95"/>
    <w:rsid w:val="00454B85"/>
    <w:rsid w:val="00461100"/>
    <w:rsid w:val="004656BD"/>
    <w:rsid w:val="004660D1"/>
    <w:rsid w:val="00470E71"/>
    <w:rsid w:val="00471A0C"/>
    <w:rsid w:val="00471D65"/>
    <w:rsid w:val="004729FE"/>
    <w:rsid w:val="00473122"/>
    <w:rsid w:val="004741BB"/>
    <w:rsid w:val="00484FB5"/>
    <w:rsid w:val="004A06D8"/>
    <w:rsid w:val="004A7789"/>
    <w:rsid w:val="004C02FD"/>
    <w:rsid w:val="004D35CD"/>
    <w:rsid w:val="004D3E9C"/>
    <w:rsid w:val="004D71AE"/>
    <w:rsid w:val="005015E2"/>
    <w:rsid w:val="00501D03"/>
    <w:rsid w:val="00510D9A"/>
    <w:rsid w:val="00511822"/>
    <w:rsid w:val="00515548"/>
    <w:rsid w:val="0052452F"/>
    <w:rsid w:val="00525990"/>
    <w:rsid w:val="00527857"/>
    <w:rsid w:val="0053011A"/>
    <w:rsid w:val="00530256"/>
    <w:rsid w:val="00530400"/>
    <w:rsid w:val="0053532B"/>
    <w:rsid w:val="00535B2E"/>
    <w:rsid w:val="00545AFA"/>
    <w:rsid w:val="005464D4"/>
    <w:rsid w:val="00546E9B"/>
    <w:rsid w:val="00557208"/>
    <w:rsid w:val="0057374A"/>
    <w:rsid w:val="00587034"/>
    <w:rsid w:val="00596746"/>
    <w:rsid w:val="005A19A0"/>
    <w:rsid w:val="005A7D97"/>
    <w:rsid w:val="005B2E7B"/>
    <w:rsid w:val="005C3219"/>
    <w:rsid w:val="005C43EF"/>
    <w:rsid w:val="005F0241"/>
    <w:rsid w:val="005F6E84"/>
    <w:rsid w:val="005F7C40"/>
    <w:rsid w:val="00605332"/>
    <w:rsid w:val="006053EA"/>
    <w:rsid w:val="006075DC"/>
    <w:rsid w:val="00613A5C"/>
    <w:rsid w:val="00615A98"/>
    <w:rsid w:val="006320E8"/>
    <w:rsid w:val="006369DA"/>
    <w:rsid w:val="00636F82"/>
    <w:rsid w:val="00643E42"/>
    <w:rsid w:val="00670171"/>
    <w:rsid w:val="00671BBD"/>
    <w:rsid w:val="00696A0A"/>
    <w:rsid w:val="006979EC"/>
    <w:rsid w:val="006A6FC1"/>
    <w:rsid w:val="006B09DA"/>
    <w:rsid w:val="006C28F9"/>
    <w:rsid w:val="006F58E8"/>
    <w:rsid w:val="006F5B9E"/>
    <w:rsid w:val="006F738D"/>
    <w:rsid w:val="00702902"/>
    <w:rsid w:val="00707B80"/>
    <w:rsid w:val="0071379E"/>
    <w:rsid w:val="007201F5"/>
    <w:rsid w:val="007374F2"/>
    <w:rsid w:val="0073775F"/>
    <w:rsid w:val="00741F19"/>
    <w:rsid w:val="00753661"/>
    <w:rsid w:val="00753A2E"/>
    <w:rsid w:val="00755C94"/>
    <w:rsid w:val="007626FC"/>
    <w:rsid w:val="00764F47"/>
    <w:rsid w:val="00765646"/>
    <w:rsid w:val="00767C4E"/>
    <w:rsid w:val="007745FE"/>
    <w:rsid w:val="00781D19"/>
    <w:rsid w:val="00782641"/>
    <w:rsid w:val="00796CC0"/>
    <w:rsid w:val="007A4EA9"/>
    <w:rsid w:val="007B3D16"/>
    <w:rsid w:val="007B6AE6"/>
    <w:rsid w:val="007C70AE"/>
    <w:rsid w:val="007D0CF7"/>
    <w:rsid w:val="007F062B"/>
    <w:rsid w:val="007F09F2"/>
    <w:rsid w:val="007F64C5"/>
    <w:rsid w:val="008150FD"/>
    <w:rsid w:val="008202A1"/>
    <w:rsid w:val="00823871"/>
    <w:rsid w:val="00825ABB"/>
    <w:rsid w:val="008336C3"/>
    <w:rsid w:val="00847C40"/>
    <w:rsid w:val="00847E5D"/>
    <w:rsid w:val="0085013D"/>
    <w:rsid w:val="00850B21"/>
    <w:rsid w:val="008807B6"/>
    <w:rsid w:val="0088264D"/>
    <w:rsid w:val="00890DBC"/>
    <w:rsid w:val="008A3DAD"/>
    <w:rsid w:val="008A76D6"/>
    <w:rsid w:val="008B7D87"/>
    <w:rsid w:val="008C4F7C"/>
    <w:rsid w:val="008D0B83"/>
    <w:rsid w:val="008D6129"/>
    <w:rsid w:val="008E14D0"/>
    <w:rsid w:val="008E609D"/>
    <w:rsid w:val="008E7194"/>
    <w:rsid w:val="008E7415"/>
    <w:rsid w:val="008F415D"/>
    <w:rsid w:val="009005CF"/>
    <w:rsid w:val="0090063A"/>
    <w:rsid w:val="00901580"/>
    <w:rsid w:val="00903A3A"/>
    <w:rsid w:val="00923DFB"/>
    <w:rsid w:val="009366DD"/>
    <w:rsid w:val="00947924"/>
    <w:rsid w:val="00966FAD"/>
    <w:rsid w:val="00967CD4"/>
    <w:rsid w:val="00970E60"/>
    <w:rsid w:val="00971ABC"/>
    <w:rsid w:val="009720B0"/>
    <w:rsid w:val="00983BC1"/>
    <w:rsid w:val="009A1870"/>
    <w:rsid w:val="009A1A6C"/>
    <w:rsid w:val="009A425A"/>
    <w:rsid w:val="009A5C04"/>
    <w:rsid w:val="009B04CD"/>
    <w:rsid w:val="009D2361"/>
    <w:rsid w:val="009D2DA3"/>
    <w:rsid w:val="009E3DAB"/>
    <w:rsid w:val="009E4AB5"/>
    <w:rsid w:val="00A03771"/>
    <w:rsid w:val="00A11154"/>
    <w:rsid w:val="00A1452E"/>
    <w:rsid w:val="00A17ACF"/>
    <w:rsid w:val="00A21398"/>
    <w:rsid w:val="00A216B7"/>
    <w:rsid w:val="00A24770"/>
    <w:rsid w:val="00A41D7C"/>
    <w:rsid w:val="00A55BC0"/>
    <w:rsid w:val="00A60948"/>
    <w:rsid w:val="00A63BD7"/>
    <w:rsid w:val="00A63C86"/>
    <w:rsid w:val="00A6596C"/>
    <w:rsid w:val="00A72FC4"/>
    <w:rsid w:val="00A93E0C"/>
    <w:rsid w:val="00A9746D"/>
    <w:rsid w:val="00AC243F"/>
    <w:rsid w:val="00AC33ED"/>
    <w:rsid w:val="00AC73EC"/>
    <w:rsid w:val="00AD1D6E"/>
    <w:rsid w:val="00AD3CFF"/>
    <w:rsid w:val="00AE2D47"/>
    <w:rsid w:val="00AE4993"/>
    <w:rsid w:val="00AF0C45"/>
    <w:rsid w:val="00B01449"/>
    <w:rsid w:val="00B1499B"/>
    <w:rsid w:val="00B179B5"/>
    <w:rsid w:val="00B21402"/>
    <w:rsid w:val="00B26560"/>
    <w:rsid w:val="00B311C2"/>
    <w:rsid w:val="00B42A0D"/>
    <w:rsid w:val="00B443D9"/>
    <w:rsid w:val="00B44876"/>
    <w:rsid w:val="00B44B58"/>
    <w:rsid w:val="00B723FA"/>
    <w:rsid w:val="00B807FE"/>
    <w:rsid w:val="00B87B77"/>
    <w:rsid w:val="00B91CCD"/>
    <w:rsid w:val="00BA06B4"/>
    <w:rsid w:val="00BB030D"/>
    <w:rsid w:val="00BC00E0"/>
    <w:rsid w:val="00BC361D"/>
    <w:rsid w:val="00BD1173"/>
    <w:rsid w:val="00BD3DC3"/>
    <w:rsid w:val="00BD4A0C"/>
    <w:rsid w:val="00BD5647"/>
    <w:rsid w:val="00BE41BE"/>
    <w:rsid w:val="00BE5048"/>
    <w:rsid w:val="00BE7809"/>
    <w:rsid w:val="00BF4323"/>
    <w:rsid w:val="00BF61C4"/>
    <w:rsid w:val="00C0110A"/>
    <w:rsid w:val="00C038D3"/>
    <w:rsid w:val="00C05744"/>
    <w:rsid w:val="00C063F7"/>
    <w:rsid w:val="00C076E0"/>
    <w:rsid w:val="00C0782D"/>
    <w:rsid w:val="00C10A0A"/>
    <w:rsid w:val="00C16387"/>
    <w:rsid w:val="00C25F1D"/>
    <w:rsid w:val="00C27192"/>
    <w:rsid w:val="00C47211"/>
    <w:rsid w:val="00C51638"/>
    <w:rsid w:val="00C535FD"/>
    <w:rsid w:val="00C55342"/>
    <w:rsid w:val="00C55396"/>
    <w:rsid w:val="00C56496"/>
    <w:rsid w:val="00C613B2"/>
    <w:rsid w:val="00C63AFE"/>
    <w:rsid w:val="00C65FC5"/>
    <w:rsid w:val="00C73826"/>
    <w:rsid w:val="00C75299"/>
    <w:rsid w:val="00C76338"/>
    <w:rsid w:val="00C92B3B"/>
    <w:rsid w:val="00C92F04"/>
    <w:rsid w:val="00CA4D45"/>
    <w:rsid w:val="00CA5780"/>
    <w:rsid w:val="00CB0CE1"/>
    <w:rsid w:val="00CB683F"/>
    <w:rsid w:val="00CC14DA"/>
    <w:rsid w:val="00CC3798"/>
    <w:rsid w:val="00CC774C"/>
    <w:rsid w:val="00CD3102"/>
    <w:rsid w:val="00CE2797"/>
    <w:rsid w:val="00CE471E"/>
    <w:rsid w:val="00CF43C1"/>
    <w:rsid w:val="00D01983"/>
    <w:rsid w:val="00D1674C"/>
    <w:rsid w:val="00D17CF6"/>
    <w:rsid w:val="00D233F8"/>
    <w:rsid w:val="00D27B66"/>
    <w:rsid w:val="00D40D27"/>
    <w:rsid w:val="00D468EA"/>
    <w:rsid w:val="00D57F01"/>
    <w:rsid w:val="00D635A6"/>
    <w:rsid w:val="00D65B91"/>
    <w:rsid w:val="00D665FF"/>
    <w:rsid w:val="00D8485E"/>
    <w:rsid w:val="00DA05A8"/>
    <w:rsid w:val="00DA1600"/>
    <w:rsid w:val="00DA55E7"/>
    <w:rsid w:val="00DA563E"/>
    <w:rsid w:val="00DB5240"/>
    <w:rsid w:val="00DB6D99"/>
    <w:rsid w:val="00DC231D"/>
    <w:rsid w:val="00DC2AF0"/>
    <w:rsid w:val="00DC621F"/>
    <w:rsid w:val="00DD09C8"/>
    <w:rsid w:val="00DD33FE"/>
    <w:rsid w:val="00DD3640"/>
    <w:rsid w:val="00DD4431"/>
    <w:rsid w:val="00DD5D9F"/>
    <w:rsid w:val="00E04476"/>
    <w:rsid w:val="00E1705A"/>
    <w:rsid w:val="00E26A2E"/>
    <w:rsid w:val="00E30F72"/>
    <w:rsid w:val="00E567CC"/>
    <w:rsid w:val="00E602FF"/>
    <w:rsid w:val="00E62549"/>
    <w:rsid w:val="00E62C5B"/>
    <w:rsid w:val="00E63530"/>
    <w:rsid w:val="00E6789B"/>
    <w:rsid w:val="00E82A5E"/>
    <w:rsid w:val="00E83D68"/>
    <w:rsid w:val="00E90A63"/>
    <w:rsid w:val="00E95559"/>
    <w:rsid w:val="00EA0493"/>
    <w:rsid w:val="00EA189A"/>
    <w:rsid w:val="00ED0702"/>
    <w:rsid w:val="00ED2B0E"/>
    <w:rsid w:val="00ED327F"/>
    <w:rsid w:val="00ED697A"/>
    <w:rsid w:val="00EF1115"/>
    <w:rsid w:val="00EF2865"/>
    <w:rsid w:val="00EF42E1"/>
    <w:rsid w:val="00EF598F"/>
    <w:rsid w:val="00F0065F"/>
    <w:rsid w:val="00F06EC3"/>
    <w:rsid w:val="00F11E98"/>
    <w:rsid w:val="00F15702"/>
    <w:rsid w:val="00F16E69"/>
    <w:rsid w:val="00F17B3B"/>
    <w:rsid w:val="00F20678"/>
    <w:rsid w:val="00F2647F"/>
    <w:rsid w:val="00F42375"/>
    <w:rsid w:val="00F616A9"/>
    <w:rsid w:val="00F6437F"/>
    <w:rsid w:val="00F652B2"/>
    <w:rsid w:val="00F67C59"/>
    <w:rsid w:val="00F7003E"/>
    <w:rsid w:val="00F713F2"/>
    <w:rsid w:val="00F91841"/>
    <w:rsid w:val="00F9698A"/>
    <w:rsid w:val="00FA031E"/>
    <w:rsid w:val="00FA5475"/>
    <w:rsid w:val="00FC3EB6"/>
    <w:rsid w:val="00FC7C1D"/>
    <w:rsid w:val="00FD0557"/>
    <w:rsid w:val="00FE3497"/>
    <w:rsid w:val="00FF067F"/>
    <w:rsid w:val="00FF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A85F"/>
  <w15:docId w15:val="{BD581416-2C9A-40D8-B744-7DF2D228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43EF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C76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6338"/>
    <w:rPr>
      <w:vertAlign w:val="superscript"/>
    </w:rPr>
  </w:style>
  <w:style w:type="paragraph" w:styleId="NoSpacing">
    <w:name w:val="No Spacing"/>
    <w:uiPriority w:val="1"/>
    <w:qFormat/>
    <w:rsid w:val="00345B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7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14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E6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4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476"/>
  </w:style>
  <w:style w:type="paragraph" w:styleId="Footer">
    <w:name w:val="footer"/>
    <w:basedOn w:val="Normal"/>
    <w:link w:val="FooterChar"/>
    <w:uiPriority w:val="99"/>
    <w:unhideWhenUsed/>
    <w:rsid w:val="00E04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476"/>
  </w:style>
  <w:style w:type="character" w:styleId="FollowedHyperlink">
    <w:name w:val="FollowedHyperlink"/>
    <w:basedOn w:val="DefaultParagraphFont"/>
    <w:uiPriority w:val="99"/>
    <w:semiHidden/>
    <w:unhideWhenUsed/>
    <w:rsid w:val="008150FD"/>
    <w:rPr>
      <w:color w:val="954F72" w:themeColor="followedHyperlink"/>
      <w:u w:val="single"/>
    </w:rPr>
  </w:style>
  <w:style w:type="table" w:customStyle="1" w:styleId="GridTable4-Accent11">
    <w:name w:val="Grid Table 4 - Accent 11"/>
    <w:basedOn w:val="TableNormal"/>
    <w:uiPriority w:val="49"/>
    <w:rsid w:val="00D5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44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B03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3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3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3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0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F2712-E6E7-4C41-96E9-CFCDE539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Bank of Ireland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Metadjer, Naoise</dc:creator>
  <cp:lastModifiedBy>john</cp:lastModifiedBy>
  <cp:revision>5</cp:revision>
  <cp:lastPrinted>2016-03-10T19:14:00Z</cp:lastPrinted>
  <dcterms:created xsi:type="dcterms:W3CDTF">2018-01-20T13:08:00Z</dcterms:created>
  <dcterms:modified xsi:type="dcterms:W3CDTF">2020-02-05T23:16:00Z</dcterms:modified>
</cp:coreProperties>
</file>