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drawing>
          <wp:inline distT="0" distB="0" distL="0" distR="0">
            <wp:extent cx="2190750" cy="1095375"/>
            <wp:effectExtent t="0" r="0" b="0" l="0"/>
            <wp:docPr id="1" name="OperiLogo" descr="Operi logo" title="Op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2A"/>
          <w:sz w:val="36"/>
          <w:szCs w:val="36"/>
        </w:rPr>
        <w:t xml:space="preserve">KC Entrepreneurial Ecosystem Intelligence Platform</w:t>
      </w:r>
    </w:p>
    <w:p>
      <w:pPr>
        <w:spacing w:after="60"/>
      </w:pPr>
      <w:r>
        <w:rPr>
          <w:color w:val="00B7FF"/>
          <w:sz w:val="26"/>
          <w:szCs w:val="26"/>
        </w:rPr>
        <w:t xml:space="preserve">Power BI Build &amp; Deployment Guide</w:t>
      </w:r>
    </w:p>
    <w:p>
      <w:pPr>
        <w:spacing w:after="200"/>
      </w:pPr>
      <w:r>
        <w:rPr>
          <w:color w:val="64748B"/>
          <w:sz w:val="18"/>
          <w:szCs w:val="18"/>
        </w:rPr>
        <w:t xml:space="preserve">Representative dashboard concept · Prepared by Operi · May 29, 2026</w:t>
      </w:r>
    </w:p>
    <w:p>
      <w:pPr>
        <w:pBdr>
          <w:bottom w:val="single" w:color="00B7FF" w:sz="6" w:space="1"/>
        </w:pBd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7FF" w:sz="4"/>
              <w:left w:val="single" w:color="00B7FF" w:sz="18"/>
              <w:bottom w:val="single" w:color="00B7FF" w:sz="4"/>
              <w:right w:val="single" w:color="00B7FF" w:sz="4"/>
            </w:tcBorders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0D1B2A"/>
              </w:rPr>
              <w:t xml:space="preserve">Representative concept — sample data. </w:t>
            </w:r>
            <w:r>
              <w:rPr>
                <w:color w:val="1F2A37"/>
              </w:rPr>
              <w:t xml:space="preserve">All figures in this package are illustrative and were generated to demonstrate Operi’s dashboard design, data integration, KPI reporting, and multi-organization performance measurement capabilities. The data does not represent actual Regional Catalyst Network, the regional university system, or partner-organization records. This concept is provided to help evaluators visualize the proposed future-state platform.</w:t>
            </w:r>
          </w:p>
        </w:tc>
      </w:tr>
    </w:tbl>
    <w:p>
      <w:pPr>
        <w:pStyle w:val="Heading1"/>
      </w:pPr>
      <w:r>
        <w:t xml:space="preserve">1 · What’s in this package</w:t>
      </w:r>
    </w:p>
    <w:p>
      <w:pPr>
        <w:spacing w:after="120"/>
      </w:pPr>
      <w:r>
        <w:t xml:space="preserve">This folder contains everything needed to stand up the ecosystem dashboard in Power BI Desktop and to reproduce the look of the interactive concept mockup.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Operi_Ecosystem_Data.xlsx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All-in-one data model (4 tables on separate tabs). Recommended import source.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fact_ecosystem_monthly.csv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Monthly fact table — 480 rows across 20 partners × 24 months.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dim_partners.csv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Partner organization directory (type, county, city, source).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data_sources.csv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 inventory / quality audit for the Data Quality page.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data_dictionary.csv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Standardized KPI definitions &amp; calculation logic.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Operi_Dark_Theme.json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Power BI report theme — Operi dark navy / electric-blue palette.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DAX_Measures.txt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Copy-paste measure library + date-table script.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Open_in_PowerBI.pbids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One-click connector that opens Power BI pointed at this folder.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Operi_Ecosystem_Dashboard_Concept.html</w:t>
            </w:r>
          </w:p>
        </w:tc>
        <w:tc>
          <w:tcPr>
            <w:tcW w:type="dxa" w:w="61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Interactive 7-page mockup (open in any browser) — the visual target.</w:t>
            </w:r>
          </w:p>
        </w:tc>
      </w:tr>
    </w:tbl>
    <w:p>
      <w:pPr>
        <w:pStyle w:val="Heading1"/>
      </w:pPr>
      <w:r>
        <w:t xml:space="preserve">2 · Open it in Power BI</w:t>
      </w:r>
    </w:p>
    <w:p>
      <w:pPr>
        <w:pStyle w:val="Heading2"/>
      </w:pPr>
      <w:r>
        <w:t xml:space="preserve">Option A — One-click (fastest)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Power BI Desktop is installed (free from the Microsoft Store).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B4D63"/>
          <w:sz w:val="18"/>
          <w:szCs w:val="18"/>
        </w:rPr>
        <w:t xml:space="preserve">Double-click  Open_in_PowerBI.pbids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opens and connects to this folder. In the Navigator, choose the four files (or the workbook) and click Load / Transform Data.</w:t>
      </w: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If Windows opens the .pbids with a text editor instead, right-click it → Open with → Power BI Desktop.</w:t>
      </w:r>
    </w:p>
    <w:p>
      <w:pPr>
        <w:pStyle w:val="Heading2"/>
      </w:pPr>
      <w:r>
        <w:t xml:space="preserve">Option B — Manual import (most reliable)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Power BI Desktop → Home → Get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</w:t>
      </w:r>
      <w:r>
        <w:rPr>
          <w:b/>
          <w:bCs/>
        </w:rPr>
        <w:t xml:space="preserve">Excel workbook</w:t>
      </w:r>
      <w:r>
        <w:t xml:space="preserve"> and select </w:t>
      </w:r>
      <w:r>
        <w:rPr>
          <w:rFonts w:ascii="Consolas" w:cs="Consolas" w:eastAsia="Consolas" w:hAnsi="Consolas"/>
          <w:color w:val="3B4D63"/>
          <w:sz w:val="18"/>
          <w:szCs w:val="18"/>
        </w:rPr>
        <w:t xml:space="preserve">Operi_Ecosystem_Data.xlsx</w:t>
      </w:r>
      <w:r>
        <w:t xml:space="preserve">  (or choose Text/CSV and add each .csv).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Navigator, tick the four tables: Fact_Ecosystem_Monthly, Dim_Partners, Data_Sources, Data_Dictionary → Load.</w:t>
      </w:r>
    </w:p>
    <w:p>
      <w:pPr>
        <w:pStyle w:val="Heading1"/>
      </w:pPr>
      <w:r>
        <w:t xml:space="preserve">3 · Apply the Operi theme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tab → Themes → Browse for themes.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</w:t>
      </w:r>
      <w:r>
        <w:rPr>
          <w:rFonts w:ascii="Consolas" w:cs="Consolas" w:eastAsia="Consolas" w:hAnsi="Consolas"/>
          <w:color w:val="3B4D63"/>
          <w:sz w:val="18"/>
          <w:szCs w:val="18"/>
        </w:rPr>
        <w:t xml:space="preserve">Operi_Dark_Theme.json</w:t>
      </w:r>
      <w:r>
        <w:t xml:space="preserve">. The canvas, cards, and charts adopt the dark navy / electric-blue palette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each page background to #07111F (Format pane → Canvas background → Color, 0% transparency) for the full command-center look.</w:t>
      </w:r>
    </w:p>
    <w:p>
      <w:pPr>
        <w:pStyle w:val="Heading1"/>
      </w:pPr>
      <w:r>
        <w:t xml:space="preserve">4 · Model setup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Create the date table: </w:t>
      </w:r>
      <w:r>
        <w:t xml:space="preserve">paste the DimDate script (bottom of DAX_Measures.txt) via Modeling → New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Relationships: </w:t>
      </w:r>
      <w:r>
        <w:t xml:space="preserve">Fact_Ecosystem_Monthly[Reporting Month] → DimDate[Month]; Fact[Organization Name] → Dim_Partners[Organization Name]; Fact[Data Source] → Data_Sources[Source Name]. All single-direction, one-to-many.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Mark as date table: </w:t>
      </w:r>
      <w:r>
        <w:t xml:space="preserve">select DimDate → Table tools → Mark as date table → [Date].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Add measures: </w:t>
      </w:r>
      <w:r>
        <w:t xml:space="preserve">Modeling → New measure, then paste each measure from DAX_Measures.txt.</w:t>
      </w:r>
    </w:p>
    <w:p>
      <w:pPr>
        <w:pStyle w:val="Heading1"/>
      </w:pPr>
      <w:r>
        <w:t xml:space="preserve">5 · Navigation (multi-page app feel)</w:t>
      </w:r>
    </w:p>
    <w:p>
      <w:pPr>
        <w:spacing w:after="120"/>
      </w:pPr>
      <w:r>
        <w:t xml:space="preserve">Build a persistent left sidebar so the report reads like a unified platform rather than separate report tabs: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→ Shapes → Rectangle down the left edge (fill #06101D) on every page, or build it once and copy to all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→ Buttons → Blank for each of the 7 pages; label them and add the matching icon (Insert → Image).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a button → Format → Action → Type = Page navigation → Destination = the target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Alternatively use Insert → Buttons → Navigator → Page navigator for an auto-updating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Operi wordmark (Insert → Image, operi-logo) at the top of the sidebar with the subtitle “Powered by Operi”.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a small text box “Representative concept · sample data” in the header or footer of every page.</w:t>
      </w:r>
    </w:p>
    <w:p>
      <w:r>
        <w:br w:type="page"/>
      </w:r>
    </w:p>
    <w:p>
      <w:pPr>
        <w:pStyle w:val="Heading1"/>
      </w:pPr>
      <w:r>
        <w:t xml:space="preserve">6 · Page-by-page build</w:t>
      </w:r>
    </w:p>
    <w:p>
      <w:pPr>
        <w:spacing w:after="120"/>
      </w:pPr>
      <w:r>
        <w:t xml:space="preserve">Page order matches the seven sections in the concept mockup. Each table lists the visuals and the exact fields to drop in.</w:t>
      </w:r>
    </w:p>
    <w:p>
      <w:pPr>
        <w:pStyle w:val="Heading2"/>
      </w:pPr>
      <w:r>
        <w:t xml:space="preserve">Page 1 — Executive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6 KPI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[Businesses Supported], [New Businesses Started], [Jobs Created], [Capital Raised], [Active Partner Orgs], [Referrals Made]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Regional activity map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Azure Map / Filled Map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Location = County; Bubble size = [Businesses Supported]; Color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New businesses started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DimDate[Month]; Values = [New Businesses Started]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raised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Area chart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DimDate[Month]; Values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Top partners by outcomes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Organization Name; Values = [New Businesses Started], [Jobs Created]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Industry sector mix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Donut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Legend = Industry Sector; Values = [Businesses Supported]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Filters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Slicers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Reporting Month, County, Industry Sector, Partner Type</w:t>
            </w:r>
          </w:p>
        </w:tc>
      </w:tr>
    </w:tbl>
    <w:p>
      <w:pPr>
        <w:pStyle w:val="Heading2"/>
      </w:pPr>
      <w:r>
        <w:t xml:space="preserve">Page 2 — Ecosystem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5 KPI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[Entrepreneurs Served], [Jobs Created], [Jobs Retained], [Programs Delivered], [Support to Start Rate]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Supported vs Started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Line + clustered column combo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Month; Column = [Businesses Supported]; Line = [New Businesses Started]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County metrics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Matrix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Rows = County; Values = supported / started / jobs / capital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Sector × county heatmap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Matrix w/ conditional bg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Rows = Sector; Columns = County; Values = [Businesses Supported]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vs support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Scatter / bubble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X = [Businesses Supported]; Y = [Capital Raised]; Size = [Jobs Created]; Legend = Industry Sector</w:t>
            </w:r>
          </w:p>
        </w:tc>
      </w:tr>
    </w:tbl>
    <w:p>
      <w:pPr>
        <w:pStyle w:val="Heading2"/>
      </w:pPr>
      <w:r>
        <w:t xml:space="preserve">Page 3 — Partner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Active partners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[Active Partner Orgs]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Outcomes by partner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Bar (horizontal)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Organization Name; Values = [Entrepreneurs Served]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Contribution by type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Partner Type; Values = served / started / jobs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Partner performance table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Table / Matrix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Org, Type, Served, Referrals, Started, Jobs, Capital, [Avg Data Completeness] — add conditional formatting (color scale) on key columns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Slicer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Slicer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Partner Type</w:t>
            </w:r>
          </w:p>
        </w:tc>
      </w:tr>
    </w:tbl>
    <w:p>
      <w:pPr>
        <w:pStyle w:val="Heading2"/>
      </w:pPr>
      <w:r>
        <w:t xml:space="preserve">Page 4 — Entrepreneur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Support funnel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Funnel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Values = Stage 1–6 measures (Entered → Created Jobs)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Stage conversion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[Funding Conversion Rate], [Start Conversion Rate]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Movement over time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Line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Month; Values = served / funding / started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Flow diagram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Decomposition tree or custom Sankey visual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Analyze [Entrepreneurs Served] by stage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By demographic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Bar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Entrepreneur Demographic Group; Values = [Entrepreneurs Served]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By business stage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Donut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Legend = Business Stage; Values = [Businesses Supported]</w:t>
            </w:r>
          </w:p>
        </w:tc>
      </w:tr>
    </w:tbl>
    <w:p>
      <w:pPr>
        <w:pStyle w:val="Heading2"/>
      </w:pPr>
      <w:r>
        <w:t xml:space="preserve">Page 5 — Capital &amp; Funding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5 KPI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[Capital Raised], [Grants Awarded], [Loans Facilitated], [Avg Capital per Business], Funding Success Rate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by source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Waterfall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Category = funding source; Y = capital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over time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Line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Month; Values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by sector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Bar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Industry Sector; Values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Capital by county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Column / Map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County; Values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Funding sources table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Source, capital, share, businesses reached</w:t>
            </w:r>
          </w:p>
        </w:tc>
      </w:tr>
    </w:tbl>
    <w:p>
      <w:pPr>
        <w:pStyle w:val="Heading2"/>
      </w:pPr>
      <w:r>
        <w:t xml:space="preserve">Page 6 — Regional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4 KPI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[Jobs Created], [Jobs Retained], [New Businesses Started],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Regional impact map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Azure Map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Location = County; Bubble = [Jobs Created]; Color = [Capital Raised]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County comparison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Clustered column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County; Values = [Jobs Created], [New Businesses Started]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Sector by region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Stacked column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County; Legend = Industry Sector; Values = [Businesses Supported]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Demographic segmentation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Bar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Demographic Group; Values = [Jobs Created]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County comparison table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Jobs / retained / started / capital / entrepreneurs by county</w:t>
            </w:r>
          </w:p>
        </w:tc>
      </w:tr>
    </w:tbl>
    <w:p>
      <w:pPr>
        <w:pStyle w:val="Heading2"/>
      </w:pPr>
      <w:r>
        <w:t xml:space="preserve">Page 7 — Data Quality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Power BI Type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Fields / Field Wells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4 KPI cards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Card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[Total Data Sources], [Avg Data Completeness], Sources needing cleanup, Ready for automation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 quality by source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Bar w/ data-bar / color rules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Axis = Source Name; Values = Completeness Score (color: ≥90 green, ≥70 amber, else red)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Integration status mix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Donut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Legend = Status; Values = count of sources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 source inventory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Source, Owner, Format, Frequency, Last Updated, Completeness, Status tag, Issues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Data dictionary preview</w:t>
            </w:r>
          </w:p>
        </w:tc>
        <w:tc>
          <w:tcPr>
            <w:tcW w:type="dxa" w:w="220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D6E4EF" w:sz="1"/>
              <w:left w:val="single" w:color="D6E4EF" w:sz="1"/>
              <w:bottom w:val="single" w:color="D6E4EF" w:sz="1"/>
              <w:right w:val="single" w:color="D6E4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18"/>
                <w:szCs w:val="18"/>
              </w:rPr>
              <w:t xml:space="preserve">Metric, Definition, Source, Calculation Logic, Refresh Frequency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· Export for the bid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→ Export → Export to PDF to attach static pages to the proposal,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to the Power BI Service for an interactive evaluator link, 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Operi_Ecosystem_Dashboard_Concept.html in a browser and use Print → Save as PDF for an immediate, fully-rendered visual.</w:t>
      </w:r>
    </w:p>
    <w:p>
      <w:pPr>
        <w:pBdr>
          <w:bottom w:val="single" w:color="00B7FF" w:sz="6" w:space="1"/>
        </w:pBdr>
        <w:spacing w:after="140"/>
      </w:pPr>
    </w:p>
    <w:p>
      <w:pPr>
        <w:spacing w:after="120"/>
      </w:pPr>
      <w:r>
        <w:rPr>
          <w:i/>
          <w:iCs/>
          <w:color w:val="64748B"/>
          <w:sz w:val="18"/>
          <w:szCs w:val="18"/>
        </w:rPr>
        <w:t xml:space="preserve">Questions or refinements to the concept can be incorporated quickly — the data model, theme, and measures are fully parameterized.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5"/>
        <w:szCs w:val="15"/>
      </w:rPr>
      <w:t xml:space="preserve">Operi · Representative concept — sample data only</w:t>
    </w:r>
    <w:r>
      <w:rPr>
        <w:color w:val="64748B"/>
        <w:sz w:val="15"/>
        <w:szCs w:val="15"/>
      </w:rPr>
      <w:t xml:space="preserve">	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E2A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9ef25257aeebc4882bffc75a40a17f1c2868e9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 Ecosystem Intelligence Platform — Power BI Build Guide</dc:title>
  <dc:creator>Operi</dc:creator>
  <cp:lastModifiedBy>Un-named</cp:lastModifiedBy>
  <cp:revision>1</cp:revision>
  <dcterms:created xsi:type="dcterms:W3CDTF">2026-05-29T02:44:29.217Z</dcterms:created>
  <dcterms:modified xsi:type="dcterms:W3CDTF">2026-05-29T02:44:29.217Z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