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5.png" ContentType="image/png"/>
  <Override PartName="/word/media/rId35.png" ContentType="image/png"/>
  <Override PartName="/word/media/rId36.png" ContentType="image/png"/>
  <Override PartName="/word/media/rId38.png" ContentType="image/png"/>
  <Override PartName="/word/media/rId39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32.png" ContentType="image/png"/>
  <Override PartName="/word/media/rId33.png" ContentType="image/png"/>
  <Override PartName="/word/media/rId3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«хищник–жертва»</w:t>
      </w:r>
    </w:p>
    <w:p>
      <w:pPr>
        <w:pStyle w:val="Author"/>
      </w:pPr>
      <w:r>
        <w:t xml:space="preserve">Дурдалыев</w:t>
      </w:r>
      <w:r>
        <w:t xml:space="preserve"> </w:t>
      </w:r>
      <w:r>
        <w:t xml:space="preserve">Максат</w:t>
      </w:r>
    </w:p>
    <w:p>
      <w:pPr>
        <w:pStyle w:val="Heading1"/>
      </w:pPr>
      <w:bookmarkStart w:id="21" w:name="цель-работы"/>
      <w:bookmarkEnd w:id="21"/>
      <w:r>
        <w:t xml:space="preserve">Цель работы</w:t>
      </w:r>
    </w:p>
    <w:p>
      <w:pPr>
        <w:pStyle w:val="FirstParagraph"/>
      </w:pPr>
      <w:r>
        <w:t xml:space="preserve">Реализовать модель "хищник-жертва" в</w:t>
      </w:r>
      <w:r>
        <w:t xml:space="preserve"> </w:t>
      </w:r>
      <w:r>
        <w:rPr>
          <w:i/>
        </w:rPr>
        <w:t xml:space="preserve">xcos</w:t>
      </w:r>
      <w:r>
        <w:t xml:space="preserve">.</w:t>
      </w:r>
    </w:p>
    <w:p>
      <w:pPr>
        <w:pStyle w:val="Heading1"/>
      </w:pPr>
      <w:bookmarkStart w:id="22" w:name="задание"/>
      <w:bookmarkEnd w:id="22"/>
      <w:r>
        <w:t xml:space="preserve">Задание</w:t>
      </w:r>
    </w:p>
    <w:p>
      <w:pPr>
        <w:pStyle w:val="Compact"/>
        <w:numPr>
          <w:numId w:val="1001"/>
          <w:ilvl w:val="0"/>
        </w:numPr>
      </w:pPr>
      <w:r>
        <w:t xml:space="preserve">Реализовать модель "хищник-жертва" в xcos;</w:t>
      </w:r>
    </w:p>
    <w:p>
      <w:pPr>
        <w:pStyle w:val="Compact"/>
        <w:numPr>
          <w:numId w:val="1001"/>
          <w:ilvl w:val="0"/>
        </w:numPr>
      </w:pPr>
      <w:r>
        <w:t xml:space="preserve">Реализовать модель "хищник-жертва" с помощью блока Modelica в xcos;</w:t>
      </w:r>
    </w:p>
    <w:p>
      <w:pPr>
        <w:pStyle w:val="Compact"/>
        <w:numPr>
          <w:numId w:val="1001"/>
          <w:ilvl w:val="0"/>
        </w:numPr>
      </w:pPr>
      <w:r>
        <w:t xml:space="preserve">Реализовать модель "хищник-жертва" в OpenModelica</w:t>
      </w:r>
    </w:p>
    <w:p>
      <w:pPr>
        <w:pStyle w:val="Heading1"/>
      </w:pPr>
      <w:bookmarkStart w:id="23" w:name="выполнение-лабораторной-работы"/>
      <w:bookmarkEnd w:id="23"/>
      <w:r>
        <w:t xml:space="preserve">Выполнение лабораторной работы</w:t>
      </w:r>
    </w:p>
    <w:p>
      <w:pPr>
        <w:pStyle w:val="FirstParagraph"/>
      </w:pPr>
      <w:r>
        <w:t xml:space="preserve">Модель «хищник–жертва» (модель Лотки — Вольтерры) представляет собой модель</w:t>
      </w:r>
      <w:r>
        <w:t xml:space="preserve"> </w:t>
      </w:r>
      <w:r>
        <w:t xml:space="preserve">межвидовой конкуренции. В математической</w:t>
      </w:r>
      <w:r>
        <w:t xml:space="preserve"> </w:t>
      </w:r>
      <w:r>
        <w:t xml:space="preserve">форме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groupChr>
                      <m:groupChrPr>
                        <m:chr m:val="̇"/>
                        <m:pos m:val="top"/>
                        <m:vertJc m:val="bot"/>
                      </m:groupChrPr>
                      <m:e>
                        <m:r>
                          <m:t>x</m:t>
                        </m:r>
                      </m:e>
                    </m:groupChr>
                    <m: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groupChr>
                      <m:groupChrPr>
                        <m:chr m:val="̇"/>
                        <m:pos m:val="top"/>
                        <m:vertJc m:val="bot"/>
                      </m:groupChrPr>
                      <m:e>
                        <m:r>
                          <m:t>y</m:t>
                        </m:r>
                      </m:e>
                    </m:groupChr>
                    <m:r>
                      <m:t>=</m:t>
                    </m:r>
                    <m:r>
                      <m:t>c</m:t>
                    </m:r>
                    <m:r>
                      <m:t>x</m:t>
                    </m:r>
                    <m:r>
                      <m:t>y</m:t>
                    </m:r>
                    <m:r>
                      <m:t>−</m:t>
                    </m:r>
                    <m:r>
                      <m:t>d</m:t>
                    </m:r>
                    <m:r>
                      <m:t>y</m:t>
                    </m:r>
                    <m: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количество хищников;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  <m:r>
          <m:t>,</m:t>
        </m:r>
        <m:r>
          <m:t>d</m:t>
        </m:r>
      </m:oMath>
      <w:r>
        <w:t xml:space="preserve"> </w:t>
      </w:r>
      <w:r>
        <w:t xml:space="preserve">— коэффициенты, отражающие взаимодействия между видами: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рождаемости</w:t>
      </w:r>
      <w:r>
        <w:t xml:space="preserve"> </w:t>
      </w:r>
      <w:r>
        <w:t xml:space="preserve">жертв;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убыли жертв;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рождения хищников;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коэффициент убыли хищников.</w:t>
      </w:r>
    </w:p>
    <w:p>
      <w:pPr>
        <w:pStyle w:val="Heading2"/>
      </w:pPr>
      <w:bookmarkStart w:id="24" w:name="реализация-модели-в-xcos"/>
      <w:bookmarkEnd w:id="24"/>
      <w:r>
        <w:t xml:space="preserve">Реализация модели в xcos</w:t>
      </w:r>
    </w:p>
    <w:p>
      <w:pPr>
        <w:pStyle w:val="FirstParagraph"/>
      </w:pPr>
      <w:r>
        <w:t xml:space="preserve">Зафиксируем начальные данные:</w:t>
      </w:r>
      <w:r>
        <w:t xml:space="preserve"> </w:t>
      </w:r>
      <m:oMath>
        <m:r>
          <m:t>a</m:t>
        </m:r>
        <m:r>
          <m:t>=</m:t>
        </m:r>
        <m:r>
          <m:t>2</m:t>
        </m:r>
        <m:r>
          <m:t>,</m:t>
        </m:r>
        <m:r>
          <m:t> </m:t>
        </m:r>
        <m:r>
          <m:t>b</m:t>
        </m:r>
        <m:r>
          <m:t>=</m:t>
        </m:r>
        <m:r>
          <m:t>1</m:t>
        </m:r>
        <m:r>
          <m:t>,</m:t>
        </m:r>
        <m:r>
          <m:t> </m:t>
        </m:r>
        <m:r>
          <m:t>c</m:t>
        </m:r>
        <m:r>
          <m:t>=</m:t>
        </m:r>
        <m:r>
          <m:t>0.3</m:t>
        </m:r>
        <m:r>
          <m:t>,</m:t>
        </m:r>
        <m:r>
          <m:t> </m:t>
        </m:r>
        <m:r>
          <m:t>d</m:t>
        </m:r>
        <m:r>
          <m:t>=</m:t>
        </m:r>
        <m:r>
          <m:t>1</m:t>
        </m:r>
        <m:r>
          <m:t>,</m:t>
        </m:r>
        <m:r>
          <m:t> 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  <m:r>
          <m:t>,</m:t>
        </m:r>
        <m:r>
          <m:t> 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В меню Моделирование, Задать переменные окружения зададим значения коэффициентов</w:t>
      </w:r>
      <w:r>
        <w:t xml:space="preserve"> </w:t>
      </w:r>
      <m:oMath>
        <m:r>
          <m:t>a</m:t>
        </m:r>
        <m:r>
          <m:t>,</m:t>
        </m:r>
        <m:r>
          <m:t> </m:t>
        </m:r>
        <m:r>
          <m:t>b</m:t>
        </m:r>
        <m:r>
          <m:t>,</m:t>
        </m:r>
        <m:r>
          <m:t> </m:t>
        </m:r>
        <m:r>
          <m:t>c</m:t>
        </m:r>
        <m:r>
          <m:t>,</m:t>
        </m:r>
        <m:r>
          <m:t> </m:t>
        </m:r>
        <m:r>
          <m:t>d</m:t>
        </m:r>
      </m:oMath>
      <w:r>
        <w:t xml:space="preserve"> </w:t>
      </w:r>
      <w:r>
        <w:t xml:space="preserve">(рис.</w:t>
      </w:r>
      <w:r>
        <w:t xml:space="preserve"> </w:t>
      </w:r>
      <w:r>
        <w:t xml:space="preserve">[-@fig:001]</w:t>
      </w:r>
      <w:r>
        <w:t xml:space="preserve">).</w:t>
      </w:r>
    </w:p>
    <w:p>
      <w:pPr>
        <w:pStyle w:val="FigureWithCaption"/>
      </w:pPr>
      <w:r>
        <w:drawing>
          <wp:inline>
            <wp:extent cx="3596127" cy="2443522"/>
            <wp:effectExtent b="0" l="0" r="0" t="0"/>
            <wp:docPr descr="Задание переменных окружения в xcos для модели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27" cy="2443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переменных окружения в xcos для модели</w:t>
      </w:r>
    </w:p>
    <w:p>
      <w:pPr>
        <w:pStyle w:val="BodyText"/>
      </w:pPr>
      <w:r>
        <w:t xml:space="preserve">Для реализации модели "хищник-жертва" в дополнение к блокам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,</w:t>
      </w:r>
      <w:r>
        <w:t xml:space="preserve"> </w:t>
      </w:r>
      <w:r>
        <w:rPr>
          <w:rStyle w:val="VerbatimChar"/>
        </w:rPr>
        <w:t xml:space="preserve">MUX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INTEGRAL_m</w:t>
      </w:r>
      <w:r>
        <w:t xml:space="preserve">,</w:t>
      </w:r>
      <w:r>
        <w:t xml:space="preserve"> </w:t>
      </w:r>
      <w:r>
        <w:rPr>
          <w:rStyle w:val="VerbatimChar"/>
        </w:rPr>
        <w:t xml:space="preserve">GAINBLK_f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PROD_f</w:t>
      </w:r>
      <w:r>
        <w:t xml:space="preserve"> </w:t>
      </w:r>
      <w:r>
        <w:t xml:space="preserve">потребуется блок</w:t>
      </w:r>
      <w:r>
        <w:t xml:space="preserve"> </w:t>
      </w:r>
      <w:r>
        <w:rPr>
          <w:rStyle w:val="VerbatimChar"/>
        </w:rPr>
        <w:t xml:space="preserve">CSCOPXY</w:t>
      </w:r>
      <w:r>
        <w:t xml:space="preserve"> </w:t>
      </w:r>
      <w:r>
        <w:t xml:space="preserve">--</w:t>
      </w:r>
      <w:r>
        <w:t xml:space="preserve"> </w:t>
      </w:r>
      <w:r>
        <w:t xml:space="preserve">регистрирующее устройство для построения фазового портрета.</w:t>
      </w:r>
      <w:r>
        <w:t xml:space="preserve"> </w:t>
      </w:r>
      <w:r>
        <w:t xml:space="preserve">Готовая модель «хищник–жертва» представлена на рис.</w:t>
      </w:r>
      <w:r>
        <w:t xml:space="preserve"> </w:t>
      </w:r>
      <w:r>
        <w:t xml:space="preserve">[-@fig:002]</w:t>
      </w:r>
      <w:r>
        <w:t xml:space="preserve">.</w:t>
      </w:r>
    </w:p>
    <w:p>
      <w:pPr>
        <w:pStyle w:val="FigureWithCaption"/>
      </w:pPr>
      <w:r>
        <w:drawing>
          <wp:inline>
            <wp:extent cx="5334000" cy="3567412"/>
            <wp:effectExtent b="0" l="0" r="0" t="0"/>
            <wp:docPr descr="Модель «хищник–жертва» в xcos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«хищник–жертва» в xcos</w:t>
      </w:r>
    </w:p>
    <w:p>
      <w:pPr>
        <w:pStyle w:val="BodyText"/>
      </w:pPr>
      <w:r>
        <w:t xml:space="preserve">В параметрах блоков интегрирования необходимо задать начальные значения</w:t>
      </w:r>
      <w:r>
        <w:t xml:space="preserve"> </w:t>
      </w:r>
      <m:oMath>
        <m:r>
          <m:t>x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  <m:r>
          <m:t>,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 </w:t>
      </w:r>
      <w:r>
        <w:t xml:space="preserve">(рис.</w:t>
      </w:r>
      <w:r>
        <w:t xml:space="preserve"> </w:t>
      </w:r>
      <w:r>
        <w:t xml:space="preserve">[-@fig:003]</w:t>
      </w:r>
      <w:r>
        <w:t xml:space="preserve">,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FigureWithCaption"/>
      </w:pPr>
      <w:r>
        <w:drawing>
          <wp:inline>
            <wp:extent cx="3273398" cy="2174581"/>
            <wp:effectExtent b="0" l="0" r="0" t="0"/>
            <wp:docPr descr="Задание начальных значений в блоках интегрирования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398" cy="217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начальных значений в блоках интегрирования</w:t>
      </w:r>
    </w:p>
    <w:p>
      <w:pPr>
        <w:pStyle w:val="FigureWithCaption"/>
      </w:pPr>
      <w:r>
        <w:drawing>
          <wp:inline>
            <wp:extent cx="4956201" cy="2551099"/>
            <wp:effectExtent b="0" l="0" r="0" t="0"/>
            <wp:docPr descr="Задание параметров моделирования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255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параметров моделирования</w:t>
      </w:r>
    </w:p>
    <w:p>
      <w:pPr>
        <w:pStyle w:val="BodyText"/>
      </w:pPr>
      <w:r>
        <w:t xml:space="preserve">В меню Моделирование, Установка необходимо задать конечное время интегрирования, равным времени моделирования: 30.</w:t>
      </w:r>
    </w:p>
    <w:p>
      <w:pPr>
        <w:pStyle w:val="BodyText"/>
      </w:pPr>
      <w:r>
        <w:t xml:space="preserve">Результат моделирования представлен на рис.</w:t>
      </w:r>
      <w:r>
        <w:t xml:space="preserve"> </w:t>
      </w:r>
      <w:r>
        <w:t xml:space="preserve">[-@fig:005]</w:t>
      </w:r>
      <w:r>
        <w:t xml:space="preserve">. Черной линией обозначен график</w:t>
      </w:r>
      <w:r>
        <w:t xml:space="preserve"> </w:t>
      </w:r>
      <m:oMath>
        <m:r>
          <m:t>x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(динамика численности жертв), зеленая линия определяет</w:t>
      </w:r>
      <w:r>
        <w:t xml:space="preserve"> </w:t>
      </w:r>
      <m:oMath>
        <m:r>
          <m:t>y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— динамику численности хищников</w:t>
      </w:r>
    </w:p>
    <w:p>
      <w:pPr>
        <w:pStyle w:val="FigureWithCaption"/>
      </w:pPr>
      <w:r>
        <w:drawing>
          <wp:inline>
            <wp:extent cx="4863993" cy="3350238"/>
            <wp:effectExtent b="0" l="0" r="0" t="0"/>
            <wp:docPr descr="Динамика изменения численности хищников и жертв модели Лотки-Вольтерры при a = 2, b = 1, c = 0.3, d = 1, x(0) = 2, y(0) = 1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93" cy="335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изменения численности хищников и жертв модели Лотки-Вольтерры при</w:t>
      </w:r>
      <w:r>
        <w:t xml:space="preserve"> </w:t>
      </w:r>
      <m:oMath>
        <m:r>
          <m:t>a</m:t>
        </m:r>
        <m:r>
          <m:t>=</m:t>
        </m:r>
        <m:r>
          <m:t>2</m:t>
        </m:r>
        <m:r>
          <m:t>,</m:t>
        </m:r>
        <m:r>
          <m:t>b</m:t>
        </m:r>
        <m:r>
          <m:t>=</m:t>
        </m:r>
        <m:r>
          <m:t>1</m:t>
        </m:r>
        <m:r>
          <m:t>,</m:t>
        </m:r>
        <m:r>
          <m:t>c</m:t>
        </m:r>
        <m:r>
          <m:t>=</m:t>
        </m:r>
        <m:r>
          <m:t>0.3</m:t>
        </m:r>
        <m:r>
          <m:t>,</m:t>
        </m:r>
        <m:r>
          <m:t>d</m:t>
        </m:r>
        <m:r>
          <m:t>=</m:t>
        </m:r>
        <m:r>
          <m:t>1</m:t>
        </m:r>
        <m:r>
          <m:t>,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  <m:r>
          <m:t>,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BodyText"/>
      </w:pPr>
      <w:r>
        <w:t xml:space="preserve">На рис.</w:t>
      </w:r>
      <w:r>
        <w:t xml:space="preserve"> </w:t>
      </w:r>
      <w:r>
        <w:t xml:space="preserve">[-@fig:006]</w:t>
      </w:r>
      <w:r>
        <w:t xml:space="preserve"> </w:t>
      </w:r>
      <w:r>
        <w:t xml:space="preserve">приведён фазовый портрет модели Лотки-Вольтерры.</w:t>
      </w:r>
    </w:p>
    <w:p>
      <w:pPr>
        <w:pStyle w:val="FigureWithCaption"/>
      </w:pPr>
      <w:r>
        <w:drawing>
          <wp:inline>
            <wp:extent cx="5334000" cy="3504348"/>
            <wp:effectExtent b="0" l="0" r="0" t="0"/>
            <wp:docPr descr="Фазовый портрет модели Лотки-Вольтерры при a = 2, b = 1, c = 0.3, d = 1, x(0) = 2, y(0) = 1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Лотки-Вольтерры при</w:t>
      </w:r>
      <w:r>
        <w:t xml:space="preserve"> </w:t>
      </w:r>
      <m:oMath>
        <m:r>
          <m:t>a</m:t>
        </m:r>
        <m:r>
          <m:t>=</m:t>
        </m:r>
        <m:r>
          <m:t>2</m:t>
        </m:r>
        <m:r>
          <m:t>,</m:t>
        </m:r>
        <m:r>
          <m:t>b</m:t>
        </m:r>
        <m:r>
          <m:t>=</m:t>
        </m:r>
        <m:r>
          <m:t>1</m:t>
        </m:r>
        <m:r>
          <m:t>,</m:t>
        </m:r>
        <m:r>
          <m:t>c</m:t>
        </m:r>
        <m:r>
          <m:t>=</m:t>
        </m:r>
        <m:r>
          <m:t>0.3</m:t>
        </m:r>
        <m:r>
          <m:t>,</m:t>
        </m:r>
        <m:r>
          <m:t>d</m:t>
        </m:r>
        <m:r>
          <m:t>=</m:t>
        </m:r>
        <m:r>
          <m:t>1</m:t>
        </m:r>
        <m:r>
          <m:t>,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  <m:r>
          <m:t>,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Heading2"/>
      </w:pPr>
      <w:bookmarkStart w:id="31" w:name="реализация-модели-с-помощью-блока-modelica-в-xcos"/>
      <w:bookmarkEnd w:id="31"/>
      <w:r>
        <w:t xml:space="preserve">Реализация модели с помощью блока Modelica в xcos</w:t>
      </w:r>
    </w:p>
    <w:p>
      <w:pPr>
        <w:pStyle w:val="FirstParagraph"/>
      </w:pPr>
      <w:r>
        <w:t xml:space="preserve">Для реализации модели с помощью языка Modelica потребуются следующие</w:t>
      </w:r>
      <w:r>
        <w:t xml:space="preserve"> </w:t>
      </w:r>
      <w:r>
        <w:t xml:space="preserve">блоки</w:t>
      </w:r>
      <w:r>
        <w:t xml:space="preserve"> </w:t>
      </w:r>
      <w:r>
        <w:rPr>
          <w:i/>
        </w:rPr>
        <w:t xml:space="preserve">xcos</w:t>
      </w:r>
      <w:r>
        <w:t xml:space="preserve">: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CSCOPXY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,</w:t>
      </w:r>
      <w:r>
        <w:t xml:space="preserve"> </w:t>
      </w:r>
      <w:r>
        <w:rPr>
          <w:rStyle w:val="VerbatimChar"/>
        </w:rPr>
        <w:t xml:space="preserve">MUX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CONST_m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MBLOCK</w:t>
      </w:r>
      <w:r>
        <w:t xml:space="preserve"> </w:t>
      </w:r>
      <w:r>
        <w:t xml:space="preserve">(Modelica</w:t>
      </w:r>
      <w:r>
        <w:t xml:space="preserve"> </w:t>
      </w:r>
      <w:r>
        <w:t xml:space="preserve">generic).</w:t>
      </w:r>
      <w:r>
        <w:t xml:space="preserve"> </w:t>
      </w:r>
      <w:r>
        <w:t xml:space="preserve">Как и ранее, задаём значения коэффициентов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  <m:r>
          <m:t>,</m:t>
        </m:r>
        <m:r>
          <m:t>d</m:t>
        </m:r>
      </m:oMath>
      <w:r>
        <w:t xml:space="preserve"> </w:t>
      </w:r>
      <w:r>
        <w:t xml:space="preserve">(см. рис.</w:t>
      </w:r>
      <w:r>
        <w:t xml:space="preserve"> </w:t>
      </w:r>
      <w:r>
        <w:t xml:space="preserve">[-@fig:001]</w:t>
      </w:r>
      <w:r>
        <w:t xml:space="preserve">).</w:t>
      </w:r>
      <w:r>
        <w:t xml:space="preserve"> </w:t>
      </w:r>
      <w:r>
        <w:t xml:space="preserve">Готовая модель «хищник–жертва» представлена на рис.</w:t>
      </w:r>
      <w:r>
        <w:t xml:space="preserve">[-@fig:007]</w:t>
      </w:r>
      <w:r>
        <w:t xml:space="preserve">.</w:t>
      </w:r>
      <w:r>
        <w:t xml:space="preserve"> </w:t>
      </w:r>
      <w:r>
        <w:t xml:space="preserve">Параметры блока Modelica представлены на рис.</w:t>
      </w:r>
      <w:r>
        <w:t xml:space="preserve"> </w:t>
      </w:r>
      <w:r>
        <w:t xml:space="preserve">[-@fig:008]</w:t>
      </w:r>
      <w:r>
        <w:t xml:space="preserve">,</w:t>
      </w:r>
      <w:r>
        <w:t xml:space="preserve"> </w:t>
      </w:r>
      <w:r>
        <w:t xml:space="preserve">[-@fig:009]</w:t>
      </w:r>
      <w:r>
        <w:t xml:space="preserve"> </w:t>
      </w:r>
      <w:r>
        <w:t xml:space="preserve">Переменные на входе (“a”,</w:t>
      </w:r>
      <w:r>
        <w:t xml:space="preserve"> </w:t>
      </w:r>
      <w:r>
        <w:t xml:space="preserve">“b”, “c”, “d”) и выходе (“x”, “y”) блока заданы как внешние (“E”).</w:t>
      </w:r>
    </w:p>
    <w:p>
      <w:pPr>
        <w:pStyle w:val="FigureWithCaption"/>
      </w:pPr>
      <w:r>
        <w:drawing>
          <wp:inline>
            <wp:extent cx="5334000" cy="3466150"/>
            <wp:effectExtent b="0" l="0" r="0" t="0"/>
            <wp:docPr descr="Модель «хищник–жертва» в xcos с применением блока Modelica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6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«хищник–жертва» в xcos с применением блока Modelica</w:t>
      </w:r>
    </w:p>
    <w:p>
      <w:pPr>
        <w:pStyle w:val="FigureWithCaption"/>
      </w:pPr>
      <w:r>
        <w:drawing>
          <wp:inline>
            <wp:extent cx="2858460" cy="2735515"/>
            <wp:effectExtent b="0" l="0" r="0" t="0"/>
            <wp:docPr descr="Параметры блока Modelica для модели &quot;хищник–жертва&quot;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60" cy="273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блока Modelica для модели "хищник–жертва"</w:t>
      </w:r>
    </w:p>
    <w:p>
      <w:pPr>
        <w:pStyle w:val="FigureWithCaption"/>
      </w:pPr>
      <w:r>
        <w:drawing>
          <wp:inline>
            <wp:extent cx="2973721" cy="2735515"/>
            <wp:effectExtent b="0" l="0" r="0" t="0"/>
            <wp:docPr descr="Параметры блока Modelica для модели &quot;хищник–жертва&quot;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21" cy="273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блока Modelica для модели "хищник–жертва"</w:t>
      </w:r>
    </w:p>
    <w:p>
      <w:pPr>
        <w:pStyle w:val="BodyText"/>
      </w:pPr>
      <w:r>
        <w:t xml:space="preserve">В результате моделирования получаем следующие графики (рис.</w:t>
      </w:r>
      <w:r>
        <w:t xml:space="preserve"> </w:t>
      </w:r>
      <w:r>
        <w:t xml:space="preserve">[-@fig:010]</w:t>
      </w:r>
      <w:r>
        <w:t xml:space="preserve">,</w:t>
      </w:r>
      <w:r>
        <w:t xml:space="preserve"> </w:t>
      </w:r>
      <w:r>
        <w:t xml:space="preserve">[-@fig:011]</w:t>
      </w:r>
      <w:r>
        <w:t xml:space="preserve">). Они идентичны построенным без блока Modelica.</w:t>
      </w:r>
    </w:p>
    <w:p>
      <w:pPr>
        <w:pStyle w:val="FigureWithCaption"/>
      </w:pPr>
      <w:r>
        <w:drawing>
          <wp:inline>
            <wp:extent cx="4548947" cy="3012141"/>
            <wp:effectExtent b="0" l="0" r="0" t="0"/>
            <wp:docPr descr="Динамика изменения численности хищников и жертв модели Лотки-Вольтерры при a = 2, b = 1, c = 0.3, d = 1, x(0) = 2, y(0) = 1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изменения численности хищников и жертв модели Лотки-Вольтерры при</w:t>
      </w:r>
      <w:r>
        <w:t xml:space="preserve"> </w:t>
      </w:r>
      <m:oMath>
        <m:r>
          <m:t>a</m:t>
        </m:r>
        <m:r>
          <m:t>=</m:t>
        </m:r>
        <m:r>
          <m:t>2</m:t>
        </m:r>
        <m:r>
          <m:t>,</m:t>
        </m:r>
        <m:r>
          <m:t>b</m:t>
        </m:r>
        <m:r>
          <m:t>=</m:t>
        </m:r>
        <m:r>
          <m:t>1</m:t>
        </m:r>
        <m:r>
          <m:t>,</m:t>
        </m:r>
        <m:r>
          <m:t>c</m:t>
        </m:r>
        <m:r>
          <m:t>=</m:t>
        </m:r>
        <m:r>
          <m:t>0.3</m:t>
        </m:r>
        <m:r>
          <m:t>,</m:t>
        </m:r>
        <m:r>
          <m:t>d</m:t>
        </m:r>
        <m:r>
          <m:t>=</m:t>
        </m:r>
        <m:r>
          <m:t>1</m:t>
        </m:r>
        <m:r>
          <m:t>,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  <m:r>
          <m:t>,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FigureWithCaption"/>
      </w:pPr>
      <w:r>
        <w:drawing>
          <wp:inline>
            <wp:extent cx="4618104" cy="3050561"/>
            <wp:effectExtent b="0" l="0" r="0" t="0"/>
            <wp:docPr descr="Фазовый портрет модели Лотки-Вольтерры при a = 2, b = 1, c = 0.3, d = 1, x(0) = 2, y(0) = 1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04" cy="3050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Лотки-Вольтерры при</w:t>
      </w:r>
      <w:r>
        <w:t xml:space="preserve"> </w:t>
      </w:r>
      <m:oMath>
        <m:r>
          <m:t>a</m:t>
        </m:r>
        <m:r>
          <m:t>=</m:t>
        </m:r>
        <m:r>
          <m:t>2</m:t>
        </m:r>
        <m:r>
          <m:t>,</m:t>
        </m:r>
        <m:r>
          <m:t>b</m:t>
        </m:r>
        <m:r>
          <m:t>=</m:t>
        </m:r>
        <m:r>
          <m:t>1</m:t>
        </m:r>
        <m:r>
          <m:t>,</m:t>
        </m:r>
        <m:r>
          <m:t>c</m:t>
        </m:r>
        <m:r>
          <m:t>=</m:t>
        </m:r>
        <m:r>
          <m:t>0.3</m:t>
        </m:r>
        <m:r>
          <m:t>,</m:t>
        </m:r>
        <m:r>
          <m:t>d</m:t>
        </m:r>
        <m:r>
          <m:t>=</m:t>
        </m:r>
        <m:r>
          <m:t>1</m:t>
        </m:r>
        <m:r>
          <m:t>,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  <m:r>
          <m:t>,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Heading2"/>
      </w:pPr>
      <w:bookmarkStart w:id="37" w:name="упражнение"/>
      <w:bookmarkEnd w:id="37"/>
      <w:r>
        <w:t xml:space="preserve">Упражнение</w:t>
      </w:r>
    </w:p>
    <w:p>
      <w:pPr>
        <w:pStyle w:val="FirstParagraph"/>
      </w:pPr>
      <w:r>
        <w:t xml:space="preserve">Реализуем модель «хищник – жертва» в OpenModelica. Построим</w:t>
      </w:r>
      <w:r>
        <w:t xml:space="preserve"> </w:t>
      </w:r>
      <w:r>
        <w:t xml:space="preserve">графики изменения численности популяций и фазовый портрет.</w:t>
      </w:r>
    </w:p>
    <w:p>
      <w:pPr>
        <w:pStyle w:val="SourceCode"/>
      </w:pPr>
      <w:r>
        <w:rPr>
          <w:rStyle w:val="VerbatimChar"/>
        </w:rPr>
        <w:t xml:space="preserve">  parameter Real a = 2;</w:t>
      </w:r>
      <w:r>
        <w:br w:type="textWrapping"/>
      </w:r>
      <w:r>
        <w:rPr>
          <w:rStyle w:val="VerbatimChar"/>
        </w:rPr>
        <w:t xml:space="preserve">  parameter Real b = 1;</w:t>
      </w:r>
      <w:r>
        <w:br w:type="textWrapping"/>
      </w:r>
      <w:r>
        <w:rPr>
          <w:rStyle w:val="VerbatimChar"/>
        </w:rPr>
        <w:t xml:space="preserve">  parameter Real c = 0.3;</w:t>
      </w:r>
      <w:r>
        <w:br w:type="textWrapping"/>
      </w:r>
      <w:r>
        <w:rPr>
          <w:rStyle w:val="VerbatimChar"/>
        </w:rPr>
        <w:t xml:space="preserve">  parameter Real d = 1;</w:t>
      </w:r>
      <w:r>
        <w:br w:type="textWrapping"/>
      </w:r>
      <w:r>
        <w:rPr>
          <w:rStyle w:val="VerbatimChar"/>
        </w:rPr>
        <w:t xml:space="preserve">  parameter Real x0 = 2;</w:t>
      </w:r>
      <w:r>
        <w:br w:type="textWrapping"/>
      </w:r>
      <w:r>
        <w:rPr>
          <w:rStyle w:val="VerbatimChar"/>
        </w:rPr>
        <w:t xml:space="preserve">  parameter Real y0 = 1;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  Real x(start=x0);</w:t>
      </w:r>
      <w:r>
        <w:br w:type="textWrapping"/>
      </w:r>
      <w:r>
        <w:rPr>
          <w:rStyle w:val="VerbatimChar"/>
        </w:rPr>
        <w:t xml:space="preserve">  Real y(start=y0);</w:t>
      </w:r>
      <w:r>
        <w:br w:type="textWrapping"/>
      </w:r>
      <w:r>
        <w:rPr>
          <w:rStyle w:val="VerbatimChar"/>
        </w:rPr>
        <w:t xml:space="preserve">equation</w:t>
      </w:r>
      <w:r>
        <w:br w:type="textWrapping"/>
      </w:r>
      <w:r>
        <w:rPr>
          <w:rStyle w:val="VerbatimChar"/>
        </w:rPr>
        <w:t xml:space="preserve">    der(x) = a*x - b*x*y;</w:t>
      </w:r>
      <w:r>
        <w:br w:type="textWrapping"/>
      </w:r>
      <w:r>
        <w:rPr>
          <w:rStyle w:val="VerbatimChar"/>
        </w:rPr>
        <w:t xml:space="preserve">    der(y) = c*x*y - d*y;</w:t>
      </w:r>
    </w:p>
    <w:p>
      <w:pPr>
        <w:pStyle w:val="FirstParagraph"/>
      </w:pPr>
      <w:r>
        <w:t xml:space="preserve">Выполним симуляцию, поставим конечное время 30с. Получим график изменения численности хищников и жертв (рис.</w:t>
      </w:r>
      <w:r>
        <w:t xml:space="preserve"> </w:t>
      </w:r>
      <w:r>
        <w:t xml:space="preserve">[-@fig:012]</w:t>
      </w:r>
      <w:r>
        <w:t xml:space="preserve">), а также фазовый портрет (рис.</w:t>
      </w:r>
      <w:r>
        <w:t xml:space="preserve"> </w:t>
      </w:r>
      <w:r>
        <w:t xml:space="preserve">[-@fig:013]</w:t>
      </w:r>
      <w:r>
        <w:t xml:space="preserve">).</w:t>
      </w:r>
    </w:p>
    <w:p>
      <w:pPr>
        <w:pStyle w:val="FigureWithCaption"/>
      </w:pPr>
      <w:r>
        <w:drawing>
          <wp:inline>
            <wp:extent cx="5334000" cy="2979106"/>
            <wp:effectExtent b="0" l="0" r="0" t="0"/>
            <wp:docPr descr="Динамика изменения численности хищников и жертв модели Лотки-Вольтерры при a = 2, b = 1, c = 0.3, d = 1, x(0) = 2, y(0) = 1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изменения численности хищников и жертв модели Лотки-Вольтерры при</w:t>
      </w:r>
      <w:r>
        <w:t xml:space="preserve"> </w:t>
      </w:r>
      <m:oMath>
        <m:r>
          <m:t>a</m:t>
        </m:r>
        <m:r>
          <m:t>=</m:t>
        </m:r>
        <m:r>
          <m:t>2</m:t>
        </m:r>
        <m:r>
          <m:t>,</m:t>
        </m:r>
        <m:r>
          <m:t>b</m:t>
        </m:r>
        <m:r>
          <m:t>=</m:t>
        </m:r>
        <m:r>
          <m:t>1</m:t>
        </m:r>
        <m:r>
          <m:t>,</m:t>
        </m:r>
        <m:r>
          <m:t>c</m:t>
        </m:r>
        <m:r>
          <m:t>=</m:t>
        </m:r>
        <m:r>
          <m:t>0.3</m:t>
        </m:r>
        <m:r>
          <m:t>,</m:t>
        </m:r>
        <m:r>
          <m:t>d</m:t>
        </m:r>
        <m:r>
          <m:t>=</m:t>
        </m:r>
        <m:r>
          <m:t>1</m:t>
        </m:r>
        <m:r>
          <m:t>,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  <m:r>
          <m:t>,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FigureWithCaption"/>
      </w:pPr>
      <w:r>
        <w:drawing>
          <wp:inline>
            <wp:extent cx="5334000" cy="3125096"/>
            <wp:effectExtent b="0" l="0" r="0" t="0"/>
            <wp:docPr descr="Фазовый портрет модели Лотки-Вольтерры при a = 2, b = 1, c = 0.3, d = 1, x(0) = 2, y(0) = 1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Лотки-Вольтерры при</w:t>
      </w:r>
      <w:r>
        <w:t xml:space="preserve"> </w:t>
      </w:r>
      <m:oMath>
        <m:r>
          <m:t>a</m:t>
        </m:r>
        <m:r>
          <m:t>=</m:t>
        </m:r>
        <m:r>
          <m:t>2</m:t>
        </m:r>
        <m:r>
          <m:t>,</m:t>
        </m:r>
        <m:r>
          <m:t>b</m:t>
        </m:r>
        <m:r>
          <m:t>=</m:t>
        </m:r>
        <m:r>
          <m:t>1</m:t>
        </m:r>
        <m:r>
          <m:t>,</m:t>
        </m:r>
        <m:r>
          <m:t>c</m:t>
        </m:r>
        <m:r>
          <m:t>=</m:t>
        </m:r>
        <m:r>
          <m:t>0.3</m:t>
        </m:r>
        <m:r>
          <m:t>,</m:t>
        </m:r>
        <m:r>
          <m:t>d</m:t>
        </m:r>
        <m:r>
          <m:t>=</m:t>
        </m:r>
        <m:r>
          <m:t>1</m:t>
        </m:r>
        <m:r>
          <m:t>,</m:t>
        </m:r>
        <m:r>
          <m:t>x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  <m:r>
          <m:t>,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Heading1"/>
      </w:pPr>
      <w:bookmarkStart w:id="40" w:name="выводы"/>
      <w:bookmarkEnd w:id="40"/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реализована модель "хищник-жертва" в</w:t>
      </w:r>
      <w:r>
        <w:t xml:space="preserve"> </w:t>
      </w:r>
      <w:r>
        <w:rPr>
          <w:i/>
        </w:rPr>
        <w:t xml:space="preserve">xcos</w:t>
      </w:r>
      <w:r>
        <w:t xml:space="preserve">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c9d4614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c61a9bd0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</dc:title>
  <dc:creator>Дурдалыев Максат</dc:creator>
  <dcterms:created xsi:type="dcterms:W3CDTF">2025-03-15T19:53:37Z</dcterms:created>
  <dcterms:modified xsi:type="dcterms:W3CDTF">2025-03-15T19:53:37Z</dcterms:modified>
</cp:coreProperties>
</file>