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324" w:rsidRPr="00034324" w:rsidRDefault="00034324" w:rsidP="00034324">
      <w:pPr>
        <w:shd w:val="clear" w:color="auto" w:fill="FFFFFF"/>
        <w:spacing w:after="48" w:line="288" w:lineRule="atLeast"/>
        <w:outlineLvl w:val="1"/>
        <w:rPr>
          <w:rFonts w:ascii="Arial" w:eastAsia="Times New Roman" w:hAnsi="Arial" w:cs="Arial"/>
          <w:b/>
          <w:bCs/>
          <w:color w:val="000000"/>
          <w:sz w:val="29"/>
          <w:szCs w:val="29"/>
        </w:rPr>
      </w:pPr>
      <w:r w:rsidRPr="00034324">
        <w:rPr>
          <w:rFonts w:ascii="Arial" w:eastAsia="Times New Roman" w:hAnsi="Arial" w:cs="Arial"/>
          <w:b/>
          <w:bCs/>
          <w:color w:val="000000"/>
          <w:sz w:val="29"/>
          <w:szCs w:val="29"/>
        </w:rPr>
        <w:t>Understanding Scope</w:t>
      </w:r>
    </w:p>
    <w:p w:rsidR="00034324" w:rsidRPr="00034324" w:rsidRDefault="00034324" w:rsidP="00034324">
      <w:pPr>
        <w:shd w:val="clear" w:color="auto" w:fill="FFFFFF"/>
        <w:spacing w:after="24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t>Now that we're dividing our code into procedures, it's a good idea to look at the issue of scope because putting code in procedures restricts that code's scope. Now that Visual Basic .NET is emphasizing OOP more than ever before, scope has become even more important because much of the power of classes and objects is all about restricting scope and hiding implementation details to make things simpler.</w:t>
      </w:r>
    </w:p>
    <w:p w:rsidR="00034324" w:rsidRPr="00034324" w:rsidRDefault="00034324" w:rsidP="00034324">
      <w:pPr>
        <w:shd w:val="clear" w:color="auto" w:fill="FFFFFF"/>
        <w:spacing w:after="24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t>The</w:t>
      </w:r>
      <w:r w:rsidRPr="00034324">
        <w:rPr>
          <w:rFonts w:ascii="Arial" w:eastAsia="Times New Roman" w:hAnsi="Arial" w:cs="Arial"/>
          <w:color w:val="000000"/>
          <w:sz w:val="19"/>
        </w:rPr>
        <w:t> </w:t>
      </w:r>
      <w:r w:rsidRPr="00034324">
        <w:rPr>
          <w:rFonts w:ascii="Arial" w:eastAsia="Times New Roman" w:hAnsi="Arial" w:cs="Arial"/>
          <w:i/>
          <w:iCs/>
          <w:color w:val="000000"/>
          <w:sz w:val="19"/>
          <w:szCs w:val="19"/>
        </w:rPr>
        <w:t>scope</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of a programming element in your code is all the code that can access it. In other words, an element's scope is its</w:t>
      </w:r>
      <w:r w:rsidRPr="00034324">
        <w:rPr>
          <w:rFonts w:ascii="Arial" w:eastAsia="Times New Roman" w:hAnsi="Arial" w:cs="Arial"/>
          <w:color w:val="000000"/>
          <w:sz w:val="19"/>
        </w:rPr>
        <w:t> </w:t>
      </w:r>
      <w:r w:rsidRPr="00034324">
        <w:rPr>
          <w:rFonts w:ascii="Arial" w:eastAsia="Times New Roman" w:hAnsi="Arial" w:cs="Arial"/>
          <w:i/>
          <w:iCs/>
          <w:color w:val="000000"/>
          <w:sz w:val="19"/>
          <w:szCs w:val="19"/>
        </w:rPr>
        <w:t>accessibility</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in your code. In Visual Basic .NET, where you declare an element determines its scope, and an element can have one of the following levels of scope:</w:t>
      </w:r>
    </w:p>
    <w:p w:rsidR="00034324" w:rsidRPr="00034324" w:rsidRDefault="00034324" w:rsidP="00034324">
      <w:pPr>
        <w:numPr>
          <w:ilvl w:val="0"/>
          <w:numId w:val="1"/>
        </w:numPr>
        <w:shd w:val="clear" w:color="auto" w:fill="FFFFFF"/>
        <w:spacing w:after="240" w:line="360" w:lineRule="atLeast"/>
        <w:ind w:left="480"/>
        <w:rPr>
          <w:rFonts w:ascii="Arial" w:eastAsia="Times New Roman" w:hAnsi="Arial" w:cs="Arial"/>
          <w:color w:val="000000"/>
          <w:sz w:val="19"/>
          <w:szCs w:val="19"/>
        </w:rPr>
      </w:pPr>
      <w:r w:rsidRPr="00034324">
        <w:rPr>
          <w:rFonts w:ascii="Arial" w:eastAsia="Times New Roman" w:hAnsi="Arial" w:cs="Arial"/>
          <w:b/>
          <w:bCs/>
          <w:color w:val="000000"/>
          <w:sz w:val="19"/>
          <w:szCs w:val="19"/>
        </w:rPr>
        <w:t>Block scope</w:t>
      </w:r>
      <w:r w:rsidRPr="00034324">
        <w:rPr>
          <w:rFonts w:ascii="Arial" w:eastAsia="Times New Roman" w:hAnsi="Arial" w:cs="Arial"/>
          <w:color w:val="000000"/>
          <w:sz w:val="19"/>
          <w:szCs w:val="19"/>
        </w:rPr>
        <w:t>—</w:t>
      </w:r>
      <w:proofErr w:type="gramStart"/>
      <w:r w:rsidRPr="00034324">
        <w:rPr>
          <w:rFonts w:ascii="Arial" w:eastAsia="Times New Roman" w:hAnsi="Arial" w:cs="Arial"/>
          <w:color w:val="000000"/>
          <w:sz w:val="19"/>
          <w:szCs w:val="19"/>
        </w:rPr>
        <w:t>The</w:t>
      </w:r>
      <w:proofErr w:type="gramEnd"/>
      <w:r w:rsidRPr="00034324">
        <w:rPr>
          <w:rFonts w:ascii="Arial" w:eastAsia="Times New Roman" w:hAnsi="Arial" w:cs="Arial"/>
          <w:color w:val="000000"/>
          <w:sz w:val="19"/>
          <w:szCs w:val="19"/>
        </w:rPr>
        <w:t xml:space="preserve"> item is available only within the code block in which it is declared.</w:t>
      </w:r>
    </w:p>
    <w:p w:rsidR="00034324" w:rsidRPr="00034324" w:rsidRDefault="00034324" w:rsidP="00034324">
      <w:pPr>
        <w:numPr>
          <w:ilvl w:val="0"/>
          <w:numId w:val="1"/>
        </w:numPr>
        <w:shd w:val="clear" w:color="auto" w:fill="FFFFFF"/>
        <w:spacing w:after="240" w:line="360" w:lineRule="atLeast"/>
        <w:ind w:left="480"/>
        <w:rPr>
          <w:rFonts w:ascii="Arial" w:eastAsia="Times New Roman" w:hAnsi="Arial" w:cs="Arial"/>
          <w:color w:val="000000"/>
          <w:sz w:val="19"/>
          <w:szCs w:val="19"/>
        </w:rPr>
      </w:pPr>
      <w:r w:rsidRPr="00034324">
        <w:rPr>
          <w:rFonts w:ascii="Arial" w:eastAsia="Times New Roman" w:hAnsi="Arial" w:cs="Arial"/>
          <w:b/>
          <w:bCs/>
          <w:color w:val="000000"/>
          <w:sz w:val="19"/>
          <w:szCs w:val="19"/>
        </w:rPr>
        <w:t>Procedure scope</w:t>
      </w:r>
      <w:r w:rsidRPr="00034324">
        <w:rPr>
          <w:rFonts w:ascii="Arial" w:eastAsia="Times New Roman" w:hAnsi="Arial" w:cs="Arial"/>
          <w:color w:val="000000"/>
          <w:sz w:val="19"/>
          <w:szCs w:val="19"/>
        </w:rPr>
        <w:t>—</w:t>
      </w:r>
      <w:proofErr w:type="gramStart"/>
      <w:r w:rsidRPr="00034324">
        <w:rPr>
          <w:rFonts w:ascii="Arial" w:eastAsia="Times New Roman" w:hAnsi="Arial" w:cs="Arial"/>
          <w:color w:val="000000"/>
          <w:sz w:val="19"/>
          <w:szCs w:val="19"/>
        </w:rPr>
        <w:t>The</w:t>
      </w:r>
      <w:proofErr w:type="gramEnd"/>
      <w:r w:rsidRPr="00034324">
        <w:rPr>
          <w:rFonts w:ascii="Arial" w:eastAsia="Times New Roman" w:hAnsi="Arial" w:cs="Arial"/>
          <w:color w:val="000000"/>
          <w:sz w:val="19"/>
          <w:szCs w:val="19"/>
        </w:rPr>
        <w:t xml:space="preserve"> item is available only within the procedure in which it is declared.</w:t>
      </w:r>
    </w:p>
    <w:p w:rsidR="00034324" w:rsidRPr="00034324" w:rsidRDefault="00034324" w:rsidP="00034324">
      <w:pPr>
        <w:numPr>
          <w:ilvl w:val="0"/>
          <w:numId w:val="1"/>
        </w:numPr>
        <w:shd w:val="clear" w:color="auto" w:fill="FFFFFF"/>
        <w:spacing w:after="240" w:line="360" w:lineRule="atLeast"/>
        <w:ind w:left="480"/>
        <w:rPr>
          <w:rFonts w:ascii="Arial" w:eastAsia="Times New Roman" w:hAnsi="Arial" w:cs="Arial"/>
          <w:color w:val="000000"/>
          <w:sz w:val="19"/>
          <w:szCs w:val="19"/>
        </w:rPr>
      </w:pPr>
      <w:r w:rsidRPr="00034324">
        <w:rPr>
          <w:rFonts w:ascii="Arial" w:eastAsia="Times New Roman" w:hAnsi="Arial" w:cs="Arial"/>
          <w:b/>
          <w:bCs/>
          <w:color w:val="000000"/>
          <w:sz w:val="19"/>
          <w:szCs w:val="19"/>
        </w:rPr>
        <w:t>Module scope</w:t>
      </w:r>
      <w:r w:rsidRPr="00034324">
        <w:rPr>
          <w:rFonts w:ascii="Arial" w:eastAsia="Times New Roman" w:hAnsi="Arial" w:cs="Arial"/>
          <w:color w:val="000000"/>
          <w:sz w:val="19"/>
          <w:szCs w:val="19"/>
        </w:rPr>
        <w:t>—</w:t>
      </w:r>
      <w:proofErr w:type="gramStart"/>
      <w:r w:rsidRPr="00034324">
        <w:rPr>
          <w:rFonts w:ascii="Arial" w:eastAsia="Times New Roman" w:hAnsi="Arial" w:cs="Arial"/>
          <w:color w:val="000000"/>
          <w:sz w:val="19"/>
          <w:szCs w:val="19"/>
        </w:rPr>
        <w:t>The</w:t>
      </w:r>
      <w:proofErr w:type="gramEnd"/>
      <w:r w:rsidRPr="00034324">
        <w:rPr>
          <w:rFonts w:ascii="Arial" w:eastAsia="Times New Roman" w:hAnsi="Arial" w:cs="Arial"/>
          <w:color w:val="000000"/>
          <w:sz w:val="19"/>
          <w:szCs w:val="19"/>
        </w:rPr>
        <w:t xml:space="preserve"> item is available to all code within the module, class, or structure in which it is declared.</w:t>
      </w:r>
    </w:p>
    <w:p w:rsidR="00034324" w:rsidRPr="00034324" w:rsidRDefault="00034324" w:rsidP="00034324">
      <w:pPr>
        <w:numPr>
          <w:ilvl w:val="0"/>
          <w:numId w:val="1"/>
        </w:numPr>
        <w:shd w:val="clear" w:color="auto" w:fill="FFFFFF"/>
        <w:spacing w:after="240" w:line="360" w:lineRule="atLeast"/>
        <w:ind w:left="480"/>
        <w:rPr>
          <w:rFonts w:ascii="Arial" w:eastAsia="Times New Roman" w:hAnsi="Arial" w:cs="Arial"/>
          <w:color w:val="000000"/>
          <w:sz w:val="19"/>
          <w:szCs w:val="19"/>
        </w:rPr>
      </w:pPr>
      <w:r w:rsidRPr="00034324">
        <w:rPr>
          <w:rFonts w:ascii="Arial" w:eastAsia="Times New Roman" w:hAnsi="Arial" w:cs="Arial"/>
          <w:b/>
          <w:bCs/>
          <w:color w:val="000000"/>
          <w:sz w:val="19"/>
          <w:szCs w:val="19"/>
        </w:rPr>
        <w:t>Namespace scope</w:t>
      </w:r>
      <w:r w:rsidRPr="00034324">
        <w:rPr>
          <w:rFonts w:ascii="Arial" w:eastAsia="Times New Roman" w:hAnsi="Arial" w:cs="Arial"/>
          <w:color w:val="000000"/>
          <w:sz w:val="19"/>
          <w:szCs w:val="19"/>
        </w:rPr>
        <w:t>—</w:t>
      </w:r>
      <w:proofErr w:type="gramStart"/>
      <w:r w:rsidRPr="00034324">
        <w:rPr>
          <w:rFonts w:ascii="Arial" w:eastAsia="Times New Roman" w:hAnsi="Arial" w:cs="Arial"/>
          <w:color w:val="000000"/>
          <w:sz w:val="19"/>
          <w:szCs w:val="19"/>
        </w:rPr>
        <w:t>The</w:t>
      </w:r>
      <w:proofErr w:type="gramEnd"/>
      <w:r w:rsidRPr="00034324">
        <w:rPr>
          <w:rFonts w:ascii="Arial" w:eastAsia="Times New Roman" w:hAnsi="Arial" w:cs="Arial"/>
          <w:color w:val="000000"/>
          <w:sz w:val="19"/>
          <w:szCs w:val="19"/>
        </w:rPr>
        <w:t xml:space="preserve"> item is available to all code in the namespace.</w:t>
      </w:r>
    </w:p>
    <w:p w:rsidR="00034324" w:rsidRPr="00034324" w:rsidRDefault="00034324" w:rsidP="00034324">
      <w:pPr>
        <w:shd w:val="clear" w:color="auto" w:fill="FFFFFF"/>
        <w:spacing w:after="24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t>Let's look at these various levels of scope.</w:t>
      </w:r>
    </w:p>
    <w:p w:rsidR="00034324" w:rsidRPr="00034324" w:rsidRDefault="00034324" w:rsidP="00034324">
      <w:pPr>
        <w:shd w:val="clear" w:color="auto" w:fill="FFFFFF"/>
        <w:spacing w:after="0" w:line="360" w:lineRule="atLeast"/>
        <w:outlineLvl w:val="2"/>
        <w:rPr>
          <w:rFonts w:ascii="Arial" w:eastAsia="Times New Roman" w:hAnsi="Arial" w:cs="Arial"/>
          <w:b/>
          <w:bCs/>
          <w:color w:val="000000"/>
          <w:sz w:val="26"/>
          <w:szCs w:val="26"/>
        </w:rPr>
      </w:pPr>
      <w:r w:rsidRPr="00034324">
        <w:rPr>
          <w:rFonts w:ascii="Arial" w:eastAsia="Times New Roman" w:hAnsi="Arial" w:cs="Arial"/>
          <w:b/>
          <w:bCs/>
          <w:color w:val="000000"/>
          <w:sz w:val="26"/>
          <w:szCs w:val="26"/>
        </w:rPr>
        <w:t>Block Level</w:t>
      </w:r>
    </w:p>
    <w:p w:rsidR="00034324" w:rsidRPr="00034324" w:rsidRDefault="00034324" w:rsidP="00034324">
      <w:pPr>
        <w:shd w:val="clear" w:color="auto" w:fill="FFFFFF"/>
        <w:spacing w:after="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t>A code block is the body of a compound statement. A compound statement is one that can hold other statements, such as an</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If</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statement. Here's an</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If</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statement in which a variable,</w:t>
      </w:r>
      <w:r w:rsidRPr="00034324">
        <w:rPr>
          <w:rFonts w:ascii="Arial" w:eastAsia="Times New Roman" w:hAnsi="Arial" w:cs="Arial"/>
          <w:color w:val="000000"/>
          <w:sz w:val="19"/>
        </w:rPr>
        <w:t> </w:t>
      </w:r>
      <w:proofErr w:type="spellStart"/>
      <w:r w:rsidRPr="00034324">
        <w:rPr>
          <w:rFonts w:ascii="Courier New" w:eastAsia="Times New Roman" w:hAnsi="Courier New" w:cs="Courier New"/>
          <w:color w:val="000000"/>
          <w:sz w:val="20"/>
        </w:rPr>
        <w:t>strText</w:t>
      </w:r>
      <w:proofErr w:type="spellEnd"/>
      <w:r w:rsidRPr="00034324">
        <w:rPr>
          <w:rFonts w:ascii="Arial" w:eastAsia="Times New Roman" w:hAnsi="Arial" w:cs="Arial"/>
          <w:color w:val="000000"/>
          <w:sz w:val="19"/>
          <w:szCs w:val="19"/>
        </w:rPr>
        <w:t>, is declared. Note that</w:t>
      </w:r>
      <w:r w:rsidRPr="00034324">
        <w:rPr>
          <w:rFonts w:ascii="Arial" w:eastAsia="Times New Roman" w:hAnsi="Arial" w:cs="Arial"/>
          <w:color w:val="000000"/>
          <w:sz w:val="19"/>
        </w:rPr>
        <w:t> </w:t>
      </w:r>
      <w:proofErr w:type="spellStart"/>
      <w:r w:rsidRPr="00034324">
        <w:rPr>
          <w:rFonts w:ascii="Courier New" w:eastAsia="Times New Roman" w:hAnsi="Courier New" w:cs="Courier New"/>
          <w:color w:val="000000"/>
          <w:sz w:val="20"/>
        </w:rPr>
        <w:t>strText</w:t>
      </w:r>
      <w:proofErr w:type="spellEnd"/>
      <w:r w:rsidRPr="00034324">
        <w:rPr>
          <w:rFonts w:ascii="Arial" w:eastAsia="Times New Roman" w:hAnsi="Arial" w:cs="Arial"/>
          <w:color w:val="000000"/>
          <w:sz w:val="19"/>
        </w:rPr>
        <w:t> </w:t>
      </w:r>
      <w:r w:rsidRPr="00034324">
        <w:rPr>
          <w:rFonts w:ascii="Arial" w:eastAsia="Times New Roman" w:hAnsi="Arial" w:cs="Arial"/>
          <w:color w:val="000000"/>
          <w:sz w:val="19"/>
          <w:szCs w:val="19"/>
        </w:rPr>
        <w:t>is</w:t>
      </w:r>
      <w:r w:rsidRPr="00034324">
        <w:rPr>
          <w:rFonts w:ascii="Arial" w:eastAsia="Times New Roman" w:hAnsi="Arial" w:cs="Arial"/>
          <w:color w:val="000000"/>
          <w:sz w:val="19"/>
        </w:rPr>
        <w:t> </w:t>
      </w:r>
      <w:r w:rsidRPr="00034324">
        <w:rPr>
          <w:rFonts w:ascii="Arial" w:eastAsia="Times New Roman" w:hAnsi="Arial" w:cs="Arial"/>
          <w:i/>
          <w:iCs/>
          <w:color w:val="000000"/>
          <w:sz w:val="19"/>
          <w:szCs w:val="19"/>
        </w:rPr>
        <w:t>inaccessible</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outside the</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If</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statement, so code that tries to display its value won't work:</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Module Module1</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Sub </w:t>
      </w:r>
      <w:proofErr w:type="gramStart"/>
      <w:r w:rsidRPr="00034324">
        <w:rPr>
          <w:rFonts w:ascii="Courier New" w:eastAsia="Times New Roman" w:hAnsi="Courier New" w:cs="Courier New"/>
          <w:color w:val="000000"/>
          <w:sz w:val="19"/>
          <w:szCs w:val="19"/>
        </w:rPr>
        <w:t>Main()</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r w:rsidRPr="00034324">
        <w:rPr>
          <w:rFonts w:ascii="Courier New" w:eastAsia="Times New Roman" w:hAnsi="Courier New" w:cs="Courier New"/>
          <w:color w:val="000000"/>
          <w:sz w:val="19"/>
          <w:szCs w:val="19"/>
        </w:rPr>
        <w:t>Console.WriteLine</w:t>
      </w:r>
      <w:proofErr w:type="spell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gramEnd"/>
      <w:r w:rsidRPr="00034324">
        <w:rPr>
          <w:rFonts w:ascii="Courier New" w:eastAsia="Times New Roman" w:hAnsi="Courier New" w:cs="Courier New"/>
          <w:color w:val="000000"/>
          <w:sz w:val="19"/>
          <w:szCs w:val="19"/>
        </w:rPr>
        <w:t>"Enter a letter...")</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lastRenderedPageBreak/>
        <w:t xml:space="preserve">    Dim </w:t>
      </w:r>
      <w:proofErr w:type="spellStart"/>
      <w:r w:rsidRPr="00034324">
        <w:rPr>
          <w:rFonts w:ascii="Courier New" w:eastAsia="Times New Roman" w:hAnsi="Courier New" w:cs="Courier New"/>
          <w:color w:val="000000"/>
          <w:sz w:val="19"/>
          <w:szCs w:val="19"/>
        </w:rPr>
        <w:t>strInput</w:t>
      </w:r>
      <w:proofErr w:type="spellEnd"/>
      <w:r w:rsidRPr="00034324">
        <w:rPr>
          <w:rFonts w:ascii="Courier New" w:eastAsia="Times New Roman" w:hAnsi="Courier New" w:cs="Courier New"/>
          <w:color w:val="000000"/>
          <w:sz w:val="19"/>
          <w:szCs w:val="19"/>
        </w:rPr>
        <w:t xml:space="preserve"> = </w:t>
      </w:r>
      <w:proofErr w:type="spellStart"/>
      <w:proofErr w:type="gramStart"/>
      <w:r w:rsidRPr="00034324">
        <w:rPr>
          <w:rFonts w:ascii="Courier New" w:eastAsia="Times New Roman" w:hAnsi="Courier New" w:cs="Courier New"/>
          <w:color w:val="000000"/>
          <w:sz w:val="19"/>
          <w:szCs w:val="19"/>
        </w:rPr>
        <w:t>Console.ReadLine</w:t>
      </w:r>
      <w:proofErr w:type="spellEnd"/>
      <w:r w:rsidRPr="00034324">
        <w:rPr>
          <w:rFonts w:ascii="Courier New" w:eastAsia="Times New Roman" w:hAnsi="Courier New" w:cs="Courier New"/>
          <w:color w:val="000000"/>
          <w:sz w:val="19"/>
          <w:szCs w:val="19"/>
        </w:rPr>
        <w:t>()</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If </w:t>
      </w:r>
      <w:proofErr w:type="spellStart"/>
      <w:r w:rsidRPr="00034324">
        <w:rPr>
          <w:rFonts w:ascii="Courier New" w:eastAsia="Times New Roman" w:hAnsi="Courier New" w:cs="Courier New"/>
          <w:color w:val="000000"/>
          <w:sz w:val="19"/>
          <w:szCs w:val="19"/>
        </w:rPr>
        <w:t>strInput</w:t>
      </w:r>
      <w:proofErr w:type="spellEnd"/>
      <w:r w:rsidRPr="00034324">
        <w:rPr>
          <w:rFonts w:ascii="Courier New" w:eastAsia="Times New Roman" w:hAnsi="Courier New" w:cs="Courier New"/>
          <w:color w:val="000000"/>
          <w:sz w:val="19"/>
          <w:szCs w:val="19"/>
        </w:rPr>
        <w:t xml:space="preserve"> = "q" Then</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End</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Else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Dim </w:t>
      </w:r>
      <w:proofErr w:type="spellStart"/>
      <w:r w:rsidRPr="00034324">
        <w:rPr>
          <w:rFonts w:ascii="Courier New" w:eastAsia="Times New Roman" w:hAnsi="Courier New" w:cs="Courier New"/>
          <w:color w:val="000000"/>
          <w:sz w:val="19"/>
          <w:szCs w:val="19"/>
        </w:rPr>
        <w:t>strText</w:t>
      </w:r>
      <w:proofErr w:type="spellEnd"/>
      <w:r w:rsidRPr="00034324">
        <w:rPr>
          <w:rFonts w:ascii="Courier New" w:eastAsia="Times New Roman" w:hAnsi="Courier New" w:cs="Courier New"/>
          <w:color w:val="000000"/>
          <w:sz w:val="19"/>
          <w:szCs w:val="19"/>
        </w:rPr>
        <w:t xml:space="preserve"> As String = "Please type q to quit."</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spellStart"/>
      <w:proofErr w:type="gramEnd"/>
      <w:r w:rsidRPr="00034324">
        <w:rPr>
          <w:rFonts w:ascii="Courier New" w:eastAsia="Times New Roman" w:hAnsi="Courier New" w:cs="Courier New"/>
          <w:color w:val="000000"/>
          <w:sz w:val="19"/>
          <w:szCs w:val="19"/>
        </w:rPr>
        <w:t>strText</w:t>
      </w:r>
      <w:proofErr w:type="spellEnd"/>
      <w:r w:rsidRPr="00034324">
        <w:rPr>
          <w:rFonts w:ascii="Courier New" w:eastAsia="Times New Roman" w:hAnsi="Courier New" w:cs="Courier New"/>
          <w:color w:val="000000"/>
          <w:sz w:val="19"/>
          <w:szCs w:val="19"/>
        </w:rPr>
        <w:t>)</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End If</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spellStart"/>
      <w:proofErr w:type="gramEnd"/>
      <w:r w:rsidRPr="00034324">
        <w:rPr>
          <w:rFonts w:ascii="Courier New" w:eastAsia="Times New Roman" w:hAnsi="Courier New" w:cs="Courier New"/>
          <w:color w:val="000000"/>
          <w:sz w:val="19"/>
          <w:szCs w:val="19"/>
        </w:rPr>
        <w:t>strText</w:t>
      </w:r>
      <w:proofErr w:type="spellEnd"/>
      <w:r w:rsidRPr="00034324">
        <w:rPr>
          <w:rFonts w:ascii="Courier New" w:eastAsia="Times New Roman" w:hAnsi="Courier New" w:cs="Courier New"/>
          <w:color w:val="000000"/>
          <w:sz w:val="19"/>
          <w:szCs w:val="19"/>
        </w:rPr>
        <w:t>)     'Will not work!</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gramEnd"/>
      <w:r w:rsidRPr="00034324">
        <w:rPr>
          <w:rFonts w:ascii="Courier New" w:eastAsia="Times New Roman" w:hAnsi="Courier New" w:cs="Courier New"/>
          <w:color w:val="000000"/>
          <w:sz w:val="19"/>
          <w:szCs w:val="19"/>
        </w:rPr>
        <w:t>"Press Enter to continue...")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Console.ReadLine</w:t>
      </w:r>
      <w:proofErr w:type="spellEnd"/>
      <w:r w:rsidRPr="00034324">
        <w:rPr>
          <w:rFonts w:ascii="Courier New" w:eastAsia="Times New Roman" w:hAnsi="Courier New" w:cs="Courier New"/>
          <w:color w:val="000000"/>
          <w:sz w:val="19"/>
          <w:szCs w:val="19"/>
        </w:rPr>
        <w:t>()</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End Sub</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End Module</w:t>
      </w:r>
    </w:p>
    <w:p w:rsidR="00034324" w:rsidRPr="00034324" w:rsidRDefault="00034324" w:rsidP="00034324">
      <w:pPr>
        <w:shd w:val="clear" w:color="auto" w:fill="FFFFFF"/>
        <w:spacing w:after="0" w:line="360" w:lineRule="atLeast"/>
        <w:outlineLvl w:val="2"/>
        <w:rPr>
          <w:rFonts w:ascii="Arial" w:eastAsia="Times New Roman" w:hAnsi="Arial" w:cs="Arial"/>
          <w:b/>
          <w:bCs/>
          <w:color w:val="000000"/>
          <w:sz w:val="26"/>
          <w:szCs w:val="26"/>
        </w:rPr>
      </w:pPr>
      <w:r w:rsidRPr="00034324">
        <w:rPr>
          <w:rFonts w:ascii="Arial" w:eastAsia="Times New Roman" w:hAnsi="Arial" w:cs="Arial"/>
          <w:b/>
          <w:bCs/>
          <w:color w:val="000000"/>
          <w:sz w:val="26"/>
          <w:szCs w:val="26"/>
        </w:rPr>
        <w:t>Procedure Level</w:t>
      </w:r>
    </w:p>
    <w:p w:rsidR="00034324" w:rsidRPr="00034324" w:rsidRDefault="00034324" w:rsidP="00034324">
      <w:pPr>
        <w:shd w:val="clear" w:color="auto" w:fill="FFFFFF"/>
        <w:spacing w:after="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t xml:space="preserve">An element declared in a procedure is not available outside that procedure, which means that only the code in the procedure that contains the declaration can access it. Elements at this level are </w:t>
      </w:r>
      <w:proofErr w:type="spellStart"/>
      <w:r w:rsidRPr="00034324">
        <w:rPr>
          <w:rFonts w:ascii="Arial" w:eastAsia="Times New Roman" w:hAnsi="Arial" w:cs="Arial"/>
          <w:color w:val="000000"/>
          <w:sz w:val="19"/>
          <w:szCs w:val="19"/>
        </w:rPr>
        <w:t>called</w:t>
      </w:r>
      <w:r w:rsidRPr="00034324">
        <w:rPr>
          <w:rFonts w:ascii="Arial" w:eastAsia="Times New Roman" w:hAnsi="Arial" w:cs="Arial"/>
          <w:i/>
          <w:iCs/>
          <w:color w:val="000000"/>
          <w:sz w:val="19"/>
          <w:szCs w:val="19"/>
        </w:rPr>
        <w:t>local</w:t>
      </w:r>
      <w:proofErr w:type="spellEnd"/>
      <w:r w:rsidRPr="00034324">
        <w:rPr>
          <w:rFonts w:ascii="Arial" w:eastAsia="Times New Roman" w:hAnsi="Arial" w:cs="Arial"/>
          <w:color w:val="000000"/>
          <w:sz w:val="19"/>
        </w:rPr>
        <w:t> </w:t>
      </w:r>
      <w:r w:rsidRPr="00034324">
        <w:rPr>
          <w:rFonts w:ascii="Arial" w:eastAsia="Times New Roman" w:hAnsi="Arial" w:cs="Arial"/>
          <w:color w:val="000000"/>
          <w:sz w:val="19"/>
          <w:szCs w:val="19"/>
        </w:rPr>
        <w:t>elements, and you declare them with the</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Dim</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or</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Static</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statements. In the following example, the variable</w:t>
      </w:r>
      <w:r w:rsidRPr="00034324">
        <w:rPr>
          <w:rFonts w:ascii="Arial" w:eastAsia="Times New Roman" w:hAnsi="Arial" w:cs="Arial"/>
          <w:color w:val="000000"/>
          <w:sz w:val="19"/>
        </w:rPr>
        <w:t> </w:t>
      </w:r>
      <w:proofErr w:type="spellStart"/>
      <w:r w:rsidRPr="00034324">
        <w:rPr>
          <w:rFonts w:ascii="Courier New" w:eastAsia="Times New Roman" w:hAnsi="Courier New" w:cs="Courier New"/>
          <w:color w:val="000000"/>
          <w:sz w:val="20"/>
        </w:rPr>
        <w:t>strText</w:t>
      </w:r>
      <w:proofErr w:type="spellEnd"/>
      <w:r w:rsidRPr="00034324">
        <w:rPr>
          <w:rFonts w:ascii="Arial" w:eastAsia="Times New Roman" w:hAnsi="Arial" w:cs="Arial"/>
          <w:color w:val="000000"/>
          <w:sz w:val="19"/>
        </w:rPr>
        <w:t> </w:t>
      </w:r>
      <w:r w:rsidRPr="00034324">
        <w:rPr>
          <w:rFonts w:ascii="Arial" w:eastAsia="Times New Roman" w:hAnsi="Arial" w:cs="Arial"/>
          <w:color w:val="000000"/>
          <w:sz w:val="19"/>
          <w:szCs w:val="19"/>
        </w:rPr>
        <w:t>declared in the</w:t>
      </w:r>
      <w:r w:rsidRPr="00034324">
        <w:rPr>
          <w:rFonts w:ascii="Arial" w:eastAsia="Times New Roman" w:hAnsi="Arial" w:cs="Arial"/>
          <w:color w:val="000000"/>
          <w:sz w:val="19"/>
        </w:rPr>
        <w:t> </w:t>
      </w:r>
      <w:proofErr w:type="spellStart"/>
      <w:r w:rsidRPr="00034324">
        <w:rPr>
          <w:rFonts w:ascii="Courier New" w:eastAsia="Times New Roman" w:hAnsi="Courier New" w:cs="Courier New"/>
          <w:color w:val="000000"/>
          <w:sz w:val="20"/>
        </w:rPr>
        <w:t>ShowMessage</w:t>
      </w:r>
      <w:proofErr w:type="spellEnd"/>
      <w:r w:rsidRPr="00034324">
        <w:rPr>
          <w:rFonts w:ascii="Arial" w:eastAsia="Times New Roman" w:hAnsi="Arial" w:cs="Arial"/>
          <w:color w:val="000000"/>
          <w:sz w:val="19"/>
        </w:rPr>
        <w:t> </w:t>
      </w:r>
      <w:r w:rsidRPr="00034324">
        <w:rPr>
          <w:rFonts w:ascii="Arial" w:eastAsia="Times New Roman" w:hAnsi="Arial" w:cs="Arial"/>
          <w:color w:val="000000"/>
          <w:sz w:val="19"/>
          <w:szCs w:val="19"/>
        </w:rPr>
        <w:t>Sub procedure cannot be accessed in the</w:t>
      </w:r>
      <w:r w:rsidRPr="00034324">
        <w:rPr>
          <w:rFonts w:ascii="Arial" w:eastAsia="Times New Roman" w:hAnsi="Arial" w:cs="Arial"/>
          <w:color w:val="000000"/>
          <w:sz w:val="19"/>
        </w:rPr>
        <w:t> </w:t>
      </w:r>
      <w:proofErr w:type="spellStart"/>
      <w:r w:rsidRPr="00034324">
        <w:rPr>
          <w:rFonts w:ascii="Courier New" w:eastAsia="Times New Roman" w:hAnsi="Courier New" w:cs="Courier New"/>
          <w:color w:val="000000"/>
          <w:sz w:val="20"/>
        </w:rPr>
        <w:t>Main</w:t>
      </w:r>
      <w:r w:rsidRPr="00034324">
        <w:rPr>
          <w:rFonts w:ascii="Arial" w:eastAsia="Times New Roman" w:hAnsi="Arial" w:cs="Arial"/>
          <w:color w:val="000000"/>
          <w:sz w:val="19"/>
          <w:szCs w:val="19"/>
        </w:rPr>
        <w:t>Sub</w:t>
      </w:r>
      <w:proofErr w:type="spellEnd"/>
      <w:r w:rsidRPr="00034324">
        <w:rPr>
          <w:rFonts w:ascii="Arial" w:eastAsia="Times New Roman" w:hAnsi="Arial" w:cs="Arial"/>
          <w:color w:val="000000"/>
          <w:sz w:val="19"/>
          <w:szCs w:val="19"/>
        </w:rPr>
        <w:t xml:space="preserve"> procedure: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lastRenderedPageBreak/>
        <w:t>Module Module1</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Sub </w:t>
      </w:r>
      <w:proofErr w:type="gramStart"/>
      <w:r w:rsidRPr="00034324">
        <w:rPr>
          <w:rFonts w:ascii="Courier New" w:eastAsia="Times New Roman" w:hAnsi="Courier New" w:cs="Courier New"/>
          <w:color w:val="000000"/>
          <w:sz w:val="19"/>
          <w:szCs w:val="19"/>
        </w:rPr>
        <w:t>Main()</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ShowMessage</w:t>
      </w:r>
      <w:proofErr w:type="spellEnd"/>
      <w:r w:rsidRPr="00034324">
        <w:rPr>
          <w:rFonts w:ascii="Courier New" w:eastAsia="Times New Roman" w:hAnsi="Courier New" w:cs="Courier New"/>
          <w:color w:val="000000"/>
          <w:sz w:val="19"/>
          <w:szCs w:val="19"/>
        </w:rPr>
        <w:t>()</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spellStart"/>
      <w:proofErr w:type="gramEnd"/>
      <w:r w:rsidRPr="00034324">
        <w:rPr>
          <w:rFonts w:ascii="Courier New" w:eastAsia="Times New Roman" w:hAnsi="Courier New" w:cs="Courier New"/>
          <w:color w:val="000000"/>
          <w:sz w:val="19"/>
          <w:szCs w:val="19"/>
        </w:rPr>
        <w:t>strText</w:t>
      </w:r>
      <w:proofErr w:type="spellEnd"/>
      <w:r w:rsidRPr="00034324">
        <w:rPr>
          <w:rFonts w:ascii="Courier New" w:eastAsia="Times New Roman" w:hAnsi="Courier New" w:cs="Courier New"/>
          <w:color w:val="000000"/>
          <w:sz w:val="19"/>
          <w:szCs w:val="19"/>
        </w:rPr>
        <w:t>)     'Will not work!</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gramEnd"/>
      <w:r w:rsidRPr="00034324">
        <w:rPr>
          <w:rFonts w:ascii="Courier New" w:eastAsia="Times New Roman" w:hAnsi="Courier New" w:cs="Courier New"/>
          <w:color w:val="000000"/>
          <w:sz w:val="19"/>
          <w:szCs w:val="19"/>
        </w:rPr>
        <w:t>"Press Enter to continue...")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Console.ReadLine</w:t>
      </w:r>
      <w:proofErr w:type="spellEnd"/>
      <w:r w:rsidRPr="00034324">
        <w:rPr>
          <w:rFonts w:ascii="Courier New" w:eastAsia="Times New Roman" w:hAnsi="Courier New" w:cs="Courier New"/>
          <w:color w:val="000000"/>
          <w:sz w:val="19"/>
          <w:szCs w:val="19"/>
        </w:rPr>
        <w:t>()</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End Sub</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Sub </w:t>
      </w:r>
      <w:proofErr w:type="spellStart"/>
      <w:proofErr w:type="gramStart"/>
      <w:r w:rsidRPr="00034324">
        <w:rPr>
          <w:rFonts w:ascii="Courier New" w:eastAsia="Times New Roman" w:hAnsi="Courier New" w:cs="Courier New"/>
          <w:color w:val="000000"/>
          <w:sz w:val="19"/>
          <w:szCs w:val="19"/>
        </w:rPr>
        <w:t>ShowMessage</w:t>
      </w:r>
      <w:proofErr w:type="spellEnd"/>
      <w:r w:rsidRPr="00034324">
        <w:rPr>
          <w:rFonts w:ascii="Courier New" w:eastAsia="Times New Roman" w:hAnsi="Courier New" w:cs="Courier New"/>
          <w:color w:val="000000"/>
          <w:sz w:val="19"/>
          <w:szCs w:val="19"/>
        </w:rPr>
        <w:t>()</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Dim </w:t>
      </w:r>
      <w:proofErr w:type="spellStart"/>
      <w:r w:rsidRPr="00034324">
        <w:rPr>
          <w:rFonts w:ascii="Courier New" w:eastAsia="Times New Roman" w:hAnsi="Courier New" w:cs="Courier New"/>
          <w:color w:val="000000"/>
          <w:sz w:val="19"/>
          <w:szCs w:val="19"/>
        </w:rPr>
        <w:t>strText</w:t>
      </w:r>
      <w:proofErr w:type="spellEnd"/>
      <w:r w:rsidRPr="00034324">
        <w:rPr>
          <w:rFonts w:ascii="Courier New" w:eastAsia="Times New Roman" w:hAnsi="Courier New" w:cs="Courier New"/>
          <w:color w:val="000000"/>
          <w:sz w:val="19"/>
          <w:szCs w:val="19"/>
        </w:rPr>
        <w:t xml:space="preserve"> = "Hi there!"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spellStart"/>
      <w:proofErr w:type="gramEnd"/>
      <w:r w:rsidRPr="00034324">
        <w:rPr>
          <w:rFonts w:ascii="Courier New" w:eastAsia="Times New Roman" w:hAnsi="Courier New" w:cs="Courier New"/>
          <w:color w:val="000000"/>
          <w:sz w:val="19"/>
          <w:szCs w:val="19"/>
        </w:rPr>
        <w:t>strText</w:t>
      </w:r>
      <w:proofErr w:type="spellEnd"/>
      <w:r w:rsidRPr="00034324">
        <w:rPr>
          <w:rFonts w:ascii="Courier New" w:eastAsia="Times New Roman" w:hAnsi="Courier New" w:cs="Courier New"/>
          <w:color w:val="000000"/>
          <w:sz w:val="19"/>
          <w:szCs w:val="19"/>
        </w:rPr>
        <w:t>)</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End Sub</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End Module</w:t>
      </w:r>
    </w:p>
    <w:p w:rsidR="00034324" w:rsidRPr="00034324" w:rsidRDefault="00034324" w:rsidP="00034324">
      <w:pPr>
        <w:shd w:val="clear" w:color="auto" w:fill="FFFFFF"/>
        <w:spacing w:after="0" w:line="360" w:lineRule="atLeast"/>
        <w:outlineLvl w:val="2"/>
        <w:rPr>
          <w:rFonts w:ascii="Arial" w:eastAsia="Times New Roman" w:hAnsi="Arial" w:cs="Arial"/>
          <w:b/>
          <w:bCs/>
          <w:color w:val="000000"/>
          <w:sz w:val="26"/>
          <w:szCs w:val="26"/>
        </w:rPr>
      </w:pPr>
      <w:r w:rsidRPr="00034324">
        <w:rPr>
          <w:rFonts w:ascii="Arial" w:eastAsia="Times New Roman" w:hAnsi="Arial" w:cs="Arial"/>
          <w:b/>
          <w:bCs/>
          <w:color w:val="000000"/>
          <w:sz w:val="26"/>
          <w:szCs w:val="26"/>
        </w:rPr>
        <w:t>Module Level</w:t>
      </w:r>
    </w:p>
    <w:p w:rsidR="00034324" w:rsidRPr="00034324" w:rsidRDefault="00034324" w:rsidP="00034324">
      <w:pPr>
        <w:shd w:val="clear" w:color="auto" w:fill="FFFFFF"/>
        <w:spacing w:after="24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t>Visual Basic .NET uses the term</w:t>
      </w:r>
      <w:r w:rsidRPr="00034324">
        <w:rPr>
          <w:rFonts w:ascii="Arial" w:eastAsia="Times New Roman" w:hAnsi="Arial" w:cs="Arial"/>
          <w:color w:val="000000"/>
          <w:sz w:val="19"/>
        </w:rPr>
        <w:t> </w:t>
      </w:r>
      <w:r w:rsidRPr="00034324">
        <w:rPr>
          <w:rFonts w:ascii="Arial" w:eastAsia="Times New Roman" w:hAnsi="Arial" w:cs="Arial"/>
          <w:i/>
          <w:iCs/>
          <w:color w:val="000000"/>
          <w:sz w:val="19"/>
          <w:szCs w:val="19"/>
        </w:rPr>
        <w:t>module level</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to apply to three programming elements: modules, classes, and structures. (We'll see classes later today and structures in Day 9.) You declare elements at this level by placing the declaration outside any procedure or block in the module, class, or structure.</w:t>
      </w:r>
    </w:p>
    <w:p w:rsidR="00034324" w:rsidRPr="00034324" w:rsidRDefault="00034324" w:rsidP="00034324">
      <w:pPr>
        <w:shd w:val="clear" w:color="auto" w:fill="FFFFFF"/>
        <w:spacing w:after="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lastRenderedPageBreak/>
        <w:t>Unlike in blocks or procedures (where you can use only</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Dim</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or</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Static</w:t>
      </w:r>
      <w:r w:rsidRPr="00034324">
        <w:rPr>
          <w:rFonts w:ascii="Arial" w:eastAsia="Times New Roman" w:hAnsi="Arial" w:cs="Arial"/>
          <w:color w:val="000000"/>
          <w:sz w:val="19"/>
          <w:szCs w:val="19"/>
        </w:rPr>
        <w:t>), at the module level you can also use these keywords to restrict or enlarge scope. (Don't feel you have to memorize these definitions at this stage; we'll see more on these terms throughout the book.)</w:t>
      </w:r>
    </w:p>
    <w:p w:rsidR="00034324" w:rsidRPr="00034324" w:rsidRDefault="00034324" w:rsidP="00034324">
      <w:pPr>
        <w:numPr>
          <w:ilvl w:val="0"/>
          <w:numId w:val="2"/>
        </w:numPr>
        <w:shd w:val="clear" w:color="auto" w:fill="FFFFFF"/>
        <w:spacing w:after="0" w:line="360" w:lineRule="atLeast"/>
        <w:ind w:left="480"/>
        <w:rPr>
          <w:rFonts w:ascii="Arial" w:eastAsia="Times New Roman" w:hAnsi="Arial" w:cs="Arial"/>
          <w:color w:val="000000"/>
          <w:sz w:val="19"/>
          <w:szCs w:val="19"/>
        </w:rPr>
      </w:pPr>
      <w:r w:rsidRPr="00034324">
        <w:rPr>
          <w:rFonts w:ascii="Courier New" w:eastAsia="Times New Roman" w:hAnsi="Courier New" w:cs="Courier New"/>
          <w:color w:val="000000"/>
          <w:sz w:val="20"/>
        </w:rPr>
        <w:t>Public</w:t>
      </w:r>
      <w:r w:rsidRPr="00034324">
        <w:rPr>
          <w:rFonts w:ascii="Arial" w:eastAsia="Times New Roman" w:hAnsi="Arial" w:cs="Arial"/>
          <w:color w:val="000000"/>
          <w:sz w:val="19"/>
          <w:szCs w:val="19"/>
        </w:rPr>
        <w:t>—</w:t>
      </w:r>
      <w:proofErr w:type="gramStart"/>
      <w:r w:rsidRPr="00034324">
        <w:rPr>
          <w:rFonts w:ascii="Arial" w:eastAsia="Times New Roman" w:hAnsi="Arial" w:cs="Arial"/>
          <w:color w:val="000000"/>
          <w:sz w:val="19"/>
          <w:szCs w:val="19"/>
        </w:rPr>
        <w:t>The</w:t>
      </w:r>
      <w:proofErr w:type="gramEnd"/>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Public</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statement declares elements to be accessible anywhere. This includes inside the same project, from other projects that reference the current project, assemblies built from the project, and so on.</w:t>
      </w:r>
    </w:p>
    <w:p w:rsidR="00034324" w:rsidRPr="00034324" w:rsidRDefault="00034324" w:rsidP="00034324">
      <w:pPr>
        <w:numPr>
          <w:ilvl w:val="0"/>
          <w:numId w:val="2"/>
        </w:numPr>
        <w:shd w:val="clear" w:color="auto" w:fill="FFFFFF"/>
        <w:spacing w:after="0" w:line="360" w:lineRule="atLeast"/>
        <w:ind w:left="480"/>
        <w:rPr>
          <w:rFonts w:ascii="Arial" w:eastAsia="Times New Roman" w:hAnsi="Arial" w:cs="Arial"/>
          <w:color w:val="000000"/>
          <w:sz w:val="19"/>
          <w:szCs w:val="19"/>
        </w:rPr>
      </w:pPr>
      <w:r w:rsidRPr="00034324">
        <w:rPr>
          <w:rFonts w:ascii="Courier New" w:eastAsia="Times New Roman" w:hAnsi="Courier New" w:cs="Courier New"/>
          <w:color w:val="000000"/>
          <w:sz w:val="20"/>
        </w:rPr>
        <w:t>Protected</w:t>
      </w:r>
      <w:r w:rsidRPr="00034324">
        <w:rPr>
          <w:rFonts w:ascii="Arial" w:eastAsia="Times New Roman" w:hAnsi="Arial" w:cs="Arial"/>
          <w:color w:val="000000"/>
          <w:sz w:val="19"/>
          <w:szCs w:val="19"/>
        </w:rPr>
        <w:t>—The</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Protected</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statement declares elements to be accessible only from within the same class or from a class derived from this class. You can use</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Protected</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only at class level and only when declaring a member of a class.</w:t>
      </w:r>
    </w:p>
    <w:p w:rsidR="00034324" w:rsidRPr="00034324" w:rsidRDefault="00034324" w:rsidP="00034324">
      <w:pPr>
        <w:numPr>
          <w:ilvl w:val="0"/>
          <w:numId w:val="2"/>
        </w:numPr>
        <w:shd w:val="clear" w:color="auto" w:fill="FFFFFF"/>
        <w:spacing w:after="0" w:line="360" w:lineRule="atLeast"/>
        <w:ind w:left="480"/>
        <w:rPr>
          <w:rFonts w:ascii="Arial" w:eastAsia="Times New Roman" w:hAnsi="Arial" w:cs="Arial"/>
          <w:color w:val="000000"/>
          <w:sz w:val="19"/>
          <w:szCs w:val="19"/>
        </w:rPr>
      </w:pPr>
      <w:r w:rsidRPr="00034324">
        <w:rPr>
          <w:rFonts w:ascii="Courier New" w:eastAsia="Times New Roman" w:hAnsi="Courier New" w:cs="Courier New"/>
          <w:color w:val="000000"/>
          <w:sz w:val="20"/>
        </w:rPr>
        <w:t>Friend</w:t>
      </w:r>
      <w:r w:rsidRPr="00034324">
        <w:rPr>
          <w:rFonts w:ascii="Arial" w:eastAsia="Times New Roman" w:hAnsi="Arial" w:cs="Arial"/>
          <w:color w:val="000000"/>
          <w:sz w:val="19"/>
          <w:szCs w:val="19"/>
        </w:rPr>
        <w:t>—</w:t>
      </w:r>
      <w:proofErr w:type="gramStart"/>
      <w:r w:rsidRPr="00034324">
        <w:rPr>
          <w:rFonts w:ascii="Arial" w:eastAsia="Times New Roman" w:hAnsi="Arial" w:cs="Arial"/>
          <w:color w:val="000000"/>
          <w:sz w:val="19"/>
          <w:szCs w:val="19"/>
        </w:rPr>
        <w:t>The</w:t>
      </w:r>
      <w:proofErr w:type="gramEnd"/>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Friend</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statement declares elements to be accessible from within the same project, but not from outside the project.</w:t>
      </w:r>
    </w:p>
    <w:p w:rsidR="00034324" w:rsidRPr="00034324" w:rsidRDefault="00034324" w:rsidP="00034324">
      <w:pPr>
        <w:numPr>
          <w:ilvl w:val="0"/>
          <w:numId w:val="2"/>
        </w:numPr>
        <w:shd w:val="clear" w:color="auto" w:fill="FFFFFF"/>
        <w:spacing w:after="0" w:line="360" w:lineRule="atLeast"/>
        <w:ind w:left="480"/>
        <w:rPr>
          <w:rFonts w:ascii="Arial" w:eastAsia="Times New Roman" w:hAnsi="Arial" w:cs="Arial"/>
          <w:color w:val="000000"/>
          <w:sz w:val="19"/>
          <w:szCs w:val="19"/>
        </w:rPr>
      </w:pPr>
      <w:r w:rsidRPr="00034324">
        <w:rPr>
          <w:rFonts w:ascii="Courier New" w:eastAsia="Times New Roman" w:hAnsi="Courier New" w:cs="Courier New"/>
          <w:color w:val="000000"/>
          <w:sz w:val="20"/>
        </w:rPr>
        <w:t>Protected Friend</w:t>
      </w:r>
      <w:r w:rsidRPr="00034324">
        <w:rPr>
          <w:rFonts w:ascii="Arial" w:eastAsia="Times New Roman" w:hAnsi="Arial" w:cs="Arial"/>
          <w:color w:val="000000"/>
          <w:sz w:val="19"/>
          <w:szCs w:val="19"/>
        </w:rPr>
        <w:t>—</w:t>
      </w:r>
      <w:proofErr w:type="gramStart"/>
      <w:r w:rsidRPr="00034324">
        <w:rPr>
          <w:rFonts w:ascii="Arial" w:eastAsia="Times New Roman" w:hAnsi="Arial" w:cs="Arial"/>
          <w:color w:val="000000"/>
          <w:sz w:val="19"/>
          <w:szCs w:val="19"/>
        </w:rPr>
        <w:t>The</w:t>
      </w:r>
      <w:proofErr w:type="gramEnd"/>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Protected</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statement with the</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Friend</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keyword declares elements to be accessible either from derived classes or from within the same project, or both. You can use</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Protected Friend</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only at class level.</w:t>
      </w:r>
    </w:p>
    <w:p w:rsidR="00034324" w:rsidRPr="00034324" w:rsidRDefault="00034324" w:rsidP="00034324">
      <w:pPr>
        <w:numPr>
          <w:ilvl w:val="0"/>
          <w:numId w:val="2"/>
        </w:numPr>
        <w:shd w:val="clear" w:color="auto" w:fill="FFFFFF"/>
        <w:spacing w:after="0" w:line="360" w:lineRule="atLeast"/>
        <w:ind w:left="480"/>
        <w:rPr>
          <w:rFonts w:ascii="Arial" w:eastAsia="Times New Roman" w:hAnsi="Arial" w:cs="Arial"/>
          <w:color w:val="000000"/>
          <w:sz w:val="19"/>
          <w:szCs w:val="19"/>
        </w:rPr>
      </w:pPr>
      <w:r w:rsidRPr="00034324">
        <w:rPr>
          <w:rFonts w:ascii="Courier New" w:eastAsia="Times New Roman" w:hAnsi="Courier New" w:cs="Courier New"/>
          <w:color w:val="000000"/>
          <w:sz w:val="20"/>
        </w:rPr>
        <w:t>Private</w:t>
      </w:r>
      <w:r w:rsidRPr="00034324">
        <w:rPr>
          <w:rFonts w:ascii="Arial" w:eastAsia="Times New Roman" w:hAnsi="Arial" w:cs="Arial"/>
          <w:color w:val="000000"/>
          <w:sz w:val="19"/>
          <w:szCs w:val="19"/>
        </w:rPr>
        <w:t>—</w:t>
      </w:r>
      <w:proofErr w:type="gramStart"/>
      <w:r w:rsidRPr="00034324">
        <w:rPr>
          <w:rFonts w:ascii="Arial" w:eastAsia="Times New Roman" w:hAnsi="Arial" w:cs="Arial"/>
          <w:color w:val="000000"/>
          <w:sz w:val="19"/>
          <w:szCs w:val="19"/>
        </w:rPr>
        <w:t>The</w:t>
      </w:r>
      <w:proofErr w:type="gramEnd"/>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Private</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statement declares elements to be accessible only from within the same module, class, or structure.</w:t>
      </w:r>
    </w:p>
    <w:p w:rsidR="00034324" w:rsidRPr="00034324" w:rsidRDefault="00034324" w:rsidP="00034324">
      <w:pPr>
        <w:shd w:val="clear" w:color="auto" w:fill="FFFFFF"/>
        <w:spacing w:after="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t>Let's look at module-level scope with some examples. For example, you can create a new code module,</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Module2</w:t>
      </w:r>
      <w:r w:rsidRPr="00034324">
        <w:rPr>
          <w:rFonts w:ascii="Arial" w:eastAsia="Times New Roman" w:hAnsi="Arial" w:cs="Arial"/>
          <w:color w:val="000000"/>
          <w:sz w:val="19"/>
          <w:szCs w:val="19"/>
        </w:rPr>
        <w:t>, like this:</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Module Module1</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Sub </w:t>
      </w:r>
      <w:proofErr w:type="gramStart"/>
      <w:r w:rsidRPr="00034324">
        <w:rPr>
          <w:rFonts w:ascii="Courier New" w:eastAsia="Times New Roman" w:hAnsi="Courier New" w:cs="Courier New"/>
          <w:color w:val="000000"/>
          <w:sz w:val="19"/>
          <w:szCs w:val="19"/>
        </w:rPr>
        <w:t>Main()</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End Sub</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End Module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lastRenderedPageBreak/>
        <w:t>Module Module2</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End Module</w:t>
      </w:r>
    </w:p>
    <w:p w:rsidR="00034324" w:rsidRPr="00034324" w:rsidRDefault="00034324" w:rsidP="00034324">
      <w:pPr>
        <w:shd w:val="clear" w:color="auto" w:fill="FFFFFF"/>
        <w:spacing w:after="240" w:line="360" w:lineRule="atLeast"/>
        <w:rPr>
          <w:rFonts w:ascii="Arial" w:eastAsia="Times New Roman" w:hAnsi="Arial" w:cs="Arial"/>
          <w:color w:val="666666"/>
          <w:sz w:val="19"/>
          <w:szCs w:val="19"/>
        </w:rPr>
      </w:pPr>
      <w:r w:rsidRPr="00034324">
        <w:rPr>
          <w:rFonts w:ascii="Arial" w:eastAsia="Times New Roman" w:hAnsi="Arial" w:cs="Arial"/>
          <w:b/>
          <w:bCs/>
          <w:color w:val="666666"/>
          <w:sz w:val="19"/>
          <w:szCs w:val="19"/>
        </w:rPr>
        <w:t>TIP</w:t>
      </w:r>
    </w:p>
    <w:p w:rsidR="00034324" w:rsidRPr="00034324" w:rsidRDefault="00034324" w:rsidP="00034324">
      <w:pPr>
        <w:shd w:val="clear" w:color="auto" w:fill="FFFFFF"/>
        <w:spacing w:after="240" w:line="360" w:lineRule="atLeast"/>
        <w:rPr>
          <w:rFonts w:ascii="Arial" w:eastAsia="Times New Roman" w:hAnsi="Arial" w:cs="Arial"/>
          <w:color w:val="666666"/>
          <w:sz w:val="19"/>
          <w:szCs w:val="19"/>
        </w:rPr>
      </w:pPr>
      <w:r w:rsidRPr="00034324">
        <w:rPr>
          <w:rFonts w:ascii="Arial" w:eastAsia="Times New Roman" w:hAnsi="Arial" w:cs="Arial"/>
          <w:color w:val="666666"/>
          <w:sz w:val="19"/>
          <w:szCs w:val="19"/>
        </w:rPr>
        <w:t>Although this example declares two modules in the same file (Module1.vb), you can also add a module in a new file to a Visual Basic project by selecting the Project, Add Module menu item (which will create Module2.vb, Module3.vb, and so on).</w:t>
      </w:r>
    </w:p>
    <w:p w:rsidR="00034324" w:rsidRPr="00034324" w:rsidRDefault="00034324" w:rsidP="00034324">
      <w:pPr>
        <w:shd w:val="clear" w:color="auto" w:fill="FFFFFF"/>
        <w:spacing w:after="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t>And if you declare a new Sub procedure,</w:t>
      </w:r>
      <w:r w:rsidRPr="00034324">
        <w:rPr>
          <w:rFonts w:ascii="Arial" w:eastAsia="Times New Roman" w:hAnsi="Arial" w:cs="Arial"/>
          <w:color w:val="000000"/>
          <w:sz w:val="19"/>
        </w:rPr>
        <w:t> </w:t>
      </w:r>
      <w:proofErr w:type="spellStart"/>
      <w:r w:rsidRPr="00034324">
        <w:rPr>
          <w:rFonts w:ascii="Courier New" w:eastAsia="Times New Roman" w:hAnsi="Courier New" w:cs="Courier New"/>
          <w:color w:val="000000"/>
          <w:sz w:val="20"/>
        </w:rPr>
        <w:t>ShowMessage</w:t>
      </w:r>
      <w:proofErr w:type="spellEnd"/>
      <w:r w:rsidRPr="00034324">
        <w:rPr>
          <w:rFonts w:ascii="Arial" w:eastAsia="Times New Roman" w:hAnsi="Arial" w:cs="Arial"/>
          <w:color w:val="000000"/>
          <w:sz w:val="19"/>
          <w:szCs w:val="19"/>
        </w:rPr>
        <w:t>, in the new module, you can access it from the first module: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Module Module1</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Sub </w:t>
      </w:r>
      <w:proofErr w:type="gramStart"/>
      <w:r w:rsidRPr="00034324">
        <w:rPr>
          <w:rFonts w:ascii="Courier New" w:eastAsia="Times New Roman" w:hAnsi="Courier New" w:cs="Courier New"/>
          <w:color w:val="000000"/>
          <w:sz w:val="19"/>
          <w:szCs w:val="19"/>
        </w:rPr>
        <w:t>Main()</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ShowMessage</w:t>
      </w:r>
      <w:proofErr w:type="spellEnd"/>
      <w:r w:rsidRPr="00034324">
        <w:rPr>
          <w:rFonts w:ascii="Courier New" w:eastAsia="Times New Roman" w:hAnsi="Courier New" w:cs="Courier New"/>
          <w:color w:val="000000"/>
          <w:sz w:val="19"/>
          <w:szCs w:val="19"/>
        </w:rPr>
        <w:t>()</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gramEnd"/>
      <w:r w:rsidRPr="00034324">
        <w:rPr>
          <w:rFonts w:ascii="Courier New" w:eastAsia="Times New Roman" w:hAnsi="Courier New" w:cs="Courier New"/>
          <w:color w:val="000000"/>
          <w:sz w:val="19"/>
          <w:szCs w:val="19"/>
        </w:rPr>
        <w:t>"Press Enter to continue...")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Console.ReadLine</w:t>
      </w:r>
      <w:proofErr w:type="spellEnd"/>
      <w:r w:rsidRPr="00034324">
        <w:rPr>
          <w:rFonts w:ascii="Courier New" w:eastAsia="Times New Roman" w:hAnsi="Courier New" w:cs="Courier New"/>
          <w:color w:val="000000"/>
          <w:sz w:val="19"/>
          <w:szCs w:val="19"/>
        </w:rPr>
        <w:t>()</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End Sub</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End Module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Module Module2</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Sub </w:t>
      </w:r>
      <w:proofErr w:type="spellStart"/>
      <w:proofErr w:type="gramStart"/>
      <w:r w:rsidRPr="00034324">
        <w:rPr>
          <w:rFonts w:ascii="Courier New" w:eastAsia="Times New Roman" w:hAnsi="Courier New" w:cs="Courier New"/>
          <w:color w:val="000000"/>
          <w:sz w:val="19"/>
          <w:szCs w:val="19"/>
        </w:rPr>
        <w:t>ShowMessage</w:t>
      </w:r>
      <w:proofErr w:type="spellEnd"/>
      <w:r w:rsidRPr="00034324">
        <w:rPr>
          <w:rFonts w:ascii="Courier New" w:eastAsia="Times New Roman" w:hAnsi="Courier New" w:cs="Courier New"/>
          <w:color w:val="000000"/>
          <w:sz w:val="19"/>
          <w:szCs w:val="19"/>
        </w:rPr>
        <w:t>()</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lastRenderedPageBreak/>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gramEnd"/>
      <w:r w:rsidRPr="00034324">
        <w:rPr>
          <w:rFonts w:ascii="Courier New" w:eastAsia="Times New Roman" w:hAnsi="Courier New" w:cs="Courier New"/>
          <w:color w:val="000000"/>
          <w:sz w:val="19"/>
          <w:szCs w:val="19"/>
        </w:rPr>
        <w:t>"Hello there!")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End Sub</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End Module</w:t>
      </w:r>
    </w:p>
    <w:p w:rsidR="00034324" w:rsidRPr="00034324" w:rsidRDefault="00034324" w:rsidP="00034324">
      <w:pPr>
        <w:shd w:val="clear" w:color="auto" w:fill="FFFFFF"/>
        <w:spacing w:after="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t>However, if you declare the</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Sub</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procedure</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Private</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to the new module, you cannot access it in the first module: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Module Module1</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Sub </w:t>
      </w:r>
      <w:proofErr w:type="gramStart"/>
      <w:r w:rsidRPr="00034324">
        <w:rPr>
          <w:rFonts w:ascii="Courier New" w:eastAsia="Times New Roman" w:hAnsi="Courier New" w:cs="Courier New"/>
          <w:color w:val="000000"/>
          <w:sz w:val="19"/>
          <w:szCs w:val="19"/>
        </w:rPr>
        <w:t>Main()</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ShowMessage</w:t>
      </w:r>
      <w:proofErr w:type="spellEnd"/>
      <w:r w:rsidRPr="00034324">
        <w:rPr>
          <w:rFonts w:ascii="Courier New" w:eastAsia="Times New Roman" w:hAnsi="Courier New" w:cs="Courier New"/>
          <w:color w:val="000000"/>
          <w:sz w:val="19"/>
          <w:szCs w:val="19"/>
        </w:rPr>
        <w:t>(</w:t>
      </w:r>
      <w:proofErr w:type="gramEnd"/>
      <w:r w:rsidRPr="00034324">
        <w:rPr>
          <w:rFonts w:ascii="Courier New" w:eastAsia="Times New Roman" w:hAnsi="Courier New" w:cs="Courier New"/>
          <w:color w:val="000000"/>
          <w:sz w:val="19"/>
          <w:szCs w:val="19"/>
        </w:rPr>
        <w:t>)     'Will not work!</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gramEnd"/>
      <w:r w:rsidRPr="00034324">
        <w:rPr>
          <w:rFonts w:ascii="Courier New" w:eastAsia="Times New Roman" w:hAnsi="Courier New" w:cs="Courier New"/>
          <w:color w:val="000000"/>
          <w:sz w:val="19"/>
          <w:szCs w:val="19"/>
        </w:rPr>
        <w:t>"Press Enter to continue...")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Console.ReadLine</w:t>
      </w:r>
      <w:proofErr w:type="spellEnd"/>
      <w:r w:rsidRPr="00034324">
        <w:rPr>
          <w:rFonts w:ascii="Courier New" w:eastAsia="Times New Roman" w:hAnsi="Courier New" w:cs="Courier New"/>
          <w:color w:val="000000"/>
          <w:sz w:val="19"/>
          <w:szCs w:val="19"/>
        </w:rPr>
        <w:t>()</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End Sub</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End Module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Module Module2</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Private Sub </w:t>
      </w:r>
      <w:proofErr w:type="spellStart"/>
      <w:proofErr w:type="gramStart"/>
      <w:r w:rsidRPr="00034324">
        <w:rPr>
          <w:rFonts w:ascii="Courier New" w:eastAsia="Times New Roman" w:hAnsi="Courier New" w:cs="Courier New"/>
          <w:color w:val="000000"/>
          <w:sz w:val="19"/>
          <w:szCs w:val="19"/>
        </w:rPr>
        <w:t>ShowMessage</w:t>
      </w:r>
      <w:proofErr w:type="spellEnd"/>
      <w:r w:rsidRPr="00034324">
        <w:rPr>
          <w:rFonts w:ascii="Courier New" w:eastAsia="Times New Roman" w:hAnsi="Courier New" w:cs="Courier New"/>
          <w:color w:val="000000"/>
          <w:sz w:val="19"/>
          <w:szCs w:val="19"/>
        </w:rPr>
        <w:t>()</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gramEnd"/>
      <w:r w:rsidRPr="00034324">
        <w:rPr>
          <w:rFonts w:ascii="Courier New" w:eastAsia="Times New Roman" w:hAnsi="Courier New" w:cs="Courier New"/>
          <w:color w:val="000000"/>
          <w:sz w:val="19"/>
          <w:szCs w:val="19"/>
        </w:rPr>
        <w:t>"Hello there!")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End Sub</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End Module</w:t>
      </w:r>
    </w:p>
    <w:p w:rsidR="00034324" w:rsidRPr="00034324" w:rsidRDefault="00034324" w:rsidP="00034324">
      <w:pPr>
        <w:shd w:val="clear" w:color="auto" w:fill="FFFFFF"/>
        <w:spacing w:after="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lastRenderedPageBreak/>
        <w:t>In module scope, you can also make variables—not just procedures—public or private; this example declares</w:t>
      </w:r>
      <w:r w:rsidRPr="00034324">
        <w:rPr>
          <w:rFonts w:ascii="Arial" w:eastAsia="Times New Roman" w:hAnsi="Arial" w:cs="Arial"/>
          <w:color w:val="000000"/>
          <w:sz w:val="19"/>
        </w:rPr>
        <w:t> </w:t>
      </w:r>
      <w:proofErr w:type="spellStart"/>
      <w:r w:rsidRPr="00034324">
        <w:rPr>
          <w:rFonts w:ascii="Courier New" w:eastAsia="Times New Roman" w:hAnsi="Courier New" w:cs="Courier New"/>
          <w:color w:val="000000"/>
          <w:sz w:val="20"/>
        </w:rPr>
        <w:t>strText</w:t>
      </w:r>
      <w:proofErr w:type="spellEnd"/>
      <w:r w:rsidRPr="00034324">
        <w:rPr>
          <w:rFonts w:ascii="Arial" w:eastAsia="Times New Roman" w:hAnsi="Arial" w:cs="Arial"/>
          <w:color w:val="000000"/>
          <w:sz w:val="19"/>
        </w:rPr>
        <w:t> </w:t>
      </w:r>
      <w:r w:rsidRPr="00034324">
        <w:rPr>
          <w:rFonts w:ascii="Arial" w:eastAsia="Times New Roman" w:hAnsi="Arial" w:cs="Arial"/>
          <w:color w:val="000000"/>
          <w:sz w:val="19"/>
          <w:szCs w:val="19"/>
        </w:rPr>
        <w:t>in the second module using a</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Dim</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statement:</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Module Module1</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Sub </w:t>
      </w:r>
      <w:proofErr w:type="gramStart"/>
      <w:r w:rsidRPr="00034324">
        <w:rPr>
          <w:rFonts w:ascii="Courier New" w:eastAsia="Times New Roman" w:hAnsi="Courier New" w:cs="Courier New"/>
          <w:color w:val="000000"/>
          <w:sz w:val="19"/>
          <w:szCs w:val="19"/>
        </w:rPr>
        <w:t>Main()</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spellStart"/>
      <w:proofErr w:type="gramEnd"/>
      <w:r w:rsidRPr="00034324">
        <w:rPr>
          <w:rFonts w:ascii="Courier New" w:eastAsia="Times New Roman" w:hAnsi="Courier New" w:cs="Courier New"/>
          <w:color w:val="000000"/>
          <w:sz w:val="19"/>
          <w:szCs w:val="19"/>
        </w:rPr>
        <w:t>strText</w:t>
      </w:r>
      <w:proofErr w:type="spellEnd"/>
      <w:r w:rsidRPr="00034324">
        <w:rPr>
          <w:rFonts w:ascii="Courier New" w:eastAsia="Times New Roman" w:hAnsi="Courier New" w:cs="Courier New"/>
          <w:color w:val="000000"/>
          <w:sz w:val="19"/>
          <w:szCs w:val="19"/>
        </w:rPr>
        <w:t>)    'Will not work!</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gramEnd"/>
      <w:r w:rsidRPr="00034324">
        <w:rPr>
          <w:rFonts w:ascii="Courier New" w:eastAsia="Times New Roman" w:hAnsi="Courier New" w:cs="Courier New"/>
          <w:color w:val="000000"/>
          <w:sz w:val="19"/>
          <w:szCs w:val="19"/>
        </w:rPr>
        <w:t>"Press Enter to continue...")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Console.ReadLine</w:t>
      </w:r>
      <w:proofErr w:type="spellEnd"/>
      <w:r w:rsidRPr="00034324">
        <w:rPr>
          <w:rFonts w:ascii="Courier New" w:eastAsia="Times New Roman" w:hAnsi="Courier New" w:cs="Courier New"/>
          <w:color w:val="000000"/>
          <w:sz w:val="19"/>
          <w:szCs w:val="19"/>
        </w:rPr>
        <w:t>()</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End Sub</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End Module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Module Module2</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Dim </w:t>
      </w:r>
      <w:proofErr w:type="spellStart"/>
      <w:r w:rsidRPr="00034324">
        <w:rPr>
          <w:rFonts w:ascii="Courier New" w:eastAsia="Times New Roman" w:hAnsi="Courier New" w:cs="Courier New"/>
          <w:color w:val="000000"/>
          <w:sz w:val="19"/>
          <w:szCs w:val="19"/>
        </w:rPr>
        <w:t>strText</w:t>
      </w:r>
      <w:proofErr w:type="spellEnd"/>
      <w:r w:rsidRPr="00034324">
        <w:rPr>
          <w:rFonts w:ascii="Courier New" w:eastAsia="Times New Roman" w:hAnsi="Courier New" w:cs="Courier New"/>
          <w:color w:val="000000"/>
          <w:sz w:val="19"/>
          <w:szCs w:val="19"/>
        </w:rPr>
        <w:t xml:space="preserve"> = "Hello there!"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End Module</w:t>
      </w:r>
    </w:p>
    <w:p w:rsidR="00034324" w:rsidRPr="00034324" w:rsidRDefault="00034324" w:rsidP="00034324">
      <w:pPr>
        <w:shd w:val="clear" w:color="auto" w:fill="FFFFFF"/>
        <w:spacing w:after="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t>By default, module-level variables are declared</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Private</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when you use</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Dim</w:t>
      </w:r>
      <w:r w:rsidRPr="00034324">
        <w:rPr>
          <w:rFonts w:ascii="Arial" w:eastAsia="Times New Roman" w:hAnsi="Arial" w:cs="Arial"/>
          <w:color w:val="000000"/>
          <w:sz w:val="19"/>
          <w:szCs w:val="19"/>
        </w:rPr>
        <w:t>, so</w:t>
      </w:r>
      <w:r w:rsidRPr="00034324">
        <w:rPr>
          <w:rFonts w:ascii="Arial" w:eastAsia="Times New Roman" w:hAnsi="Arial" w:cs="Arial"/>
          <w:color w:val="000000"/>
          <w:sz w:val="19"/>
        </w:rPr>
        <w:t> </w:t>
      </w:r>
      <w:proofErr w:type="spellStart"/>
      <w:r w:rsidRPr="00034324">
        <w:rPr>
          <w:rFonts w:ascii="Courier New" w:eastAsia="Times New Roman" w:hAnsi="Courier New" w:cs="Courier New"/>
          <w:color w:val="000000"/>
          <w:sz w:val="20"/>
        </w:rPr>
        <w:t>strText</w:t>
      </w:r>
      <w:proofErr w:type="spellEnd"/>
      <w:r w:rsidRPr="00034324">
        <w:rPr>
          <w:rFonts w:ascii="Arial" w:eastAsia="Times New Roman" w:hAnsi="Arial" w:cs="Arial"/>
          <w:color w:val="000000"/>
          <w:sz w:val="19"/>
        </w:rPr>
        <w:t> </w:t>
      </w:r>
      <w:r w:rsidRPr="00034324">
        <w:rPr>
          <w:rFonts w:ascii="Arial" w:eastAsia="Times New Roman" w:hAnsi="Arial" w:cs="Arial"/>
          <w:color w:val="000000"/>
          <w:sz w:val="19"/>
          <w:szCs w:val="19"/>
        </w:rPr>
        <w:t>cannot be accessed outside its module. However, if you declare this new variable</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Public</w:t>
      </w:r>
      <w:r w:rsidRPr="00034324">
        <w:rPr>
          <w:rFonts w:ascii="Arial" w:eastAsia="Times New Roman" w:hAnsi="Arial" w:cs="Arial"/>
          <w:color w:val="000000"/>
          <w:sz w:val="19"/>
          <w:szCs w:val="19"/>
        </w:rPr>
        <w:t>, it can be accessed in the first module with no problem:</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Module Module1</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Sub </w:t>
      </w:r>
      <w:proofErr w:type="gramStart"/>
      <w:r w:rsidRPr="00034324">
        <w:rPr>
          <w:rFonts w:ascii="Courier New" w:eastAsia="Times New Roman" w:hAnsi="Courier New" w:cs="Courier New"/>
          <w:color w:val="000000"/>
          <w:sz w:val="19"/>
          <w:szCs w:val="19"/>
        </w:rPr>
        <w:t>Main()</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spellStart"/>
      <w:proofErr w:type="gramEnd"/>
      <w:r w:rsidRPr="00034324">
        <w:rPr>
          <w:rFonts w:ascii="Courier New" w:eastAsia="Times New Roman" w:hAnsi="Courier New" w:cs="Courier New"/>
          <w:color w:val="000000"/>
          <w:sz w:val="19"/>
          <w:szCs w:val="19"/>
        </w:rPr>
        <w:t>strText</w:t>
      </w:r>
      <w:proofErr w:type="spellEnd"/>
      <w:r w:rsidRPr="00034324">
        <w:rPr>
          <w:rFonts w:ascii="Courier New" w:eastAsia="Times New Roman" w:hAnsi="Courier New" w:cs="Courier New"/>
          <w:color w:val="000000"/>
          <w:sz w:val="19"/>
          <w:szCs w:val="19"/>
        </w:rPr>
        <w:t>)</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lastRenderedPageBreak/>
        <w:t xml:space="preserve">    </w:t>
      </w:r>
      <w:proofErr w:type="spellStart"/>
      <w:proofErr w:type="gramStart"/>
      <w:r w:rsidRPr="00034324">
        <w:rPr>
          <w:rFonts w:ascii="Courier New" w:eastAsia="Times New Roman" w:hAnsi="Courier New" w:cs="Courier New"/>
          <w:color w:val="000000"/>
          <w:sz w:val="19"/>
          <w:szCs w:val="19"/>
        </w:rPr>
        <w:t>Console.WriteLine</w:t>
      </w:r>
      <w:proofErr w:type="spellEnd"/>
      <w:r w:rsidRPr="00034324">
        <w:rPr>
          <w:rFonts w:ascii="Courier New" w:eastAsia="Times New Roman" w:hAnsi="Courier New" w:cs="Courier New"/>
          <w:color w:val="000000"/>
          <w:sz w:val="19"/>
          <w:szCs w:val="19"/>
        </w:rPr>
        <w:t>(</w:t>
      </w:r>
      <w:proofErr w:type="gramEnd"/>
      <w:r w:rsidRPr="00034324">
        <w:rPr>
          <w:rFonts w:ascii="Courier New" w:eastAsia="Times New Roman" w:hAnsi="Courier New" w:cs="Courier New"/>
          <w:color w:val="000000"/>
          <w:sz w:val="19"/>
          <w:szCs w:val="19"/>
        </w:rPr>
        <w:t>"Press Enter to continue...")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w:t>
      </w:r>
      <w:proofErr w:type="spellStart"/>
      <w:proofErr w:type="gramStart"/>
      <w:r w:rsidRPr="00034324">
        <w:rPr>
          <w:rFonts w:ascii="Courier New" w:eastAsia="Times New Roman" w:hAnsi="Courier New" w:cs="Courier New"/>
          <w:color w:val="000000"/>
          <w:sz w:val="19"/>
          <w:szCs w:val="19"/>
        </w:rPr>
        <w:t>Console.ReadLine</w:t>
      </w:r>
      <w:proofErr w:type="spellEnd"/>
      <w:r w:rsidRPr="00034324">
        <w:rPr>
          <w:rFonts w:ascii="Courier New" w:eastAsia="Times New Roman" w:hAnsi="Courier New" w:cs="Courier New"/>
          <w:color w:val="000000"/>
          <w:sz w:val="19"/>
          <w:szCs w:val="19"/>
        </w:rPr>
        <w:t>()</w:t>
      </w:r>
      <w:proofErr w:type="gramEnd"/>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End Sub</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End Module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Module Module2</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 xml:space="preserve">  Public </w:t>
      </w:r>
      <w:proofErr w:type="spellStart"/>
      <w:r w:rsidRPr="00034324">
        <w:rPr>
          <w:rFonts w:ascii="Courier New" w:eastAsia="Times New Roman" w:hAnsi="Courier New" w:cs="Courier New"/>
          <w:color w:val="000000"/>
          <w:sz w:val="19"/>
          <w:szCs w:val="19"/>
        </w:rPr>
        <w:t>strText</w:t>
      </w:r>
      <w:proofErr w:type="spellEnd"/>
      <w:r w:rsidRPr="00034324">
        <w:rPr>
          <w:rFonts w:ascii="Courier New" w:eastAsia="Times New Roman" w:hAnsi="Courier New" w:cs="Courier New"/>
          <w:color w:val="000000"/>
          <w:sz w:val="19"/>
          <w:szCs w:val="19"/>
        </w:rPr>
        <w:t xml:space="preserve"> = "Hello there!"</w:t>
      </w:r>
    </w:p>
    <w:p w:rsidR="00034324" w:rsidRPr="00034324" w:rsidRDefault="00034324" w:rsidP="00034324">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034324">
        <w:rPr>
          <w:rFonts w:ascii="Courier New" w:eastAsia="Times New Roman" w:hAnsi="Courier New" w:cs="Courier New"/>
          <w:color w:val="000000"/>
          <w:sz w:val="19"/>
          <w:szCs w:val="19"/>
        </w:rPr>
        <w:t>End Module</w:t>
      </w:r>
    </w:p>
    <w:p w:rsidR="00034324" w:rsidRPr="00034324" w:rsidRDefault="00034324" w:rsidP="00034324">
      <w:pPr>
        <w:shd w:val="clear" w:color="auto" w:fill="FFFFFF"/>
        <w:spacing w:after="0" w:line="360" w:lineRule="atLeast"/>
        <w:outlineLvl w:val="2"/>
        <w:rPr>
          <w:rFonts w:ascii="Arial" w:eastAsia="Times New Roman" w:hAnsi="Arial" w:cs="Arial"/>
          <w:b/>
          <w:bCs/>
          <w:color w:val="000000"/>
          <w:sz w:val="26"/>
          <w:szCs w:val="26"/>
        </w:rPr>
      </w:pPr>
      <w:r w:rsidRPr="00034324">
        <w:rPr>
          <w:rFonts w:ascii="Arial" w:eastAsia="Times New Roman" w:hAnsi="Arial" w:cs="Arial"/>
          <w:b/>
          <w:bCs/>
          <w:color w:val="000000"/>
          <w:sz w:val="26"/>
          <w:szCs w:val="26"/>
        </w:rPr>
        <w:t>Namespace Scope</w:t>
      </w:r>
    </w:p>
    <w:p w:rsidR="00034324" w:rsidRPr="00034324" w:rsidRDefault="00034324" w:rsidP="00034324">
      <w:pPr>
        <w:shd w:val="clear" w:color="auto" w:fill="FFFFFF"/>
        <w:spacing w:after="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t>You can also declare elements at namespace level in Visual Basic. A</w:t>
      </w:r>
      <w:r w:rsidRPr="00034324">
        <w:rPr>
          <w:rFonts w:ascii="Arial" w:eastAsia="Times New Roman" w:hAnsi="Arial" w:cs="Arial"/>
          <w:color w:val="000000"/>
          <w:sz w:val="19"/>
        </w:rPr>
        <w:t> </w:t>
      </w:r>
      <w:r w:rsidRPr="00034324">
        <w:rPr>
          <w:rFonts w:ascii="Arial" w:eastAsia="Times New Roman" w:hAnsi="Arial" w:cs="Arial"/>
          <w:i/>
          <w:iCs/>
          <w:color w:val="000000"/>
          <w:sz w:val="19"/>
          <w:szCs w:val="19"/>
        </w:rPr>
        <w:t>namespace</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is an OOP feature used to keep elements with the same name from conflicting with each other in larger programs. (If you don't use a</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Namespace</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statement in your code, all your code is in the same namespace.) Declaring a module-level element</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Friend</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or</w:t>
      </w:r>
      <w:r w:rsidRPr="00034324">
        <w:rPr>
          <w:rFonts w:ascii="Arial" w:eastAsia="Times New Roman" w:hAnsi="Arial" w:cs="Arial"/>
          <w:color w:val="000000"/>
          <w:sz w:val="19"/>
        </w:rPr>
        <w:t> </w:t>
      </w:r>
      <w:r w:rsidRPr="00034324">
        <w:rPr>
          <w:rFonts w:ascii="Courier New" w:eastAsia="Times New Roman" w:hAnsi="Courier New" w:cs="Courier New"/>
          <w:color w:val="000000"/>
          <w:sz w:val="20"/>
        </w:rPr>
        <w:t>Public</w:t>
      </w:r>
      <w:r w:rsidRPr="00034324">
        <w:rPr>
          <w:rFonts w:ascii="Arial" w:eastAsia="Times New Roman" w:hAnsi="Arial" w:cs="Arial"/>
          <w:color w:val="000000"/>
          <w:sz w:val="19"/>
        </w:rPr>
        <w:t> </w:t>
      </w:r>
      <w:r w:rsidRPr="00034324">
        <w:rPr>
          <w:rFonts w:ascii="Arial" w:eastAsia="Times New Roman" w:hAnsi="Arial" w:cs="Arial"/>
          <w:color w:val="000000"/>
          <w:sz w:val="19"/>
          <w:szCs w:val="19"/>
        </w:rPr>
        <w:t>makes it available to all procedures throughout the namespace.</w:t>
      </w:r>
    </w:p>
    <w:p w:rsidR="00034324" w:rsidRPr="00034324" w:rsidRDefault="00034324" w:rsidP="00034324">
      <w:pPr>
        <w:shd w:val="clear" w:color="auto" w:fill="FFFFFF"/>
        <w:spacing w:after="240" w:line="360" w:lineRule="atLeast"/>
        <w:rPr>
          <w:rFonts w:ascii="Arial" w:eastAsia="Times New Roman" w:hAnsi="Arial" w:cs="Arial"/>
          <w:color w:val="000000"/>
          <w:sz w:val="19"/>
          <w:szCs w:val="19"/>
        </w:rPr>
      </w:pPr>
      <w:r w:rsidRPr="00034324">
        <w:rPr>
          <w:rFonts w:ascii="Arial" w:eastAsia="Times New Roman" w:hAnsi="Arial" w:cs="Arial"/>
          <w:color w:val="000000"/>
          <w:sz w:val="19"/>
          <w:szCs w:val="19"/>
        </w:rPr>
        <w:t>We now have the background we'll need on procedures and scope, two very important programming concepts. Next, let's tackle handling the runtime errors that may crop up because the Visual Basic language puts special emphasis on this topic.</w:t>
      </w:r>
    </w:p>
    <w:p w:rsidR="00973C80" w:rsidRDefault="00034324"/>
    <w:sectPr w:rsidR="00973C80" w:rsidSect="00A504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101F"/>
    <w:multiLevelType w:val="multilevel"/>
    <w:tmpl w:val="26F6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0B3A61"/>
    <w:multiLevelType w:val="multilevel"/>
    <w:tmpl w:val="A200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4324"/>
    <w:rsid w:val="00034324"/>
    <w:rsid w:val="0015599D"/>
    <w:rsid w:val="00464BB3"/>
    <w:rsid w:val="00A50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435"/>
  </w:style>
  <w:style w:type="paragraph" w:styleId="Heading2">
    <w:name w:val="heading 2"/>
    <w:basedOn w:val="Normal"/>
    <w:link w:val="Heading2Char"/>
    <w:uiPriority w:val="9"/>
    <w:qFormat/>
    <w:rsid w:val="000343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43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3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43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4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4324"/>
  </w:style>
  <w:style w:type="character" w:styleId="HTMLTypewriter">
    <w:name w:val="HTML Typewriter"/>
    <w:basedOn w:val="DefaultParagraphFont"/>
    <w:uiPriority w:val="99"/>
    <w:semiHidden/>
    <w:unhideWhenUsed/>
    <w:rsid w:val="000343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324"/>
    <w:rPr>
      <w:rFonts w:ascii="Courier New" w:eastAsia="Times New Roman" w:hAnsi="Courier New" w:cs="Courier New"/>
      <w:sz w:val="20"/>
      <w:szCs w:val="20"/>
    </w:rPr>
  </w:style>
  <w:style w:type="paragraph" w:customStyle="1" w:styleId="tiptitle">
    <w:name w:val="tiptitle"/>
    <w:basedOn w:val="Normal"/>
    <w:rsid w:val="000343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4892800">
      <w:bodyDiv w:val="1"/>
      <w:marLeft w:val="0"/>
      <w:marRight w:val="0"/>
      <w:marTop w:val="0"/>
      <w:marBottom w:val="0"/>
      <w:divBdr>
        <w:top w:val="none" w:sz="0" w:space="0" w:color="auto"/>
        <w:left w:val="none" w:sz="0" w:space="0" w:color="auto"/>
        <w:bottom w:val="none" w:sz="0" w:space="0" w:color="auto"/>
        <w:right w:val="none" w:sz="0" w:space="0" w:color="auto"/>
      </w:divBdr>
      <w:divsChild>
        <w:div w:id="838351970">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1</cp:revision>
  <dcterms:created xsi:type="dcterms:W3CDTF">2016-08-23T11:32:00Z</dcterms:created>
  <dcterms:modified xsi:type="dcterms:W3CDTF">2016-08-23T11:33:00Z</dcterms:modified>
</cp:coreProperties>
</file>