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1C73"/>
    <w:p w14:paraId="2543F0CD"/>
    <w:p w14:paraId="773708EF">
      <w:pPr>
        <w:numPr>
          <w:ilvl w:val="0"/>
          <w:numId w:val="12"/>
        </w:numPr>
        <w:rPr>
          <w:rFonts w:hint="default"/>
          <w:lang w:val="fr-FR"/>
        </w:rPr>
      </w:pPr>
      <w:r>
        <w:rPr>
          <w:rFonts w:hint="default"/>
          <w:lang w:val="fr-FR"/>
        </w:rPr>
        <w:t>Quelles sont les deux types de sauvegardes des BD ? Décrivez-les</w:t>
      </w:r>
    </w:p>
    <w:p w14:paraId="16BD0B2A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>- Sauvegarde logique : sauvegarde les données de la BD</w:t>
      </w:r>
    </w:p>
    <w:p w14:paraId="185CD930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>- Sauvergarde Physique : sauvegarde tous les fichiers physiques qui composent la BD</w:t>
      </w:r>
    </w:p>
    <w:p w14:paraId="080AA328">
      <w:pPr>
        <w:numPr>
          <w:ilvl w:val="0"/>
          <w:numId w:val="12"/>
        </w:numPr>
        <w:ind w:left="0" w:leftChars="0" w:firstLine="0" w:firstLineChars="0"/>
        <w:rPr>
          <w:rFonts w:hint="default"/>
          <w:lang w:val="fr-FR"/>
        </w:rPr>
      </w:pPr>
      <w:r>
        <w:rPr>
          <w:rFonts w:hint="default"/>
          <w:lang w:val="fr-FR"/>
        </w:rPr>
        <w:t>Quels en sont les avantages et inconvéniants respectifs</w:t>
      </w:r>
    </w:p>
    <w:p w14:paraId="28954CF8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Sauvergarde logique :</w:t>
      </w:r>
    </w:p>
    <w:p w14:paraId="403E1779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- Avantages : rapide, fiable, facile à implémenter, Restauration à un instant T, permet le transport d’un Tablespace, d’un shéma ou d’une table. Permet le transfert des données en masse d’une instance à une autre</w:t>
      </w:r>
    </w:p>
    <w:p w14:paraId="38BFC792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- Inconvéniants : Impossible de restaurer à un instant T-1; Perte de la structure physique de la Base</w:t>
      </w:r>
    </w:p>
    <w:p w14:paraId="62F5CA2D">
      <w:pPr>
        <w:numPr>
          <w:numId w:val="0"/>
        </w:numPr>
        <w:ind w:leftChars="0"/>
        <w:rPr>
          <w:rFonts w:hint="default"/>
          <w:lang w:val="fr-FR"/>
        </w:rPr>
      </w:pPr>
    </w:p>
    <w:p w14:paraId="5A82749E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Sauvegare physique :</w:t>
      </w:r>
      <w:bookmarkStart w:id="0" w:name="_GoBack"/>
      <w:bookmarkEnd w:id="0"/>
    </w:p>
    <w:p w14:paraId="6470F36D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- Avantages : fiable et efficace; Peut être réaliser à chaud ou à froid, Permet de restaurer à un instant T-1</w:t>
      </w:r>
    </w:p>
    <w:p w14:paraId="0E52A0B2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- Inconvéniants : Peut nécessiter un arrêt de la Base, peut exiger des ressources système (CPU, espace Disque...)</w:t>
      </w:r>
    </w:p>
    <w:p w14:paraId="155DF28C">
      <w:pPr>
        <w:numPr>
          <w:ilvl w:val="0"/>
          <w:numId w:val="12"/>
        </w:numPr>
        <w:ind w:left="0" w:leftChars="0" w:firstLine="0" w:firstLineChars="0"/>
        <w:rPr>
          <w:rFonts w:hint="default"/>
          <w:lang w:val="fr-FR"/>
        </w:rPr>
      </w:pPr>
      <w:r>
        <w:rPr>
          <w:rFonts w:hint="default"/>
          <w:lang w:val="fr-FR"/>
        </w:rPr>
        <w:t>Quels outils peuvent être utilisé pour la sauvegarde logique?</w:t>
      </w:r>
    </w:p>
    <w:p w14:paraId="08E830BF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- expdp.exe : c’est une commande OS (export data point) qui permet d’exporter</w:t>
      </w:r>
    </w:p>
    <w:p w14:paraId="12273D60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fr-FR"/>
        </w:rPr>
        <w:t xml:space="preserve">Quelles sont les vues qui permettent de localiser les fichiers composants une base de donnée (Data files, Control Files, Archived Log files, fichiers temporaires)? </w:t>
      </w:r>
    </w:p>
    <w:p w14:paraId="0230A863">
      <w:pPr>
        <w:widowControl w:val="0"/>
        <w:numPr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- V$DATAFILE, V$CONTROLFILE, V$LOGFILE, V$TEMPFILE</w:t>
      </w:r>
    </w:p>
    <w:p w14:paraId="0C1A3435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fr-FR"/>
        </w:rPr>
        <w:t xml:space="preserve"> Quelles sont les 03 étapes de sauvegarde physique à froid d’une BD ?</w:t>
      </w:r>
    </w:p>
    <w:p w14:paraId="29D255D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- Localisation des fichiers de la BD</w:t>
      </w:r>
    </w:p>
    <w:p w14:paraId="146EEA6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- Arrêt de la BD : SHUTDOWN IMMEDIATE</w:t>
      </w:r>
    </w:p>
    <w:p w14:paraId="1A10EFD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- Sauvegarde : Copie</w:t>
      </w:r>
    </w:p>
    <w:p w14:paraId="48C53739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 xml:space="preserve">Pourquoi une sauvergarde physique à chaud est elle parfois nécessaire ? </w:t>
      </w:r>
    </w:p>
    <w:p w14:paraId="340DB1FC">
      <w:pPr>
        <w:widowControl w:val="0"/>
        <w:numPr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- Il est possible que les utilisateurs aient une contrainte de non arrêt d’activité</w:t>
      </w:r>
    </w:p>
    <w:p w14:paraId="0D968A6A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Quelle est la principale condition sans laquelle une sauvegarde à chaud ne peut se faire.</w:t>
      </w:r>
    </w:p>
    <w:p w14:paraId="53C31D9B">
      <w:pPr>
        <w:widowControl w:val="0"/>
        <w:numPr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- Il faut impérativement que le mode ARCHIVELOG soit activé</w:t>
      </w:r>
    </w:p>
    <w:p w14:paraId="532817AD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fr-FR" w:eastAsia="zh-CN" w:bidi="ar-SA"/>
        </w:rPr>
      </w:pPr>
      <w:r>
        <w:rPr>
          <w:rFonts w:hint="default"/>
          <w:lang w:val="fr-FR"/>
        </w:rPr>
        <w:t>Supo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fr-FR" w:eastAsia="zh-CN" w:bidi="ar-SA"/>
        </w:rPr>
        <w:t xml:space="preserve">sons que je fasse un demarrage (STARPUP), et je reçois un message d’erreur </w:t>
      </w:r>
      <w:r>
        <w:rPr>
          <w:rFonts w:hint="default" w:asciiTheme="minorHAnsi" w:hAnsiTheme="minorHAnsi" w:eastAsiaTheme="minorEastAsia" w:cstheme="minorBidi"/>
          <w:color w:val="FF0000"/>
          <w:kern w:val="2"/>
          <w:sz w:val="21"/>
          <w:szCs w:val="24"/>
          <w:lang w:val="fr-FR" w:eastAsia="zh-CN" w:bidi="ar-SA"/>
        </w:rPr>
        <w:t xml:space="preserve">: </w:t>
      </w:r>
      <w:r>
        <w:rPr>
          <w:rFonts w:hint="default" w:asciiTheme="minorHAnsi" w:hAnsiTheme="minorHAnsi" w:eastAsiaTheme="minorEastAsia" w:cstheme="minorBidi"/>
          <w:color w:val="FF0000"/>
          <w:kern w:val="2"/>
          <w:sz w:val="21"/>
          <w:szCs w:val="24"/>
          <w:lang w:val="en-US" w:eastAsia="zh-CN" w:bidi="ar-SA"/>
        </w:rPr>
        <w:t>ORA-01157 – Impossible d’identifier ou de verrouiller le fichier de données 1.</w:t>
      </w:r>
      <w:r>
        <w:rPr>
          <w:rFonts w:hint="default" w:asciiTheme="minorHAnsi" w:hAnsiTheme="minorHAnsi" w:eastAsiaTheme="minorEastAsia" w:cstheme="minorBidi"/>
          <w:color w:val="FF0000"/>
          <w:kern w:val="2"/>
          <w:sz w:val="21"/>
          <w:szCs w:val="24"/>
          <w:lang w:val="fr-FR" w:eastAsia="zh-CN" w:bidi="ar-SA"/>
        </w:rPr>
        <w:t xml:space="preserve"> Que signifie ce message?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fr-FR" w:eastAsia="zh-CN" w:bidi="ar-SA"/>
        </w:rPr>
        <w:t xml:space="preserve"> Et à quel état du démarrage se trouve l’instance</w:t>
      </w:r>
    </w:p>
    <w:p w14:paraId="33CBB385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fr-FR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fr-FR" w:eastAsia="zh-CN" w:bidi="ar-SA"/>
        </w:rPr>
        <w:t>- Il y’a un ou plusieurs fichiers corrompus, le démarrage de l’instance s’est arrêté à l’état MOUNT</w:t>
      </w:r>
    </w:p>
    <w:p w14:paraId="1AC5D7C7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fr-FR" w:eastAsia="zh-CN" w:bidi="ar-SA"/>
        </w:rPr>
      </w:pPr>
    </w:p>
    <w:p w14:paraId="17A0ED51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Détailler le processus de sauvegarde dans ce cas.</w:t>
      </w:r>
    </w:p>
    <w:p w14:paraId="1B6D725F">
      <w:pPr>
        <w:widowControl w:val="0"/>
        <w:numPr>
          <w:ilvl w:val="0"/>
          <w:numId w:val="0"/>
        </w:numPr>
        <w:ind w:leftChars="0"/>
        <w:jc w:val="both"/>
        <w:rPr>
          <w:rFonts w:hint="default" w:ascii="Arial" w:hAnsi="Arial" w:cs="Arial"/>
          <w:lang w:val="fr-FR"/>
        </w:rPr>
      </w:pPr>
      <w:r>
        <w:rPr>
          <w:rFonts w:hint="default" w:ascii="Arial" w:hAnsi="Arial" w:cs="Arial"/>
          <w:lang w:val="en-US" w:eastAsia="zh-CN"/>
        </w:rPr>
        <w:t xml:space="preserve">1) Démarrage de la base </w:t>
      </w:r>
    </w:p>
    <w:p w14:paraId="58B04DE1">
      <w:pPr>
        <w:widowControl w:val="0"/>
        <w:numPr>
          <w:ilvl w:val="0"/>
          <w:numId w:val="0"/>
        </w:numPr>
        <w:ind w:leftChars="0"/>
        <w:jc w:val="both"/>
        <w:rPr>
          <w:rFonts w:hint="default" w:ascii="Arial" w:hAnsi="Arial" w:cs="Arial"/>
          <w:lang w:val="fr-FR"/>
        </w:rPr>
      </w:pPr>
      <w:r>
        <w:rPr>
          <w:rFonts w:hint="default" w:ascii="Arial" w:hAnsi="Arial" w:cs="Arial"/>
          <w:lang w:val="en-US" w:eastAsia="zh-CN"/>
        </w:rPr>
        <w:t xml:space="preserve">STARTUP; </w:t>
      </w:r>
    </w:p>
    <w:p w14:paraId="43D431AA">
      <w:pPr>
        <w:widowControl w:val="0"/>
        <w:numPr>
          <w:ilvl w:val="0"/>
          <w:numId w:val="0"/>
        </w:numPr>
        <w:ind w:leftChars="0"/>
        <w:jc w:val="both"/>
        <w:rPr>
          <w:rFonts w:hint="default" w:ascii="Arial" w:hAnsi="Arial" w:cs="Arial"/>
          <w:lang w:val="fr-FR"/>
        </w:rPr>
      </w:pPr>
      <w:r>
        <w:rPr>
          <w:rFonts w:hint="default" w:ascii="Arial" w:hAnsi="Arial" w:cs="Arial"/>
          <w:lang w:val="en-US" w:eastAsia="zh-CN"/>
        </w:rPr>
        <w:t xml:space="preserve">ORA-01157 – Impossible d’identifier ou de verrouiller le fichier de données 1. </w:t>
      </w:r>
    </w:p>
    <w:p w14:paraId="3653E308">
      <w:pPr>
        <w:widowControl w:val="0"/>
        <w:numPr>
          <w:ilvl w:val="0"/>
          <w:numId w:val="0"/>
        </w:numPr>
        <w:ind w:leftChars="0"/>
        <w:jc w:val="both"/>
        <w:rPr>
          <w:rFonts w:hint="default" w:ascii="Arial" w:hAnsi="Arial" w:cs="Arial"/>
          <w:lang w:val="fr-FR"/>
        </w:rPr>
      </w:pPr>
      <w:r>
        <w:rPr>
          <w:rFonts w:hint="default" w:ascii="Arial" w:hAnsi="Arial" w:cs="Arial"/>
          <w:lang w:val="en-US" w:eastAsia="zh-CN"/>
        </w:rPr>
        <w:t xml:space="preserve">2) Remplacer les fichiers corrompus par ceux sauvegardés </w:t>
      </w:r>
    </w:p>
    <w:p w14:paraId="733BD0AA">
      <w:pPr>
        <w:widowControl w:val="0"/>
        <w:numPr>
          <w:ilvl w:val="0"/>
          <w:numId w:val="0"/>
        </w:numPr>
        <w:ind w:leftChars="0"/>
        <w:jc w:val="both"/>
        <w:rPr>
          <w:rFonts w:hint="default" w:ascii="Arial" w:hAnsi="Arial" w:cs="Arial"/>
          <w:lang w:val="fr-FR"/>
        </w:rPr>
      </w:pPr>
      <w:r>
        <w:rPr>
          <w:rFonts w:hint="default" w:ascii="Arial" w:hAnsi="Arial" w:cs="Arial"/>
          <w:lang w:val="en-US" w:eastAsia="zh-CN"/>
        </w:rPr>
        <w:t xml:space="preserve">(sans arrêter la base) </w:t>
      </w:r>
    </w:p>
    <w:p w14:paraId="351DA736">
      <w:pPr>
        <w:widowControl w:val="0"/>
        <w:numPr>
          <w:ilvl w:val="0"/>
          <w:numId w:val="0"/>
        </w:numPr>
        <w:ind w:leftChars="0"/>
        <w:jc w:val="both"/>
        <w:rPr>
          <w:rFonts w:hint="default" w:ascii="Arial" w:hAnsi="Arial" w:cs="Arial"/>
          <w:lang w:val="fr-FR"/>
        </w:rPr>
      </w:pPr>
      <w:r>
        <w:rPr>
          <w:rFonts w:hint="default" w:ascii="Arial" w:hAnsi="Arial" w:cs="Arial"/>
          <w:lang w:val="en-US" w:eastAsia="zh-CN"/>
        </w:rPr>
        <w:t xml:space="preserve">3) Lancer un recouvrement de la base </w:t>
      </w:r>
    </w:p>
    <w:p w14:paraId="1BD91F6F">
      <w:pPr>
        <w:widowControl w:val="0"/>
        <w:numPr>
          <w:ilvl w:val="0"/>
          <w:numId w:val="0"/>
        </w:numPr>
        <w:ind w:leftChars="0"/>
        <w:jc w:val="both"/>
        <w:rPr>
          <w:rFonts w:hint="default" w:ascii="Arial" w:hAnsi="Arial" w:cs="Arial"/>
          <w:lang w:val="fr-FR"/>
        </w:rPr>
      </w:pPr>
      <w:r>
        <w:rPr>
          <w:rFonts w:hint="default" w:ascii="Arial" w:hAnsi="Arial" w:cs="Arial"/>
          <w:lang w:val="en-US" w:eastAsia="zh-CN"/>
        </w:rPr>
        <w:t xml:space="preserve">RECOVER DATABASE; </w:t>
      </w:r>
    </w:p>
    <w:p w14:paraId="1C19CC50">
      <w:pPr>
        <w:widowControl w:val="0"/>
        <w:numPr>
          <w:ilvl w:val="0"/>
          <w:numId w:val="0"/>
        </w:numPr>
        <w:ind w:leftChars="0"/>
        <w:jc w:val="both"/>
        <w:rPr>
          <w:rFonts w:hint="default" w:ascii="Arial" w:hAnsi="Arial" w:cs="Arial"/>
          <w:lang w:val="fr-FR"/>
        </w:rPr>
      </w:pPr>
      <w:r>
        <w:rPr>
          <w:rFonts w:hint="default" w:ascii="Arial" w:hAnsi="Arial" w:cs="Arial"/>
          <w:lang w:val="en-US" w:eastAsia="zh-CN"/>
        </w:rPr>
        <w:t xml:space="preserve">4) Ouvrir la base </w:t>
      </w:r>
    </w:p>
    <w:p w14:paraId="4956EB8C">
      <w:pPr>
        <w:widowControl w:val="0"/>
        <w:numPr>
          <w:ilvl w:val="0"/>
          <w:numId w:val="0"/>
        </w:numPr>
        <w:ind w:leftChars="0"/>
        <w:jc w:val="both"/>
        <w:rPr>
          <w:rFonts w:hint="default" w:ascii="Arial" w:hAnsi="Arial" w:cs="Arial"/>
          <w:lang w:val="fr-FR"/>
        </w:rPr>
      </w:pPr>
      <w:r>
        <w:rPr>
          <w:rFonts w:hint="default" w:ascii="Arial" w:hAnsi="Arial" w:cs="Arial"/>
          <w:lang w:val="en-US" w:eastAsia="zh-CN"/>
        </w:rPr>
        <w:t>ALTER DATABASE OPEN;</w:t>
      </w:r>
    </w:p>
    <w:p w14:paraId="480F6C31">
      <w:pPr>
        <w:widowControl w:val="0"/>
        <w:numPr>
          <w:numId w:val="0"/>
        </w:numPr>
        <w:ind w:leftChars="0"/>
        <w:jc w:val="both"/>
        <w:rPr>
          <w:rFonts w:hint="default"/>
          <w:lang w:val="fr-FR"/>
        </w:rPr>
      </w:pPr>
    </w:p>
    <w:p w14:paraId="24F1EB3C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Listez deux gestionnaire/utilitaire de recouvrement qui permettent de faire de la sauvegarde physique et les décrire</w:t>
      </w:r>
    </w:p>
    <w:p w14:paraId="6DE8E214">
      <w:pPr>
        <w:widowControl w:val="0"/>
        <w:numPr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 xml:space="preserve">- </w:t>
      </w:r>
      <w:r>
        <w:rPr>
          <w:rFonts w:hint="default"/>
          <w:b/>
          <w:bCs/>
          <w:lang w:val="fr-FR"/>
        </w:rPr>
        <w:t xml:space="preserve">RMAN </w:t>
      </w:r>
      <w:r>
        <w:rPr>
          <w:rFonts w:hint="default"/>
          <w:lang w:val="fr-FR"/>
        </w:rPr>
        <w:t>(Recovery MANager) : Gestionnaire de recouvrement qui permet de faire des sauvegardes complètes ou partielles</w:t>
      </w:r>
    </w:p>
    <w:p w14:paraId="7FB1D921">
      <w:pPr>
        <w:keepNext w:val="0"/>
        <w:keepLines w:val="0"/>
        <w:widowControl/>
        <w:suppressLineNumbers w:val="0"/>
        <w:jc w:val="left"/>
        <w:rPr>
          <w:rFonts w:hint="default"/>
          <w:lang w:val="fr-FR"/>
        </w:rPr>
      </w:pPr>
      <w:r>
        <w:rPr>
          <w:rFonts w:hint="default"/>
          <w:lang w:val="fr-FR"/>
        </w:rPr>
        <w:t xml:space="preserve">- </w:t>
      </w:r>
      <w:r>
        <w:rPr>
          <w:rFonts w:hint="default"/>
          <w:b/>
          <w:bCs/>
          <w:lang w:val="fr-FR"/>
        </w:rPr>
        <w:t xml:space="preserve">FLASHBACK </w:t>
      </w:r>
      <w:r>
        <w:rPr>
          <w:rFonts w:hint="default"/>
          <w:lang w:val="fr-FR"/>
        </w:rPr>
        <w:t>: Utilitaire qui p</w:t>
      </w:r>
      <w:r>
        <w:rPr>
          <w:rFonts w:hint="default"/>
          <w:lang w:val="en-US" w:eastAsia="zh-CN"/>
        </w:rPr>
        <w:t xml:space="preserve">ermet de sauvegarder et restaurer soit une base de données, soit une table à un état antérieur. </w:t>
      </w:r>
    </w:p>
    <w:p w14:paraId="2A586CD8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/>
          <w:lang w:val="fr-FR"/>
        </w:rPr>
      </w:pPr>
      <w:r>
        <w:rPr>
          <w:rFonts w:hint="default"/>
          <w:lang w:val="en-US" w:eastAsia="zh-CN"/>
        </w:rPr>
        <w:t xml:space="preserve">- Ne restaure pas les fichiers perdus ou corrompus </w:t>
      </w:r>
    </w:p>
    <w:p w14:paraId="53F1B6C6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/>
          <w:lang w:val="fr-FR"/>
        </w:rPr>
      </w:pPr>
      <w:r>
        <w:rPr>
          <w:rFonts w:hint="default"/>
          <w:lang w:val="en-US" w:eastAsia="zh-CN"/>
        </w:rPr>
        <w:t>- Démarre le background process RVWR</w:t>
      </w:r>
      <w:r>
        <w:rPr>
          <w:rFonts w:hint="default"/>
          <w:lang w:val="fr-FR" w:eastAsia="zh-CN"/>
        </w:rPr>
        <w:t xml:space="preserve"> (Recovery Writer)</w:t>
      </w:r>
    </w:p>
    <w:p w14:paraId="43196A24">
      <w:pPr>
        <w:widowControl w:val="0"/>
        <w:numPr>
          <w:numId w:val="0"/>
        </w:numPr>
        <w:ind w:leftChars="0"/>
        <w:jc w:val="both"/>
        <w:rPr>
          <w:rFonts w:hint="default"/>
          <w:lang w:val="fr-FR"/>
        </w:rPr>
      </w:pPr>
    </w:p>
    <w:p w14:paraId="732BD3E0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 xml:space="preserve"> Quels sont les trois principaux modes de sauvegarde d’une BD?</w:t>
      </w:r>
    </w:p>
    <w:p w14:paraId="3A490B61">
      <w:pPr>
        <w:widowControl w:val="0"/>
        <w:numPr>
          <w:numId w:val="0"/>
        </w:numPr>
        <w:jc w:val="both"/>
        <w:rPr>
          <w:rFonts w:hint="default"/>
          <w:lang w:val="fr-FR"/>
        </w:rPr>
      </w:pPr>
    </w:p>
    <w:p w14:paraId="570E70A1">
      <w:pPr>
        <w:widowControl w:val="0"/>
        <w:numPr>
          <w:numId w:val="0"/>
        </w:numPr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- Sauvegarde Totale</w:t>
      </w:r>
    </w:p>
    <w:p w14:paraId="2408FB44">
      <w:pPr>
        <w:widowControl w:val="0"/>
        <w:numPr>
          <w:numId w:val="0"/>
        </w:numPr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- Sauvegarde incrémentale : sauvegarde tous les fichiers modifiés depuis la dernière sauvegarde. Inconvéniants, pour reconstituer la BD, il faut remonter plusieurs sauvegardes, et partir d’une sauvegarde incrémentielle, de toute façon.</w:t>
      </w:r>
    </w:p>
    <w:p w14:paraId="76ADD1AC">
      <w:pPr>
        <w:widowControl w:val="0"/>
        <w:numPr>
          <w:numId w:val="0"/>
        </w:numPr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- Sauvegarde différentielle : sauvegarde tous les fichiers modifiés depuis la dernière sauvegarde TOTALE, dès qu’un fichier est modifié, il sera toujours inclus dans toutes les sauvegardes différentielles</w:t>
      </w:r>
    </w:p>
    <w:p w14:paraId="7C3E4CB9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Quelles sont les quatres questions à se poser pour définir une stratégie de sauvegarde?</w:t>
      </w:r>
    </w:p>
    <w:p w14:paraId="707769FE">
      <w:pPr>
        <w:widowControl w:val="0"/>
        <w:numPr>
          <w:numId w:val="0"/>
        </w:numPr>
        <w:ind w:leftChars="0"/>
        <w:jc w:val="both"/>
        <w:rPr>
          <w:rFonts w:hint="default"/>
          <w:lang w:val="fr-FR"/>
        </w:rPr>
      </w:pPr>
      <w:r>
        <w:drawing>
          <wp:inline distT="0" distB="0" distL="114300" distR="114300">
            <wp:extent cx="4210050" cy="1557655"/>
            <wp:effectExtent l="0" t="0" r="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2D2AB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Décrire un plan de reprise</w:t>
      </w:r>
    </w:p>
    <w:p w14:paraId="0826309B">
      <w:pPr>
        <w:widowControl w:val="0"/>
        <w:numPr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PDMA/RPO : Perte de Données Maximale Admissible / Recovery Point Objective</w:t>
      </w:r>
    </w:p>
    <w:p w14:paraId="63C2FAA8">
      <w:pPr>
        <w:widowControl w:val="0"/>
        <w:numPr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DMIA/RTO : Durée Maximale d’Intérruption Admissible / Recovery Time Objective</w:t>
      </w:r>
    </w:p>
    <w:p w14:paraId="70AAD8B5">
      <w:pPr>
        <w:widowControl w:val="0"/>
        <w:numPr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C’est deux temps doivent tendre vers 0, et celà occasionne des coûts qu’il faut estimer pour faire un équilibre.</w:t>
      </w:r>
    </w:p>
    <w:p w14:paraId="4EDCC362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Quelles sont les points de réflexion dont il faut tenir compte pour une bonne politique de recouvrement ?</w:t>
      </w:r>
    </w:p>
    <w:p w14:paraId="60465568">
      <w:pPr>
        <w:widowControl w:val="0"/>
        <w:numPr>
          <w:numId w:val="0"/>
        </w:numPr>
        <w:ind w:leftChars="0"/>
        <w:jc w:val="both"/>
        <w:rPr>
          <w:rFonts w:hint="default"/>
          <w:lang w:val="fr-FR"/>
        </w:rPr>
      </w:pPr>
      <w:r>
        <w:drawing>
          <wp:inline distT="0" distB="0" distL="114300" distR="114300">
            <wp:extent cx="4081780" cy="2091055"/>
            <wp:effectExtent l="0" t="0" r="4445" b="444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EEB47">
      <w:pPr>
        <w:widowControl w:val="0"/>
        <w:numPr>
          <w:numId w:val="0"/>
        </w:numPr>
        <w:jc w:val="both"/>
        <w:rPr>
          <w:rFonts w:hint="default"/>
          <w:lang w:val="fr-FR"/>
        </w:rPr>
      </w:pPr>
    </w:p>
    <w:p w14:paraId="110FF530">
      <w:pPr>
        <w:widowControl w:val="0"/>
        <w:numPr>
          <w:ilvl w:val="0"/>
          <w:numId w:val="13"/>
        </w:numPr>
        <w:ind w:left="420" w:leftChars="0" w:hanging="420" w:firstLine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Créer un répertoire logique ORACLE qui va pointer sur un répertoire physique sur OS : CREATE OR REPLACE DIRECTORY nom_rep-logique  AS path_rep-physique;</w:t>
      </w:r>
    </w:p>
    <w:p w14:paraId="66D1D006">
      <w:pPr>
        <w:widowControl w:val="0"/>
        <w:numPr>
          <w:ilvl w:val="0"/>
          <w:numId w:val="13"/>
        </w:numPr>
        <w:ind w:left="420" w:leftChars="0" w:hanging="420" w:firstLine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Exporter une tablespace vers le répertoire logique créé. Faire le même exercice pour un shemas</w:t>
      </w:r>
    </w:p>
    <w:p w14:paraId="1F4ED3AD">
      <w:pPr>
        <w:widowControl w:val="0"/>
        <w:numPr>
          <w:ilvl w:val="0"/>
          <w:numId w:val="0"/>
        </w:numPr>
        <w:jc w:val="left"/>
        <w:rPr>
          <w:rFonts w:hint="default"/>
          <w:lang w:val="fr-FR"/>
        </w:rPr>
      </w:pPr>
      <w:r>
        <w:rPr>
          <w:rFonts w:hint="default"/>
          <w:lang w:val="fr-FR"/>
        </w:rPr>
        <w:t xml:space="preserve">- </w:t>
      </w:r>
      <w:r>
        <w:rPr>
          <w:rFonts w:hint="default"/>
          <w:lang w:val="en-US" w:eastAsia="zh-CN"/>
        </w:rPr>
        <w:t xml:space="preserve">EXPDP system/password DIRECTORY=directory DUMPFILE=export_name </w:t>
      </w:r>
    </w:p>
    <w:p w14:paraId="604F71B4">
      <w:pPr>
        <w:widowControl w:val="0"/>
        <w:numPr>
          <w:ilvl w:val="0"/>
          <w:numId w:val="0"/>
        </w:numPr>
        <w:jc w:val="left"/>
        <w:rPr>
          <w:rFonts w:hint="default"/>
          <w:lang w:val="fr-FR"/>
        </w:rPr>
      </w:pPr>
      <w:r>
        <w:rPr>
          <w:rFonts w:hint="default"/>
          <w:lang w:val="en-US" w:eastAsia="zh-CN"/>
        </w:rPr>
        <w:t>FULL=y LOGFILE=log_name</w:t>
      </w:r>
    </w:p>
    <w:p w14:paraId="1E302459">
      <w:pPr>
        <w:widowControl w:val="0"/>
        <w:numPr>
          <w:numId w:val="0"/>
        </w:numPr>
        <w:jc w:val="left"/>
        <w:rPr>
          <w:rFonts w:hint="default"/>
          <w:lang w:val="fr-FR"/>
        </w:rPr>
      </w:pPr>
      <w:r>
        <w:rPr>
          <w:rFonts w:hint="default"/>
          <w:lang w:val="fr-FR" w:eastAsia="zh-CN"/>
        </w:rPr>
        <w:t xml:space="preserve">- </w:t>
      </w:r>
      <w:r>
        <w:rPr>
          <w:rFonts w:hint="default"/>
          <w:lang w:val="fr-FR"/>
        </w:rPr>
        <w:t>EXPDP user/password@instance DIRECTORY=nom_rep_logique DUMPFILE= nom_fichierDeDumpage.dmp TABLESPACES=tablespace_name LOGFILE=nom_fichierLogDeL’exécutionDel’Export</w:t>
      </w:r>
    </w:p>
    <w:p w14:paraId="5D63B98C">
      <w:pPr>
        <w:widowControl w:val="0"/>
        <w:numPr>
          <w:numId w:val="0"/>
        </w:numPr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- EXPDP SYSTEM/MANAGER@ORCL DIRECTORY=DPUMP DUMPFILE=USERS.DMP TABLESPACES=USERS LOGFILE=USERS.LOG ;</w:t>
      </w:r>
    </w:p>
    <w:p w14:paraId="66A1235E">
      <w:pPr>
        <w:widowControl w:val="0"/>
        <w:numPr>
          <w:numId w:val="0"/>
        </w:numPr>
        <w:jc w:val="left"/>
        <w:rPr>
          <w:rFonts w:hint="default"/>
          <w:lang w:val="fr-FR"/>
        </w:rPr>
      </w:pPr>
      <w:r>
        <w:rPr>
          <w:rFonts w:hint="default"/>
          <w:lang w:val="fr-FR"/>
        </w:rPr>
        <w:t>- EXPDP  SYSTEM/MANAGER@ORCL DIRECTORY=DUMPDIRECTORY DUMPFILE=DUMPFILE.DMP SHEMAS=USERSCOTT(NOM DE L’UTILISATEUR) LOGFILE=SCOTT.LOG</w:t>
      </w:r>
    </w:p>
    <w:p w14:paraId="509B35BB">
      <w:pPr>
        <w:widowControl w:val="0"/>
        <w:numPr>
          <w:ilvl w:val="0"/>
          <w:numId w:val="13"/>
        </w:numPr>
        <w:ind w:left="420" w:leftChars="0" w:hanging="420" w:firstLine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Consulter le log : EXPDP HELP=YES</w:t>
      </w:r>
    </w:p>
    <w:p w14:paraId="323ACEB0">
      <w:pPr>
        <w:widowControl w:val="0"/>
        <w:numPr>
          <w:ilvl w:val="0"/>
          <w:numId w:val="13"/>
        </w:numPr>
        <w:ind w:left="420" w:leftChars="0" w:hanging="420" w:firstLine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Restaurer les données précédemment exportée.</w:t>
      </w:r>
    </w:p>
    <w:p w14:paraId="139A84F3">
      <w:pPr>
        <w:widowControl w:val="0"/>
        <w:numPr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- IMPDP system/password@instance DIRECTORY=directory DUMPFILE=export_name.dmp</w:t>
      </w:r>
    </w:p>
    <w:p w14:paraId="44E8E36A">
      <w:pPr>
        <w:widowControl w:val="0"/>
        <w:numPr>
          <w:ilvl w:val="0"/>
          <w:numId w:val="13"/>
        </w:numPr>
        <w:ind w:left="420" w:leftChars="0" w:hanging="420" w:firstLine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Consulter le log : IMPDP HELP=YES</w:t>
      </w:r>
    </w:p>
    <w:p w14:paraId="127EADC3">
      <w:pPr>
        <w:widowControl w:val="0"/>
        <w:numPr>
          <w:ilvl w:val="0"/>
          <w:numId w:val="13"/>
        </w:numPr>
        <w:ind w:left="420" w:leftChars="0" w:hanging="420" w:firstLine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Remapez le schema de SCOTT vers un autre utilisateur SCOTT2 afin de le copier intégralement</w:t>
      </w:r>
    </w:p>
    <w:p w14:paraId="7B4C3CA6">
      <w:pPr>
        <w:widowControl w:val="0"/>
        <w:numPr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- IMPDP system/password@instance DIRECTORY=dossier_logique DUMPFILE=dumpfile.dmp   REMAP_SHEMA=SCOTT:SCOTT2</w:t>
      </w:r>
    </w:p>
    <w:p w14:paraId="52BC19D1">
      <w:pPr>
        <w:widowControl w:val="0"/>
        <w:numPr>
          <w:ilvl w:val="0"/>
          <w:numId w:val="13"/>
        </w:numPr>
        <w:ind w:left="420" w:leftChars="0" w:hanging="420" w:firstLine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Qu’est-ce-que le parallélisme ? Expliquer son fonctionnement et citez deux cas dans lesquels ils peut être utilisé :</w:t>
      </w:r>
    </w:p>
    <w:p w14:paraId="4A0B2B10">
      <w:pPr>
        <w:widowControl w:val="0"/>
        <w:numPr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- Il s’agit d’une exploitation de l’utilitaire expdp.exe. Data Pump Export et Import peuvent être utilisés pour sauvergarder (sur une base locale)-&gt;transférer (avec l’option Network mode)-&gt;importer(sur la base distante). celà peut donc être utilisé pour des sauvegardes régulières (backup) ou encore pour la création d’une BD test qui copie les élément d’une autre.</w:t>
      </w:r>
    </w:p>
    <w:p w14:paraId="3E55AC9C">
      <w:pPr>
        <w:widowControl w:val="0"/>
        <w:numPr>
          <w:ilvl w:val="0"/>
          <w:numId w:val="13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fr-FR"/>
        </w:rPr>
        <w:t>Localiser les fichiers composants la base de donnée (Data files, Control Files, Archived Log files, fichiers temporaires)?</w:t>
      </w:r>
    </w:p>
    <w:p w14:paraId="0D468C0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en-US" w:eastAsia="zh-CN"/>
        </w:rPr>
        <w:t xml:space="preserve">SELECT name FROM v$datafile </w:t>
      </w:r>
    </w:p>
    <w:p w14:paraId="541E7EB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en-US" w:eastAsia="zh-CN"/>
        </w:rPr>
        <w:t xml:space="preserve">UNION </w:t>
      </w:r>
    </w:p>
    <w:p w14:paraId="4F7B545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en-US" w:eastAsia="zh-CN"/>
        </w:rPr>
        <w:t xml:space="preserve">SELECT member FROM v$logfile </w:t>
      </w:r>
    </w:p>
    <w:p w14:paraId="7FCAAD9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en-US" w:eastAsia="zh-CN"/>
        </w:rPr>
        <w:t xml:space="preserve">UNION </w:t>
      </w:r>
    </w:p>
    <w:p w14:paraId="1C82FAD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en-US" w:eastAsia="zh-CN"/>
        </w:rPr>
        <w:t xml:space="preserve">SELECT name FROM v$controlfile </w:t>
      </w:r>
    </w:p>
    <w:p w14:paraId="20A0E83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en-US" w:eastAsia="zh-CN"/>
        </w:rPr>
        <w:t xml:space="preserve">UNION </w:t>
      </w:r>
    </w:p>
    <w:p w14:paraId="2D3C32E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en-US" w:eastAsia="zh-CN"/>
        </w:rPr>
        <w:t>SELECT Name FROM v$tempfile;</w:t>
      </w:r>
    </w:p>
    <w:p w14:paraId="24505146">
      <w:pPr>
        <w:widowControl w:val="0"/>
        <w:numPr>
          <w:numId w:val="0"/>
        </w:numPr>
        <w:ind w:leftChars="0"/>
        <w:jc w:val="both"/>
        <w:rPr>
          <w:rFonts w:hint="default"/>
          <w:lang w:val="en-US"/>
        </w:rPr>
      </w:pPr>
    </w:p>
    <w:p w14:paraId="76DA0D69">
      <w:pPr>
        <w:widowControl w:val="0"/>
        <w:numPr>
          <w:ilvl w:val="0"/>
          <w:numId w:val="13"/>
        </w:numPr>
        <w:ind w:left="420" w:leftChars="0" w:hanging="420" w:firstLine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 xml:space="preserve"> Effectuez une restauration à partir des fichiers d’une sauvegarde physique à froid.</w:t>
      </w:r>
    </w:p>
    <w:p w14:paraId="2CE0A6AF">
      <w:pPr>
        <w:widowControl w:val="0"/>
        <w:numPr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- SHUTDOWN IMMEDIATE ;</w:t>
      </w:r>
    </w:p>
    <w:p w14:paraId="2B6D0081">
      <w:pPr>
        <w:widowControl w:val="0"/>
        <w:numPr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- Remplacer les fichiers corrompus par ceux sauvegardés (Simple copie)</w:t>
      </w:r>
    </w:p>
    <w:p w14:paraId="28D07FCD">
      <w:pPr>
        <w:widowControl w:val="0"/>
        <w:numPr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- STARTUP ;</w:t>
      </w:r>
    </w:p>
    <w:p w14:paraId="49E78F93">
      <w:pPr>
        <w:widowControl w:val="0"/>
        <w:numPr>
          <w:ilvl w:val="0"/>
          <w:numId w:val="13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fr-FR"/>
        </w:rPr>
        <w:t>Effectuez une sauvegarde à chaud :</w:t>
      </w:r>
    </w:p>
    <w:p w14:paraId="03675F56">
      <w:pPr>
        <w:widowControl w:val="0"/>
        <w:numPr>
          <w:ilvl w:val="0"/>
          <w:numId w:val="14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Lancer la sauvegarde : ALTER DATABASE BEKING BACKUP;</w:t>
      </w:r>
    </w:p>
    <w:p w14:paraId="37817C0B">
      <w:pPr>
        <w:widowControl w:val="0"/>
        <w:numPr>
          <w:ilvl w:val="0"/>
          <w:numId w:val="14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Localiser les fichiers</w:t>
      </w:r>
    </w:p>
    <w:p w14:paraId="2B56628E">
      <w:pPr>
        <w:widowControl w:val="0"/>
        <w:numPr>
          <w:ilvl w:val="0"/>
          <w:numId w:val="14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Sauvegarder les fichiers localisés sur un support</w:t>
      </w:r>
    </w:p>
    <w:p w14:paraId="2ECCA556">
      <w:pPr>
        <w:widowControl w:val="0"/>
        <w:numPr>
          <w:ilvl w:val="0"/>
          <w:numId w:val="14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Arrêter le point de sauvegarde : ALTE DATABASE END BACKUP ;</w:t>
      </w:r>
    </w:p>
    <w:p w14:paraId="3D21DF8D">
      <w:pPr>
        <w:widowControl w:val="0"/>
        <w:numPr>
          <w:ilvl w:val="0"/>
          <w:numId w:val="13"/>
        </w:numPr>
        <w:ind w:left="420" w:leftChars="0" w:hanging="420" w:firstLineChars="0"/>
        <w:jc w:val="both"/>
        <w:rPr>
          <w:rFonts w:hint="default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4BA8D5"/>
    <w:multiLevelType w:val="singleLevel"/>
    <w:tmpl w:val="B14BA8D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896A7DB"/>
    <w:multiLevelType w:val="singleLevel"/>
    <w:tmpl w:val="F896A7DB"/>
    <w:lvl w:ilvl="0" w:tentative="0">
      <w:start w:val="1"/>
      <w:numFmt w:val="decimal"/>
      <w:suff w:val="space"/>
      <w:lvlText w:val="%1-"/>
      <w:lvlJc w:val="left"/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60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31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50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90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3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99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9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39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3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101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2">
    <w:nsid w:val="35A3BA59"/>
    <w:multiLevelType w:val="singleLevel"/>
    <w:tmpl w:val="35A3BA59"/>
    <w:lvl w:ilvl="0" w:tentative="0">
      <w:start w:val="1"/>
      <w:numFmt w:val="decimal"/>
      <w:suff w:val="space"/>
      <w:lvlText w:val="%1-"/>
      <w:lvlJc w:val="left"/>
    </w:lvl>
  </w:abstractNum>
  <w:abstractNum w:abstractNumId="13">
    <w:nsid w:val="72E977D4"/>
    <w:multiLevelType w:val="multilevel"/>
    <w:tmpl w:val="72E977D4"/>
    <w:lvl w:ilvl="0" w:tentative="0">
      <w:start w:val="1"/>
      <w:numFmt w:val="upperRoman"/>
      <w:pStyle w:val="2"/>
      <w:lvlText w:val="%1."/>
      <w:lvlJc w:val="right"/>
      <w:pPr>
        <w:ind w:left="72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0"/>
  </w:num>
  <w:num w:numId="3">
    <w:abstractNumId w:val="3"/>
  </w:num>
  <w:num w:numId="4">
    <w:abstractNumId w:val="6"/>
  </w:num>
  <w:num w:numId="5">
    <w:abstractNumId w:val="9"/>
  </w:num>
  <w:num w:numId="6">
    <w:abstractNumId w:val="4"/>
  </w:num>
  <w:num w:numId="7">
    <w:abstractNumId w:val="2"/>
  </w:num>
  <w:num w:numId="8">
    <w:abstractNumId w:val="5"/>
  </w:num>
  <w:num w:numId="9">
    <w:abstractNumId w:val="8"/>
  </w:num>
  <w:num w:numId="10">
    <w:abstractNumId w:val="7"/>
  </w:num>
  <w:num w:numId="11">
    <w:abstractNumId w:val="11"/>
  </w:num>
  <w:num w:numId="12">
    <w:abstractNumId w:val="12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HorizontalSpacing w:val="0"/>
  <w:drawingGridVerticalSpacing w:val="156"/>
  <w:displayHorizontalDrawingGridEvery w:val="1"/>
  <w:displayVerticalDrawingGridEvery w:val="1"/>
  <w:noPunctuationKerning w:val="1"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doNotBreakWrappedTables/>
    <w:doNotWrapTextWithPunct/>
    <w:doNotUseEastAsianBreak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C306934"/>
    <w:rsid w:val="2C47109A"/>
    <w:rsid w:val="62CC514E"/>
    <w:rsid w:val="791F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link w:val="107"/>
    <w:qFormat/>
    <w:uiPriority w:val="0"/>
    <w:pPr>
      <w:keepNext/>
      <w:keepLines/>
      <w:numPr>
        <w:numId w:val="1"/>
      </w:numPr>
      <w:tabs>
        <w:tab w:val="left" w:pos="360"/>
      </w:tabs>
      <w:spacing w:after="0" w:line="360" w:lineRule="auto"/>
      <w:outlineLvl w:val="0"/>
    </w:pPr>
    <w:rPr>
      <w:rFonts w:ascii="Cambria" w:hAnsi="Cambria" w:eastAsia="Times New Roman" w:cs="Times New Roman"/>
      <w:b/>
      <w:bCs/>
      <w:sz w:val="26"/>
      <w:szCs w:val="28"/>
      <w:u w:val="single"/>
      <w:lang w:val="fr-FR" w:eastAsia="fr-FR"/>
    </w:rPr>
  </w:style>
  <w:style w:type="paragraph" w:styleId="4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after="260" w:afterLines="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after="290" w:afterLines="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after="64" w:afterLines="0" w:line="320" w:lineRule="auto"/>
      <w:outlineLvl w:val="5"/>
    </w:pPr>
    <w:rPr>
      <w:rFonts w:ascii="Arial" w:hAnsi="Arial" w:eastAsia="黑体"/>
      <w:b/>
      <w:bCs/>
      <w:sz w:val="24"/>
      <w:szCs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spacing w:before="240" w:beforeLines="0" w:after="64" w:afterLines="0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spacing w:before="240" w:beforeLines="0" w:after="64" w:afterLines="0" w:line="320" w:lineRule="auto"/>
      <w:outlineLvl w:val="7"/>
    </w:pPr>
    <w:rPr>
      <w:rFonts w:ascii="Arial" w:hAnsi="Arial" w:eastAsia="黑体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spacing w:before="240" w:beforeLines="0" w:after="64" w:afterLines="0" w:line="320" w:lineRule="auto"/>
      <w:outlineLvl w:val="8"/>
    </w:pPr>
    <w:rPr>
      <w:rFonts w:ascii="Arial" w:hAnsi="Arial" w:eastAsia="黑体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0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Number"/>
    <w:basedOn w:val="1"/>
    <w:qFormat/>
    <w:uiPriority w:val="0"/>
    <w:pPr>
      <w:numPr>
        <w:ilvl w:val="0"/>
        <w:numId w:val="2"/>
      </w:numPr>
    </w:pPr>
  </w:style>
  <w:style w:type="character" w:styleId="13">
    <w:name w:val="HTML Definition"/>
    <w:uiPriority w:val="0"/>
    <w:rPr>
      <w:i/>
      <w:iCs/>
    </w:rPr>
  </w:style>
  <w:style w:type="character" w:styleId="14">
    <w:name w:val="line number"/>
    <w:basedOn w:val="12"/>
    <w:uiPriority w:val="0"/>
  </w:style>
  <w:style w:type="character" w:styleId="15">
    <w:name w:val="HTML Keyboard"/>
    <w:qFormat/>
    <w:uiPriority w:val="0"/>
    <w:rPr>
      <w:rFonts w:ascii="Courier New" w:hAnsi="Courier New" w:cs="Courier New"/>
      <w:sz w:val="20"/>
      <w:szCs w:val="20"/>
    </w:rPr>
  </w:style>
  <w:style w:type="character" w:styleId="16">
    <w:name w:val="HTML Acronym"/>
    <w:basedOn w:val="12"/>
    <w:qFormat/>
    <w:uiPriority w:val="0"/>
  </w:style>
  <w:style w:type="character" w:styleId="17">
    <w:name w:val="Hyperlink"/>
    <w:qFormat/>
    <w:uiPriority w:val="0"/>
    <w:rPr>
      <w:color w:val="0000FF"/>
      <w:u w:val="single"/>
    </w:rPr>
  </w:style>
  <w:style w:type="character" w:styleId="18">
    <w:name w:val="HTML Code"/>
    <w:qFormat/>
    <w:uiPriority w:val="0"/>
    <w:rPr>
      <w:rFonts w:ascii="Courier New" w:hAnsi="Courier New" w:cs="Courier New"/>
      <w:sz w:val="20"/>
      <w:szCs w:val="20"/>
    </w:rPr>
  </w:style>
  <w:style w:type="character" w:styleId="19">
    <w:name w:val="HTML Cite"/>
    <w:qFormat/>
    <w:uiPriority w:val="0"/>
    <w:rPr>
      <w:i/>
      <w:iCs/>
    </w:rPr>
  </w:style>
  <w:style w:type="character" w:styleId="20">
    <w:name w:val="footnote reference"/>
    <w:qFormat/>
    <w:uiPriority w:val="0"/>
    <w:rPr>
      <w:vertAlign w:val="superscript"/>
    </w:rPr>
  </w:style>
  <w:style w:type="character" w:styleId="21">
    <w:name w:val="endnote reference"/>
    <w:qFormat/>
    <w:uiPriority w:val="0"/>
    <w:rPr>
      <w:vertAlign w:val="superscript"/>
    </w:rPr>
  </w:style>
  <w:style w:type="character" w:styleId="22">
    <w:name w:val="Strong"/>
    <w:qFormat/>
    <w:uiPriority w:val="0"/>
    <w:rPr>
      <w:b/>
      <w:bCs/>
    </w:rPr>
  </w:style>
  <w:style w:type="character" w:styleId="23">
    <w:name w:val="HTML Variable"/>
    <w:qFormat/>
    <w:uiPriority w:val="0"/>
    <w:rPr>
      <w:i/>
      <w:iCs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styleId="25">
    <w:name w:val="HTML Typewriter"/>
    <w:qFormat/>
    <w:uiPriority w:val="0"/>
    <w:rPr>
      <w:rFonts w:ascii="Courier New" w:hAnsi="Courier New" w:cs="Courier New"/>
      <w:sz w:val="20"/>
      <w:szCs w:val="20"/>
    </w:rPr>
  </w:style>
  <w:style w:type="character" w:styleId="26">
    <w:name w:val="page number"/>
    <w:basedOn w:val="12"/>
    <w:qFormat/>
    <w:uiPriority w:val="0"/>
  </w:style>
  <w:style w:type="character" w:styleId="27">
    <w:name w:val="Emphasis"/>
    <w:qFormat/>
    <w:uiPriority w:val="0"/>
    <w:rPr>
      <w:i/>
      <w:iCs/>
    </w:rPr>
  </w:style>
  <w:style w:type="character" w:styleId="28">
    <w:name w:val="FollowedHyperlink"/>
    <w:uiPriority w:val="0"/>
    <w:rPr>
      <w:color w:val="800080"/>
      <w:u w:val="single"/>
    </w:rPr>
  </w:style>
  <w:style w:type="character" w:styleId="29">
    <w:name w:val="HTML Sample"/>
    <w:qFormat/>
    <w:uiPriority w:val="0"/>
    <w:rPr>
      <w:rFonts w:ascii="Courier New" w:hAnsi="Courier New" w:cs="Courier New"/>
    </w:rPr>
  </w:style>
  <w:style w:type="paragraph" w:styleId="30">
    <w:name w:val="toc 9"/>
    <w:basedOn w:val="1"/>
    <w:next w:val="1"/>
    <w:qFormat/>
    <w:uiPriority w:val="0"/>
    <w:pPr>
      <w:ind w:left="3360" w:leftChars="1600"/>
    </w:pPr>
  </w:style>
  <w:style w:type="paragraph" w:styleId="31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32">
    <w:name w:val="toc 5"/>
    <w:basedOn w:val="1"/>
    <w:next w:val="1"/>
    <w:qFormat/>
    <w:uiPriority w:val="0"/>
    <w:pPr>
      <w:ind w:left="1680" w:leftChars="800"/>
    </w:pPr>
  </w:style>
  <w:style w:type="paragraph" w:styleId="33">
    <w:name w:val="List 4"/>
    <w:basedOn w:val="1"/>
    <w:qFormat/>
    <w:uiPriority w:val="0"/>
    <w:pPr>
      <w:ind w:left="100" w:leftChars="600" w:hanging="200" w:hangingChars="200"/>
    </w:pPr>
  </w:style>
  <w:style w:type="paragraph" w:styleId="34">
    <w:name w:val="Document Map"/>
    <w:basedOn w:val="1"/>
    <w:uiPriority w:val="0"/>
    <w:pPr>
      <w:shd w:val="clear" w:color="auto" w:fill="000080"/>
    </w:pPr>
  </w:style>
  <w:style w:type="paragraph" w:styleId="35">
    <w:name w:val="Subtitle"/>
    <w:basedOn w:val="1"/>
    <w:qFormat/>
    <w:uiPriority w:val="0"/>
    <w:pPr>
      <w:spacing w:before="240" w:beforeLines="0" w:after="60" w:afterLines="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36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3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38">
    <w:name w:val="endnote text"/>
    <w:basedOn w:val="1"/>
    <w:qFormat/>
    <w:uiPriority w:val="0"/>
    <w:pPr>
      <w:snapToGrid w:val="0"/>
      <w:jc w:val="left"/>
    </w:pPr>
  </w:style>
  <w:style w:type="paragraph" w:styleId="39">
    <w:name w:val="List Bullet 2"/>
    <w:basedOn w:val="1"/>
    <w:qFormat/>
    <w:uiPriority w:val="0"/>
    <w:pPr>
      <w:numPr>
        <w:ilvl w:val="0"/>
        <w:numId w:val="5"/>
      </w:numPr>
    </w:pPr>
  </w:style>
  <w:style w:type="paragraph" w:styleId="40">
    <w:name w:val="index 4"/>
    <w:basedOn w:val="1"/>
    <w:next w:val="1"/>
    <w:qFormat/>
    <w:uiPriority w:val="0"/>
    <w:pPr>
      <w:ind w:left="600" w:leftChars="600"/>
    </w:pPr>
  </w:style>
  <w:style w:type="paragraph" w:styleId="41">
    <w:name w:val="List Continue 4"/>
    <w:basedOn w:val="1"/>
    <w:qFormat/>
    <w:uiPriority w:val="0"/>
    <w:pPr>
      <w:spacing w:after="120" w:afterLines="0"/>
      <w:ind w:left="1680" w:leftChars="800"/>
    </w:pPr>
  </w:style>
  <w:style w:type="paragraph" w:styleId="42">
    <w:name w:val="index 9"/>
    <w:basedOn w:val="1"/>
    <w:next w:val="1"/>
    <w:uiPriority w:val="0"/>
    <w:pPr>
      <w:ind w:left="1600" w:leftChars="1600"/>
    </w:pPr>
  </w:style>
  <w:style w:type="paragraph" w:styleId="43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4">
    <w:name w:val="annotation subject"/>
    <w:basedOn w:val="45"/>
    <w:next w:val="45"/>
    <w:uiPriority w:val="0"/>
    <w:rPr>
      <w:b/>
      <w:bCs/>
    </w:rPr>
  </w:style>
  <w:style w:type="paragraph" w:styleId="45">
    <w:name w:val="annotation text"/>
    <w:basedOn w:val="1"/>
    <w:qFormat/>
    <w:uiPriority w:val="0"/>
    <w:pPr>
      <w:jc w:val="left"/>
    </w:pPr>
  </w:style>
  <w:style w:type="paragraph" w:styleId="46">
    <w:name w:val="index 3"/>
    <w:basedOn w:val="1"/>
    <w:next w:val="1"/>
    <w:qFormat/>
    <w:uiPriority w:val="0"/>
    <w:pPr>
      <w:ind w:left="400" w:leftChars="400"/>
    </w:pPr>
  </w:style>
  <w:style w:type="paragraph" w:styleId="47">
    <w:name w:val="List Continue 2"/>
    <w:basedOn w:val="1"/>
    <w:uiPriority w:val="0"/>
    <w:pPr>
      <w:spacing w:after="120" w:afterLines="0"/>
      <w:ind w:left="840" w:leftChars="400"/>
    </w:pPr>
  </w:style>
  <w:style w:type="paragraph" w:styleId="48">
    <w:name w:val="Body Text Indent"/>
    <w:basedOn w:val="1"/>
    <w:qFormat/>
    <w:uiPriority w:val="0"/>
    <w:pPr>
      <w:spacing w:after="120" w:afterLines="0"/>
      <w:ind w:left="420" w:leftChars="200"/>
    </w:pPr>
  </w:style>
  <w:style w:type="paragraph" w:styleId="49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50">
    <w:name w:val="List Number 3"/>
    <w:basedOn w:val="1"/>
    <w:qFormat/>
    <w:uiPriority w:val="0"/>
    <w:pPr>
      <w:numPr>
        <w:ilvl w:val="0"/>
        <w:numId w:val="6"/>
      </w:numPr>
    </w:pPr>
  </w:style>
  <w:style w:type="paragraph" w:styleId="51">
    <w:name w:val="Closing"/>
    <w:basedOn w:val="1"/>
    <w:qFormat/>
    <w:uiPriority w:val="0"/>
    <w:pPr>
      <w:ind w:left="100" w:leftChars="2100"/>
    </w:pPr>
  </w:style>
  <w:style w:type="paragraph" w:styleId="52">
    <w:name w:val="Block Text"/>
    <w:basedOn w:val="1"/>
    <w:qFormat/>
    <w:uiPriority w:val="0"/>
    <w:pPr>
      <w:spacing w:after="120" w:afterLines="0"/>
      <w:ind w:left="1440" w:leftChars="700" w:right="1440" w:rightChars="700"/>
    </w:pPr>
  </w:style>
  <w:style w:type="paragraph" w:styleId="53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paragraph" w:styleId="54">
    <w:name w:val="table of authorities"/>
    <w:basedOn w:val="1"/>
    <w:next w:val="1"/>
    <w:qFormat/>
    <w:uiPriority w:val="0"/>
    <w:pPr>
      <w:ind w:left="420" w:leftChars="200"/>
    </w:pPr>
  </w:style>
  <w:style w:type="paragraph" w:styleId="55">
    <w:name w:val="Body Text 3"/>
    <w:basedOn w:val="1"/>
    <w:qFormat/>
    <w:uiPriority w:val="0"/>
    <w:pPr>
      <w:spacing w:after="120" w:afterLines="0"/>
    </w:pPr>
    <w:rPr>
      <w:sz w:val="16"/>
      <w:szCs w:val="16"/>
    </w:rPr>
  </w:style>
  <w:style w:type="paragraph" w:styleId="56">
    <w:name w:val="Note Heading"/>
    <w:basedOn w:val="1"/>
    <w:next w:val="1"/>
    <w:qFormat/>
    <w:uiPriority w:val="0"/>
    <w:pPr>
      <w:jc w:val="center"/>
    </w:pPr>
  </w:style>
  <w:style w:type="paragraph" w:styleId="57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58">
    <w:name w:val="index 1"/>
    <w:basedOn w:val="1"/>
    <w:next w:val="1"/>
    <w:uiPriority w:val="0"/>
  </w:style>
  <w:style w:type="paragraph" w:styleId="59">
    <w:name w:val="E-mail Signature"/>
    <w:basedOn w:val="1"/>
    <w:qFormat/>
    <w:uiPriority w:val="0"/>
  </w:style>
  <w:style w:type="paragraph" w:styleId="60">
    <w:name w:val="List Number 5"/>
    <w:basedOn w:val="1"/>
    <w:qFormat/>
    <w:uiPriority w:val="0"/>
    <w:pPr>
      <w:numPr>
        <w:ilvl w:val="0"/>
        <w:numId w:val="7"/>
      </w:numPr>
    </w:pPr>
  </w:style>
  <w:style w:type="paragraph" w:styleId="61">
    <w:name w:val="Body Text Indent 3"/>
    <w:basedOn w:val="1"/>
    <w:qFormat/>
    <w:uiPriority w:val="0"/>
    <w:pPr>
      <w:spacing w:after="120" w:afterLines="0"/>
      <w:ind w:left="420" w:leftChars="200"/>
    </w:pPr>
    <w:rPr>
      <w:sz w:val="16"/>
      <w:szCs w:val="16"/>
    </w:rPr>
  </w:style>
  <w:style w:type="paragraph" w:styleId="62">
    <w:name w:val="Body Text"/>
    <w:basedOn w:val="1"/>
    <w:qFormat/>
    <w:uiPriority w:val="0"/>
    <w:pPr>
      <w:spacing w:after="120" w:afterLines="0"/>
    </w:pPr>
  </w:style>
  <w:style w:type="paragraph" w:styleId="63">
    <w:name w:val="Balloon Text"/>
    <w:basedOn w:val="1"/>
    <w:qFormat/>
    <w:uiPriority w:val="0"/>
    <w:rPr>
      <w:sz w:val="16"/>
      <w:szCs w:val="16"/>
    </w:rPr>
  </w:style>
  <w:style w:type="paragraph" w:styleId="64">
    <w:name w:val="Body Text First Indent 2"/>
    <w:basedOn w:val="48"/>
    <w:qFormat/>
    <w:uiPriority w:val="0"/>
    <w:pPr>
      <w:ind w:firstLine="420" w:firstLine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index 5"/>
    <w:basedOn w:val="1"/>
    <w:next w:val="1"/>
    <w:qFormat/>
    <w:uiPriority w:val="0"/>
    <w:pPr>
      <w:ind w:left="800" w:leftChars="800"/>
    </w:pPr>
  </w:style>
  <w:style w:type="paragraph" w:styleId="67">
    <w:name w:val="Date"/>
    <w:basedOn w:val="1"/>
    <w:next w:val="1"/>
    <w:qFormat/>
    <w:uiPriority w:val="0"/>
    <w:pPr>
      <w:ind w:left="100" w:leftChars="2500"/>
    </w:pPr>
  </w:style>
  <w:style w:type="paragraph" w:styleId="68">
    <w:name w:val="Body Text First Indent"/>
    <w:basedOn w:val="62"/>
    <w:qFormat/>
    <w:uiPriority w:val="0"/>
    <w:pPr>
      <w:ind w:firstLine="420" w:firstLineChars="100"/>
    </w:pPr>
  </w:style>
  <w:style w:type="paragraph" w:styleId="69">
    <w:name w:val="Body Text Indent 2"/>
    <w:basedOn w:val="1"/>
    <w:qFormat/>
    <w:uiPriority w:val="0"/>
    <w:pPr>
      <w:spacing w:after="120" w:afterLines="0" w:line="480" w:lineRule="auto"/>
      <w:ind w:left="420" w:leftChars="200"/>
    </w:pPr>
  </w:style>
  <w:style w:type="paragraph" w:styleId="70">
    <w:name w:val="HTML Address"/>
    <w:basedOn w:val="1"/>
    <w:qFormat/>
    <w:uiPriority w:val="0"/>
    <w:rPr>
      <w:i/>
      <w:iCs/>
    </w:rPr>
  </w:style>
  <w:style w:type="paragraph" w:styleId="71">
    <w:name w:val="List 5"/>
    <w:basedOn w:val="1"/>
    <w:qFormat/>
    <w:uiPriority w:val="0"/>
    <w:pPr>
      <w:ind w:left="100" w:leftChars="800" w:hanging="200" w:hangingChars="200"/>
    </w:pPr>
  </w:style>
  <w:style w:type="paragraph" w:styleId="72">
    <w:name w:val="List Continue 5"/>
    <w:basedOn w:val="1"/>
    <w:qFormat/>
    <w:uiPriority w:val="0"/>
    <w:pPr>
      <w:spacing w:after="120" w:afterLines="0"/>
      <w:ind w:left="2100" w:leftChars="1000"/>
    </w:pPr>
  </w:style>
  <w:style w:type="paragraph" w:styleId="73">
    <w:name w:val="toc 8"/>
    <w:basedOn w:val="1"/>
    <w:next w:val="1"/>
    <w:qFormat/>
    <w:uiPriority w:val="0"/>
    <w:pPr>
      <w:ind w:left="2940" w:leftChars="1400"/>
    </w:pPr>
  </w:style>
  <w:style w:type="paragraph" w:styleId="74">
    <w:name w:val="index 7"/>
    <w:basedOn w:val="1"/>
    <w:next w:val="1"/>
    <w:qFormat/>
    <w:uiPriority w:val="0"/>
    <w:pPr>
      <w:ind w:left="1200" w:leftChars="1200"/>
    </w:pPr>
  </w:style>
  <w:style w:type="paragraph" w:styleId="75">
    <w:name w:val="toa heading"/>
    <w:basedOn w:val="1"/>
    <w:next w:val="1"/>
    <w:qFormat/>
    <w:uiPriority w:val="0"/>
    <w:pPr>
      <w:spacing w:before="120" w:beforeLines="0"/>
    </w:pPr>
    <w:rPr>
      <w:rFonts w:ascii="Arial" w:hAnsi="Arial" w:cs="Arial"/>
      <w:sz w:val="24"/>
      <w:szCs w:val="24"/>
    </w:rPr>
  </w:style>
  <w:style w:type="paragraph" w:styleId="76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77">
    <w:name w:val="toc 4"/>
    <w:basedOn w:val="1"/>
    <w:next w:val="1"/>
    <w:qFormat/>
    <w:uiPriority w:val="0"/>
    <w:pPr>
      <w:ind w:left="1260" w:leftChars="600"/>
    </w:pPr>
  </w:style>
  <w:style w:type="paragraph" w:styleId="78">
    <w:name w:val="Body Text 2"/>
    <w:basedOn w:val="1"/>
    <w:qFormat/>
    <w:uiPriority w:val="0"/>
    <w:pPr>
      <w:spacing w:after="120" w:afterLines="0" w:line="480" w:lineRule="auto"/>
    </w:pPr>
  </w:style>
  <w:style w:type="paragraph" w:styleId="79">
    <w:name w:val="toc 7"/>
    <w:basedOn w:val="1"/>
    <w:next w:val="1"/>
    <w:qFormat/>
    <w:uiPriority w:val="0"/>
    <w:pPr>
      <w:ind w:left="2520" w:leftChars="1200"/>
    </w:pPr>
  </w:style>
  <w:style w:type="paragraph" w:styleId="80">
    <w:name w:val="index 6"/>
    <w:basedOn w:val="1"/>
    <w:next w:val="1"/>
    <w:qFormat/>
    <w:uiPriority w:val="0"/>
    <w:pPr>
      <w:ind w:left="1000" w:leftChars="1000"/>
    </w:pPr>
  </w:style>
  <w:style w:type="paragraph" w:styleId="81">
    <w:name w:val="toc 3"/>
    <w:basedOn w:val="1"/>
    <w:next w:val="1"/>
    <w:qFormat/>
    <w:uiPriority w:val="0"/>
    <w:pPr>
      <w:ind w:left="840" w:leftChars="400"/>
    </w:pPr>
  </w:style>
  <w:style w:type="paragraph" w:styleId="82">
    <w:name w:val="Normal (Web)"/>
    <w:basedOn w:val="1"/>
    <w:qFormat/>
    <w:uiPriority w:val="0"/>
    <w:rPr>
      <w:sz w:val="24"/>
      <w:szCs w:val="24"/>
    </w:rPr>
  </w:style>
  <w:style w:type="paragraph" w:styleId="8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4">
    <w:name w:val="List"/>
    <w:basedOn w:val="1"/>
    <w:qFormat/>
    <w:uiPriority w:val="0"/>
    <w:pPr>
      <w:ind w:left="200" w:hanging="200" w:hangingChars="200"/>
    </w:pPr>
  </w:style>
  <w:style w:type="paragraph" w:styleId="8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86">
    <w:name w:val="index 8"/>
    <w:basedOn w:val="1"/>
    <w:next w:val="1"/>
    <w:qFormat/>
    <w:uiPriority w:val="0"/>
    <w:pPr>
      <w:ind w:left="1400" w:leftChars="1400"/>
    </w:pPr>
  </w:style>
  <w:style w:type="paragraph" w:styleId="8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9">
    <w:name w:val="List Continue 3"/>
    <w:basedOn w:val="1"/>
    <w:qFormat/>
    <w:uiPriority w:val="0"/>
    <w:pPr>
      <w:spacing w:after="120" w:afterLines="0"/>
      <w:ind w:left="1260" w:leftChars="600"/>
    </w:pPr>
  </w:style>
  <w:style w:type="paragraph" w:styleId="90">
    <w:name w:val="List Number 2"/>
    <w:basedOn w:val="1"/>
    <w:qFormat/>
    <w:uiPriority w:val="0"/>
    <w:pPr>
      <w:numPr>
        <w:ilvl w:val="0"/>
        <w:numId w:val="8"/>
      </w:numPr>
    </w:pPr>
  </w:style>
  <w:style w:type="paragraph" w:styleId="91">
    <w:name w:val="toc 6"/>
    <w:basedOn w:val="1"/>
    <w:next w:val="1"/>
    <w:qFormat/>
    <w:uiPriority w:val="0"/>
    <w:pPr>
      <w:ind w:left="2100" w:leftChars="1000"/>
    </w:pPr>
  </w:style>
  <w:style w:type="paragraph" w:styleId="92">
    <w:name w:val="index heading"/>
    <w:basedOn w:val="1"/>
    <w:next w:val="58"/>
    <w:qFormat/>
    <w:uiPriority w:val="0"/>
    <w:rPr>
      <w:rFonts w:ascii="Arial" w:hAnsi="Arial" w:cs="Arial"/>
      <w:b/>
      <w:bCs/>
    </w:rPr>
  </w:style>
  <w:style w:type="paragraph" w:styleId="93">
    <w:name w:val="toc 2"/>
    <w:basedOn w:val="1"/>
    <w:next w:val="1"/>
    <w:qFormat/>
    <w:uiPriority w:val="0"/>
    <w:pPr>
      <w:ind w:left="420" w:leftChars="200"/>
    </w:pPr>
  </w:style>
  <w:style w:type="paragraph" w:styleId="94">
    <w:name w:val="List Bullet 3"/>
    <w:basedOn w:val="1"/>
    <w:qFormat/>
    <w:uiPriority w:val="0"/>
    <w:pPr>
      <w:numPr>
        <w:ilvl w:val="0"/>
        <w:numId w:val="9"/>
      </w:numPr>
    </w:pPr>
  </w:style>
  <w:style w:type="paragraph" w:styleId="95">
    <w:name w:val="List 2"/>
    <w:basedOn w:val="1"/>
    <w:qFormat/>
    <w:uiPriority w:val="0"/>
    <w:pPr>
      <w:ind w:left="100" w:leftChars="200" w:hanging="200" w:hangingChars="200"/>
    </w:pPr>
  </w:style>
  <w:style w:type="paragraph" w:styleId="96">
    <w:name w:val="index 2"/>
    <w:basedOn w:val="1"/>
    <w:next w:val="1"/>
    <w:qFormat/>
    <w:uiPriority w:val="0"/>
    <w:pPr>
      <w:ind w:left="200" w:leftChars="200"/>
    </w:pPr>
  </w:style>
  <w:style w:type="paragraph" w:styleId="97">
    <w:name w:val="List Continue"/>
    <w:basedOn w:val="1"/>
    <w:qFormat/>
    <w:uiPriority w:val="0"/>
    <w:pPr>
      <w:spacing w:after="120" w:afterLines="0"/>
      <w:ind w:left="420" w:leftChars="200"/>
    </w:pPr>
  </w:style>
  <w:style w:type="paragraph" w:styleId="98">
    <w:name w:val="Signature"/>
    <w:basedOn w:val="1"/>
    <w:qFormat/>
    <w:uiPriority w:val="0"/>
    <w:pPr>
      <w:ind w:left="100" w:leftChars="2100"/>
    </w:pPr>
  </w:style>
  <w:style w:type="paragraph" w:styleId="99">
    <w:name w:val="List Bullet 4"/>
    <w:basedOn w:val="1"/>
    <w:uiPriority w:val="0"/>
    <w:pPr>
      <w:numPr>
        <w:ilvl w:val="0"/>
        <w:numId w:val="10"/>
      </w:numPr>
    </w:pPr>
  </w:style>
  <w:style w:type="paragraph" w:styleId="100">
    <w:name w:val="Normal Indent"/>
    <w:basedOn w:val="1"/>
    <w:uiPriority w:val="0"/>
    <w:pPr>
      <w:ind w:firstLine="420" w:firstLineChars="200"/>
    </w:pPr>
  </w:style>
  <w:style w:type="paragraph" w:styleId="101">
    <w:name w:val="List Bullet"/>
    <w:basedOn w:val="1"/>
    <w:uiPriority w:val="0"/>
    <w:pPr>
      <w:numPr>
        <w:ilvl w:val="0"/>
        <w:numId w:val="11"/>
      </w:numPr>
    </w:pPr>
  </w:style>
  <w:style w:type="paragraph" w:styleId="102">
    <w:name w:val="Salutation"/>
    <w:basedOn w:val="1"/>
    <w:next w:val="1"/>
    <w:qFormat/>
    <w:uiPriority w:val="0"/>
  </w:style>
  <w:style w:type="paragraph" w:styleId="103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04">
    <w:name w:val="Title"/>
    <w:basedOn w:val="1"/>
    <w:qFormat/>
    <w:uiPriority w:val="0"/>
    <w:pPr>
      <w:spacing w:before="240" w:beforeLines="0" w:after="60" w:afterLines="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05">
    <w:name w:val="toc 1"/>
    <w:basedOn w:val="1"/>
    <w:next w:val="1"/>
    <w:qFormat/>
    <w:uiPriority w:val="0"/>
  </w:style>
  <w:style w:type="character" w:customStyle="1" w:styleId="107">
    <w:name w:val="Titre 1 Car"/>
    <w:link w:val="2"/>
    <w:qFormat/>
    <w:uiPriority w:val="9"/>
    <w:rPr>
      <w:rFonts w:ascii="Cambria" w:hAnsi="Cambria" w:eastAsia="Times New Roman" w:cs="Times New Roman"/>
      <w:b/>
      <w:bCs/>
      <w:sz w:val="26"/>
      <w:szCs w:val="28"/>
      <w:u w:val="single"/>
      <w:lang w:val="fr-FR" w:eastAsia="fr-F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2025-09-01T08:59:00Z</dcterms:created>
  <dc:creator>Marc Yannick Mvondo</dc:creator>
  <cp:lastModifiedBy>Marc Yannick Mvondo</cp:lastModifiedBy>
  <dcterms:modified xsi:type="dcterms:W3CDTF">2025-11-12T18:42:43Z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D6CA4447D82B437CAB760DA853BCC278_12</vt:lpwstr>
  </property>
</Properties>
</file>