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03366"/>
          <w:sz w:val="44"/>
        </w:rPr>
        <w:t>Technical Documentation: zoho-lead-generator</w:t>
      </w:r>
    </w:p>
    <w:p>
      <w:r>
        <w:rPr>
          <w:rFonts w:ascii="Calibri" w:hAnsi="Calibri"/>
          <w:i/>
          <w:color w:val="646464"/>
          <w:sz w:val="24"/>
        </w:rPr>
        <w:t>Automated Technographic Hunter for Zoho Ecosystem in Australia &amp; India</w:t>
      </w:r>
    </w:p>
    <w:p>
      <w:pPr>
        <w:spacing w:after="120"/>
      </w:pPr>
    </w:p>
    <w:p>
      <w:pPr>
        <w:pStyle w:val="Heading1"/>
        <w:spacing w:before="240" w:after="80"/>
      </w:pPr>
      <w:r>
        <w:rPr>
          <w:rFonts w:ascii="Calibri" w:hAnsi="Calibri"/>
          <w:b/>
          <w:color w:val="003366"/>
          <w:sz w:val="30"/>
        </w:rPr>
        <w:t>1. Executive Summary &amp; Purpose</w:t>
      </w:r>
    </w:p>
    <w:p>
      <w:pPr>
        <w:spacing w:after="120" w:line="276" w:lineRule="auto"/>
      </w:pPr>
      <w:r>
        <w:rPr>
          <w:rFonts w:ascii="Calibri" w:hAnsi="Calibri"/>
          <w:color w:val="282828"/>
          <w:sz w:val="21"/>
        </w:rPr>
        <w:t>The zoho-lead-generator engine discovers mid-market enterprises utilizing Zoho One, Zoho CRM, Zoho Books, or Deluge scripting. It targets key business hubs in Australia and India to build enriched lead pipelines.</w:t>
      </w:r>
    </w:p>
    <w:p>
      <w:pPr>
        <w:pStyle w:val="Heading1"/>
        <w:spacing w:before="240" w:after="80"/>
      </w:pPr>
      <w:r>
        <w:rPr>
          <w:rFonts w:ascii="Calibri" w:hAnsi="Calibri"/>
          <w:b/>
          <w:color w:val="003366"/>
          <w:sz w:val="30"/>
        </w:rPr>
        <w:t>2. Execution Commands &amp; Setup Guide</w:t>
      </w:r>
    </w:p>
    <w:p>
      <w:pPr>
        <w:pStyle w:val="Heading2"/>
        <w:spacing w:before="160" w:after="40"/>
      </w:pPr>
      <w:r>
        <w:rPr>
          <w:rFonts w:ascii="Calibri" w:hAnsi="Calibri"/>
          <w:b/>
          <w:color w:val="336699"/>
          <w:sz w:val="24"/>
        </w:rPr>
        <w:t>Prerequisites</w:t>
      </w:r>
    </w:p>
    <w:p>
      <w:pPr>
        <w:pStyle w:val="ListBullet"/>
        <w:spacing w:after="60" w:before="0"/>
      </w:pPr>
      <w:r>
        <w:rPr>
          <w:rFonts w:ascii="Calibri" w:hAnsi="Calibri"/>
          <w:b/>
          <w:color w:val="1E1E1E"/>
          <w:sz w:val="21"/>
        </w:rPr>
        <w:t xml:space="preserve">Python &amp; Zoho Access: </w:t>
      </w:r>
      <w:r>
        <w:rPr>
          <w:rFonts w:ascii="Calibri" w:hAnsi="Calibri"/>
          <w:color w:val="323232"/>
          <w:sz w:val="21"/>
        </w:rPr>
        <w:t>Python 3.10+ and Zoho CRM API v2 OAuth token / Deluge Manager access</w:t>
      </w:r>
    </w:p>
    <w:p>
      <w:pPr>
        <w:pStyle w:val="ListBullet"/>
        <w:spacing w:after="60" w:before="0"/>
      </w:pPr>
      <w:r>
        <w:rPr>
          <w:rFonts w:ascii="Calibri" w:hAnsi="Calibri"/>
          <w:b/>
          <w:color w:val="1E1E1E"/>
          <w:sz w:val="21"/>
        </w:rPr>
        <w:t xml:space="preserve">Dependencies: </w:t>
      </w:r>
      <w:r>
        <w:rPr>
          <w:rFonts w:ascii="Calibri" w:hAnsi="Calibri"/>
          <w:color w:val="323232"/>
          <w:sz w:val="21"/>
        </w:rPr>
        <w:t>pip install requests beautifulsoup4 gspread google-auth</w:t>
      </w:r>
    </w:p>
    <w:p>
      <w:pPr>
        <w:pStyle w:val="Heading2"/>
        <w:spacing w:before="160" w:after="40"/>
      </w:pPr>
      <w:r>
        <w:rPr>
          <w:rFonts w:ascii="Calibri" w:hAnsi="Calibri"/>
          <w:b/>
          <w:color w:val="336699"/>
          <w:sz w:val="24"/>
        </w:rPr>
        <w:t>Manual Run Commands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4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1E1E1E"/>
                <w:sz w:val="19"/>
              </w:rPr>
              <w:t>python d:\infonix\Social-Media-Data-Scraping\upload_all_sheets_direct_to_zoho.py</w:t>
            </w:r>
          </w:p>
        </w:tc>
      </w:tr>
    </w:tbl>
    <w:p>
      <w:pPr>
        <w:spacing w:after="80"/>
      </w:pPr>
    </w:p>
    <w:p>
      <w:pPr>
        <w:pStyle w:val="Heading2"/>
        <w:spacing w:before="160" w:after="40"/>
      </w:pPr>
      <w:r>
        <w:rPr>
          <w:rFonts w:ascii="Calibri" w:hAnsi="Calibri"/>
          <w:b/>
          <w:color w:val="336699"/>
          <w:sz w:val="24"/>
        </w:rPr>
        <w:t>Deluge Script Execution</w:t>
      </w:r>
    </w:p>
    <w:p>
      <w:pPr>
        <w:spacing w:after="120" w:line="276" w:lineRule="auto"/>
      </w:pPr>
      <w:r>
        <w:rPr>
          <w:rFonts w:ascii="Calibri" w:hAnsi="Calibri"/>
          <w:color w:val="282828"/>
          <w:sz w:val="21"/>
        </w:rPr>
        <w:t>Trigger ZOHO_CRM_DELUGE_SCHEDULED_FUNCTION_CLEAN.deluge inside Zoho CRM Scheduled Functions.</w:t>
      </w:r>
    </w:p>
    <w:p>
      <w:pPr>
        <w:pStyle w:val="Heading2"/>
        <w:spacing w:before="160" w:after="40"/>
      </w:pPr>
      <w:r>
        <w:rPr>
          <w:rFonts w:ascii="Calibri" w:hAnsi="Calibri"/>
          <w:b/>
          <w:color w:val="336699"/>
          <w:sz w:val="24"/>
        </w:rPr>
        <w:t>Automated Task Scheduler Setup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4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1E1E1E"/>
                <w:sz w:val="19"/>
              </w:rPr>
              <w:t>schtasks /create /tn "ZohoLeadGeneratorCron" /tr "python d:\infonix\Social-Media-Data-Scraping\upload_all_sheets_direct_to_zoho.py" /sc daily /st 09:00 /f /rl HIGHEST</w:t>
            </w:r>
          </w:p>
        </w:tc>
      </w:tr>
    </w:tbl>
    <w:p>
      <w:pPr>
        <w:spacing w:after="80"/>
      </w:pPr>
    </w:p>
    <w:p>
      <w:pPr>
        <w:pStyle w:val="Heading1"/>
        <w:spacing w:before="240" w:after="80"/>
      </w:pPr>
      <w:r>
        <w:rPr>
          <w:rFonts w:ascii="Calibri" w:hAnsi="Calibri"/>
          <w:b/>
          <w:color w:val="003366"/>
          <w:sz w:val="30"/>
        </w:rPr>
        <w:t>3. Execution Frequency &amp; Schedule Interval</w:t>
      </w:r>
    </w:p>
    <w:p>
      <w:pPr>
        <w:pStyle w:val="ListBullet"/>
        <w:spacing w:after="60" w:before="0"/>
      </w:pPr>
      <w:r>
        <w:rPr>
          <w:rFonts w:ascii="Calibri" w:hAnsi="Calibri"/>
          <w:b/>
          <w:color w:val="1E1E1E"/>
          <w:sz w:val="21"/>
        </w:rPr>
        <w:t xml:space="preserve">Scheduled Cron: </w:t>
      </w:r>
      <w:r>
        <w:rPr>
          <w:rFonts w:ascii="Calibri" w:hAnsi="Calibri"/>
          <w:color w:val="323232"/>
          <w:sz w:val="21"/>
        </w:rPr>
        <w:t>Daily at 08:00 AM &amp; 09:00 AM (Runs once every 24 hours)</w:t>
      </w:r>
    </w:p>
    <w:p>
      <w:pPr>
        <w:pStyle w:val="ListBullet"/>
        <w:spacing w:after="60" w:before="0"/>
      </w:pPr>
      <w:r>
        <w:rPr>
          <w:rFonts w:ascii="Calibri" w:hAnsi="Calibri"/>
          <w:b/>
          <w:color w:val="1E1E1E"/>
          <w:sz w:val="21"/>
        </w:rPr>
        <w:t xml:space="preserve">Real-Time Sync: </w:t>
      </w:r>
      <w:r>
        <w:rPr>
          <w:rFonts w:ascii="Calibri" w:hAnsi="Calibri"/>
          <w:color w:val="323232"/>
          <w:sz w:val="21"/>
        </w:rPr>
        <w:t>Zoho Flow webhooks listen continuously for Google Sheets row updates</w:t>
      </w:r>
    </w:p>
    <w:p>
      <w:pPr>
        <w:pStyle w:val="Heading1"/>
        <w:spacing w:before="240" w:after="80"/>
      </w:pPr>
      <w:r>
        <w:rPr>
          <w:rFonts w:ascii="Calibri" w:hAnsi="Calibri"/>
          <w:b/>
          <w:color w:val="003366"/>
          <w:sz w:val="30"/>
        </w:rPr>
        <w:t>4. Scraping Keywords &amp; Search Patterns</w:t>
      </w:r>
    </w:p>
    <w:p>
      <w:pPr>
        <w:pStyle w:val="ListBullet"/>
        <w:spacing w:after="60" w:before="0"/>
      </w:pPr>
      <w:r>
        <w:rPr>
          <w:rFonts w:ascii="Calibri" w:hAnsi="Calibri"/>
          <w:b/>
          <w:color w:val="1E1E1E"/>
          <w:sz w:val="21"/>
        </w:rPr>
        <w:t xml:space="preserve">Product Keywords: </w:t>
      </w:r>
      <w:r>
        <w:rPr>
          <w:rFonts w:ascii="Calibri" w:hAnsi="Calibri"/>
          <w:color w:val="323232"/>
          <w:sz w:val="21"/>
        </w:rPr>
        <w:t>Zoho CRM, Zoho One, Zoho Books, Zoho Creator, Zoho Desk, Deluge Scripting, Zoho Flow</w:t>
      </w:r>
    </w:p>
    <w:p>
      <w:pPr>
        <w:pStyle w:val="ListBullet"/>
        <w:spacing w:after="60" w:before="0"/>
      </w:pPr>
      <w:r>
        <w:rPr>
          <w:rFonts w:ascii="Calibri" w:hAnsi="Calibri"/>
          <w:b/>
          <w:color w:val="1E1E1E"/>
          <w:sz w:val="21"/>
        </w:rPr>
        <w:t xml:space="preserve">Search Queries: </w:t>
      </w:r>
      <w:r>
        <w:rPr>
          <w:rFonts w:ascii="Calibri" w:hAnsi="Calibri"/>
          <w:color w:val="323232"/>
          <w:sz w:val="21"/>
        </w:rPr>
        <w:t>"Zoho Advanced Partner" Sydney, "Zoho Authorized Partner" Melbourne, "Zoho CRM migration", site:zoho.com/partners "Australia"</w:t>
      </w:r>
    </w:p>
    <w:p>
      <w:pPr>
        <w:pStyle w:val="Heading1"/>
        <w:spacing w:before="240" w:after="80"/>
      </w:pPr>
      <w:r>
        <w:rPr>
          <w:rFonts w:ascii="Calibri" w:hAnsi="Calibri"/>
          <w:b/>
          <w:color w:val="003366"/>
          <w:sz w:val="30"/>
        </w:rPr>
        <w:t>5. Scraped Data Schema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Field Name</w:t>
            </w:r>
          </w:p>
        </w:tc>
        <w:tc>
          <w:tcPr>
            <w:tcW w:type="dxa" w:w="2880"/>
            <w:shd w:fill="00336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880"/>
            <w:shd w:fill="00336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Example Value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82828"/>
                <w:sz w:val="19"/>
              </w:rPr>
              <w:t>Lead Source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82828"/>
                <w:sz w:val="19"/>
              </w:rPr>
              <w:t>Originating Directory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82828"/>
                <w:sz w:val="19"/>
              </w:rPr>
              <w:t>Zoho Partner Directory / Google Search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82828"/>
                <w:sz w:val="19"/>
              </w:rPr>
              <w:t>Company Name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82828"/>
                <w:sz w:val="19"/>
              </w:rPr>
              <w:t>Target Business Name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82828"/>
                <w:sz w:val="19"/>
              </w:rPr>
              <w:t>Apex Cloud Systems AU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82828"/>
                <w:sz w:val="19"/>
              </w:rPr>
              <w:t>Customer Name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82828"/>
                <w:sz w:val="19"/>
              </w:rPr>
              <w:t>Contact Representative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82828"/>
                <w:sz w:val="19"/>
              </w:rPr>
              <w:t>Ethan Wright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82828"/>
                <w:sz w:val="19"/>
              </w:rPr>
              <w:t>Work Email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82828"/>
                <w:sz w:val="19"/>
              </w:rPr>
              <w:t>Validated Corporate Email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82828"/>
                <w:sz w:val="19"/>
              </w:rPr>
              <w:t>ethan.wright@apexcloud.com.au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82828"/>
                <w:sz w:val="19"/>
              </w:rPr>
              <w:t>Phone / Mobile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82828"/>
                <w:sz w:val="19"/>
              </w:rPr>
              <w:t>Formatted Phone Number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82828"/>
                <w:sz w:val="19"/>
              </w:rPr>
              <w:t>+61 2 8765 4321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82828"/>
                <w:sz w:val="19"/>
              </w:rPr>
              <w:t>Industry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82828"/>
                <w:sz w:val="19"/>
              </w:rPr>
              <w:t>Target Industry Vertical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82828"/>
                <w:sz w:val="19"/>
              </w:rPr>
              <w:t>IT / Software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82828"/>
                <w:sz w:val="19"/>
              </w:rPr>
              <w:t>Rating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82828"/>
                <w:sz w:val="19"/>
              </w:rPr>
              <w:t>Lead Qualification State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82828"/>
                <w:sz w:val="19"/>
              </w:rPr>
              <w:t>Verified Ecosystem User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