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F48" w:rsidRPr="005C0F48" w:rsidRDefault="005C0F48" w:rsidP="005C0F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Gazeta Podatkowa nr 50 (1507) z dnia 21.06.2018 </w:t>
      </w:r>
    </w:p>
    <w:p w:rsidR="005C0F48" w:rsidRPr="005C0F48" w:rsidRDefault="005C0F48" w:rsidP="005C0F4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36"/>
          <w:lang w:eastAsia="pl-PL"/>
          <w14:ligatures w14:val="none"/>
        </w:rPr>
        <w:t xml:space="preserve">Ewidencja kosztów rozliczanych w czasie 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Przedsiębiorstwa prowadzące księgi rachunkowe powinny ustalać, które koszty odnoszą się do danego okresu sprawozdawczego. Jednostki mogą bowiem ponosić w bieżącym okresie koszty, które dotyczą także przyszłych okresów sprawozdawczych. Mogą również ujmować w ewidencji księgowej koszty dotyczące bieżącego okresu, które nie zostały jeszcze poniesione. W celu zakwalifikowania kosztów do właściwego okresu jednostki dokonują rozliczeń międzyokresowych kosztów.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Obowiązek odpowiedniego rozliczania kosztów w księgach rachunkowych wynika z zasad rachunkowości: memoriału, współmierności przychodów i kosztów oraz ostrożności. Jeśli jednostka będzie stosowała te reguły, to zapewni kompletność kosztów w poszczególnych okresach sprawozdawczych.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Koszty, bez względu na to, kiedy zostaną poniesione, powinny być zarachowane do okresu, w którym ich związek z przychodami jest oczywisty. Jest to równoznaczne ze zobowiązaniem jednostki do wyłączenia z kosztów okresu sprawozdawczego tej ich części, która została poniesiona w danym okresie, ale ma niezaprzeczalny związek z przychodami przyszłych okresów (czynne rozliczenia międzyokresowe kosztów). Ponadto jednostka ma obowiązek wliczenia do kosztów okresu sprawozdawczego kosztów, które tego okresu dotyczą, ale jeszcze nie zostały poniesione (bierne rozliczenia międzyokresowe kosztów).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Czynne rozliczenia międzyokresowe kosztów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Jednostki dokonują czynnych rozliczeń międzyokresowych kosztów, jeżeli dotyczą one przyszłych okresów sprawozdawczych (</w:t>
      </w:r>
      <w:hyperlink r:id="rId5" w:tgtFrame="_blank" w:tooltip="art. 39 - Ustawa z dnia 29.09.1994 r. o rachunkowości - przepisy.gofin.pl" w:history="1">
        <w:r w:rsidRPr="005C0F48">
          <w:rPr>
            <w:rFonts w:eastAsia="Times New Roman" w:cstheme="minorHAnsi"/>
            <w:color w:val="0000FF"/>
            <w:kern w:val="0"/>
            <w:u w:val="single"/>
            <w:lang w:eastAsia="pl-PL"/>
            <w14:ligatures w14:val="none"/>
          </w:rPr>
          <w:t>art. 39 ust. 1</w:t>
        </w:r>
      </w:hyperlink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ustawy o rachunkowości).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Wśród głównych wydatków związanych z działalnością operacyjną jednostki, rozliczanych za pomocą czynnych rozliczeń międzyokresowych kosztów, można wymienić:</w:t>
      </w:r>
    </w:p>
    <w:p w:rsidR="005C0F48" w:rsidRPr="005C0F48" w:rsidRDefault="005C0F48" w:rsidP="0028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czynsze i dzierżawy,</w:t>
      </w:r>
      <w:r w:rsidRPr="005C0F48">
        <w:rPr>
          <w:rFonts w:eastAsia="Times New Roman" w:cstheme="minorHAnsi"/>
          <w:kern w:val="0"/>
          <w:lang w:eastAsia="pl-PL"/>
          <w14:ligatures w14:val="none"/>
        </w:rPr>
        <w:br/>
        <w:t> </w:t>
      </w:r>
    </w:p>
    <w:p w:rsidR="005C0F48" w:rsidRPr="005C0F48" w:rsidRDefault="005C0F48" w:rsidP="0028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ubezpieczenia majątkowe i osobowe,</w:t>
      </w:r>
      <w:r w:rsidRPr="005C0F48">
        <w:rPr>
          <w:rFonts w:eastAsia="Times New Roman" w:cstheme="minorHAnsi"/>
          <w:kern w:val="0"/>
          <w:lang w:eastAsia="pl-PL"/>
          <w14:ligatures w14:val="none"/>
        </w:rPr>
        <w:br/>
        <w:t> </w:t>
      </w:r>
    </w:p>
    <w:p w:rsidR="005C0F48" w:rsidRPr="005C0F48" w:rsidRDefault="005C0F48" w:rsidP="0028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roczne opłaty za prawo wieczystego użytkowania gruntu,</w:t>
      </w:r>
      <w:r w:rsidRPr="005C0F48">
        <w:rPr>
          <w:rFonts w:eastAsia="Times New Roman" w:cstheme="minorHAnsi"/>
          <w:kern w:val="0"/>
          <w:lang w:eastAsia="pl-PL"/>
          <w14:ligatures w14:val="none"/>
        </w:rPr>
        <w:br/>
        <w:t> </w:t>
      </w:r>
    </w:p>
    <w:p w:rsidR="005C0F48" w:rsidRPr="005C0F48" w:rsidRDefault="005C0F48" w:rsidP="0028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podatek od nieruchomości,</w:t>
      </w:r>
      <w:r w:rsidRPr="005C0F48">
        <w:rPr>
          <w:rFonts w:eastAsia="Times New Roman" w:cstheme="minorHAnsi"/>
          <w:kern w:val="0"/>
          <w:lang w:eastAsia="pl-PL"/>
          <w14:ligatures w14:val="none"/>
        </w:rPr>
        <w:br/>
        <w:t> </w:t>
      </w:r>
    </w:p>
    <w:p w:rsidR="005C0F48" w:rsidRPr="005C0F48" w:rsidRDefault="005C0F48" w:rsidP="005C0F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odpis na ZFŚS.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Koszty działalności operacyjnej podlegające rozliczeniu w czasie ujmuje się na kontach zespołu 6, np. na koncie 64-0 "Czynne rozliczenia międzyokresowe kosztów". Zapisy księgowe na tym koncie zależą od przyjętego przez jednostkę rachunku kosztów.</w:t>
      </w:r>
    </w:p>
    <w:p w:rsidR="00280962" w:rsidRDefault="00280962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p w:rsidR="00280962" w:rsidRDefault="00280962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lastRenderedPageBreak/>
        <w:t>Jeżeli koszty działalności operacyjnej rozliczane są tylko na kontach zespołu 4 lub zespołów 4 i 5, to zapisy te mogą być następujące: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a) poniesione koszty proste według rodzajów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40 "Koszty według rodzajów",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np. konto zespołu 1, 2, 3 lub 85 "Fundusze specjalne" (w analityce: ZFŚS),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b) ujęcie kosztów do rozliczenia w czasie (w przyszłych okresach)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64-0 "Czynne rozliczenia międzyokresowe kosztów",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49 "Rozliczenie kosztów",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c) odpis aktywowanych kosztów w części przypadającej na dany okres sprawozdawczy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49 "Rozliczenie kosztów" (zespół 4) lub odpowiednie konto zespołu 5 (zespół 4 i 5),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64-0 "Czynne rozliczenia międzyokresowe kosztów".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W sytuacji gdy koszty działalności operacyjnej rozliczane są tylko na kontach zespołu 5, ewidencja księgowa kosztów rozliczanych w czasie może przebiegać zapisami: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a) poniesione koszty proste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64-0 "Czynne rozliczenia międzyokresowe kosztów",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np. konto zespołu 1, 2, 3 lub 85,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b) odpis aktywowanych kosztów w części przypadającej na dany okres sprawozdawczy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odpowiednie konto zespołu 5,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64-0 "Czynne rozliczenia międzyokresowe kosztów".</w:t>
      </w:r>
    </w:p>
    <w:p w:rsid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Każda jednostka powinna zapisać w polityce rachunkowości sposób, w jaki będzie rozliczała koszty w czasie. Mogą one być odpisywane w okresach miesięcznych. Dzieli się wówczas wydatek na miesiące, których dotyczy. Następnie w każdym miesiącu odnosi się w koszty taką samą wartość. Jeśli natomiast kwota kosztu rozliczanego w czasie nie jest istotna z punktu widzenia rzetelnego przedstawienia sytuacji majątkowej i finansowej oraz wyniku finansowego jednostki, to jednostka może zastosować uproszczenia na podstawie </w:t>
      </w:r>
      <w:hyperlink r:id="rId6" w:tgtFrame="_blank" w:tooltip="art. 4 - Ustawa z dnia 29.09.1994 r. o rachunkowości - przepisy.gofin.pl" w:history="1">
        <w:r w:rsidRPr="005C0F48">
          <w:rPr>
            <w:rFonts w:eastAsia="Times New Roman" w:cstheme="minorHAnsi"/>
            <w:color w:val="0000FF"/>
            <w:kern w:val="0"/>
            <w:u w:val="single"/>
            <w:lang w:eastAsia="pl-PL"/>
            <w14:ligatures w14:val="none"/>
          </w:rPr>
          <w:t>art. 4 ust. 4</w:t>
        </w:r>
      </w:hyperlink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ustawy o rachunkowości. W takim przypadku w momencie poniesienia kosztu odnosi się do kosztów kwotę dotyczącą bieżącego roku obrotowego (bez rozliczania w czasie co miesiąc), a koszt dotyczący kolejnych lat ujmuje się na koncie 64-0 i odnosi odpowiednio w koszty bilansowe na początku kolejnych lat, których ten koszt dotyczy (tj. w styczniu każdego roku).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Uproszczona metoda ujęcia kosztów rozliczanych w czasie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Jednostki, które prowadzą ewidencję kosztów działalności operacyjnej na kontach zespołu 4 lub na kontach zespołu 4 i 5, przy rozliczaniu kosztów poprzez czynne rozliczenia międzyokresowe mogą stosować uproszczoną ewidencję (z uwzględnieniem art. 4 ust. 4 ustawy o rachunkowości).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Uproszczenie w ewidencji czynnych rozliczeń międzyokresowych kosztów polega na tym, że koszty przewidziane do rozliczenia w czasie jednostka może ujmować wprost z dokumentów źródłowych na koncie 64-0, z pominięciem kont 40 i 49. Odbywa się to wówczas zapisem: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64-0 "Czynne rozliczenia międzyokresowe kosztów",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np. konto zespołu 1, 2, 3 lub 85,</w:t>
      </w:r>
    </w:p>
    <w:p w:rsidR="00280962" w:rsidRDefault="00280962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p w:rsidR="00280962" w:rsidRDefault="00280962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lastRenderedPageBreak/>
        <w:t xml:space="preserve">W kolejnym etapie odpowiednie części wydatków, dotyczące poszczególnych okresów sprawozdawczych, przenosi się na stronę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konta 40 zapisem: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1) w jednostce stosującej wyłącznie konta zespołu 4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40 "Koszty według rodzajów",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64-0 "Czynne rozliczenia międzyokresowe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2) w jednostce stosującej konta zespołu 4 i 5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40 "Koszty według rodzajów",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64-0 "Czynne rozliczenia międzyokresowe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oraz równolegle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odpowiednie konto zespołu 5,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49 "Rozliczenie kosztów".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Rozliczenie kosztów w czasie z zastosowaniem uproszczonej ewidencji przedstawiono w przykładzie.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Bierne rozliczenia międzyokresowe kosztów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Na mocy art. 39 ust. 2 ustawy o rachunkowości jednostki dokonują biernych rozliczeń międzyokresowych kosztów w wysokości prawdopodobnych zobowiązań przypadających na bieżący okres sprawozdawczy, wynikających w szczególności: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1) ze świadczeń wykonanych na rzecz jednostki przez kontrahentów jednostki, a kwotę zobowiązania można oszacować w sposób wiarygodny,</w:t>
      </w:r>
    </w:p>
    <w:p w:rsidR="005C0F48" w:rsidRPr="005C0F48" w:rsidRDefault="005C0F48" w:rsidP="00280962">
      <w:pPr>
        <w:spacing w:after="0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2) z obowiązku wykonania, związanych z bieżącą działalnością, przyszłych świadczeń na rzecz pracowników, w tym świadczeń emerytalnych, a także przyszłych świadczeń wobec nieznanych osób, których kwotę można oszacować w sposób wiarygodny, mimo że data powstania zobowiązania nie jest jeszcze znana, w tym z tytułu napraw gwarancyjnych i rękojmi za sprzedane produkty długotrwałego użytku.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Zobowiązania, o których mowa w pkt 2, wykazuje się w bilansie jako rezerwy na zobowiązania.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Wśród głównych wydatków związanych z działalnością operacyjną jednostki, rozliczanych za pomocą biernych rozliczeń międzyokresowych kosztów, można wymienić:</w:t>
      </w:r>
    </w:p>
    <w:p w:rsidR="005C0F48" w:rsidRPr="005C0F48" w:rsidRDefault="005C0F48" w:rsidP="00280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naprawy gwarancyjne i z tytułu rękojmi za sprzedane przez producentów wyroby długotrwałego użytku,</w:t>
      </w:r>
    </w:p>
    <w:p w:rsidR="005C0F48" w:rsidRPr="005C0F48" w:rsidRDefault="005C0F48" w:rsidP="00280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naprawy gwarancyjne z tytułu sprzedaży towarów długotrwałego użytku, jeśli jednostka</w:t>
      </w:r>
      <w:r w:rsidR="00280962">
        <w:rPr>
          <w:rFonts w:eastAsia="Times New Roman" w:cstheme="minorHAnsi"/>
          <w:kern w:val="0"/>
          <w:lang w:eastAsia="pl-PL"/>
          <w14:ligatures w14:val="none"/>
        </w:rPr>
        <w:t xml:space="preserve"> </w:t>
      </w:r>
      <w:r w:rsidRPr="005C0F48">
        <w:rPr>
          <w:rFonts w:eastAsia="Times New Roman" w:cstheme="minorHAnsi"/>
          <w:kern w:val="0"/>
          <w:lang w:eastAsia="pl-PL"/>
          <w14:ligatures w14:val="none"/>
        </w:rPr>
        <w:t>handlowa będzie realizowała obowiązki wynikające z gwarancji,</w:t>
      </w:r>
    </w:p>
    <w:p w:rsidR="005C0F48" w:rsidRPr="005C0F48" w:rsidRDefault="005C0F48" w:rsidP="00280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odprawy rentowe i emerytalne oraz nagrody jubileuszowe, </w:t>
      </w:r>
    </w:p>
    <w:p w:rsidR="005C0F48" w:rsidRPr="005C0F48" w:rsidRDefault="005C0F48" w:rsidP="005C0F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premie pracownicze zależne od zysku.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W księgach rachunkowych ewidencję biernych rozliczeń międzyokresowych kosztów można prowadzić na koncie 64-1 "Bierne rozliczenia międzyokresowe kosztów". Utworzenie rezerwy lub jej zwiększenie ujmuje się po stronie Ma tego konta na podstawie np. dowodu PK. Natomiast po stronie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ewidencjonuje się zmniejszenie i wykorzystanie tej rezerwy, na podstawie np. faktur lub listy płac. Zobowiązania ujęte jako bierne rozliczenia międzyokresowe zmniejszają koszty okresu sprawozdawczego, w którym stwierdzono, że zobowiązania te nie powstały (art. 39 ust. 5 ustawy o rachunkowości).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88DE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i/>
          <w:iCs/>
          <w:color w:val="0088DE"/>
          <w:kern w:val="0"/>
          <w:lang w:eastAsia="pl-PL"/>
          <w14:ligatures w14:val="none"/>
        </w:rPr>
        <w:lastRenderedPageBreak/>
        <w:t>Decyzję w sprawie rodzaju tworzonych w jednostce rezerw na wydatki przyszłych okresów podejmuje kierownik jednostki i zapisuje w polityce rachunkowości.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Ewidencja księgowa rozliczeń biernych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W sytuacji gdy jednostka rozlicza koszty działalności operacyjnej tylko na kontach zespołu 4, ewidencja księgowa biernych rozliczeń międzyokresowych kosztów może przebiegać zapisami: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a) utworzenie rezerwy na prawdopodobne koszty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49 "Rozliczenie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64-1 "Bierne rozliczenia międzyokresowe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b) rzeczywiście poniesione koszty w następnych okresach rozliczeniowych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40 "Koszty według rodzajów",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np. konto 21 "Rozrachunki z dostawcami", konto 23-0 "Rozrachunki z tytułu wynagrodzeń", konto 24 "Pozostałe rozrachunki",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c) rozliczenie kosztów pokrytych rezerwą - do wysokości rezerwy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64-1 "Bierne rozliczenia międzyokresowe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49 "Rozliczenie kosztów".</w:t>
      </w:r>
    </w:p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Jeżeli jednostka rozlicza koszty działalności operacyjnej równocześnie na kontach zespołu 4 i 5, to księgowania związane z tworzeniem i rozwiązywaniem rezerw mogą być następujące: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a) utworzenie rezerwy na prawdopodobne koszty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odpowiednie konto zespołu 5,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64-1 "Bierne rozliczenia międzyokresowe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b) rzeczywiście poniesione koszty w następnych okresach rozliczeniowych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40 "Koszty według rodzajów",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np. 21 "Rozrachunki z dostawcami", konto 23-0 "Rozrachunki z tytułu wynagrodzeń", konto 24 "Pozostałe rozrachunki"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oraz równolegle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odpowiednie konto zespołu 5,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konto 49 "Rozliczenie kosztów",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c) rozliczenie kosztów pokrytych rezerwą - do wysokości rezerwy</w:t>
      </w:r>
    </w:p>
    <w:p w:rsidR="005C0F48" w:rsidRP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- </w:t>
      </w:r>
      <w:proofErr w:type="spellStart"/>
      <w:r w:rsidRPr="005C0F48">
        <w:rPr>
          <w:rFonts w:eastAsia="Times New Roman" w:cstheme="minorHAnsi"/>
          <w:kern w:val="0"/>
          <w:lang w:eastAsia="pl-PL"/>
          <w14:ligatures w14:val="none"/>
        </w:rPr>
        <w:t>Wn</w:t>
      </w:r>
      <w:proofErr w:type="spellEnd"/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konto 64-1 "Bierne rozliczenia międzyokresowe kosztów",</w:t>
      </w:r>
    </w:p>
    <w:p w:rsidR="005C0F48" w:rsidRDefault="005C0F48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kern w:val="0"/>
          <w:lang w:eastAsia="pl-PL"/>
          <w14:ligatures w14:val="none"/>
        </w:rPr>
        <w:t>- Ma odpowiednie konto zespołu 5.</w:t>
      </w:r>
    </w:p>
    <w:p w:rsidR="00280962" w:rsidRDefault="00280962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p w:rsidR="00280962" w:rsidRPr="005C0F48" w:rsidRDefault="00280962" w:rsidP="00280962">
      <w:pPr>
        <w:spacing w:after="0" w:line="36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</w:p>
    <w:tbl>
      <w:tblPr>
        <w:tblW w:w="90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DF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46"/>
      </w:tblGrid>
      <w:tr w:rsidR="005C0F48" w:rsidRPr="005C0F48" w:rsidTr="005C0F48">
        <w:trPr>
          <w:tblCellSpacing w:w="0" w:type="dxa"/>
        </w:trPr>
        <w:tc>
          <w:tcPr>
            <w:tcW w:w="0" w:type="auto"/>
            <w:shd w:val="clear" w:color="auto" w:fill="FFFDF0"/>
            <w:hideMark/>
          </w:tcPr>
          <w:p w:rsidR="005C0F48" w:rsidRPr="005C0F48" w:rsidRDefault="005C0F48" w:rsidP="005C0F48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lastRenderedPageBreak/>
              <w:t>Przykład</w:t>
            </w:r>
          </w:p>
          <w:p w:rsidR="005C0F48" w:rsidRPr="005C0F48" w:rsidRDefault="005C0F48" w:rsidP="005C0F48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Założenia</w:t>
            </w:r>
          </w:p>
          <w:p w:rsidR="005C0F48" w:rsidRPr="005C0F48" w:rsidRDefault="005C0F48" w:rsidP="0028096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kern w:val="0"/>
                <w:lang w:eastAsia="pl-PL"/>
                <w14:ligatures w14:val="none"/>
              </w:rPr>
              <w:t>Jednostka w czerwcu 2018 r. dokupiła do maszyny produkcyjnej stanowiącej środek trwały przedłużenie gwarancji na 5 lat łącznie z serwisem gwarancyjnym, na kwotę brutto 22.140 zł (w tym VAT 4.140 zł).</w:t>
            </w:r>
            <w:r w:rsidRPr="005C0F48">
              <w:rPr>
                <w:rFonts w:eastAsia="Times New Roman" w:cstheme="minorHAnsi"/>
                <w:kern w:val="0"/>
                <w:lang w:eastAsia="pl-PL"/>
                <w14:ligatures w14:val="none"/>
              </w:rPr>
              <w:br/>
              <w:t> </w:t>
            </w:r>
          </w:p>
          <w:p w:rsidR="005C0F48" w:rsidRPr="005C0F48" w:rsidRDefault="005C0F48" w:rsidP="005C0F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kern w:val="0"/>
                <w:lang w:eastAsia="pl-PL"/>
                <w14:ligatures w14:val="none"/>
              </w:rPr>
              <w:t>Z polityki rachunkowości jednostki wynika, że koszty przeznaczone do rozliczenia w czasie księguje bezpośrednio z dokumentów źródłowych na koncie 64-0 "Czynne rozliczenia międzyokresowe kosztów". Kwota kosztu rozliczonego w czasie jest dla jednostki istotna i dlatego rozliczana jest co miesiąc.</w:t>
            </w:r>
          </w:p>
          <w:p w:rsidR="005C0F48" w:rsidRPr="005C0F48" w:rsidRDefault="005C0F48" w:rsidP="005C0F48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Dekretacja</w:t>
            </w:r>
          </w:p>
          <w:tbl>
            <w:tblPr>
              <w:tblW w:w="8850" w:type="dxa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956"/>
              <w:gridCol w:w="895"/>
              <w:gridCol w:w="492"/>
              <w:gridCol w:w="507"/>
            </w:tblGrid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Opis operacji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Kwota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Konto</w:t>
                  </w: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proofErr w:type="spellStart"/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Wn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Ma</w:t>
                  </w: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1. Faktura dokumentująca zakup przedłużenia gwarancji wraz z serwisem gwarancyjnym: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   a) wartość brutto faktury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22.140 zł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21</w:t>
                  </w: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   b) VAT naliczony podlegający odliczeniu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4.140 zł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22-2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30</w:t>
                  </w: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   c) zaliczenie wartości netto faktury do rozliczenia w czasie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18.000 zł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64-0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30</w:t>
                  </w:r>
                </w:p>
              </w:tc>
            </w:tr>
            <w:tr w:rsidR="005C0F48" w:rsidRPr="005C0F4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2. PK - miesięczny odpis czynnych rozliczeń międzyokresowych kosztów w ciężar kosztów działalności: (18.000 zł : 60 m-</w:t>
                  </w:r>
                  <w:proofErr w:type="spellStart"/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cy</w:t>
                  </w:r>
                  <w:proofErr w:type="spellEnd"/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kern w:val="0"/>
                      <w:lang w:eastAsia="pl-PL"/>
                      <w14:ligatures w14:val="none"/>
                    </w:rPr>
                    <w:t>300 zł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5C0F48" w:rsidRPr="005C0F48" w:rsidRDefault="005C0F48" w:rsidP="005C0F4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</w:pPr>
                  <w:r w:rsidRPr="005C0F48">
                    <w:rPr>
                      <w:rFonts w:eastAsia="Times New Roman" w:cstheme="minorHAnsi"/>
                      <w:b/>
                      <w:bCs/>
                      <w:kern w:val="0"/>
                      <w:lang w:eastAsia="pl-PL"/>
                      <w14:ligatures w14:val="none"/>
                    </w:rPr>
                    <w:t>64-0</w:t>
                  </w:r>
                </w:p>
              </w:tc>
            </w:tr>
          </w:tbl>
          <w:p w:rsidR="005C0F48" w:rsidRPr="005C0F48" w:rsidRDefault="005C0F48" w:rsidP="005C0F48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5C0F48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Księgowania</w:t>
            </w:r>
          </w:p>
          <w:p w:rsidR="005C0F48" w:rsidRPr="005C0F48" w:rsidRDefault="005C0F48" w:rsidP="005C0F4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280962">
              <w:rPr>
                <w:rFonts w:eastAsia="Times New Roman" w:cstheme="minorHAnsi"/>
                <w:noProof/>
                <w:kern w:val="0"/>
                <w:lang w:eastAsia="pl-PL"/>
                <w14:ligatures w14:val="none"/>
              </w:rPr>
              <w:drawing>
                <wp:inline distT="0" distB="0" distL="0" distR="0">
                  <wp:extent cx="4095750" cy="2657475"/>
                  <wp:effectExtent l="0" t="0" r="0" b="9525"/>
                  <wp:docPr id="1190321595" name="Obraz 1" descr="Ewidencja kosztów rozliczanych w czas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widencja kosztów rozliczanych w czas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F48" w:rsidRPr="005C0F48" w:rsidRDefault="005C0F48" w:rsidP="005C0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r w:rsidRPr="005C0F48">
        <w:rPr>
          <w:rFonts w:eastAsia="Times New Roman" w:cstheme="minorHAnsi"/>
          <w:b/>
          <w:bCs/>
          <w:kern w:val="0"/>
          <w:lang w:eastAsia="pl-PL"/>
          <w14:ligatures w14:val="none"/>
        </w:rPr>
        <w:t>Podstawa prawna</w:t>
      </w:r>
    </w:p>
    <w:p w:rsidR="00B109CD" w:rsidRPr="00280962" w:rsidRDefault="005C0F48" w:rsidP="002809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pl-PL"/>
          <w14:ligatures w14:val="none"/>
        </w:rPr>
      </w:pPr>
      <w:hyperlink r:id="rId8" w:tgtFrame="_blank" w:tooltip="Ustawa z dnia 29.09.1994 r. o rachunkowości - przepisy.gofin.pl" w:history="1">
        <w:r w:rsidRPr="005C0F48">
          <w:rPr>
            <w:rFonts w:eastAsia="Times New Roman" w:cstheme="minorHAnsi"/>
            <w:color w:val="0000FF"/>
            <w:kern w:val="0"/>
            <w:u w:val="single"/>
            <w:lang w:eastAsia="pl-PL"/>
            <w14:ligatures w14:val="none"/>
          </w:rPr>
          <w:t>Ustawa z dnia 29.09.1994 r. o rachunkowości</w:t>
        </w:r>
      </w:hyperlink>
      <w:r w:rsidRPr="005C0F48">
        <w:rPr>
          <w:rFonts w:eastAsia="Times New Roman" w:cstheme="minorHAnsi"/>
          <w:kern w:val="0"/>
          <w:lang w:eastAsia="pl-PL"/>
          <w14:ligatures w14:val="none"/>
        </w:rPr>
        <w:t xml:space="preserve"> (Dz. U. z 2018 r. poz. 395 ze zm.)</w:t>
      </w:r>
    </w:p>
    <w:sectPr w:rsidR="00B109CD" w:rsidRPr="00280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481"/>
    <w:multiLevelType w:val="multilevel"/>
    <w:tmpl w:val="75768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A31A22"/>
    <w:multiLevelType w:val="multilevel"/>
    <w:tmpl w:val="A2169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13B04"/>
    <w:multiLevelType w:val="multilevel"/>
    <w:tmpl w:val="A09CE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4591916">
    <w:abstractNumId w:val="2"/>
  </w:num>
  <w:num w:numId="2" w16cid:durableId="1676958597">
    <w:abstractNumId w:val="1"/>
  </w:num>
  <w:num w:numId="3" w16cid:durableId="87045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8"/>
    <w:rsid w:val="00280962"/>
    <w:rsid w:val="005C0F48"/>
    <w:rsid w:val="006556D5"/>
    <w:rsid w:val="00B109CD"/>
    <w:rsid w:val="00D4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6688"/>
  <w15:chartTrackingRefBased/>
  <w15:docId w15:val="{28A9DA5A-740B-4A4D-89D6-AAA5D6F4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C0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5C0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0F4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5C0F48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customStyle="1" w:styleId="zrodlo">
    <w:name w:val="zrodlo"/>
    <w:basedOn w:val="Normalny"/>
    <w:rsid w:val="005C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C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C0F48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C0F48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C0F48"/>
    <w:rPr>
      <w:i/>
      <w:iCs/>
    </w:rPr>
  </w:style>
  <w:style w:type="paragraph" w:customStyle="1" w:styleId="pp">
    <w:name w:val="pp"/>
    <w:basedOn w:val="Normalny"/>
    <w:rsid w:val="005C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.gofin.pl/ustawa-z-dnia-29091994-r-o-rachunkowosci,oafqd5y4w,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.gofin.pl/ustawa-z-dnia-29091994-r-o-rachunkowosci,dc75ji904,1.html" TargetMode="External"/><Relationship Id="rId5" Type="http://schemas.openxmlformats.org/officeDocument/2006/relationships/hyperlink" Target="http://www.sl.gofin.pl/ustawa-z-dnia-29091994-r-o-rachunkowosci,88tb50x8y,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1555</Words>
  <Characters>9335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Jagusiak</dc:creator>
  <cp:keywords/>
  <dc:description/>
  <cp:lastModifiedBy>Emilia Jagusiak</cp:lastModifiedBy>
  <cp:revision>2</cp:revision>
  <dcterms:created xsi:type="dcterms:W3CDTF">2023-05-16T10:04:00Z</dcterms:created>
  <dcterms:modified xsi:type="dcterms:W3CDTF">2023-05-16T10:11:00Z</dcterms:modified>
</cp:coreProperties>
</file>