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8BD4" w14:textId="1C8CC075" w:rsidR="003D4AD7" w:rsidRPr="003D4AD7" w:rsidRDefault="003D4AD7" w:rsidP="003D4AD7">
      <w:pPr>
        <w:spacing w:after="0"/>
        <w:rPr>
          <w:b/>
          <w:bCs/>
          <w:sz w:val="24"/>
          <w:szCs w:val="24"/>
        </w:rPr>
      </w:pPr>
      <w:proofErr w:type="spellStart"/>
      <w:r w:rsidRPr="003D4AD7">
        <w:rPr>
          <w:b/>
          <w:bCs/>
          <w:sz w:val="24"/>
          <w:szCs w:val="24"/>
        </w:rPr>
        <w:t>PySchoolCity</w:t>
      </w:r>
      <w:proofErr w:type="spellEnd"/>
      <w:r w:rsidRPr="003D4AD7">
        <w:rPr>
          <w:b/>
          <w:bCs/>
          <w:sz w:val="24"/>
          <w:szCs w:val="24"/>
        </w:rPr>
        <w:t xml:space="preserve"> Report </w:t>
      </w:r>
    </w:p>
    <w:p w14:paraId="5EC00798" w14:textId="23ADC340" w:rsidR="003D4AD7" w:rsidRPr="003D4AD7" w:rsidRDefault="003D4AD7" w:rsidP="003D4AD7">
      <w:pPr>
        <w:spacing w:after="0"/>
        <w:rPr>
          <w:b/>
          <w:bCs/>
          <w:sz w:val="24"/>
          <w:szCs w:val="24"/>
        </w:rPr>
      </w:pPr>
      <w:r w:rsidRPr="003D4AD7">
        <w:rPr>
          <w:b/>
          <w:bCs/>
          <w:sz w:val="24"/>
          <w:szCs w:val="24"/>
        </w:rPr>
        <w:t xml:space="preserve">Md Yousuf Reja </w:t>
      </w:r>
    </w:p>
    <w:p w14:paraId="5C282B51" w14:textId="178C753B" w:rsidR="003D4AD7" w:rsidRPr="003D4AD7" w:rsidRDefault="003D4AD7" w:rsidP="003D4AD7">
      <w:pPr>
        <w:spacing w:after="0"/>
        <w:rPr>
          <w:b/>
          <w:bCs/>
          <w:sz w:val="24"/>
          <w:szCs w:val="24"/>
        </w:rPr>
      </w:pPr>
      <w:r w:rsidRPr="003D4AD7">
        <w:rPr>
          <w:b/>
          <w:bCs/>
          <w:sz w:val="24"/>
          <w:szCs w:val="24"/>
        </w:rPr>
        <w:t xml:space="preserve">Module Challenge 4 </w:t>
      </w:r>
    </w:p>
    <w:p w14:paraId="1306A5B2" w14:textId="77777777" w:rsidR="003D4AD7" w:rsidRDefault="003D4AD7" w:rsidP="006D2B7E"/>
    <w:p w14:paraId="7558B0FE" w14:textId="586A8FC0" w:rsidR="006D2B7E" w:rsidRPr="003D4AD7" w:rsidRDefault="006D2B7E" w:rsidP="00DE1CF2">
      <w:pPr>
        <w:spacing w:line="360" w:lineRule="auto"/>
      </w:pPr>
      <w:r w:rsidRPr="003D4AD7">
        <w:t xml:space="preserve">Based on the data and analysis, </w:t>
      </w:r>
      <w:r w:rsidR="00815628" w:rsidRPr="003D4AD7">
        <w:t xml:space="preserve">there two observed trends can help </w:t>
      </w:r>
      <w:r w:rsidR="00CB2047" w:rsidRPr="003D4AD7">
        <w:t xml:space="preserve">school stakeholders what are factors that contributing region’s school performance. </w:t>
      </w:r>
    </w:p>
    <w:p w14:paraId="7B17573D" w14:textId="3A113B71" w:rsidR="006D2B7E" w:rsidRPr="003D4AD7" w:rsidRDefault="00815628" w:rsidP="003D4AD7">
      <w:pPr>
        <w:pStyle w:val="ListParagraph"/>
        <w:numPr>
          <w:ilvl w:val="0"/>
          <w:numId w:val="1"/>
        </w:numPr>
        <w:spacing w:before="240" w:line="360" w:lineRule="auto"/>
      </w:pPr>
      <w:r w:rsidRPr="003D4AD7">
        <w:t xml:space="preserve">It is observed based on the data analysis that the </w:t>
      </w:r>
      <w:r w:rsidR="006D2B7E" w:rsidRPr="003D4AD7">
        <w:t xml:space="preserve">Charter schools tend to have higher overall passing percentages compared to district schools. This trend is consistent across various metrics such as average math and reading scores, as well as </w:t>
      </w:r>
      <w:r w:rsidRPr="003D4AD7">
        <w:t xml:space="preserve">the percentage of the overall passing. Also, same pattern exists for </w:t>
      </w:r>
      <w:r w:rsidR="006D2B7E" w:rsidRPr="003D4AD7">
        <w:t>the percentage of students passing math and reading individually.</w:t>
      </w:r>
    </w:p>
    <w:p w14:paraId="01538EA2" w14:textId="24B98A52" w:rsidR="006D2B7E" w:rsidRPr="003D4AD7" w:rsidRDefault="00815628" w:rsidP="003D4AD7">
      <w:pPr>
        <w:pStyle w:val="ListParagraph"/>
        <w:numPr>
          <w:ilvl w:val="0"/>
          <w:numId w:val="1"/>
        </w:numPr>
        <w:spacing w:before="240" w:line="360" w:lineRule="auto"/>
      </w:pPr>
      <w:r w:rsidRPr="003D4AD7">
        <w:t>Based on the number of students, it shows that s</w:t>
      </w:r>
      <w:r w:rsidR="006D2B7E" w:rsidRPr="003D4AD7">
        <w:t xml:space="preserve">mall and medium-sized schools tend to have higher overall passing percentages compared to large schools. </w:t>
      </w:r>
      <w:r w:rsidRPr="003D4AD7">
        <w:t>It can be said that s</w:t>
      </w:r>
      <w:r w:rsidR="006D2B7E" w:rsidRPr="003D4AD7">
        <w:t xml:space="preserve">tudents in smaller </w:t>
      </w:r>
      <w:r w:rsidRPr="003D4AD7">
        <w:t>groups</w:t>
      </w:r>
      <w:r w:rsidR="006D2B7E" w:rsidRPr="003D4AD7">
        <w:t xml:space="preserve"> may benefit from more personalized attention and a closer-knit </w:t>
      </w:r>
      <w:r w:rsidRPr="003D4AD7">
        <w:t xml:space="preserve">relationship </w:t>
      </w:r>
      <w:r w:rsidR="006D2B7E" w:rsidRPr="003D4AD7">
        <w:t>leading to higher academic performance. Large schools may</w:t>
      </w:r>
      <w:r w:rsidRPr="003D4AD7">
        <w:t xml:space="preserve"> have limitations and challenges </w:t>
      </w:r>
      <w:r w:rsidR="006D2B7E" w:rsidRPr="003D4AD7">
        <w:t xml:space="preserve">in providing </w:t>
      </w:r>
      <w:r w:rsidRPr="003D4AD7">
        <w:t xml:space="preserve">closer-knit </w:t>
      </w:r>
      <w:r w:rsidR="006D2B7E" w:rsidRPr="003D4AD7">
        <w:t xml:space="preserve">support to a larger student </w:t>
      </w:r>
      <w:r w:rsidRPr="003D4AD7">
        <w:t>group</w:t>
      </w:r>
      <w:r w:rsidR="006D2B7E" w:rsidRPr="003D4AD7">
        <w:t xml:space="preserve">, </w:t>
      </w:r>
      <w:r w:rsidRPr="003D4AD7">
        <w:t xml:space="preserve">eventually impacting the overall performance. </w:t>
      </w:r>
    </w:p>
    <w:p w14:paraId="2000C49B" w14:textId="77777777" w:rsidR="006D2B7E" w:rsidRPr="003D4AD7" w:rsidRDefault="006D2B7E" w:rsidP="006D2B7E"/>
    <w:p w14:paraId="5A81704E" w14:textId="2228E4DA" w:rsidR="006D2B7E" w:rsidRPr="003D4AD7" w:rsidRDefault="00CB2047" w:rsidP="006D2B7E">
      <w:pPr>
        <w:rPr>
          <w:b/>
          <w:bCs/>
          <w:sz w:val="24"/>
          <w:szCs w:val="24"/>
          <w:u w:val="single"/>
        </w:rPr>
      </w:pPr>
      <w:r w:rsidRPr="003D4AD7">
        <w:rPr>
          <w:b/>
          <w:bCs/>
          <w:sz w:val="24"/>
          <w:szCs w:val="24"/>
          <w:u w:val="single"/>
        </w:rPr>
        <w:t>Conclusions:</w:t>
      </w:r>
    </w:p>
    <w:p w14:paraId="19FC5179" w14:textId="1BEFEC3D" w:rsidR="006D2B7E" w:rsidRPr="003D4AD7" w:rsidRDefault="00CB2047" w:rsidP="003D4AD7">
      <w:pPr>
        <w:pStyle w:val="ListParagraph"/>
        <w:numPr>
          <w:ilvl w:val="0"/>
          <w:numId w:val="2"/>
        </w:numPr>
        <w:spacing w:before="240" w:line="360" w:lineRule="auto"/>
      </w:pPr>
      <w:r w:rsidRPr="003D4AD7">
        <w:t>According to school summary, it is observed that no significant correlation</w:t>
      </w:r>
      <w:r w:rsidR="006D2B7E" w:rsidRPr="003D4AD7">
        <w:t xml:space="preserve"> between school budget and academic performance. </w:t>
      </w:r>
      <w:r w:rsidRPr="003D4AD7">
        <w:t xml:space="preserve">In other words, those schools have higher budget do not achieve better results nor in math or reading. </w:t>
      </w:r>
      <w:r w:rsidR="006D2B7E" w:rsidRPr="003D4AD7">
        <w:t xml:space="preserve"> This suggests that factors other than the budget</w:t>
      </w:r>
      <w:r w:rsidRPr="003D4AD7">
        <w:t xml:space="preserve"> might play an important role succeeding a better performance. </w:t>
      </w:r>
    </w:p>
    <w:p w14:paraId="7FCE4E91" w14:textId="1144740A" w:rsidR="006D2B7E" w:rsidRPr="003D4AD7" w:rsidRDefault="003D4AD7" w:rsidP="003D4AD7">
      <w:pPr>
        <w:pStyle w:val="ListParagraph"/>
        <w:numPr>
          <w:ilvl w:val="0"/>
          <w:numId w:val="2"/>
        </w:numPr>
        <w:spacing w:before="240" w:line="360" w:lineRule="auto"/>
      </w:pPr>
      <w:r w:rsidRPr="003D4AD7">
        <w:t xml:space="preserve">In most of the schools, </w:t>
      </w:r>
      <w:r w:rsidR="006D2B7E" w:rsidRPr="003D4AD7">
        <w:t xml:space="preserve">students tend to perform slightly better in reading compared to math across all schools. The average reading scores are consistently higher than the average math scores across </w:t>
      </w:r>
      <w:r w:rsidRPr="003D4AD7">
        <w:t>different grade levels such 9</w:t>
      </w:r>
      <w:r w:rsidRPr="003D4AD7">
        <w:rPr>
          <w:vertAlign w:val="superscript"/>
        </w:rPr>
        <w:t>th</w:t>
      </w:r>
      <w:r w:rsidRPr="003D4AD7">
        <w:t>, 10</w:t>
      </w:r>
      <w:r w:rsidRPr="003D4AD7">
        <w:rPr>
          <w:vertAlign w:val="superscript"/>
        </w:rPr>
        <w:t>th</w:t>
      </w:r>
      <w:r w:rsidRPr="003D4AD7">
        <w:t>, 11</w:t>
      </w:r>
      <w:r w:rsidRPr="003D4AD7">
        <w:rPr>
          <w:vertAlign w:val="superscript"/>
        </w:rPr>
        <w:t>th</w:t>
      </w:r>
      <w:r w:rsidRPr="003D4AD7">
        <w:t xml:space="preserve"> &amp; 12th</w:t>
      </w:r>
      <w:r w:rsidR="006D2B7E" w:rsidRPr="003D4AD7">
        <w:t xml:space="preserve"> and schools. </w:t>
      </w:r>
      <w:r w:rsidRPr="003D4AD7">
        <w:t xml:space="preserve">In other words, it can be concluded that school authorities </w:t>
      </w:r>
      <w:r w:rsidR="006D2B7E" w:rsidRPr="003D4AD7">
        <w:t xml:space="preserve">need </w:t>
      </w:r>
      <w:r w:rsidRPr="003D4AD7">
        <w:t xml:space="preserve">to pay attention </w:t>
      </w:r>
      <w:r w:rsidR="006D2B7E" w:rsidRPr="003D4AD7">
        <w:t>for more improvement</w:t>
      </w:r>
      <w:r w:rsidRPr="003D4AD7">
        <w:t>s</w:t>
      </w:r>
      <w:r w:rsidR="006D2B7E" w:rsidRPr="003D4AD7">
        <w:t xml:space="preserve"> in math instruction to bridge the gap between math and reading performance.</w:t>
      </w:r>
    </w:p>
    <w:p w14:paraId="04E3009F" w14:textId="77777777" w:rsidR="006D2B7E" w:rsidRDefault="006D2B7E" w:rsidP="006D2B7E"/>
    <w:p w14:paraId="139B7E40" w14:textId="77777777" w:rsidR="006D2B7E" w:rsidRDefault="006D2B7E" w:rsidP="006D2B7E"/>
    <w:p w14:paraId="4F47105A" w14:textId="77777777" w:rsidR="006D2B7E" w:rsidRDefault="006D2B7E" w:rsidP="006D2B7E"/>
    <w:p w14:paraId="588338DC" w14:textId="77777777" w:rsidR="006D2B7E" w:rsidRDefault="006D2B7E"/>
    <w:sectPr w:rsidR="006D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1546" w14:textId="77777777" w:rsidR="006D2B7E" w:rsidRDefault="006D2B7E" w:rsidP="006D2B7E">
      <w:pPr>
        <w:spacing w:after="0" w:line="240" w:lineRule="auto"/>
      </w:pPr>
      <w:r>
        <w:separator/>
      </w:r>
    </w:p>
  </w:endnote>
  <w:endnote w:type="continuationSeparator" w:id="0">
    <w:p w14:paraId="1E19E18F" w14:textId="77777777" w:rsidR="006D2B7E" w:rsidRDefault="006D2B7E" w:rsidP="006D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D475" w14:textId="77777777" w:rsidR="006D2B7E" w:rsidRDefault="006D2B7E" w:rsidP="006D2B7E">
      <w:pPr>
        <w:spacing w:after="0" w:line="240" w:lineRule="auto"/>
      </w:pPr>
      <w:r>
        <w:separator/>
      </w:r>
    </w:p>
  </w:footnote>
  <w:footnote w:type="continuationSeparator" w:id="0">
    <w:p w14:paraId="56FC6892" w14:textId="77777777" w:rsidR="006D2B7E" w:rsidRDefault="006D2B7E" w:rsidP="006D2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3F5"/>
    <w:multiLevelType w:val="hybridMultilevel"/>
    <w:tmpl w:val="9698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9BB"/>
    <w:multiLevelType w:val="hybridMultilevel"/>
    <w:tmpl w:val="AA88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58939">
    <w:abstractNumId w:val="1"/>
  </w:num>
  <w:num w:numId="2" w16cid:durableId="47653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7E"/>
    <w:rsid w:val="003D4AD7"/>
    <w:rsid w:val="006D2B7E"/>
    <w:rsid w:val="00815628"/>
    <w:rsid w:val="009916B3"/>
    <w:rsid w:val="00AF32CC"/>
    <w:rsid w:val="00C83252"/>
    <w:rsid w:val="00CB2047"/>
    <w:rsid w:val="00D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E1D9"/>
  <w15:chartTrackingRefBased/>
  <w15:docId w15:val="{4B2AD8D8-4814-4E27-8A18-D2D51F8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7E"/>
  </w:style>
  <w:style w:type="paragraph" w:styleId="Footer">
    <w:name w:val="footer"/>
    <w:basedOn w:val="Normal"/>
    <w:link w:val="FooterChar"/>
    <w:uiPriority w:val="99"/>
    <w:unhideWhenUsed/>
    <w:rsid w:val="006D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7E"/>
  </w:style>
  <w:style w:type="paragraph" w:styleId="ListParagraph">
    <w:name w:val="List Paragraph"/>
    <w:basedOn w:val="Normal"/>
    <w:uiPriority w:val="34"/>
    <w:qFormat/>
    <w:rsid w:val="0081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County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Reja, MD Yousuf (Engineering)</dc:creator>
  <cp:keywords/>
  <dc:description/>
  <cp:lastModifiedBy>Reja, MD Yousuf (Engineering)</cp:lastModifiedBy>
  <cp:revision>2</cp:revision>
  <dcterms:created xsi:type="dcterms:W3CDTF">2023-07-12T17:14:00Z</dcterms:created>
  <dcterms:modified xsi:type="dcterms:W3CDTF">2023-07-12T21:32:00Z</dcterms:modified>
</cp:coreProperties>
</file>