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g6yralbeug0" w:id="0"/>
      <w:bookmarkEnd w:id="0"/>
      <w:r w:rsidDel="00000000" w:rsidR="00000000" w:rsidRPr="00000000">
        <w:rPr>
          <w:b w:val="1"/>
          <w:bCs w:val="1"/>
          <w:sz w:val="46"/>
          <w:szCs w:val="46"/>
          <w:rtl w:val="0"/>
        </w:rPr>
        <w:t xml:space="preserve">Deploying an OpenShift Cluster on VMware vSphere Using the Assisted Installer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rzul7xpnmht"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describes the complete process of deploying a Red Hat OpenShift cluster on VMware vSphere using the Assisted Installer.</w:t>
      </w:r>
    </w:p>
    <w:p w:rsidR="00000000" w:rsidDel="00000000" w:rsidP="00000000" w:rsidRDefault="00000000" w:rsidRPr="00000000" w14:paraId="00000004">
      <w:pPr>
        <w:spacing w:after="240" w:before="240" w:lineRule="auto"/>
        <w:rPr/>
      </w:pPr>
      <w:r w:rsidDel="00000000" w:rsidR="00000000" w:rsidRPr="00000000">
        <w:rPr>
          <w:rtl w:val="0"/>
        </w:rPr>
        <w:t xml:space="preserve">The deployment described here uses: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VMware vSphere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Red Hat Hybrid Cloud Console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Assisted Installer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Four virtual machines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Three control plane nodes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One worker node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Static networking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API VIP</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Ingress VIP</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for local name resolution after installation</w:t>
      </w:r>
    </w:p>
    <w:p w:rsidR="00000000" w:rsidDel="00000000" w:rsidP="00000000" w:rsidRDefault="00000000" w:rsidRPr="00000000" w14:paraId="0000000F">
      <w:pPr>
        <w:spacing w:after="240" w:before="240" w:lineRule="auto"/>
        <w:rPr/>
      </w:pPr>
      <w:r w:rsidDel="00000000" w:rsidR="00000000" w:rsidRPr="00000000">
        <w:rPr>
          <w:rtl w:val="0"/>
        </w:rPr>
        <w:t xml:space="preserve">This guide is intended for lab and learning environments.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l47yqcd3y7kx" w:id="2"/>
      <w:bookmarkEnd w:id="2"/>
      <w:r w:rsidDel="00000000" w:rsidR="00000000" w:rsidRPr="00000000">
        <w:rPr>
          <w:b w:val="1"/>
          <w:bCs w:val="1"/>
          <w:sz w:val="46"/>
          <w:szCs w:val="46"/>
          <w:rtl w:val="0"/>
        </w:rPr>
        <w:t xml:space="preserve">Environment</w:t>
      </w:r>
    </w:p>
    <w:tbl>
      <w:tblPr>
        <w:tblStyle w:val="Table1"/>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925"/>
        <w:tblGridChange w:id="0">
          <w:tblGrid>
            <w:gridCol w:w="2225"/>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VMware vSphere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Installation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Assisted Installer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Control Plane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Cluster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Highly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Base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Custom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Cluster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Custom</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ifgqitfx4uv4" w:id="3"/>
      <w:bookmarkEnd w:id="3"/>
      <w:r w:rsidDel="00000000" w:rsidR="00000000" w:rsidRPr="00000000">
        <w:rPr>
          <w:b w:val="1"/>
          <w:bCs w:val="1"/>
          <w:sz w:val="46"/>
          <w:szCs w:val="46"/>
          <w:rtl w:val="0"/>
        </w:rPr>
        <w:t xml:space="preserve">Architecture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Red Hat Hybrid Cloud Console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Assisted Installer</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Discovery ISO Download</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VMware vSphere             |</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master-0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master-1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master-2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worker-0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VIP</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Ingress VIP</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OpenShift Cluster</w:t>
      </w:r>
    </w:p>
    <w:p w:rsidR="00000000" w:rsidDel="00000000" w:rsidP="00000000" w:rsidRDefault="00000000" w:rsidRPr="00000000" w14:paraId="0000003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gi5w5pjavodj" w:id="4"/>
      <w:bookmarkEnd w:id="4"/>
      <w:r w:rsidDel="00000000" w:rsidR="00000000" w:rsidRPr="00000000">
        <w:rPr>
          <w:b w:val="1"/>
          <w:bCs w:val="1"/>
          <w:sz w:val="46"/>
          <w:szCs w:val="46"/>
          <w:rtl w:val="0"/>
        </w:rPr>
        <w:t xml:space="preserve">Step 1 – Prepare VMware vSphere</w:t>
      </w:r>
    </w:p>
    <w:p w:rsidR="00000000" w:rsidDel="00000000" w:rsidP="00000000" w:rsidRDefault="00000000" w:rsidRPr="00000000" w14:paraId="0000003B">
      <w:pPr>
        <w:spacing w:after="240" w:before="240" w:lineRule="auto"/>
        <w:rPr/>
      </w:pPr>
      <w:r w:rsidDel="00000000" w:rsidR="00000000" w:rsidRPr="00000000">
        <w:rPr>
          <w:rtl w:val="0"/>
        </w:rPr>
        <w:t xml:space="preserve">Log in to the vSphere Client.</w:t>
      </w:r>
    </w:p>
    <w:p w:rsidR="00000000" w:rsidDel="00000000" w:rsidP="00000000" w:rsidRDefault="00000000" w:rsidRPr="00000000" w14:paraId="0000003C">
      <w:pPr>
        <w:spacing w:after="240" w:before="240" w:lineRule="auto"/>
        <w:rPr/>
      </w:pPr>
      <w:r w:rsidDel="00000000" w:rsidR="00000000" w:rsidRPr="00000000">
        <w:rPr>
          <w:rtl w:val="0"/>
        </w:rPr>
        <w:t xml:space="preserve">Create the following virtual machines.</w:t>
      </w:r>
    </w:p>
    <w:tbl>
      <w:tblPr>
        <w:tblStyle w:val="Table2"/>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550"/>
        <w:tblGridChange w:id="0">
          <w:tblGrid>
            <w:gridCol w:w="129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VM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master-0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master-1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master-2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worker-0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Worker</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txsxb065g1k1" w:id="5"/>
      <w:bookmarkEnd w:id="5"/>
      <w:r w:rsidDel="00000000" w:rsidR="00000000" w:rsidRPr="00000000">
        <w:rPr>
          <w:b w:val="1"/>
          <w:bCs w:val="1"/>
          <w:sz w:val="34"/>
          <w:szCs w:val="34"/>
          <w:rtl w:val="0"/>
        </w:rPr>
        <w:t xml:space="preserve">Recommended VM Configuration</w:t>
      </w:r>
    </w:p>
    <w:p w:rsidR="00000000" w:rsidDel="00000000" w:rsidP="00000000" w:rsidRDefault="00000000" w:rsidRPr="00000000" w14:paraId="00000049">
      <w:pPr>
        <w:spacing w:after="240" w:before="240" w:lineRule="auto"/>
        <w:rPr/>
      </w:pPr>
      <w:r w:rsidDel="00000000" w:rsidR="00000000" w:rsidRPr="00000000">
        <w:rPr>
          <w:rtl w:val="0"/>
        </w:rPr>
        <w:t xml:space="preserve">Each control plane VM should have:</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4 vCPUs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16 GB RAM</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120 GB Thin Provisioned Disk</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VMXNET3 Network Adapter</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EFI Firmware (if required by your environment)</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disk.EnableUUID = TRUE</w:t>
      </w:r>
    </w:p>
    <w:p w:rsidR="00000000" w:rsidDel="00000000" w:rsidP="00000000" w:rsidRDefault="00000000" w:rsidRPr="00000000" w14:paraId="00000050">
      <w:pPr>
        <w:spacing w:after="240" w:before="240" w:lineRule="auto"/>
        <w:rPr/>
      </w:pPr>
      <w:r w:rsidDel="00000000" w:rsidR="00000000" w:rsidRPr="00000000">
        <w:rPr>
          <w:rtl w:val="0"/>
        </w:rPr>
        <w:t xml:space="preserve">The worker node can use the same sizing for a lab.</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d57ph69ww0i9" w:id="6"/>
      <w:bookmarkEnd w:id="6"/>
      <w:r w:rsidDel="00000000" w:rsidR="00000000" w:rsidRPr="00000000">
        <w:rPr>
          <w:b w:val="1"/>
          <w:bCs w:val="1"/>
          <w:sz w:val="46"/>
          <w:szCs w:val="46"/>
          <w:rtl w:val="0"/>
        </w:rPr>
        <w:t xml:space="preserve">Step 2 – Create the Cluster</w:t>
      </w:r>
    </w:p>
    <w:p w:rsidR="00000000" w:rsidDel="00000000" w:rsidP="00000000" w:rsidRDefault="00000000" w:rsidRPr="00000000" w14:paraId="00000053">
      <w:pPr>
        <w:spacing w:after="240" w:before="240" w:lineRule="auto"/>
        <w:rPr/>
      </w:pPr>
      <w:r w:rsidDel="00000000" w:rsidR="00000000" w:rsidRPr="00000000">
        <w:rPr>
          <w:rtl w:val="0"/>
        </w:rPr>
        <w:t xml:space="preserve">Open the Red Hat Hybrid Cloud Console.</w:t>
      </w:r>
    </w:p>
    <w:p w:rsidR="00000000" w:rsidDel="00000000" w:rsidP="00000000" w:rsidRDefault="00000000" w:rsidRPr="00000000" w14:paraId="00000054">
      <w:pPr>
        <w:spacing w:after="240" w:before="240" w:lineRule="auto"/>
        <w:rPr/>
      </w:pPr>
      <w:r w:rsidDel="00000000" w:rsidR="00000000" w:rsidRPr="00000000">
        <w:rPr>
          <w:rtl w:val="0"/>
        </w:rPr>
        <w:t xml:space="preserve">Navigate to:</w:t>
      </w:r>
    </w:p>
    <w:p w:rsidR="00000000" w:rsidDel="00000000" w:rsidP="00000000" w:rsidRDefault="00000000" w:rsidRPr="00000000" w14:paraId="000000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OpenShift → Assisted Installer → Create Cluster</w:t>
      </w:r>
    </w:p>
    <w:p w:rsidR="00000000" w:rsidDel="00000000" w:rsidP="00000000" w:rsidRDefault="00000000" w:rsidRPr="00000000" w14:paraId="00000056">
      <w:pPr>
        <w:spacing w:after="240" w:before="240" w:lineRule="auto"/>
        <w:rPr/>
      </w:pPr>
      <w:r w:rsidDel="00000000" w:rsidR="00000000" w:rsidRPr="00000000">
        <w:rPr>
          <w:rtl w:val="0"/>
        </w:rPr>
        <w:t xml:space="preserve">Choose:</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VMware vSphere</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User-managed networking (if applicable to your setup)</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OpenShift version</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Cluster name</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Base domain</w:t>
      </w:r>
    </w:p>
    <w:p w:rsidR="00000000" w:rsidDel="00000000" w:rsidP="00000000" w:rsidRDefault="00000000" w:rsidRPr="00000000" w14:paraId="0000005C">
      <w:pPr>
        <w:spacing w:after="240" w:before="240" w:lineRule="auto"/>
        <w:rPr/>
      </w:pPr>
      <w:r w:rsidDel="00000000" w:rsidR="00000000" w:rsidRPr="00000000">
        <w:rPr>
          <w:rtl w:val="0"/>
        </w:rPr>
        <w:t xml:space="preserve">Example: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Cluster Name</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ocp</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 Domain</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zakria.com</w:t>
      </w:r>
    </w:p>
    <w:p w:rsidR="00000000" w:rsidDel="00000000" w:rsidP="00000000" w:rsidRDefault="00000000" w:rsidRPr="00000000" w14:paraId="0000006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dw03l4ceebr" w:id="7"/>
      <w:bookmarkEnd w:id="7"/>
      <w:r w:rsidDel="00000000" w:rsidR="00000000" w:rsidRPr="00000000">
        <w:rPr>
          <w:b w:val="1"/>
          <w:bCs w:val="1"/>
          <w:sz w:val="46"/>
          <w:szCs w:val="46"/>
          <w:rtl w:val="0"/>
        </w:rPr>
        <w:t xml:space="preserve">Step 3 – Configure Networking</w:t>
      </w:r>
    </w:p>
    <w:p w:rsidR="00000000" w:rsidDel="00000000" w:rsidP="00000000" w:rsidRDefault="00000000" w:rsidRPr="00000000" w14:paraId="00000066">
      <w:pPr>
        <w:spacing w:after="240" w:before="240" w:lineRule="auto"/>
        <w:rPr/>
      </w:pPr>
      <w:r w:rsidDel="00000000" w:rsidR="00000000" w:rsidRPr="00000000">
        <w:rPr>
          <w:rtl w:val="0"/>
        </w:rPr>
        <w:t xml:space="preserve">Provide:</w:t>
      </w:r>
    </w:p>
    <w:p w:rsidR="00000000" w:rsidDel="00000000" w:rsidP="00000000" w:rsidRDefault="00000000" w:rsidRPr="00000000" w14:paraId="00000067">
      <w:pPr>
        <w:spacing w:after="240" w:before="240" w:lineRule="auto"/>
        <w:rPr/>
      </w:pPr>
      <w:r w:rsidDel="00000000" w:rsidR="00000000" w:rsidRPr="00000000">
        <w:rPr>
          <w:rtl w:val="0"/>
        </w:rPr>
        <w:t xml:space="preserve">API VIP</w:t>
      </w:r>
    </w:p>
    <w:p w:rsidR="00000000" w:rsidDel="00000000" w:rsidP="00000000" w:rsidRDefault="00000000" w:rsidRPr="00000000" w14:paraId="00000068">
      <w:pPr>
        <w:spacing w:after="240" w:before="240" w:lineRule="auto"/>
        <w:rPr/>
      </w:pPr>
      <w:r w:rsidDel="00000000" w:rsidR="00000000" w:rsidRPr="00000000">
        <w:rPr>
          <w:rtl w:val="0"/>
        </w:rPr>
        <w:t xml:space="preserve">Example</w:t>
      </w:r>
    </w:p>
    <w:p w:rsidR="00000000" w:rsidDel="00000000" w:rsidP="00000000" w:rsidRDefault="00000000" w:rsidRPr="00000000" w14:paraId="00000069">
      <w:pPr>
        <w:rPr/>
      </w:pPr>
      <w:r w:rsidDel="00000000" w:rsidR="00000000" w:rsidRPr="00000000">
        <w:rPr>
          <w:rtl w:val="0"/>
        </w:rPr>
        <w:t xml:space="preserve">10.74.239.108</w:t>
        <w:tab/>
        <w:t xml:space="preserve">api.ocp.zakriatest.com</w:t>
      </w:r>
    </w:p>
    <w:p w:rsidR="00000000" w:rsidDel="00000000" w:rsidP="00000000" w:rsidRDefault="00000000" w:rsidRPr="00000000" w14:paraId="0000006A">
      <w:pPr>
        <w:rPr/>
      </w:pPr>
      <w:r w:rsidDel="00000000" w:rsidR="00000000" w:rsidRPr="00000000">
        <w:rPr>
          <w:rtl w:val="0"/>
        </w:rPr>
        <w:t xml:space="preserve">10.74.239.109</w:t>
        <w:tab/>
        <w:t xml:space="preserve">oauth-openshift.apps.ocp.zakriatest.com</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10.74.239.108</w:t>
      </w:r>
    </w:p>
    <w:p w:rsidR="00000000" w:rsidDel="00000000" w:rsidP="00000000" w:rsidRDefault="00000000" w:rsidRPr="00000000" w14:paraId="0000006D">
      <w:pPr>
        <w:spacing w:after="240" w:before="240" w:lineRule="auto"/>
        <w:rPr/>
      </w:pPr>
      <w:r w:rsidDel="00000000" w:rsidR="00000000" w:rsidRPr="00000000">
        <w:rPr>
          <w:color w:val="188038"/>
          <w:rtl w:val="0"/>
        </w:rPr>
        <w:t xml:space="preserve"></w:t>
      </w:r>
      <w:r w:rsidDel="00000000" w:rsidR="00000000" w:rsidRPr="00000000">
        <w:rPr>
          <w:rtl w:val="0"/>
        </w:rPr>
        <w:t xml:space="preserve">Ingress VIP</w:t>
      </w:r>
    </w:p>
    <w:p w:rsidR="00000000" w:rsidDel="00000000" w:rsidP="00000000" w:rsidRDefault="00000000" w:rsidRPr="00000000" w14:paraId="0000006E">
      <w:pPr>
        <w:spacing w:after="240" w:before="240" w:lineRule="auto"/>
        <w:rPr/>
      </w:pPr>
      <w:r w:rsidDel="00000000" w:rsidR="00000000" w:rsidRPr="00000000">
        <w:rPr>
          <w:rtl w:val="0"/>
        </w:rPr>
        <w:t xml:space="preserve">Example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10.74.239.109</w:t>
        <w:tab/>
      </w:r>
    </w:p>
    <w:p w:rsidR="00000000" w:rsidDel="00000000" w:rsidP="00000000" w:rsidRDefault="00000000" w:rsidRPr="00000000" w14:paraId="00000070">
      <w:pPr>
        <w:spacing w:after="240" w:before="240" w:lineRule="auto"/>
        <w:rPr/>
      </w:pPr>
      <w:r w:rsidDel="00000000" w:rsidR="00000000" w:rsidRPr="00000000">
        <w:rPr>
          <w:color w:val="188038"/>
          <w:rtl w:val="0"/>
        </w:rPr>
        <w:t xml:space="preserve"></w:t>
      </w:r>
      <w:r w:rsidDel="00000000" w:rsidR="00000000" w:rsidRPr="00000000">
        <w:rPr>
          <w:rtl w:val="0"/>
        </w:rPr>
        <w:t xml:space="preserve">These IP addresses must be available on the same network as the cluster nodes.</w:t>
      </w:r>
    </w:p>
    <w:p w:rsidR="00000000" w:rsidDel="00000000" w:rsidP="00000000" w:rsidRDefault="00000000" w:rsidRPr="00000000" w14:paraId="00000071">
      <w:pPr>
        <w:spacing w:after="240" w:before="240" w:lineRule="auto"/>
        <w:rPr/>
      </w:pPr>
      <w:r w:rsidDel="00000000" w:rsidR="00000000" w:rsidRPr="00000000">
        <w:rPr>
          <w:rtl w:val="0"/>
        </w:rPr>
        <w:t xml:space="preserve">The Assisted Installer uses these VIPs for the Kubernetes API and application ingress.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fq383sto3h" w:id="8"/>
      <w:bookmarkEnd w:id="8"/>
      <w:r w:rsidDel="00000000" w:rsidR="00000000" w:rsidRPr="00000000">
        <w:rPr>
          <w:b w:val="1"/>
          <w:bCs w:val="1"/>
          <w:sz w:val="46"/>
          <w:szCs w:val="46"/>
          <w:rtl w:val="0"/>
        </w:rPr>
        <w:t xml:space="preserve">Step 4 – Download the Discovery ISO</w:t>
      </w:r>
    </w:p>
    <w:p w:rsidR="00000000" w:rsidDel="00000000" w:rsidP="00000000" w:rsidRDefault="00000000" w:rsidRPr="00000000" w14:paraId="00000074">
      <w:pPr>
        <w:spacing w:after="240" w:before="240" w:lineRule="auto"/>
        <w:rPr/>
      </w:pPr>
      <w:r w:rsidDel="00000000" w:rsidR="00000000" w:rsidRPr="00000000">
        <w:rPr>
          <w:rtl w:val="0"/>
        </w:rPr>
        <w:t xml:space="preserve">After completing the cluster configuration, download the Discovery ISO from the Assisted Installer.</w:t>
      </w:r>
    </w:p>
    <w:p w:rsidR="00000000" w:rsidDel="00000000" w:rsidP="00000000" w:rsidRDefault="00000000" w:rsidRPr="00000000" w14:paraId="00000075">
      <w:pPr>
        <w:spacing w:after="240" w:before="240" w:lineRule="auto"/>
        <w:rPr/>
      </w:pPr>
      <w:r w:rsidDel="00000000" w:rsidR="00000000" w:rsidRPr="00000000">
        <w:rPr>
          <w:rtl w:val="0"/>
        </w:rPr>
        <w:t xml:space="preserve">This ISO is the same for all nodes.</w:t>
      </w:r>
    </w:p>
    <w:p w:rsidR="00000000" w:rsidDel="00000000" w:rsidP="00000000" w:rsidRDefault="00000000" w:rsidRPr="00000000" w14:paraId="00000076">
      <w:pPr>
        <w:spacing w:after="240" w:before="240" w:lineRule="auto"/>
        <w:rPr/>
      </w:pPr>
      <w:r w:rsidDel="00000000" w:rsidR="00000000" w:rsidRPr="00000000">
        <w:rPr>
          <w:rtl w:val="0"/>
        </w:rPr>
        <w:t xml:space="preserve">There is no separate ISO for masters or workers.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nf4rrsm798gq" w:id="9"/>
      <w:bookmarkEnd w:id="9"/>
      <w:r w:rsidDel="00000000" w:rsidR="00000000" w:rsidRPr="00000000">
        <w:rPr>
          <w:b w:val="1"/>
          <w:bCs w:val="1"/>
          <w:sz w:val="46"/>
          <w:szCs w:val="46"/>
          <w:rtl w:val="0"/>
        </w:rPr>
        <w:t xml:space="preserve">Step 5 – Attach the ISO</w:t>
      </w:r>
    </w:p>
    <w:p w:rsidR="00000000" w:rsidDel="00000000" w:rsidP="00000000" w:rsidRDefault="00000000" w:rsidRPr="00000000" w14:paraId="00000079">
      <w:pPr>
        <w:spacing w:after="240" w:before="240" w:lineRule="auto"/>
        <w:rPr/>
      </w:pPr>
      <w:r w:rsidDel="00000000" w:rsidR="00000000" w:rsidRPr="00000000">
        <w:rPr>
          <w:rtl w:val="0"/>
        </w:rPr>
        <w:t xml:space="preserve">Power off each VM if necessary.</w:t>
      </w:r>
    </w:p>
    <w:p w:rsidR="00000000" w:rsidDel="00000000" w:rsidP="00000000" w:rsidRDefault="00000000" w:rsidRPr="00000000" w14:paraId="0000007A">
      <w:pPr>
        <w:spacing w:after="240" w:before="240" w:lineRule="auto"/>
        <w:rPr/>
      </w:pPr>
      <w:r w:rsidDel="00000000" w:rsidR="00000000" w:rsidRPr="00000000">
        <w:rPr>
          <w:rtl w:val="0"/>
        </w:rPr>
        <w:t xml:space="preserve">Attach the Discovery ISO to:</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master-0</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master-1</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master-2</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worker-0</w:t>
      </w:r>
    </w:p>
    <w:p w:rsidR="00000000" w:rsidDel="00000000" w:rsidP="00000000" w:rsidRDefault="00000000" w:rsidRPr="00000000" w14:paraId="0000007F">
      <w:pPr>
        <w:spacing w:after="240" w:before="240" w:lineRule="auto"/>
        <w:rPr/>
      </w:pPr>
      <w:r w:rsidDel="00000000" w:rsidR="00000000" w:rsidRPr="00000000">
        <w:rPr>
          <w:rtl w:val="0"/>
        </w:rPr>
        <w:t xml:space="preserve">Configure each VM to boot from the virtual CD/DVD drive.</w:t>
      </w:r>
    </w:p>
    <w:p w:rsidR="00000000" w:rsidDel="00000000" w:rsidP="00000000" w:rsidRDefault="00000000" w:rsidRPr="00000000" w14:paraId="00000080">
      <w:pPr>
        <w:spacing w:after="240" w:before="240" w:lineRule="auto"/>
        <w:rPr/>
      </w:pPr>
      <w:r w:rsidDel="00000000" w:rsidR="00000000" w:rsidRPr="00000000">
        <w:rPr>
          <w:rtl w:val="0"/>
        </w:rPr>
        <w:t xml:space="preserve">Power on the VMs.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u3z0d2ijdf6z" w:id="10"/>
      <w:bookmarkEnd w:id="10"/>
      <w:r w:rsidDel="00000000" w:rsidR="00000000" w:rsidRPr="00000000">
        <w:rPr>
          <w:b w:val="1"/>
          <w:bCs w:val="1"/>
          <w:sz w:val="46"/>
          <w:szCs w:val="46"/>
          <w:rtl w:val="0"/>
        </w:rPr>
        <w:t xml:space="preserve">Step 6 – Host Discovery</w:t>
      </w:r>
    </w:p>
    <w:p w:rsidR="00000000" w:rsidDel="00000000" w:rsidP="00000000" w:rsidRDefault="00000000" w:rsidRPr="00000000" w14:paraId="00000083">
      <w:pPr>
        <w:spacing w:after="240" w:before="240" w:lineRule="auto"/>
        <w:rPr/>
      </w:pPr>
      <w:r w:rsidDel="00000000" w:rsidR="00000000" w:rsidRPr="00000000">
        <w:rPr>
          <w:rtl w:val="0"/>
        </w:rPr>
        <w:t xml:space="preserve">Within a few minutes, the Assisted Installer displays the discovered hosts.</w:t>
      </w:r>
    </w:p>
    <w:p w:rsidR="00000000" w:rsidDel="00000000" w:rsidP="00000000" w:rsidRDefault="00000000" w:rsidRPr="00000000" w14:paraId="00000084">
      <w:pPr>
        <w:spacing w:after="240" w:before="240" w:lineRule="auto"/>
        <w:rPr/>
      </w:pPr>
      <w:r w:rsidDel="00000000" w:rsidR="00000000" w:rsidRPr="00000000">
        <w:rPr>
          <w:rtl w:val="0"/>
        </w:rPr>
        <w:t xml:space="preserve">Assign roles:</w:t>
      </w:r>
    </w:p>
    <w:tbl>
      <w:tblPr>
        <w:tblStyle w:val="Table3"/>
        <w:tblW w:w="2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550"/>
        <w:tblGridChange w:id="0">
          <w:tblGrid>
            <w:gridCol w:w="110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master-0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master-1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master-2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worker-0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Worker</w:t>
            </w:r>
          </w:p>
        </w:tc>
      </w:tr>
    </w:tbl>
    <w:p w:rsidR="00000000" w:rsidDel="00000000" w:rsidP="00000000" w:rsidRDefault="00000000" w:rsidRPr="00000000" w14:paraId="0000008F">
      <w:pPr>
        <w:spacing w:after="240" w:before="240" w:lineRule="auto"/>
        <w:rPr/>
      </w:pPr>
      <w:r w:rsidDel="00000000" w:rsidR="00000000" w:rsidRPr="00000000">
        <w:rPr>
          <w:rtl w:val="0"/>
        </w:rPr>
        <w:t xml:space="preserve">Wait until validation completes successfully.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wj2hp5vjsgip" w:id="11"/>
      <w:bookmarkEnd w:id="11"/>
      <w:r w:rsidDel="00000000" w:rsidR="00000000" w:rsidRPr="00000000">
        <w:rPr>
          <w:b w:val="1"/>
          <w:bCs w:val="1"/>
          <w:sz w:val="46"/>
          <w:szCs w:val="46"/>
          <w:rtl w:val="0"/>
        </w:rPr>
        <w:t xml:space="preserve">Step 7 – Begin Installation</w:t>
      </w:r>
    </w:p>
    <w:p w:rsidR="00000000" w:rsidDel="00000000" w:rsidP="00000000" w:rsidRDefault="00000000" w:rsidRPr="00000000" w14:paraId="00000092">
      <w:pPr>
        <w:spacing w:after="240" w:before="240" w:lineRule="auto"/>
        <w:rPr/>
      </w:pPr>
      <w:r w:rsidDel="00000000" w:rsidR="00000000" w:rsidRPr="00000000">
        <w:rPr>
          <w:rtl w:val="0"/>
        </w:rPr>
        <w:t xml:space="preserve">Select </w:t>
      </w:r>
      <w:r w:rsidDel="00000000" w:rsidR="00000000" w:rsidRPr="00000000">
        <w:rPr>
          <w:b w:val="1"/>
          <w:bCs w:val="1"/>
          <w:rtl w:val="0"/>
        </w:rPr>
        <w:t xml:space="preserve">Install Cluster</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During installation, the Assisted Installer:</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Installs Red Hat Enterprise Linux CoreOS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Configures the Kubernetes control plane</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Creates the etcd cluster</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Deploys OpenShift components</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Configures operators</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Creates the OpenShift web console</w:t>
      </w:r>
    </w:p>
    <w:p w:rsidR="00000000" w:rsidDel="00000000" w:rsidP="00000000" w:rsidRDefault="00000000" w:rsidRPr="00000000" w14:paraId="0000009A">
      <w:pPr>
        <w:spacing w:after="240" w:before="240" w:lineRule="auto"/>
        <w:rPr/>
      </w:pPr>
      <w:r w:rsidDel="00000000" w:rsidR="00000000" w:rsidRPr="00000000">
        <w:rPr>
          <w:rtl w:val="0"/>
        </w:rPr>
        <w:t xml:space="preserve">This process typically takes 30–60 minutes depending on hardware and network performance.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ubddx0g3pvca" w:id="12"/>
      <w:bookmarkEnd w:id="12"/>
      <w:r w:rsidDel="00000000" w:rsidR="00000000" w:rsidRPr="00000000">
        <w:rPr>
          <w:b w:val="1"/>
          <w:bCs w:val="1"/>
          <w:sz w:val="46"/>
          <w:szCs w:val="46"/>
          <w:rtl w:val="0"/>
        </w:rPr>
        <w:t xml:space="preserve">Step 8 – Retrieve Cluster Information</w:t>
      </w:r>
    </w:p>
    <w:p w:rsidR="00000000" w:rsidDel="00000000" w:rsidP="00000000" w:rsidRDefault="00000000" w:rsidRPr="00000000" w14:paraId="0000009D">
      <w:pPr>
        <w:spacing w:after="240" w:before="240" w:lineRule="auto"/>
        <w:rPr/>
      </w:pPr>
      <w:r w:rsidDel="00000000" w:rsidR="00000000" w:rsidRPr="00000000">
        <w:rPr>
          <w:rtl w:val="0"/>
        </w:rPr>
        <w:t xml:space="preserve">When installation completes, download:</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kubeconfig</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kubeadmin-password</w:t>
      </w:r>
    </w:p>
    <w:p w:rsidR="00000000" w:rsidDel="00000000" w:rsidP="00000000" w:rsidRDefault="00000000" w:rsidRPr="00000000" w14:paraId="000000A0">
      <w:pPr>
        <w:spacing w:after="240" w:before="240" w:lineRule="auto"/>
        <w:rPr/>
      </w:pPr>
      <w:r w:rsidDel="00000000" w:rsidR="00000000" w:rsidRPr="00000000">
        <w:rPr>
          <w:rtl w:val="0"/>
        </w:rPr>
        <w:t xml:space="preserve">These are required to access the cluster.</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jr6mvcxgrk3y" w:id="13"/>
      <w:bookmarkEnd w:id="13"/>
      <w:r w:rsidDel="00000000" w:rsidR="00000000" w:rsidRPr="00000000">
        <w:rPr>
          <w:b w:val="1"/>
          <w:bCs w:val="1"/>
          <w:sz w:val="46"/>
          <w:szCs w:val="46"/>
          <w:rtl w:val="0"/>
        </w:rPr>
        <w:t xml:space="preserve">Step 9 – Configure Local Name Resolution</w:t>
      </w:r>
    </w:p>
    <w:p w:rsidR="00000000" w:rsidDel="00000000" w:rsidP="00000000" w:rsidRDefault="00000000" w:rsidRPr="00000000" w14:paraId="000000A3">
      <w:pPr>
        <w:spacing w:after="240" w:before="240" w:lineRule="auto"/>
        <w:rPr/>
      </w:pPr>
      <w:r w:rsidDel="00000000" w:rsidR="00000000" w:rsidRPr="00000000">
        <w:rPr>
          <w:rtl w:val="0"/>
        </w:rPr>
        <w:t xml:space="preserve">For a lab environment without a dedicated DNS server, add entries to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on your administration workstation.</w:t>
      </w:r>
    </w:p>
    <w:p w:rsidR="00000000" w:rsidDel="00000000" w:rsidP="00000000" w:rsidRDefault="00000000" w:rsidRPr="00000000" w14:paraId="000000A4">
      <w:pPr>
        <w:spacing w:after="240" w:before="240" w:lineRule="auto"/>
        <w:rPr/>
      </w:pPr>
      <w:r w:rsidDel="00000000" w:rsidR="00000000" w:rsidRPr="00000000">
        <w:rPr>
          <w:rtl w:val="0"/>
        </w:rPr>
        <w:t xml:space="preserve">Example:</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192.168.10.100 api.zakria.lab.local</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192.168.10.100 api-int.zakria.lab.local</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192.168.10.101 console-openshift-console.apps.zakria.lab.local</w:t>
      </w:r>
    </w:p>
    <w:p w:rsidR="00000000" w:rsidDel="00000000" w:rsidP="00000000" w:rsidRDefault="00000000" w:rsidRPr="00000000" w14:paraId="000000A8">
      <w:pPr>
        <w:spacing w:after="240" w:before="240" w:lineRule="auto"/>
        <w:rPr/>
      </w:pPr>
      <w:r w:rsidDel="00000000" w:rsidR="00000000" w:rsidRPr="00000000">
        <w:rPr>
          <w:color w:val="188038"/>
          <w:rtl w:val="0"/>
        </w:rPr>
        <w:t xml:space="preserve"></w:t>
      </w:r>
      <w:r w:rsidDel="00000000" w:rsidR="00000000" w:rsidRPr="00000000">
        <w:rPr>
          <w:rtl w:val="0"/>
        </w:rPr>
        <w:t xml:space="preserve">If you deploy additional applications, you may need corresponding DNS or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entries depending on how you plan to access them. For a production environment, a proper DNS server with wildcard records for </w:t>
      </w:r>
      <w:r w:rsidDel="00000000" w:rsidR="00000000" w:rsidRPr="00000000">
        <w:rPr>
          <w:rFonts w:ascii="Roboto Mono" w:cs="Roboto Mono" w:eastAsia="Roboto Mono" w:hAnsi="Roboto Mono"/>
          <w:color w:val="188038"/>
          <w:rtl w:val="0"/>
        </w:rPr>
        <w:t xml:space="preserve">*.apps.&lt;cluster&gt;.&lt;base-domain&gt;</w:t>
      </w:r>
      <w:r w:rsidDel="00000000" w:rsidR="00000000" w:rsidRPr="00000000">
        <w:rPr>
          <w:rtl w:val="0"/>
        </w:rPr>
        <w:t xml:space="preserve"> is recommended.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w1yusb4acxps" w:id="14"/>
      <w:bookmarkEnd w:id="14"/>
      <w:r w:rsidDel="00000000" w:rsidR="00000000" w:rsidRPr="00000000">
        <w:rPr>
          <w:b w:val="1"/>
          <w:bCs w:val="1"/>
          <w:sz w:val="46"/>
          <w:szCs w:val="46"/>
          <w:rtl w:val="0"/>
        </w:rPr>
        <w:t xml:space="preserve">Step 10 – Verify the Installation</w:t>
      </w:r>
    </w:p>
    <w:p w:rsidR="00000000" w:rsidDel="00000000" w:rsidP="00000000" w:rsidRDefault="00000000" w:rsidRPr="00000000" w14:paraId="000000AB">
      <w:pPr>
        <w:spacing w:after="240" w:before="240" w:lineRule="auto"/>
        <w:rPr/>
      </w:pPr>
      <w:r w:rsidDel="00000000" w:rsidR="00000000" w:rsidRPr="00000000">
        <w:rPr>
          <w:rtl w:val="0"/>
        </w:rPr>
        <w:t xml:space="preserve">Verify access to the API:</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oc login https://api.zakria.lab.local:6443</w:t>
      </w:r>
    </w:p>
    <w:p w:rsidR="00000000" w:rsidDel="00000000" w:rsidP="00000000" w:rsidRDefault="00000000" w:rsidRPr="00000000" w14:paraId="000000AD">
      <w:pPr>
        <w:spacing w:after="240" w:before="240" w:lineRule="auto"/>
        <w:rPr/>
      </w:pPr>
      <w:r w:rsidDel="00000000" w:rsidR="00000000" w:rsidRPr="00000000">
        <w:rPr>
          <w:color w:val="188038"/>
          <w:rtl w:val="0"/>
        </w:rPr>
        <w:t xml:space="preserve"></w:t>
      </w:r>
      <w:r w:rsidDel="00000000" w:rsidR="00000000" w:rsidRPr="00000000">
        <w:rPr>
          <w:rtl w:val="0"/>
        </w:rPr>
        <w:t xml:space="preserve">Check node status:</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oc get nodes</w:t>
      </w:r>
    </w:p>
    <w:p w:rsidR="00000000" w:rsidDel="00000000" w:rsidP="00000000" w:rsidRDefault="00000000" w:rsidRPr="00000000" w14:paraId="000000AF">
      <w:pPr>
        <w:spacing w:after="240" w:before="240" w:lineRule="auto"/>
        <w:rPr/>
      </w:pPr>
      <w:r w:rsidDel="00000000" w:rsidR="00000000" w:rsidRPr="00000000">
        <w:rPr>
          <w:color w:val="188038"/>
          <w:rtl w:val="0"/>
        </w:rPr>
        <w:t xml:space="preserve"></w:t>
      </w:r>
      <w:r w:rsidDel="00000000" w:rsidR="00000000" w:rsidRPr="00000000">
        <w:rPr>
          <w:rtl w:val="0"/>
        </w:rPr>
        <w:t xml:space="preserve">Expected output: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master-0   Ready</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master-1   Ready</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master-2   Ready</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worker-0   Ready</w:t>
      </w:r>
    </w:p>
    <w:p w:rsidR="00000000" w:rsidDel="00000000" w:rsidP="00000000" w:rsidRDefault="00000000" w:rsidRPr="00000000" w14:paraId="000000B4">
      <w:pPr>
        <w:spacing w:after="240" w:before="240" w:lineRule="auto"/>
        <w:rPr/>
      </w:pPr>
      <w:r w:rsidDel="00000000" w:rsidR="00000000" w:rsidRPr="00000000">
        <w:rPr>
          <w:color w:val="188038"/>
          <w:rtl w:val="0"/>
        </w:rPr>
        <w:t xml:space="preserve"></w:t>
      </w:r>
      <w:r w:rsidDel="00000000" w:rsidR="00000000" w:rsidRPr="00000000">
        <w:rPr>
          <w:rtl w:val="0"/>
        </w:rPr>
        <w:t xml:space="preserve">Check cluster operators:</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oc get co</w:t>
      </w:r>
    </w:p>
    <w:p w:rsidR="00000000" w:rsidDel="00000000" w:rsidP="00000000" w:rsidRDefault="00000000" w:rsidRPr="00000000" w14:paraId="000000B6">
      <w:pPr>
        <w:spacing w:after="240" w:before="240" w:lineRule="auto"/>
        <w:rPr/>
      </w:pPr>
      <w:r w:rsidDel="00000000" w:rsidR="00000000" w:rsidRPr="00000000">
        <w:rPr>
          <w:color w:val="188038"/>
          <w:rtl w:val="0"/>
        </w:rPr>
        <w:t xml:space="preserve"></w:t>
      </w:r>
      <w:r w:rsidDel="00000000" w:rsidR="00000000" w:rsidRPr="00000000">
        <w:rPr>
          <w:rtl w:val="0"/>
        </w:rPr>
        <w:t xml:space="preserve">All operators should report: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Available=True</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Progressing=False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Degraded=False</w:t>
      </w:r>
    </w:p>
    <w:p w:rsidR="00000000" w:rsidDel="00000000" w:rsidP="00000000" w:rsidRDefault="00000000" w:rsidRPr="00000000" w14:paraId="000000B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iokj2keccwa3" w:id="15"/>
      <w:bookmarkEnd w:id="15"/>
      <w:r w:rsidDel="00000000" w:rsidR="00000000" w:rsidRPr="00000000">
        <w:rPr>
          <w:b w:val="1"/>
          <w:bCs w:val="1"/>
          <w:sz w:val="46"/>
          <w:szCs w:val="46"/>
          <w:rtl w:val="0"/>
        </w:rPr>
        <w:t xml:space="preserve">Conclusion</w:t>
      </w:r>
    </w:p>
    <w:p w:rsidR="00000000" w:rsidDel="00000000" w:rsidP="00000000" w:rsidRDefault="00000000" w:rsidRPr="00000000" w14:paraId="000000BC">
      <w:pPr>
        <w:spacing w:after="240" w:before="240" w:lineRule="auto"/>
        <w:rPr/>
      </w:pPr>
      <w:r w:rsidDel="00000000" w:rsidR="00000000" w:rsidRPr="00000000">
        <w:rPr>
          <w:rtl w:val="0"/>
        </w:rPr>
        <w:t xml:space="preserve">Using the Assisted Installer significantly simplifies OpenShift deployment on VMware vSphere. By creating the required virtual machines, configuring the cluster through the Red Hat Hybrid Cloud Console, booting each VM from the Discovery ISO, assigning host roles, and completing the installation, you can deploy a highly available OpenShift cluster with minimal manual configuration. In a lab environment,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can be used for local name resolution, while production deployments should rely on a properly configured DNS infrastructure.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One note based on your description: replacing DNS entirely with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is suitable for a </w:t>
      </w:r>
      <w:r w:rsidDel="00000000" w:rsidR="00000000" w:rsidRPr="00000000">
        <w:rPr>
          <w:b w:val="1"/>
          <w:bCs w:val="1"/>
          <w:rtl w:val="0"/>
        </w:rPr>
        <w:t xml:space="preserve">lab</w:t>
      </w:r>
      <w:r w:rsidDel="00000000" w:rsidR="00000000" w:rsidRPr="00000000">
        <w:rPr>
          <w:rtl w:val="0"/>
        </w:rPr>
        <w:t xml:space="preserve"> but is </w:t>
      </w:r>
      <w:r w:rsidDel="00000000" w:rsidR="00000000" w:rsidRPr="00000000">
        <w:rPr>
          <w:b w:val="1"/>
          <w:bCs w:val="1"/>
          <w:rtl w:val="0"/>
        </w:rPr>
        <w:t xml:space="preserve">not sufficient for a general OpenShift deployment</w:t>
      </w:r>
      <w:r w:rsidDel="00000000" w:rsidR="00000000" w:rsidRPr="00000000">
        <w:rPr>
          <w:rtl w:val="0"/>
        </w:rPr>
        <w:t xml:space="preserve">, especially for wildcard application routes. A production installation requires working DNS for the API and wildcard application domain.</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