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pPr>
    </w:p>
    <w:p>
      <w:pPr>
        <w:spacing w:after="480" w:before="0"/>
        <w:jc w:val="center"/>
      </w:pPr>
      <w:r>
        <w:drawing>
          <wp:inline distT="0" distB="0" distL="0" distR="0">
            <wp:extent cx="44577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3152775"/>
                    </a:xfrm>
                    <a:prstGeom prst="rect">
                      <a:avLst/>
                    </a:prstGeom>
                  </pic:spPr>
                </pic:pic>
              </a:graphicData>
            </a:graphic>
          </wp:inline>
        </w:drawing>
      </w:r>
    </w:p>
    <w:p>
      <w:pPr>
        <w:spacing w:after="240" w:before="720"/>
        <w:jc w:val="center"/>
      </w:pPr>
      <w:r>
        <w:rPr>
          <w:rFonts w:ascii="Aptos" w:cs="Aptos" w:eastAsia="Aptos" w:hAnsi="Aptos"/>
          <w:b/>
          <w:bCs/>
          <w:color w:val="1F2323"/>
          <w:sz w:val="40"/>
          <w:szCs w:val="40"/>
        </w:rPr>
        <w:t xml:space="preserve">Daikibo Industrials</w:t>
      </w:r>
    </w:p>
    <w:p>
      <w:pPr>
        <w:spacing w:after="120"/>
        <w:jc w:val="center"/>
      </w:pPr>
      <w:r>
        <w:rPr>
          <w:rFonts w:ascii="Aptos" w:cs="Aptos" w:eastAsia="Aptos" w:hAnsi="Aptos"/>
          <w:b/>
          <w:bCs/>
          <w:color w:val="6AA015"/>
          <w:sz w:val="26"/>
          <w:szCs w:val="26"/>
        </w:rPr>
        <w:t xml:space="preserve">Real-Time Manufacturing Status Dashboard</w:t>
      </w:r>
    </w:p>
    <w:p>
      <w:pPr>
        <w:spacing w:after="60"/>
        <w:jc w:val="center"/>
      </w:pPr>
      <w:r>
        <w:rPr>
          <w:rFonts w:ascii="Aptos" w:cs="Aptos" w:eastAsia="Aptos" w:hAnsi="Aptos"/>
          <w:color w:val="5B6165"/>
          <w:sz w:val="22"/>
          <w:szCs w:val="22"/>
        </w:rPr>
        <w:t xml:space="preserve">Software Development Proposal</w:t>
      </w:r>
    </w:p>
    <w:p>
      <w:pPr>
        <w:spacing w:after="0"/>
        <w:jc w:val="center"/>
      </w:pPr>
      <w:r>
        <w:rPr>
          <w:rFonts w:ascii="Aptos" w:cs="Aptos" w:eastAsia="Aptos" w:hAnsi="Aptos"/>
          <w:color w:val="5B6165"/>
          <w:sz w:val="20"/>
          <w:szCs w:val="20"/>
        </w:rPr>
        <w:t xml:space="preserve">Prepared for Daikibo Industrials</w:t>
      </w:r>
    </w:p>
    <w:p>
      <w:pPr>
        <w:pBdr>
          <w:top w:val="single" w:color="C9CCC9" w:sz="6" w:space="8"/>
        </w:pBdr>
        <w:spacing w:before="1700"/>
        <w:jc w:val="center"/>
      </w:pPr>
      <w:r>
        <w:rPr>
          <w:rFonts w:ascii="Aptos" w:cs="Aptos" w:eastAsia="Aptos" w:hAnsi="Aptos"/>
          <w:color w:val="5B6165"/>
          <w:sz w:val="16"/>
          <w:szCs w:val="16"/>
        </w:rPr>
        <w:t xml:space="preserve">Daikibo Industrials  |  Real-Time Manufacturing Status Dashboard</w:t>
      </w:r>
    </w:p>
    <w:p>
      <w:r>
        <w:br w:type="page"/>
      </w:r>
    </w:p>
    <w:p>
      <w:pPr>
        <w:keepNext/>
        <w:keepLines/>
        <w:pBdr>
          <w:bottom w:val="single" w:color="6AA015" w:sz="10" w:space="6"/>
        </w:pBdr>
        <w:spacing w:after="160" w:before="480"/>
      </w:pPr>
      <w:r>
        <w:rPr>
          <w:rFonts w:ascii="Aptos" w:cs="Aptos" w:eastAsia="Aptos" w:hAnsi="Aptos"/>
          <w:b/>
          <w:bCs/>
          <w:color w:val="1F2323"/>
          <w:sz w:val="32"/>
          <w:szCs w:val="32"/>
        </w:rPr>
        <w:t xml:space="preserve">1. Overview</w:t>
      </w:r>
    </w:p>
    <w:p>
      <w:pPr>
        <w:spacing w:after="160" w:line="276" w:lineRule="auto"/>
        <w:jc w:val="both"/>
      </w:pPr>
      <w:r>
        <w:rPr>
          <w:rFonts w:ascii="Aptos" w:cs="Aptos" w:eastAsia="Aptos" w:hAnsi="Aptos"/>
          <w:color w:val="1F2323"/>
          <w:sz w:val="22"/>
          <w:szCs w:val="22"/>
        </w:rPr>
        <w:t xml:space="preserve">This proposal outlines the development of a private, real-time manufacturing status dashboard for Daikibo Industrials. The dashboard will provide a centralised view of the health status of monitored manufacturing equipment across Daikibo's four factories.</w:t>
      </w:r>
    </w:p>
    <w:p>
      <w:pPr>
        <w:spacing w:after="160" w:line="276" w:lineRule="auto"/>
        <w:jc w:val="both"/>
      </w:pPr>
      <w:r>
        <w:rPr>
          <w:rFonts w:ascii="Aptos" w:cs="Aptos" w:eastAsia="Aptos" w:hAnsi="Aptos"/>
          <w:color w:val="1F2323"/>
          <w:sz w:val="22"/>
          <w:szCs w:val="22"/>
        </w:rPr>
        <w:t xml:space="preserve">The solution will monitor nine machines in each factory, covering a total of 36 machines. Users will access the dashboard only through the client's intranet and will authenticate using their existing company-wide accounts through the internal authentication server.</w:t>
      </w:r>
    </w:p>
    <w:p>
      <w:pPr>
        <w:spacing w:after="160" w:line="276" w:lineRule="auto"/>
        <w:jc w:val="both"/>
      </w:pPr>
      <w:r>
        <w:rPr>
          <w:rFonts w:ascii="Aptos" w:cs="Aptos" w:eastAsia="Aptos" w:hAnsi="Aptos"/>
          <w:color w:val="1F2323"/>
          <w:sz w:val="22"/>
          <w:szCs w:val="22"/>
        </w:rPr>
        <w:t xml:space="preserve">The dashboard will be delivered as a single-page application showing the current status of all monitored devices. Information will be organised by factory and device, with collapsible and expandable views allowing users to move from a factory-level overview to individual devices and review their status history.</w:t>
      </w:r>
    </w:p>
    <w:p>
      <w:r>
        <w:br w:type="page"/>
      </w:r>
    </w:p>
    <w:p>
      <w:pPr>
        <w:keepNext/>
        <w:keepLines/>
        <w:pBdr>
          <w:bottom w:val="single" w:color="6AA015" w:sz="10" w:space="6"/>
        </w:pBdr>
        <w:spacing w:after="160" w:before="480"/>
      </w:pPr>
      <w:r>
        <w:rPr>
          <w:rFonts w:ascii="Aptos" w:cs="Aptos" w:eastAsia="Aptos" w:hAnsi="Aptos"/>
          <w:b/>
          <w:bCs/>
          <w:color w:val="1F2323"/>
          <w:sz w:val="32"/>
          <w:szCs w:val="32"/>
        </w:rPr>
        <w:t xml:space="preserve">2. Scope</w:t>
      </w:r>
    </w:p>
    <w:p>
      <w:pPr>
        <w:spacing w:after="160" w:line="276" w:lineRule="auto"/>
        <w:jc w:val="both"/>
      </w:pPr>
      <w:r>
        <w:rPr>
          <w:rFonts w:ascii="Aptos" w:cs="Aptos" w:eastAsia="Aptos" w:hAnsi="Aptos"/>
          <w:color w:val="1F2323"/>
          <w:sz w:val="22"/>
          <w:szCs w:val="22"/>
        </w:rPr>
        <w:t xml:space="preserve">The project will include the design, development, testing and intranet integration of the manufacturing status dashboard. The following functionality is included in the proposed scope:</w:t>
      </w:r>
    </w:p>
    <w:p>
      <w:pPr>
        <w:pStyle w:val="ListParagraph"/>
        <w:numPr>
          <w:ilvl w:val="0"/>
          <w:numId w:val="2"/>
        </w:numPr>
        <w:spacing w:after="100" w:line="276" w:lineRule="auto"/>
      </w:pPr>
      <w:r>
        <w:rPr>
          <w:rFonts w:ascii="Aptos" w:cs="Aptos" w:eastAsia="Aptos" w:hAnsi="Aptos"/>
          <w:color w:val="1F2323"/>
          <w:sz w:val="22"/>
          <w:szCs w:val="22"/>
        </w:rPr>
        <w:t xml:space="preserve">Real-time status overview for all 36 monitored machines across the four Daikibo factories.</w:t>
      </w:r>
    </w:p>
    <w:p>
      <w:pPr>
        <w:pStyle w:val="ListParagraph"/>
        <w:numPr>
          <w:ilvl w:val="0"/>
          <w:numId w:val="2"/>
        </w:numPr>
        <w:spacing w:after="100" w:line="276" w:lineRule="auto"/>
      </w:pPr>
      <w:r>
        <w:rPr>
          <w:rFonts w:ascii="Aptos" w:cs="Aptos" w:eastAsia="Aptos" w:hAnsi="Aptos"/>
          <w:color w:val="1F2323"/>
          <w:sz w:val="22"/>
          <w:szCs w:val="22"/>
        </w:rPr>
        <w:t xml:space="preserve">A single-page dashboard listing the current health status of every monitored device.</w:t>
      </w:r>
    </w:p>
    <w:p>
      <w:pPr>
        <w:pStyle w:val="ListParagraph"/>
        <w:numPr>
          <w:ilvl w:val="0"/>
          <w:numId w:val="2"/>
        </w:numPr>
        <w:spacing w:after="100" w:line="276" w:lineRule="auto"/>
      </w:pPr>
      <w:r>
        <w:rPr>
          <w:rFonts w:ascii="Aptos" w:cs="Aptos" w:eastAsia="Aptos" w:hAnsi="Aptos"/>
          <w:color w:val="1F2323"/>
          <w:sz w:val="22"/>
          <w:szCs w:val="22"/>
        </w:rPr>
        <w:t xml:space="preserve">Factory-level grouping so users can quickly identify the status of equipment at each factory.</w:t>
      </w:r>
    </w:p>
    <w:p>
      <w:pPr>
        <w:pStyle w:val="ListParagraph"/>
        <w:numPr>
          <w:ilvl w:val="0"/>
          <w:numId w:val="2"/>
        </w:numPr>
        <w:spacing w:after="100" w:line="276" w:lineRule="auto"/>
      </w:pPr>
      <w:r>
        <w:rPr>
          <w:rFonts w:ascii="Aptos" w:cs="Aptos" w:eastAsia="Aptos" w:hAnsi="Aptos"/>
          <w:color w:val="1F2323"/>
          <w:sz w:val="22"/>
          <w:szCs w:val="22"/>
        </w:rPr>
        <w:t xml:space="preserve">Expandable and collapsible factory sections to provide a clear high-level or detailed view.</w:t>
      </w:r>
    </w:p>
    <w:p>
      <w:pPr>
        <w:pStyle w:val="ListParagraph"/>
        <w:numPr>
          <w:ilvl w:val="0"/>
          <w:numId w:val="2"/>
        </w:numPr>
        <w:spacing w:after="100" w:line="276" w:lineRule="auto"/>
      </w:pPr>
      <w:r>
        <w:rPr>
          <w:rFonts w:ascii="Aptos" w:cs="Aptos" w:eastAsia="Aptos" w:hAnsi="Aptos"/>
          <w:color w:val="1F2323"/>
          <w:sz w:val="22"/>
          <w:szCs w:val="22"/>
        </w:rPr>
        <w:t xml:space="preserve">Expandable and collapsible device sections showing the current status and available status history.</w:t>
      </w:r>
    </w:p>
    <w:p>
      <w:pPr>
        <w:pStyle w:val="ListParagraph"/>
        <w:numPr>
          <w:ilvl w:val="0"/>
          <w:numId w:val="2"/>
        </w:numPr>
        <w:spacing w:after="100" w:line="276" w:lineRule="auto"/>
      </w:pPr>
      <w:r>
        <w:rPr>
          <w:rFonts w:ascii="Aptos" w:cs="Aptos" w:eastAsia="Aptos" w:hAnsi="Aptos"/>
          <w:color w:val="1F2323"/>
          <w:sz w:val="22"/>
          <w:szCs w:val="22"/>
        </w:rPr>
        <w:t xml:space="preserve">Integration with the client's internal authentication server so users can sign in with their existing company accounts.</w:t>
      </w:r>
    </w:p>
    <w:p>
      <w:pPr>
        <w:pStyle w:val="ListParagraph"/>
        <w:numPr>
          <w:ilvl w:val="0"/>
          <w:numId w:val="2"/>
        </w:numPr>
        <w:spacing w:after="100" w:line="276" w:lineRule="auto"/>
      </w:pPr>
      <w:r>
        <w:rPr>
          <w:rFonts w:ascii="Aptos" w:cs="Aptos" w:eastAsia="Aptos" w:hAnsi="Aptos"/>
          <w:color w:val="1F2323"/>
          <w:sz w:val="22"/>
          <w:szCs w:val="22"/>
        </w:rPr>
        <w:t xml:space="preserve">Intranet-only access to keep the dashboard within the client's internal network.</w:t>
      </w:r>
    </w:p>
    <w:p>
      <w:pPr>
        <w:pStyle w:val="ListParagraph"/>
        <w:numPr>
          <w:ilvl w:val="0"/>
          <w:numId w:val="2"/>
        </w:numPr>
        <w:spacing w:after="100" w:line="276" w:lineRule="auto"/>
      </w:pPr>
      <w:r>
        <w:rPr>
          <w:rFonts w:ascii="Aptos" w:cs="Aptos" w:eastAsia="Aptos" w:hAnsi="Aptos"/>
          <w:color w:val="1F2323"/>
          <w:sz w:val="22"/>
          <w:szCs w:val="22"/>
        </w:rPr>
        <w:t xml:space="preserve">A straightforward interface designed for quick monitoring of manufacturing equipment.</w:t>
      </w:r>
    </w:p>
    <w:p>
      <w:pPr>
        <w:spacing w:after="0" w:before="160"/>
        <w:jc w:val="both"/>
      </w:pPr>
      <w:r>
        <w:rPr>
          <w:rFonts w:ascii="Aptos" w:cs="Aptos" w:eastAsia="Aptos" w:hAnsi="Aptos"/>
          <w:color w:val="1F2323"/>
          <w:sz w:val="22"/>
          <w:szCs w:val="22"/>
        </w:rPr>
        <w:t xml:space="preserve">The dashboard will follow the factory/device hierarchy represented by the wireframe in the provided proposal template, with users able to expand the required level of detail without leaving the main page.</w:t>
      </w:r>
    </w:p>
    <w:p>
      <w:r>
        <w:br w:type="page"/>
      </w:r>
    </w:p>
    <w:p>
      <w:pPr>
        <w:spacing w:after="0" w:before="1400"/>
      </w:pPr>
    </w:p>
    <w:p>
      <w:pPr>
        <w:spacing w:after="60" w:before="0"/>
        <w:jc w:val="center"/>
      </w:pPr>
      <w:r>
        <w:drawing>
          <wp:inline distT="0" distB="0" distL="0" distR="0">
            <wp:extent cx="44577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3152775"/>
                    </a:xfrm>
                    <a:prstGeom prst="rect">
                      <a:avLst/>
                    </a:prstGeom>
                  </pic:spPr>
                </pic:pic>
              </a:graphicData>
            </a:graphic>
          </wp:inline>
        </w:drawing>
      </w:r>
    </w:p>
    <w:p>
      <w:pPr>
        <w:spacing w:after="200"/>
        <w:jc w:val="center"/>
      </w:pPr>
      <w:r>
        <w:rPr>
          <w:rFonts w:ascii="Aptos" w:cs="Aptos" w:eastAsia="Aptos" w:hAnsi="Aptos"/>
          <w:i/>
          <w:iCs/>
          <w:color w:val="5B6165"/>
          <w:sz w:val="18"/>
          <w:szCs w:val="18"/>
        </w:rPr>
        <w:t xml:space="preserve">Figure 1 — Dashboard wireframe: factory and device status hierarchy</w:t>
      </w:r>
    </w:p>
    <w:p>
      <w:r>
        <w:br w:type="page"/>
      </w:r>
    </w:p>
    <w:p>
      <w:pPr>
        <w:keepNext/>
        <w:keepLines/>
        <w:pBdr>
          <w:bottom w:val="single" w:color="6AA015" w:sz="10" w:space="6"/>
        </w:pBdr>
        <w:spacing w:after="160" w:before="480"/>
      </w:pPr>
      <w:r>
        <w:rPr>
          <w:rFonts w:ascii="Aptos" w:cs="Aptos" w:eastAsia="Aptos" w:hAnsi="Aptos"/>
          <w:b/>
          <w:bCs/>
          <w:color w:val="1F2323"/>
          <w:sz w:val="32"/>
          <w:szCs w:val="32"/>
        </w:rPr>
        <w:t xml:space="preserve">3. Estimate</w:t>
      </w:r>
    </w:p>
    <w:p>
      <w:pPr>
        <w:spacing w:after="160" w:line="276" w:lineRule="auto"/>
        <w:jc w:val="both"/>
      </w:pPr>
      <w:r>
        <w:rPr>
          <w:rFonts w:ascii="Aptos" w:cs="Aptos" w:eastAsia="Aptos" w:hAnsi="Aptos"/>
          <w:color w:val="1F2323"/>
          <w:sz w:val="22"/>
          <w:szCs w:val="22"/>
        </w:rPr>
        <w:t xml:space="preserve">The following estimate covers development of the dashboard, functional and integration testing, and deployment/integration within the client's intranet.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5920"/>
      </w:tblGrid>
      <w:tr>
        <w:trPr>
          <w:tblHeader/>
        </w:trPr>
        <w:tc>
          <w:tcPr>
            <w:shd w:fill="1F2323" w:val="clear"/>
            <w:tcMar>
              <w:top w:type="dxa" w:w="100"/>
              <w:left w:type="dxa" w:w="120"/>
              <w:bottom w:type="dxa" w:w="100"/>
              <w:right w:type="dxa" w:w="120"/>
            </w:tcMar>
            <w:vAlign w:val="center"/>
          </w:tcPr>
          <w:p>
            <w:pPr>
              <w:jc w:val="left"/>
            </w:pPr>
            <w:r>
              <w:rPr>
                <w:rFonts w:ascii="Aptos" w:cs="Aptos" w:eastAsia="Aptos" w:hAnsi="Aptos"/>
                <w:b/>
                <w:bCs/>
                <w:color w:val="FFFFFF"/>
                <w:sz w:val="20"/>
                <w:szCs w:val="20"/>
              </w:rPr>
              <w:t xml:space="preserve">Activity</w:t>
            </w:r>
          </w:p>
        </w:tc>
        <w:tc>
          <w:tcPr>
            <w:shd w:fill="1F2323"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Hours</w:t>
            </w:r>
          </w:p>
        </w:tc>
        <w:tc>
          <w:tcPr>
            <w:shd w:fill="1F2323" w:val="clear"/>
            <w:tcMar>
              <w:top w:type="dxa" w:w="100"/>
              <w:left w:type="dxa" w:w="120"/>
              <w:bottom w:type="dxa" w:w="100"/>
              <w:right w:type="dxa" w:w="120"/>
            </w:tcMar>
            <w:vAlign w:val="center"/>
          </w:tcPr>
          <w:p>
            <w:pPr>
              <w:jc w:val="left"/>
            </w:pPr>
            <w:r>
              <w:rPr>
                <w:rFonts w:ascii="Aptos" w:cs="Aptos" w:eastAsia="Aptos" w:hAnsi="Aptos"/>
                <w:b/>
                <w:bCs/>
                <w:color w:val="FFFFFF"/>
                <w:sz w:val="20"/>
                <w:szCs w:val="20"/>
              </w:rPr>
              <w:t xml:space="preserve">Description</w:t>
            </w:r>
          </w:p>
        </w:tc>
      </w:tr>
      <w:tr>
        <w:tc>
          <w:tcPr>
            <w:tcMar>
              <w:top w:type="dxa" w:w="100"/>
              <w:left w:type="dxa" w:w="120"/>
              <w:bottom w:type="dxa" w:w="100"/>
              <w:right w:type="dxa" w:w="120"/>
            </w:tcMar>
            <w:vAlign w:val="center"/>
          </w:tcPr>
          <w:p>
            <w:pPr>
              <w:jc w:val="left"/>
            </w:pPr>
            <w:r>
              <w:rPr>
                <w:rFonts w:ascii="Aptos" w:cs="Aptos" w:eastAsia="Aptos" w:hAnsi="Aptos"/>
                <w:b w:val="false"/>
                <w:bCs w:val="false"/>
                <w:color w:val="1F2323"/>
                <w:sz w:val="21"/>
                <w:szCs w:val="21"/>
              </w:rPr>
              <w:t xml:space="preserve">Development</w:t>
            </w:r>
          </w:p>
        </w:tc>
        <w:tc>
          <w:tcPr>
            <w:tcMar>
              <w:top w:type="dxa" w:w="100"/>
              <w:left w:type="dxa" w:w="120"/>
              <w:bottom w:type="dxa" w:w="100"/>
              <w:right w:type="dxa" w:w="120"/>
            </w:tcMar>
            <w:vAlign w:val="center"/>
          </w:tcPr>
          <w:p>
            <w:pPr>
              <w:jc w:val="center"/>
            </w:pPr>
            <w:r>
              <w:rPr>
                <w:rFonts w:ascii="Aptos" w:cs="Aptos" w:eastAsia="Aptos" w:hAnsi="Aptos"/>
                <w:b w:val="false"/>
                <w:bCs w:val="false"/>
                <w:color w:val="1F2323"/>
                <w:sz w:val="21"/>
                <w:szCs w:val="21"/>
              </w:rPr>
              <w:t xml:space="preserve">80</w:t>
            </w:r>
          </w:p>
        </w:tc>
        <w:tc>
          <w:tcPr>
            <w:tcMar>
              <w:top w:type="dxa" w:w="100"/>
              <w:left w:type="dxa" w:w="120"/>
              <w:bottom w:type="dxa" w:w="100"/>
              <w:right w:type="dxa" w:w="120"/>
            </w:tcMar>
            <w:vAlign w:val="center"/>
          </w:tcPr>
          <w:p>
            <w:pPr>
              <w:jc w:val="left"/>
            </w:pPr>
            <w:r>
              <w:rPr>
                <w:rFonts w:ascii="Aptos" w:cs="Aptos" w:eastAsia="Aptos" w:hAnsi="Aptos"/>
                <w:b w:val="false"/>
                <w:bCs w:val="false"/>
                <w:color w:val="1F2323"/>
                <w:sz w:val="21"/>
                <w:szCs w:val="21"/>
              </w:rPr>
              <w:t xml:space="preserve">Dashboard UI, real-time status display, factory/device expand-collapse behaviour, status history and authentication integration.</w:t>
            </w:r>
          </w:p>
        </w:tc>
      </w:tr>
      <w:tr>
        <w:tc>
          <w:tcPr>
            <w:tcMar>
              <w:top w:type="dxa" w:w="100"/>
              <w:left w:type="dxa" w:w="120"/>
              <w:bottom w:type="dxa" w:w="100"/>
              <w:right w:type="dxa" w:w="120"/>
            </w:tcMar>
            <w:vAlign w:val="center"/>
          </w:tcPr>
          <w:p>
            <w:pPr>
              <w:jc w:val="left"/>
            </w:pPr>
            <w:r>
              <w:rPr>
                <w:rFonts w:ascii="Aptos" w:cs="Aptos" w:eastAsia="Aptos" w:hAnsi="Aptos"/>
                <w:b w:val="false"/>
                <w:bCs w:val="false"/>
                <w:color w:val="1F2323"/>
                <w:sz w:val="21"/>
                <w:szCs w:val="21"/>
              </w:rPr>
              <w:t xml:space="preserve">Testing</w:t>
            </w:r>
          </w:p>
        </w:tc>
        <w:tc>
          <w:tcPr>
            <w:tcMar>
              <w:top w:type="dxa" w:w="100"/>
              <w:left w:type="dxa" w:w="120"/>
              <w:bottom w:type="dxa" w:w="100"/>
              <w:right w:type="dxa" w:w="120"/>
            </w:tcMar>
            <w:vAlign w:val="center"/>
          </w:tcPr>
          <w:p>
            <w:pPr>
              <w:jc w:val="center"/>
            </w:pPr>
            <w:r>
              <w:rPr>
                <w:rFonts w:ascii="Aptos" w:cs="Aptos" w:eastAsia="Aptos" w:hAnsi="Aptos"/>
                <w:b w:val="false"/>
                <w:bCs w:val="false"/>
                <w:color w:val="1F2323"/>
                <w:sz w:val="21"/>
                <w:szCs w:val="21"/>
              </w:rPr>
              <w:t xml:space="preserve">24</w:t>
            </w:r>
          </w:p>
        </w:tc>
        <w:tc>
          <w:tcPr>
            <w:tcMar>
              <w:top w:type="dxa" w:w="100"/>
              <w:left w:type="dxa" w:w="120"/>
              <w:bottom w:type="dxa" w:w="100"/>
              <w:right w:type="dxa" w:w="120"/>
            </w:tcMar>
            <w:vAlign w:val="center"/>
          </w:tcPr>
          <w:p>
            <w:pPr>
              <w:jc w:val="left"/>
            </w:pPr>
            <w:r>
              <w:rPr>
                <w:rFonts w:ascii="Aptos" w:cs="Aptos" w:eastAsia="Aptos" w:hAnsi="Aptos"/>
                <w:b w:val="false"/>
                <w:bCs w:val="false"/>
                <w:color w:val="1F2323"/>
                <w:sz w:val="21"/>
                <w:szCs w:val="21"/>
              </w:rPr>
              <w:t xml:space="preserve">Functional, usability, authentication, data/status display and regression testing.</w:t>
            </w:r>
          </w:p>
        </w:tc>
      </w:tr>
      <w:tr>
        <w:tc>
          <w:tcPr>
            <w:shd w:fill="F2F3F1" w:val="clear"/>
            <w:tcMar>
              <w:top w:type="dxa" w:w="100"/>
              <w:left w:type="dxa" w:w="120"/>
              <w:bottom w:type="dxa" w:w="100"/>
              <w:right w:type="dxa" w:w="120"/>
            </w:tcMar>
            <w:vAlign w:val="center"/>
          </w:tcPr>
          <w:p>
            <w:pPr>
              <w:jc w:val="left"/>
            </w:pPr>
            <w:r>
              <w:rPr>
                <w:rFonts w:ascii="Aptos" w:cs="Aptos" w:eastAsia="Aptos" w:hAnsi="Aptos"/>
                <w:b w:val="false"/>
                <w:bCs w:val="false"/>
                <w:color w:val="1F2323"/>
                <w:sz w:val="21"/>
                <w:szCs w:val="21"/>
              </w:rPr>
              <w:t xml:space="preserve">Integration</w:t>
            </w:r>
          </w:p>
        </w:tc>
        <w:tc>
          <w:tcPr>
            <w:shd w:fill="F2F3F1" w:val="clear"/>
            <w:tcMar>
              <w:top w:type="dxa" w:w="100"/>
              <w:left w:type="dxa" w:w="120"/>
              <w:bottom w:type="dxa" w:w="100"/>
              <w:right w:type="dxa" w:w="120"/>
            </w:tcMar>
            <w:vAlign w:val="center"/>
          </w:tcPr>
          <w:p>
            <w:pPr>
              <w:jc w:val="center"/>
            </w:pPr>
            <w:r>
              <w:rPr>
                <w:rFonts w:ascii="Aptos" w:cs="Aptos" w:eastAsia="Aptos" w:hAnsi="Aptos"/>
                <w:b w:val="false"/>
                <w:bCs w:val="false"/>
                <w:color w:val="1F2323"/>
                <w:sz w:val="21"/>
                <w:szCs w:val="21"/>
              </w:rPr>
              <w:t xml:space="preserve">16</w:t>
            </w:r>
          </w:p>
        </w:tc>
        <w:tc>
          <w:tcPr>
            <w:shd w:fill="F2F3F1" w:val="clear"/>
            <w:tcMar>
              <w:top w:type="dxa" w:w="100"/>
              <w:left w:type="dxa" w:w="120"/>
              <w:bottom w:type="dxa" w:w="100"/>
              <w:right w:type="dxa" w:w="120"/>
            </w:tcMar>
            <w:vAlign w:val="center"/>
          </w:tcPr>
          <w:p>
            <w:pPr>
              <w:jc w:val="left"/>
            </w:pPr>
            <w:r>
              <w:rPr>
                <w:rFonts w:ascii="Aptos" w:cs="Aptos" w:eastAsia="Aptos" w:hAnsi="Aptos"/>
                <w:b w:val="false"/>
                <w:bCs w:val="false"/>
                <w:color w:val="1F2323"/>
                <w:sz w:val="21"/>
                <w:szCs w:val="21"/>
              </w:rPr>
              <w:t xml:space="preserve">Client intranet integration, internal authentication server integration and deployment support.</w:t>
            </w:r>
          </w:p>
        </w:tc>
      </w:tr>
      <w:tr>
        <w:tc>
          <w:tcPr>
            <w:shd w:fill="E4EFD8" w:val="clear"/>
            <w:tcMar>
              <w:top w:type="dxa" w:w="100"/>
              <w:left w:type="dxa" w:w="120"/>
              <w:bottom w:type="dxa" w:w="100"/>
              <w:right w:type="dxa" w:w="120"/>
            </w:tcMar>
            <w:vAlign w:val="center"/>
          </w:tcPr>
          <w:p>
            <w:pPr>
              <w:jc w:val="left"/>
            </w:pPr>
            <w:r>
              <w:rPr>
                <w:rFonts w:ascii="Aptos" w:cs="Aptos" w:eastAsia="Aptos" w:hAnsi="Aptos"/>
                <w:b/>
                <w:bCs/>
                <w:color w:val="1F2323"/>
                <w:sz w:val="21"/>
                <w:szCs w:val="21"/>
              </w:rPr>
              <w:t xml:space="preserve">Total</w:t>
            </w:r>
          </w:p>
        </w:tc>
        <w:tc>
          <w:tcPr>
            <w:shd w:fill="E4EFD8" w:val="clear"/>
            <w:tcMar>
              <w:top w:type="dxa" w:w="100"/>
              <w:left w:type="dxa" w:w="120"/>
              <w:bottom w:type="dxa" w:w="100"/>
              <w:right w:type="dxa" w:w="120"/>
            </w:tcMar>
            <w:vAlign w:val="center"/>
          </w:tcPr>
          <w:p>
            <w:pPr>
              <w:jc w:val="center"/>
            </w:pPr>
            <w:r>
              <w:rPr>
                <w:rFonts w:ascii="Aptos" w:cs="Aptos" w:eastAsia="Aptos" w:hAnsi="Aptos"/>
                <w:b/>
                <w:bCs/>
                <w:color w:val="1F2323"/>
                <w:sz w:val="21"/>
                <w:szCs w:val="21"/>
              </w:rPr>
              <w:t xml:space="preserve">120</w:t>
            </w:r>
          </w:p>
        </w:tc>
        <w:tc>
          <w:tcPr>
            <w:shd w:fill="E4EFD8" w:val="clear"/>
            <w:tcMar>
              <w:top w:type="dxa" w:w="100"/>
              <w:left w:type="dxa" w:w="120"/>
              <w:bottom w:type="dxa" w:w="100"/>
              <w:right w:type="dxa" w:w="120"/>
            </w:tcMar>
            <w:vAlign w:val="center"/>
          </w:tcPr>
          <w:p>
            <w:pPr>
              <w:jc w:val="left"/>
            </w:pPr>
            <w:r>
              <w:rPr>
                <w:rFonts w:ascii="Aptos" w:cs="Aptos" w:eastAsia="Aptos" w:hAnsi="Aptos"/>
                <w:b/>
                <w:bCs/>
                <w:color w:val="1F2323"/>
                <w:sz w:val="21"/>
                <w:szCs w:val="21"/>
              </w:rPr>
              <w:t xml:space="preserve">Total estimated effort for the project.</w:t>
            </w:r>
          </w:p>
        </w:tc>
      </w:tr>
    </w:tbl>
    <w:p>
      <w:pPr>
        <w:spacing w:before="200"/>
      </w:pPr>
    </w:p>
    <w:p>
      <w:r>
        <w:br w:type="page"/>
      </w:r>
    </w:p>
    <w:p>
      <w:pPr>
        <w:keepNext/>
        <w:keepLines/>
        <w:pBdr>
          <w:bottom w:val="single" w:color="6AA015" w:sz="10" w:space="6"/>
        </w:pBdr>
        <w:spacing w:after="160" w:before="480"/>
      </w:pPr>
      <w:r>
        <w:rPr>
          <w:rFonts w:ascii="Aptos" w:cs="Aptos" w:eastAsia="Aptos" w:hAnsi="Aptos"/>
          <w:b/>
          <w:bCs/>
          <w:color w:val="1F2323"/>
          <w:sz w:val="32"/>
          <w:szCs w:val="32"/>
        </w:rPr>
        <w:t xml:space="preserve">4. Timeline</w:t>
      </w:r>
    </w:p>
    <w:p>
      <w:pPr>
        <w:spacing w:after="160" w:line="276" w:lineRule="auto"/>
        <w:jc w:val="both"/>
      </w:pPr>
      <w:r>
        <w:rPr>
          <w:rFonts w:ascii="Aptos" w:cs="Aptos" w:eastAsia="Aptos" w:hAnsi="Aptos"/>
          <w:color w:val="1F2323"/>
          <w:sz w:val="22"/>
          <w:szCs w:val="22"/>
        </w:rPr>
        <w:t xml:space="preserve">The project is expected to be completed through the following milestones. The schedule is indicative and may be refined following confirmation of the client's technical and intranet requirements.</w:t>
      </w:r>
    </w:p>
    <w:p>
      <w:pPr>
        <w:pStyle w:val="ListParagraph"/>
        <w:numPr>
          <w:ilvl w:val="0"/>
          <w:numId w:val="3"/>
        </w:numPr>
        <w:spacing w:after="140" w:line="276" w:lineRule="auto"/>
      </w:pPr>
      <w:r>
        <w:rPr>
          <w:rFonts w:ascii="Aptos" w:cs="Aptos" w:eastAsia="Aptos" w:hAnsi="Aptos"/>
          <w:b/>
          <w:bCs/>
          <w:color w:val="1F2323"/>
          <w:sz w:val="22"/>
          <w:szCs w:val="22"/>
        </w:rPr>
        <w:t xml:space="preserve">1 September 2024</w:t>
      </w:r>
      <w:r>
        <w:rPr>
          <w:rFonts w:ascii="Aptos" w:cs="Aptos" w:eastAsia="Aptos" w:hAnsi="Aptos"/>
          <w:color w:val="1F2323"/>
          <w:sz w:val="22"/>
          <w:szCs w:val="22"/>
        </w:rPr>
        <w:t xml:space="preserve">  —  Design starts</w:t>
      </w:r>
    </w:p>
    <w:p>
      <w:pPr>
        <w:pStyle w:val="ListParagraph"/>
        <w:numPr>
          <w:ilvl w:val="0"/>
          <w:numId w:val="3"/>
        </w:numPr>
        <w:spacing w:after="140" w:line="276" w:lineRule="auto"/>
      </w:pPr>
      <w:r>
        <w:rPr>
          <w:rFonts w:ascii="Aptos" w:cs="Aptos" w:eastAsia="Aptos" w:hAnsi="Aptos"/>
          <w:b/>
          <w:bCs/>
          <w:color w:val="1F2323"/>
          <w:sz w:val="22"/>
          <w:szCs w:val="22"/>
        </w:rPr>
        <w:t xml:space="preserve">6 September 2024</w:t>
      </w:r>
      <w:r>
        <w:rPr>
          <w:rFonts w:ascii="Aptos" w:cs="Aptos" w:eastAsia="Aptos" w:hAnsi="Aptos"/>
          <w:color w:val="1F2323"/>
          <w:sz w:val="22"/>
          <w:szCs w:val="22"/>
        </w:rPr>
        <w:t xml:space="preserve">  —  Requirements and dashboard design finalised</w:t>
      </w:r>
    </w:p>
    <w:p>
      <w:pPr>
        <w:pStyle w:val="ListParagraph"/>
        <w:numPr>
          <w:ilvl w:val="0"/>
          <w:numId w:val="3"/>
        </w:numPr>
        <w:spacing w:after="140" w:line="276" w:lineRule="auto"/>
      </w:pPr>
      <w:r>
        <w:rPr>
          <w:rFonts w:ascii="Aptos" w:cs="Aptos" w:eastAsia="Aptos" w:hAnsi="Aptos"/>
          <w:b/>
          <w:bCs/>
          <w:color w:val="1F2323"/>
          <w:sz w:val="22"/>
          <w:szCs w:val="22"/>
        </w:rPr>
        <w:t xml:space="preserve">13 September 2024</w:t>
      </w:r>
      <w:r>
        <w:rPr>
          <w:rFonts w:ascii="Aptos" w:cs="Aptos" w:eastAsia="Aptos" w:hAnsi="Aptos"/>
          <w:color w:val="1F2323"/>
          <w:sz w:val="22"/>
          <w:szCs w:val="22"/>
        </w:rPr>
        <w:t xml:space="preserve">  —  Core dashboard development completed</w:t>
      </w:r>
    </w:p>
    <w:p>
      <w:pPr>
        <w:pStyle w:val="ListParagraph"/>
        <w:numPr>
          <w:ilvl w:val="0"/>
          <w:numId w:val="3"/>
        </w:numPr>
        <w:spacing w:after="140" w:line="276" w:lineRule="auto"/>
      </w:pPr>
      <w:r>
        <w:rPr>
          <w:rFonts w:ascii="Aptos" w:cs="Aptos" w:eastAsia="Aptos" w:hAnsi="Aptos"/>
          <w:b/>
          <w:bCs/>
          <w:color w:val="1F2323"/>
          <w:sz w:val="22"/>
          <w:szCs w:val="22"/>
        </w:rPr>
        <w:t xml:space="preserve">18 September 2024</w:t>
      </w:r>
      <w:r>
        <w:rPr>
          <w:rFonts w:ascii="Aptos" w:cs="Aptos" w:eastAsia="Aptos" w:hAnsi="Aptos"/>
          <w:color w:val="1F2323"/>
          <w:sz w:val="22"/>
          <w:szCs w:val="22"/>
        </w:rPr>
        <w:t xml:space="preserve">  —  Authentication and intranet integration completed</w:t>
      </w:r>
    </w:p>
    <w:p>
      <w:pPr>
        <w:pStyle w:val="ListParagraph"/>
        <w:numPr>
          <w:ilvl w:val="0"/>
          <w:numId w:val="3"/>
        </w:numPr>
        <w:spacing w:after="140" w:line="276" w:lineRule="auto"/>
      </w:pPr>
      <w:r>
        <w:rPr>
          <w:rFonts w:ascii="Aptos" w:cs="Aptos" w:eastAsia="Aptos" w:hAnsi="Aptos"/>
          <w:b/>
          <w:bCs/>
          <w:color w:val="1F2323"/>
          <w:sz w:val="22"/>
          <w:szCs w:val="22"/>
        </w:rPr>
        <w:t xml:space="preserve">23 September 2024</w:t>
      </w:r>
      <w:r>
        <w:rPr>
          <w:rFonts w:ascii="Aptos" w:cs="Aptos" w:eastAsia="Aptos" w:hAnsi="Aptos"/>
          <w:color w:val="1F2323"/>
          <w:sz w:val="22"/>
          <w:szCs w:val="22"/>
        </w:rPr>
        <w:t xml:space="preserve">  —  Testing and defect fixing completed</w:t>
      </w:r>
    </w:p>
    <w:p>
      <w:pPr>
        <w:pStyle w:val="ListParagraph"/>
        <w:numPr>
          <w:ilvl w:val="0"/>
          <w:numId w:val="3"/>
        </w:numPr>
        <w:spacing w:after="140" w:line="276" w:lineRule="auto"/>
      </w:pPr>
      <w:r>
        <w:rPr>
          <w:rFonts w:ascii="Aptos" w:cs="Aptos" w:eastAsia="Aptos" w:hAnsi="Aptos"/>
          <w:b/>
          <w:bCs/>
          <w:color w:val="1F2323"/>
          <w:sz w:val="22"/>
          <w:szCs w:val="22"/>
        </w:rPr>
        <w:t xml:space="preserve">27 September 2024</w:t>
      </w:r>
      <w:r>
        <w:rPr>
          <w:rFonts w:ascii="Aptos" w:cs="Aptos" w:eastAsia="Aptos" w:hAnsi="Aptos"/>
          <w:color w:val="1F2323"/>
          <w:sz w:val="22"/>
          <w:szCs w:val="22"/>
        </w:rPr>
        <w:t xml:space="preserve">  —  Client review and final adjustments</w:t>
      </w:r>
    </w:p>
    <w:p>
      <w:pPr>
        <w:pStyle w:val="ListParagraph"/>
        <w:numPr>
          <w:ilvl w:val="0"/>
          <w:numId w:val="3"/>
        </w:numPr>
        <w:spacing w:after="140" w:line="276" w:lineRule="auto"/>
      </w:pPr>
      <w:r>
        <w:rPr>
          <w:rFonts w:ascii="Aptos" w:cs="Aptos" w:eastAsia="Aptos" w:hAnsi="Aptos"/>
          <w:b/>
          <w:bCs/>
          <w:color w:val="1F2323"/>
          <w:sz w:val="22"/>
          <w:szCs w:val="22"/>
        </w:rPr>
        <w:t xml:space="preserve">30 September 2024</w:t>
      </w:r>
      <w:r>
        <w:rPr>
          <w:rFonts w:ascii="Aptos" w:cs="Aptos" w:eastAsia="Aptos" w:hAnsi="Aptos"/>
          <w:color w:val="1F2323"/>
          <w:sz w:val="22"/>
          <w:szCs w:val="22"/>
        </w:rPr>
        <w:t xml:space="preserve">  —  Production deployment and project handover</w:t>
      </w:r>
    </w:p>
    <w:p>
      <w:r>
        <w:br w:type="page"/>
      </w:r>
    </w:p>
    <w:p>
      <w:pPr>
        <w:keepNext/>
        <w:keepLines/>
        <w:pBdr>
          <w:bottom w:val="single" w:color="6AA015" w:sz="10" w:space="6"/>
        </w:pBdr>
        <w:spacing w:after="160" w:before="480"/>
      </w:pPr>
      <w:r>
        <w:rPr>
          <w:rFonts w:ascii="Aptos" w:cs="Aptos" w:eastAsia="Aptos" w:hAnsi="Aptos"/>
          <w:b/>
          <w:bCs/>
          <w:color w:val="1F2323"/>
          <w:sz w:val="32"/>
          <w:szCs w:val="32"/>
        </w:rPr>
        <w:t xml:space="preserve">5. Support</w:t>
      </w:r>
    </w:p>
    <w:p>
      <w:pPr>
        <w:spacing w:after="160" w:line="276" w:lineRule="auto"/>
        <w:jc w:val="both"/>
      </w:pPr>
      <w:r>
        <w:rPr>
          <w:rFonts w:ascii="Aptos" w:cs="Aptos" w:eastAsia="Aptos" w:hAnsi="Aptos"/>
          <w:color w:val="1F2323"/>
          <w:sz w:val="22"/>
          <w:szCs w:val="22"/>
        </w:rPr>
        <w:t xml:space="preserve">Daikibo can rely on continuous product support following deployment of the dashboard. Support will include investigation and resolution of software defects, handling of support tickets, assistance with operational issues and maintenance required to keep the product reliable.</w:t>
      </w:r>
    </w:p>
    <w:p>
      <w:pPr>
        <w:spacing w:after="160" w:line="276" w:lineRule="auto"/>
        <w:jc w:val="both"/>
      </w:pPr>
      <w:r>
        <w:rPr>
          <w:rFonts w:ascii="Aptos" w:cs="Aptos" w:eastAsia="Aptos" w:hAnsi="Aptos"/>
          <w:color w:val="1F2323"/>
          <w:sz w:val="22"/>
          <w:szCs w:val="22"/>
        </w:rPr>
        <w:t xml:space="preserve">The support service can also accommodate future enhancements and new functionality as the client's manufacturing monitoring requirements evolve. This provides a path for the dashboard to be maintained and improved beyond the initial implementation.</w:t>
      </w:r>
    </w:p>
    <w:p>
      <w:pPr>
        <w:spacing w:after="160" w:line="276" w:lineRule="auto"/>
        <w:jc w:val="both"/>
      </w:pPr>
      <w:r>
        <w:rPr>
          <w:rFonts w:ascii="Aptos" w:cs="Aptos" w:eastAsia="Aptos" w:hAnsi="Aptos"/>
          <w:color w:val="1F2323"/>
          <w:sz w:val="22"/>
          <w:szCs w:val="22"/>
        </w:rPr>
        <w:t xml:space="preserve">Ongoing support will help ensure that the dashboard remains a dependable tool for monitoring the health of Daikibo's manufacturing equipment and supporting day-to-day operational visibility.</w:t>
      </w:r>
    </w:p>
    <w:sectPr>
      <w:headerReference w:type="default" r:id="rId7"/>
      <w:headerReference w:type="first" r:id="rId8"/>
      <w:footerReference w:type="default" r:id="rId9"/>
      <w:footerReference w:type="first" r:id="rId10"/>
      <w:pgSz w:w="11906" w:h="16838" w:orient="portrait"/>
      <w:pgMar w:top="1296" w:right="1440" w:bottom="1296"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CC9" w:sz="4" w:space="4"/>
      </w:pBdr>
      <w:tabs>
        <w:tab w:val="right" w:pos="9026"/>
      </w:tabs>
    </w:pPr>
    <w:r>
      <w:rPr>
        <w:rFonts w:ascii="Aptos" w:cs="Aptos" w:eastAsia="Aptos" w:hAnsi="Aptos"/>
        <w:color w:val="5B6165"/>
        <w:sz w:val="16"/>
        <w:szCs w:val="16"/>
      </w:rPr>
      <w:t xml:space="preserve">Daikibo Industrials — Software Development Proposal</w:t>
    </w:r>
    <w:r>
      <w:rPr>
        <w:rFonts w:ascii="Aptos" w:cs="Aptos" w:eastAsia="Aptos" w:hAnsi="Aptos"/>
      </w:rPr>
      <w:t xml:space="preserve">	</w:t>
    </w:r>
    <w:r>
      <w:rPr>
        <w:rFonts w:ascii="Aptos" w:cs="Aptos" w:eastAsia="Aptos" w:hAnsi="Aptos"/>
        <w:color w:val="5B6165"/>
        <w:sz w:val="16"/>
        <w:szCs w:val="16"/>
      </w:rPr>
      <w:t xml:space="preserve">Page </w:t>
    </w:r>
    <w:r>
      <w:rPr>
        <w:rFonts w:ascii="Aptos" w:cs="Aptos" w:eastAsia="Aptos" w:hAnsi="Aptos"/>
        <w:color w:val="5B616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Aptos" w:cs="Aptos" w:eastAsia="Aptos" w:hAnsi="Aptos"/>
        <w:color w:val="6AA015"/>
      </w:rPr>
    </w:lvl>
  </w:abstractNum>
  <w:abstractNum w:abstractNumId="3" w15:restartNumberingAfterBreak="0">
    <w:multiLevelType w:val="hybridMultilevel"/>
    <w:lvl w:ilvl="0" w15:tentative="1">
      <w:start w:val="1"/>
      <w:numFmt w:val="decimal"/>
      <w:lvlText w:val="%1."/>
      <w:lvlJc w:val="left"/>
      <w:pPr>
        <w:ind w:left="460" w:hanging="260"/>
      </w:pPr>
      <w:rPr>
        <w:rFonts w:ascii="Aptos" w:cs="Aptos" w:eastAsia="Aptos" w:hAnsi="Aptos"/>
        <w:b/>
        <w:bCs/>
        <w:color w:val="6AA01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6ac2b4342637f3b83c2cc110a5b4ec27ff7fdd3.png"/><Relationship Id="rId12" Type="http://schemas.openxmlformats.org/officeDocument/2006/relationships/image" Target="media/d4dd1fb282d3621db00ff831e3dd86a552a4f19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2026-09-05T11:30:37.583Z</dcterms:created>
  <dcterms:modified xsi:type="dcterms:W3CDTF">2026-09-05T11:30:37.590Z</dcterms:modified>
</cp:coreProperties>
</file>

<file path=docProps/custom.xml><?xml version="1.0" encoding="utf-8"?>
<Properties xmlns="http://schemas.openxmlformats.org/officeDocument/2006/custom-properties" xmlns:vt="http://schemas.openxmlformats.org/officeDocument/2006/docPropsVTypes"/>
</file>