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1E6AFD" w14:textId="77777777" w:rsidR="007A3B4E" w:rsidRDefault="00902327" w:rsidP="00600928">
      <w:pPr>
        <w:spacing w:after="400"/>
        <w:ind w:right="146"/>
        <w:jc w:val="center"/>
        <w:rPr>
          <w:b/>
          <w:bCs/>
          <w:sz w:val="36"/>
          <w:szCs w:val="36"/>
          <w:lang w:val="en-US"/>
        </w:rPr>
      </w:pPr>
      <w:r w:rsidRPr="006D48D1">
        <w:rPr>
          <w:b/>
          <w:bCs/>
          <w:sz w:val="36"/>
          <w:szCs w:val="36"/>
          <w:lang w:val="en-US"/>
        </w:rPr>
        <w:t>TURAN INTERNATIONAL UNIVERSITY</w:t>
      </w:r>
    </w:p>
    <w:p w14:paraId="017ACAEE" w14:textId="77777777" w:rsidR="00D04DB9" w:rsidRPr="006D48D1" w:rsidRDefault="00D04DB9" w:rsidP="00600928">
      <w:pPr>
        <w:spacing w:after="400"/>
        <w:ind w:right="146"/>
        <w:jc w:val="center"/>
        <w:rPr>
          <w:sz w:val="36"/>
          <w:szCs w:val="36"/>
          <w:lang w:val="en-US"/>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405"/>
      </w:tblGrid>
      <w:tr w:rsidR="006D48D1" w14:paraId="4A3801D0" w14:textId="77777777" w:rsidTr="009B48B5">
        <w:trPr>
          <w:trHeight w:val="3584"/>
        </w:trPr>
        <w:tc>
          <w:tcPr>
            <w:tcW w:w="5495" w:type="dxa"/>
          </w:tcPr>
          <w:p w14:paraId="37841699" w14:textId="77777777" w:rsidR="006D48D1" w:rsidRDefault="006D48D1" w:rsidP="00600928">
            <w:pPr>
              <w:spacing w:line="360" w:lineRule="auto"/>
              <w:ind w:right="146"/>
              <w:jc w:val="right"/>
              <w:rPr>
                <w:sz w:val="28"/>
                <w:szCs w:val="28"/>
                <w:lang w:val="en-US"/>
              </w:rPr>
            </w:pPr>
          </w:p>
        </w:tc>
        <w:tc>
          <w:tcPr>
            <w:tcW w:w="4405" w:type="dxa"/>
          </w:tcPr>
          <w:p w14:paraId="1DFAE480" w14:textId="77777777" w:rsidR="006D48D1" w:rsidRPr="002A43CA" w:rsidRDefault="006D48D1" w:rsidP="00600928">
            <w:pPr>
              <w:spacing w:line="276" w:lineRule="auto"/>
              <w:ind w:right="146"/>
              <w:jc w:val="center"/>
              <w:rPr>
                <w:sz w:val="28"/>
                <w:szCs w:val="28"/>
                <w:lang w:val="en-US"/>
              </w:rPr>
            </w:pPr>
            <w:r w:rsidRPr="002A43CA">
              <w:rPr>
                <w:sz w:val="28"/>
                <w:szCs w:val="28"/>
                <w:lang w:val="en-US"/>
              </w:rPr>
              <w:t>“TASDIQLAYMAN”</w:t>
            </w:r>
          </w:p>
          <w:p w14:paraId="7ABE3BB6" w14:textId="77777777" w:rsidR="006D48D1" w:rsidRPr="002A43CA" w:rsidRDefault="006D48D1" w:rsidP="00600928">
            <w:pPr>
              <w:spacing w:line="276" w:lineRule="auto"/>
              <w:ind w:right="146"/>
              <w:jc w:val="center"/>
              <w:rPr>
                <w:sz w:val="28"/>
                <w:szCs w:val="28"/>
                <w:lang w:val="en-US"/>
              </w:rPr>
            </w:pPr>
            <w:r w:rsidRPr="002A43CA">
              <w:rPr>
                <w:sz w:val="28"/>
                <w:szCs w:val="28"/>
                <w:lang w:val="en-US"/>
              </w:rPr>
              <w:t>Turan International University</w:t>
            </w:r>
          </w:p>
          <w:p w14:paraId="6F05B8EA" w14:textId="77777777" w:rsidR="006D48D1" w:rsidRPr="002A43CA" w:rsidRDefault="006D48D1" w:rsidP="00600928">
            <w:pPr>
              <w:spacing w:line="276" w:lineRule="auto"/>
              <w:ind w:right="146"/>
              <w:jc w:val="center"/>
              <w:rPr>
                <w:sz w:val="28"/>
                <w:szCs w:val="28"/>
                <w:lang w:val="en-US"/>
              </w:rPr>
            </w:pPr>
            <w:r w:rsidRPr="002A43CA">
              <w:rPr>
                <w:sz w:val="28"/>
                <w:szCs w:val="28"/>
                <w:lang w:val="en-US"/>
              </w:rPr>
              <w:t>O‘quv departament direktori</w:t>
            </w:r>
          </w:p>
          <w:p w14:paraId="4993D654" w14:textId="6E397741" w:rsidR="006D48D1" w:rsidRPr="002A43CA" w:rsidRDefault="006D48D1" w:rsidP="00600928">
            <w:pPr>
              <w:spacing w:line="276" w:lineRule="auto"/>
              <w:ind w:right="146"/>
              <w:jc w:val="center"/>
              <w:rPr>
                <w:sz w:val="28"/>
                <w:szCs w:val="28"/>
                <w:lang w:val="en-US"/>
              </w:rPr>
            </w:pPr>
            <w:r w:rsidRPr="002A43CA">
              <w:rPr>
                <w:sz w:val="28"/>
                <w:szCs w:val="28"/>
                <w:lang w:val="en-US"/>
              </w:rPr>
              <w:t>________ Q.Inoyatov</w:t>
            </w:r>
          </w:p>
          <w:p w14:paraId="4E2029B2" w14:textId="77777777" w:rsidR="006D48D1" w:rsidRPr="002A43CA" w:rsidRDefault="006D48D1" w:rsidP="00600928">
            <w:pPr>
              <w:spacing w:line="276" w:lineRule="auto"/>
              <w:ind w:right="146"/>
              <w:jc w:val="center"/>
              <w:rPr>
                <w:sz w:val="28"/>
                <w:szCs w:val="28"/>
                <w:lang w:val="en-US"/>
              </w:rPr>
            </w:pPr>
            <w:r w:rsidRPr="002A43CA">
              <w:rPr>
                <w:sz w:val="28"/>
                <w:szCs w:val="28"/>
                <w:lang w:val="en-US"/>
              </w:rPr>
              <w:t>2026-yil “___” _________</w:t>
            </w:r>
          </w:p>
          <w:p w14:paraId="42EC7073" w14:textId="77777777" w:rsidR="006D48D1" w:rsidRDefault="006D48D1" w:rsidP="00600928">
            <w:pPr>
              <w:spacing w:line="276" w:lineRule="auto"/>
              <w:ind w:right="146"/>
              <w:jc w:val="right"/>
              <w:rPr>
                <w:sz w:val="28"/>
                <w:szCs w:val="28"/>
                <w:lang w:val="en-US"/>
              </w:rPr>
            </w:pPr>
          </w:p>
          <w:p w14:paraId="59C7CA80" w14:textId="2D50AFB8" w:rsidR="006D48D1" w:rsidRPr="002A43CA" w:rsidRDefault="006D48D1" w:rsidP="00600928">
            <w:pPr>
              <w:spacing w:after="60" w:line="276" w:lineRule="auto"/>
              <w:ind w:right="146"/>
              <w:jc w:val="right"/>
              <w:rPr>
                <w:sz w:val="28"/>
                <w:szCs w:val="28"/>
                <w:lang w:val="en-US"/>
              </w:rPr>
            </w:pPr>
            <w:r w:rsidRPr="002A43CA">
              <w:rPr>
                <w:sz w:val="28"/>
                <w:szCs w:val="28"/>
                <w:lang w:val="en-US"/>
              </w:rPr>
              <w:t>Ro‘</w:t>
            </w:r>
            <w:r>
              <w:rPr>
                <w:sz w:val="28"/>
                <w:szCs w:val="28"/>
                <w:lang w:val="en-US"/>
              </w:rPr>
              <w:t>yxatga olindi:________</w:t>
            </w:r>
            <w:r w:rsidRPr="002A43CA">
              <w:rPr>
                <w:sz w:val="28"/>
                <w:szCs w:val="28"/>
                <w:lang w:val="en-US"/>
              </w:rPr>
              <w:t>__</w:t>
            </w:r>
          </w:p>
          <w:p w14:paraId="6163BC34" w14:textId="358D083A" w:rsidR="006D48D1" w:rsidRPr="009B48B5" w:rsidRDefault="006D48D1" w:rsidP="009B48B5">
            <w:pPr>
              <w:spacing w:after="800" w:line="276" w:lineRule="auto"/>
              <w:ind w:right="146"/>
              <w:jc w:val="right"/>
              <w:rPr>
                <w:lang w:val="en-US"/>
              </w:rPr>
            </w:pPr>
            <w:r w:rsidRPr="002A43CA">
              <w:rPr>
                <w:sz w:val="28"/>
                <w:szCs w:val="28"/>
                <w:lang w:val="en-US"/>
              </w:rPr>
              <w:t>2026-yil “_____”</w:t>
            </w:r>
            <w:r>
              <w:rPr>
                <w:sz w:val="28"/>
                <w:szCs w:val="28"/>
                <w:lang w:val="en-US"/>
              </w:rPr>
              <w:t xml:space="preserve"> _____</w:t>
            </w:r>
            <w:r w:rsidRPr="002A43CA">
              <w:rPr>
                <w:sz w:val="28"/>
                <w:szCs w:val="28"/>
                <w:lang w:val="en-US"/>
              </w:rPr>
              <w:t>_____</w:t>
            </w:r>
          </w:p>
        </w:tc>
      </w:tr>
    </w:tbl>
    <w:p w14:paraId="2BA2509D" w14:textId="77777777" w:rsidR="006D48D1" w:rsidRDefault="006D48D1" w:rsidP="00600928">
      <w:pPr>
        <w:spacing w:line="360" w:lineRule="auto"/>
        <w:ind w:right="146"/>
        <w:jc w:val="right"/>
        <w:rPr>
          <w:sz w:val="28"/>
          <w:szCs w:val="28"/>
          <w:lang w:val="en-US"/>
        </w:rPr>
      </w:pPr>
    </w:p>
    <w:p w14:paraId="421F3319" w14:textId="77777777" w:rsidR="006A12AB" w:rsidRPr="00E14F6E" w:rsidRDefault="006A12AB" w:rsidP="00600928">
      <w:pPr>
        <w:spacing w:after="60"/>
        <w:ind w:right="146"/>
        <w:jc w:val="center"/>
        <w:rPr>
          <w:b/>
          <w:bCs/>
          <w:lang w:val="en-US"/>
        </w:rPr>
      </w:pPr>
    </w:p>
    <w:p w14:paraId="2B5AC34A" w14:textId="238BF4D8" w:rsidR="00C7773A" w:rsidRPr="00495DC4" w:rsidRDefault="009B48B5" w:rsidP="00600928">
      <w:pPr>
        <w:spacing w:after="60"/>
        <w:ind w:right="146"/>
        <w:jc w:val="center"/>
        <w:rPr>
          <w:b/>
          <w:bCs/>
          <w:sz w:val="36"/>
          <w:szCs w:val="36"/>
          <w:lang w:val="en-US"/>
        </w:rPr>
      </w:pPr>
      <w:r>
        <w:rPr>
          <w:b/>
          <w:sz w:val="36"/>
        </w:rPr>
        <w:t>{{ course.name|upper }}</w:t>
      </w:r>
    </w:p>
    <w:p w14:paraId="5402C2C7" w14:textId="38F81EE7" w:rsidR="007A3B4E" w:rsidRPr="00495DC4" w:rsidRDefault="00D10403" w:rsidP="00600928">
      <w:pPr>
        <w:spacing w:after="60"/>
        <w:ind w:right="146"/>
        <w:jc w:val="center"/>
        <w:rPr>
          <w:sz w:val="36"/>
          <w:szCs w:val="36"/>
          <w:lang w:val="en-US"/>
        </w:rPr>
      </w:pPr>
      <w:r w:rsidRPr="00495DC4">
        <w:rPr>
          <w:b/>
          <w:bCs/>
          <w:sz w:val="36"/>
          <w:szCs w:val="36"/>
          <w:lang w:val="en-US"/>
        </w:rPr>
        <w:t xml:space="preserve">FANINING </w:t>
      </w:r>
      <w:r w:rsidR="007C54B8" w:rsidRPr="00495DC4">
        <w:rPr>
          <w:b/>
          <w:bCs/>
          <w:sz w:val="36"/>
          <w:szCs w:val="36"/>
          <w:lang w:val="en-US"/>
        </w:rPr>
        <w:t>O‘</w:t>
      </w:r>
      <w:r w:rsidR="00902327" w:rsidRPr="00495DC4">
        <w:rPr>
          <w:b/>
          <w:bCs/>
          <w:sz w:val="36"/>
          <w:szCs w:val="36"/>
          <w:lang w:val="en-US"/>
        </w:rPr>
        <w:t>QUV DASTURI</w:t>
      </w:r>
    </w:p>
    <w:p w14:paraId="08F71E6B" w14:textId="7684B9AA" w:rsidR="007A3B4E" w:rsidRPr="006D48D1" w:rsidRDefault="00D10403" w:rsidP="00600928">
      <w:pPr>
        <w:spacing w:after="500"/>
        <w:ind w:right="146"/>
        <w:jc w:val="center"/>
        <w:rPr>
          <w:b/>
          <w:bCs/>
          <w:i/>
          <w:iCs/>
          <w:sz w:val="32"/>
          <w:szCs w:val="32"/>
          <w:lang w:val="en-US"/>
        </w:rPr>
      </w:pPr>
      <w:r w:rsidRPr="00495DC4">
        <w:rPr>
          <w:b/>
          <w:bCs/>
          <w:i/>
          <w:iCs/>
          <w:sz w:val="36"/>
          <w:szCs w:val="36"/>
          <w:lang w:val="en-US"/>
        </w:rPr>
        <w:t>({{ education_form }} ta’</w:t>
      </w:r>
      <w:r w:rsidR="00902327" w:rsidRPr="00495DC4">
        <w:rPr>
          <w:b/>
          <w:bCs/>
          <w:i/>
          <w:iCs/>
          <w:sz w:val="36"/>
          <w:szCs w:val="36"/>
          <w:lang w:val="en-US"/>
        </w:rPr>
        <w:t>lim uchun</w:t>
      </w:r>
      <w:r w:rsidR="00902327" w:rsidRPr="006D48D1">
        <w:rPr>
          <w:b/>
          <w:bCs/>
          <w:i/>
          <w:iCs/>
          <w:sz w:val="32"/>
          <w:szCs w:val="32"/>
          <w:lang w:val="en-US"/>
        </w:rPr>
        <w:t>)</w:t>
      </w:r>
    </w:p>
    <w:p w14:paraId="22F0D8B4" w14:textId="77777777" w:rsidR="006A12AB" w:rsidRPr="002A43CA" w:rsidRDefault="006A12AB" w:rsidP="00600928">
      <w:pPr>
        <w:spacing w:after="500"/>
        <w:ind w:right="146"/>
        <w:jc w:val="center"/>
        <w:rPr>
          <w:sz w:val="28"/>
          <w:szCs w:val="28"/>
          <w:lang w:val="en-US"/>
        </w:rPr>
      </w:pPr>
    </w:p>
    <w:p w14:paraId="2CB807DA" w14:textId="77777777" w:rsidR="00EA047A" w:rsidRPr="002A43CA" w:rsidRDefault="00EA047A" w:rsidP="00600928">
      <w:pPr>
        <w:spacing w:line="360" w:lineRule="auto"/>
        <w:ind w:right="146"/>
        <w:jc w:val="both"/>
        <w:rPr>
          <w:rFonts w:eastAsia="Calibri"/>
          <w:b/>
          <w:sz w:val="28"/>
          <w:szCs w:val="28"/>
          <w:lang w:val="sv-SE" w:eastAsia="en-US"/>
        </w:rPr>
      </w:pPr>
      <w:r w:rsidRPr="002A43CA">
        <w:rPr>
          <w:rFonts w:eastAsia="Calibri"/>
          <w:b/>
          <w:sz w:val="28"/>
          <w:szCs w:val="28"/>
          <w:lang w:val="sv-SE" w:eastAsia="en-US"/>
        </w:rPr>
        <w:t>Bilim sohasi:</w:t>
      </w:r>
      <w:r w:rsidRPr="002A43CA">
        <w:rPr>
          <w:rFonts w:eastAsia="Calibri"/>
          <w:sz w:val="28"/>
          <w:szCs w:val="28"/>
          <w:lang w:val="sv-SE" w:eastAsia="en-US"/>
        </w:rPr>
        <w:t xml:space="preserve">                        {{ major.bilim_sohasi }}</w:t>
      </w:r>
    </w:p>
    <w:p w14:paraId="2B120087" w14:textId="77777777" w:rsidR="00EA047A" w:rsidRPr="002A43CA" w:rsidRDefault="00EA047A" w:rsidP="00600928">
      <w:pPr>
        <w:spacing w:line="360" w:lineRule="auto"/>
        <w:ind w:right="146"/>
        <w:jc w:val="both"/>
        <w:rPr>
          <w:rFonts w:eastAsia="Calibri"/>
          <w:b/>
          <w:sz w:val="28"/>
          <w:szCs w:val="28"/>
          <w:lang w:val="sv-SE" w:eastAsia="en-US"/>
        </w:rPr>
      </w:pPr>
      <w:r w:rsidRPr="002A43CA">
        <w:rPr>
          <w:rFonts w:eastAsia="Calibri"/>
          <w:b/>
          <w:sz w:val="28"/>
          <w:szCs w:val="28"/>
          <w:lang w:val="sv-SE" w:eastAsia="en-US"/>
        </w:rPr>
        <w:t>Ta’lim sohasi:</w:t>
      </w:r>
      <w:r w:rsidRPr="002A43CA">
        <w:rPr>
          <w:rFonts w:eastAsia="Calibri"/>
          <w:sz w:val="28"/>
          <w:szCs w:val="28"/>
          <w:lang w:val="sv-SE" w:eastAsia="en-US"/>
        </w:rPr>
        <w:t xml:space="preserve">                      {{ major.talim_sohasi }}</w:t>
      </w:r>
    </w:p>
    <w:p w14:paraId="6CAAF5B6" w14:textId="73158408" w:rsidR="00EA047A" w:rsidRPr="002A43CA" w:rsidRDefault="00EA047A" w:rsidP="002A0A50">
      <w:pPr>
        <w:spacing w:line="360" w:lineRule="auto"/>
        <w:ind w:right="146"/>
        <w:jc w:val="both"/>
        <w:rPr>
          <w:rFonts w:eastAsia="Calibri"/>
          <w:sz w:val="28"/>
          <w:szCs w:val="28"/>
          <w:lang w:val="sv-SE" w:eastAsia="en-US"/>
        </w:rPr>
      </w:pPr>
      <w:r w:rsidRPr="002A43CA">
        <w:rPr>
          <w:rFonts w:eastAsia="Calibri"/>
          <w:b/>
          <w:sz w:val="28"/>
          <w:szCs w:val="28"/>
          <w:lang w:val="sv-SE" w:eastAsia="en-US"/>
        </w:rPr>
        <w:t>Ta’lim y</w:t>
      </w:r>
      <w:r w:rsidR="007C54B8" w:rsidRPr="002A43CA">
        <w:rPr>
          <w:rFonts w:eastAsia="Calibri"/>
          <w:b/>
          <w:sz w:val="28"/>
          <w:szCs w:val="28"/>
          <w:lang w:val="sv-SE" w:eastAsia="en-US"/>
        </w:rPr>
        <w:t>o‘</w:t>
      </w:r>
      <w:r w:rsidRPr="002A43CA">
        <w:rPr>
          <w:rFonts w:eastAsia="Calibri"/>
          <w:b/>
          <w:sz w:val="28"/>
          <w:szCs w:val="28"/>
          <w:lang w:val="sv-SE" w:eastAsia="en-US"/>
        </w:rPr>
        <w:t>nalishi:</w:t>
      </w:r>
      <w:r w:rsidRPr="002A43CA">
        <w:rPr>
          <w:rFonts w:eastAsia="Calibri"/>
          <w:sz w:val="28"/>
          <w:szCs w:val="28"/>
          <w:lang w:val="sv-SE" w:eastAsia="en-US"/>
        </w:rPr>
        <w:t xml:space="preserve">               </w:t>
      </w:r>
      <w:r w:rsidR="009B48B5">
        <w:rPr>
          <w:rFonts w:eastAsia="Calibri"/>
          <w:sz w:val="28"/>
          <w:szCs w:val="28"/>
          <w:lang w:val="sv-SE" w:eastAsia="en-US"/>
        </w:rPr>
        <w:t xml:space="preserve"> </w:t>
      </w:r>
      <w:r w:rsidRPr="002A43CA">
        <w:rPr>
          <w:rFonts w:eastAsia="Calibri"/>
          <w:sz w:val="28"/>
          <w:szCs w:val="28"/>
          <w:lang w:val="sv-SE" w:eastAsia="en-US"/>
        </w:rPr>
        <w:t>{{ major.talim_yonalishi }}</w:t>
      </w:r>
      <w:r w:rsidR="00856D0A">
        <w:rPr>
          <w:rFonts w:eastAsia="Calibri"/>
          <w:sz w:val="28"/>
          <w:szCs w:val="28"/>
          <w:lang w:val="sv-SE" w:eastAsia="en-US"/>
        </w:rPr>
      </w:r>
      <w:r w:rsidRPr="002A43CA">
        <w:rPr>
          <w:rFonts w:eastAsia="Calibri"/>
          <w:sz w:val="28"/>
          <w:szCs w:val="28"/>
          <w:lang w:val="sv-SE" w:eastAsia="en-US"/>
        </w:rPr>
      </w:r>
      <w:r w:rsidR="00856D0A" w:rsidRPr="00856D0A">
        <w:rPr>
          <w:rFonts w:eastAsia="Calibri"/>
          <w:sz w:val="28"/>
          <w:szCs w:val="28"/>
          <w:lang w:val="sv-SE" w:eastAsia="en-US"/>
        </w:rPr>
      </w:r>
      <w:r w:rsidR="00856D0A">
        <w:rPr>
          <w:rFonts w:eastAsia="Calibri"/>
          <w:sz w:val="28"/>
          <w:szCs w:val="28"/>
          <w:lang w:val="sv-SE" w:eastAsia="en-US"/>
        </w:rPr>
      </w:r>
      <w:r w:rsidR="00856D0A" w:rsidRPr="00856D0A">
        <w:rPr>
          <w:rFonts w:eastAsia="Calibri"/>
          <w:sz w:val="28"/>
          <w:szCs w:val="28"/>
          <w:lang w:val="sv-SE" w:eastAsia="en-US"/>
        </w:rPr>
      </w:r>
    </w:p>
    <w:p w14:paraId="45184EA5" w14:textId="77777777" w:rsidR="006A12AB" w:rsidRPr="002A43CA" w:rsidRDefault="006A12AB" w:rsidP="00600928">
      <w:pPr>
        <w:spacing w:after="60"/>
        <w:ind w:right="146"/>
        <w:jc w:val="center"/>
        <w:rPr>
          <w:b/>
          <w:bCs/>
          <w:sz w:val="28"/>
          <w:szCs w:val="28"/>
          <w:lang w:val="sv-SE"/>
        </w:rPr>
      </w:pPr>
    </w:p>
    <w:p w14:paraId="508DE9C8" w14:textId="77777777" w:rsidR="006A12AB" w:rsidRPr="002A43CA" w:rsidRDefault="006A12AB" w:rsidP="00600928">
      <w:pPr>
        <w:spacing w:after="60"/>
        <w:ind w:right="146"/>
        <w:jc w:val="center"/>
        <w:rPr>
          <w:b/>
          <w:bCs/>
          <w:sz w:val="28"/>
          <w:szCs w:val="28"/>
          <w:lang w:val="sv-SE"/>
        </w:rPr>
      </w:pPr>
    </w:p>
    <w:p w14:paraId="6F4E6F53" w14:textId="77777777" w:rsidR="006A12AB" w:rsidRPr="002A43CA" w:rsidRDefault="006A12AB" w:rsidP="00600928">
      <w:pPr>
        <w:spacing w:after="60"/>
        <w:ind w:right="146"/>
        <w:jc w:val="center"/>
        <w:rPr>
          <w:b/>
          <w:bCs/>
          <w:sz w:val="28"/>
          <w:szCs w:val="28"/>
          <w:lang w:val="sv-SE"/>
        </w:rPr>
      </w:pPr>
    </w:p>
    <w:p w14:paraId="2F11C2E8" w14:textId="77777777" w:rsidR="006A12AB" w:rsidRPr="002A43CA" w:rsidRDefault="006A12AB" w:rsidP="00600928">
      <w:pPr>
        <w:spacing w:after="60"/>
        <w:ind w:right="146"/>
        <w:jc w:val="center"/>
        <w:rPr>
          <w:b/>
          <w:bCs/>
          <w:sz w:val="28"/>
          <w:szCs w:val="28"/>
          <w:lang w:val="sv-SE"/>
        </w:rPr>
      </w:pPr>
    </w:p>
    <w:p w14:paraId="5A4282D9" w14:textId="77777777" w:rsidR="006A12AB" w:rsidRDefault="006A12AB" w:rsidP="00600928">
      <w:pPr>
        <w:spacing w:after="60"/>
        <w:ind w:right="146"/>
        <w:jc w:val="center"/>
        <w:rPr>
          <w:b/>
          <w:bCs/>
          <w:sz w:val="28"/>
          <w:szCs w:val="28"/>
          <w:lang w:val="sv-SE"/>
        </w:rPr>
      </w:pPr>
    </w:p>
    <w:p w14:paraId="769ACE5D" w14:textId="77777777" w:rsidR="009B48B5" w:rsidRDefault="009B48B5" w:rsidP="00600928">
      <w:pPr>
        <w:spacing w:after="60"/>
        <w:ind w:right="146"/>
        <w:jc w:val="center"/>
        <w:rPr>
          <w:b/>
          <w:bCs/>
          <w:sz w:val="28"/>
          <w:szCs w:val="28"/>
          <w:lang w:val="sv-SE"/>
        </w:rPr>
      </w:pPr>
    </w:p>
    <w:p w14:paraId="3CFB7773" w14:textId="27397D94" w:rsidR="007A3B4E" w:rsidRPr="0021513A" w:rsidRDefault="00902327" w:rsidP="00600928">
      <w:pPr>
        <w:spacing w:after="60"/>
        <w:ind w:right="146"/>
        <w:jc w:val="center"/>
        <w:rPr>
          <w:sz w:val="28"/>
          <w:lang w:val="en-US"/>
        </w:rPr>
      </w:pPr>
      <w:r w:rsidRPr="0021513A">
        <w:rPr>
          <w:b/>
          <w:bCs/>
          <w:sz w:val="28"/>
          <w:lang w:val="en-US"/>
        </w:rPr>
        <w:t xml:space="preserve">Namangan </w:t>
      </w:r>
      <w:r w:rsidR="006A12AB" w:rsidRPr="0021513A">
        <w:rPr>
          <w:b/>
          <w:bCs/>
          <w:sz w:val="28"/>
          <w:lang w:val="en-US"/>
        </w:rPr>
        <w:t>–</w:t>
      </w:r>
      <w:r w:rsidRPr="0021513A">
        <w:rPr>
          <w:b/>
          <w:bCs/>
          <w:sz w:val="28"/>
          <w:lang w:val="en-US"/>
        </w:rPr>
        <w:t xml:space="preserve"> {{ year }}</w:t>
      </w:r>
    </w:p>
    <w:p w14:paraId="295D87E8" w14:textId="0D2A986E" w:rsidR="006A12AB" w:rsidRPr="0021513A" w:rsidRDefault="006A12AB" w:rsidP="00600928">
      <w:pPr>
        <w:spacing w:after="240" w:line="360" w:lineRule="auto"/>
        <w:ind w:right="146" w:firstLine="708"/>
        <w:jc w:val="both"/>
        <w:rPr>
          <w:sz w:val="28"/>
          <w:szCs w:val="28"/>
          <w:lang w:val="en-US"/>
        </w:rPr>
      </w:pPr>
      <w:r w:rsidRPr="0021513A">
        <w:rPr>
          <w:sz w:val="28"/>
          <w:szCs w:val="28"/>
          <w:lang w:val="en-US"/>
        </w:rPr>
        <w:lastRenderedPageBreak/>
        <w:t xml:space="preserve">Mazkur </w:t>
      </w:r>
      <w:r w:rsidR="007C54B8" w:rsidRPr="0021513A">
        <w:rPr>
          <w:sz w:val="28"/>
          <w:szCs w:val="28"/>
          <w:lang w:val="en-US"/>
        </w:rPr>
        <w:t>o‘</w:t>
      </w:r>
      <w:r w:rsidRPr="0021513A">
        <w:rPr>
          <w:sz w:val="28"/>
          <w:szCs w:val="28"/>
          <w:lang w:val="en-US"/>
        </w:rPr>
        <w:t>quv dasturi {{ university }} {{ kafedra }} kafedrasi tomonidan taqdim etilgan (kafedraning {{ kafedra_council.year }}-yil{{ kafedra_council.date }}-sonli yi</w:t>
      </w:r>
      <w:r w:rsidR="007C54B8" w:rsidRPr="0021513A">
        <w:rPr>
          <w:sz w:val="28"/>
          <w:szCs w:val="28"/>
          <w:lang w:val="en-US"/>
        </w:rPr>
        <w:t>g‘</w:t>
      </w:r>
      <w:r w:rsidRPr="0021513A">
        <w:rPr>
          <w:sz w:val="28"/>
          <w:szCs w:val="28"/>
          <w:lang w:val="en-US"/>
        </w:rPr>
        <w:t>ilish bayoni).</w:t>
      </w:r>
    </w:p>
    <w:p w14:paraId="49232784" w14:textId="77777777" w:rsidR="006A12AB" w:rsidRPr="0021513A" w:rsidRDefault="006A12AB" w:rsidP="00856D0A">
      <w:pPr>
        <w:spacing w:before="240" w:after="240" w:line="360" w:lineRule="auto"/>
        <w:ind w:right="147" w:firstLine="709"/>
        <w:rPr>
          <w:sz w:val="28"/>
          <w:szCs w:val="28"/>
          <w:lang w:val="en-US"/>
        </w:rPr>
      </w:pPr>
      <w:r w:rsidRPr="0021513A">
        <w:rPr>
          <w:b/>
          <w:bCs/>
          <w:sz w:val="28"/>
          <w:szCs w:val="28"/>
          <w:lang w:val="en-US"/>
        </w:rPr>
        <w:t>Tuzuvchi:</w:t>
      </w:r>
    </w:p>
    <w:p w14:paraId="64AFD40F" w14:textId="4BC0C848" w:rsidR="006A12AB" w:rsidRDefault="00856D0A" w:rsidP="00856D0A">
      <w:pPr>
        <w:spacing w:line="360" w:lineRule="auto"/>
        <w:ind w:right="147" w:firstLine="708"/>
        <w:jc w:val="both"/>
        <w:rPr>
          <w:bCs/>
          <w:sz w:val="28"/>
          <w:szCs w:val="28"/>
          <w:lang w:val="en-US"/>
        </w:rPr>
      </w:pPr>
      <w:r>
        <w:rPr>
          <w:sz w:val="28"/>
          <w:szCs w:val="28"/>
          <w:lang w:val="en-US"/>
        </w:rPr>
      </w:r>
      <w:r w:rsidR="006A12AB" w:rsidRPr="0021513A">
        <w:rPr>
          <w:sz w:val="28"/>
          <w:szCs w:val="28"/>
          <w:lang w:val="en-US"/>
        </w:rPr>
      </w:r>
      <w:r>
        <w:rPr>
          <w:sz w:val="28"/>
          <w:szCs w:val="28"/>
          <w:lang w:val="en-US"/>
        </w:rPr>
      </w:r>
      <w:r w:rsidR="006A12AB" w:rsidRPr="0021513A">
        <w:rPr>
          <w:sz w:val="28"/>
          <w:szCs w:val="28"/>
          <w:lang w:val="en-US"/>
        </w:rPr>
      </w:r>
      <w:r>
        <w:rPr>
          <w:sz w:val="28"/>
          <w:szCs w:val="28"/>
          <w:lang w:val="en-US"/>
        </w:rPr>
      </w:r>
      <w:r w:rsidR="00D10403" w:rsidRPr="0021513A">
        <w:rPr>
          <w:sz w:val="28"/>
          <w:szCs w:val="28"/>
          <w:lang w:val="en-US"/>
        </w:rPr>
      </w:r>
      <w:r>
        <w:rPr>
          <w:sz w:val="28"/>
          <w:szCs w:val="28"/>
          <w:lang w:val="en-US"/>
        </w:rPr>
      </w:r>
      <w:r w:rsidR="006A12AB" w:rsidRPr="0021513A">
        <w:rPr>
          <w:sz w:val="28"/>
          <w:szCs w:val="28"/>
          <w:lang w:val="en-US"/>
        </w:rPr>
      </w:r>
      <w:r w:rsidR="006A12AB" w:rsidRPr="0021513A">
        <w:rPr>
          <w:sz w:val="28"/>
          <w:szCs w:val="28"/>
          <w:lang w:val="uz-Cyrl-UZ"/>
        </w:rPr>
      </w:r>
      <w:r w:rsidR="006A12AB" w:rsidRPr="0021513A">
        <w:rPr>
          <w:b/>
          <w:bCs/>
          <w:sz w:val="28"/>
          <w:szCs w:val="28"/>
          <w:lang w:val="en-US"/>
        </w:rPr>
      </w:r>
      <w:r w:rsidR="006A12AB" w:rsidRPr="0021513A">
        <w:rPr>
          <w:bCs/>
          <w:sz w:val="28"/>
          <w:szCs w:val="28"/>
          <w:lang w:val="en-US"/>
        </w:rPr>
      </w:r>
      <w:r>
        <w:rPr>
          <w:bCs/>
          <w:sz w:val="28"/>
          <w:szCs w:val="28"/>
          <w:lang w:val="en-US"/>
        </w:rPr>
      </w:r>
    </w:p>
    <w:p w14:paraId="393156A8" w14:textId="77777777" w:rsidR="006A12AB" w:rsidRPr="0021513A" w:rsidRDefault="006A12AB" w:rsidP="00856D0A">
      <w:pPr>
        <w:spacing w:before="240" w:after="120" w:line="360" w:lineRule="auto"/>
        <w:ind w:right="147" w:firstLine="709"/>
        <w:rPr>
          <w:sz w:val="28"/>
          <w:szCs w:val="28"/>
          <w:lang w:val="en-US"/>
        </w:rPr>
      </w:pPr>
      <w:r w:rsidRPr="0021513A">
        <w:rPr>
          <w:b/>
          <w:bCs/>
          <w:sz w:val="28"/>
          <w:szCs w:val="28"/>
          <w:lang w:val="en-US"/>
        </w:rPr>
        <w:t>Taqrizchilar:</w:t>
      </w:r>
    </w:p>
    <w:p w14:paraId="34D6373C" w14:textId="69983995" w:rsidR="006A12AB" w:rsidRPr="0021513A" w:rsidRDefault="00042208" w:rsidP="00042208">
      <w:pPr>
        <w:spacing w:before="240" w:line="360" w:lineRule="auto"/>
        <w:ind w:right="146" w:firstLine="708"/>
        <w:jc w:val="both"/>
        <w:rPr>
          <w:sz w:val="28"/>
          <w:szCs w:val="28"/>
          <w:lang w:val="en-US"/>
        </w:rPr>
      </w:pPr>
      <w:r>
        <w:rPr>
          <w:sz w:val="28"/>
          <w:szCs w:val="28"/>
          <w:lang w:val="en-US"/>
        </w:rPr>
      </w:r>
      <w:r w:rsidR="006A12AB" w:rsidRPr="0021513A">
        <w:rPr>
          <w:sz w:val="28"/>
          <w:szCs w:val="28"/>
          <w:lang w:val="uz-Cyrl-UZ"/>
        </w:rPr>
      </w:r>
      <w:r>
        <w:rPr>
          <w:sz w:val="28"/>
          <w:szCs w:val="28"/>
          <w:lang w:val="en-US"/>
        </w:rPr>
      </w:r>
      <w:r w:rsidR="006A12AB" w:rsidRPr="0021513A">
        <w:rPr>
          <w:sz w:val="28"/>
          <w:szCs w:val="28"/>
          <w:lang w:val="uz-Cyrl-UZ"/>
        </w:rPr>
      </w:r>
      <w:r>
        <w:rPr>
          <w:sz w:val="28"/>
          <w:szCs w:val="28"/>
          <w:lang w:val="en-US"/>
        </w:rPr>
      </w:r>
      <w:r w:rsidR="006A12AB" w:rsidRPr="0021513A">
        <w:rPr>
          <w:sz w:val="28"/>
          <w:szCs w:val="28"/>
          <w:lang w:val="uz-Latn-UZ"/>
        </w:rPr>
      </w:r>
      <w:r>
        <w:rPr>
          <w:sz w:val="28"/>
          <w:szCs w:val="28"/>
          <w:lang w:val="en-US"/>
        </w:rPr>
      </w:r>
      <w:r w:rsidR="006A12AB" w:rsidRPr="0021513A">
        <w:rPr>
          <w:sz w:val="28"/>
          <w:szCs w:val="28"/>
          <w:lang w:val="en-US"/>
        </w:rPr>
      </w:r>
      <w:r>
        <w:rPr>
          <w:sz w:val="28"/>
          <w:szCs w:val="28"/>
          <w:lang w:val="en-US"/>
        </w:rPr>
      </w:r>
      <w:r w:rsidR="006A12AB" w:rsidRPr="0021513A">
        <w:rPr>
          <w:sz w:val="28"/>
          <w:szCs w:val="28"/>
          <w:lang w:val="en-US"/>
        </w:rPr>
      </w:r>
      <w:r w:rsidR="006A12AB" w:rsidRPr="0021513A">
        <w:rPr>
          <w:sz w:val="28"/>
          <w:szCs w:val="28"/>
          <w:lang w:val="uz-Cyrl-UZ"/>
        </w:rPr>
      </w:r>
    </w:p>
    <w:p w14:paraId="5A3AFADD" w14:textId="77777777" w:rsidR="006A12AB" w:rsidRPr="0021513A" w:rsidRDefault="006A12AB" w:rsidP="00600928">
      <w:pPr>
        <w:spacing w:before="240" w:line="360" w:lineRule="auto"/>
        <w:ind w:right="146"/>
        <w:rPr>
          <w:sz w:val="28"/>
          <w:szCs w:val="28"/>
          <w:lang w:val="uz-Cyrl-UZ"/>
        </w:rPr>
      </w:pPr>
    </w:p>
    <w:p w14:paraId="23B6C70E" w14:textId="77777777" w:rsidR="006A12AB" w:rsidRPr="0021513A" w:rsidRDefault="006A12AB" w:rsidP="00600928">
      <w:pPr>
        <w:spacing w:before="240" w:line="360" w:lineRule="auto"/>
        <w:ind w:right="146"/>
        <w:rPr>
          <w:sz w:val="28"/>
          <w:szCs w:val="28"/>
          <w:lang w:val="uz-Cyrl-UZ"/>
        </w:rPr>
      </w:pPr>
    </w:p>
    <w:p w14:paraId="35FF249A" w14:textId="77777777" w:rsidR="006A12AB" w:rsidRPr="0021513A" w:rsidRDefault="006A12AB" w:rsidP="00600928">
      <w:pPr>
        <w:spacing w:before="240" w:line="360" w:lineRule="auto"/>
        <w:ind w:right="146"/>
        <w:rPr>
          <w:sz w:val="28"/>
          <w:szCs w:val="28"/>
          <w:lang w:val="en-US"/>
        </w:rPr>
      </w:pPr>
    </w:p>
    <w:p w14:paraId="2D8570F1" w14:textId="77777777" w:rsidR="002A43CA" w:rsidRPr="0021513A" w:rsidRDefault="002A43CA" w:rsidP="00600928">
      <w:pPr>
        <w:spacing w:before="240" w:line="360" w:lineRule="auto"/>
        <w:ind w:right="146"/>
        <w:rPr>
          <w:sz w:val="28"/>
          <w:szCs w:val="28"/>
          <w:lang w:val="en-US"/>
        </w:rPr>
      </w:pPr>
    </w:p>
    <w:p w14:paraId="182BEA7C" w14:textId="77777777" w:rsidR="006A12AB" w:rsidRPr="0021513A" w:rsidRDefault="006A12AB" w:rsidP="00600928">
      <w:pPr>
        <w:spacing w:before="240" w:line="360" w:lineRule="auto"/>
        <w:ind w:right="146"/>
        <w:rPr>
          <w:sz w:val="28"/>
          <w:szCs w:val="28"/>
          <w:lang w:val="uz-Cyrl-UZ"/>
        </w:rPr>
      </w:pPr>
    </w:p>
    <w:p w14:paraId="67CF55E9" w14:textId="77777777" w:rsidR="006A12AB" w:rsidRPr="0021513A" w:rsidRDefault="006A12AB" w:rsidP="00600928">
      <w:pPr>
        <w:spacing w:before="240" w:line="360" w:lineRule="auto"/>
        <w:ind w:right="146"/>
        <w:rPr>
          <w:sz w:val="28"/>
          <w:szCs w:val="28"/>
          <w:lang w:val="uz-Cyrl-UZ"/>
        </w:rPr>
      </w:pPr>
    </w:p>
    <w:p w14:paraId="181FB4B2" w14:textId="77777777" w:rsidR="006A12AB" w:rsidRPr="0021513A" w:rsidRDefault="006A12AB" w:rsidP="00600928">
      <w:pPr>
        <w:spacing w:before="240" w:line="360" w:lineRule="auto"/>
        <w:ind w:right="146"/>
        <w:rPr>
          <w:sz w:val="28"/>
          <w:szCs w:val="28"/>
          <w:lang w:val="uz-Cyrl-UZ"/>
        </w:rPr>
      </w:pPr>
    </w:p>
    <w:p w14:paraId="1363DD78" w14:textId="77777777" w:rsidR="006A12AB" w:rsidRPr="0021513A" w:rsidRDefault="006A12AB" w:rsidP="00600928">
      <w:pPr>
        <w:spacing w:before="240" w:line="360" w:lineRule="auto"/>
        <w:ind w:right="146"/>
        <w:rPr>
          <w:sz w:val="28"/>
          <w:szCs w:val="28"/>
          <w:lang w:val="uz-Cyrl-UZ"/>
        </w:rPr>
      </w:pPr>
    </w:p>
    <w:p w14:paraId="7933FF09" w14:textId="77777777" w:rsidR="006A12AB" w:rsidRPr="0021513A" w:rsidRDefault="006A12AB" w:rsidP="00600928">
      <w:pPr>
        <w:spacing w:before="240" w:line="360" w:lineRule="auto"/>
        <w:ind w:right="146"/>
        <w:rPr>
          <w:sz w:val="28"/>
          <w:szCs w:val="28"/>
          <w:lang w:val="uz-Cyrl-UZ"/>
        </w:rPr>
      </w:pPr>
    </w:p>
    <w:p w14:paraId="0E85BA9B" w14:textId="77777777" w:rsidR="006A12AB" w:rsidRPr="0021513A" w:rsidRDefault="006A12AB" w:rsidP="00600928">
      <w:pPr>
        <w:spacing w:before="240" w:line="360" w:lineRule="auto"/>
        <w:ind w:right="146"/>
        <w:rPr>
          <w:sz w:val="28"/>
          <w:szCs w:val="28"/>
          <w:lang w:val="en-US"/>
        </w:rPr>
      </w:pPr>
    </w:p>
    <w:p w14:paraId="26141392" w14:textId="77777777" w:rsidR="00D263A2" w:rsidRPr="0021513A" w:rsidRDefault="00D263A2" w:rsidP="00600928">
      <w:pPr>
        <w:spacing w:before="240" w:line="360" w:lineRule="auto"/>
        <w:ind w:right="146"/>
        <w:rPr>
          <w:sz w:val="28"/>
          <w:szCs w:val="28"/>
          <w:lang w:val="en-US"/>
        </w:rPr>
      </w:pPr>
    </w:p>
    <w:tbl>
      <w:tblPr>
        <w:tblW w:type="auto" w:w="0"/>
        <w:jc w:val="center"/>
        <w:tblLook w:firstColumn="1" w:firstRow="1" w:lastColumn="0" w:lastRow="0" w:noHBand="0" w:noVBand="1" w:val="04A0"/>
      </w:tblPr>
      <w:tblGrid>
        <w:gridCol w:w="715"/>
        <w:gridCol w:w="184"/>
        <w:gridCol w:w="958"/>
        <w:gridCol w:w="997"/>
        <w:gridCol w:w="997"/>
        <w:gridCol w:w="997"/>
        <w:gridCol w:w="997"/>
        <w:gridCol w:w="1243"/>
        <w:gridCol w:w="1240"/>
        <w:gridCol w:w="336"/>
        <w:gridCol w:w="1268"/>
      </w:tblGrid>
      <w:tr>
        <w:tc>
          <w:tcPr>
            <w:tcW w:type="dxa" w:w="899"/>
            <w:gridSpan w:val="2"/>
            <w:shd w:val="clear" w:fill="D9D9D9"/>
          </w:tcPr>
          <w:p>
            <w:pPr>
              <w:jc w:val="center"/>
            </w:pPr>
            <w:r>
              <w:rPr>
                <w:b/>
                <w:i w:val="0"/>
              </w:rPr>
              <w:t>1.</w:t>
            </w:r>
          </w:p>
        </w:tc>
        <w:tc>
          <w:tcPr>
            <w:tcW w:type="dxa" w:w="7765"/>
            <w:gridSpan w:val="8"/>
            <w:shd w:val="clear" w:fill="D9D9D9"/>
          </w:tcPr>
          <w:p>
            <w:pPr>
              <w:jc w:val="center"/>
            </w:pPr>
            <w:r>
              <w:rPr>
                <w:b/>
                <w:i w:val="0"/>
              </w:rPr>
              <w:t>Fan ma’lumotlari</w:t>
            </w:r>
          </w:p>
        </w:tc>
        <w:tc>
          <w:tcPr>
            <w:tcW w:type="dxa" w:w="1268"/>
          </w:tcPr>
          <w:p/>
        </w:tc>
      </w:tr>
      <w:tr>
        <w:tc>
          <w:tcPr>
            <w:tcW w:type="dxa" w:w="1857"/>
            <w:gridSpan w:val="3"/>
            <w:shd w:val="clear" w:fill="D9D9D9"/>
          </w:tcPr>
          <w:p>
            <w:pPr>
              <w:jc w:val="center"/>
            </w:pPr>
            <w:r>
              <w:rPr>
                <w:b/>
                <w:i w:val="0"/>
              </w:rPr>
              <w:t>Fan/modul kodi</w:t>
            </w:r>
            <w:r>
              <w:rPr>
                <w:b w:val="0"/>
                <w:i w:val="0"/>
              </w:rPr>
              <w:t>{{ course.code }}</w:t>
            </w:r>
          </w:p>
        </w:tc>
        <w:tc>
          <w:tcPr>
            <w:tcW w:type="dxa" w:w="997"/>
            <w:shd w:val="clear" w:fill="D9D9D9"/>
          </w:tcPr>
          <w:p>
            <w:pPr>
              <w:jc w:val="center"/>
            </w:pPr>
            <w:r>
              <w:rPr>
                <w:b/>
                <w:i w:val="0"/>
              </w:rPr>
              <w:t>O‘quv yili</w:t>
            </w:r>
            <w:r>
              <w:rPr>
                <w:b w:val="0"/>
                <w:i w:val="0"/>
              </w:rPr>
              <w:t>{{ academic_years_str }}</w:t>
            </w:r>
          </w:p>
        </w:tc>
        <w:tc>
          <w:tcPr>
            <w:tcW w:type="dxa" w:w="2991"/>
            <w:gridSpan w:val="3"/>
            <w:shd w:val="clear" w:fill="D9D9D9"/>
          </w:tcPr>
          <w:p>
            <w:pPr>
              <w:jc w:val="center"/>
            </w:pPr>
            <w:r>
              <w:rPr>
                <w:b/>
                <w:i w:val="0"/>
              </w:rPr>
              <w:t>Semestr</w:t>
            </w:r>
            <w:r>
              <w:rPr>
                <w:b w:val="0"/>
                <w:i w:val="0"/>
              </w:rPr>
              <w:t>{{ semesters_str }}</w:t>
            </w:r>
          </w:p>
        </w:tc>
        <w:tc>
          <w:tcPr>
            <w:tcW w:type="dxa" w:w="2819"/>
            <w:gridSpan w:val="3"/>
            <w:shd w:val="clear" w:fill="D9D9D9"/>
          </w:tcPr>
          <w:p>
            <w:pPr>
              <w:jc w:val="center"/>
            </w:pPr>
            <w:r>
              <w:rPr>
                <w:b/>
                <w:i w:val="0"/>
              </w:rPr>
              <w:t>ECTS - Kreditlar</w:t>
            </w:r>
            <w:r>
              <w:rPr>
                <w:b w:val="0"/>
                <w:i w:val="0"/>
              </w:rPr>
              <w:t>{{ credits_str }}</w:t>
            </w:r>
          </w:p>
        </w:tc>
        <w:tc>
          <w:tcPr>
            <w:tcW w:type="dxa" w:w="1268"/>
          </w:tcPr>
          <w:p/>
        </w:tc>
      </w:tr>
      <w:tr>
        <w:tc>
          <w:tcPr>
            <w:tcW w:type="dxa" w:w="1857"/>
            <w:gridSpan w:val="3"/>
            <w:shd w:val="clear" w:fill="D9D9D9"/>
          </w:tcPr>
          <w:p>
            <w:pPr>
              <w:jc w:val="center"/>
            </w:pPr>
            <w:r>
              <w:rPr>
                <w:b/>
                <w:i w:val="0"/>
              </w:rPr>
              <w:t>Fan/modul turi</w:t>
            </w:r>
            <w:r>
              <w:rPr>
                <w:b w:val="0"/>
                <w:i w:val="0"/>
              </w:rPr>
              <w:t>{{ course.module_type }}</w:t>
            </w:r>
          </w:p>
        </w:tc>
        <w:tc>
          <w:tcPr>
            <w:tcW w:type="dxa" w:w="997"/>
            <w:shd w:val="clear" w:fill="D9D9D9"/>
          </w:tcPr>
          <w:p>
            <w:pPr>
              <w:jc w:val="center"/>
            </w:pPr>
            <w:r>
              <w:rPr>
                <w:b/>
                <w:i w:val="0"/>
              </w:rPr>
              <w:t>Ta'lim tili</w:t>
            </w:r>
          </w:p>
        </w:tc>
        <w:tc>
          <w:tcPr>
            <w:tcW w:type="dxa" w:w="2991"/>
            <w:gridSpan w:val="3"/>
            <w:shd w:val="clear" w:fill="D9D9D9"/>
          </w:tcPr>
          <w:p>
            <w:pPr>
              <w:jc w:val="center"/>
            </w:pPr>
            <w:r>
              <w:rPr>
                <w:b/>
                <w:i w:val="0"/>
              </w:rPr>
              <w:t>O‘quv rejadagi tartib raqami</w:t>
            </w:r>
            <w:r>
              <w:rPr>
                <w:b w:val="0"/>
                <w:i w:val="0"/>
              </w:rPr>
              <w:t>{{ plan_number }}</w:t>
            </w:r>
          </w:p>
        </w:tc>
        <w:tc>
          <w:tcPr>
            <w:tcW w:type="dxa" w:w="2819"/>
            <w:gridSpan w:val="3"/>
            <w:shd w:val="clear" w:fill="D9D9D9"/>
          </w:tcPr>
          <w:p>
            <w:pPr>
              <w:jc w:val="center"/>
            </w:pPr>
            <w:r>
              <w:rPr>
                <w:b/>
                <w:i w:val="0"/>
              </w:rPr>
              <w:t>Haftadagi dars soatlari</w:t>
            </w:r>
            <w:r>
              <w:rPr>
                <w:b w:val="0"/>
                <w:i w:val="0"/>
              </w:rPr>
              <w:t>{{ weekly_hours_str }}</w:t>
            </w:r>
          </w:p>
        </w:tc>
        <w:tc>
          <w:tcPr>
            <w:tcW w:type="dxa" w:w="1268"/>
          </w:tcPr>
          <w:p/>
        </w:tc>
      </w:tr>
      <w:tr>
        <w:tc>
          <w:tcPr>
            <w:tcW w:type="dxa" w:w="1857"/>
            <w:gridSpan w:val="3"/>
            <w:vMerge w:val="restart"/>
            <w:shd w:val="clear" w:fill="D9D9D9"/>
          </w:tcPr>
          <w:p>
            <w:pPr>
              <w:jc w:val="center"/>
            </w:pPr>
            <w:r>
              <w:rPr>
                <w:b/>
                <w:i w:val="0"/>
              </w:rPr>
              <w:t>Fanning nomi</w:t>
            </w:r>
            <w:r>
              <w:rPr>
                <w:b w:val="0"/>
                <w:i w:val="0"/>
              </w:rPr>
              <w:t>{{ course.name }}</w:t>
            </w:r>
          </w:p>
        </w:tc>
        <w:tc>
          <w:tcPr>
            <w:tcW w:type="dxa" w:w="997"/>
            <w:vMerge w:val="restart"/>
            <w:shd w:val="clear" w:fill="D9D9D9"/>
          </w:tcPr>
          <w:p>
            <w:pPr>
              <w:jc w:val="center"/>
            </w:pPr>
            <w:r>
              <w:rPr>
                <w:b/>
                <w:i w:val="0"/>
              </w:rPr>
              <w:t>Jami yuklama</w:t>
            </w:r>
            <w:r>
              <w:rPr>
                <w:b/>
                <w:i w:val="0"/>
              </w:rPr>
              <w:t>(soat)</w:t>
            </w:r>
          </w:p>
        </w:tc>
        <w:tc>
          <w:tcPr>
            <w:tcW w:type="dxa" w:w="4234"/>
            <w:gridSpan w:val="4"/>
            <w:shd w:val="clear" w:fill="D9D9D9"/>
          </w:tcPr>
          <w:p>
            <w:pPr>
              <w:jc w:val="center"/>
            </w:pPr>
            <w:r>
              <w:rPr>
                <w:b/>
                <w:i w:val="0"/>
              </w:rPr>
              <w:t>Auditoriya mashg‘ulotlari jami - {{ classroom_total }} soat, shundan:</w:t>
            </w:r>
          </w:p>
        </w:tc>
        <w:tc>
          <w:tcPr>
            <w:tcW w:type="dxa" w:w="1240"/>
            <w:vMerge w:val="restart"/>
            <w:shd w:val="clear" w:fill="D9D9D9"/>
          </w:tcPr>
          <w:p>
            <w:pPr>
              <w:jc w:val="center"/>
            </w:pPr>
            <w:r>
              <w:rPr>
                <w:b/>
                <w:i w:val="0"/>
              </w:rPr>
              <w:t>Mustaqil ta'lim</w:t>
            </w:r>
            <w:r>
              <w:rPr>
                <w:b/>
                <w:i w:val="0"/>
              </w:rPr>
              <w:t>(soat)</w:t>
            </w:r>
          </w:p>
        </w:tc>
        <w:tc>
          <w:tcPr>
            <w:tcW w:type="dxa" w:w="1604"/>
            <w:gridSpan w:val="2"/>
            <w:shd w:val="clear" w:fill="D9D9D9"/>
          </w:tcPr>
          <w:p>
            <w:pPr>
              <w:jc w:val="center"/>
            </w:pPr>
            <w:r>
              <w:rPr>
                <w:b/>
                <w:i w:val="0"/>
              </w:rPr>
              <w:t>Kurs ishi</w:t>
            </w:r>
          </w:p>
        </w:tc>
      </w:tr>
      <w:tr>
        <w:tc>
          <w:tcPr>
            <w:tcW w:type="dxa" w:w="1857"/>
            <w:gridSpan w:val="3"/>
            <w:vMerge/>
            <w:shd w:val="clear" w:fill="D9D9D9"/>
          </w:tcPr>
          <w:p/>
        </w:tc>
        <w:tc>
          <w:tcPr>
            <w:tcW w:type="dxa" w:w="997"/>
            <w:vMerge/>
            <w:shd w:val="clear" w:fill="D9D9D9"/>
          </w:tcPr>
          <w:p/>
        </w:tc>
        <w:tc>
          <w:tcPr>
            <w:tcW w:type="dxa" w:w="997"/>
            <w:shd w:val="clear" w:fill="D9D9D9"/>
          </w:tcPr>
          <w:p>
            <w:pPr>
              <w:jc w:val="center"/>
            </w:pPr>
            <w:r>
              <w:rPr>
                <w:b/>
                <w:i w:val="0"/>
              </w:rPr>
              <w:t>Ma'ruza</w:t>
            </w:r>
          </w:p>
        </w:tc>
        <w:tc>
          <w:tcPr>
            <w:tcW w:type="dxa" w:w="997"/>
            <w:shd w:val="clear" w:fill="D9D9D9"/>
          </w:tcPr>
          <w:p>
            <w:pPr>
              <w:jc w:val="center"/>
            </w:pPr>
            <w:r>
              <w:rPr>
                <w:b/>
                <w:i w:val="0"/>
              </w:rPr>
              <w:t>Amaliy</w:t>
            </w:r>
          </w:p>
        </w:tc>
        <w:tc>
          <w:tcPr>
            <w:tcW w:type="dxa" w:w="997"/>
            <w:shd w:val="clear" w:fill="D9D9D9"/>
          </w:tcPr>
          <w:p>
            <w:pPr>
              <w:jc w:val="center"/>
            </w:pPr>
            <w:r>
              <w:rPr>
                <w:b/>
                <w:i w:val="0"/>
              </w:rPr>
              <w:t>Laboratoriya</w:t>
            </w:r>
          </w:p>
        </w:tc>
        <w:tc>
          <w:tcPr>
            <w:tcW w:type="dxa" w:w="1243"/>
            <w:shd w:val="clear" w:fill="D9D9D9"/>
          </w:tcPr>
          <w:p>
            <w:pPr>
              <w:jc w:val="center"/>
            </w:pPr>
            <w:r>
              <w:rPr>
                <w:b/>
                <w:i w:val="0"/>
              </w:rPr>
              <w:t>Seminar</w:t>
            </w:r>
          </w:p>
        </w:tc>
        <w:tc>
          <w:tcPr>
            <w:tcW w:type="dxa" w:w="1240"/>
            <w:vMerge/>
            <w:shd w:val="clear" w:fill="D9D9D9"/>
          </w:tcPr>
          <w:p/>
        </w:tc>
        <w:tc>
          <w:tcPr>
            <w:tcW w:type="dxa" w:w="1604"/>
            <w:gridSpan w:val="2"/>
            <w:shd w:val="clear" w:fill="D9D9D9"/>
          </w:tcPr>
          <w:p>
            <w:pPr>
              <w:jc w:val="center"/>
            </w:pPr>
          </w:p>
        </w:tc>
      </w:tr>
      <w:tr>
        <w:tc>
          <w:tcPr>
            <w:tcW w:type="dxa" w:w="1857"/>
            <w:gridSpan w:val="3"/>
            <w:vMerge/>
          </w:tcPr>
          <w:p/>
        </w:tc>
        <w:tc>
          <w:tcPr>
            <w:tcW w:type="dxa" w:w="997"/>
          </w:tcPr>
          <w:p>
            <w:pPr>
              <w:jc w:val="center"/>
            </w:pPr>
            <w:r>
              <w:t>{{ total_hours }}</w:t>
            </w:r>
          </w:p>
        </w:tc>
        <w:tc>
          <w:tcPr>
            <w:tcW w:type="dxa" w:w="997"/>
          </w:tcPr>
          <w:p>
            <w:pPr>
              <w:jc w:val="center"/>
            </w:pPr>
            <w:r>
              <w:t>{{ hours.lecture }}</w:t>
            </w:r>
          </w:p>
        </w:tc>
        <w:tc>
          <w:tcPr>
            <w:tcW w:type="dxa" w:w="997"/>
          </w:tcPr>
          <w:p>
            <w:pPr>
              <w:jc w:val="center"/>
            </w:pPr>
            <w:r>
              <w:t>{{ hours.practice }}</w:t>
            </w:r>
          </w:p>
        </w:tc>
        <w:tc>
          <w:tcPr>
            <w:tcW w:type="dxa" w:w="997"/>
          </w:tcPr>
          <w:p>
            <w:pPr>
              <w:jc w:val="center"/>
            </w:pPr>
            <w:r>
              <w:t>{{ hours.lab }}</w:t>
            </w:r>
          </w:p>
        </w:tc>
        <w:tc>
          <w:tcPr>
            <w:tcW w:type="dxa" w:w="1243"/>
          </w:tcPr>
          <w:p>
            <w:pPr>
              <w:jc w:val="center"/>
            </w:pPr>
            <w:r>
              <w:t>{{ hours.seminar }}</w:t>
            </w:r>
          </w:p>
        </w:tc>
        <w:tc>
          <w:tcPr>
            <w:tcW w:type="dxa" w:w="1240"/>
          </w:tcPr>
          <w:p>
            <w:pPr>
              <w:jc w:val="center"/>
            </w:pPr>
            <w:r>
              <w:t>{{ hours.self_study }}</w:t>
            </w:r>
          </w:p>
        </w:tc>
        <w:tc>
          <w:tcPr>
            <w:tcW w:type="dxa" w:w="1604"/>
            <w:gridSpan w:val="2"/>
          </w:tcPr>
          <w:p>
            <w:pPr>
              <w:jc w:val="center"/>
            </w:pPr>
            <w:r>
              <w:t>{{ hours.coursework }}</w:t>
            </w:r>
          </w:p>
        </w:tc>
      </w:tr>
      <w:tr>
        <w:tc>
          <w:tcPr>
            <w:tcW w:type="dxa" w:w="899"/>
            <w:gridSpan w:val="2"/>
            <w:shd w:val="clear" w:fill="D9D9D9"/>
          </w:tcPr>
          <w:p>
            <w:pPr>
              <w:jc w:val="center"/>
            </w:pPr>
            <w:r>
              <w:rPr>
                <w:b/>
                <w:i w:val="0"/>
              </w:rPr>
              <w:t>2.</w:t>
            </w:r>
          </w:p>
        </w:tc>
        <w:tc>
          <w:tcPr>
            <w:tcW w:type="dxa" w:w="7765"/>
            <w:gridSpan w:val="8"/>
            <w:shd w:val="clear" w:fill="D9D9D9"/>
          </w:tcPr>
          <w:p>
            <w:pPr>
              <w:jc w:val="center"/>
            </w:pPr>
            <w:r>
              <w:rPr>
                <w:b/>
                <w:i w:val="0"/>
              </w:rPr>
              <w:t>Fanning mazmuni</w:t>
            </w:r>
          </w:p>
        </w:tc>
        <w:tc>
          <w:tcPr>
            <w:tcW w:type="dxa" w:w="1268"/>
          </w:tcPr>
          <w:p/>
        </w:tc>
      </w:tr>
      <w:tr>
        <w:tc>
          <w:tcPr>
            <w:tcW w:type="dxa" w:w="8664"/>
            <w:gridSpan w:val="10"/>
          </w:tcPr>
          <w:p>
            <w:pPr>
              <w:jc w:val="both"/>
            </w:pPr>
          </w:p>
        </w:tc>
        <w:tc>
          <w:tcPr>
            <w:tcW w:type="dxa" w:w="1268"/>
          </w:tcPr>
          <w:p/>
        </w:tc>
      </w:tr>
      <w:tr>
        <w:tc>
          <w:tcPr>
            <w:tcW w:type="dxa" w:w="715"/>
            <w:shd w:val="clear" w:fill="D9D9D9"/>
          </w:tcPr>
          <w:p>
            <w:pPr>
              <w:jc w:val="center"/>
            </w:pPr>
            <w:r>
              <w:rPr>
                <w:b/>
                <w:i w:val="0"/>
              </w:rPr>
              <w:t>3.</w:t>
            </w:r>
          </w:p>
        </w:tc>
        <w:tc>
          <w:tcPr>
            <w:tcW w:type="dxa" w:w="7949"/>
            <w:gridSpan w:val="9"/>
            <w:shd w:val="clear" w:fill="D9D9D9"/>
          </w:tcPr>
          <w:p>
            <w:pPr>
              <w:jc w:val="center"/>
            </w:pPr>
            <w:r>
              <w:rPr>
                <w:b/>
                <w:i w:val="0"/>
              </w:rPr>
              <w:t>Fanni o‘zlashtirish uchun zarur boshlang‘ich bilimlar</w:t>
            </w:r>
          </w:p>
        </w:tc>
        <w:tc>
          <w:tcPr>
            <w:tcW w:type="dxa" w:w="1268"/>
          </w:tcPr>
          <w:p/>
        </w:tc>
      </w:tr>
      <w:tr>
        <w:tc>
          <w:tcPr>
            <w:tcW w:type="dxa" w:w="715"/>
          </w:tcPr>
          <w:p>
            <w:pPr>
              <w:jc w:val="center"/>
            </w:pPr>
            <w:r>
              <w:rPr>
                <w:b w:val="0"/>
                <w:i w:val="0"/>
              </w:rPr>
              <w:t>1.</w:t>
            </w:r>
          </w:p>
        </w:tc>
        <w:tc>
          <w:tcPr>
            <w:tcW w:type="dxa" w:w="7949"/>
            <w:gridSpan w:val="9"/>
          </w:tcPr>
          <w:p>
            <w:pPr>
              <w:jc w:val="both"/>
            </w:pPr>
          </w:p>
        </w:tc>
        <w:tc>
          <w:tcPr>
            <w:tcW w:type="dxa" w:w="1268"/>
          </w:tcPr>
          <w:p/>
        </w:tc>
      </w:tr>
      <w:tr>
        <w:tc>
          <w:tcPr>
            <w:tcW w:type="dxa" w:w="715"/>
          </w:tcPr>
          <w:p>
            <w:pPr>
              <w:jc w:val="center"/>
            </w:pPr>
            <w:r>
              <w:rPr>
                <w:b w:val="0"/>
                <w:i w:val="0"/>
              </w:rPr>
              <w:t>2.</w:t>
            </w:r>
          </w:p>
        </w:tc>
        <w:tc>
          <w:tcPr>
            <w:tcW w:type="dxa" w:w="7949"/>
            <w:gridSpan w:val="9"/>
          </w:tcPr>
          <w:p>
            <w:pPr>
              <w:jc w:val="both"/>
            </w:pPr>
          </w:p>
        </w:tc>
        <w:tc>
          <w:tcPr>
            <w:tcW w:type="dxa" w:w="1268"/>
          </w:tcPr>
          <w:p/>
        </w:tc>
      </w:tr>
      <w:tr>
        <w:tc>
          <w:tcPr>
            <w:tcW w:type="dxa" w:w="715"/>
          </w:tcPr>
          <w:p>
            <w:pPr>
              <w:jc w:val="center"/>
            </w:pPr>
          </w:p>
        </w:tc>
        <w:tc>
          <w:tcPr>
            <w:tcW w:type="dxa" w:w="7949"/>
            <w:gridSpan w:val="9"/>
          </w:tcPr>
          <w:p>
            <w:pPr>
              <w:jc w:val="both"/>
            </w:pPr>
          </w:p>
        </w:tc>
        <w:tc>
          <w:tcPr>
            <w:tcW w:type="dxa" w:w="1268"/>
          </w:tcPr>
          <w:p/>
        </w:tc>
      </w:tr>
      <w:tr>
        <w:tc>
          <w:tcPr>
            <w:tcW w:type="dxa" w:w="715"/>
            <w:shd w:val="clear" w:fill="D9D9D9"/>
          </w:tcPr>
          <w:p>
            <w:pPr>
              <w:jc w:val="center"/>
            </w:pPr>
            <w:r>
              <w:rPr>
                <w:b/>
                <w:i w:val="0"/>
              </w:rPr>
              <w:t>4.</w:t>
            </w:r>
          </w:p>
        </w:tc>
        <w:tc>
          <w:tcPr>
            <w:tcW w:type="dxa" w:w="7949"/>
            <w:gridSpan w:val="9"/>
            <w:shd w:val="clear" w:fill="D9D9D9"/>
          </w:tcPr>
          <w:p>
            <w:pPr>
              <w:jc w:val="center"/>
            </w:pPr>
            <w:r>
              <w:rPr>
                <w:b/>
                <w:i w:val="0"/>
              </w:rPr>
              <w:t>Ta'lim natijalari (TN)</w:t>
            </w:r>
          </w:p>
        </w:tc>
        <w:tc>
          <w:tcPr>
            <w:tcW w:type="dxa" w:w="1268"/>
          </w:tcPr>
          <w:p/>
        </w:tc>
      </w:tr>
      <w:tr>
        <w:tc>
          <w:tcPr>
            <w:tcW w:type="dxa" w:w="715"/>
          </w:tcPr>
          <w:p>
            <w:pPr>
              <w:jc w:val="left"/>
            </w:pPr>
          </w:p>
        </w:tc>
        <w:tc>
          <w:tcPr>
            <w:tcW w:type="dxa" w:w="7949"/>
            <w:gridSpan w:val="9"/>
          </w:tcPr>
          <w:p>
            <w:pPr>
              <w:jc w:val="left"/>
            </w:pPr>
            <w:r>
              <w:rPr>
                <w:b/>
                <w:i w:val="0"/>
              </w:rPr>
              <w:t>Kasbiy kompetensiyalar:</w:t>
            </w:r>
          </w:p>
        </w:tc>
        <w:tc>
          <w:tcPr>
            <w:tcW w:type="dxa" w:w="1268"/>
          </w:tcPr>
          <w:p/>
        </w:tc>
      </w:tr>
      <w:tr>
        <w:tc>
          <w:tcPr>
            <w:tcW w:type="dxa" w:w="715"/>
          </w:tcPr>
          <w:p>
            <w:pPr>
              <w:jc w:val="center"/>
            </w:pPr>
            <w:r>
              <w:rPr>
                <w:b w:val="0"/>
                <w:i w:val="0"/>
              </w:rPr>
              <w:t>TN1</w:t>
            </w:r>
          </w:p>
        </w:tc>
        <w:tc>
          <w:tcPr>
            <w:tcW w:type="dxa" w:w="7949"/>
            <w:gridSpan w:val="9"/>
          </w:tcPr>
          <w:p>
            <w:pPr>
              <w:jc w:val="both"/>
            </w:pPr>
          </w:p>
        </w:tc>
        <w:tc>
          <w:tcPr>
            <w:tcW w:type="dxa" w:w="1268"/>
          </w:tcPr>
          <w:p/>
        </w:tc>
      </w:tr>
      <w:tr>
        <w:tc>
          <w:tcPr>
            <w:tcW w:type="dxa" w:w="715"/>
          </w:tcPr>
          <w:p>
            <w:pPr>
              <w:jc w:val="center"/>
            </w:pPr>
            <w:r>
              <w:rPr>
                <w:b w:val="0"/>
                <w:i w:val="0"/>
              </w:rPr>
              <w:t>TN2</w:t>
            </w:r>
          </w:p>
        </w:tc>
        <w:tc>
          <w:tcPr>
            <w:tcW w:type="dxa" w:w="7949"/>
            <w:gridSpan w:val="9"/>
          </w:tcPr>
          <w:p>
            <w:pPr>
              <w:jc w:val="both"/>
            </w:pPr>
          </w:p>
        </w:tc>
        <w:tc>
          <w:tcPr>
            <w:tcW w:type="dxa" w:w="1268"/>
          </w:tcPr>
          <w:p/>
        </w:tc>
      </w:tr>
      <w:tr>
        <w:tc>
          <w:tcPr>
            <w:tcW w:type="dxa" w:w="715"/>
          </w:tcPr>
          <w:p>
            <w:pPr>
              <w:jc w:val="center"/>
            </w:pPr>
            <w:r>
              <w:rPr>
                <w:b w:val="0"/>
                <w:i w:val="0"/>
              </w:rPr>
              <w:t>TN3</w:t>
            </w:r>
          </w:p>
        </w:tc>
        <w:tc>
          <w:tcPr>
            <w:tcW w:type="dxa" w:w="7949"/>
            <w:gridSpan w:val="9"/>
          </w:tcPr>
          <w:p>
            <w:pPr>
              <w:jc w:val="both"/>
            </w:pPr>
          </w:p>
        </w:tc>
        <w:tc>
          <w:tcPr>
            <w:tcW w:type="dxa" w:w="1268"/>
          </w:tcPr>
          <w:p/>
        </w:tc>
      </w:tr>
      <w:tr>
        <w:tc>
          <w:tcPr>
            <w:tcW w:type="dxa" w:w="715"/>
          </w:tcPr>
          <w:p>
            <w:pPr>
              <w:jc w:val="center"/>
            </w:pPr>
            <w:r>
              <w:rPr>
                <w:b w:val="0"/>
                <w:i w:val="0"/>
              </w:rPr>
              <w:t>TN4</w:t>
            </w:r>
          </w:p>
        </w:tc>
        <w:tc>
          <w:tcPr>
            <w:tcW w:type="dxa" w:w="7949"/>
            <w:gridSpan w:val="9"/>
          </w:tcPr>
          <w:p>
            <w:pPr>
              <w:jc w:val="both"/>
            </w:pPr>
          </w:p>
        </w:tc>
        <w:tc>
          <w:tcPr>
            <w:tcW w:type="dxa" w:w="1268"/>
          </w:tcPr>
          <w:p/>
        </w:tc>
      </w:tr>
      <w:tr>
        <w:tc>
          <w:tcPr>
            <w:tcW w:type="dxa" w:w="715"/>
          </w:tcPr>
          <w:p>
            <w:pPr>
              <w:jc w:val="center"/>
            </w:pPr>
            <w:r>
              <w:rPr>
                <w:b w:val="0"/>
                <w:i w:val="0"/>
              </w:rPr>
              <w:t>TN5</w:t>
            </w:r>
          </w:p>
        </w:tc>
        <w:tc>
          <w:tcPr>
            <w:tcW w:type="dxa" w:w="7949"/>
            <w:gridSpan w:val="9"/>
          </w:tcPr>
          <w:p>
            <w:pPr>
              <w:jc w:val="both"/>
            </w:pPr>
          </w:p>
        </w:tc>
        <w:tc>
          <w:tcPr>
            <w:tcW w:type="dxa" w:w="1268"/>
          </w:tcPr>
          <w:p/>
        </w:tc>
      </w:tr>
      <w:tr>
        <w:tc>
          <w:tcPr>
            <w:tcW w:type="dxa" w:w="715"/>
          </w:tcPr>
          <w:p>
            <w:pPr>
              <w:jc w:val="center"/>
            </w:pPr>
            <w:r>
              <w:rPr>
                <w:b w:val="0"/>
                <w:i w:val="0"/>
              </w:rPr>
              <w:t>TN6</w:t>
            </w:r>
          </w:p>
        </w:tc>
        <w:tc>
          <w:tcPr>
            <w:tcW w:type="dxa" w:w="7949"/>
            <w:gridSpan w:val="9"/>
          </w:tcPr>
          <w:p>
            <w:pPr>
              <w:jc w:val="both"/>
            </w:pPr>
          </w:p>
        </w:tc>
        <w:tc>
          <w:tcPr>
            <w:tcW w:type="dxa" w:w="1268"/>
          </w:tcPr>
          <w:p/>
        </w:tc>
      </w:tr>
      <w:tr>
        <w:tc>
          <w:tcPr>
            <w:tcW w:type="dxa" w:w="715"/>
          </w:tcPr>
          <w:p>
            <w:pPr>
              <w:jc w:val="center"/>
            </w:pPr>
            <w:r>
              <w:rPr>
                <w:b w:val="0"/>
                <w:i w:val="0"/>
              </w:rPr>
              <w:t>TN7</w:t>
            </w:r>
          </w:p>
        </w:tc>
        <w:tc>
          <w:tcPr>
            <w:tcW w:type="dxa" w:w="7949"/>
            <w:gridSpan w:val="9"/>
          </w:tcPr>
          <w:p>
            <w:pPr>
              <w:jc w:val="both"/>
            </w:pPr>
          </w:p>
        </w:tc>
        <w:tc>
          <w:tcPr>
            <w:tcW w:type="dxa" w:w="1268"/>
          </w:tcPr>
          <w:p/>
        </w:tc>
      </w:tr>
      <w:tr>
        <w:tc>
          <w:tcPr>
            <w:tcW w:type="dxa" w:w="715"/>
          </w:tcPr>
          <w:p>
            <w:pPr>
              <w:jc w:val="center"/>
            </w:pPr>
            <w:r>
              <w:rPr>
                <w:b w:val="0"/>
                <w:i w:val="0"/>
              </w:rPr>
              <w:t>TN8</w:t>
            </w:r>
          </w:p>
        </w:tc>
        <w:tc>
          <w:tcPr>
            <w:tcW w:type="dxa" w:w="7949"/>
            <w:gridSpan w:val="9"/>
          </w:tcPr>
          <w:p>
            <w:pPr>
              <w:jc w:val="both"/>
            </w:pPr>
          </w:p>
        </w:tc>
        <w:tc>
          <w:tcPr>
            <w:tcW w:type="dxa" w:w="1268"/>
          </w:tcPr>
          <w:p/>
        </w:tc>
      </w:tr>
      <w:tr>
        <w:tc>
          <w:tcPr>
            <w:tcW w:type="dxa" w:w="715"/>
          </w:tcPr>
          <w:p>
            <w:pPr>
              <w:jc w:val="left"/>
            </w:pPr>
          </w:p>
        </w:tc>
        <w:tc>
          <w:tcPr>
            <w:tcW w:type="dxa" w:w="7949"/>
            <w:gridSpan w:val="9"/>
          </w:tcPr>
          <w:p>
            <w:pPr>
              <w:jc w:val="left"/>
            </w:pPr>
            <w:r>
              <w:rPr>
                <w:b/>
                <w:i w:val="0"/>
              </w:rPr>
              <w:t>Ko‘nikmalar:</w:t>
            </w:r>
          </w:p>
        </w:tc>
        <w:tc>
          <w:tcPr>
            <w:tcW w:type="dxa" w:w="1268"/>
          </w:tcPr>
          <w:p/>
        </w:tc>
      </w:tr>
      <w:tr>
        <w:tc>
          <w:tcPr>
            <w:tcW w:type="dxa" w:w="715"/>
          </w:tcPr>
          <w:p>
            <w:pPr>
              <w:jc w:val="center"/>
            </w:pPr>
            <w:r>
              <w:rPr>
                <w:b w:val="0"/>
                <w:i w:val="0"/>
              </w:rPr>
              <w:t>TN1</w:t>
            </w:r>
          </w:p>
        </w:tc>
        <w:tc>
          <w:tcPr>
            <w:tcW w:type="dxa" w:w="7949"/>
            <w:gridSpan w:val="9"/>
          </w:tcPr>
          <w:p>
            <w:pPr>
              <w:jc w:val="both"/>
            </w:pPr>
          </w:p>
        </w:tc>
        <w:tc>
          <w:tcPr>
            <w:tcW w:type="dxa" w:w="1268"/>
          </w:tcPr>
          <w:p/>
        </w:tc>
      </w:tr>
      <w:tr>
        <w:tc>
          <w:tcPr>
            <w:tcW w:type="dxa" w:w="715"/>
          </w:tcPr>
          <w:p>
            <w:pPr>
              <w:jc w:val="center"/>
            </w:pPr>
            <w:r>
              <w:rPr>
                <w:b w:val="0"/>
                <w:i w:val="0"/>
              </w:rPr>
              <w:t>TN2</w:t>
            </w:r>
          </w:p>
        </w:tc>
        <w:tc>
          <w:tcPr>
            <w:tcW w:type="dxa" w:w="7949"/>
            <w:gridSpan w:val="9"/>
          </w:tcPr>
          <w:p>
            <w:pPr>
              <w:jc w:val="both"/>
            </w:pPr>
          </w:p>
        </w:tc>
        <w:tc>
          <w:tcPr>
            <w:tcW w:type="dxa" w:w="1268"/>
          </w:tcPr>
          <w:p/>
        </w:tc>
      </w:tr>
      <w:tr>
        <w:tc>
          <w:tcPr>
            <w:tcW w:type="dxa" w:w="715"/>
          </w:tcPr>
          <w:p>
            <w:pPr>
              <w:jc w:val="center"/>
            </w:pPr>
            <w:r>
              <w:rPr>
                <w:b w:val="0"/>
                <w:i w:val="0"/>
              </w:rPr>
              <w:t>TN3</w:t>
            </w:r>
          </w:p>
        </w:tc>
        <w:tc>
          <w:tcPr>
            <w:tcW w:type="dxa" w:w="7949"/>
            <w:gridSpan w:val="9"/>
          </w:tcPr>
          <w:p>
            <w:pPr>
              <w:jc w:val="both"/>
            </w:pPr>
          </w:p>
        </w:tc>
        <w:tc>
          <w:tcPr>
            <w:tcW w:type="dxa" w:w="1268"/>
          </w:tcPr>
          <w:p/>
        </w:tc>
      </w:tr>
      <w:tr>
        <w:tc>
          <w:tcPr>
            <w:tcW w:type="dxa" w:w="715"/>
          </w:tcPr>
          <w:p>
            <w:pPr>
              <w:jc w:val="center"/>
            </w:pPr>
            <w:r>
              <w:rPr>
                <w:b w:val="0"/>
                <w:i w:val="0"/>
              </w:rPr>
              <w:t>TN4</w:t>
            </w:r>
          </w:p>
        </w:tc>
        <w:tc>
          <w:tcPr>
            <w:tcW w:type="dxa" w:w="7949"/>
            <w:gridSpan w:val="9"/>
          </w:tcPr>
          <w:p>
            <w:pPr>
              <w:jc w:val="both"/>
            </w:pPr>
          </w:p>
        </w:tc>
        <w:tc>
          <w:tcPr>
            <w:tcW w:type="dxa" w:w="1268"/>
          </w:tcPr>
          <w:p/>
        </w:tc>
      </w:tr>
      <w:tr>
        <w:tc>
          <w:tcPr>
            <w:tcW w:type="dxa" w:w="715"/>
          </w:tcPr>
          <w:p>
            <w:pPr>
              <w:jc w:val="center"/>
            </w:pPr>
            <w:r>
              <w:rPr>
                <w:b w:val="0"/>
                <w:i w:val="0"/>
              </w:rPr>
              <w:t>TN5</w:t>
            </w:r>
          </w:p>
        </w:tc>
        <w:tc>
          <w:tcPr>
            <w:tcW w:type="dxa" w:w="7949"/>
            <w:gridSpan w:val="9"/>
          </w:tcPr>
          <w:p>
            <w:pPr>
              <w:jc w:val="both"/>
            </w:pPr>
          </w:p>
        </w:tc>
        <w:tc>
          <w:tcPr>
            <w:tcW w:type="dxa" w:w="1268"/>
          </w:tcPr>
          <w:p/>
        </w:tc>
      </w:tr>
      <w:tr>
        <w:tc>
          <w:tcPr>
            <w:tcW w:type="dxa" w:w="715"/>
          </w:tcPr>
          <w:p>
            <w:pPr>
              <w:jc w:val="center"/>
            </w:pPr>
            <w:r>
              <w:rPr>
                <w:b w:val="0"/>
                <w:i w:val="0"/>
              </w:rPr>
              <w:t>TN6</w:t>
            </w:r>
          </w:p>
        </w:tc>
        <w:tc>
          <w:tcPr>
            <w:tcW w:type="dxa" w:w="7949"/>
            <w:gridSpan w:val="9"/>
          </w:tcPr>
          <w:p>
            <w:pPr>
              <w:jc w:val="both"/>
            </w:pPr>
          </w:p>
        </w:tc>
        <w:tc>
          <w:tcPr>
            <w:tcW w:type="dxa" w:w="1268"/>
          </w:tcPr>
          <w:p/>
        </w:tc>
      </w:tr>
      <w:tr>
        <w:tc>
          <w:tcPr>
            <w:tcW w:type="dxa" w:w="715"/>
          </w:tcPr>
          <w:p>
            <w:pPr>
              <w:jc w:val="center"/>
            </w:pPr>
            <w:r>
              <w:rPr>
                <w:b w:val="0"/>
                <w:i w:val="0"/>
              </w:rPr>
              <w:t>TN7</w:t>
            </w:r>
          </w:p>
        </w:tc>
        <w:tc>
          <w:tcPr>
            <w:tcW w:type="dxa" w:w="7949"/>
            <w:gridSpan w:val="9"/>
          </w:tcPr>
          <w:p>
            <w:pPr>
              <w:jc w:val="both"/>
            </w:pPr>
          </w:p>
        </w:tc>
        <w:tc>
          <w:tcPr>
            <w:tcW w:type="dxa" w:w="1268"/>
          </w:tcPr>
          <w:p/>
        </w:tc>
      </w:tr>
      <w:tr>
        <w:tc>
          <w:tcPr>
            <w:tcW w:type="dxa" w:w="715"/>
          </w:tcPr>
          <w:p>
            <w:pPr>
              <w:jc w:val="center"/>
            </w:pPr>
            <w:r>
              <w:rPr>
                <w:b w:val="0"/>
                <w:i w:val="0"/>
              </w:rPr>
              <w:t>TN8</w:t>
            </w:r>
          </w:p>
        </w:tc>
        <w:tc>
          <w:tcPr>
            <w:tcW w:type="dxa" w:w="7949"/>
            <w:gridSpan w:val="9"/>
          </w:tcPr>
          <w:p>
            <w:pPr>
              <w:jc w:val="both"/>
            </w:pPr>
          </w:p>
        </w:tc>
        <w:tc>
          <w:tcPr>
            <w:tcW w:type="dxa" w:w="1268"/>
          </w:tcPr>
          <w:p/>
        </w:tc>
      </w:tr>
      <w:tr>
        <w:tc>
          <w:tcPr>
            <w:tcW w:type="dxa" w:w="715"/>
            <w:shd w:val="clear" w:fill="D9D9D9"/>
          </w:tcPr>
          <w:p>
            <w:pPr>
              <w:jc w:val="center"/>
            </w:pPr>
            <w:r>
              <w:rPr>
                <w:b/>
                <w:i w:val="0"/>
              </w:rPr>
              <w:t>5.</w:t>
            </w:r>
          </w:p>
        </w:tc>
        <w:tc>
          <w:tcPr>
            <w:tcW w:type="dxa" w:w="7613"/>
            <w:gridSpan w:val="8"/>
            <w:shd w:val="clear" w:fill="D9D9D9"/>
          </w:tcPr>
          <w:p>
            <w:pPr>
              <w:jc w:val="center"/>
            </w:pPr>
            <w:r>
              <w:rPr>
                <w:b/>
                <w:i w:val="0"/>
              </w:rPr>
              <w:t>Fan mazmuni va mashg‘ulotlar shakli:</w:t>
            </w:r>
          </w:p>
        </w:tc>
        <w:tc>
          <w:tcPr>
            <w:tcW w:type="dxa" w:w="336"/>
            <w:shd w:val="clear" w:fill="D9D9D9"/>
          </w:tcPr>
          <w:p>
            <w:pPr>
              <w:jc w:val="center"/>
            </w:pPr>
            <w:r>
              <w:rPr>
                <w:b/>
                <w:i w:val="0"/>
              </w:rPr>
              <w:t>Soat</w:t>
            </w:r>
          </w:p>
        </w:tc>
        <w:tc>
          <w:tcPr>
            <w:tcW w:type="dxa" w:w="1268"/>
          </w:tcPr>
          <w:p/>
        </w:tc>
      </w:tr>
      <w:tr>
        <w:tc>
          <w:tcPr>
            <w:tcW w:type="dxa" w:w="715"/>
          </w:tcPr>
          <w:p>
            <w:pPr>
              <w:jc w:val="left"/>
            </w:pPr>
          </w:p>
        </w:tc>
        <w:tc>
          <w:tcPr>
            <w:tcW w:type="dxa" w:w="7613"/>
            <w:gridSpan w:val="8"/>
          </w:tcPr>
          <w:p>
            <w:pPr>
              <w:jc w:val="center"/>
            </w:pPr>
            <w:r>
              <w:rPr>
                <w:b/>
                <w:i w:val="0"/>
              </w:rPr>
              <w:t>Ma'ruza (M)</w:t>
            </w:r>
          </w:p>
        </w:tc>
        <w:tc>
          <w:tcPr>
            <w:tcW w:type="dxa" w:w="336"/>
          </w:tcPr>
          <w:p>
            <w:pPr>
              <w:jc w:val="center"/>
            </w:pPr>
            <w:r>
              <w:t>{{ hours.lecture }}</w:t>
            </w:r>
          </w:p>
        </w:tc>
        <w:tc>
          <w:tcPr>
            <w:tcW w:type="dxa" w:w="1268"/>
          </w:tcPr>
          <w:p/>
        </w:tc>
      </w:tr>
      <w:tr>
        <w:tc>
          <w:tcPr>
            <w:tcW w:type="dxa" w:w="715"/>
          </w:tcPr>
          <w:p>
            <w:pPr>
              <w:jc w:val="left"/>
            </w:pPr>
            <w:r>
              <w:t>{%tr if lectures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for t in lectures %}</w:t>
            </w:r>
          </w:p>
        </w:tc>
        <w:tc>
          <w:tcPr>
            <w:tcW w:type="dxa" w:w="7613"/>
            <w:gridSpan w:val="8"/>
          </w:tcPr>
          <w:p>
            <w:pPr>
              <w:jc w:val="center"/>
            </w:pPr>
          </w:p>
        </w:tc>
        <w:tc>
          <w:tcPr>
            <w:tcW w:type="dxa" w:w="336"/>
          </w:tcPr>
          <w:p>
            <w:pPr>
              <w:jc w:val="left"/>
            </w:pPr>
          </w:p>
        </w:tc>
        <w:tc>
          <w:tcPr>
            <w:tcW w:type="dxa" w:w="1268"/>
          </w:tcPr>
          <w:p/>
        </w:tc>
      </w:tr>
      <w:tr>
        <w:tc>
          <w:tcPr>
            <w:tcW w:type="dxa" w:w="715"/>
          </w:tcPr>
          <w:p>
            <w:pPr>
              <w:jc w:val="center"/>
            </w:pPr>
            <w:r>
              <w:t>{{ t.code }}</w:t>
            </w:r>
          </w:p>
        </w:tc>
        <w:tc>
          <w:tcPr>
            <w:tcW w:type="dxa" w:w="7613"/>
            <w:gridSpan w:val="8"/>
          </w:tcPr>
          <w:p>
            <w:pPr>
              <w:jc w:val="left"/>
            </w:pPr>
            <w:r>
              <w:t>{{ t.title }}</w:t>
            </w:r>
          </w:p>
        </w:tc>
        <w:tc>
          <w:tcPr>
            <w:tcW w:type="dxa" w:w="336"/>
          </w:tcPr>
          <w:p>
            <w:pPr>
              <w:jc w:val="center"/>
            </w:pPr>
            <w:r>
              <w:t>{{ t.hours }}</w:t>
            </w:r>
          </w:p>
        </w:tc>
        <w:tc>
          <w:tcPr>
            <w:tcW w:type="dxa" w:w="1268"/>
          </w:tcPr>
          <w:p/>
        </w:tc>
      </w:tr>
      <w:tr>
        <w:tc>
          <w:tcPr>
            <w:tcW w:type="dxa" w:w="715"/>
          </w:tcPr>
          <w:p>
            <w:pPr>
              <w:jc w:val="left"/>
            </w:pPr>
            <w:r>
              <w:t>{%tr endfor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endif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p>
        </w:tc>
        <w:tc>
          <w:tcPr>
            <w:tcW w:type="dxa" w:w="7613"/>
            <w:gridSpan w:val="8"/>
          </w:tcPr>
          <w:p>
            <w:pPr>
              <w:jc w:val="center"/>
            </w:pPr>
            <w:r>
              <w:rPr>
                <w:b/>
                <w:i w:val="0"/>
              </w:rPr>
              <w:t>Amaliy (A)</w:t>
            </w:r>
          </w:p>
        </w:tc>
        <w:tc>
          <w:tcPr>
            <w:tcW w:type="dxa" w:w="336"/>
          </w:tcPr>
          <w:p>
            <w:pPr>
              <w:jc w:val="center"/>
            </w:pPr>
            <w:r>
              <w:t>{{ hours.practice }}</w:t>
            </w:r>
          </w:p>
        </w:tc>
        <w:tc>
          <w:tcPr>
            <w:tcW w:type="dxa" w:w="1268"/>
          </w:tcPr>
          <w:p/>
        </w:tc>
      </w:tr>
      <w:tr>
        <w:tc>
          <w:tcPr>
            <w:tcW w:type="dxa" w:w="715"/>
          </w:tcPr>
          <w:p>
            <w:pPr>
              <w:jc w:val="left"/>
            </w:pPr>
            <w:r>
              <w:t>{%tr if practicals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for t in practicals %}</w:t>
            </w:r>
          </w:p>
        </w:tc>
        <w:tc>
          <w:tcPr>
            <w:tcW w:type="dxa" w:w="7613"/>
            <w:gridSpan w:val="8"/>
          </w:tcPr>
          <w:p>
            <w:pPr>
              <w:jc w:val="center"/>
            </w:pPr>
          </w:p>
        </w:tc>
        <w:tc>
          <w:tcPr>
            <w:tcW w:type="dxa" w:w="336"/>
          </w:tcPr>
          <w:p>
            <w:pPr>
              <w:jc w:val="left"/>
            </w:pPr>
          </w:p>
        </w:tc>
        <w:tc>
          <w:tcPr>
            <w:tcW w:type="dxa" w:w="1268"/>
          </w:tcPr>
          <w:p/>
        </w:tc>
      </w:tr>
      <w:tr>
        <w:tc>
          <w:tcPr>
            <w:tcW w:type="dxa" w:w="715"/>
          </w:tcPr>
          <w:p>
            <w:pPr>
              <w:jc w:val="center"/>
            </w:pPr>
            <w:r>
              <w:t>{{ t.code }}</w:t>
            </w:r>
          </w:p>
        </w:tc>
        <w:tc>
          <w:tcPr>
            <w:tcW w:type="dxa" w:w="7613"/>
            <w:gridSpan w:val="8"/>
          </w:tcPr>
          <w:p>
            <w:pPr>
              <w:jc w:val="left"/>
            </w:pPr>
            <w:r>
              <w:t>{{ t.title }}</w:t>
            </w:r>
          </w:p>
        </w:tc>
        <w:tc>
          <w:tcPr>
            <w:tcW w:type="dxa" w:w="336"/>
          </w:tcPr>
          <w:p>
            <w:pPr>
              <w:jc w:val="center"/>
            </w:pPr>
            <w:r>
              <w:t>{{ t.hours }}</w:t>
            </w:r>
          </w:p>
        </w:tc>
        <w:tc>
          <w:tcPr>
            <w:tcW w:type="dxa" w:w="1268"/>
          </w:tcPr>
          <w:p/>
        </w:tc>
      </w:tr>
      <w:tr>
        <w:tc>
          <w:tcPr>
            <w:tcW w:type="dxa" w:w="715"/>
          </w:tcPr>
          <w:p>
            <w:pPr>
              <w:jc w:val="left"/>
            </w:pPr>
            <w:r>
              <w:t>{%tr endfor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endif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p>
        </w:tc>
        <w:tc>
          <w:tcPr>
            <w:tcW w:type="dxa" w:w="7613"/>
            <w:gridSpan w:val="8"/>
          </w:tcPr>
          <w:p>
            <w:pPr>
              <w:jc w:val="center"/>
            </w:pPr>
            <w:r>
              <w:rPr>
                <w:b/>
                <w:i w:val="0"/>
              </w:rPr>
              <w:t>Laboratoriya (L)</w:t>
            </w:r>
          </w:p>
        </w:tc>
        <w:tc>
          <w:tcPr>
            <w:tcW w:type="dxa" w:w="336"/>
          </w:tcPr>
          <w:p>
            <w:pPr>
              <w:jc w:val="center"/>
            </w:pPr>
            <w:r>
              <w:t>{{ hours.lab }}</w:t>
            </w:r>
          </w:p>
        </w:tc>
        <w:tc>
          <w:tcPr>
            <w:tcW w:type="dxa" w:w="1268"/>
          </w:tcPr>
          <w:p/>
        </w:tc>
      </w:tr>
      <w:tr>
        <w:tc>
          <w:tcPr>
            <w:tcW w:type="dxa" w:w="715"/>
          </w:tcPr>
          <w:p>
            <w:pPr>
              <w:jc w:val="left"/>
            </w:pPr>
            <w:r>
              <w:t>{%tr if labs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for t in labs %}</w:t>
            </w:r>
          </w:p>
        </w:tc>
        <w:tc>
          <w:tcPr>
            <w:tcW w:type="dxa" w:w="7613"/>
            <w:gridSpan w:val="8"/>
          </w:tcPr>
          <w:p>
            <w:pPr>
              <w:jc w:val="center"/>
            </w:pPr>
          </w:p>
        </w:tc>
        <w:tc>
          <w:tcPr>
            <w:tcW w:type="dxa" w:w="336"/>
          </w:tcPr>
          <w:p>
            <w:pPr>
              <w:jc w:val="left"/>
            </w:pPr>
          </w:p>
        </w:tc>
        <w:tc>
          <w:tcPr>
            <w:tcW w:type="dxa" w:w="1268"/>
          </w:tcPr>
          <w:p/>
        </w:tc>
      </w:tr>
      <w:tr>
        <w:tc>
          <w:tcPr>
            <w:tcW w:type="dxa" w:w="715"/>
          </w:tcPr>
          <w:p>
            <w:pPr>
              <w:jc w:val="center"/>
            </w:pPr>
            <w:r>
              <w:t>{{ t.code }}</w:t>
            </w:r>
          </w:p>
        </w:tc>
        <w:tc>
          <w:tcPr>
            <w:tcW w:type="dxa" w:w="7613"/>
            <w:gridSpan w:val="8"/>
          </w:tcPr>
          <w:p>
            <w:pPr>
              <w:jc w:val="left"/>
            </w:pPr>
            <w:r>
              <w:t>{{ t.title }}</w:t>
            </w:r>
          </w:p>
        </w:tc>
        <w:tc>
          <w:tcPr>
            <w:tcW w:type="dxa" w:w="336"/>
          </w:tcPr>
          <w:p>
            <w:pPr>
              <w:jc w:val="center"/>
            </w:pPr>
            <w:r>
              <w:t>{{ t.hours }}</w:t>
            </w:r>
          </w:p>
        </w:tc>
        <w:tc>
          <w:tcPr>
            <w:tcW w:type="dxa" w:w="1268"/>
          </w:tcPr>
          <w:p/>
        </w:tc>
      </w:tr>
      <w:tr>
        <w:tc>
          <w:tcPr>
            <w:tcW w:type="dxa" w:w="715"/>
          </w:tcPr>
          <w:p>
            <w:pPr>
              <w:jc w:val="left"/>
            </w:pPr>
            <w:r>
              <w:t>{%tr endfor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endif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p>
        </w:tc>
        <w:tc>
          <w:tcPr>
            <w:tcW w:type="dxa" w:w="7613"/>
            <w:gridSpan w:val="8"/>
          </w:tcPr>
          <w:p>
            <w:pPr>
              <w:jc w:val="center"/>
            </w:pPr>
            <w:r>
              <w:rPr>
                <w:b/>
                <w:i w:val="0"/>
              </w:rPr>
              <w:t>Seminar (S)</w:t>
            </w:r>
          </w:p>
        </w:tc>
        <w:tc>
          <w:tcPr>
            <w:tcW w:type="dxa" w:w="336"/>
          </w:tcPr>
          <w:p>
            <w:pPr>
              <w:jc w:val="center"/>
            </w:pPr>
            <w:r>
              <w:t>{{ hours.seminar }}</w:t>
            </w:r>
          </w:p>
        </w:tc>
        <w:tc>
          <w:tcPr>
            <w:tcW w:type="dxa" w:w="1268"/>
          </w:tcPr>
          <w:p/>
        </w:tc>
      </w:tr>
      <w:tr>
        <w:tc>
          <w:tcPr>
            <w:tcW w:type="dxa" w:w="715"/>
          </w:tcPr>
          <w:p>
            <w:pPr>
              <w:jc w:val="left"/>
            </w:pPr>
            <w:r>
              <w:t>{%tr if seminars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for t in seminars %}</w:t>
            </w:r>
          </w:p>
        </w:tc>
        <w:tc>
          <w:tcPr>
            <w:tcW w:type="dxa" w:w="7613"/>
            <w:gridSpan w:val="8"/>
          </w:tcPr>
          <w:p>
            <w:pPr>
              <w:jc w:val="center"/>
            </w:pPr>
          </w:p>
        </w:tc>
        <w:tc>
          <w:tcPr>
            <w:tcW w:type="dxa" w:w="336"/>
          </w:tcPr>
          <w:p>
            <w:pPr>
              <w:jc w:val="left"/>
            </w:pPr>
          </w:p>
        </w:tc>
        <w:tc>
          <w:tcPr>
            <w:tcW w:type="dxa" w:w="1268"/>
          </w:tcPr>
          <w:p/>
        </w:tc>
      </w:tr>
      <w:tr>
        <w:tc>
          <w:tcPr>
            <w:tcW w:type="dxa" w:w="715"/>
          </w:tcPr>
          <w:p>
            <w:pPr>
              <w:jc w:val="center"/>
            </w:pPr>
            <w:r>
              <w:t>{{ t.code }}</w:t>
            </w:r>
          </w:p>
        </w:tc>
        <w:tc>
          <w:tcPr>
            <w:tcW w:type="dxa" w:w="7613"/>
            <w:gridSpan w:val="8"/>
          </w:tcPr>
          <w:p>
            <w:pPr>
              <w:jc w:val="left"/>
            </w:pPr>
            <w:r>
              <w:t>{{ t.title }}</w:t>
            </w:r>
          </w:p>
        </w:tc>
        <w:tc>
          <w:tcPr>
            <w:tcW w:type="dxa" w:w="336"/>
          </w:tcPr>
          <w:p>
            <w:pPr>
              <w:jc w:val="center"/>
            </w:pPr>
            <w:r>
              <w:t>{{ t.hours }}</w:t>
            </w:r>
          </w:p>
        </w:tc>
        <w:tc>
          <w:tcPr>
            <w:tcW w:type="dxa" w:w="1268"/>
          </w:tcPr>
          <w:p/>
        </w:tc>
      </w:tr>
      <w:tr>
        <w:tc>
          <w:tcPr>
            <w:tcW w:type="dxa" w:w="715"/>
          </w:tcPr>
          <w:p>
            <w:pPr>
              <w:jc w:val="left"/>
            </w:pPr>
            <w:r>
              <w:t>{%tr endfor %}</w:t>
            </w:r>
          </w:p>
        </w:tc>
        <w:tc>
          <w:tcPr>
            <w:tcW w:type="dxa" w:w="7613"/>
            <w:gridSpan w:val="8"/>
          </w:tcPr>
          <w:p>
            <w:pPr>
              <w:jc w:val="center"/>
            </w:pPr>
          </w:p>
        </w:tc>
        <w:tc>
          <w:tcPr>
            <w:tcW w:type="dxa" w:w="336"/>
          </w:tcPr>
          <w:p>
            <w:pPr>
              <w:jc w:val="left"/>
            </w:pPr>
          </w:p>
        </w:tc>
        <w:tc>
          <w:tcPr>
            <w:tcW w:type="dxa" w:w="1268"/>
          </w:tcPr>
          <w:p/>
        </w:tc>
      </w:tr>
      <w:tr>
        <w:tc>
          <w:tcPr>
            <w:tcW w:type="dxa" w:w="715"/>
          </w:tcPr>
          <w:p>
            <w:pPr>
              <w:jc w:val="left"/>
            </w:pPr>
            <w:r>
              <w:t>{%tr endif %}</w:t>
            </w:r>
          </w:p>
        </w:tc>
        <w:tc>
          <w:tcPr>
            <w:tcW w:type="dxa" w:w="7613"/>
            <w:gridSpan w:val="8"/>
          </w:tcPr>
          <w:p>
            <w:pPr>
              <w:jc w:val="center"/>
            </w:pPr>
          </w:p>
        </w:tc>
        <w:tc>
          <w:tcPr>
            <w:tcW w:type="dxa" w:w="336"/>
          </w:tcPr>
          <w:p>
            <w:pPr>
              <w:jc w:val="left"/>
            </w:pPr>
          </w:p>
        </w:tc>
        <w:tc>
          <w:tcPr>
            <w:tcW w:type="dxa" w:w="1268"/>
          </w:tcPr>
          <w:p/>
        </w:tc>
      </w:tr>
      <w:tr>
        <w:tc>
          <w:tcPr>
            <w:tcW w:type="dxa" w:w="715"/>
            <w:shd w:val="clear" w:fill="D9D9D9"/>
          </w:tcPr>
          <w:p>
            <w:pPr>
              <w:jc w:val="center"/>
            </w:pPr>
            <w:r>
              <w:rPr>
                <w:b/>
                <w:i w:val="0"/>
              </w:rPr>
              <w:t>6.</w:t>
            </w:r>
          </w:p>
        </w:tc>
        <w:tc>
          <w:tcPr>
            <w:tcW w:type="dxa" w:w="7613"/>
            <w:gridSpan w:val="8"/>
            <w:shd w:val="clear" w:fill="D9D9D9"/>
          </w:tcPr>
          <w:p>
            <w:pPr>
              <w:jc w:val="center"/>
            </w:pPr>
            <w:r>
              <w:rPr>
                <w:b/>
                <w:i w:val="0"/>
              </w:rPr>
              <w:t>Mustaqil ta'lim topshiriqlari*</w:t>
            </w:r>
          </w:p>
        </w:tc>
        <w:tc>
          <w:tcPr>
            <w:tcW w:type="dxa" w:w="336"/>
            <w:shd w:val="clear" w:fill="D9D9D9"/>
          </w:tcPr>
          <w:p>
            <w:pPr>
              <w:jc w:val="center"/>
            </w:pPr>
            <w:r>
              <w:t>{{ hours.self_study }}</w:t>
            </w:r>
          </w:p>
        </w:tc>
        <w:tc>
          <w:tcPr>
            <w:tcW w:type="dxa" w:w="1268"/>
          </w:tcPr>
          <w:p/>
        </w:tc>
      </w:tr>
    </w:tbl>
    <w:p>
      <w:pPr>
        <w:pStyle w:val="DasturJustify"/>
      </w:pPr>
      <w:r>
        <w:t>Izoh: Fan (modul) yuzasidan talabalar bajaradigan mustaqil ish topshiriqlari variativ tavsifga ega bo‘lishi lozim. Mustaqil ish topshiriqlarining 1/3 qismi kichik guruhlarda hamkorlikda ishlash (kooperativlik)ga mo‘ljallangan bo‘lishi kerak.</w:t>
      </w:r>
    </w:p>
    <w:tbl>
      <w:tblPr>
        <w:tblW w:type="auto" w:w="0"/>
        <w:jc w:val="center"/>
        <w:tblLook w:firstColumn="1" w:firstRow="1" w:lastColumn="0" w:lastRow="0" w:noHBand="0" w:noVBand="1" w:val="04A0"/>
      </w:tblPr>
      <w:tblGrid>
        <w:gridCol w:w="715"/>
        <w:gridCol w:w="9076"/>
      </w:tblGrid>
      <w:tr>
        <w:tc>
          <w:tcPr>
            <w:tcW w:type="dxa" w:w="715"/>
          </w:tcPr>
          <w:p>
            <w:pPr>
              <w:jc w:val="left"/>
            </w:pPr>
            <w:r>
              <w:rPr>
                <w:b/>
                <w:i w:val="0"/>
              </w:rPr>
              <w:t>7.</w:t>
            </w:r>
          </w:p>
        </w:tc>
        <w:tc>
          <w:tcPr>
            <w:tcW w:type="dxa" w:w="9076"/>
          </w:tcPr>
          <w:p>
            <w:pPr>
              <w:jc w:val="left"/>
            </w:pPr>
            <w:r>
              <w:rPr>
                <w:b/>
                <w:i w:val="0"/>
              </w:rPr>
              <w:t>Ta’lim texnologiyalari va metodlari</w:t>
            </w:r>
          </w:p>
        </w:tc>
      </w:tr>
      <w:tr>
        <w:tc>
          <w:tcPr>
            <w:tcW w:type="dxa" w:w="9791"/>
            <w:gridSpan w:val="2"/>
          </w:tcPr>
          <w:p>
            <w:pPr>
              <w:jc w:val="left"/>
            </w:pPr>
            <w:r>
              <w:rPr>
                <w:b w:val="0"/>
                <w:i w:val="0"/>
              </w:rPr>
              <w:t>Ma’ruzalar;</w:t>
            </w:r>
          </w:p>
          <w:p>
            <w:pPr>
              <w:jc w:val="left"/>
            </w:pPr>
            <w:r>
              <w:rPr>
                <w:b w:val="0"/>
              </w:rPr>
              <w:t>interfaol keys-studylar;</w:t>
            </w:r>
          </w:p>
          <w:p>
            <w:pPr>
              <w:jc w:val="left"/>
            </w:pPr>
            <w:r>
              <w:rPr>
                <w:b w:val="0"/>
              </w:rPr>
              <w:t>amaliy mashg‘ulotlar;</w:t>
            </w:r>
          </w:p>
          <w:p>
            <w:pPr>
              <w:jc w:val="left"/>
            </w:pPr>
            <w:r>
              <w:rPr>
                <w:b w:val="0"/>
              </w:rPr>
              <w:t>guruhlarda ishlash;</w:t>
            </w:r>
          </w:p>
          <w:p>
            <w:pPr>
              <w:jc w:val="left"/>
            </w:pPr>
            <w:r>
              <w:rPr>
                <w:b w:val="0"/>
              </w:rPr>
              <w:t>taqdimotlarni qilish;</w:t>
            </w:r>
          </w:p>
          <w:p>
            <w:pPr>
              <w:jc w:val="left"/>
            </w:pPr>
            <w:r>
              <w:rPr>
                <w:b w:val="0"/>
              </w:rPr>
              <w:t>Sun’iy intellekt (AI) vositalaridan ta’lim jarayonida maqsadli va mas’uliyatli foydalanish:</w:t>
            </w:r>
          </w:p>
          <w:p>
            <w:pPr>
              <w:jc w:val="left"/>
            </w:pPr>
            <w:r>
              <w:rPr>
                <w:b w:val="0"/>
              </w:rPr>
              <w:t xml:space="preserve"> AI vositalari yordamida axborotni izlash, saralash;</w:t>
            </w:r>
          </w:p>
          <w:p>
            <w:pPr>
              <w:jc w:val="left"/>
            </w:pPr>
            <w:r>
              <w:rPr>
                <w:b w:val="0"/>
              </w:rPr>
              <w:t xml:space="preserve">        AI vositalaridan foydalanishda akademik halollik va mualliflik huquqi talablariga rioya qilish.</w:t>
            </w:r>
          </w:p>
        </w:tc>
      </w:tr>
      <w:tr>
        <w:tc>
          <w:tcPr>
            <w:tcW w:type="dxa" w:w="715"/>
          </w:tcPr>
          <w:p>
            <w:pPr>
              <w:jc w:val="left"/>
            </w:pPr>
            <w:r>
              <w:rPr>
                <w:b/>
                <w:i w:val="0"/>
              </w:rPr>
              <w:t>8.</w:t>
            </w:r>
          </w:p>
        </w:tc>
        <w:tc>
          <w:tcPr>
            <w:tcW w:type="dxa" w:w="9076"/>
          </w:tcPr>
          <w:p>
            <w:pPr>
              <w:jc w:val="left"/>
            </w:pPr>
            <w:r>
              <w:rPr>
                <w:b/>
                <w:i w:val="0"/>
              </w:rPr>
              <w:t>Talabalar tomonidan kreditlarni olish uchun talablar</w:t>
            </w:r>
          </w:p>
        </w:tc>
      </w:tr>
      <w:tr>
        <w:tc>
          <w:tcPr>
            <w:tcW w:type="dxa" w:w="9791"/>
            <w:gridSpan w:val="2"/>
          </w:tcPr>
          <w:p>
            <w:pPr>
              <w:jc w:val="both"/>
            </w:pPr>
            <w:r>
              <w:rPr>
                <w:b w:val="0"/>
                <w:i w:val="0"/>
              </w:rPr>
              <w:t>Fanga oid nazariy va uslubiy tushunchalarni to‘la o‘zlashtirish, tahlil natijalarini to‘g‘ri aks ettira olish, o‘rganilayotgan jarayonlar haqida mustaqil mushohada yuritish va nazorat uchun berilgan vazifa va topshiriqlarni bajarish, yakuniy nazorat bo‘yicha test topshiriqlarini bajarish.</w:t>
            </w:r>
          </w:p>
        </w:tc>
      </w:tr>
      <w:tr>
        <w:tc>
          <w:tcPr>
            <w:tcW w:type="dxa" w:w="715"/>
          </w:tcPr>
          <w:p>
            <w:pPr>
              <w:jc w:val="left"/>
            </w:pPr>
            <w:r>
              <w:rPr>
                <w:b/>
                <w:i w:val="0"/>
              </w:rPr>
              <w:t>9.</w:t>
            </w:r>
          </w:p>
        </w:tc>
        <w:tc>
          <w:tcPr>
            <w:tcW w:type="dxa" w:w="9076"/>
          </w:tcPr>
          <w:p>
            <w:pPr>
              <w:jc w:val="left"/>
            </w:pPr>
            <w:r>
              <w:rPr>
                <w:b/>
                <w:i w:val="0"/>
              </w:rPr>
              <w:t>Talabalar bilimini baholash mezoni</w:t>
            </w:r>
          </w:p>
        </w:tc>
      </w:tr>
      <w:tr>
        <w:tc>
          <w:tcPr>
            <w:tcW w:type="dxa" w:w="9791"/>
            <w:gridSpan w:val="2"/>
          </w:tcPr>
          <w:p>
            <w:pPr>
              <w:jc w:val="both"/>
            </w:pPr>
            <w:r>
              <w:rPr>
                <w:b w:val="0"/>
                <w:i w:val="0"/>
              </w:rPr>
              <w:t>Fandan talabalarni bilimini baholash uchun 5 (100 ball) baholik  tizimda baholanadi. Nazorat turlari  ON va YN turlariga bo‘linadi. ON  uchun eng yuqori baho 5 (50 ball), saralash baho esa 3 (30 ball). YN uchun eng yuqori baho 5 (50 ball) saralash  baho esa 3 (30 ball). Oraliq nazorat turi har bir fan bo‘yicha fanning xususiyatidan kelib chiqqan holda 2 martagacha o‘tkazilishi mumkin. Oraliq nazorat turini o‘tkazish shakli va muddati fanning xususiyati va fanga ajratilgan soatlardan kelib chiqib tegishli kafedra tomonidan belgilanadi. Semestr davomida haftasiga 2 akademik soatdan kam bo‘lgan fanlar bo‘yicha oraliq nazorat turi o‘tkazilmaydi.</w:t>
            </w:r>
          </w:p>
          <w:p>
            <w:pPr>
              <w:jc w:val="center"/>
            </w:pPr>
            <w:r>
              <w:rPr>
                <w:b/>
              </w:rPr>
              <w:t>ORALIQ NAZORAT TAQSIMOTI</w:t>
            </w:r>
          </w:p>
          <w:p>
            <w:pPr>
              <w:jc w:val="both"/>
            </w:pPr>
          </w:p>
          <w:p>
            <w:pPr>
              <w:jc w:val="both"/>
            </w:pPr>
            <w:r>
              <w:rPr>
                <w:b w:val="0"/>
              </w:rPr>
              <w:t xml:space="preserve">Oraliq nazorat topshiriqlari fanning talaba tomonidan mustaqil o‘zlashtirishi lozim bo‘lgan qismi bo‘yicha shakllantiriladi. </w:t>
            </w:r>
          </w:p>
          <w:p>
            <w:pPr>
              <w:jc w:val="center"/>
            </w:pPr>
            <w:r>
              <w:rPr>
                <w:b/>
              </w:rPr>
              <w:t>Baholash mezonlari</w:t>
            </w:r>
          </w:p>
          <w:p>
            <w:pPr>
              <w:jc w:val="center"/>
            </w:pPr>
            <w:r>
              <w:rPr>
                <w:b w:val="0"/>
              </w:rPr>
              <w:t>Tartibga ko‘ra, baholash quyidagi 4 ta mezonning integratsiyasidan tashkil topadi:</w:t>
            </w:r>
          </w:p>
          <w:p>
            <w:pPr>
              <w:jc w:val="center"/>
            </w:pPr>
          </w:p>
          <w:p>
            <w:pPr>
              <w:jc w:val="both"/>
            </w:pPr>
            <w:r>
              <w:rPr>
                <w:b w:val="0"/>
              </w:rPr>
              <w:t xml:space="preserve">       1-ON ni topshirish muddati 2-ON haftaligi boshlangunga,  2-ON ni topshirish muddati YaN boshlangunga  qadar etib belgilanadi.</w:t>
            </w:r>
          </w:p>
          <w:p>
            <w:pPr>
              <w:jc w:val="both"/>
            </w:pPr>
            <w:r>
              <w:rPr>
                <w:b w:val="0"/>
              </w:rPr>
              <w:t xml:space="preserve">       ON lardan kamida 3 baho to‘plagan talabaga YaN uchun ruxsat etiladi.</w:t>
            </w:r>
          </w:p>
          <w:p>
            <w:pPr>
              <w:jc w:val="both"/>
            </w:pPr>
            <w:r>
              <w:rPr>
                <w:b w:val="0"/>
              </w:rPr>
              <w:t xml:space="preserve">       YN da talabaga barcha mavzularga oid test beriladi va test savollari soni 30 ta bo‘lib: </w:t>
            </w:r>
          </w:p>
          <w:p>
            <w:pPr>
              <w:jc w:val="both"/>
            </w:pPr>
            <w:r>
              <w:rPr>
                <w:b w:val="0"/>
              </w:rPr>
              <w:t xml:space="preserve">             17-22 tа savolga to‘g‘ri javob bersa 3 baho; </w:t>
            </w:r>
          </w:p>
          <w:p>
            <w:pPr>
              <w:jc w:val="both"/>
            </w:pPr>
            <w:r>
              <w:rPr>
                <w:b w:val="0"/>
              </w:rPr>
              <w:t xml:space="preserve">             23-26 ta savolga to‘g‘ri javob bersa 4 baho;</w:t>
            </w:r>
          </w:p>
          <w:p>
            <w:pPr>
              <w:jc w:val="both"/>
            </w:pPr>
            <w:r>
              <w:rPr>
                <w:b w:val="0"/>
              </w:rPr>
              <w:t xml:space="preserve">             27-30 ta savolga to‘g‘ri javob bersa 5 baho qo‘yiladi.</w:t>
            </w:r>
          </w:p>
          <w:p>
            <w:pPr>
              <w:jc w:val="both"/>
            </w:pPr>
            <w:r>
              <w:rPr>
                <w:b w:val="0"/>
              </w:rPr>
              <w:t xml:space="preserve">         </w:t>
            </w:r>
          </w:p>
          <w:p>
            <w:pPr>
              <w:jc w:val="both"/>
            </w:pPr>
            <w:r>
              <w:rPr>
                <w:b w:val="0"/>
              </w:rPr>
              <w:t xml:space="preserve">           Fanga ajratilgan auditoriya soatining 25 foizini va undan ortiq soatni sababsiz qoldirgan talaba ushbu fandan chetlashtirilib, yakuniy nazoratga kiritilmaydi hamda mazkur fan bo‘yicha tegishli kreditlarni o‘zlashtirmagan hisoblanadi.</w:t>
            </w:r>
          </w:p>
          <w:p>
            <w:pPr>
              <w:jc w:val="both"/>
            </w:pPr>
          </w:p>
          <w:p>
            <w:pPr>
              <w:jc w:val="both"/>
            </w:pPr>
            <w:r>
              <w:rPr>
                <w:b/>
              </w:rPr>
              <w:t>a) 5 baho olish uchun talabaning bilim darajasi quyidagilarga javob berishi lozim:</w:t>
            </w:r>
          </w:p>
          <w:p>
            <w:pPr>
              <w:jc w:val="both"/>
            </w:pPr>
            <w:r>
              <w:rPr>
                <w:b w:val="0"/>
              </w:rPr>
              <w:t>fanning mohiyati va mazmunini to‘liq yorita olsa;</w:t>
            </w:r>
          </w:p>
          <w:p>
            <w:pPr>
              <w:jc w:val="both"/>
            </w:pPr>
            <w:r>
              <w:rPr>
                <w:b w:val="0"/>
              </w:rPr>
              <w:t>fandagi mavzularni bayon qilishda ilmiylik va mantiqiylik saqlanib, ilmiy xatolik va chalkashliklarga yo‘l qo‘ymasa;</w:t>
            </w:r>
          </w:p>
          <w:p>
            <w:pPr>
              <w:jc w:val="both"/>
            </w:pPr>
            <w:r>
              <w:rPr>
                <w:b w:val="0"/>
              </w:rPr>
              <w:t>fan bo‘yicha mavzu materiallarining nazariy yoki amaliy ahamiyati haqida aniq tasavvurga ega bo‘lsa;</w:t>
            </w:r>
          </w:p>
          <w:p>
            <w:pPr>
              <w:jc w:val="both"/>
            </w:pPr>
            <w:r>
              <w:rPr>
                <w:b w:val="0"/>
              </w:rPr>
              <w:t>fan doirasida mustaqil erkin fikrlash qobiliyatini namoyon eta olsa;</w:t>
            </w:r>
          </w:p>
          <w:p>
            <w:pPr>
              <w:jc w:val="both"/>
            </w:pPr>
            <w:r>
              <w:rPr>
                <w:b w:val="0"/>
              </w:rPr>
              <w:t>berilgan savollarga aniq va lo‘nda javob bera olsa;</w:t>
            </w:r>
          </w:p>
          <w:p>
            <w:pPr>
              <w:jc w:val="both"/>
            </w:pPr>
            <w:r>
              <w:rPr>
                <w:b w:val="0"/>
              </w:rPr>
              <w:t>konspektga puxta tayyorlangan bo‘lsa;</w:t>
            </w:r>
          </w:p>
          <w:p>
            <w:pPr>
              <w:jc w:val="both"/>
            </w:pPr>
            <w:r>
              <w:rPr>
                <w:b w:val="0"/>
              </w:rPr>
              <w:t>mustaqil topshiriqlarni to‘liq va aniq bajargan bo‘lsa;</w:t>
            </w:r>
          </w:p>
          <w:p>
            <w:pPr>
              <w:jc w:val="both"/>
            </w:pPr>
            <w:r>
              <w:rPr>
                <w:b w:val="0"/>
              </w:rPr>
              <w:t>barcha amaliy ko‘nikma va malakalarni o‘zlashtirgan bo‘lsa;</w:t>
            </w:r>
          </w:p>
          <w:p>
            <w:pPr>
              <w:jc w:val="both"/>
            </w:pPr>
            <w:r>
              <w:rPr>
                <w:b w:val="0"/>
              </w:rPr>
              <w:t>nazariy bilimlarni turli vaziyatda qo‘llash olish;</w:t>
            </w:r>
          </w:p>
          <w:p>
            <w:pPr>
              <w:jc w:val="both"/>
            </w:pPr>
            <w:r>
              <w:rPr>
                <w:b w:val="0"/>
              </w:rPr>
              <w:t>tizimli yondashish, uzviylikka amal qilish.</w:t>
            </w:r>
          </w:p>
          <w:p>
            <w:pPr>
              <w:jc w:val="both"/>
            </w:pPr>
            <w:r>
              <w:rPr>
                <w:b/>
              </w:rPr>
              <w:t>b) 4 baho olish uchun talabaning bilim darajasi quyidagilarga javob berishi lozim:</w:t>
            </w:r>
          </w:p>
          <w:p>
            <w:pPr>
              <w:jc w:val="both"/>
            </w:pPr>
            <w:r>
              <w:rPr>
                <w:b w:val="0"/>
              </w:rPr>
              <w:t>fanning mohiyati va mazmunini tushungan, fandagi mavzularni bayon qilishda ilmiy va mantiqiy chalkashliklarga yo‘l qo‘ymasa;</w:t>
            </w:r>
          </w:p>
          <w:p>
            <w:pPr>
              <w:jc w:val="both"/>
            </w:pPr>
            <w:r>
              <w:rPr>
                <w:b w:val="0"/>
              </w:rPr>
              <w:t>fanning mazmunini amaliy ahamiyatini tushungan bo‘lsa;</w:t>
            </w:r>
          </w:p>
          <w:p>
            <w:pPr>
              <w:jc w:val="both"/>
            </w:pPr>
            <w:r>
              <w:rPr>
                <w:b w:val="0"/>
              </w:rPr>
              <w:t>fan bo‘yicha berilgan vazifa va topshiriqlarni o‘quv dasturi doirasida bajarsa;</w:t>
            </w:r>
          </w:p>
          <w:p>
            <w:pPr>
              <w:jc w:val="both"/>
            </w:pPr>
            <w:r>
              <w:rPr>
                <w:b w:val="0"/>
              </w:rPr>
              <w:t>fan bo‘yicha berilgan savollarga to‘g‘ri javob bera olsa;</w:t>
            </w:r>
          </w:p>
          <w:p>
            <w:pPr>
              <w:jc w:val="both"/>
            </w:pPr>
            <w:r>
              <w:rPr>
                <w:b w:val="0"/>
              </w:rPr>
              <w:t>fan bo‘yicha konspektini puxta shakllantirgan bo‘lsa;</w:t>
            </w:r>
          </w:p>
          <w:p>
            <w:pPr>
              <w:jc w:val="both"/>
            </w:pPr>
            <w:r>
              <w:rPr>
                <w:b w:val="0"/>
              </w:rPr>
              <w:t>fan bo‘yicha mustaqil topshiriqlarni to‘liq bajargan bo‘lsa;</w:t>
            </w:r>
          </w:p>
          <w:p>
            <w:pPr>
              <w:jc w:val="both"/>
            </w:pPr>
            <w:r>
              <w:rPr>
                <w:b w:val="0"/>
              </w:rPr>
              <w:t>barcha amaliy ko‘nikma va malakalarni o‘zlashtirishga harakat qilgan bo‘lsa.</w:t>
            </w:r>
          </w:p>
          <w:p>
            <w:pPr>
              <w:jc w:val="both"/>
            </w:pPr>
            <w:r>
              <w:rPr>
                <w:b/>
              </w:rPr>
              <w:t>d) 3 baho olish uchun talabaning bilim darajasi quyidagilarga javob berishi lozim:</w:t>
            </w:r>
          </w:p>
          <w:p>
            <w:pPr>
              <w:jc w:val="both"/>
            </w:pPr>
            <w:r>
              <w:rPr>
                <w:b w:val="0"/>
              </w:rPr>
              <w:t>fan haqida umumiy tushunchaga ega bo‘lsa;</w:t>
            </w:r>
          </w:p>
          <w:p>
            <w:pPr>
              <w:jc w:val="both"/>
            </w:pPr>
            <w:r>
              <w:rPr>
                <w:b w:val="0"/>
              </w:rPr>
              <w:t>fandagi mavzularni tor doirada yoritib, bayon qilishda ayrim chalkashliklarga yo‘l qo‘yilsa;</w:t>
            </w:r>
          </w:p>
          <w:p>
            <w:pPr>
              <w:jc w:val="both"/>
            </w:pPr>
            <w:r>
              <w:rPr>
                <w:b w:val="0"/>
              </w:rPr>
              <w:t>fan bo‘yicha mustaqil topshiriqlarni to‘liq bajargan bo‘lsa;</w:t>
            </w:r>
          </w:p>
          <w:p>
            <w:pPr>
              <w:jc w:val="both"/>
            </w:pPr>
            <w:r>
              <w:rPr>
                <w:b w:val="0"/>
              </w:rPr>
              <w:t>bayon qilish ravon bo‘lmasa;</w:t>
            </w:r>
          </w:p>
          <w:p>
            <w:pPr>
              <w:jc w:val="both"/>
            </w:pPr>
            <w:r>
              <w:rPr>
                <w:b w:val="0"/>
              </w:rPr>
              <w:t>fan bo‘yicha savollarga mujmal va chalkash javoblar olinsa;</w:t>
            </w:r>
          </w:p>
          <w:p>
            <w:pPr>
              <w:jc w:val="both"/>
            </w:pPr>
            <w:r>
              <w:rPr>
                <w:b w:val="0"/>
              </w:rPr>
              <w:t>fan bo‘yicha matn puxta shakllantirilmagan bo‘lsa.</w:t>
            </w:r>
          </w:p>
          <w:p>
            <w:pPr>
              <w:jc w:val="both"/>
            </w:pPr>
            <w:r>
              <w:rPr>
                <w:b/>
              </w:rPr>
              <w:t>e) quyidagi hollarda talabaning bilim darajasi qoniqarsiz 2 baho bilan baholanishi mumkin:</w:t>
            </w:r>
          </w:p>
          <w:p>
            <w:pPr>
              <w:jc w:val="both"/>
            </w:pPr>
            <w:r>
              <w:rPr>
                <w:b w:val="0"/>
              </w:rPr>
              <w:t>fan bo‘yicha mashg‘ulotlarga tayyorgarlik ko‘rilmagan bo‘lsa;</w:t>
            </w:r>
          </w:p>
          <w:p>
            <w:pPr>
              <w:jc w:val="both"/>
            </w:pPr>
            <w:r>
              <w:rPr>
                <w:b w:val="0"/>
              </w:rPr>
              <w:t>fan bo‘yicha mashg‘ulotlarga doir hech qanday tasavvurga ega bo‘lmasa;</w:t>
            </w:r>
          </w:p>
          <w:p>
            <w:pPr>
              <w:jc w:val="both"/>
            </w:pPr>
            <w:r>
              <w:rPr>
                <w:b w:val="0"/>
              </w:rPr>
              <w:t>fan bo‘yicha mustaqil topshiriqlarni to‘liq bajarmagan bo‘lsa;</w:t>
            </w:r>
          </w:p>
          <w:p>
            <w:pPr>
              <w:jc w:val="both"/>
            </w:pPr>
            <w:r>
              <w:rPr>
                <w:b w:val="0"/>
              </w:rPr>
              <w:t>fan bo‘yicha matnlarni boshqalardan ko‘chirib olganligi sezilib tursa;</w:t>
            </w:r>
          </w:p>
          <w:p>
            <w:pPr>
              <w:jc w:val="both"/>
            </w:pPr>
            <w:r>
              <w:rPr>
                <w:b w:val="0"/>
              </w:rPr>
              <w:t>fan bo‘yicha matnda jiddiy xato va chalkashliklarga yo‘l qo‘yilgan bo‘lsa;</w:t>
            </w:r>
          </w:p>
          <w:p>
            <w:pPr>
              <w:jc w:val="both"/>
            </w:pPr>
            <w:r>
              <w:rPr>
                <w:b w:val="0"/>
              </w:rPr>
              <w:t>fanga doir berilgan savollarga javob olinmasa;</w:t>
            </w:r>
          </w:p>
          <w:p>
            <w:pPr>
              <w:jc w:val="both"/>
            </w:pPr>
            <w:r>
              <w:rPr>
                <w:b w:val="0"/>
              </w:rPr>
              <w:t>fanni bilmasa.</w:t>
            </w:r>
          </w:p>
        </w:tc>
      </w:tr>
      <w:tr>
        <w:tc>
          <w:tcPr>
            <w:tcW w:type="dxa" w:w="9791"/>
            <w:gridSpan w:val="2"/>
            <w:shd w:val="clear" w:fill="D9D9D9"/>
          </w:tcPr>
          <w:p>
            <w:pPr>
              <w:jc w:val="left"/>
            </w:pPr>
            <w:r>
              <w:rPr>
                <w:b/>
                <w:i w:val="0"/>
              </w:rPr>
              <w:t>10. Foydalanilgan adabiyotlar</w:t>
            </w:r>
          </w:p>
        </w:tc>
      </w:tr>
      <w:tr>
        <w:tc>
          <w:tcPr>
            <w:tcW w:type="dxa" w:w="9791"/>
            <w:gridSpan w:val="2"/>
            <w:shd w:val="clear" w:fill="D9D9D9"/>
          </w:tcPr>
          <w:p>
            <w:pPr>
              <w:jc w:val="left"/>
            </w:pPr>
            <w:r>
              <w:rPr>
                <w:b/>
                <w:i w:val="0"/>
              </w:rPr>
              <w:t>Asosiy adabiyotlar:</w:t>
            </w:r>
          </w:p>
        </w:tc>
      </w:tr>
      <w:tr>
        <w:tc>
          <w:tcPr>
            <w:tcW w:type="dxa" w:w="715"/>
          </w:tcPr>
          <w:p>
            <w:pPr>
              <w:jc w:val="left"/>
            </w:pPr>
            <w:r>
              <w:rPr>
                <w:b w:val="0"/>
                <w:i w:val="0"/>
              </w:rPr>
              <w:t>1</w:t>
            </w:r>
          </w:p>
        </w:tc>
        <w:tc>
          <w:tcPr>
            <w:tcW w:type="dxa" w:w="9076"/>
          </w:tcPr>
          <w:p>
            <w:pPr>
              <w:jc w:val="left"/>
            </w:pPr>
            <w:r>
              <w:rPr>
                <w:b w:val="0"/>
                <w:i w:val="0"/>
              </w:rPr>
              <w:t>Aminov M.,Madvaliyev A., Mahkamov N., Mahmudov N., Odilov Y. Davlat tilida ish yuritish. Amaliy qo‘llanma. – Toshkent: O‘zbekiston, 2020.</w:t>
            </w:r>
          </w:p>
        </w:tc>
      </w:tr>
      <w:tr>
        <w:tc>
          <w:tcPr>
            <w:tcW w:type="dxa" w:w="715"/>
          </w:tcPr>
          <w:p>
            <w:pPr>
              <w:jc w:val="left"/>
            </w:pPr>
            <w:r>
              <w:rPr>
                <w:b w:val="0"/>
                <w:i w:val="0"/>
              </w:rPr>
              <w:t>2</w:t>
            </w:r>
          </w:p>
        </w:tc>
        <w:tc>
          <w:tcPr>
            <w:tcW w:type="dxa" w:w="9076"/>
          </w:tcPr>
          <w:p>
            <w:pPr>
              <w:jc w:val="left"/>
            </w:pPr>
            <w:r>
              <w:rPr>
                <w:b w:val="0"/>
                <w:i w:val="0"/>
              </w:rPr>
              <w:t>Yokubbayeva U. Akademik yozuv: Oʻquv qoʻllanma. – Namangan: Sunrise-pro, 2026. – 176 b.</w:t>
            </w:r>
          </w:p>
        </w:tc>
      </w:tr>
      <w:tr>
        <w:tc>
          <w:tcPr>
            <w:tcW w:type="dxa" w:w="9791"/>
            <w:gridSpan w:val="2"/>
            <w:shd w:val="clear" w:fill="D9D9D9"/>
          </w:tcPr>
          <w:p>
            <w:pPr>
              <w:jc w:val="left"/>
            </w:pPr>
            <w:r>
              <w:rPr>
                <w:b/>
                <w:i w:val="0"/>
              </w:rPr>
              <w:t>Qo‘shimcha adabiyotlar:</w:t>
            </w:r>
          </w:p>
        </w:tc>
      </w:tr>
      <w:tr>
        <w:tc>
          <w:tcPr>
            <w:tcW w:type="dxa" w:w="715"/>
          </w:tcPr>
          <w:p>
            <w:pPr>
              <w:jc w:val="left"/>
            </w:pPr>
            <w:r>
              <w:rPr>
                <w:b w:val="0"/>
                <w:i w:val="0"/>
              </w:rPr>
              <w:t>1</w:t>
            </w:r>
          </w:p>
        </w:tc>
        <w:tc>
          <w:tcPr>
            <w:tcW w:type="dxa" w:w="9076"/>
          </w:tcPr>
          <w:p>
            <w:pPr>
              <w:jc w:val="left"/>
            </w:pPr>
            <w:r>
              <w:rPr>
                <w:b w:val="0"/>
                <w:i w:val="0"/>
              </w:rPr>
              <w:t>Husanov N.A, Xo‘jaqulova R.Sh. Biznes muloqot va akademik yozuv. – Toshkent: Iqtisod-moliya, 2019.</w:t>
            </w:r>
          </w:p>
        </w:tc>
      </w:tr>
      <w:tr>
        <w:tc>
          <w:tcPr>
            <w:tcW w:type="dxa" w:w="715"/>
          </w:tcPr>
          <w:p>
            <w:pPr>
              <w:jc w:val="left"/>
            </w:pPr>
            <w:r>
              <w:rPr>
                <w:b w:val="0"/>
                <w:i w:val="0"/>
              </w:rPr>
              <w:t>2</w:t>
            </w:r>
          </w:p>
        </w:tc>
        <w:tc>
          <w:tcPr>
            <w:tcW w:type="dxa" w:w="9076"/>
          </w:tcPr>
          <w:p>
            <w:pPr>
              <w:jc w:val="left"/>
            </w:pPr>
            <w:r>
              <w:rPr>
                <w:b w:val="0"/>
                <w:i w:val="0"/>
              </w:rPr>
              <w:t>Hayot, Erik (2014). Akademik uslubning elementlari: Gumanitar fanlar uchun yozish.Kolumbiya universiteti matbuoti. ISBN 978-0-231-53741-4</w:t>
            </w:r>
          </w:p>
        </w:tc>
      </w:tr>
      <w:tr>
        <w:tc>
          <w:tcPr>
            <w:tcW w:type="dxa" w:w="9791"/>
            <w:gridSpan w:val="2"/>
            <w:shd w:val="clear" w:fill="D9D9D9"/>
          </w:tcPr>
          <w:p>
            <w:pPr>
              <w:jc w:val="left"/>
            </w:pPr>
            <w:r>
              <w:rPr>
                <w:b/>
                <w:i w:val="0"/>
              </w:rPr>
              <w:t>Axborot manbalari:</w:t>
            </w:r>
          </w:p>
        </w:tc>
      </w:tr>
      <w:tr>
        <w:tc>
          <w:tcPr>
            <w:tcW w:type="dxa" w:w="715"/>
          </w:tcPr>
          <w:p>
            <w:pPr>
              <w:jc w:val="left"/>
            </w:pPr>
            <w:r>
              <w:rPr>
                <w:b w:val="0"/>
                <w:i w:val="0"/>
              </w:rPr>
              <w:t>1</w:t>
            </w:r>
          </w:p>
        </w:tc>
        <w:tc>
          <w:tcPr>
            <w:tcW w:type="dxa" w:w="9076"/>
          </w:tcPr>
          <w:p>
            <w:pPr>
              <w:jc w:val="left"/>
            </w:pPr>
            <w:r>
              <w:rPr>
                <w:b w:val="0"/>
                <w:i w:val="0"/>
              </w:rPr>
              <w:t xml:space="preserve">www.lex.uz </w:t>
            </w:r>
          </w:p>
        </w:tc>
      </w:tr>
      <w:tr>
        <w:tc>
          <w:tcPr>
            <w:tcW w:type="dxa" w:w="715"/>
          </w:tcPr>
          <w:p>
            <w:pPr>
              <w:jc w:val="left"/>
            </w:pPr>
            <w:r>
              <w:rPr>
                <w:b w:val="0"/>
                <w:i w:val="0"/>
              </w:rPr>
              <w:t>2</w:t>
            </w:r>
          </w:p>
        </w:tc>
        <w:tc>
          <w:tcPr>
            <w:tcW w:type="dxa" w:w="9076"/>
          </w:tcPr>
          <w:p>
            <w:pPr>
              <w:jc w:val="left"/>
            </w:pPr>
            <w:hyperlink r:id="rId15">
              <w:r>
                <w:rPr>
                  <w:color w:val="0563C1"/>
                  <w:u w:val="single"/>
                </w:rPr>
                <w:t>www.pedagogika.uz</w:t>
              </w:r>
            </w:hyperlink>
          </w:p>
        </w:tc>
      </w:tr>
      <w:tr>
        <w:tc>
          <w:tcPr>
            <w:tcW w:type="dxa" w:w="715"/>
          </w:tcPr>
          <w:p>
            <w:pPr>
              <w:jc w:val="left"/>
            </w:pPr>
            <w:r>
              <w:rPr>
                <w:b w:val="0"/>
                <w:i w:val="0"/>
              </w:rPr>
              <w:t>3</w:t>
            </w:r>
          </w:p>
        </w:tc>
        <w:tc>
          <w:tcPr>
            <w:tcW w:type="dxa" w:w="9076"/>
          </w:tcPr>
          <w:p>
            <w:pPr>
              <w:jc w:val="left"/>
            </w:pPr>
            <w:hyperlink r:id="rId16">
              <w:r>
                <w:rPr>
                  <w:color w:val="0563C1"/>
                  <w:u w:val="single"/>
                </w:rPr>
                <w:t>www.ziyonet.uz  </w:t>
              </w:r>
            </w:hyperlink>
          </w:p>
        </w:tc>
      </w:tr>
    </w:tbl>
    <w:p/>
    <w:p/>
    <w:p/>
    <w:p/>
    <w:sectPr w:rsidR="006E088A" w:rsidRPr="00C825E5" w:rsidSect="00C013E8">
      <w:footerReference w:type="default" r:id="rId17"/>
      <w:pgSz w:w="12240" w:h="15840"/>
      <w:pgMar w:top="1134" w:right="1134" w:bottom="1418" w:left="1134"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EC4D67" w14:textId="77777777" w:rsidR="00260375" w:rsidRDefault="00260375">
      <w:r>
        <w:separator/>
      </w:r>
    </w:p>
  </w:endnote>
  <w:endnote w:type="continuationSeparator" w:id="0">
    <w:p w14:paraId="3F104A16" w14:textId="77777777" w:rsidR="00260375" w:rsidRDefault="0026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1ECD7" w14:textId="77777777" w:rsidR="00260375" w:rsidRDefault="00260375">
      <w:r>
        <w:separator/>
      </w:r>
    </w:p>
  </w:footnote>
  <w:footnote w:type="continuationSeparator" w:id="0">
    <w:p w14:paraId="6F17FB63" w14:textId="77777777" w:rsidR="00260375" w:rsidRDefault="002603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C0CC8"/>
    <w:multiLevelType w:val="hybridMultilevel"/>
    <w:tmpl w:val="EDAA3A3A"/>
    <w:lvl w:ilvl="0" w:tplc="56EC2528">
      <w:start w:val="1"/>
      <w:numFmt w:val="bullet"/>
      <w:lvlText w:val="●"/>
      <w:lvlJc w:val="left"/>
      <w:pPr>
        <w:ind w:left="720" w:hanging="360"/>
      </w:pPr>
    </w:lvl>
    <w:lvl w:ilvl="1" w:tplc="E2986DBC">
      <w:start w:val="1"/>
      <w:numFmt w:val="bullet"/>
      <w:lvlText w:val="○"/>
      <w:lvlJc w:val="left"/>
      <w:pPr>
        <w:ind w:left="1440" w:hanging="360"/>
      </w:pPr>
    </w:lvl>
    <w:lvl w:ilvl="2" w:tplc="2006039C">
      <w:start w:val="1"/>
      <w:numFmt w:val="bullet"/>
      <w:lvlText w:val="■"/>
      <w:lvlJc w:val="left"/>
      <w:pPr>
        <w:ind w:left="2160" w:hanging="360"/>
      </w:pPr>
    </w:lvl>
    <w:lvl w:ilvl="3" w:tplc="B10235B0">
      <w:start w:val="1"/>
      <w:numFmt w:val="bullet"/>
      <w:lvlText w:val="●"/>
      <w:lvlJc w:val="left"/>
      <w:pPr>
        <w:ind w:left="2880" w:hanging="360"/>
      </w:pPr>
    </w:lvl>
    <w:lvl w:ilvl="4" w:tplc="247AAA1A">
      <w:start w:val="1"/>
      <w:numFmt w:val="bullet"/>
      <w:lvlText w:val="○"/>
      <w:lvlJc w:val="left"/>
      <w:pPr>
        <w:ind w:left="3600" w:hanging="360"/>
      </w:pPr>
    </w:lvl>
    <w:lvl w:ilvl="5" w:tplc="5B52DECC">
      <w:start w:val="1"/>
      <w:numFmt w:val="bullet"/>
      <w:lvlText w:val="■"/>
      <w:lvlJc w:val="left"/>
      <w:pPr>
        <w:ind w:left="4320" w:hanging="360"/>
      </w:pPr>
    </w:lvl>
    <w:lvl w:ilvl="6" w:tplc="D8F836A4">
      <w:start w:val="1"/>
      <w:numFmt w:val="bullet"/>
      <w:lvlText w:val="●"/>
      <w:lvlJc w:val="left"/>
      <w:pPr>
        <w:ind w:left="5040" w:hanging="360"/>
      </w:pPr>
    </w:lvl>
    <w:lvl w:ilvl="7" w:tplc="ABBE098E">
      <w:start w:val="1"/>
      <w:numFmt w:val="bullet"/>
      <w:lvlText w:val="●"/>
      <w:lvlJc w:val="left"/>
      <w:pPr>
        <w:ind w:left="5760" w:hanging="360"/>
      </w:pPr>
    </w:lvl>
    <w:lvl w:ilvl="8" w:tplc="CE8EA61C">
      <w:start w:val="1"/>
      <w:numFmt w:val="bullet"/>
      <w:lvlText w:val="●"/>
      <w:lvlJc w:val="left"/>
      <w:pPr>
        <w:ind w:left="6480" w:hanging="360"/>
      </w:pPr>
    </w:lvl>
  </w:abstractNum>
  <w:abstractNum w:abstractNumId="1">
    <w:nsid w:val="524A14D8"/>
    <w:multiLevelType w:val="hybridMultilevel"/>
    <w:tmpl w:val="8780D6D2"/>
    <w:lvl w:ilvl="0" w:tplc="A64E926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8C30879"/>
    <w:multiLevelType w:val="hybridMultilevel"/>
    <w:tmpl w:val="69323EE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C712830"/>
    <w:multiLevelType w:val="hybridMultilevel"/>
    <w:tmpl w:val="CA1C52DE"/>
    <w:lvl w:ilvl="0" w:tplc="5F22253E">
      <w:start w:val="1"/>
      <w:numFmt w:val="bullet"/>
      <w:lvlText w:val="•"/>
      <w:lvlJc w:val="left"/>
      <w:pPr>
        <w:ind w:left="520" w:hanging="260"/>
      </w:pPr>
    </w:lvl>
    <w:lvl w:ilvl="1" w:tplc="1B305D22">
      <w:numFmt w:val="decimal"/>
      <w:lvlText w:val=""/>
      <w:lvlJc w:val="left"/>
    </w:lvl>
    <w:lvl w:ilvl="2" w:tplc="4D1EF042">
      <w:numFmt w:val="decimal"/>
      <w:lvlText w:val=""/>
      <w:lvlJc w:val="left"/>
    </w:lvl>
    <w:lvl w:ilvl="3" w:tplc="AAC6E8CA">
      <w:numFmt w:val="decimal"/>
      <w:lvlText w:val=""/>
      <w:lvlJc w:val="left"/>
    </w:lvl>
    <w:lvl w:ilvl="4" w:tplc="1D6C0990">
      <w:numFmt w:val="decimal"/>
      <w:lvlText w:val=""/>
      <w:lvlJc w:val="left"/>
    </w:lvl>
    <w:lvl w:ilvl="5" w:tplc="20162D26">
      <w:numFmt w:val="decimal"/>
      <w:lvlText w:val=""/>
      <w:lvlJc w:val="left"/>
    </w:lvl>
    <w:lvl w:ilvl="6" w:tplc="77C41128">
      <w:numFmt w:val="decimal"/>
      <w:lvlText w:val=""/>
      <w:lvlJc w:val="left"/>
    </w:lvl>
    <w:lvl w:ilvl="7" w:tplc="8EE2D8D2">
      <w:numFmt w:val="decimal"/>
      <w:lvlText w:val=""/>
      <w:lvlJc w:val="left"/>
    </w:lvl>
    <w:lvl w:ilvl="8" w:tplc="AAAAB4D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formsDesig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B4E"/>
    <w:rsid w:val="000118F1"/>
    <w:rsid w:val="00042208"/>
    <w:rsid w:val="0005200D"/>
    <w:rsid w:val="000808A0"/>
    <w:rsid w:val="000B3E20"/>
    <w:rsid w:val="000B77D2"/>
    <w:rsid w:val="001A243A"/>
    <w:rsid w:val="001D211A"/>
    <w:rsid w:val="00211356"/>
    <w:rsid w:val="0021513A"/>
    <w:rsid w:val="00260375"/>
    <w:rsid w:val="00267695"/>
    <w:rsid w:val="002A0A50"/>
    <w:rsid w:val="002A43CA"/>
    <w:rsid w:val="002B18CB"/>
    <w:rsid w:val="002F6D8D"/>
    <w:rsid w:val="003B6477"/>
    <w:rsid w:val="003D505B"/>
    <w:rsid w:val="003D6EF0"/>
    <w:rsid w:val="004102B0"/>
    <w:rsid w:val="0041131E"/>
    <w:rsid w:val="00425217"/>
    <w:rsid w:val="00495DC4"/>
    <w:rsid w:val="0051113C"/>
    <w:rsid w:val="00600928"/>
    <w:rsid w:val="00634098"/>
    <w:rsid w:val="00657F75"/>
    <w:rsid w:val="00676980"/>
    <w:rsid w:val="006A12AB"/>
    <w:rsid w:val="006C42F1"/>
    <w:rsid w:val="006D48D1"/>
    <w:rsid w:val="006E088A"/>
    <w:rsid w:val="006F0820"/>
    <w:rsid w:val="006F6221"/>
    <w:rsid w:val="00721CDD"/>
    <w:rsid w:val="0076620A"/>
    <w:rsid w:val="0077084B"/>
    <w:rsid w:val="007802B7"/>
    <w:rsid w:val="007A3B4E"/>
    <w:rsid w:val="007C54B8"/>
    <w:rsid w:val="007E1595"/>
    <w:rsid w:val="00856D0A"/>
    <w:rsid w:val="008A24E4"/>
    <w:rsid w:val="008C6C85"/>
    <w:rsid w:val="00902327"/>
    <w:rsid w:val="00993E36"/>
    <w:rsid w:val="009978CC"/>
    <w:rsid w:val="009B48B5"/>
    <w:rsid w:val="00A05959"/>
    <w:rsid w:val="00A26F36"/>
    <w:rsid w:val="00A43544"/>
    <w:rsid w:val="00B71EC5"/>
    <w:rsid w:val="00C013E8"/>
    <w:rsid w:val="00C676FF"/>
    <w:rsid w:val="00C7773A"/>
    <w:rsid w:val="00C825E5"/>
    <w:rsid w:val="00CD2457"/>
    <w:rsid w:val="00CF1E22"/>
    <w:rsid w:val="00D00B5E"/>
    <w:rsid w:val="00D04DB9"/>
    <w:rsid w:val="00D10403"/>
    <w:rsid w:val="00D263A2"/>
    <w:rsid w:val="00DA6066"/>
    <w:rsid w:val="00DB0AD1"/>
    <w:rsid w:val="00DB42A7"/>
    <w:rsid w:val="00DE2A3C"/>
    <w:rsid w:val="00E14F6E"/>
    <w:rsid w:val="00E74124"/>
    <w:rsid w:val="00EA047A"/>
    <w:rsid w:val="00F146BF"/>
    <w:rsid w:val="00F61562"/>
    <w:rsid w:val="00F824C3"/>
    <w:rsid w:val="00FD4689"/>
    <w:rsid w:val="00FF556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2F8904"/>
  <w15:docId w15:val="{F25D319E-C19C-49FD-B961-48FD3404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40" w:lineRule="auto"/>
    </w:pPr>
    <w:rPr>
      <w:rFonts w:ascii="Times New Roman" w:hAnsi="Times New Roman" w:eastAsia="Times New Roman" w:cs="Times New Roman"/>
      <w:sz w:val="28"/>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59"/>
    <w:rsid w:val="006D48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trong"/>
    <w:basedOn w:val="a0"/>
    <w:uiPriority w:val="22"/>
    <w:qFormat/>
    <w:rsid w:val="0005200D"/>
    <w:rPr>
      <w:b/>
      <w:bCs/>
    </w:rPr>
  </w:style>
  <w:style w:type="paragraph" w:customStyle="1" w:styleId="DasturJustify">
    <w:name w:val="DasturJustify"/>
    <w:basedOn w:val="a"/>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630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x.u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d.cs.cmu.edu/course/15330/s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155.stanford.edu/" TargetMode="External"/><Relationship Id="rId5" Type="http://schemas.openxmlformats.org/officeDocument/2006/relationships/webSettings" Target="webSettings.xml"/><Relationship Id="rId10" Type="http://schemas.openxmlformats.org/officeDocument/2006/relationships/hyperlink" Target="https://owasp.org/Top10/" TargetMode="External"/><Relationship Id="rId4" Type="http://schemas.openxmlformats.org/officeDocument/2006/relationships/settings" Target="settings.xml"/><Relationship Id="rId9" Type="http://schemas.openxmlformats.org/officeDocument/2006/relationships/hyperlink" Target="https://www.nist.gov/cyberframework" TargetMode="External"/><Relationship Id="rId14" Type="http://schemas.openxmlformats.org/officeDocument/2006/relationships/theme" Target="theme/theme1.xml"/><Relationship Id="rId15" Type="http://schemas.openxmlformats.org/officeDocument/2006/relationships/hyperlink" Target="http://www.pedagogika.uz" TargetMode="External"/><Relationship Id="rId16" Type="http://schemas.openxmlformats.org/officeDocument/2006/relationships/hyperlink" Target="http://www.ziyonet.uz" TargetMode="External"/><Relationship Id="rId1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A2BCA-9F1E-41D5-AEDE-1DB5FBA16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16</Pages>
  <Words>3773</Words>
  <Characters>21511</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cp:lastPrinted>2026-07-15T08:14:00Z</cp:lastPrinted>
  <dcterms:created xsi:type="dcterms:W3CDTF">2026-08-21T04:52:00Z</dcterms:created>
  <dcterms:modified xsi:type="dcterms:W3CDTF">2026-08-21T10:21:00Z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13fd8199-9bc0-41d7-b370-05a81d44243a</vt:lpwstr>
  </property>
</Properties>
</file>