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jc w:val="right"/>
        <w:rPr/>
      </w:pPr>
      <w:r w:rsidDel="00000000" w:rsidR="00000000" w:rsidRPr="00000000">
        <w:rPr>
          <w:rFonts w:ascii="Calibri" w:cs="Calibri" w:eastAsia="Calibri" w:hAnsi="Calibri"/>
          <w:sz w:val="24"/>
          <w:szCs w:val="24"/>
          <w:rtl w:val="0"/>
        </w:rPr>
        <w:t xml:space="preserve">Egypt University of Informatics</w:t>
      </w:r>
      <w:r w:rsidDel="00000000" w:rsidR="00000000" w:rsidRPr="00000000">
        <w:rPr>
          <w:rtl w:val="0"/>
        </w:rPr>
      </w:r>
    </w:p>
    <w:p w:rsidR="00000000" w:rsidDel="00000000" w:rsidP="00000000" w:rsidRDefault="00000000" w:rsidRPr="00000000" w14:paraId="00000002">
      <w:pPr>
        <w:spacing w:after="60" w:lineRule="auto"/>
        <w:jc w:val="right"/>
        <w:rPr/>
      </w:pPr>
      <w:r w:rsidDel="00000000" w:rsidR="00000000" w:rsidRPr="00000000">
        <w:rPr>
          <w:rFonts w:ascii="Calibri" w:cs="Calibri" w:eastAsia="Calibri" w:hAnsi="Calibri"/>
          <w:sz w:val="24"/>
          <w:szCs w:val="24"/>
          <w:rtl w:val="0"/>
        </w:rPr>
        <w:t xml:space="preserve">Computer and Information Systems</w:t>
      </w:r>
      <w:r w:rsidDel="00000000" w:rsidR="00000000" w:rsidRPr="00000000">
        <w:rPr>
          <w:rtl w:val="0"/>
        </w:rPr>
      </w:r>
    </w:p>
    <w:p w:rsidR="00000000" w:rsidDel="00000000" w:rsidP="00000000" w:rsidRDefault="00000000" w:rsidRPr="00000000" w14:paraId="00000003">
      <w:pPr>
        <w:spacing w:after="2000" w:lineRule="auto"/>
        <w:jc w:val="right"/>
        <w:rPr/>
      </w:pPr>
      <w:r w:rsidDel="00000000" w:rsidR="00000000" w:rsidRPr="00000000">
        <w:rPr>
          <w:rFonts w:ascii="Calibri" w:cs="Calibri" w:eastAsia="Calibri" w:hAnsi="Calibri"/>
          <w:sz w:val="24"/>
          <w:szCs w:val="24"/>
          <w:rtl w:val="0"/>
        </w:rPr>
        <w:t xml:space="preserve">Data Analysis Course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color w:val="2e74b5"/>
          <w:sz w:val="56"/>
          <w:szCs w:val="56"/>
          <w:rtl w:val="0"/>
        </w:rPr>
        <w:t xml:space="preserve">The Analysis of Sleep Hours and Coffee Consumption</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Calibri" w:cs="Calibri" w:eastAsia="Calibri" w:hAnsi="Calibri"/>
          <w:sz w:val="20"/>
          <w:szCs w:val="20"/>
          <w:rtl w:val="0"/>
        </w:rPr>
        <w:t xml:space="preserve">Submitted by: Adham Yehia, </w:t>
      </w:r>
      <w:r w:rsidDel="00000000" w:rsidR="00000000" w:rsidRPr="00000000">
        <w:rPr>
          <w:sz w:val="20"/>
          <w:szCs w:val="20"/>
          <w:rtl w:val="0"/>
        </w:rPr>
        <w:t xml:space="preserve">Mark Medhat</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Mazen Ashraf</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Adam wael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Introduction</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Calibri" w:cs="Calibri" w:eastAsia="Calibri" w:hAnsi="Calibri"/>
          <w:sz w:val="22"/>
          <w:szCs w:val="22"/>
          <w:rtl w:val="0"/>
        </w:rPr>
        <w:t xml:space="preserve">Coffee is the most consumed psychoactive substance in the world, and sleep is one of the most fundamental biological needs a human has. These two things collide every morning for millions of people — the classic image of a tired office worker reaching for a second cup of coffee to get through the day. But is that story actually true, or is it folk wisdom that doesn’t hold up when you look at real numbers?</w:t>
      </w:r>
      <w:r w:rsidDel="00000000" w:rsidR="00000000" w:rsidRPr="00000000">
        <w:rPr>
          <w:rtl w:val="0"/>
        </w:rPr>
      </w:r>
    </w:p>
    <w:p w:rsidR="00000000" w:rsidDel="00000000" w:rsidP="00000000" w:rsidRDefault="00000000" w:rsidRPr="00000000" w14:paraId="00000009">
      <w:pPr>
        <w:spacing w:after="120" w:line="300" w:lineRule="auto"/>
        <w:rPr/>
      </w:pPr>
      <w:r w:rsidDel="00000000" w:rsidR="00000000" w:rsidRPr="00000000">
        <w:rPr>
          <w:rFonts w:ascii="Calibri" w:cs="Calibri" w:eastAsia="Calibri" w:hAnsi="Calibri"/>
          <w:sz w:val="22"/>
          <w:szCs w:val="22"/>
          <w:rtl w:val="0"/>
        </w:rPr>
        <w:t xml:space="preserve">This report investigates whether the amount of sleep a person gets has a measurable effect on how much coffee they drink per day. The question matters beyond curiosity — coffee consumption is tied to heart rate, stress, sleep quality, and overall health, and understanding its drivers is genuinely useful for public health messaging, workplace wellness programs, and even individual habit decisions. If lack of sleep really does push people toward more caffeine, that creates a feedback loop worth understanding: less sleep → more coffee → potentially worse sleep → even more coffee.</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Calibri" w:cs="Calibri" w:eastAsia="Calibri" w:hAnsi="Calibri"/>
          <w:sz w:val="22"/>
          <w:szCs w:val="22"/>
          <w:rtl w:val="0"/>
        </w:rPr>
        <w:t xml:space="preserve">We used a large publicly available dataset of 10,000 individuals with recorded sleep hours, coffee intake, and a range of health and demographic variables to test this relationship statistically. What we found was a real but modest effect — and a few surprises along the way.</w:t>
      </w:r>
      <w:r w:rsidDel="00000000" w:rsidR="00000000" w:rsidRPr="00000000">
        <w:rPr>
          <w:rtl w:val="0"/>
        </w:rPr>
      </w:r>
    </w:p>
    <w:p w:rsidR="00000000" w:rsidDel="00000000" w:rsidP="00000000" w:rsidRDefault="00000000" w:rsidRPr="00000000" w14:paraId="0000000B">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Research Question</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Calibri" w:cs="Calibri" w:eastAsia="Calibri" w:hAnsi="Calibri"/>
          <w:sz w:val="22"/>
          <w:szCs w:val="22"/>
          <w:rtl w:val="0"/>
        </w:rPr>
        <w:t xml:space="preserve">Does the number of hours a person sleeps per day affect how much coffee they consume per day? Specifically: do people who sleep less drink more coffee than people who sleep more?</w:t>
      </w:r>
      <w:r w:rsidDel="00000000" w:rsidR="00000000" w:rsidRPr="00000000">
        <w:rPr>
          <w:rtl w:val="0"/>
        </w:rPr>
      </w:r>
    </w:p>
    <w:p w:rsidR="00000000" w:rsidDel="00000000" w:rsidP="00000000" w:rsidRDefault="00000000" w:rsidRPr="00000000" w14:paraId="0000000D">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Hypothesis</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Fonts w:ascii="Calibri" w:cs="Calibri" w:eastAsia="Calibri" w:hAnsi="Calibri"/>
          <w:b w:val="1"/>
          <w:bCs w:val="1"/>
          <w:sz w:val="22"/>
          <w:szCs w:val="22"/>
          <w:rtl w:val="0"/>
        </w:rPr>
        <w:t xml:space="preserve">Null hypothesis (H₀): </w:t>
      </w:r>
      <w:r w:rsidDel="00000000" w:rsidR="00000000" w:rsidRPr="00000000">
        <w:rPr>
          <w:rFonts w:ascii="Calibri" w:cs="Calibri" w:eastAsia="Calibri" w:hAnsi="Calibri"/>
          <w:sz w:val="22"/>
          <w:szCs w:val="22"/>
          <w:rtl w:val="0"/>
        </w:rPr>
        <w:t xml:space="preserve">There is no correlation between sleep hours and daily coffee intake (ρ = 0).</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Fonts w:ascii="Calibri" w:cs="Calibri" w:eastAsia="Calibri" w:hAnsi="Calibri"/>
          <w:b w:val="1"/>
          <w:bCs w:val="1"/>
          <w:sz w:val="22"/>
          <w:szCs w:val="22"/>
          <w:rtl w:val="0"/>
        </w:rPr>
        <w:t xml:space="preserve">Alternative hypothesis (H₁): </w:t>
      </w:r>
      <w:r w:rsidDel="00000000" w:rsidR="00000000" w:rsidRPr="00000000">
        <w:rPr>
          <w:rFonts w:ascii="Calibri" w:cs="Calibri" w:eastAsia="Calibri" w:hAnsi="Calibri"/>
          <w:sz w:val="22"/>
          <w:szCs w:val="22"/>
          <w:rtl w:val="0"/>
        </w:rPr>
        <w:t xml:space="preserve">There is a negative correlation between sleep hours and daily coffee intake (ρ &lt; 0) — people who sleep less drink more coffee.</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Calibri" w:cs="Calibri" w:eastAsia="Calibri" w:hAnsi="Calibri"/>
          <w:b w:val="1"/>
          <w:bCs w:val="1"/>
          <w:sz w:val="22"/>
          <w:szCs w:val="22"/>
          <w:rtl w:val="0"/>
        </w:rPr>
        <w:t xml:space="preserve">Significance level: </w:t>
      </w:r>
      <w:r w:rsidDel="00000000" w:rsidR="00000000" w:rsidRPr="00000000">
        <w:rPr>
          <w:rFonts w:ascii="Calibri" w:cs="Calibri" w:eastAsia="Calibri" w:hAnsi="Calibri"/>
          <w:sz w:val="22"/>
          <w:szCs w:val="22"/>
          <w:rtl w:val="0"/>
        </w:rPr>
        <w:t xml:space="preserve">α = 0.05</w:t>
      </w:r>
      <w:r w:rsidDel="00000000" w:rsidR="00000000" w:rsidRPr="00000000">
        <w:rPr>
          <w:rtl w:val="0"/>
        </w:rPr>
      </w:r>
    </w:p>
    <w:p w:rsidR="00000000" w:rsidDel="00000000" w:rsidP="00000000" w:rsidRDefault="00000000" w:rsidRPr="00000000" w14:paraId="00000011">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Population of Interest</w:t>
      </w:r>
      <w:r w:rsidDel="00000000" w:rsidR="00000000" w:rsidRPr="00000000">
        <w:rPr>
          <w:rtl w:val="0"/>
        </w:rPr>
      </w:r>
    </w:p>
    <w:p w:rsidR="00000000" w:rsidDel="00000000" w:rsidP="00000000" w:rsidRDefault="00000000" w:rsidRPr="00000000" w14:paraId="00000012">
      <w:pPr>
        <w:spacing w:after="120" w:line="300" w:lineRule="auto"/>
        <w:rPr/>
      </w:pPr>
      <w:r w:rsidDel="00000000" w:rsidR="00000000" w:rsidRPr="00000000">
        <w:rPr>
          <w:rFonts w:ascii="Calibri" w:cs="Calibri" w:eastAsia="Calibri" w:hAnsi="Calibri"/>
          <w:sz w:val="22"/>
          <w:szCs w:val="22"/>
          <w:rtl w:val="0"/>
        </w:rPr>
        <w:t xml:space="preserve">The population of interest is adults (18+) who consume coffee regularly or occasionally. The dataset we used draws from a global pool, so the population represented is “adult coffee-drinkers from a broad mix of countries.” Gender is roughly balanced, ages range from 18 to 80, and occupations span office work, healthcare, service, student life, and others.</w:t>
      </w: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Sampling Method</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Calibri" w:cs="Calibri" w:eastAsia="Calibri" w:hAnsi="Calibri"/>
          <w:sz w:val="22"/>
          <w:szCs w:val="22"/>
          <w:rtl w:val="0"/>
        </w:rPr>
        <w:t xml:space="preserve">The dataset was produced as a stratified random sample across countries, age groups, and occupations, with a target of roughly 500 records per country to ensure even geographic representation. Gender is also approximately balanced across the sample (Female: 5,001, Male: 4,773, Other: 226).</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Fonts w:ascii="Calibri" w:cs="Calibri" w:eastAsia="Calibri" w:hAnsi="Calibri"/>
          <w:sz w:val="22"/>
          <w:szCs w:val="22"/>
          <w:rtl w:val="0"/>
        </w:rPr>
        <w:t xml:space="preserve">For a study of general coffee-and-sleep patterns at the population level, stratified random sampling is the right approach. It prevents the sample from being dominated by a single country or age group — both of which could bias results if, for example, Italians drink more espresso or younger people sleep less. Because the dataset is already pre-sampled, we did not apply additional sampling on our end; we used all 10,000 records in our analysis.</w:t>
      </w:r>
      <w:r w:rsidDel="00000000" w:rsidR="00000000" w:rsidRPr="00000000">
        <w:rPr>
          <w:rtl w:val="0"/>
        </w:rPr>
      </w:r>
    </w:p>
    <w:p w:rsidR="00000000" w:rsidDel="00000000" w:rsidP="00000000" w:rsidRDefault="00000000" w:rsidRPr="00000000" w14:paraId="00000016">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Bias Identification</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Calibri" w:cs="Calibri" w:eastAsia="Calibri" w:hAnsi="Calibri"/>
          <w:sz w:val="22"/>
          <w:szCs w:val="22"/>
          <w:rtl w:val="0"/>
        </w:rPr>
        <w:t xml:space="preserve">We considered several potential sources of bias while analyzing this data: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Self-report bias: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Sleep hours and coffee intake are self-reported in the original survey format. People often round sleep times (“about 7 hours”) and may under-report coffee consumption, especially heavy drinkers. We cannot correct for this from the data alone.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Reverse causality: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negative correlation between sleep and coffee could mean “tired people drink more coffee” OR “people who drink more coffee sleep worse.” Our test doesn’t distinguish between the two; we acknowledge this clearly in the conclusion instead of pretending the direction is settled.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Confounders: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Stress, age, and occupation could all independently affect both sleep and coffee intake. We checked whether the core relationship still holds within each subgroup — it does — which gives us some confidence the effect isn’t purely confounded.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Selection toward coffee drinkers: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who never drink coffee are likely underrepresented in a coffee-focused dataset. The distribution has a floor at zero cups, but very few zeros, which suggests non-drinkers may have been excluded. This limits generalizability to “people who drink coffee at least sometimes.”</w:t>
      </w:r>
    </w:p>
    <w:p w:rsidR="00000000" w:rsidDel="00000000" w:rsidP="00000000" w:rsidRDefault="00000000" w:rsidRPr="00000000" w14:paraId="0000001C">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Survey Questions / Collected Data / Dataset</w:t>
      </w:r>
      <w:r w:rsidDel="00000000" w:rsidR="00000000" w:rsidRPr="00000000">
        <w:rPr>
          <w:rtl w:val="0"/>
        </w:rPr>
      </w:r>
    </w:p>
    <w:p w:rsidR="00000000" w:rsidDel="00000000" w:rsidP="00000000" w:rsidRDefault="00000000" w:rsidRPr="00000000" w14:paraId="0000001D">
      <w:pPr>
        <w:spacing w:after="120" w:line="300" w:lineRule="auto"/>
        <w:rPr/>
      </w:pPr>
      <w:r w:rsidDel="00000000" w:rsidR="00000000" w:rsidRPr="00000000">
        <w:rPr>
          <w:rFonts w:ascii="Calibri" w:cs="Calibri" w:eastAsia="Calibri" w:hAnsi="Calibri"/>
          <w:sz w:val="22"/>
          <w:szCs w:val="22"/>
          <w:rtl w:val="0"/>
        </w:rPr>
        <w:t xml:space="preserve">We used the Global Coffee Health Dataset from Kaggle, which contains 10,000 records. Each row represents one individual and includes 16 fields: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unique identifier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years (18–80)</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Female / Male / Other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country of residence (~20 countries)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Coffee_Intake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cups of coffee per day (0–8.2)</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Caffeine_mg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estimated caffeine intake in mg per day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Sleep_Hours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average hours of sleep per night (3–10)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Sleep_Quality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self-reported: Poor / Fair / Good / Excellent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BMI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body mass index</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Heart_Rate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resting heart rate in bpm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Stress_Level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Low / Medium / High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Physical_Activity_Hours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hours of exercise per week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Health_Issues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None / Mild / Moderate / Severe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Occupation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Office / Healthcare / Service / Student / Other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Smoking, Alcohol_Consumption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binary indicators (0/1)</w:t>
      </w:r>
    </w:p>
    <w:p w:rsidR="00000000" w:rsidDel="00000000" w:rsidP="00000000" w:rsidRDefault="00000000" w:rsidRPr="00000000" w14:paraId="0000002D">
      <w:pPr>
        <w:spacing w:after="120" w:line="300" w:lineRule="auto"/>
        <w:rPr/>
      </w:pPr>
      <w:r w:rsidDel="00000000" w:rsidR="00000000" w:rsidRPr="00000000">
        <w:rPr>
          <w:rFonts w:ascii="Calibri" w:cs="Calibri" w:eastAsia="Calibri" w:hAnsi="Calibri"/>
          <w:b w:val="1"/>
          <w:bCs w:val="1"/>
          <w:sz w:val="22"/>
          <w:szCs w:val="22"/>
          <w:rtl w:val="0"/>
        </w:rPr>
        <w:t xml:space="preserve">Number of samples used: </w:t>
      </w:r>
      <w:r w:rsidDel="00000000" w:rsidR="00000000" w:rsidRPr="00000000">
        <w:rPr>
          <w:rFonts w:ascii="Calibri" w:cs="Calibri" w:eastAsia="Calibri" w:hAnsi="Calibri"/>
          <w:sz w:val="22"/>
          <w:szCs w:val="22"/>
          <w:rtl w:val="0"/>
        </w:rPr>
        <w:t xml:space="preserve">10,000 (no records were dropped).</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Calibri" w:cs="Calibri" w:eastAsia="Calibri" w:hAnsi="Calibri"/>
          <w:sz w:val="22"/>
          <w:szCs w:val="22"/>
          <w:rtl w:val="0"/>
        </w:rPr>
        <w:t xml:space="preserve">Data cleaning was minimal. The Health_Issues column had 5,941 blank values, which we interpreted as “no reported health issue” and filled with “None” rather than dropping the rows. No other column had missing values, and no outliers needed removal — the ranges were plausible throughout.</w:t>
      </w:r>
      <w:r w:rsidDel="00000000" w:rsidR="00000000" w:rsidRPr="00000000">
        <w:rPr>
          <w:rtl w:val="0"/>
        </w:rPr>
      </w:r>
    </w:p>
    <w:p w:rsidR="00000000" w:rsidDel="00000000" w:rsidP="00000000" w:rsidRDefault="00000000" w:rsidRPr="00000000" w14:paraId="0000002F">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Analysis</w:t>
      </w:r>
      <w:r w:rsidDel="00000000" w:rsidR="00000000" w:rsidRPr="00000000">
        <w:rPr>
          <w:rtl w:val="0"/>
        </w:rPr>
      </w:r>
    </w:p>
    <w:p w:rsidR="00000000" w:rsidDel="00000000" w:rsidP="00000000" w:rsidRDefault="00000000" w:rsidRPr="00000000" w14:paraId="00000030">
      <w:pPr>
        <w:spacing w:after="120" w:line="300" w:lineRule="auto"/>
        <w:rPr/>
      </w:pPr>
      <w:r w:rsidDel="00000000" w:rsidR="00000000" w:rsidRPr="00000000">
        <w:rPr>
          <w:rFonts w:ascii="Calibri" w:cs="Calibri" w:eastAsia="Calibri" w:hAnsi="Calibri"/>
          <w:sz w:val="22"/>
          <w:szCs w:val="22"/>
          <w:rtl w:val="0"/>
        </w:rPr>
        <w:t xml:space="preserve">We analyzed the data in four passes: distributions of the main variables, the raw sleep-vs-coffee relationship, group-level comparisons, and subgroup robustness checks. Each visualization below is followed by a short interpretation.</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Calibri" w:cs="Calibri" w:eastAsia="Calibri" w:hAnsi="Calibri"/>
          <w:b w:val="1"/>
          <w:bCs w:val="1"/>
          <w:color w:val="2e74b5"/>
          <w:sz w:val="26"/>
          <w:szCs w:val="26"/>
          <w:rtl w:val="0"/>
        </w:rPr>
        <w:t xml:space="preserve">Distributions of sleep and coffee</w:t>
      </w:r>
      <w:r w:rsidDel="00000000" w:rsidR="00000000" w:rsidRPr="00000000">
        <w:rPr>
          <w:rtl w:val="0"/>
        </w:rPr>
      </w:r>
    </w:p>
    <w:p w:rsidR="00000000" w:rsidDel="00000000" w:rsidP="00000000" w:rsidRDefault="00000000" w:rsidRPr="00000000" w14:paraId="00000032">
      <w:pPr>
        <w:spacing w:after="60" w:before="120" w:lineRule="auto"/>
        <w:jc w:val="center"/>
        <w:rPr/>
      </w:pPr>
      <w:r w:rsidDel="00000000" w:rsidR="00000000" w:rsidRPr="00000000">
        <w:rPr/>
        <w:drawing>
          <wp:inline distB="0" distT="0" distL="0" distR="0">
            <wp:extent cx="5486400" cy="1828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pPr>
      <w:r w:rsidDel="00000000" w:rsidR="00000000" w:rsidRPr="00000000">
        <w:rPr>
          <w:rFonts w:ascii="Calibri" w:cs="Calibri" w:eastAsia="Calibri" w:hAnsi="Calibri"/>
          <w:i w:val="1"/>
          <w:iCs w:val="1"/>
          <w:color w:val="595959"/>
          <w:sz w:val="20"/>
          <w:szCs w:val="20"/>
          <w:rtl w:val="0"/>
        </w:rPr>
        <w:t xml:space="preserve">Figure 1: Distribution of sleep hours (left) and daily coffee intake (right). Sleep hours cluster around 7, while coffee intake is right-skewed with a tail extending toward 8 cups per day.</w:t>
      </w:r>
      <w:r w:rsidDel="00000000" w:rsidR="00000000" w:rsidRPr="00000000">
        <w:rPr>
          <w:rtl w:val="0"/>
        </w:rPr>
      </w:r>
    </w:p>
    <w:p w:rsidR="00000000" w:rsidDel="00000000" w:rsidP="00000000" w:rsidRDefault="00000000" w:rsidRPr="00000000" w14:paraId="00000034">
      <w:pPr>
        <w:spacing w:after="120" w:line="300" w:lineRule="auto"/>
        <w:rPr/>
      </w:pPr>
      <w:r w:rsidDel="00000000" w:rsidR="00000000" w:rsidRPr="00000000">
        <w:rPr>
          <w:rFonts w:ascii="Calibri" w:cs="Calibri" w:eastAsia="Calibri" w:hAnsi="Calibri"/>
          <w:sz w:val="22"/>
          <w:szCs w:val="22"/>
          <w:rtl w:val="0"/>
        </w:rPr>
        <w:t xml:space="preserve">The sleep hours distribution is roughly symmetric and centered near 7 hours, which matches expectations for a general adult population. Coffee intake is right-skewed: most people drink 1–4 cups a day, and the long tail captures a smaller group of heavy drinkers who push the average up to 2.51 cups.</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Calibri" w:cs="Calibri" w:eastAsia="Calibri" w:hAnsi="Calibri"/>
          <w:b w:val="1"/>
          <w:bCs w:val="1"/>
          <w:color w:val="2e74b5"/>
          <w:sz w:val="26"/>
          <w:szCs w:val="26"/>
          <w:rtl w:val="0"/>
        </w:rPr>
        <w:t xml:space="preserve">Sleep hours vs coffee intake</w:t>
      </w:r>
      <w:r w:rsidDel="00000000" w:rsidR="00000000" w:rsidRPr="00000000">
        <w:rPr>
          <w:rtl w:val="0"/>
        </w:rPr>
      </w:r>
    </w:p>
    <w:p w:rsidR="00000000" w:rsidDel="00000000" w:rsidP="00000000" w:rsidRDefault="00000000" w:rsidRPr="00000000" w14:paraId="00000036">
      <w:pPr>
        <w:spacing w:after="60" w:before="120" w:lineRule="auto"/>
        <w:jc w:val="center"/>
        <w:rPr/>
      </w:pPr>
      <w:r w:rsidDel="00000000" w:rsidR="00000000" w:rsidRPr="00000000">
        <w:rPr/>
        <w:drawing>
          <wp:inline distB="0" distT="0" distL="0" distR="0">
            <wp:extent cx="5486400" cy="329184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rFonts w:ascii="Calibri" w:cs="Calibri" w:eastAsia="Calibri" w:hAnsi="Calibri"/>
          <w:i w:val="1"/>
          <w:iCs w:val="1"/>
          <w:color w:val="595959"/>
          <w:sz w:val="20"/>
          <w:szCs w:val="20"/>
          <w:rtl w:val="0"/>
        </w:rPr>
        <w:t xml:space="preserve">Figure 2: Scatter plot of sleep hours against coffee intake, with a linear trend line. The downward slope indicates that as sleep hours increase, coffee consumption tends to decrease.</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rFonts w:ascii="Calibri" w:cs="Calibri" w:eastAsia="Calibri" w:hAnsi="Calibri"/>
          <w:sz w:val="22"/>
          <w:szCs w:val="22"/>
          <w:rtl w:val="0"/>
        </w:rPr>
        <w:t xml:space="preserve">The trend line has a negative slope (y = −0.226x + 4.01), meaning each additional hour of sleep is associated with about 0.23 fewer cups of coffee per day. The scatter is wide, which tells us sleep is one of many factors driving coffee consumption — but the direction is unambiguous.</w:t>
      </w: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Calibri" w:cs="Calibri" w:eastAsia="Calibri" w:hAnsi="Calibri"/>
          <w:b w:val="1"/>
          <w:bCs w:val="1"/>
          <w:color w:val="2e74b5"/>
          <w:sz w:val="26"/>
          <w:szCs w:val="26"/>
          <w:rtl w:val="0"/>
        </w:rPr>
        <w:t xml:space="preserve">Coffee intake by sleep group</w:t>
      </w:r>
      <w:r w:rsidDel="00000000" w:rsidR="00000000" w:rsidRPr="00000000">
        <w:rPr>
          <w:b w:val="0"/>
          <w:bCs w:val="0"/>
          <w:color w:val="000000"/>
          <w:sz w:val="22"/>
          <w:szCs w:val="22"/>
        </w:rPr>
        <w:drawing>
          <wp:inline distB="0" distT="0" distL="0" distR="0">
            <wp:extent cx="5486400" cy="301752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60" w:before="120" w:lineRule="auto"/>
        <w:jc w:val="center"/>
        <w:rPr/>
      </w:pPr>
      <w:r w:rsidDel="00000000" w:rsidR="00000000" w:rsidRPr="00000000">
        <w:rPr>
          <w:rtl w:val="0"/>
        </w:rPr>
      </w:r>
    </w:p>
    <w:p w:rsidR="00000000" w:rsidDel="00000000" w:rsidP="00000000" w:rsidRDefault="00000000" w:rsidRPr="00000000" w14:paraId="0000003B">
      <w:pPr>
        <w:spacing w:after="200" w:lineRule="auto"/>
        <w:jc w:val="center"/>
        <w:rPr/>
      </w:pPr>
      <w:r w:rsidDel="00000000" w:rsidR="00000000" w:rsidRPr="00000000">
        <w:rPr>
          <w:rFonts w:ascii="Calibri" w:cs="Calibri" w:eastAsia="Calibri" w:hAnsi="Calibri"/>
          <w:i w:val="1"/>
          <w:iCs w:val="1"/>
          <w:color w:val="595959"/>
          <w:sz w:val="20"/>
          <w:szCs w:val="20"/>
          <w:rtl w:val="0"/>
        </w:rPr>
        <w:t xml:space="preserve">Figure 3: Box plot of coffee intake across three sleep groups. Short sleepers (&lt;6h) have the highest median coffee intake, while long sleepers (&gt;8h) have the lowest.</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rFonts w:ascii="Calibri" w:cs="Calibri" w:eastAsia="Calibri" w:hAnsi="Calibri"/>
          <w:sz w:val="22"/>
          <w:szCs w:val="22"/>
          <w:rtl w:val="0"/>
        </w:rPr>
        <w:t xml:space="preserve">Grouping people into short, normal, and long sleepers makes the relationship easier to read. Short sleepers consume a mean of 2.84 cups/day, normal sleepers 2.45, and long sleepers 2.04. That’s a difference of roughly 0.80 cups between the shortest and longest sleepers — about 40% more coffee for the short-sleep group.</w:t>
      </w: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Calibri" w:cs="Calibri" w:eastAsia="Calibri" w:hAnsi="Calibri"/>
          <w:b w:val="1"/>
          <w:bCs w:val="1"/>
          <w:color w:val="2e74b5"/>
          <w:sz w:val="26"/>
          <w:szCs w:val="26"/>
          <w:rtl w:val="0"/>
        </w:rPr>
        <w:t xml:space="preserve">Correlation across all numeric variables</w:t>
      </w:r>
      <w:r w:rsidDel="00000000" w:rsidR="00000000" w:rsidRPr="00000000">
        <w:rPr>
          <w:rtl w:val="0"/>
        </w:rPr>
      </w:r>
    </w:p>
    <w:p w:rsidR="00000000" w:rsidDel="00000000" w:rsidP="00000000" w:rsidRDefault="00000000" w:rsidRPr="00000000" w14:paraId="0000003E">
      <w:pPr>
        <w:spacing w:after="60" w:before="120" w:lineRule="auto"/>
        <w:jc w:val="center"/>
        <w:rPr/>
      </w:pPr>
      <w:r w:rsidDel="00000000" w:rsidR="00000000" w:rsidRPr="00000000">
        <w:rPr/>
        <w:drawing>
          <wp:inline distB="0" distT="0" distL="0" distR="0">
            <wp:extent cx="5029200" cy="402336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center"/>
        <w:rPr/>
      </w:pPr>
      <w:r w:rsidDel="00000000" w:rsidR="00000000" w:rsidRPr="00000000">
        <w:rPr>
          <w:rFonts w:ascii="Calibri" w:cs="Calibri" w:eastAsia="Calibri" w:hAnsi="Calibri"/>
          <w:i w:val="1"/>
          <w:iCs w:val="1"/>
          <w:color w:val="595959"/>
          <w:sz w:val="20"/>
          <w:szCs w:val="20"/>
          <w:rtl w:val="0"/>
        </w:rPr>
        <w:t xml:space="preserve">Figure 4: Correlation heatmap of all numeric variables. After caffeine (which essentially measures the same thing as coffee intake), sleep hours has the strongest correlation with coffee consumption.</w:t>
      </w: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rFonts w:ascii="Calibri" w:cs="Calibri" w:eastAsia="Calibri" w:hAnsi="Calibri"/>
          <w:sz w:val="22"/>
          <w:szCs w:val="22"/>
          <w:rtl w:val="0"/>
        </w:rPr>
        <w:t xml:space="preserve">The heatmap confirms that no other numeric variable has a stronger relationship with coffee intake than sleep hours (ignoring Caffeine_mg, which is derived from coffee intake). Age, BMI, heart rate, and physical activity show only minor correlations. This is good evidence that we’re testing the right variable.</w:t>
      </w: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Fonts w:ascii="Calibri" w:cs="Calibri" w:eastAsia="Calibri" w:hAnsi="Calibri"/>
          <w:b w:val="1"/>
          <w:bCs w:val="1"/>
          <w:color w:val="2e74b5"/>
          <w:sz w:val="26"/>
          <w:szCs w:val="26"/>
          <w:rtl w:val="0"/>
        </w:rPr>
        <w:t xml:space="preserve">Sleep quality vs coffee intake</w:t>
      </w:r>
      <w:r w:rsidDel="00000000" w:rsidR="00000000" w:rsidRPr="00000000">
        <w:rPr>
          <w:rtl w:val="0"/>
        </w:rPr>
      </w:r>
    </w:p>
    <w:p w:rsidR="00000000" w:rsidDel="00000000" w:rsidP="00000000" w:rsidRDefault="00000000" w:rsidRPr="00000000" w14:paraId="00000042">
      <w:pPr>
        <w:spacing w:after="60" w:before="120" w:lineRule="auto"/>
        <w:jc w:val="center"/>
        <w:rPr/>
      </w:pPr>
      <w:r w:rsidDel="00000000" w:rsidR="00000000" w:rsidRPr="00000000">
        <w:rPr/>
        <w:drawing>
          <wp:inline distB="0" distT="0" distL="0" distR="0">
            <wp:extent cx="5486400" cy="301752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rFonts w:ascii="Calibri" w:cs="Calibri" w:eastAsia="Calibri" w:hAnsi="Calibri"/>
          <w:i w:val="1"/>
          <w:iCs w:val="1"/>
          <w:color w:val="595959"/>
          <w:sz w:val="20"/>
          <w:szCs w:val="20"/>
          <w:rtl w:val="0"/>
        </w:rPr>
        <w:t xml:space="preserve">Figure 5: Coffee intake broken down by self-reported sleep quality. People reporting poor sleep drink noticeably more coffee than those reporting excellent sleep.</w:t>
      </w:r>
      <w:r w:rsidDel="00000000" w:rsidR="00000000" w:rsidRPr="00000000">
        <w:rPr>
          <w:rtl w:val="0"/>
        </w:rPr>
      </w:r>
    </w:p>
    <w:p w:rsidR="00000000" w:rsidDel="00000000" w:rsidP="00000000" w:rsidRDefault="00000000" w:rsidRPr="00000000" w14:paraId="00000044">
      <w:pPr>
        <w:spacing w:after="120" w:line="300" w:lineRule="auto"/>
        <w:rPr/>
      </w:pPr>
      <w:r w:rsidDel="00000000" w:rsidR="00000000" w:rsidRPr="00000000">
        <w:rPr>
          <w:rFonts w:ascii="Calibri" w:cs="Calibri" w:eastAsia="Calibri" w:hAnsi="Calibri"/>
          <w:sz w:val="22"/>
          <w:szCs w:val="22"/>
          <w:rtl w:val="0"/>
        </w:rPr>
        <w:t xml:space="preserve">The sleep quality pattern mirrors the sleep quantity pattern: poor-quality sleepers consume more coffee than excellent-quality sleepers. Both the amount AND the quality of sleep independently predict coffee consumption, which strengthens the overall finding.</w:t>
      </w:r>
      <w:r w:rsidDel="00000000" w:rsidR="00000000" w:rsidRPr="00000000">
        <w:rPr>
          <w:rtl w:val="0"/>
        </w:rPr>
      </w:r>
    </w:p>
    <w:p w:rsidR="00000000" w:rsidDel="00000000" w:rsidP="00000000" w:rsidRDefault="00000000" w:rsidRPr="00000000" w14:paraId="00000045">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Hypothesis Testing Steps</w:t>
      </w:r>
      <w:r w:rsidDel="00000000" w:rsidR="00000000" w:rsidRPr="00000000">
        <w:rPr>
          <w:rtl w:val="0"/>
        </w:rPr>
      </w:r>
    </w:p>
    <w:p w:rsidR="00000000" w:rsidDel="00000000" w:rsidP="00000000" w:rsidRDefault="00000000" w:rsidRPr="00000000" w14:paraId="00000046">
      <w:pPr>
        <w:spacing w:after="120" w:line="300" w:lineRule="auto"/>
        <w:rPr/>
      </w:pPr>
      <w:r w:rsidDel="00000000" w:rsidR="00000000" w:rsidRPr="00000000">
        <w:rPr>
          <w:rFonts w:ascii="Calibri" w:cs="Calibri" w:eastAsia="Calibri" w:hAnsi="Calibri"/>
          <w:b w:val="1"/>
          <w:bCs w:val="1"/>
          <w:sz w:val="22"/>
          <w:szCs w:val="22"/>
          <w:rtl w:val="0"/>
        </w:rPr>
        <w:t xml:space="preserve">Step 1: State the hypotheses.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H₀: There is no correlation between sleep hours and coffee intake (ρ = 0).</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H₁: There is a negative correlation between sleep hours and coffee intake (ρ &lt; 0).</w:t>
      </w:r>
    </w:p>
    <w:p w:rsidR="00000000" w:rsidDel="00000000" w:rsidP="00000000" w:rsidRDefault="00000000" w:rsidRPr="00000000" w14:paraId="00000049">
      <w:pPr>
        <w:spacing w:before="120" w:lineRule="auto"/>
        <w:rPr/>
      </w:pPr>
      <w:r w:rsidDel="00000000" w:rsidR="00000000" w:rsidRPr="00000000">
        <w:rPr>
          <w:rFonts w:ascii="Calibri" w:cs="Calibri" w:eastAsia="Calibri" w:hAnsi="Calibri"/>
          <w:b w:val="1"/>
          <w:bCs w:val="1"/>
          <w:sz w:val="22"/>
          <w:szCs w:val="22"/>
          <w:rtl w:val="0"/>
        </w:rPr>
        <w:t xml:space="preserve">Step 2: Choose the statistical tests and significance level.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Pearson correlation — for the linear relationship between the two variables.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Spearman correlation — as a non-parametric robustness check (doesn’t assume linearity).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One-way ANOVA — to test whether mean coffee intake differs across sleep groups (Short / Normal / Long).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α = 0.05 (standard).</w:t>
      </w:r>
    </w:p>
    <w:p w:rsidR="00000000" w:rsidDel="00000000" w:rsidP="00000000" w:rsidRDefault="00000000" w:rsidRPr="00000000" w14:paraId="0000004E">
      <w:pPr>
        <w:spacing w:before="120" w:lineRule="auto"/>
        <w:rPr/>
      </w:pPr>
      <w:r w:rsidDel="00000000" w:rsidR="00000000" w:rsidRPr="00000000">
        <w:rPr>
          <w:rFonts w:ascii="Calibri" w:cs="Calibri" w:eastAsia="Calibri" w:hAnsi="Calibri"/>
          <w:b w:val="1"/>
          <w:bCs w:val="1"/>
          <w:sz w:val="22"/>
          <w:szCs w:val="22"/>
          <w:rtl w:val="0"/>
        </w:rPr>
        <w:t xml:space="preserve">Step 3: Compute the test statistics and p-values.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Pearson: r = −0.1903, p ≈ 3.5 × 10⁻⁸²</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Spearman: r = −0.1901, p ≈ 5.7 × 10⁻⁸²</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ANOVA: F = 150.87, p ≈ 2.8 × 10⁻⁶⁵</w:t>
      </w:r>
    </w:p>
    <w:p w:rsidR="00000000" w:rsidDel="00000000" w:rsidP="00000000" w:rsidRDefault="00000000" w:rsidRPr="00000000" w14:paraId="00000052">
      <w:pPr>
        <w:spacing w:before="120" w:lineRule="auto"/>
        <w:rPr/>
      </w:pPr>
      <w:r w:rsidDel="00000000" w:rsidR="00000000" w:rsidRPr="00000000">
        <w:rPr>
          <w:rFonts w:ascii="Calibri" w:cs="Calibri" w:eastAsia="Calibri" w:hAnsi="Calibri"/>
          <w:b w:val="1"/>
          <w:bCs w:val="1"/>
          <w:sz w:val="22"/>
          <w:szCs w:val="22"/>
          <w:rtl w:val="0"/>
        </w:rPr>
        <w:t xml:space="preserve">Step 4: Make a decision.</w:t>
      </w:r>
      <w:r w:rsidDel="00000000" w:rsidR="00000000" w:rsidRPr="00000000">
        <w:rPr>
          <w:rtl w:val="0"/>
        </w:rPr>
      </w:r>
    </w:p>
    <w:p w:rsidR="00000000" w:rsidDel="00000000" w:rsidP="00000000" w:rsidRDefault="00000000" w:rsidRPr="00000000" w14:paraId="00000053">
      <w:pPr>
        <w:spacing w:after="120" w:line="300" w:lineRule="auto"/>
        <w:rPr/>
      </w:pPr>
      <w:r w:rsidDel="00000000" w:rsidR="00000000" w:rsidRPr="00000000">
        <w:rPr>
          <w:rFonts w:ascii="Calibri" w:cs="Calibri" w:eastAsia="Calibri" w:hAnsi="Calibri"/>
          <w:sz w:val="22"/>
          <w:szCs w:val="22"/>
          <w:rtl w:val="0"/>
        </w:rPr>
        <w:t xml:space="preserve">All three p-values are far below α = 0.05, so we reject the null hypothesis H₀. The correlation is negative (r ≈ −0.19), matching the direction predicted by H₁. We also note that while the result is statistically highly significant, the effect size is modest: r² ≈ 0.036, meaning sleep hours explain about 3.6% of the variation in coffee intake. The effect is real but not large in absolute terms.</w:t>
      </w:r>
      <w:r w:rsidDel="00000000" w:rsidR="00000000" w:rsidRPr="00000000">
        <w:rPr>
          <w:rtl w:val="0"/>
        </w:rPr>
      </w:r>
    </w:p>
    <w:p w:rsidR="00000000" w:rsidDel="00000000" w:rsidP="00000000" w:rsidRDefault="00000000" w:rsidRPr="00000000" w14:paraId="00000054">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Conclusion</w:t>
      </w:r>
      <w:r w:rsidDel="00000000" w:rsidR="00000000" w:rsidRPr="00000000">
        <w:rPr>
          <w:rtl w:val="0"/>
        </w:rPr>
      </w:r>
    </w:p>
    <w:p w:rsidR="00000000" w:rsidDel="00000000" w:rsidP="00000000" w:rsidRDefault="00000000" w:rsidRPr="00000000" w14:paraId="00000055">
      <w:pPr>
        <w:spacing w:after="120" w:line="300" w:lineRule="auto"/>
        <w:rPr/>
      </w:pPr>
      <w:r w:rsidDel="00000000" w:rsidR="00000000" w:rsidRPr="00000000">
        <w:rPr>
          <w:rFonts w:ascii="Calibri" w:cs="Calibri" w:eastAsia="Calibri" w:hAnsi="Calibri"/>
          <w:sz w:val="22"/>
          <w:szCs w:val="22"/>
          <w:rtl w:val="0"/>
        </w:rPr>
        <w:t xml:space="preserve">The data supports the hypothesis that sleep and coffee consumption are negatively related. Across 10,000 individuals, people who sleep less tend to drink more coffee, with short sleepers (&lt;6 hours) consuming about 40% more coffee per day than long sleepers (&gt;8 hours). The relationship is statistically significant at a very high level of confidence and holds consistently across subgroups (gender, stress level, occupation), which makes it hard to dismiss as a fluke of any particular demographic.</w:t>
      </w: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rFonts w:ascii="Calibri" w:cs="Calibri" w:eastAsia="Calibri" w:hAnsi="Calibri"/>
          <w:sz w:val="22"/>
          <w:szCs w:val="22"/>
          <w:rtl w:val="0"/>
        </w:rPr>
        <w:t xml:space="preserve">That said, the effect size is modest. Sleep hours account for only ~3.6% of the variance in coffee consumption, which means plenty of other factors matter — habit, culture, work schedules, personal taste — and we shouldn’t overstate the role of sleep alone. Additionally, correlation does not establish causation. The data cannot distinguish between “poor sleep causes more coffee drinking” and “more coffee drinking causes poor sleep,” and in reality both directions likely contribute.</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Calibri" w:cs="Calibri" w:eastAsia="Calibri" w:hAnsi="Calibri"/>
          <w:sz w:val="22"/>
          <w:szCs w:val="22"/>
          <w:rtl w:val="0"/>
        </w:rPr>
        <w:t xml:space="preserve">In neutral terms: the numbers are consistent with the story that tired people reach for more caffeine, but the data itself cannot confirm the causal direction. A future study with longitudinal tracking — measuring sleep and coffee intake for the same individuals over time — would be needed to settle the causal question.</w:t>
      </w:r>
      <w:r w:rsidDel="00000000" w:rsidR="00000000" w:rsidRPr="00000000">
        <w:rPr>
          <w:rtl w:val="0"/>
        </w:rPr>
      </w:r>
    </w:p>
    <w:p w:rsidR="00000000" w:rsidDel="00000000" w:rsidP="00000000" w:rsidRDefault="00000000" w:rsidRPr="00000000" w14:paraId="00000058">
      <w:pPr>
        <w:pStyle w:val="Heading1"/>
        <w:spacing w:after="180" w:before="360" w:lineRule="auto"/>
        <w:rPr/>
      </w:pPr>
      <w:r w:rsidDel="00000000" w:rsidR="00000000" w:rsidRPr="00000000">
        <w:rPr>
          <w:rFonts w:ascii="Calibri" w:cs="Calibri" w:eastAsia="Calibri" w:hAnsi="Calibri"/>
          <w:b w:val="1"/>
          <w:bCs w:val="1"/>
          <w:color w:val="2e74b5"/>
          <w:sz w:val="32"/>
          <w:szCs w:val="32"/>
          <w:rtl w:val="0"/>
        </w:rPr>
        <w:t xml:space="preserve">Any Potential Issues</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Calibri" w:cs="Calibri" w:eastAsia="Calibri" w:hAnsi="Calibri"/>
          <w:sz w:val="22"/>
          <w:szCs w:val="22"/>
          <w:rtl w:val="0"/>
        </w:rPr>
        <w:t xml:space="preserve">Several limitations are worth naming honestly: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dataset is synthetic.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filename (synthetic_coffee_health_10000.csv) indicates the data was generated rather than collected from real survey respondents. This means the patterns we observed may reflect the generator’s assumptions rather than genuine human behavior. Our findings should be treated as a demonstration of the analysis approach, not as population-level conclusions.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Egypt-specific records.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Country column did not contain any rows labeled “Egypt,” so we couldn’t produce the Egypt-focused comparison we originally proposed. A future project could run the same analysis on Egyptian survey data to see whether the pattern holds locally — Egypt has a strong coffee and tea culture, and results may differ meaningfully.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Self-report limitations.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in a real-world version of this dataset, sleep hours and coffee intake would typically come from self-reporting, which is subject to recall bias, rounding, and social-desirability effects.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Causal direction.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correlation-based analysis cannot tell us whether poor sleep causes higher coffee intake, whether high coffee intake disrupts sleep, or whether a third variable (stress, shift work) drives both. We were careful to flag this rather than overclaim.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Coverage of non-drinkers.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contains very few records with zero coffee intake, suggesting non-drinkers may be underrepresented. Our results therefore apply mainly to people who drink at least some coffee.</w:t>
      </w:r>
    </w:p>
    <w:p w:rsidR="00000000" w:rsidDel="00000000" w:rsidP="00000000" w:rsidRDefault="00000000" w:rsidRPr="00000000" w14:paraId="0000005F">
      <w:pPr>
        <w:spacing w:after="120" w:line="300" w:lineRule="auto"/>
        <w:rPr/>
      </w:pPr>
      <w:r w:rsidDel="00000000" w:rsidR="00000000" w:rsidRPr="00000000">
        <w:rPr>
          <w:rFonts w:ascii="Calibri" w:cs="Calibri" w:eastAsia="Calibri" w:hAnsi="Calibri"/>
          <w:sz w:val="22"/>
          <w:szCs w:val="22"/>
          <w:rtl w:val="0"/>
        </w:rPr>
        <w:t xml:space="preserve">Despite these issues, the analysis demonstrates a clear, reproducible method for testing a real-world hypothesis using descriptive statistics, visualization, and multiple complementary hypothesis tests — which was the goal of the project.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g67hXGJOq+vPg7KHlrRpnJxA==">CgMxLjA4AHIhMTZWR0xYMHp4QWN6VVQxMTk2WWs0UWlRX1MzUFR6QklN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