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0"/>
      </w:pPr>
      <w:r>
        <w:rPr>
          <w:rFonts w:ascii="Arial" w:hAnsi="Arial"/>
          <w:b/>
          <w:color w:val="111111"/>
          <w:sz w:val="48"/>
        </w:rPr>
        <w:t>Prabhash Thakur</w:t>
      </w:r>
    </w:p>
    <w:p>
      <w:pPr>
        <w:spacing w:before="0" w:after="40"/>
      </w:pPr>
      <w:r>
        <w:rPr>
          <w:rFonts w:ascii="Arial" w:hAnsi="Arial"/>
          <w:b/>
          <w:color w:val="16325C"/>
          <w:sz w:val="23"/>
        </w:rPr>
        <w:t>Senior Data Engineer | Snowflake, dbt &amp; Data Architecture</w:t>
      </w:r>
    </w:p>
    <w:p>
      <w:pPr>
        <w:spacing w:before="0" w:after="40"/>
      </w:pPr>
      <w:r>
        <w:rPr>
          <w:rFonts w:ascii="Arial" w:hAnsi="Arial"/>
          <w:color w:val="2B2B2B"/>
          <w:sz w:val="18"/>
        </w:rPr>
        <w:t>+91 8759480218 | thakurprabhash80@gmail.com | linkedin.com/in/imprabhash</w:t>
      </w:r>
    </w:p>
    <w:p>
      <w:pPr>
        <w:pStyle w:val="Heading1"/>
        <w:keepNext/>
        <w:spacing w:before="160" w:after="80" w:line="280" w:lineRule="exact"/>
      </w:pPr>
      <w:r>
        <w:rPr>
          <w:rFonts w:ascii="Arial" w:hAnsi="Arial"/>
          <w:b/>
          <w:color w:val="16325C"/>
          <w:sz w:val="22"/>
        </w:rPr>
        <w:t>PROFESSIONAL SUMMARY</w:t>
      </w:r>
    </w:p>
    <w:p>
      <w:pPr>
        <w:spacing w:before="0" w:after="40" w:line="247" w:lineRule="exact"/>
      </w:pPr>
      <w:r>
        <w:rPr>
          <w:rFonts w:ascii="Arial" w:hAnsi="Arial"/>
          <w:color w:val="2B2B2B"/>
          <w:sz w:val="19"/>
        </w:rPr>
        <w:t>Snowflake and dbt specialist with 8+ years in data engineering and analytics. Experience includes client project architecture, ETL/ELT pipelines, Data Mesh, data quality and access controls.</w:t>
      </w:r>
    </w:p>
    <w:p>
      <w:pPr>
        <w:pStyle w:val="Heading1"/>
        <w:keepNext/>
        <w:spacing w:before="160" w:after="80" w:line="280" w:lineRule="exact"/>
      </w:pPr>
      <w:r>
        <w:rPr>
          <w:rFonts w:ascii="Arial" w:hAnsi="Arial"/>
          <w:b/>
          <w:color w:val="16325C"/>
          <w:sz w:val="22"/>
        </w:rPr>
        <w:t>SKILLS</w:t>
      </w:r>
    </w:p>
    <w:p>
      <w:pPr>
        <w:spacing w:before="0" w:after="40" w:line="247" w:lineRule="exact"/>
      </w:pPr>
      <w:r>
        <w:rPr>
          <w:rFonts w:ascii="Arial" w:hAnsi="Arial"/>
          <w:b/>
          <w:color w:val="111111"/>
          <w:sz w:val="19"/>
        </w:rPr>
        <w:t xml:space="preserve">Data Platforms: </w:t>
      </w:r>
      <w:r>
        <w:rPr>
          <w:rFonts w:ascii="Arial" w:hAnsi="Arial"/>
          <w:color w:val="2B2B2B"/>
          <w:sz w:val="19"/>
        </w:rPr>
        <w:t>Snowflake, dbt, SQL, Python, Azure Data Factory, Databricks, Azure Data Lake, AWS S3, Airflow, Jinja, ETL/ELT Pipeline Design, Data Warehouse Architecture</w:t>
      </w:r>
    </w:p>
    <w:p>
      <w:pPr>
        <w:spacing w:before="0" w:after="40" w:line="247" w:lineRule="exact"/>
      </w:pPr>
      <w:r>
        <w:rPr>
          <w:rFonts w:ascii="Arial" w:hAnsi="Arial"/>
          <w:b/>
          <w:color w:val="111111"/>
          <w:sz w:val="19"/>
        </w:rPr>
        <w:t xml:space="preserve">Architecture &amp; Governance: </w:t>
      </w:r>
      <w:r>
        <w:rPr>
          <w:rFonts w:ascii="Arial" w:hAnsi="Arial"/>
          <w:color w:val="2B2B2B"/>
          <w:sz w:val="19"/>
        </w:rPr>
        <w:t>Data Mesh, Medallion Architecture, Data Vault Modeling, Dimensional Modeling, Star Schema, Data Quality Frameworks, dbt-expectations, Row-Level Security (RLS), Role-Based Access Control (RBAC), Dynamic Data Masking, Data Governance, Data Lineage, CI/CD for dbt, Azure DevOps, Git</w:t>
      </w:r>
    </w:p>
    <w:p>
      <w:pPr>
        <w:spacing w:before="0" w:after="40" w:line="247" w:lineRule="exact"/>
      </w:pPr>
      <w:r>
        <w:rPr>
          <w:rFonts w:ascii="Arial" w:hAnsi="Arial"/>
          <w:b/>
          <w:color w:val="111111"/>
          <w:sz w:val="19"/>
        </w:rPr>
        <w:t xml:space="preserve">Reporting &amp; Automation: </w:t>
      </w:r>
      <w:r>
        <w:rPr>
          <w:rFonts w:ascii="Arial" w:hAnsi="Arial"/>
          <w:color w:val="2B2B2B"/>
          <w:sz w:val="19"/>
        </w:rPr>
        <w:t>Power BI, DAX, M Query, Power Automate, PowerApps, Azure Logic Apps, Azure Functions, SAP BW, SAP HANA</w:t>
      </w:r>
    </w:p>
    <w:p>
      <w:pPr>
        <w:spacing w:before="0" w:after="40" w:line="247" w:lineRule="exact"/>
      </w:pPr>
      <w:r>
        <w:rPr>
          <w:rFonts w:ascii="Arial" w:hAnsi="Arial"/>
          <w:b/>
          <w:color w:val="111111"/>
          <w:sz w:val="19"/>
        </w:rPr>
        <w:t xml:space="preserve">Leadership &amp; Delivery: </w:t>
      </w:r>
      <w:r>
        <w:rPr>
          <w:rFonts w:ascii="Arial" w:hAnsi="Arial"/>
          <w:color w:val="2B2B2B"/>
          <w:sz w:val="19"/>
        </w:rPr>
        <w:t>Team Leadership, Mentoring, Stakeholder Management, Sprint Planning, Code Reviews</w:t>
      </w:r>
    </w:p>
    <w:p>
      <w:pPr>
        <w:spacing w:before="0" w:after="40" w:line="247" w:lineRule="exact"/>
      </w:pPr>
      <w:r>
        <w:rPr>
          <w:rFonts w:ascii="Arial" w:hAnsi="Arial"/>
          <w:b/>
          <w:color w:val="111111"/>
          <w:sz w:val="19"/>
        </w:rPr>
        <w:t xml:space="preserve">Snowflake AI: </w:t>
      </w:r>
      <w:r>
        <w:rPr>
          <w:rFonts w:ascii="Arial" w:hAnsi="Arial"/>
          <w:color w:val="2B2B2B"/>
          <w:sz w:val="19"/>
        </w:rPr>
        <w:t>Cortex Search, Cortex Analyst, Cortex Agents, Cortex LLM Functions, AI_PARSE_DOCUMENT, Document AI, Cortex Fine-Tuning, Retrieval-Augmented Generation (RAG), Streamlit in Snowflake</w:t>
      </w:r>
    </w:p>
    <w:p>
      <w:pPr>
        <w:pStyle w:val="Heading1"/>
        <w:keepNext/>
        <w:spacing w:before="160" w:after="80" w:line="280" w:lineRule="exact"/>
      </w:pPr>
      <w:r>
        <w:rPr>
          <w:rFonts w:ascii="Arial" w:hAnsi="Arial"/>
          <w:b/>
          <w:color w:val="16325C"/>
          <w:sz w:val="22"/>
        </w:rPr>
        <w:t>WORK EXPERIENCE</w:t>
      </w:r>
    </w:p>
    <w:p>
      <w:pPr>
        <w:keepNext/>
        <w:spacing w:before="120" w:after="0"/>
      </w:pPr>
      <w:r>
        <w:rPr>
          <w:rFonts w:ascii="Arial" w:hAnsi="Arial"/>
          <w:b/>
          <w:color w:val="111111"/>
          <w:sz w:val="21"/>
        </w:rPr>
        <w:t>Senior Lead Engineer</w:t>
      </w:r>
      <w:r>
        <w:rPr>
          <w:rFonts w:ascii="Arial" w:hAnsi="Arial"/>
          <w:color w:val="5A5A5A"/>
          <w:sz w:val="18"/>
        </w:rPr>
        <w:t xml:space="preserve">  |  July 2025 - Present</w:t>
      </w:r>
    </w:p>
    <w:p>
      <w:pPr>
        <w:keepNext/>
        <w:spacing w:before="0" w:after="40"/>
      </w:pPr>
      <w:r>
        <w:rPr>
          <w:rFonts w:ascii="Arial" w:hAnsi="Arial"/>
          <w:b/>
          <w:color w:val="16325C"/>
          <w:sz w:val="20"/>
        </w:rPr>
        <w:t>KIPI.AI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 xml:space="preserve">Work on Data Mesh in Snowflake as an individual contributor for KIPI's largest client, supporting data products across </w:t>
      </w:r>
      <w:r>
        <w:rPr>
          <w:rFonts w:ascii="Arial" w:hAnsi="Arial"/>
          <w:b/>
          <w:color w:val="2B2B2B"/>
          <w:sz w:val="19"/>
        </w:rPr>
        <w:t>5+ domains</w:t>
      </w:r>
      <w:r>
        <w:rPr>
          <w:rFonts w:ascii="Arial" w:hAnsi="Arial"/>
          <w:color w:val="2B2B2B"/>
          <w:sz w:val="19"/>
        </w:rPr>
        <w:t xml:space="preserve"> serving </w:t>
      </w:r>
      <w:r>
        <w:rPr>
          <w:rFonts w:ascii="Arial" w:hAnsi="Arial"/>
          <w:b/>
          <w:color w:val="2B2B2B"/>
          <w:sz w:val="19"/>
        </w:rPr>
        <w:t>around 200 users</w:t>
      </w:r>
      <w:r>
        <w:rPr>
          <w:rFonts w:ascii="Arial" w:hAnsi="Arial"/>
          <w:color w:val="2B2B2B"/>
          <w:sz w:val="19"/>
        </w:rPr>
        <w:t>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 xml:space="preserve">Cut ingestion compute costs by </w:t>
      </w:r>
      <w:r>
        <w:rPr>
          <w:rFonts w:ascii="Arial" w:hAnsi="Arial"/>
          <w:b/>
          <w:color w:val="2B2B2B"/>
          <w:sz w:val="19"/>
        </w:rPr>
        <w:t>60%</w:t>
      </w:r>
      <w:r>
        <w:rPr>
          <w:rFonts w:ascii="Arial" w:hAnsi="Arial"/>
          <w:color w:val="2B2B2B"/>
          <w:sz w:val="19"/>
        </w:rPr>
        <w:t xml:space="preserve"> for </w:t>
      </w:r>
      <w:r>
        <w:rPr>
          <w:rFonts w:ascii="Arial" w:hAnsi="Arial"/>
          <w:b/>
          <w:color w:val="2B2B2B"/>
          <w:sz w:val="19"/>
        </w:rPr>
        <w:t>over 1 TB daily</w:t>
      </w:r>
      <w:r>
        <w:rPr>
          <w:rFonts w:ascii="Arial" w:hAnsi="Arial"/>
          <w:color w:val="2B2B2B"/>
          <w:sz w:val="19"/>
        </w:rPr>
        <w:t xml:space="preserve"> through incremental loads, micro-batching and revised slowly changing dimension (SCD) Type 2 logic, moving from an L to an </w:t>
      </w:r>
      <w:r>
        <w:rPr>
          <w:rFonts w:ascii="Arial" w:hAnsi="Arial"/>
          <w:b/>
          <w:color w:val="2B2B2B"/>
          <w:sz w:val="19"/>
        </w:rPr>
        <w:t>XS warehouse</w:t>
      </w:r>
      <w:r>
        <w:rPr>
          <w:rFonts w:ascii="Arial" w:hAnsi="Arial"/>
          <w:color w:val="2B2B2B"/>
          <w:sz w:val="19"/>
        </w:rPr>
        <w:t>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 xml:space="preserve">Wrote dbt macros to purge stale snapshots automatically, cutting storage and processing overhead by </w:t>
      </w:r>
      <w:r>
        <w:rPr>
          <w:rFonts w:ascii="Arial" w:hAnsi="Arial"/>
          <w:b/>
          <w:color w:val="2B2B2B"/>
          <w:sz w:val="19"/>
        </w:rPr>
        <w:t>around 40%</w:t>
      </w:r>
      <w:r>
        <w:rPr>
          <w:rFonts w:ascii="Arial" w:hAnsi="Arial"/>
          <w:color w:val="2B2B2B"/>
          <w:sz w:val="19"/>
        </w:rPr>
        <w:t>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Established coding standards, pull request reviews, Git branching rules and naming conventions.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 xml:space="preserve">Applied Snowflake </w:t>
      </w:r>
      <w:r>
        <w:rPr>
          <w:rFonts w:ascii="Arial" w:hAnsi="Arial"/>
          <w:b/>
          <w:color w:val="2B2B2B"/>
          <w:sz w:val="19"/>
        </w:rPr>
        <w:t>Row-Level Security (RLS)</w:t>
      </w:r>
      <w:r>
        <w:rPr>
          <w:rFonts w:ascii="Arial" w:hAnsi="Arial"/>
          <w:color w:val="2B2B2B"/>
          <w:sz w:val="19"/>
        </w:rPr>
        <w:t xml:space="preserve"> and developed a personally identifiable information (PII) scanner to flag missing RLS or masking policies across data products and alert domain owners.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 xml:space="preserve">Created a </w:t>
      </w:r>
      <w:r>
        <w:rPr>
          <w:rFonts w:ascii="Arial" w:hAnsi="Arial"/>
          <w:b/>
          <w:color w:val="2B2B2B"/>
          <w:sz w:val="19"/>
        </w:rPr>
        <w:t>dbt audit package</w:t>
      </w:r>
      <w:r>
        <w:rPr>
          <w:rFonts w:ascii="Arial" w:hAnsi="Arial"/>
          <w:color w:val="2B2B2B"/>
          <w:sz w:val="19"/>
        </w:rPr>
        <w:t xml:space="preserve"> from scratch with metadata discovery, batched SQL checks, pass/fail results and 90-day retention to flag Snowflake account data missing row access policies.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Implemented the dbt-expectations data quality layer and continue to expand governance as new domains join.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Run weekly code walkthroughs and sessions on architecture and development practices.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Used Cortex Search and COMPLETE for RAG Q&amp;A, and Document AI and AI_PARSE_DOCUMENT for extraction.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Worked with Cortex Analyst for natural-language queries, Cortex LLM functions for classification, sentiment analysis and information extraction, and Cortex Fine-Tuning for model customization.</w:t>
      </w:r>
    </w:p>
    <w:p>
      <w:pPr>
        <w:keepNext/>
        <w:spacing w:before="120" w:after="0"/>
      </w:pPr>
      <w:r>
        <w:rPr>
          <w:rFonts w:ascii="Arial" w:hAnsi="Arial"/>
          <w:b/>
          <w:color w:val="111111"/>
          <w:sz w:val="21"/>
        </w:rPr>
        <w:t>Senior Technical Lead</w:t>
      </w:r>
      <w:r>
        <w:rPr>
          <w:rFonts w:ascii="Arial" w:hAnsi="Arial"/>
          <w:color w:val="5A5A5A"/>
          <w:sz w:val="18"/>
        </w:rPr>
        <w:t xml:space="preserve">  |  June 2023 - July 2025</w:t>
      </w:r>
    </w:p>
    <w:p>
      <w:pPr>
        <w:keepNext/>
        <w:spacing w:before="0" w:after="40"/>
      </w:pPr>
      <w:r>
        <w:rPr>
          <w:rFonts w:ascii="Arial" w:hAnsi="Arial"/>
          <w:b/>
          <w:color w:val="16325C"/>
          <w:sz w:val="20"/>
        </w:rPr>
        <w:t>Beyond Key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 xml:space="preserve">Designed </w:t>
      </w:r>
      <w:r>
        <w:rPr>
          <w:rFonts w:ascii="Arial" w:hAnsi="Arial"/>
          <w:b/>
          <w:color w:val="2B2B2B"/>
          <w:sz w:val="19"/>
        </w:rPr>
        <w:t>three client project architectures</w:t>
      </w:r>
      <w:r>
        <w:rPr>
          <w:rFonts w:ascii="Arial" w:hAnsi="Arial"/>
          <w:color w:val="2B2B2B"/>
          <w:sz w:val="19"/>
        </w:rPr>
        <w:t>: logistics on Snowflake, a Databricks project and a pet insurance project.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Delivered a Snowflake migration for a logistics company and led the client project team.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Implemented dbt from scratch and designed its transformation architecture.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Developed Snowflake and dbt ETL pipelines with Azure Data Factory (ADF) to extract source data and automate stage and table creation.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Wrote dbt macros for failed-model error logs and insert/update timestamps, plus relationship tests for referential integrity.</w:t>
      </w:r>
    </w:p>
    <w:p>
      <w:pPr>
        <w:pStyle w:val="ListBullet"/>
        <w:keepLines/>
        <w:pageBreakBefore/>
        <w:spacing w:before="0" w:after="20" w:line="247" w:lineRule="exact"/>
      </w:pPr>
      <w:r>
        <w:rPr>
          <w:rFonts w:ascii="Arial" w:hAnsi="Arial"/>
          <w:color w:val="2B2B2B"/>
          <w:sz w:val="19"/>
        </w:rPr>
        <w:t>Automated stage and pipe creation through Snowflake JavaScript procedures using configuration entries.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Redesigned ADF extraction pipelines for simpler, more flexible processing.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Configured Snowflake shares for vendors and created export tasks.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Led an internal proof of concept for Beyond Key's Snowflake practice and delivered internal Snowflake and dbt training.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Learned and tested Cortex Search, Cortex Analyst and Cortex Agents.</w:t>
      </w:r>
    </w:p>
    <w:p>
      <w:pPr>
        <w:keepNext/>
        <w:spacing w:before="120" w:after="0"/>
      </w:pPr>
      <w:r>
        <w:rPr>
          <w:rFonts w:ascii="Arial" w:hAnsi="Arial"/>
          <w:b/>
          <w:color w:val="111111"/>
          <w:sz w:val="21"/>
        </w:rPr>
        <w:t>Senior Data Engineer</w:t>
      </w:r>
      <w:r>
        <w:rPr>
          <w:rFonts w:ascii="Arial" w:hAnsi="Arial"/>
          <w:color w:val="5A5A5A"/>
          <w:sz w:val="18"/>
        </w:rPr>
        <w:t xml:space="preserve">  |  June 2021 - June 2023</w:t>
      </w:r>
    </w:p>
    <w:p>
      <w:pPr>
        <w:keepNext/>
        <w:spacing w:before="0" w:after="40"/>
      </w:pPr>
      <w:r>
        <w:rPr>
          <w:rFonts w:ascii="Arial" w:hAnsi="Arial"/>
          <w:b/>
          <w:color w:val="16325C"/>
          <w:sz w:val="20"/>
        </w:rPr>
        <w:t>Visual BI Solutions (an Atos Company)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Delivered Snowflake and dbt ETL solutions and wrote reusable SCD Type 1 and Type 2 macros, including tables with both column types.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Prototyped and implemented a client solution for null primary keys from late-arriving records on the right side of left joins.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Created and enhanced table, view, incremental and ephemeral models, plus snapshots; tested existing code during dbt upgrades.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Added dbt tests for region filters and source-to-target row counts; managed code versions in Azure DevOps Git.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Implemented a process to rebuild historical changes and recover from data loss.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Used SQL common table expressions (CTEs) to cleanse and transform data and create tables.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Overrode global dbt macros to select drop/recreate or truncate/reload during full-refresh using a variable.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Automated Snowflake user and role creation with PowerApps, Power Automate and Azure Functions for internal Center of Excellence (COE) work.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Produced a COE Power BI report for Snowflake warehouse usage recommendations.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Completed corporate ADF training and created an internal COE pipeline to ingest MSFT stock prices every minute and store each 5-minute high in Azure SQL.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Used basic Python file handling for daily dbt tasks.</w:t>
      </w:r>
    </w:p>
    <w:p>
      <w:pPr>
        <w:keepNext/>
        <w:spacing w:before="120" w:after="0"/>
      </w:pPr>
      <w:r>
        <w:rPr>
          <w:rFonts w:ascii="Arial" w:hAnsi="Arial"/>
          <w:b/>
          <w:color w:val="111111"/>
          <w:sz w:val="21"/>
        </w:rPr>
        <w:t>Software Engineer</w:t>
      </w:r>
      <w:r>
        <w:rPr>
          <w:rFonts w:ascii="Arial" w:hAnsi="Arial"/>
          <w:color w:val="5A5A5A"/>
          <w:sz w:val="18"/>
        </w:rPr>
        <w:t xml:space="preserve">  |  March 2018 - May 2021</w:t>
      </w:r>
    </w:p>
    <w:p>
      <w:pPr>
        <w:keepNext/>
        <w:spacing w:before="0" w:after="40"/>
      </w:pPr>
      <w:r>
        <w:rPr>
          <w:rFonts w:ascii="Arial" w:hAnsi="Arial"/>
          <w:b/>
          <w:color w:val="16325C"/>
          <w:sz w:val="20"/>
        </w:rPr>
        <w:t>Tech Mahindra Ltd.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Worked with Snowflake as part of data engineering work.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Implemented SAP BW data cleansing using ADSOs, DSOs and Composite Providers.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Created calculation views for complex data processing requirements.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Developed and updated Power BI dashboards.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Used M Query for data preparation, complex calculations and joins.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Wrote DAX calculations for Power BI reports.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Automated data processing with SAP BW Process Chains and monitored their execution.</w:t>
      </w:r>
    </w:p>
    <w:p>
      <w:pPr>
        <w:pStyle w:val="ListBullet"/>
        <w:keepLines/>
        <w:pageBreakBefore w:val="0"/>
        <w:spacing w:before="0" w:after="20" w:line="247" w:lineRule="exact"/>
      </w:pPr>
      <w:r>
        <w:rPr>
          <w:rFonts w:ascii="Arial" w:hAnsi="Arial"/>
          <w:color w:val="2B2B2B"/>
          <w:sz w:val="19"/>
        </w:rPr>
        <w:t>Transported data flows to production using change requests and transport requests.</w:t>
      </w:r>
    </w:p>
    <w:p>
      <w:pPr>
        <w:pStyle w:val="Heading1"/>
        <w:keepNext/>
        <w:spacing w:before="160" w:after="80" w:line="280" w:lineRule="exact"/>
      </w:pPr>
      <w:r>
        <w:rPr>
          <w:rFonts w:ascii="Arial" w:hAnsi="Arial"/>
          <w:b/>
          <w:color w:val="16325C"/>
          <w:sz w:val="22"/>
        </w:rPr>
        <w:t>CERTIFICATIONS</w:t>
      </w:r>
    </w:p>
    <w:p>
      <w:pPr>
        <w:pStyle w:val="ListBullet"/>
        <w:keepLines/>
        <w:spacing w:before="0" w:after="20" w:line="247" w:lineRule="exact"/>
      </w:pPr>
      <w:r>
        <w:rPr>
          <w:rFonts w:ascii="Arial" w:hAnsi="Arial"/>
          <w:color w:val="111111"/>
          <w:sz w:val="19"/>
        </w:rPr>
        <w:t>SnowPro Specialty: Gen AI Certification</w:t>
      </w:r>
      <w:r>
        <w:rPr>
          <w:rFonts w:ascii="Arial" w:hAnsi="Arial"/>
          <w:color w:val="2B2B2B"/>
          <w:sz w:val="19"/>
        </w:rPr>
        <w:t xml:space="preserve"> - Snowflake</w:t>
      </w:r>
    </w:p>
    <w:p>
      <w:pPr>
        <w:pStyle w:val="ListBullet"/>
        <w:keepLines/>
        <w:spacing w:before="0" w:after="20" w:line="247" w:lineRule="exact"/>
      </w:pPr>
      <w:r>
        <w:rPr>
          <w:rFonts w:ascii="Arial" w:hAnsi="Arial"/>
          <w:color w:val="111111"/>
          <w:sz w:val="19"/>
        </w:rPr>
        <w:t>SnowPro Advanced Data Architect</w:t>
      </w:r>
      <w:r>
        <w:rPr>
          <w:rFonts w:ascii="Arial" w:hAnsi="Arial"/>
          <w:color w:val="2B2B2B"/>
          <w:sz w:val="19"/>
        </w:rPr>
        <w:t xml:space="preserve"> - Snowflake</w:t>
      </w:r>
    </w:p>
    <w:p>
      <w:pPr>
        <w:pStyle w:val="ListBullet"/>
        <w:keepLines/>
        <w:spacing w:before="0" w:after="20" w:line="247" w:lineRule="exact"/>
      </w:pPr>
      <w:r>
        <w:rPr>
          <w:rFonts w:ascii="Arial" w:hAnsi="Arial"/>
          <w:color w:val="111111"/>
          <w:sz w:val="19"/>
        </w:rPr>
        <w:t>dbt Developer Certification</w:t>
      </w:r>
      <w:r>
        <w:rPr>
          <w:rFonts w:ascii="Arial" w:hAnsi="Arial"/>
          <w:color w:val="2B2B2B"/>
          <w:sz w:val="19"/>
        </w:rPr>
        <w:t xml:space="preserve"> - dbt Labs</w:t>
      </w:r>
    </w:p>
    <w:p>
      <w:pPr>
        <w:pStyle w:val="ListBullet"/>
        <w:keepLines/>
        <w:spacing w:before="0" w:after="20" w:line="247" w:lineRule="exact"/>
      </w:pPr>
      <w:r>
        <w:rPr>
          <w:rFonts w:ascii="Arial" w:hAnsi="Arial"/>
          <w:color w:val="111111"/>
          <w:sz w:val="19"/>
        </w:rPr>
        <w:t>SnowPro Advanced Data Engineer</w:t>
      </w:r>
      <w:r>
        <w:rPr>
          <w:rFonts w:ascii="Arial" w:hAnsi="Arial"/>
          <w:color w:val="2B2B2B"/>
          <w:sz w:val="19"/>
        </w:rPr>
        <w:t xml:space="preserve"> - Snowflake</w:t>
      </w:r>
    </w:p>
    <w:p>
      <w:pPr>
        <w:pStyle w:val="ListBullet"/>
        <w:keepLines/>
        <w:spacing w:before="0" w:after="20" w:line="247" w:lineRule="exact"/>
      </w:pPr>
      <w:r>
        <w:rPr>
          <w:rFonts w:ascii="Arial" w:hAnsi="Arial"/>
          <w:color w:val="111111"/>
          <w:sz w:val="19"/>
        </w:rPr>
        <w:t>SnowPro Core Certification</w:t>
      </w:r>
      <w:r>
        <w:rPr>
          <w:rFonts w:ascii="Arial" w:hAnsi="Arial"/>
          <w:color w:val="2B2B2B"/>
          <w:sz w:val="19"/>
        </w:rPr>
        <w:t xml:space="preserve"> - Snowflake</w:t>
      </w:r>
    </w:p>
    <w:p>
      <w:pPr>
        <w:pStyle w:val="ListBullet"/>
        <w:keepLines/>
        <w:spacing w:before="0" w:after="20" w:line="247" w:lineRule="exact"/>
      </w:pPr>
      <w:r>
        <w:rPr>
          <w:rFonts w:ascii="Arial" w:hAnsi="Arial"/>
          <w:color w:val="111111"/>
          <w:sz w:val="19"/>
        </w:rPr>
        <w:t>Astronomer Certification for Apache Airflow 3 Fundamentals</w:t>
      </w:r>
      <w:r>
        <w:rPr>
          <w:rFonts w:ascii="Arial" w:hAnsi="Arial"/>
          <w:color w:val="2B2B2B"/>
          <w:sz w:val="19"/>
        </w:rPr>
        <w:t xml:space="preserve"> - Astronomer</w:t>
      </w:r>
    </w:p>
    <w:p>
      <w:pPr>
        <w:pStyle w:val="ListBullet"/>
        <w:keepLines/>
        <w:spacing w:before="0" w:after="20" w:line="247" w:lineRule="exact"/>
      </w:pPr>
      <w:r>
        <w:rPr>
          <w:rFonts w:ascii="Arial" w:hAnsi="Arial"/>
          <w:color w:val="111111"/>
          <w:sz w:val="19"/>
        </w:rPr>
        <w:t>Microsoft Certified Data Analyst (DA-100)</w:t>
      </w:r>
      <w:r>
        <w:rPr>
          <w:rFonts w:ascii="Arial" w:hAnsi="Arial"/>
          <w:color w:val="2B2B2B"/>
          <w:sz w:val="19"/>
        </w:rPr>
        <w:t xml:space="preserve"> - Microsoft</w:t>
      </w:r>
    </w:p>
    <w:p>
      <w:pPr>
        <w:pStyle w:val="ListBullet"/>
        <w:keepLines/>
        <w:spacing w:before="0" w:after="20" w:line="247" w:lineRule="exact"/>
      </w:pPr>
      <w:r>
        <w:rPr>
          <w:rFonts w:ascii="Arial" w:hAnsi="Arial"/>
          <w:color w:val="111111"/>
          <w:sz w:val="19"/>
        </w:rPr>
        <w:t>Azure Data Fundamentals (DP-900)</w:t>
      </w:r>
      <w:r>
        <w:rPr>
          <w:rFonts w:ascii="Arial" w:hAnsi="Arial"/>
          <w:color w:val="2B2B2B"/>
          <w:sz w:val="19"/>
        </w:rPr>
        <w:t xml:space="preserve"> - Microsoft</w:t>
      </w:r>
    </w:p>
    <w:p>
      <w:pPr>
        <w:pStyle w:val="Heading1"/>
        <w:keepNext/>
        <w:spacing w:before="160" w:after="80" w:line="280" w:lineRule="exact"/>
      </w:pPr>
      <w:r>
        <w:rPr>
          <w:rFonts w:ascii="Arial" w:hAnsi="Arial"/>
          <w:b/>
          <w:color w:val="16325C"/>
          <w:sz w:val="22"/>
        </w:rPr>
        <w:t>EDUCATION</w:t>
      </w:r>
    </w:p>
    <w:p>
      <w:pPr>
        <w:spacing w:before="0" w:after="40" w:line="247" w:lineRule="exact"/>
      </w:pPr>
      <w:r>
        <w:rPr>
          <w:rFonts w:ascii="Arial" w:hAnsi="Arial"/>
          <w:b/>
          <w:color w:val="111111"/>
          <w:sz w:val="19"/>
        </w:rPr>
        <w:t>Bachelor of Technology (B.Tech)</w:t>
      </w:r>
      <w:r>
        <w:rPr>
          <w:rFonts w:ascii="Arial" w:hAnsi="Arial"/>
          <w:color w:val="2B2B2B"/>
          <w:sz w:val="19"/>
        </w:rPr>
        <w:t xml:space="preserve"> – Kalyani Government Engineering College, Kalyani, West Bengal | 2013-2017 | 7.28 DGPA</w:t>
      </w:r>
    </w:p>
    <w:p>
      <w:pPr>
        <w:pStyle w:val="Heading1"/>
        <w:keepNext/>
        <w:spacing w:before="160" w:after="80" w:line="280" w:lineRule="exact"/>
      </w:pPr>
      <w:r>
        <w:rPr>
          <w:rFonts w:ascii="Arial" w:hAnsi="Arial"/>
          <w:b/>
          <w:color w:val="16325C"/>
          <w:sz w:val="22"/>
        </w:rPr>
        <w:t>RECOGNITION</w:t>
      </w:r>
    </w:p>
    <w:p>
      <w:pPr>
        <w:pStyle w:val="ListBullet"/>
        <w:keepLines/>
        <w:spacing w:before="0" w:after="20" w:line="247" w:lineRule="exact"/>
      </w:pPr>
      <w:r>
        <w:rPr>
          <w:rFonts w:ascii="Arial" w:hAnsi="Arial"/>
          <w:color w:val="2B2B2B"/>
          <w:sz w:val="19"/>
        </w:rPr>
        <w:t>Star Performer Award (2x), Pinnacle Award and PAT ON BACK Award for client delivery.</w:t>
      </w:r>
    </w:p>
    <w:p>
      <w:pPr>
        <w:pStyle w:val="ListBullet"/>
        <w:keepLines/>
        <w:spacing w:before="0" w:after="20" w:line="247" w:lineRule="exact"/>
      </w:pPr>
      <w:r>
        <w:rPr>
          <w:rFonts w:ascii="Arial" w:hAnsi="Arial"/>
          <w:color w:val="2B2B2B"/>
          <w:sz w:val="19"/>
        </w:rPr>
        <w:t>Ninja Squad (2x) and Eagle Squad recognition for technical problem-solving and team delivery; multiple client commendations for leadership.</w:t>
      </w:r>
    </w:p>
    <w:p>
      <w:pPr>
        <w:pStyle w:val="Heading1"/>
        <w:keepNext/>
        <w:spacing w:before="160" w:after="80" w:line="280" w:lineRule="exact"/>
      </w:pPr>
      <w:r>
        <w:rPr>
          <w:rFonts w:ascii="Arial" w:hAnsi="Arial"/>
          <w:b/>
          <w:color w:val="16325C"/>
          <w:sz w:val="22"/>
        </w:rPr>
        <w:t>LANGUAGES</w:t>
      </w:r>
    </w:p>
    <w:p>
      <w:pPr>
        <w:spacing w:before="0" w:after="0"/>
      </w:pPr>
      <w:r>
        <w:rPr>
          <w:rFonts w:ascii="Arial" w:hAnsi="Arial"/>
          <w:color w:val="2B2B2B"/>
          <w:sz w:val="19"/>
        </w:rPr>
        <w:t>English, Hindi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7" w:lineRule="exact" w:after="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