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9F2C" w14:textId="77777777" w:rsidR="00A2085E" w:rsidRDefault="00A2085E">
      <w:pPr>
        <w:pStyle w:val="BodyText"/>
        <w:spacing w:before="5"/>
        <w:rPr>
          <w:sz w:val="22"/>
        </w:rPr>
      </w:pPr>
    </w:p>
    <w:p w14:paraId="2C92253D" w14:textId="77777777" w:rsidR="00A2085E" w:rsidRDefault="00A2085E">
      <w:pPr>
        <w:spacing w:before="110"/>
        <w:ind w:left="130"/>
        <w:jc w:val="both"/>
        <w:rPr>
          <w:rFonts w:ascii="Arial" w:hAnsi="Arial"/>
          <w:sz w:val="16"/>
        </w:rPr>
      </w:pPr>
      <w:r>
        <w:rPr>
          <w:rFonts w:ascii="Trebuchet MS" w:hAnsi="Trebuchet MS"/>
          <w:b/>
          <w:color w:val="231F20"/>
          <w:w w:val="105"/>
          <w:sz w:val="16"/>
        </w:rPr>
        <w:t>Tabla</w:t>
      </w:r>
      <w:r>
        <w:rPr>
          <w:rFonts w:ascii="Trebuchet MS" w:hAnsi="Trebuchet MS"/>
          <w:b/>
          <w:color w:val="231F20"/>
          <w:spacing w:val="-13"/>
          <w:w w:val="105"/>
          <w:sz w:val="16"/>
        </w:rPr>
        <w:t xml:space="preserve"> </w:t>
      </w:r>
      <w:r>
        <w:rPr>
          <w:rFonts w:ascii="Trebuchet MS" w:hAnsi="Trebuchet MS"/>
          <w:b/>
          <w:color w:val="231F20"/>
          <w:w w:val="105"/>
          <w:sz w:val="16"/>
        </w:rPr>
        <w:t>1.</w:t>
      </w:r>
      <w:r>
        <w:rPr>
          <w:rFonts w:ascii="Trebuchet MS" w:hAnsi="Trebuchet MS"/>
          <w:b/>
          <w:color w:val="231F20"/>
          <w:spacing w:val="-17"/>
          <w:w w:val="105"/>
          <w:sz w:val="16"/>
        </w:rPr>
        <w:t xml:space="preserve"> </w:t>
      </w:r>
      <w:r>
        <w:rPr>
          <w:rFonts w:ascii="Arial" w:hAnsi="Arial"/>
          <w:color w:val="231F20"/>
          <w:w w:val="105"/>
          <w:sz w:val="16"/>
        </w:rPr>
        <w:t>Tiempos</w:t>
      </w:r>
      <w:r>
        <w:rPr>
          <w:rFonts w:ascii="Arial" w:hAnsi="Arial"/>
          <w:color w:val="231F20"/>
          <w:spacing w:val="-11"/>
          <w:w w:val="105"/>
          <w:sz w:val="16"/>
        </w:rPr>
        <w:t xml:space="preserve"> </w:t>
      </w:r>
      <w:r>
        <w:rPr>
          <w:rFonts w:ascii="Arial" w:hAnsi="Arial"/>
          <w:color w:val="231F20"/>
          <w:w w:val="105"/>
          <w:sz w:val="16"/>
        </w:rPr>
        <w:t>del</w:t>
      </w:r>
      <w:r>
        <w:rPr>
          <w:rFonts w:ascii="Arial" w:hAnsi="Arial"/>
          <w:color w:val="231F20"/>
          <w:spacing w:val="-12"/>
          <w:w w:val="105"/>
          <w:sz w:val="16"/>
        </w:rPr>
        <w:t xml:space="preserve"> </w:t>
      </w:r>
      <w:r>
        <w:rPr>
          <w:rFonts w:ascii="Arial" w:hAnsi="Arial"/>
          <w:color w:val="231F20"/>
          <w:w w:val="105"/>
          <w:sz w:val="16"/>
        </w:rPr>
        <w:t>estado</w:t>
      </w:r>
      <w:r>
        <w:rPr>
          <w:rFonts w:ascii="Arial" w:hAnsi="Arial"/>
          <w:color w:val="231F20"/>
          <w:spacing w:val="-12"/>
          <w:w w:val="105"/>
          <w:sz w:val="16"/>
        </w:rPr>
        <w:t xml:space="preserve"> </w:t>
      </w:r>
      <w:r>
        <w:rPr>
          <w:rFonts w:ascii="Arial" w:hAnsi="Arial"/>
          <w:color w:val="231F20"/>
          <w:w w:val="105"/>
          <w:sz w:val="16"/>
        </w:rPr>
        <w:t>epiléptico</w:t>
      </w:r>
      <w:r>
        <w:rPr>
          <w:rFonts w:ascii="Arial" w:hAnsi="Arial"/>
          <w:color w:val="231F20"/>
          <w:spacing w:val="-11"/>
          <w:w w:val="105"/>
          <w:sz w:val="16"/>
        </w:rPr>
        <w:t xml:space="preserve"> </w:t>
      </w:r>
      <w:r>
        <w:rPr>
          <w:rFonts w:ascii="Arial" w:hAnsi="Arial"/>
          <w:color w:val="231F20"/>
          <w:w w:val="105"/>
          <w:sz w:val="16"/>
        </w:rPr>
        <w:t>según</w:t>
      </w:r>
      <w:r>
        <w:rPr>
          <w:rFonts w:ascii="Arial" w:hAnsi="Arial"/>
          <w:color w:val="231F20"/>
          <w:spacing w:val="-12"/>
          <w:w w:val="105"/>
          <w:sz w:val="16"/>
        </w:rPr>
        <w:t xml:space="preserve"> </w:t>
      </w:r>
      <w:r>
        <w:rPr>
          <w:rFonts w:ascii="Arial" w:hAnsi="Arial"/>
          <w:color w:val="231F20"/>
          <w:w w:val="105"/>
          <w:sz w:val="16"/>
        </w:rPr>
        <w:t>el</w:t>
      </w:r>
      <w:r>
        <w:rPr>
          <w:rFonts w:ascii="Arial" w:hAnsi="Arial"/>
          <w:color w:val="231F20"/>
          <w:spacing w:val="-12"/>
          <w:w w:val="105"/>
          <w:sz w:val="16"/>
        </w:rPr>
        <w:t xml:space="preserve"> </w:t>
      </w:r>
      <w:r>
        <w:rPr>
          <w:rFonts w:ascii="Arial" w:hAnsi="Arial"/>
          <w:color w:val="231F20"/>
          <w:w w:val="105"/>
          <w:sz w:val="16"/>
        </w:rPr>
        <w:t>tipo</w:t>
      </w:r>
      <w:r>
        <w:rPr>
          <w:rFonts w:ascii="Arial" w:hAnsi="Arial"/>
          <w:color w:val="231F20"/>
          <w:spacing w:val="-11"/>
          <w:w w:val="105"/>
          <w:sz w:val="16"/>
        </w:rPr>
        <w:t xml:space="preserve"> </w:t>
      </w:r>
      <w:r>
        <w:rPr>
          <w:rFonts w:ascii="Arial" w:hAnsi="Arial"/>
          <w:color w:val="231F20"/>
          <w:w w:val="105"/>
          <w:sz w:val="16"/>
        </w:rPr>
        <w:t>de</w:t>
      </w:r>
      <w:r>
        <w:rPr>
          <w:rFonts w:ascii="Arial" w:hAnsi="Arial"/>
          <w:color w:val="231F20"/>
          <w:spacing w:val="-11"/>
          <w:w w:val="105"/>
          <w:sz w:val="16"/>
        </w:rPr>
        <w:t xml:space="preserve"> </w:t>
      </w:r>
      <w:r>
        <w:rPr>
          <w:rFonts w:ascii="Arial" w:hAnsi="Arial"/>
          <w:color w:val="231F20"/>
          <w:spacing w:val="-2"/>
          <w:w w:val="105"/>
          <w:sz w:val="16"/>
        </w:rPr>
        <w:t>crisis</w:t>
      </w:r>
    </w:p>
    <w:p w14:paraId="7DAB6F38" w14:textId="77777777" w:rsidR="00A2085E" w:rsidRDefault="00A2085E">
      <w:pPr>
        <w:pStyle w:val="BodyText"/>
        <w:rPr>
          <w:rFonts w:ascii="Arial"/>
          <w:sz w:val="18"/>
        </w:rPr>
      </w:pPr>
    </w:p>
    <w:tbl>
      <w:tblPr>
        <w:tblW w:w="0" w:type="auto"/>
        <w:tblInd w:w="137" w:type="dxa"/>
        <w:tblLayout w:type="fixed"/>
        <w:tblCellMar>
          <w:left w:w="0" w:type="dxa"/>
          <w:right w:w="0" w:type="dxa"/>
        </w:tblCellMar>
        <w:tblLook w:val="01E0" w:firstRow="1" w:lastRow="1" w:firstColumn="1" w:lastColumn="1" w:noHBand="0" w:noVBand="0"/>
      </w:tblPr>
      <w:tblGrid>
        <w:gridCol w:w="1951"/>
        <w:gridCol w:w="1768"/>
        <w:gridCol w:w="2507"/>
      </w:tblGrid>
      <w:tr w:rsidR="00A2085E" w14:paraId="151BDDB3" w14:textId="77777777">
        <w:trPr>
          <w:trHeight w:val="318"/>
        </w:trPr>
        <w:tc>
          <w:tcPr>
            <w:tcW w:w="1951" w:type="dxa"/>
            <w:shd w:val="clear" w:color="auto" w:fill="00464F"/>
          </w:tcPr>
          <w:p w14:paraId="34D6C449" w14:textId="77777777" w:rsidR="00A2085E" w:rsidRDefault="00A2085E">
            <w:pPr>
              <w:pStyle w:val="TableParagraph"/>
              <w:spacing w:before="89"/>
              <w:ind w:left="553"/>
              <w:rPr>
                <w:rFonts w:ascii="Trebuchet MS"/>
                <w:b/>
                <w:sz w:val="16"/>
              </w:rPr>
            </w:pPr>
            <w:r>
              <w:rPr>
                <w:rFonts w:ascii="Trebuchet MS"/>
                <w:b/>
                <w:color w:val="FFFFFF"/>
                <w:sz w:val="16"/>
              </w:rPr>
              <w:t>Tipo</w:t>
            </w:r>
            <w:r>
              <w:rPr>
                <w:rFonts w:ascii="Trebuchet MS"/>
                <w:b/>
                <w:color w:val="FFFFFF"/>
                <w:spacing w:val="-6"/>
                <w:sz w:val="16"/>
              </w:rPr>
              <w:t xml:space="preserve"> </w:t>
            </w:r>
            <w:r>
              <w:rPr>
                <w:rFonts w:ascii="Trebuchet MS"/>
                <w:b/>
                <w:color w:val="FFFFFF"/>
                <w:sz w:val="16"/>
              </w:rPr>
              <w:t>de</w:t>
            </w:r>
            <w:r>
              <w:rPr>
                <w:rFonts w:ascii="Trebuchet MS"/>
                <w:b/>
                <w:color w:val="FFFFFF"/>
                <w:spacing w:val="-6"/>
                <w:sz w:val="16"/>
              </w:rPr>
              <w:t xml:space="preserve"> </w:t>
            </w:r>
            <w:r>
              <w:rPr>
                <w:rFonts w:ascii="Trebuchet MS"/>
                <w:b/>
                <w:color w:val="FFFFFF"/>
                <w:spacing w:val="-2"/>
                <w:sz w:val="16"/>
              </w:rPr>
              <w:t>crisis</w:t>
            </w:r>
          </w:p>
        </w:tc>
        <w:tc>
          <w:tcPr>
            <w:tcW w:w="1768" w:type="dxa"/>
            <w:shd w:val="clear" w:color="auto" w:fill="00464F"/>
          </w:tcPr>
          <w:p w14:paraId="2E34F19F" w14:textId="77777777" w:rsidR="00A2085E" w:rsidRDefault="00A2085E">
            <w:pPr>
              <w:pStyle w:val="TableParagraph"/>
              <w:spacing w:before="89"/>
              <w:ind w:left="1067"/>
              <w:rPr>
                <w:rFonts w:ascii="Trebuchet MS"/>
                <w:b/>
                <w:sz w:val="16"/>
              </w:rPr>
            </w:pPr>
            <w:r>
              <w:rPr>
                <w:rFonts w:ascii="Trebuchet MS"/>
                <w:b/>
                <w:color w:val="FFFFFF"/>
                <w:spacing w:val="-5"/>
                <w:sz w:val="16"/>
              </w:rPr>
              <w:t>T1</w:t>
            </w:r>
          </w:p>
        </w:tc>
        <w:tc>
          <w:tcPr>
            <w:tcW w:w="2507" w:type="dxa"/>
            <w:shd w:val="clear" w:color="auto" w:fill="00464F"/>
          </w:tcPr>
          <w:p w14:paraId="40263714" w14:textId="77777777" w:rsidR="00A2085E" w:rsidRDefault="00A2085E">
            <w:pPr>
              <w:pStyle w:val="TableParagraph"/>
              <w:spacing w:before="89"/>
              <w:ind w:left="1361" w:right="929"/>
              <w:jc w:val="center"/>
              <w:rPr>
                <w:b/>
                <w:sz w:val="16"/>
              </w:rPr>
            </w:pPr>
            <w:r>
              <w:rPr>
                <w:b/>
                <w:color w:val="FFFFFF"/>
                <w:spacing w:val="-5"/>
                <w:sz w:val="16"/>
              </w:rPr>
              <w:t>T2</w:t>
            </w:r>
          </w:p>
        </w:tc>
      </w:tr>
      <w:tr w:rsidR="00A2085E" w14:paraId="77AF04F8" w14:textId="77777777">
        <w:trPr>
          <w:trHeight w:val="510"/>
        </w:trPr>
        <w:tc>
          <w:tcPr>
            <w:tcW w:w="1951" w:type="dxa"/>
          </w:tcPr>
          <w:p w14:paraId="6914D0ED" w14:textId="77777777" w:rsidR="00A2085E" w:rsidRDefault="00A2085E">
            <w:pPr>
              <w:pStyle w:val="TableParagraph"/>
              <w:spacing w:before="89" w:line="249" w:lineRule="auto"/>
              <w:ind w:left="79" w:right="584"/>
              <w:rPr>
                <w:sz w:val="16"/>
              </w:rPr>
            </w:pPr>
            <w:r>
              <w:rPr>
                <w:color w:val="231F20"/>
                <w:w w:val="105"/>
                <w:sz w:val="16"/>
              </w:rPr>
              <w:t>Estado</w:t>
            </w:r>
            <w:r>
              <w:rPr>
                <w:color w:val="231F20"/>
                <w:spacing w:val="-12"/>
                <w:w w:val="105"/>
                <w:sz w:val="16"/>
              </w:rPr>
              <w:t xml:space="preserve"> </w:t>
            </w:r>
            <w:r>
              <w:rPr>
                <w:color w:val="231F20"/>
                <w:w w:val="105"/>
                <w:sz w:val="16"/>
              </w:rPr>
              <w:t xml:space="preserve">epiléptico </w:t>
            </w:r>
            <w:r>
              <w:rPr>
                <w:color w:val="231F20"/>
                <w:spacing w:val="-2"/>
                <w:w w:val="105"/>
                <w:sz w:val="16"/>
              </w:rPr>
              <w:t>tonicoclónico</w:t>
            </w:r>
          </w:p>
        </w:tc>
        <w:tc>
          <w:tcPr>
            <w:tcW w:w="1768" w:type="dxa"/>
          </w:tcPr>
          <w:p w14:paraId="5E9FF714" w14:textId="77777777" w:rsidR="00A2085E" w:rsidRDefault="00A2085E">
            <w:pPr>
              <w:pStyle w:val="TableParagraph"/>
              <w:spacing w:before="89"/>
              <w:ind w:left="203"/>
              <w:rPr>
                <w:sz w:val="16"/>
              </w:rPr>
            </w:pPr>
            <w:r>
              <w:rPr>
                <w:color w:val="231F20"/>
                <w:w w:val="105"/>
                <w:sz w:val="16"/>
              </w:rPr>
              <w:t>5</w:t>
            </w:r>
            <w:r>
              <w:rPr>
                <w:color w:val="231F20"/>
                <w:spacing w:val="-9"/>
                <w:w w:val="105"/>
                <w:sz w:val="16"/>
              </w:rPr>
              <w:t xml:space="preserve"> </w:t>
            </w:r>
            <w:r>
              <w:rPr>
                <w:color w:val="231F20"/>
                <w:spacing w:val="-2"/>
                <w:w w:val="105"/>
                <w:sz w:val="16"/>
              </w:rPr>
              <w:t>minutos</w:t>
            </w:r>
          </w:p>
        </w:tc>
        <w:tc>
          <w:tcPr>
            <w:tcW w:w="2507" w:type="dxa"/>
          </w:tcPr>
          <w:p w14:paraId="39D69215" w14:textId="77777777" w:rsidR="00A2085E" w:rsidRDefault="00A2085E">
            <w:pPr>
              <w:pStyle w:val="TableParagraph"/>
              <w:spacing w:before="89"/>
              <w:ind w:left="511"/>
              <w:rPr>
                <w:sz w:val="16"/>
              </w:rPr>
            </w:pPr>
            <w:r>
              <w:rPr>
                <w:color w:val="231F20"/>
                <w:w w:val="105"/>
                <w:sz w:val="16"/>
              </w:rPr>
              <w:t>30</w:t>
            </w:r>
            <w:r>
              <w:rPr>
                <w:color w:val="231F20"/>
                <w:spacing w:val="-11"/>
                <w:w w:val="105"/>
                <w:sz w:val="16"/>
              </w:rPr>
              <w:t xml:space="preserve"> </w:t>
            </w:r>
            <w:r>
              <w:rPr>
                <w:color w:val="231F20"/>
                <w:spacing w:val="-2"/>
                <w:w w:val="105"/>
                <w:sz w:val="16"/>
              </w:rPr>
              <w:t>minutos</w:t>
            </w:r>
          </w:p>
        </w:tc>
      </w:tr>
      <w:tr w:rsidR="00A2085E" w14:paraId="3CE4AB4F" w14:textId="77777777">
        <w:trPr>
          <w:trHeight w:val="702"/>
        </w:trPr>
        <w:tc>
          <w:tcPr>
            <w:tcW w:w="1951" w:type="dxa"/>
            <w:shd w:val="clear" w:color="auto" w:fill="E3EBEB"/>
          </w:tcPr>
          <w:p w14:paraId="105E9A07" w14:textId="77777777" w:rsidR="00A2085E" w:rsidRDefault="00A2085E">
            <w:pPr>
              <w:pStyle w:val="TableParagraph"/>
              <w:spacing w:before="89" w:line="249" w:lineRule="auto"/>
              <w:ind w:left="79" w:right="194"/>
              <w:rPr>
                <w:sz w:val="16"/>
              </w:rPr>
            </w:pPr>
            <w:r>
              <w:rPr>
                <w:color w:val="231F20"/>
                <w:w w:val="105"/>
                <w:sz w:val="16"/>
              </w:rPr>
              <w:t>Estado</w:t>
            </w:r>
            <w:r>
              <w:rPr>
                <w:color w:val="231F20"/>
                <w:spacing w:val="-12"/>
                <w:w w:val="105"/>
                <w:sz w:val="16"/>
              </w:rPr>
              <w:t xml:space="preserve"> </w:t>
            </w:r>
            <w:r>
              <w:rPr>
                <w:color w:val="231F20"/>
                <w:w w:val="105"/>
                <w:sz w:val="16"/>
              </w:rPr>
              <w:t>epiléptico</w:t>
            </w:r>
            <w:r>
              <w:rPr>
                <w:color w:val="231F20"/>
                <w:spacing w:val="-12"/>
                <w:w w:val="105"/>
                <w:sz w:val="16"/>
              </w:rPr>
              <w:t xml:space="preserve"> </w:t>
            </w:r>
            <w:r>
              <w:rPr>
                <w:color w:val="231F20"/>
                <w:w w:val="105"/>
                <w:sz w:val="16"/>
              </w:rPr>
              <w:t xml:space="preserve">focal con alteración de la </w:t>
            </w:r>
            <w:r>
              <w:rPr>
                <w:color w:val="231F20"/>
                <w:spacing w:val="-2"/>
                <w:w w:val="105"/>
                <w:sz w:val="16"/>
              </w:rPr>
              <w:t>consciencia</w:t>
            </w:r>
          </w:p>
        </w:tc>
        <w:tc>
          <w:tcPr>
            <w:tcW w:w="1768" w:type="dxa"/>
            <w:shd w:val="clear" w:color="auto" w:fill="E3EBEB"/>
          </w:tcPr>
          <w:p w14:paraId="1847C2CE" w14:textId="77777777" w:rsidR="00A2085E" w:rsidRDefault="00A2085E">
            <w:pPr>
              <w:pStyle w:val="TableParagraph"/>
              <w:spacing w:before="89"/>
              <w:ind w:left="203"/>
              <w:rPr>
                <w:sz w:val="16"/>
              </w:rPr>
            </w:pPr>
            <w:r>
              <w:rPr>
                <w:color w:val="231F20"/>
                <w:w w:val="105"/>
                <w:sz w:val="16"/>
              </w:rPr>
              <w:t>10</w:t>
            </w:r>
            <w:r>
              <w:rPr>
                <w:color w:val="231F20"/>
                <w:spacing w:val="-11"/>
                <w:w w:val="105"/>
                <w:sz w:val="16"/>
              </w:rPr>
              <w:t xml:space="preserve"> </w:t>
            </w:r>
            <w:r>
              <w:rPr>
                <w:color w:val="231F20"/>
                <w:spacing w:val="-2"/>
                <w:w w:val="105"/>
                <w:sz w:val="16"/>
              </w:rPr>
              <w:t>minutos</w:t>
            </w:r>
          </w:p>
        </w:tc>
        <w:tc>
          <w:tcPr>
            <w:tcW w:w="2507" w:type="dxa"/>
            <w:shd w:val="clear" w:color="auto" w:fill="E3EBEB"/>
          </w:tcPr>
          <w:p w14:paraId="14091E86" w14:textId="77777777" w:rsidR="00A2085E" w:rsidRDefault="00A2085E">
            <w:pPr>
              <w:pStyle w:val="TableParagraph"/>
              <w:spacing w:before="89"/>
              <w:ind w:left="511"/>
              <w:rPr>
                <w:sz w:val="16"/>
              </w:rPr>
            </w:pPr>
            <w:r>
              <w:rPr>
                <w:color w:val="231F20"/>
                <w:w w:val="105"/>
                <w:sz w:val="16"/>
              </w:rPr>
              <w:t>&gt;60</w:t>
            </w:r>
            <w:r>
              <w:rPr>
                <w:color w:val="231F20"/>
                <w:spacing w:val="-2"/>
                <w:w w:val="105"/>
                <w:sz w:val="16"/>
              </w:rPr>
              <w:t xml:space="preserve"> minutos</w:t>
            </w:r>
          </w:p>
        </w:tc>
      </w:tr>
      <w:tr w:rsidR="00A2085E" w14:paraId="76389D54" w14:textId="77777777">
        <w:trPr>
          <w:trHeight w:val="503"/>
        </w:trPr>
        <w:tc>
          <w:tcPr>
            <w:tcW w:w="1951" w:type="dxa"/>
            <w:tcBorders>
              <w:bottom w:val="single" w:sz="6" w:space="0" w:color="00464F"/>
            </w:tcBorders>
          </w:tcPr>
          <w:p w14:paraId="2B8CCB1E" w14:textId="77777777" w:rsidR="00A2085E" w:rsidRDefault="00A2085E">
            <w:pPr>
              <w:pStyle w:val="TableParagraph"/>
              <w:spacing w:before="89" w:line="249" w:lineRule="auto"/>
              <w:ind w:left="79"/>
              <w:rPr>
                <w:sz w:val="16"/>
              </w:rPr>
            </w:pPr>
            <w:r>
              <w:rPr>
                <w:color w:val="231F20"/>
                <w:w w:val="105"/>
                <w:sz w:val="16"/>
              </w:rPr>
              <w:t>Estado</w:t>
            </w:r>
            <w:r>
              <w:rPr>
                <w:color w:val="231F20"/>
                <w:spacing w:val="-12"/>
                <w:w w:val="105"/>
                <w:sz w:val="16"/>
              </w:rPr>
              <w:t xml:space="preserve"> </w:t>
            </w:r>
            <w:r>
              <w:rPr>
                <w:color w:val="231F20"/>
                <w:w w:val="105"/>
                <w:sz w:val="16"/>
              </w:rPr>
              <w:t>epiléptico</w:t>
            </w:r>
            <w:r>
              <w:rPr>
                <w:color w:val="231F20"/>
                <w:spacing w:val="-12"/>
                <w:w w:val="105"/>
                <w:sz w:val="16"/>
              </w:rPr>
              <w:t xml:space="preserve"> </w:t>
            </w:r>
            <w:r>
              <w:rPr>
                <w:color w:val="231F20"/>
                <w:w w:val="105"/>
                <w:sz w:val="16"/>
              </w:rPr>
              <w:t xml:space="preserve">de </w:t>
            </w:r>
            <w:r>
              <w:rPr>
                <w:color w:val="231F20"/>
                <w:spacing w:val="-2"/>
                <w:w w:val="105"/>
                <w:sz w:val="16"/>
              </w:rPr>
              <w:t>ausencia</w:t>
            </w:r>
          </w:p>
        </w:tc>
        <w:tc>
          <w:tcPr>
            <w:tcW w:w="1768" w:type="dxa"/>
            <w:tcBorders>
              <w:bottom w:val="single" w:sz="6" w:space="0" w:color="00464F"/>
            </w:tcBorders>
          </w:tcPr>
          <w:p w14:paraId="53591A6F" w14:textId="77777777" w:rsidR="00A2085E" w:rsidRDefault="00A2085E">
            <w:pPr>
              <w:pStyle w:val="TableParagraph"/>
              <w:spacing w:before="89"/>
              <w:ind w:left="203"/>
              <w:rPr>
                <w:sz w:val="16"/>
              </w:rPr>
            </w:pPr>
            <w:r>
              <w:rPr>
                <w:color w:val="231F20"/>
                <w:sz w:val="16"/>
              </w:rPr>
              <w:t>10-15</w:t>
            </w:r>
            <w:r>
              <w:rPr>
                <w:color w:val="231F20"/>
                <w:spacing w:val="7"/>
                <w:sz w:val="16"/>
              </w:rPr>
              <w:t xml:space="preserve"> </w:t>
            </w:r>
            <w:r>
              <w:rPr>
                <w:color w:val="231F20"/>
                <w:spacing w:val="-2"/>
                <w:sz w:val="16"/>
              </w:rPr>
              <w:t>minutos</w:t>
            </w:r>
          </w:p>
        </w:tc>
        <w:tc>
          <w:tcPr>
            <w:tcW w:w="2507" w:type="dxa"/>
            <w:tcBorders>
              <w:bottom w:val="single" w:sz="6" w:space="0" w:color="00464F"/>
            </w:tcBorders>
          </w:tcPr>
          <w:p w14:paraId="1C57FAAE" w14:textId="77777777" w:rsidR="00A2085E" w:rsidRDefault="00A2085E">
            <w:pPr>
              <w:pStyle w:val="TableParagraph"/>
              <w:spacing w:before="89"/>
              <w:ind w:left="511"/>
              <w:rPr>
                <w:sz w:val="16"/>
              </w:rPr>
            </w:pPr>
            <w:r>
              <w:rPr>
                <w:color w:val="231F20"/>
                <w:spacing w:val="-2"/>
                <w:w w:val="105"/>
                <w:sz w:val="16"/>
              </w:rPr>
              <w:t>Desconocido</w:t>
            </w:r>
          </w:p>
        </w:tc>
      </w:tr>
    </w:tbl>
    <w:p w14:paraId="74F8A197" w14:textId="77777777" w:rsidR="00A2085E" w:rsidRDefault="00A2085E">
      <w:pPr>
        <w:pStyle w:val="BodyText"/>
        <w:spacing w:before="7"/>
        <w:rPr>
          <w:rFonts w:ascii="Arial"/>
          <w:sz w:val="18"/>
        </w:rPr>
      </w:pPr>
    </w:p>
    <w:p w14:paraId="015C0449" w14:textId="77777777" w:rsidR="00A2085E" w:rsidRDefault="00A2085E">
      <w:pPr>
        <w:ind w:left="130"/>
        <w:jc w:val="both"/>
        <w:rPr>
          <w:rFonts w:ascii="Microsoft Sans Serif"/>
          <w:sz w:val="16"/>
        </w:rPr>
      </w:pPr>
      <w:r>
        <w:rPr>
          <w:rFonts w:ascii="Microsoft Sans Serif"/>
          <w:color w:val="231F20"/>
          <w:w w:val="105"/>
          <w:sz w:val="16"/>
        </w:rPr>
        <w:t>Modificada</w:t>
      </w:r>
      <w:r>
        <w:rPr>
          <w:rFonts w:ascii="Microsoft Sans Serif"/>
          <w:color w:val="231F20"/>
          <w:spacing w:val="-11"/>
          <w:w w:val="105"/>
          <w:sz w:val="16"/>
        </w:rPr>
        <w:t xml:space="preserve"> </w:t>
      </w:r>
      <w:r>
        <w:rPr>
          <w:rFonts w:ascii="Microsoft Sans Serif"/>
          <w:color w:val="231F20"/>
          <w:w w:val="105"/>
          <w:sz w:val="16"/>
        </w:rPr>
        <w:t>de</w:t>
      </w:r>
      <w:r>
        <w:rPr>
          <w:rFonts w:ascii="Microsoft Sans Serif"/>
          <w:color w:val="231F20"/>
          <w:spacing w:val="-11"/>
          <w:w w:val="105"/>
          <w:sz w:val="16"/>
        </w:rPr>
        <w:t xml:space="preserve"> </w:t>
      </w:r>
      <w:r>
        <w:rPr>
          <w:rFonts w:ascii="Microsoft Sans Serif"/>
          <w:color w:val="231F20"/>
          <w:w w:val="105"/>
          <w:sz w:val="16"/>
        </w:rPr>
        <w:t>la</w:t>
      </w:r>
      <w:r>
        <w:rPr>
          <w:rFonts w:ascii="Microsoft Sans Serif"/>
          <w:color w:val="231F20"/>
          <w:spacing w:val="-11"/>
          <w:w w:val="105"/>
          <w:sz w:val="16"/>
        </w:rPr>
        <w:t xml:space="preserve"> </w:t>
      </w:r>
      <w:r>
        <w:rPr>
          <w:rFonts w:ascii="Microsoft Sans Serif"/>
          <w:color w:val="231F20"/>
          <w:w w:val="105"/>
          <w:sz w:val="16"/>
        </w:rPr>
        <w:t>referencia</w:t>
      </w:r>
      <w:r>
        <w:rPr>
          <w:rFonts w:ascii="Microsoft Sans Serif"/>
          <w:color w:val="231F20"/>
          <w:spacing w:val="-11"/>
          <w:w w:val="105"/>
          <w:sz w:val="16"/>
        </w:rPr>
        <w:t xml:space="preserve"> </w:t>
      </w:r>
      <w:r>
        <w:rPr>
          <w:rFonts w:ascii="Microsoft Sans Serif"/>
          <w:color w:val="231F20"/>
          <w:spacing w:val="-5"/>
          <w:w w:val="105"/>
          <w:sz w:val="16"/>
        </w:rPr>
        <w:t>3.</w:t>
      </w:r>
    </w:p>
    <w:p w14:paraId="421D23AF" w14:textId="77777777" w:rsidR="00A2085E" w:rsidRDefault="00A2085E">
      <w:pPr>
        <w:pStyle w:val="BodyText"/>
        <w:spacing w:before="190"/>
        <w:ind w:left="357"/>
        <w:jc w:val="both"/>
      </w:pPr>
      <w:r>
        <w:rPr>
          <w:color w:val="231F20"/>
          <w:w w:val="95"/>
        </w:rPr>
        <w:t>El</w:t>
      </w:r>
      <w:r>
        <w:rPr>
          <w:color w:val="231F20"/>
        </w:rPr>
        <w:t xml:space="preserve"> </w:t>
      </w:r>
      <w:r>
        <w:rPr>
          <w:color w:val="231F20"/>
          <w:w w:val="95"/>
        </w:rPr>
        <w:t>estado</w:t>
      </w:r>
      <w:r>
        <w:rPr>
          <w:color w:val="231F20"/>
          <w:spacing w:val="1"/>
        </w:rPr>
        <w:t xml:space="preserve"> </w:t>
      </w:r>
      <w:r>
        <w:rPr>
          <w:color w:val="231F20"/>
          <w:w w:val="95"/>
        </w:rPr>
        <w:t>epiléptico</w:t>
      </w:r>
      <w:r>
        <w:rPr>
          <w:color w:val="231F20"/>
        </w:rPr>
        <w:t xml:space="preserve"> </w:t>
      </w:r>
      <w:r>
        <w:rPr>
          <w:color w:val="231F20"/>
          <w:w w:val="95"/>
        </w:rPr>
        <w:t>se</w:t>
      </w:r>
      <w:r>
        <w:rPr>
          <w:color w:val="231F20"/>
        </w:rPr>
        <w:t xml:space="preserve"> </w:t>
      </w:r>
      <w:r>
        <w:rPr>
          <w:color w:val="231F20"/>
          <w:w w:val="95"/>
        </w:rPr>
        <w:t>clasifica,</w:t>
      </w:r>
      <w:r>
        <w:rPr>
          <w:color w:val="231F20"/>
          <w:spacing w:val="1"/>
        </w:rPr>
        <w:t xml:space="preserve"> </w:t>
      </w:r>
      <w:r>
        <w:rPr>
          <w:color w:val="231F20"/>
          <w:w w:val="95"/>
        </w:rPr>
        <w:t>según</w:t>
      </w:r>
      <w:r>
        <w:rPr>
          <w:color w:val="231F20"/>
        </w:rPr>
        <w:t xml:space="preserve"> </w:t>
      </w:r>
      <w:r>
        <w:rPr>
          <w:color w:val="231F20"/>
          <w:w w:val="95"/>
        </w:rPr>
        <w:t>las</w:t>
      </w:r>
      <w:r>
        <w:rPr>
          <w:color w:val="231F20"/>
          <w:spacing w:val="1"/>
        </w:rPr>
        <w:t xml:space="preserve"> </w:t>
      </w:r>
      <w:r>
        <w:rPr>
          <w:color w:val="231F20"/>
          <w:w w:val="95"/>
        </w:rPr>
        <w:t>manifestaciones</w:t>
      </w:r>
      <w:r>
        <w:rPr>
          <w:color w:val="231F20"/>
        </w:rPr>
        <w:t xml:space="preserve"> </w:t>
      </w:r>
      <w:r>
        <w:rPr>
          <w:color w:val="231F20"/>
          <w:w w:val="95"/>
        </w:rPr>
        <w:t>clínicas,</w:t>
      </w:r>
      <w:r>
        <w:rPr>
          <w:color w:val="231F20"/>
          <w:spacing w:val="2"/>
        </w:rPr>
        <w:t xml:space="preserve"> </w:t>
      </w:r>
      <w:r>
        <w:rPr>
          <w:color w:val="231F20"/>
          <w:w w:val="95"/>
        </w:rPr>
        <w:t>en</w:t>
      </w:r>
      <w:r>
        <w:rPr>
          <w:color w:val="231F20"/>
          <w:spacing w:val="1"/>
        </w:rPr>
        <w:t xml:space="preserve"> </w:t>
      </w:r>
      <w:r>
        <w:rPr>
          <w:color w:val="231F20"/>
          <w:spacing w:val="-2"/>
          <w:w w:val="95"/>
        </w:rPr>
        <w:t>estado</w:t>
      </w:r>
    </w:p>
    <w:p w14:paraId="72EECF22" w14:textId="77777777" w:rsidR="00A2085E" w:rsidRDefault="00A2085E">
      <w:pPr>
        <w:pStyle w:val="BodyText"/>
        <w:spacing w:before="10"/>
        <w:ind w:left="130"/>
        <w:jc w:val="both"/>
      </w:pPr>
      <w:r>
        <w:rPr>
          <w:color w:val="231F20"/>
          <w:spacing w:val="-2"/>
        </w:rPr>
        <w:t>epiléptico</w:t>
      </w:r>
      <w:r>
        <w:rPr>
          <w:color w:val="231F20"/>
          <w:spacing w:val="-7"/>
        </w:rPr>
        <w:t xml:space="preserve"> </w:t>
      </w:r>
      <w:r>
        <w:rPr>
          <w:color w:val="231F20"/>
          <w:spacing w:val="-2"/>
        </w:rPr>
        <w:t>convulsivo</w:t>
      </w:r>
      <w:r>
        <w:rPr>
          <w:color w:val="231F20"/>
          <w:spacing w:val="-7"/>
        </w:rPr>
        <w:t xml:space="preserve"> </w:t>
      </w:r>
      <w:r>
        <w:rPr>
          <w:color w:val="231F20"/>
          <w:spacing w:val="-2"/>
        </w:rPr>
        <w:t>y</w:t>
      </w:r>
      <w:r>
        <w:rPr>
          <w:color w:val="231F20"/>
          <w:spacing w:val="-8"/>
        </w:rPr>
        <w:t xml:space="preserve"> </w:t>
      </w:r>
      <w:r>
        <w:rPr>
          <w:color w:val="231F20"/>
          <w:spacing w:val="-2"/>
        </w:rPr>
        <w:t>no</w:t>
      </w:r>
      <w:r>
        <w:rPr>
          <w:color w:val="231F20"/>
          <w:spacing w:val="-8"/>
        </w:rPr>
        <w:t xml:space="preserve"> </w:t>
      </w:r>
      <w:r>
        <w:rPr>
          <w:color w:val="231F20"/>
          <w:spacing w:val="-2"/>
        </w:rPr>
        <w:t>convulsivo</w:t>
      </w:r>
      <w:r>
        <w:rPr>
          <w:color w:val="231F20"/>
          <w:spacing w:val="-6"/>
        </w:rPr>
        <w:t xml:space="preserve"> </w:t>
      </w:r>
      <w:r>
        <w:rPr>
          <w:color w:val="231F20"/>
          <w:spacing w:val="-2"/>
        </w:rPr>
        <w:t>(</w:t>
      </w:r>
      <w:r>
        <w:rPr>
          <w:b/>
          <w:color w:val="231F20"/>
          <w:spacing w:val="-2"/>
        </w:rPr>
        <w:t>Tabla</w:t>
      </w:r>
      <w:r>
        <w:rPr>
          <w:b/>
          <w:color w:val="231F20"/>
          <w:spacing w:val="-7"/>
        </w:rPr>
        <w:t xml:space="preserve"> </w:t>
      </w:r>
      <w:r>
        <w:rPr>
          <w:b/>
          <w:color w:val="231F20"/>
          <w:spacing w:val="-2"/>
        </w:rPr>
        <w:t>2</w:t>
      </w:r>
      <w:r>
        <w:rPr>
          <w:color w:val="231F20"/>
          <w:spacing w:val="-2"/>
        </w:rPr>
        <w:t>)</w:t>
      </w:r>
      <w:r>
        <w:rPr>
          <w:color w:val="231F20"/>
          <w:spacing w:val="-7"/>
        </w:rPr>
        <w:t xml:space="preserve"> </w:t>
      </w:r>
      <w:r>
        <w:rPr>
          <w:color w:val="231F20"/>
          <w:spacing w:val="-4"/>
        </w:rPr>
        <w:t>(1).</w:t>
      </w:r>
    </w:p>
    <w:p w14:paraId="4E8D397F" w14:textId="77777777" w:rsidR="00A2085E" w:rsidRDefault="00A2085E">
      <w:pPr>
        <w:pStyle w:val="BodyText"/>
        <w:spacing w:before="10" w:line="249" w:lineRule="auto"/>
        <w:ind w:left="130" w:right="409" w:firstLine="226"/>
        <w:jc w:val="both"/>
      </w:pPr>
      <w:r>
        <w:rPr>
          <w:color w:val="231F20"/>
        </w:rPr>
        <w:t>El</w:t>
      </w:r>
      <w:r>
        <w:rPr>
          <w:color w:val="231F20"/>
          <w:spacing w:val="-12"/>
        </w:rPr>
        <w:t xml:space="preserve"> </w:t>
      </w:r>
      <w:r>
        <w:rPr>
          <w:color w:val="231F20"/>
        </w:rPr>
        <w:t>estado</w:t>
      </w:r>
      <w:r>
        <w:rPr>
          <w:color w:val="231F20"/>
          <w:spacing w:val="-11"/>
        </w:rPr>
        <w:t xml:space="preserve"> </w:t>
      </w:r>
      <w:r>
        <w:rPr>
          <w:color w:val="231F20"/>
        </w:rPr>
        <w:t>epiléptico</w:t>
      </w:r>
      <w:r>
        <w:rPr>
          <w:color w:val="231F20"/>
          <w:spacing w:val="-12"/>
        </w:rPr>
        <w:t xml:space="preserve"> </w:t>
      </w:r>
      <w:r>
        <w:rPr>
          <w:color w:val="231F20"/>
        </w:rPr>
        <w:t>convulsivo</w:t>
      </w:r>
      <w:r>
        <w:rPr>
          <w:color w:val="231F20"/>
          <w:spacing w:val="-12"/>
        </w:rPr>
        <w:t xml:space="preserve"> </w:t>
      </w:r>
      <w:r>
        <w:rPr>
          <w:color w:val="231F20"/>
        </w:rPr>
        <w:t>se</w:t>
      </w:r>
      <w:r>
        <w:rPr>
          <w:color w:val="231F20"/>
          <w:spacing w:val="-12"/>
        </w:rPr>
        <w:t xml:space="preserve"> </w:t>
      </w:r>
      <w:r>
        <w:rPr>
          <w:color w:val="231F20"/>
        </w:rPr>
        <w:t>define</w:t>
      </w:r>
      <w:r>
        <w:rPr>
          <w:color w:val="231F20"/>
          <w:spacing w:val="-12"/>
        </w:rPr>
        <w:t xml:space="preserve"> </w:t>
      </w:r>
      <w:r>
        <w:rPr>
          <w:color w:val="231F20"/>
        </w:rPr>
        <w:t>como</w:t>
      </w:r>
      <w:r>
        <w:rPr>
          <w:color w:val="231F20"/>
          <w:spacing w:val="-12"/>
        </w:rPr>
        <w:t xml:space="preserve"> </w:t>
      </w:r>
      <w:r>
        <w:rPr>
          <w:color w:val="231F20"/>
        </w:rPr>
        <w:t>varias</w:t>
      </w:r>
      <w:r>
        <w:rPr>
          <w:color w:val="231F20"/>
          <w:spacing w:val="-11"/>
        </w:rPr>
        <w:t xml:space="preserve"> </w:t>
      </w:r>
      <w:r>
        <w:rPr>
          <w:color w:val="231F20"/>
        </w:rPr>
        <w:t>crisis</w:t>
      </w:r>
      <w:r>
        <w:rPr>
          <w:color w:val="231F20"/>
          <w:spacing w:val="-11"/>
        </w:rPr>
        <w:t xml:space="preserve"> </w:t>
      </w:r>
      <w:r>
        <w:rPr>
          <w:color w:val="231F20"/>
        </w:rPr>
        <w:t>convulsivas</w:t>
      </w:r>
      <w:r>
        <w:rPr>
          <w:color w:val="231F20"/>
          <w:spacing w:val="-11"/>
        </w:rPr>
        <w:t xml:space="preserve"> </w:t>
      </w:r>
      <w:r>
        <w:rPr>
          <w:color w:val="231F20"/>
        </w:rPr>
        <w:t xml:space="preserve">con </w:t>
      </w:r>
      <w:r>
        <w:rPr>
          <w:color w:val="231F20"/>
          <w:spacing w:val="-2"/>
        </w:rPr>
        <w:t xml:space="preserve">una actividad motora con movimientos rítmicos de las extremidades (clónicos), </w:t>
      </w:r>
      <w:r>
        <w:rPr>
          <w:color w:val="231F20"/>
          <w:w w:val="95"/>
        </w:rPr>
        <w:t xml:space="preserve">movimientos tonicoclónicos generalizados, tónicos o mioclónicos, y que se pue- </w:t>
      </w:r>
      <w:r>
        <w:rPr>
          <w:color w:val="231F20"/>
        </w:rPr>
        <w:t>de</w:t>
      </w:r>
      <w:r>
        <w:rPr>
          <w:color w:val="231F20"/>
          <w:spacing w:val="-10"/>
        </w:rPr>
        <w:t xml:space="preserve"> </w:t>
      </w:r>
      <w:r>
        <w:rPr>
          <w:color w:val="231F20"/>
        </w:rPr>
        <w:t>acompañar</w:t>
      </w:r>
      <w:r>
        <w:rPr>
          <w:color w:val="231F20"/>
          <w:spacing w:val="-10"/>
        </w:rPr>
        <w:t xml:space="preserve"> </w:t>
      </w:r>
      <w:r>
        <w:rPr>
          <w:color w:val="231F20"/>
        </w:rPr>
        <w:t>de</w:t>
      </w:r>
      <w:r>
        <w:rPr>
          <w:color w:val="231F20"/>
          <w:spacing w:val="-10"/>
        </w:rPr>
        <w:t xml:space="preserve"> </w:t>
      </w:r>
      <w:r>
        <w:rPr>
          <w:color w:val="231F20"/>
        </w:rPr>
        <w:t>una</w:t>
      </w:r>
      <w:r>
        <w:rPr>
          <w:color w:val="231F20"/>
          <w:spacing w:val="-10"/>
        </w:rPr>
        <w:t xml:space="preserve"> </w:t>
      </w:r>
      <w:r>
        <w:rPr>
          <w:color w:val="231F20"/>
        </w:rPr>
        <w:t>alteración</w:t>
      </w:r>
      <w:r>
        <w:rPr>
          <w:color w:val="231F20"/>
          <w:spacing w:val="-10"/>
        </w:rPr>
        <w:t xml:space="preserve"> </w:t>
      </w:r>
      <w:r>
        <w:rPr>
          <w:color w:val="231F20"/>
        </w:rPr>
        <w:t>del</w:t>
      </w:r>
      <w:r>
        <w:rPr>
          <w:color w:val="231F20"/>
          <w:spacing w:val="-10"/>
        </w:rPr>
        <w:t xml:space="preserve"> </w:t>
      </w:r>
      <w:r>
        <w:rPr>
          <w:color w:val="231F20"/>
        </w:rPr>
        <w:t>estado</w:t>
      </w:r>
      <w:r>
        <w:rPr>
          <w:color w:val="231F20"/>
          <w:spacing w:val="-10"/>
        </w:rPr>
        <w:t xml:space="preserve"> </w:t>
      </w:r>
      <w:r>
        <w:rPr>
          <w:color w:val="231F20"/>
        </w:rPr>
        <w:t>de</w:t>
      </w:r>
      <w:r>
        <w:rPr>
          <w:color w:val="231F20"/>
          <w:spacing w:val="-10"/>
        </w:rPr>
        <w:t xml:space="preserve"> </w:t>
      </w:r>
      <w:r>
        <w:rPr>
          <w:color w:val="231F20"/>
        </w:rPr>
        <w:t>consciencia</w:t>
      </w:r>
      <w:r>
        <w:rPr>
          <w:color w:val="231F20"/>
          <w:spacing w:val="-10"/>
        </w:rPr>
        <w:t xml:space="preserve"> </w:t>
      </w:r>
      <w:r>
        <w:rPr>
          <w:color w:val="231F20"/>
        </w:rPr>
        <w:t>(coma,</w:t>
      </w:r>
      <w:r>
        <w:rPr>
          <w:color w:val="231F20"/>
          <w:spacing w:val="-10"/>
        </w:rPr>
        <w:t xml:space="preserve"> </w:t>
      </w:r>
      <w:r>
        <w:rPr>
          <w:color w:val="231F20"/>
        </w:rPr>
        <w:t>letargia,</w:t>
      </w:r>
      <w:r>
        <w:rPr>
          <w:color w:val="231F20"/>
          <w:spacing w:val="-10"/>
        </w:rPr>
        <w:t xml:space="preserve"> </w:t>
      </w:r>
      <w:r>
        <w:rPr>
          <w:color w:val="231F20"/>
        </w:rPr>
        <w:t xml:space="preserve">con- </w:t>
      </w:r>
      <w:r>
        <w:rPr>
          <w:color w:val="231F20"/>
          <w:w w:val="95"/>
        </w:rPr>
        <w:t xml:space="preserve">fusión). Según la distribución de la actividad clínica o electroencefalográfica, se </w:t>
      </w:r>
      <w:r>
        <w:rPr>
          <w:color w:val="231F20"/>
        </w:rPr>
        <w:t>subdivide en focal o generalizado (5).</w:t>
      </w:r>
    </w:p>
    <w:p w14:paraId="1AE39794" w14:textId="77777777" w:rsidR="00A2085E" w:rsidRDefault="00A2085E">
      <w:pPr>
        <w:pStyle w:val="BodyText"/>
        <w:spacing w:before="5" w:line="249" w:lineRule="auto"/>
        <w:ind w:left="130" w:right="411" w:firstLine="226"/>
        <w:jc w:val="both"/>
      </w:pPr>
      <w:r>
        <w:rPr>
          <w:color w:val="231F20"/>
        </w:rPr>
        <w:t>El estado epiléptico no convulsivo se define como la actividad epiléptica prolongada registrada solo en el electroencefalograma (EEG), principal he- rramienta para su identificación (6), que se presenta como descargas epilép- ticas</w:t>
      </w:r>
      <w:r>
        <w:rPr>
          <w:color w:val="231F20"/>
          <w:spacing w:val="-4"/>
        </w:rPr>
        <w:t xml:space="preserve"> </w:t>
      </w:r>
      <w:r>
        <w:rPr>
          <w:color w:val="231F20"/>
        </w:rPr>
        <w:t>(focales</w:t>
      </w:r>
      <w:r>
        <w:rPr>
          <w:color w:val="231F20"/>
          <w:spacing w:val="-4"/>
        </w:rPr>
        <w:t xml:space="preserve"> </w:t>
      </w:r>
      <w:r>
        <w:rPr>
          <w:color w:val="231F20"/>
        </w:rPr>
        <w:t>o</w:t>
      </w:r>
      <w:r>
        <w:rPr>
          <w:color w:val="231F20"/>
          <w:spacing w:val="-4"/>
        </w:rPr>
        <w:t xml:space="preserve"> </w:t>
      </w:r>
      <w:r>
        <w:rPr>
          <w:color w:val="231F20"/>
        </w:rPr>
        <w:t>generalizadas),</w:t>
      </w:r>
      <w:r>
        <w:rPr>
          <w:color w:val="231F20"/>
          <w:spacing w:val="-4"/>
        </w:rPr>
        <w:t xml:space="preserve"> </w:t>
      </w:r>
      <w:r>
        <w:rPr>
          <w:color w:val="231F20"/>
        </w:rPr>
        <w:t>sin</w:t>
      </w:r>
      <w:r>
        <w:rPr>
          <w:color w:val="231F20"/>
          <w:spacing w:val="-4"/>
        </w:rPr>
        <w:t xml:space="preserve"> </w:t>
      </w:r>
      <w:r>
        <w:rPr>
          <w:color w:val="231F20"/>
        </w:rPr>
        <w:t>actividad</w:t>
      </w:r>
      <w:r>
        <w:rPr>
          <w:color w:val="231F20"/>
          <w:spacing w:val="-4"/>
        </w:rPr>
        <w:t xml:space="preserve"> </w:t>
      </w:r>
      <w:r>
        <w:rPr>
          <w:color w:val="231F20"/>
        </w:rPr>
        <w:t>clínica</w:t>
      </w:r>
      <w:r>
        <w:rPr>
          <w:color w:val="231F20"/>
          <w:spacing w:val="-4"/>
        </w:rPr>
        <w:t xml:space="preserve"> </w:t>
      </w:r>
      <w:r>
        <w:rPr>
          <w:color w:val="231F20"/>
        </w:rPr>
        <w:t>asociada</w:t>
      </w:r>
      <w:r>
        <w:rPr>
          <w:color w:val="231F20"/>
          <w:spacing w:val="-4"/>
        </w:rPr>
        <w:t xml:space="preserve"> </w:t>
      </w:r>
      <w:r>
        <w:rPr>
          <w:color w:val="231F20"/>
        </w:rPr>
        <w:t>a</w:t>
      </w:r>
      <w:r>
        <w:rPr>
          <w:color w:val="231F20"/>
          <w:spacing w:val="-4"/>
        </w:rPr>
        <w:t xml:space="preserve"> </w:t>
      </w:r>
      <w:r>
        <w:rPr>
          <w:color w:val="231F20"/>
        </w:rPr>
        <w:t>crisis</w:t>
      </w:r>
      <w:r>
        <w:rPr>
          <w:color w:val="231F20"/>
          <w:spacing w:val="-4"/>
        </w:rPr>
        <w:t xml:space="preserve"> </w:t>
      </w:r>
      <w:r>
        <w:rPr>
          <w:color w:val="231F20"/>
        </w:rPr>
        <w:t>convulsi- vas. Clínicamente, el paciente se puede presentar con confusión, una grave alteración del estado de consciencia y, en ocasiones, una desviación tónica</w:t>
      </w:r>
      <w:r>
        <w:rPr>
          <w:color w:val="231F20"/>
          <w:spacing w:val="80"/>
          <w:w w:val="150"/>
        </w:rPr>
        <w:t xml:space="preserve"> </w:t>
      </w:r>
      <w:r>
        <w:rPr>
          <w:color w:val="231F20"/>
        </w:rPr>
        <w:t>de los ojos, agitación/agresividad, automatismo, parpadeo, delirio, psicosis, entre otros. Es frecuente en pacientes críticamente enfermos en coma en la UCI, entre 30%-40 % (1).</w:t>
      </w:r>
    </w:p>
    <w:p w14:paraId="283AC576" w14:textId="77777777" w:rsidR="00A2085E" w:rsidRDefault="00A2085E">
      <w:pPr>
        <w:spacing w:line="249" w:lineRule="auto"/>
        <w:jc w:val="both"/>
        <w:sectPr w:rsidR="00A2085E" w:rsidSect="00A2085E">
          <w:headerReference w:type="even" r:id="rId5"/>
          <w:pgSz w:w="8230" w:h="12190"/>
          <w:pgMar w:top="880" w:right="720" w:bottom="560" w:left="720" w:header="279" w:footer="370" w:gutter="0"/>
          <w:cols w:space="708"/>
        </w:sectPr>
      </w:pPr>
    </w:p>
    <w:p w14:paraId="71B5F849" w14:textId="77777777" w:rsidR="00A2085E" w:rsidRDefault="00A2085E">
      <w:pPr>
        <w:pStyle w:val="BodyText"/>
        <w:spacing w:before="5"/>
        <w:rPr>
          <w:sz w:val="25"/>
        </w:rPr>
      </w:pPr>
    </w:p>
    <w:p w14:paraId="6D03001A" w14:textId="77777777" w:rsidR="00A2085E" w:rsidRDefault="00A2085E">
      <w:pPr>
        <w:spacing w:before="110"/>
        <w:ind w:left="107"/>
        <w:rPr>
          <w:rFonts w:ascii="Microsoft Sans Serif" w:hAnsi="Microsoft Sans Serif"/>
          <w:sz w:val="16"/>
        </w:rPr>
      </w:pPr>
      <w:r>
        <w:rPr>
          <w:rFonts w:ascii="Trebuchet MS" w:hAnsi="Trebuchet MS"/>
          <w:b/>
          <w:color w:val="231F20"/>
          <w:sz w:val="16"/>
        </w:rPr>
        <w:t>Tabla</w:t>
      </w:r>
      <w:r>
        <w:rPr>
          <w:rFonts w:ascii="Trebuchet MS" w:hAnsi="Trebuchet MS"/>
          <w:b/>
          <w:color w:val="231F20"/>
          <w:spacing w:val="-1"/>
          <w:sz w:val="16"/>
        </w:rPr>
        <w:t xml:space="preserve"> </w:t>
      </w:r>
      <w:r>
        <w:rPr>
          <w:rFonts w:ascii="Trebuchet MS" w:hAnsi="Trebuchet MS"/>
          <w:b/>
          <w:color w:val="231F20"/>
          <w:sz w:val="16"/>
        </w:rPr>
        <w:t>2.</w:t>
      </w:r>
      <w:r>
        <w:rPr>
          <w:rFonts w:ascii="Trebuchet MS" w:hAnsi="Trebuchet MS"/>
          <w:b/>
          <w:color w:val="231F20"/>
          <w:spacing w:val="-1"/>
          <w:sz w:val="16"/>
        </w:rPr>
        <w:t xml:space="preserve"> </w:t>
      </w:r>
      <w:r>
        <w:rPr>
          <w:rFonts w:ascii="Microsoft Sans Serif" w:hAnsi="Microsoft Sans Serif"/>
          <w:color w:val="231F20"/>
          <w:sz w:val="16"/>
        </w:rPr>
        <w:t>Clasificación</w:t>
      </w:r>
      <w:r>
        <w:rPr>
          <w:rFonts w:ascii="Microsoft Sans Serif" w:hAnsi="Microsoft Sans Serif"/>
          <w:color w:val="231F20"/>
          <w:spacing w:val="6"/>
          <w:sz w:val="16"/>
        </w:rPr>
        <w:t xml:space="preserve"> </w:t>
      </w:r>
      <w:r>
        <w:rPr>
          <w:rFonts w:ascii="Microsoft Sans Serif" w:hAnsi="Microsoft Sans Serif"/>
          <w:color w:val="231F20"/>
          <w:sz w:val="16"/>
        </w:rPr>
        <w:t>del</w:t>
      </w:r>
      <w:r>
        <w:rPr>
          <w:rFonts w:ascii="Microsoft Sans Serif" w:hAnsi="Microsoft Sans Serif"/>
          <w:color w:val="231F20"/>
          <w:spacing w:val="6"/>
          <w:sz w:val="16"/>
        </w:rPr>
        <w:t xml:space="preserve"> </w:t>
      </w:r>
      <w:r>
        <w:rPr>
          <w:rFonts w:ascii="Microsoft Sans Serif" w:hAnsi="Microsoft Sans Serif"/>
          <w:color w:val="231F20"/>
          <w:sz w:val="16"/>
        </w:rPr>
        <w:t>estado</w:t>
      </w:r>
      <w:r>
        <w:rPr>
          <w:rFonts w:ascii="Microsoft Sans Serif" w:hAnsi="Microsoft Sans Serif"/>
          <w:color w:val="231F20"/>
          <w:spacing w:val="5"/>
          <w:sz w:val="16"/>
        </w:rPr>
        <w:t xml:space="preserve"> </w:t>
      </w:r>
      <w:r>
        <w:rPr>
          <w:rFonts w:ascii="Microsoft Sans Serif" w:hAnsi="Microsoft Sans Serif"/>
          <w:color w:val="231F20"/>
          <w:sz w:val="16"/>
        </w:rPr>
        <w:t>epiléptico</w:t>
      </w:r>
      <w:r>
        <w:rPr>
          <w:rFonts w:ascii="Microsoft Sans Serif" w:hAnsi="Microsoft Sans Serif"/>
          <w:color w:val="231F20"/>
          <w:spacing w:val="6"/>
          <w:sz w:val="16"/>
        </w:rPr>
        <w:t xml:space="preserve"> </w:t>
      </w:r>
      <w:r>
        <w:rPr>
          <w:rFonts w:ascii="Microsoft Sans Serif" w:hAnsi="Microsoft Sans Serif"/>
          <w:color w:val="231F20"/>
          <w:sz w:val="16"/>
        </w:rPr>
        <w:t>por</w:t>
      </w:r>
      <w:r>
        <w:rPr>
          <w:rFonts w:ascii="Microsoft Sans Serif" w:hAnsi="Microsoft Sans Serif"/>
          <w:color w:val="231F20"/>
          <w:spacing w:val="5"/>
          <w:sz w:val="16"/>
        </w:rPr>
        <w:t xml:space="preserve"> </w:t>
      </w:r>
      <w:r>
        <w:rPr>
          <w:rFonts w:ascii="Microsoft Sans Serif" w:hAnsi="Microsoft Sans Serif"/>
          <w:color w:val="231F20"/>
          <w:sz w:val="16"/>
        </w:rPr>
        <w:t>la</w:t>
      </w:r>
      <w:r>
        <w:rPr>
          <w:rFonts w:ascii="Microsoft Sans Serif" w:hAnsi="Microsoft Sans Serif"/>
          <w:color w:val="231F20"/>
          <w:spacing w:val="6"/>
          <w:sz w:val="16"/>
        </w:rPr>
        <w:t xml:space="preserve"> </w:t>
      </w:r>
      <w:r>
        <w:rPr>
          <w:rFonts w:ascii="Microsoft Sans Serif" w:hAnsi="Microsoft Sans Serif"/>
          <w:color w:val="231F20"/>
          <w:sz w:val="16"/>
        </w:rPr>
        <w:t>ILAE</w:t>
      </w:r>
      <w:r>
        <w:rPr>
          <w:rFonts w:ascii="Microsoft Sans Serif" w:hAnsi="Microsoft Sans Serif"/>
          <w:color w:val="231F20"/>
          <w:spacing w:val="5"/>
          <w:sz w:val="16"/>
        </w:rPr>
        <w:t xml:space="preserve"> </w:t>
      </w:r>
      <w:r>
        <w:rPr>
          <w:rFonts w:ascii="Microsoft Sans Serif" w:hAnsi="Microsoft Sans Serif"/>
          <w:color w:val="231F20"/>
          <w:spacing w:val="-2"/>
          <w:sz w:val="16"/>
        </w:rPr>
        <w:t>(2016)</w:t>
      </w:r>
    </w:p>
    <w:p w14:paraId="2727E1C1" w14:textId="77777777" w:rsidR="00A2085E" w:rsidRDefault="00A2085E">
      <w:pPr>
        <w:pStyle w:val="BodyText"/>
        <w:rPr>
          <w:rFonts w:ascii="Microsoft Sans Serif"/>
          <w:sz w:val="19"/>
        </w:rPr>
      </w:pPr>
    </w:p>
    <w:p w14:paraId="400C69C7" w14:textId="77777777" w:rsidR="00A2085E" w:rsidRDefault="00A2085E">
      <w:pPr>
        <w:pStyle w:val="BodyText"/>
        <w:ind w:left="107"/>
        <w:rPr>
          <w:rFonts w:ascii="Microsoft Sans Serif"/>
        </w:rPr>
      </w:pPr>
      <w:r>
        <w:rPr>
          <w:rFonts w:ascii="Microsoft Sans Serif"/>
        </w:rPr>
      </w:r>
      <w:r>
        <w:rPr>
          <w:rFonts w:ascii="Microsoft Sans Serif"/>
        </w:rPr>
        <w:pict w14:anchorId="763DC322">
          <v:shapetype id="_x0000_t202" coordsize="21600,21600" o:spt="202" path="m,l,21600r21600,l21600,xe">
            <v:stroke joinstyle="miter"/>
            <v:path gradientshapeok="t" o:connecttype="rect"/>
          </v:shapetype>
          <v:shape id="docshape1126" o:spid="_x0000_s2062" type="#_x0000_t202" style="width:500.8pt;height:15.95pt;mso-left-percent:-10001;mso-top-percent:-10001;mso-position-horizontal:absolute;mso-position-horizontal-relative:char;mso-position-vertical:absolute;mso-position-vertical-relative:line;mso-left-percent:-10001;mso-top-percent:-10001" fillcolor="#00464f" stroked="f">
            <v:textbox inset="0,0,0,0">
              <w:txbxContent>
                <w:p w14:paraId="5336E713" w14:textId="77777777" w:rsidR="00A2085E" w:rsidRDefault="00A2085E">
                  <w:pPr>
                    <w:tabs>
                      <w:tab w:val="left" w:pos="3406"/>
                      <w:tab w:val="left" w:pos="5785"/>
                      <w:tab w:val="left" w:pos="8694"/>
                    </w:tabs>
                    <w:spacing w:before="89"/>
                    <w:ind w:left="888"/>
                    <w:rPr>
                      <w:rFonts w:ascii="Arial" w:hAnsi="Arial"/>
                      <w:b/>
                      <w:color w:val="000000"/>
                      <w:sz w:val="16"/>
                    </w:rPr>
                  </w:pPr>
                  <w:r>
                    <w:rPr>
                      <w:rFonts w:ascii="Arial" w:hAnsi="Arial"/>
                      <w:b/>
                      <w:color w:val="FFFFFF"/>
                      <w:spacing w:val="-2"/>
                      <w:sz w:val="16"/>
                    </w:rPr>
                    <w:t>Semiología</w:t>
                  </w:r>
                  <w:r>
                    <w:rPr>
                      <w:rFonts w:ascii="Arial" w:hAnsi="Arial"/>
                      <w:b/>
                      <w:color w:val="FFFFFF"/>
                      <w:sz w:val="16"/>
                    </w:rPr>
                    <w:tab/>
                  </w:r>
                  <w:r>
                    <w:rPr>
                      <w:rFonts w:ascii="Arial" w:hAnsi="Arial"/>
                      <w:b/>
                      <w:color w:val="FFFFFF"/>
                      <w:spacing w:val="-2"/>
                      <w:sz w:val="16"/>
                    </w:rPr>
                    <w:t>Etiología</w:t>
                  </w:r>
                  <w:r>
                    <w:rPr>
                      <w:rFonts w:ascii="Arial" w:hAnsi="Arial"/>
                      <w:b/>
                      <w:color w:val="FFFFFF"/>
                      <w:sz w:val="16"/>
                    </w:rPr>
                    <w:tab/>
                  </w:r>
                  <w:r>
                    <w:rPr>
                      <w:rFonts w:ascii="Trebuchet MS" w:hAnsi="Trebuchet MS"/>
                      <w:b/>
                      <w:color w:val="FFFFFF"/>
                      <w:w w:val="95"/>
                      <w:sz w:val="16"/>
                    </w:rPr>
                    <w:t>Correlato</w:t>
                  </w:r>
                  <w:r>
                    <w:rPr>
                      <w:rFonts w:ascii="Trebuchet MS" w:hAnsi="Trebuchet MS"/>
                      <w:b/>
                      <w:color w:val="FFFFFF"/>
                      <w:spacing w:val="12"/>
                      <w:sz w:val="16"/>
                    </w:rPr>
                    <w:t xml:space="preserve"> </w:t>
                  </w:r>
                  <w:r>
                    <w:rPr>
                      <w:rFonts w:ascii="Trebuchet MS" w:hAnsi="Trebuchet MS"/>
                      <w:b/>
                      <w:color w:val="FFFFFF"/>
                      <w:spacing w:val="-5"/>
                      <w:sz w:val="16"/>
                    </w:rPr>
                    <w:t>EEG</w:t>
                  </w:r>
                  <w:r>
                    <w:rPr>
                      <w:rFonts w:ascii="Trebuchet MS" w:hAnsi="Trebuchet MS"/>
                      <w:b/>
                      <w:color w:val="FFFFFF"/>
                      <w:sz w:val="16"/>
                    </w:rPr>
                    <w:tab/>
                  </w:r>
                  <w:r>
                    <w:rPr>
                      <w:rFonts w:ascii="Arial" w:hAnsi="Arial"/>
                      <w:b/>
                      <w:color w:val="FFFFFF"/>
                      <w:spacing w:val="-4"/>
                      <w:sz w:val="16"/>
                    </w:rPr>
                    <w:t>Edad</w:t>
                  </w:r>
                </w:p>
              </w:txbxContent>
            </v:textbox>
            <w10:anchorlock/>
          </v:shape>
        </w:pict>
      </w:r>
    </w:p>
    <w:p w14:paraId="3742C7C4" w14:textId="77777777" w:rsidR="00A2085E" w:rsidRDefault="00A2085E">
      <w:pPr>
        <w:rPr>
          <w:rFonts w:ascii="Microsoft Sans Serif"/>
        </w:rPr>
        <w:sectPr w:rsidR="00A2085E" w:rsidSect="00A2085E">
          <w:headerReference w:type="default" r:id="rId6"/>
          <w:footerReference w:type="default" r:id="rId7"/>
          <w:pgSz w:w="12190" w:h="8230" w:orient="landscape"/>
          <w:pgMar w:top="740" w:right="1160" w:bottom="0" w:left="800" w:header="0" w:footer="0" w:gutter="0"/>
          <w:cols w:space="708"/>
        </w:sectPr>
      </w:pPr>
    </w:p>
    <w:p w14:paraId="17F68731" w14:textId="77777777" w:rsidR="00A2085E" w:rsidRDefault="00A2085E" w:rsidP="00A2085E">
      <w:pPr>
        <w:pStyle w:val="ListParagraph"/>
        <w:widowControl w:val="0"/>
        <w:numPr>
          <w:ilvl w:val="0"/>
          <w:numId w:val="87"/>
        </w:numPr>
        <w:tabs>
          <w:tab w:val="left" w:pos="414"/>
        </w:tabs>
        <w:autoSpaceDE w:val="0"/>
        <w:autoSpaceDN w:val="0"/>
        <w:spacing w:before="63" w:after="0" w:line="249" w:lineRule="auto"/>
        <w:ind w:right="538"/>
        <w:contextualSpacing w:val="0"/>
        <w:rPr>
          <w:rFonts w:ascii="Arial" w:hAnsi="Arial"/>
          <w:sz w:val="16"/>
        </w:rPr>
      </w:pPr>
      <w:r>
        <w:rPr>
          <w:rFonts w:ascii="Arial" w:hAnsi="Arial"/>
          <w:color w:val="231F20"/>
          <w:spacing w:val="-4"/>
          <w:w w:val="105"/>
          <w:sz w:val="16"/>
        </w:rPr>
        <w:t>Con</w:t>
      </w:r>
      <w:r>
        <w:rPr>
          <w:rFonts w:ascii="Arial" w:hAnsi="Arial"/>
          <w:color w:val="231F20"/>
          <w:spacing w:val="-8"/>
          <w:w w:val="105"/>
          <w:sz w:val="16"/>
        </w:rPr>
        <w:t xml:space="preserve"> </w:t>
      </w:r>
      <w:r>
        <w:rPr>
          <w:rFonts w:ascii="Arial" w:hAnsi="Arial"/>
          <w:color w:val="231F20"/>
          <w:spacing w:val="-4"/>
          <w:w w:val="105"/>
          <w:sz w:val="16"/>
        </w:rPr>
        <w:t>síntomas</w:t>
      </w:r>
      <w:r>
        <w:rPr>
          <w:rFonts w:ascii="Arial" w:hAnsi="Arial"/>
          <w:color w:val="231F20"/>
          <w:spacing w:val="-8"/>
          <w:w w:val="105"/>
          <w:sz w:val="16"/>
        </w:rPr>
        <w:t xml:space="preserve"> </w:t>
      </w:r>
      <w:r>
        <w:rPr>
          <w:rFonts w:ascii="Arial" w:hAnsi="Arial"/>
          <w:color w:val="231F20"/>
          <w:spacing w:val="-4"/>
          <w:w w:val="105"/>
          <w:sz w:val="16"/>
        </w:rPr>
        <w:t xml:space="preserve">motores </w:t>
      </w:r>
      <w:r>
        <w:rPr>
          <w:rFonts w:ascii="Arial" w:hAnsi="Arial"/>
          <w:color w:val="231F20"/>
          <w:spacing w:val="-2"/>
          <w:w w:val="105"/>
          <w:sz w:val="16"/>
        </w:rPr>
        <w:t>prominentes</w:t>
      </w:r>
    </w:p>
    <w:p w14:paraId="67AD263C" w14:textId="77777777" w:rsidR="00A2085E" w:rsidRDefault="00A2085E" w:rsidP="00A2085E">
      <w:pPr>
        <w:pStyle w:val="ListParagraph"/>
        <w:widowControl w:val="0"/>
        <w:numPr>
          <w:ilvl w:val="1"/>
          <w:numId w:val="87"/>
        </w:numPr>
        <w:tabs>
          <w:tab w:val="left" w:pos="414"/>
        </w:tabs>
        <w:autoSpaceDE w:val="0"/>
        <w:autoSpaceDN w:val="0"/>
        <w:spacing w:before="1" w:after="0" w:line="240" w:lineRule="auto"/>
        <w:ind w:hanging="228"/>
        <w:contextualSpacing w:val="0"/>
        <w:rPr>
          <w:rFonts w:ascii="Arial"/>
          <w:sz w:val="16"/>
        </w:rPr>
      </w:pPr>
      <w:r>
        <w:rPr>
          <w:rFonts w:ascii="Arial"/>
          <w:color w:val="231F20"/>
          <w:w w:val="90"/>
          <w:sz w:val="16"/>
        </w:rPr>
        <w:t>EE</w:t>
      </w:r>
      <w:r>
        <w:rPr>
          <w:rFonts w:ascii="Arial"/>
          <w:color w:val="231F20"/>
          <w:spacing w:val="-5"/>
          <w:w w:val="90"/>
          <w:sz w:val="16"/>
        </w:rPr>
        <w:t xml:space="preserve"> </w:t>
      </w:r>
      <w:r>
        <w:rPr>
          <w:rFonts w:ascii="Arial"/>
          <w:color w:val="231F20"/>
          <w:spacing w:val="-2"/>
          <w:sz w:val="16"/>
        </w:rPr>
        <w:t>convulsivo</w:t>
      </w:r>
    </w:p>
    <w:p w14:paraId="78A0B7EA" w14:textId="77777777" w:rsidR="00A2085E" w:rsidRDefault="00A2085E" w:rsidP="00A2085E">
      <w:pPr>
        <w:pStyle w:val="ListParagraph"/>
        <w:widowControl w:val="0"/>
        <w:numPr>
          <w:ilvl w:val="2"/>
          <w:numId w:val="87"/>
        </w:numPr>
        <w:tabs>
          <w:tab w:val="left" w:pos="737"/>
        </w:tabs>
        <w:autoSpaceDE w:val="0"/>
        <w:autoSpaceDN w:val="0"/>
        <w:spacing w:before="11" w:after="0" w:line="240" w:lineRule="auto"/>
        <w:contextualSpacing w:val="0"/>
        <w:rPr>
          <w:rFonts w:ascii="Microsoft Sans Serif"/>
          <w:sz w:val="16"/>
        </w:rPr>
      </w:pPr>
      <w:r>
        <w:rPr>
          <w:rFonts w:ascii="Microsoft Sans Serif"/>
          <w:color w:val="231F20"/>
          <w:sz w:val="16"/>
        </w:rPr>
        <w:t>a</w:t>
      </w:r>
      <w:r>
        <w:rPr>
          <w:rFonts w:ascii="Microsoft Sans Serif"/>
          <w:color w:val="231F20"/>
          <w:spacing w:val="-9"/>
          <w:sz w:val="16"/>
        </w:rPr>
        <w:t xml:space="preserve"> </w:t>
      </w:r>
      <w:r>
        <w:rPr>
          <w:rFonts w:ascii="Microsoft Sans Serif"/>
          <w:color w:val="231F20"/>
          <w:sz w:val="16"/>
        </w:rPr>
        <w:t>Crisis</w:t>
      </w:r>
      <w:r>
        <w:rPr>
          <w:rFonts w:ascii="Microsoft Sans Serif"/>
          <w:color w:val="231F20"/>
          <w:spacing w:val="-9"/>
          <w:sz w:val="16"/>
        </w:rPr>
        <w:t xml:space="preserve"> </w:t>
      </w:r>
      <w:r>
        <w:rPr>
          <w:rFonts w:ascii="Microsoft Sans Serif"/>
          <w:color w:val="231F20"/>
          <w:spacing w:val="-2"/>
          <w:sz w:val="16"/>
        </w:rPr>
        <w:t>generalizadas</w:t>
      </w:r>
    </w:p>
    <w:p w14:paraId="48BC9055" w14:textId="77777777" w:rsidR="00A2085E" w:rsidRDefault="00A2085E">
      <w:pPr>
        <w:spacing w:before="11" w:line="252" w:lineRule="auto"/>
        <w:ind w:left="753" w:right="76" w:hanging="341"/>
        <w:rPr>
          <w:rFonts w:ascii="Microsoft Sans Serif" w:hAnsi="Microsoft Sans Serif"/>
          <w:sz w:val="16"/>
        </w:rPr>
      </w:pPr>
      <w:r>
        <w:rPr>
          <w:rFonts w:ascii="Microsoft Sans Serif" w:hAnsi="Microsoft Sans Serif"/>
          <w:color w:val="231F20"/>
          <w:w w:val="105"/>
          <w:sz w:val="16"/>
        </w:rPr>
        <w:t>A.1.</w:t>
      </w:r>
      <w:r>
        <w:rPr>
          <w:rFonts w:ascii="Microsoft Sans Serif" w:hAnsi="Microsoft Sans Serif"/>
          <w:color w:val="231F20"/>
          <w:spacing w:val="-12"/>
          <w:w w:val="105"/>
          <w:sz w:val="16"/>
        </w:rPr>
        <w:t xml:space="preserve"> </w:t>
      </w:r>
      <w:r>
        <w:rPr>
          <w:rFonts w:ascii="Microsoft Sans Serif" w:hAnsi="Microsoft Sans Serif"/>
          <w:color w:val="231F20"/>
          <w:w w:val="105"/>
          <w:sz w:val="16"/>
        </w:rPr>
        <w:t>b</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Inicio</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focal</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con</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 xml:space="preserve">estado </w:t>
      </w:r>
      <w:r>
        <w:rPr>
          <w:rFonts w:ascii="Arial" w:hAnsi="Arial"/>
          <w:color w:val="231F20"/>
          <w:w w:val="105"/>
          <w:sz w:val="16"/>
        </w:rPr>
        <w:t>epiléptico</w:t>
      </w:r>
      <w:r>
        <w:rPr>
          <w:rFonts w:ascii="Arial" w:hAnsi="Arial"/>
          <w:color w:val="231F20"/>
          <w:spacing w:val="-8"/>
          <w:w w:val="105"/>
          <w:sz w:val="16"/>
        </w:rPr>
        <w:t xml:space="preserve"> </w:t>
      </w:r>
      <w:r>
        <w:rPr>
          <w:rFonts w:ascii="Arial" w:hAnsi="Arial"/>
          <w:color w:val="231F20"/>
          <w:w w:val="105"/>
          <w:sz w:val="16"/>
        </w:rPr>
        <w:t xml:space="preserve">convulsivo </w:t>
      </w:r>
      <w:r>
        <w:rPr>
          <w:rFonts w:ascii="Microsoft Sans Serif" w:hAnsi="Microsoft Sans Serif"/>
          <w:color w:val="231F20"/>
          <w:spacing w:val="-2"/>
          <w:w w:val="105"/>
          <w:sz w:val="16"/>
        </w:rPr>
        <w:t>bilateral</w:t>
      </w:r>
    </w:p>
    <w:p w14:paraId="04F9DE54" w14:textId="77777777" w:rsidR="00A2085E" w:rsidRDefault="00A2085E" w:rsidP="00A2085E">
      <w:pPr>
        <w:pStyle w:val="ListParagraph"/>
        <w:widowControl w:val="0"/>
        <w:numPr>
          <w:ilvl w:val="1"/>
          <w:numId w:val="86"/>
        </w:numPr>
        <w:tabs>
          <w:tab w:val="left" w:pos="737"/>
        </w:tabs>
        <w:autoSpaceDE w:val="0"/>
        <w:autoSpaceDN w:val="0"/>
        <w:spacing w:before="2" w:after="0" w:line="254" w:lineRule="auto"/>
        <w:ind w:right="354" w:hanging="341"/>
        <w:contextualSpacing w:val="0"/>
        <w:jc w:val="left"/>
        <w:rPr>
          <w:rFonts w:ascii="Microsoft Sans Serif"/>
          <w:sz w:val="16"/>
        </w:rPr>
      </w:pPr>
      <w:r>
        <w:rPr>
          <w:rFonts w:ascii="Microsoft Sans Serif"/>
          <w:color w:val="231F20"/>
          <w:sz w:val="16"/>
        </w:rPr>
        <w:t>c</w:t>
      </w:r>
      <w:r>
        <w:rPr>
          <w:rFonts w:ascii="Microsoft Sans Serif"/>
          <w:color w:val="231F20"/>
          <w:spacing w:val="-11"/>
          <w:sz w:val="16"/>
        </w:rPr>
        <w:t xml:space="preserve"> </w:t>
      </w:r>
      <w:r>
        <w:rPr>
          <w:rFonts w:ascii="Microsoft Sans Serif"/>
          <w:color w:val="231F20"/>
          <w:sz w:val="16"/>
        </w:rPr>
        <w:t>Se</w:t>
      </w:r>
      <w:r>
        <w:rPr>
          <w:rFonts w:ascii="Microsoft Sans Serif"/>
          <w:color w:val="231F20"/>
          <w:spacing w:val="-11"/>
          <w:sz w:val="16"/>
        </w:rPr>
        <w:t xml:space="preserve"> </w:t>
      </w:r>
      <w:r>
        <w:rPr>
          <w:rFonts w:ascii="Microsoft Sans Serif"/>
          <w:color w:val="231F20"/>
          <w:sz w:val="16"/>
        </w:rPr>
        <w:t>desconoce</w:t>
      </w:r>
      <w:r>
        <w:rPr>
          <w:rFonts w:ascii="Microsoft Sans Serif"/>
          <w:color w:val="231F20"/>
          <w:spacing w:val="-10"/>
          <w:sz w:val="16"/>
        </w:rPr>
        <w:t xml:space="preserve"> </w:t>
      </w:r>
      <w:r>
        <w:rPr>
          <w:rFonts w:ascii="Microsoft Sans Serif"/>
          <w:color w:val="231F20"/>
          <w:sz w:val="16"/>
        </w:rPr>
        <w:t>si</w:t>
      </w:r>
      <w:r>
        <w:rPr>
          <w:rFonts w:ascii="Microsoft Sans Serif"/>
          <w:color w:val="231F20"/>
          <w:spacing w:val="-11"/>
          <w:sz w:val="16"/>
        </w:rPr>
        <w:t xml:space="preserve"> </w:t>
      </w:r>
      <w:r>
        <w:rPr>
          <w:rFonts w:ascii="Microsoft Sans Serif"/>
          <w:color w:val="231F20"/>
          <w:sz w:val="16"/>
        </w:rPr>
        <w:t>es focal o generalizado</w:t>
      </w:r>
    </w:p>
    <w:p w14:paraId="00D30101" w14:textId="77777777" w:rsidR="00A2085E" w:rsidRDefault="00A2085E" w:rsidP="00A2085E">
      <w:pPr>
        <w:pStyle w:val="ListParagraph"/>
        <w:widowControl w:val="0"/>
        <w:numPr>
          <w:ilvl w:val="1"/>
          <w:numId w:val="86"/>
        </w:numPr>
        <w:tabs>
          <w:tab w:val="left" w:pos="737"/>
        </w:tabs>
        <w:autoSpaceDE w:val="0"/>
        <w:autoSpaceDN w:val="0"/>
        <w:spacing w:after="0" w:line="240" w:lineRule="auto"/>
        <w:ind w:left="736"/>
        <w:contextualSpacing w:val="0"/>
        <w:jc w:val="left"/>
        <w:rPr>
          <w:rFonts w:ascii="Microsoft Sans Serif" w:hAnsi="Microsoft Sans Serif"/>
          <w:sz w:val="16"/>
        </w:rPr>
      </w:pPr>
      <w:r>
        <w:rPr>
          <w:rFonts w:ascii="Microsoft Sans Serif" w:hAnsi="Microsoft Sans Serif"/>
          <w:color w:val="231F20"/>
          <w:w w:val="90"/>
          <w:sz w:val="16"/>
        </w:rPr>
        <w:t>EE</w:t>
      </w:r>
      <w:r>
        <w:rPr>
          <w:rFonts w:ascii="Microsoft Sans Serif" w:hAnsi="Microsoft Sans Serif"/>
          <w:color w:val="231F20"/>
          <w:spacing w:val="-4"/>
          <w:w w:val="90"/>
          <w:sz w:val="16"/>
        </w:rPr>
        <w:t xml:space="preserve"> </w:t>
      </w:r>
      <w:r>
        <w:rPr>
          <w:rFonts w:ascii="Microsoft Sans Serif" w:hAnsi="Microsoft Sans Serif"/>
          <w:color w:val="231F20"/>
          <w:spacing w:val="-2"/>
          <w:sz w:val="16"/>
        </w:rPr>
        <w:t>mioclónico</w:t>
      </w:r>
    </w:p>
    <w:p w14:paraId="39DA3797" w14:textId="77777777" w:rsidR="00A2085E" w:rsidRDefault="00A2085E" w:rsidP="00A2085E">
      <w:pPr>
        <w:pStyle w:val="ListParagraph"/>
        <w:widowControl w:val="0"/>
        <w:numPr>
          <w:ilvl w:val="2"/>
          <w:numId w:val="86"/>
        </w:numPr>
        <w:tabs>
          <w:tab w:val="left" w:pos="1167"/>
        </w:tabs>
        <w:autoSpaceDE w:val="0"/>
        <w:autoSpaceDN w:val="0"/>
        <w:spacing w:before="11" w:after="0" w:line="240" w:lineRule="auto"/>
        <w:contextualSpacing w:val="0"/>
        <w:rPr>
          <w:rFonts w:ascii="Microsoft Sans Serif"/>
          <w:sz w:val="16"/>
        </w:rPr>
      </w:pPr>
      <w:r>
        <w:rPr>
          <w:rFonts w:ascii="Microsoft Sans Serif"/>
          <w:color w:val="231F20"/>
          <w:w w:val="105"/>
          <w:sz w:val="16"/>
        </w:rPr>
        <w:t>Con</w:t>
      </w:r>
      <w:r>
        <w:rPr>
          <w:rFonts w:ascii="Microsoft Sans Serif"/>
          <w:color w:val="231F20"/>
          <w:spacing w:val="-11"/>
          <w:w w:val="105"/>
          <w:sz w:val="16"/>
        </w:rPr>
        <w:t xml:space="preserve"> </w:t>
      </w:r>
      <w:r>
        <w:rPr>
          <w:rFonts w:ascii="Microsoft Sans Serif"/>
          <w:color w:val="231F20"/>
          <w:spacing w:val="-4"/>
          <w:w w:val="105"/>
          <w:sz w:val="16"/>
        </w:rPr>
        <w:t>coma</w:t>
      </w:r>
    </w:p>
    <w:p w14:paraId="0393667D" w14:textId="77777777" w:rsidR="00A2085E" w:rsidRDefault="00A2085E" w:rsidP="00A2085E">
      <w:pPr>
        <w:pStyle w:val="ListParagraph"/>
        <w:widowControl w:val="0"/>
        <w:numPr>
          <w:ilvl w:val="2"/>
          <w:numId w:val="86"/>
        </w:numPr>
        <w:tabs>
          <w:tab w:val="left" w:pos="1184"/>
        </w:tabs>
        <w:autoSpaceDE w:val="0"/>
        <w:autoSpaceDN w:val="0"/>
        <w:spacing w:before="11" w:after="0" w:line="240" w:lineRule="auto"/>
        <w:ind w:left="1183" w:hanging="431"/>
        <w:contextualSpacing w:val="0"/>
        <w:rPr>
          <w:rFonts w:ascii="Microsoft Sans Serif"/>
          <w:sz w:val="16"/>
        </w:rPr>
      </w:pPr>
      <w:r>
        <w:rPr>
          <w:rFonts w:ascii="Microsoft Sans Serif"/>
          <w:color w:val="231F20"/>
          <w:w w:val="95"/>
          <w:sz w:val="16"/>
        </w:rPr>
        <w:t>Sin</w:t>
      </w:r>
      <w:r>
        <w:rPr>
          <w:rFonts w:ascii="Microsoft Sans Serif"/>
          <w:color w:val="231F20"/>
          <w:spacing w:val="-1"/>
          <w:sz w:val="16"/>
        </w:rPr>
        <w:t xml:space="preserve"> </w:t>
      </w:r>
      <w:r>
        <w:rPr>
          <w:rFonts w:ascii="Microsoft Sans Serif"/>
          <w:color w:val="231F20"/>
          <w:spacing w:val="-4"/>
          <w:sz w:val="16"/>
        </w:rPr>
        <w:t>coma</w:t>
      </w:r>
    </w:p>
    <w:p w14:paraId="48CF850E" w14:textId="77777777" w:rsidR="00A2085E" w:rsidRDefault="00A2085E" w:rsidP="00A2085E">
      <w:pPr>
        <w:pStyle w:val="ListParagraph"/>
        <w:widowControl w:val="0"/>
        <w:numPr>
          <w:ilvl w:val="1"/>
          <w:numId w:val="85"/>
        </w:numPr>
        <w:tabs>
          <w:tab w:val="left" w:pos="700"/>
        </w:tabs>
        <w:autoSpaceDE w:val="0"/>
        <w:autoSpaceDN w:val="0"/>
        <w:spacing w:before="11" w:after="0" w:line="240" w:lineRule="auto"/>
        <w:contextualSpacing w:val="0"/>
        <w:rPr>
          <w:rFonts w:ascii="Microsoft Sans Serif"/>
          <w:sz w:val="16"/>
        </w:rPr>
      </w:pPr>
      <w:r>
        <w:rPr>
          <w:rFonts w:ascii="Microsoft Sans Serif"/>
          <w:color w:val="231F20"/>
          <w:w w:val="105"/>
          <w:sz w:val="16"/>
        </w:rPr>
        <w:t>Motor</w:t>
      </w:r>
      <w:r>
        <w:rPr>
          <w:rFonts w:ascii="Microsoft Sans Serif"/>
          <w:color w:val="231F20"/>
          <w:spacing w:val="7"/>
          <w:w w:val="105"/>
          <w:sz w:val="16"/>
        </w:rPr>
        <w:t xml:space="preserve"> </w:t>
      </w:r>
      <w:r>
        <w:rPr>
          <w:rFonts w:ascii="Microsoft Sans Serif"/>
          <w:color w:val="231F20"/>
          <w:spacing w:val="-2"/>
          <w:w w:val="105"/>
          <w:sz w:val="16"/>
        </w:rPr>
        <w:t>focal</w:t>
      </w:r>
    </w:p>
    <w:p w14:paraId="5C30340A" w14:textId="77777777" w:rsidR="00A2085E" w:rsidRDefault="00A2085E">
      <w:pPr>
        <w:spacing w:before="11"/>
        <w:ind w:left="753"/>
        <w:rPr>
          <w:rFonts w:ascii="Microsoft Sans Serif"/>
          <w:sz w:val="16"/>
        </w:rPr>
      </w:pPr>
      <w:r>
        <w:rPr>
          <w:rFonts w:ascii="Microsoft Sans Serif"/>
          <w:color w:val="231F20"/>
          <w:sz w:val="16"/>
        </w:rPr>
        <w:t>A.3.a</w:t>
      </w:r>
      <w:r>
        <w:rPr>
          <w:rFonts w:ascii="Microsoft Sans Serif"/>
          <w:color w:val="231F20"/>
          <w:spacing w:val="-9"/>
          <w:sz w:val="16"/>
        </w:rPr>
        <w:t xml:space="preserve"> </w:t>
      </w:r>
      <w:r>
        <w:rPr>
          <w:rFonts w:ascii="Microsoft Sans Serif"/>
          <w:color w:val="231F20"/>
          <w:sz w:val="16"/>
        </w:rPr>
        <w:t>Crisis</w:t>
      </w:r>
      <w:r>
        <w:rPr>
          <w:rFonts w:ascii="Microsoft Sans Serif"/>
          <w:color w:val="231F20"/>
          <w:spacing w:val="-9"/>
          <w:sz w:val="16"/>
        </w:rPr>
        <w:t xml:space="preserve"> </w:t>
      </w:r>
      <w:r>
        <w:rPr>
          <w:rFonts w:ascii="Microsoft Sans Serif"/>
          <w:color w:val="231F20"/>
          <w:spacing w:val="-2"/>
          <w:sz w:val="16"/>
        </w:rPr>
        <w:t>motoras</w:t>
      </w:r>
    </w:p>
    <w:p w14:paraId="40494830" w14:textId="77777777" w:rsidR="00A2085E" w:rsidRDefault="00A2085E">
      <w:pPr>
        <w:spacing w:before="8"/>
        <w:ind w:left="1150"/>
        <w:rPr>
          <w:rFonts w:ascii="Arial"/>
          <w:sz w:val="16"/>
        </w:rPr>
      </w:pPr>
      <w:r>
        <w:rPr>
          <w:rFonts w:ascii="Arial"/>
          <w:color w:val="231F20"/>
          <w:sz w:val="16"/>
        </w:rPr>
        <w:t>focales</w:t>
      </w:r>
      <w:r>
        <w:rPr>
          <w:rFonts w:ascii="Arial"/>
          <w:color w:val="231F20"/>
          <w:spacing w:val="-3"/>
          <w:w w:val="105"/>
          <w:sz w:val="16"/>
        </w:rPr>
        <w:t xml:space="preserve"> </w:t>
      </w:r>
      <w:r>
        <w:rPr>
          <w:rFonts w:ascii="Arial"/>
          <w:color w:val="231F20"/>
          <w:spacing w:val="-2"/>
          <w:w w:val="105"/>
          <w:sz w:val="16"/>
        </w:rPr>
        <w:t>repetidas</w:t>
      </w:r>
    </w:p>
    <w:p w14:paraId="56632A22" w14:textId="77777777" w:rsidR="00A2085E" w:rsidRDefault="00A2085E" w:rsidP="00A2085E">
      <w:pPr>
        <w:pStyle w:val="ListParagraph"/>
        <w:widowControl w:val="0"/>
        <w:numPr>
          <w:ilvl w:val="1"/>
          <w:numId w:val="86"/>
        </w:numPr>
        <w:tabs>
          <w:tab w:val="left" w:pos="1043"/>
        </w:tabs>
        <w:autoSpaceDE w:val="0"/>
        <w:autoSpaceDN w:val="0"/>
        <w:spacing w:before="11" w:after="0" w:line="240" w:lineRule="auto"/>
        <w:ind w:left="1042" w:hanging="290"/>
        <w:contextualSpacing w:val="0"/>
        <w:jc w:val="left"/>
        <w:rPr>
          <w:rFonts w:ascii="Microsoft Sans Serif"/>
          <w:sz w:val="16"/>
        </w:rPr>
      </w:pPr>
      <w:r>
        <w:rPr>
          <w:rFonts w:ascii="Microsoft Sans Serif"/>
          <w:color w:val="231F20"/>
          <w:sz w:val="16"/>
        </w:rPr>
        <w:t>bEpilepsia</w:t>
      </w:r>
      <w:r>
        <w:rPr>
          <w:rFonts w:ascii="Microsoft Sans Serif"/>
          <w:color w:val="231F20"/>
          <w:spacing w:val="14"/>
          <w:w w:val="105"/>
          <w:sz w:val="16"/>
        </w:rPr>
        <w:t xml:space="preserve"> </w:t>
      </w:r>
      <w:r>
        <w:rPr>
          <w:rFonts w:ascii="Microsoft Sans Serif"/>
          <w:color w:val="231F20"/>
          <w:spacing w:val="-2"/>
          <w:w w:val="105"/>
          <w:sz w:val="16"/>
        </w:rPr>
        <w:t>parcial</w:t>
      </w:r>
    </w:p>
    <w:p w14:paraId="35544C3E" w14:textId="77777777" w:rsidR="00A2085E" w:rsidRDefault="00A2085E">
      <w:pPr>
        <w:spacing w:before="8"/>
        <w:ind w:left="1150"/>
        <w:rPr>
          <w:rFonts w:ascii="Arial"/>
          <w:sz w:val="16"/>
        </w:rPr>
      </w:pPr>
      <w:r>
        <w:rPr>
          <w:rFonts w:ascii="Arial"/>
          <w:color w:val="231F20"/>
          <w:spacing w:val="-2"/>
          <w:w w:val="105"/>
          <w:sz w:val="16"/>
        </w:rPr>
        <w:t>continua</w:t>
      </w:r>
    </w:p>
    <w:p w14:paraId="7DFDC3F5" w14:textId="77777777" w:rsidR="00A2085E" w:rsidRDefault="00A2085E" w:rsidP="00A2085E">
      <w:pPr>
        <w:pStyle w:val="ListParagraph"/>
        <w:widowControl w:val="0"/>
        <w:numPr>
          <w:ilvl w:val="2"/>
          <w:numId w:val="84"/>
        </w:numPr>
        <w:tabs>
          <w:tab w:val="left" w:pos="1162"/>
        </w:tabs>
        <w:autoSpaceDE w:val="0"/>
        <w:autoSpaceDN w:val="0"/>
        <w:spacing w:before="11" w:after="0" w:line="240" w:lineRule="auto"/>
        <w:ind w:hanging="409"/>
        <w:contextualSpacing w:val="0"/>
        <w:rPr>
          <w:rFonts w:ascii="Microsoft Sans Serif"/>
          <w:sz w:val="16"/>
        </w:rPr>
      </w:pPr>
      <w:r>
        <w:rPr>
          <w:rFonts w:ascii="Microsoft Sans Serif"/>
          <w:color w:val="231F20"/>
          <w:w w:val="95"/>
          <w:sz w:val="16"/>
        </w:rPr>
        <w:t>Estatus</w:t>
      </w:r>
      <w:r>
        <w:rPr>
          <w:rFonts w:ascii="Microsoft Sans Serif"/>
          <w:color w:val="231F20"/>
          <w:spacing w:val="2"/>
          <w:sz w:val="16"/>
        </w:rPr>
        <w:t xml:space="preserve"> </w:t>
      </w:r>
      <w:r>
        <w:rPr>
          <w:rFonts w:ascii="Microsoft Sans Serif"/>
          <w:color w:val="231F20"/>
          <w:spacing w:val="-2"/>
          <w:w w:val="95"/>
          <w:sz w:val="16"/>
        </w:rPr>
        <w:t>adversivo</w:t>
      </w:r>
    </w:p>
    <w:p w14:paraId="0B537B41" w14:textId="77777777" w:rsidR="00A2085E" w:rsidRDefault="00A2085E" w:rsidP="00A2085E">
      <w:pPr>
        <w:pStyle w:val="ListParagraph"/>
        <w:widowControl w:val="0"/>
        <w:numPr>
          <w:ilvl w:val="2"/>
          <w:numId w:val="84"/>
        </w:numPr>
        <w:tabs>
          <w:tab w:val="left" w:pos="1165"/>
        </w:tabs>
        <w:autoSpaceDE w:val="0"/>
        <w:autoSpaceDN w:val="0"/>
        <w:spacing w:before="11" w:after="0" w:line="240" w:lineRule="auto"/>
        <w:ind w:left="1164" w:hanging="412"/>
        <w:contextualSpacing w:val="0"/>
        <w:rPr>
          <w:rFonts w:ascii="Microsoft Sans Serif" w:hAnsi="Microsoft Sans Serif"/>
          <w:sz w:val="16"/>
        </w:rPr>
      </w:pPr>
      <w:r>
        <w:rPr>
          <w:rFonts w:ascii="Microsoft Sans Serif" w:hAnsi="Microsoft Sans Serif"/>
          <w:color w:val="231F20"/>
          <w:spacing w:val="-4"/>
          <w:w w:val="95"/>
          <w:sz w:val="16"/>
        </w:rPr>
        <w:t>Estatus</w:t>
      </w:r>
      <w:r>
        <w:rPr>
          <w:rFonts w:ascii="Microsoft Sans Serif" w:hAnsi="Microsoft Sans Serif"/>
          <w:color w:val="231F20"/>
          <w:spacing w:val="-1"/>
          <w:w w:val="105"/>
          <w:sz w:val="16"/>
        </w:rPr>
        <w:t xml:space="preserve"> </w:t>
      </w:r>
      <w:r>
        <w:rPr>
          <w:rFonts w:ascii="Microsoft Sans Serif" w:hAnsi="Microsoft Sans Serif"/>
          <w:color w:val="231F20"/>
          <w:spacing w:val="-4"/>
          <w:w w:val="105"/>
          <w:sz w:val="16"/>
        </w:rPr>
        <w:t>oculoclónico</w:t>
      </w:r>
    </w:p>
    <w:p w14:paraId="1CAC19CC" w14:textId="77777777" w:rsidR="00A2085E" w:rsidRDefault="00A2085E" w:rsidP="00A2085E">
      <w:pPr>
        <w:pStyle w:val="ListParagraph"/>
        <w:widowControl w:val="0"/>
        <w:numPr>
          <w:ilvl w:val="2"/>
          <w:numId w:val="84"/>
        </w:numPr>
        <w:tabs>
          <w:tab w:val="left" w:pos="1173"/>
        </w:tabs>
        <w:autoSpaceDE w:val="0"/>
        <w:autoSpaceDN w:val="0"/>
        <w:spacing w:before="10" w:after="0" w:line="240" w:lineRule="auto"/>
        <w:ind w:left="1172" w:hanging="420"/>
        <w:contextualSpacing w:val="0"/>
        <w:rPr>
          <w:rFonts w:ascii="Microsoft Sans Serif"/>
          <w:sz w:val="16"/>
        </w:rPr>
      </w:pPr>
      <w:r>
        <w:rPr>
          <w:rFonts w:ascii="Microsoft Sans Serif"/>
          <w:color w:val="231F20"/>
          <w:spacing w:val="-2"/>
          <w:w w:val="95"/>
          <w:sz w:val="16"/>
        </w:rPr>
        <w:t>Paresia</w:t>
      </w:r>
      <w:r>
        <w:rPr>
          <w:rFonts w:ascii="Microsoft Sans Serif"/>
          <w:color w:val="231F20"/>
          <w:spacing w:val="1"/>
          <w:sz w:val="16"/>
        </w:rPr>
        <w:t xml:space="preserve"> </w:t>
      </w:r>
      <w:r>
        <w:rPr>
          <w:rFonts w:ascii="Microsoft Sans Serif"/>
          <w:color w:val="231F20"/>
          <w:spacing w:val="-2"/>
          <w:sz w:val="16"/>
        </w:rPr>
        <w:t>ictal</w:t>
      </w:r>
    </w:p>
    <w:p w14:paraId="11666EE5" w14:textId="77777777" w:rsidR="00A2085E" w:rsidRDefault="00A2085E" w:rsidP="00A2085E">
      <w:pPr>
        <w:pStyle w:val="ListParagraph"/>
        <w:widowControl w:val="0"/>
        <w:numPr>
          <w:ilvl w:val="1"/>
          <w:numId w:val="85"/>
        </w:numPr>
        <w:tabs>
          <w:tab w:val="left" w:pos="700"/>
        </w:tabs>
        <w:autoSpaceDE w:val="0"/>
        <w:autoSpaceDN w:val="0"/>
        <w:spacing w:before="11" w:after="0" w:line="240" w:lineRule="auto"/>
        <w:contextualSpacing w:val="0"/>
        <w:rPr>
          <w:rFonts w:ascii="Microsoft Sans Serif" w:hAnsi="Microsoft Sans Serif"/>
          <w:sz w:val="16"/>
        </w:rPr>
      </w:pPr>
      <w:r>
        <w:rPr>
          <w:rFonts w:ascii="Microsoft Sans Serif" w:hAnsi="Microsoft Sans Serif"/>
          <w:color w:val="231F20"/>
          <w:w w:val="95"/>
          <w:sz w:val="16"/>
        </w:rPr>
        <w:t>Estatus</w:t>
      </w:r>
      <w:r>
        <w:rPr>
          <w:rFonts w:ascii="Microsoft Sans Serif" w:hAnsi="Microsoft Sans Serif"/>
          <w:color w:val="231F20"/>
          <w:w w:val="105"/>
          <w:sz w:val="16"/>
        </w:rPr>
        <w:t xml:space="preserve"> </w:t>
      </w:r>
      <w:r>
        <w:rPr>
          <w:rFonts w:ascii="Microsoft Sans Serif" w:hAnsi="Microsoft Sans Serif"/>
          <w:color w:val="231F20"/>
          <w:spacing w:val="-2"/>
          <w:w w:val="105"/>
          <w:sz w:val="16"/>
        </w:rPr>
        <w:t>tónico</w:t>
      </w:r>
    </w:p>
    <w:p w14:paraId="21B8FB1E" w14:textId="77777777" w:rsidR="00A2085E" w:rsidRDefault="00A2085E" w:rsidP="00A2085E">
      <w:pPr>
        <w:pStyle w:val="ListParagraph"/>
        <w:widowControl w:val="0"/>
        <w:numPr>
          <w:ilvl w:val="1"/>
          <w:numId w:val="85"/>
        </w:numPr>
        <w:tabs>
          <w:tab w:val="left" w:pos="700"/>
        </w:tabs>
        <w:autoSpaceDE w:val="0"/>
        <w:autoSpaceDN w:val="0"/>
        <w:spacing w:before="11" w:after="0" w:line="240" w:lineRule="auto"/>
        <w:contextualSpacing w:val="0"/>
        <w:rPr>
          <w:rFonts w:ascii="Microsoft Sans Serif" w:hAnsi="Microsoft Sans Serif"/>
          <w:sz w:val="16"/>
        </w:rPr>
      </w:pPr>
      <w:r>
        <w:rPr>
          <w:rFonts w:ascii="Microsoft Sans Serif" w:hAnsi="Microsoft Sans Serif"/>
          <w:color w:val="231F20"/>
          <w:w w:val="90"/>
          <w:sz w:val="16"/>
        </w:rPr>
        <w:t>EE</w:t>
      </w:r>
      <w:r>
        <w:rPr>
          <w:rFonts w:ascii="Microsoft Sans Serif" w:hAnsi="Microsoft Sans Serif"/>
          <w:color w:val="231F20"/>
          <w:spacing w:val="-4"/>
          <w:w w:val="90"/>
          <w:sz w:val="16"/>
        </w:rPr>
        <w:t xml:space="preserve"> </w:t>
      </w:r>
      <w:r>
        <w:rPr>
          <w:rFonts w:ascii="Microsoft Sans Serif" w:hAnsi="Microsoft Sans Serif"/>
          <w:color w:val="231F20"/>
          <w:spacing w:val="-2"/>
          <w:w w:val="95"/>
          <w:sz w:val="16"/>
        </w:rPr>
        <w:t>hiperquinético</w:t>
      </w:r>
    </w:p>
    <w:p w14:paraId="50868304" w14:textId="77777777" w:rsidR="00A2085E" w:rsidRDefault="00A2085E" w:rsidP="00A2085E">
      <w:pPr>
        <w:pStyle w:val="ListParagraph"/>
        <w:widowControl w:val="0"/>
        <w:numPr>
          <w:ilvl w:val="0"/>
          <w:numId w:val="83"/>
        </w:numPr>
        <w:tabs>
          <w:tab w:val="left" w:pos="398"/>
        </w:tabs>
        <w:autoSpaceDE w:val="0"/>
        <w:autoSpaceDN w:val="0"/>
        <w:spacing w:before="63" w:after="0" w:line="240" w:lineRule="auto"/>
        <w:ind w:hanging="228"/>
        <w:contextualSpacing w:val="0"/>
        <w:rPr>
          <w:rFonts w:ascii="Arial" w:hAnsi="Arial"/>
          <w:sz w:val="16"/>
        </w:rPr>
      </w:pPr>
      <w:r>
        <w:rPr>
          <w:rFonts w:ascii="Arial" w:hAnsi="Arial"/>
          <w:color w:val="231F20"/>
          <w:w w:val="104"/>
          <w:sz w:val="16"/>
        </w:rPr>
        <w:br w:type="column"/>
      </w:r>
      <w:r>
        <w:rPr>
          <w:rFonts w:ascii="Arial" w:hAnsi="Arial"/>
          <w:color w:val="231F20"/>
          <w:sz w:val="16"/>
        </w:rPr>
        <w:t>Etiología</w:t>
      </w:r>
      <w:r>
        <w:rPr>
          <w:rFonts w:ascii="Arial" w:hAnsi="Arial"/>
          <w:color w:val="231F20"/>
          <w:spacing w:val="17"/>
          <w:w w:val="105"/>
          <w:sz w:val="16"/>
        </w:rPr>
        <w:t xml:space="preserve"> </w:t>
      </w:r>
      <w:r>
        <w:rPr>
          <w:rFonts w:ascii="Arial" w:hAnsi="Arial"/>
          <w:color w:val="231F20"/>
          <w:spacing w:val="-2"/>
          <w:w w:val="105"/>
          <w:sz w:val="16"/>
        </w:rPr>
        <w:t>conocida</w:t>
      </w:r>
    </w:p>
    <w:p w14:paraId="535D177B" w14:textId="77777777" w:rsidR="00A2085E" w:rsidRDefault="00A2085E" w:rsidP="00A2085E">
      <w:pPr>
        <w:pStyle w:val="ListParagraph"/>
        <w:widowControl w:val="0"/>
        <w:numPr>
          <w:ilvl w:val="0"/>
          <w:numId w:val="83"/>
        </w:numPr>
        <w:tabs>
          <w:tab w:val="left" w:pos="398"/>
        </w:tabs>
        <w:autoSpaceDE w:val="0"/>
        <w:autoSpaceDN w:val="0"/>
        <w:spacing w:before="10" w:after="0" w:line="252" w:lineRule="auto"/>
        <w:ind w:right="80"/>
        <w:contextualSpacing w:val="0"/>
        <w:rPr>
          <w:rFonts w:ascii="Microsoft Sans Serif" w:hAnsi="Microsoft Sans Serif"/>
          <w:sz w:val="16"/>
        </w:rPr>
      </w:pPr>
      <w:r>
        <w:rPr>
          <w:rFonts w:ascii="Microsoft Sans Serif" w:hAnsi="Microsoft Sans Serif"/>
          <w:color w:val="231F20"/>
          <w:w w:val="105"/>
          <w:sz w:val="16"/>
        </w:rPr>
        <w:t xml:space="preserve">Agudo (por ejemplo: </w:t>
      </w:r>
      <w:r>
        <w:rPr>
          <w:rFonts w:ascii="Arial" w:hAnsi="Arial"/>
          <w:color w:val="231F20"/>
          <w:w w:val="105"/>
          <w:sz w:val="16"/>
        </w:rPr>
        <w:t>ictus,</w:t>
      </w:r>
      <w:r>
        <w:rPr>
          <w:rFonts w:ascii="Arial" w:hAnsi="Arial"/>
          <w:color w:val="231F20"/>
          <w:spacing w:val="-13"/>
          <w:w w:val="105"/>
          <w:sz w:val="16"/>
        </w:rPr>
        <w:t xml:space="preserve"> </w:t>
      </w:r>
      <w:r>
        <w:rPr>
          <w:rFonts w:ascii="Arial" w:hAnsi="Arial"/>
          <w:color w:val="231F20"/>
          <w:w w:val="105"/>
          <w:sz w:val="16"/>
        </w:rPr>
        <w:t xml:space="preserve">intoxicación, </w:t>
      </w:r>
      <w:r>
        <w:rPr>
          <w:rFonts w:ascii="Microsoft Sans Serif" w:hAnsi="Microsoft Sans Serif"/>
          <w:color w:val="231F20"/>
          <w:sz w:val="16"/>
        </w:rPr>
        <w:t>malaria,</w:t>
      </w:r>
      <w:r>
        <w:rPr>
          <w:rFonts w:ascii="Microsoft Sans Serif" w:hAnsi="Microsoft Sans Serif"/>
          <w:color w:val="231F20"/>
          <w:spacing w:val="-11"/>
          <w:sz w:val="16"/>
        </w:rPr>
        <w:t xml:space="preserve"> </w:t>
      </w:r>
      <w:r>
        <w:rPr>
          <w:rFonts w:ascii="Microsoft Sans Serif" w:hAnsi="Microsoft Sans Serif"/>
          <w:color w:val="231F20"/>
          <w:sz w:val="16"/>
        </w:rPr>
        <w:t>encefalitis,</w:t>
      </w:r>
      <w:r>
        <w:rPr>
          <w:rFonts w:ascii="Microsoft Sans Serif" w:hAnsi="Microsoft Sans Serif"/>
          <w:color w:val="231F20"/>
          <w:spacing w:val="-11"/>
          <w:sz w:val="16"/>
        </w:rPr>
        <w:t xml:space="preserve"> </w:t>
      </w:r>
      <w:r>
        <w:rPr>
          <w:rFonts w:ascii="Microsoft Sans Serif" w:hAnsi="Microsoft Sans Serif"/>
          <w:color w:val="231F20"/>
          <w:sz w:val="16"/>
        </w:rPr>
        <w:t>etc.)</w:t>
      </w:r>
    </w:p>
    <w:p w14:paraId="355A9A28" w14:textId="77777777" w:rsidR="00A2085E" w:rsidRDefault="00A2085E" w:rsidP="00A2085E">
      <w:pPr>
        <w:pStyle w:val="ListParagraph"/>
        <w:widowControl w:val="0"/>
        <w:numPr>
          <w:ilvl w:val="0"/>
          <w:numId w:val="83"/>
        </w:numPr>
        <w:tabs>
          <w:tab w:val="left" w:pos="398"/>
        </w:tabs>
        <w:autoSpaceDE w:val="0"/>
        <w:autoSpaceDN w:val="0"/>
        <w:spacing w:before="3" w:after="0" w:line="254" w:lineRule="auto"/>
        <w:ind w:right="296"/>
        <w:contextualSpacing w:val="0"/>
        <w:rPr>
          <w:rFonts w:ascii="Microsoft Sans Serif"/>
          <w:sz w:val="16"/>
        </w:rPr>
      </w:pPr>
      <w:r>
        <w:rPr>
          <w:rFonts w:ascii="Microsoft Sans Serif"/>
          <w:color w:val="231F20"/>
          <w:w w:val="105"/>
          <w:sz w:val="16"/>
        </w:rPr>
        <w:t>Remoto</w:t>
      </w:r>
      <w:r>
        <w:rPr>
          <w:rFonts w:ascii="Microsoft Sans Serif"/>
          <w:color w:val="231F20"/>
          <w:spacing w:val="-6"/>
          <w:w w:val="105"/>
          <w:sz w:val="16"/>
        </w:rPr>
        <w:t xml:space="preserve"> </w:t>
      </w:r>
      <w:r>
        <w:rPr>
          <w:rFonts w:ascii="Microsoft Sans Serif"/>
          <w:color w:val="231F20"/>
          <w:w w:val="105"/>
          <w:sz w:val="16"/>
        </w:rPr>
        <w:t xml:space="preserve">(por </w:t>
      </w:r>
      <w:r>
        <w:rPr>
          <w:rFonts w:ascii="Microsoft Sans Serif"/>
          <w:color w:val="231F20"/>
          <w:spacing w:val="-2"/>
          <w:w w:val="105"/>
          <w:sz w:val="16"/>
        </w:rPr>
        <w:t>ejemplo:</w:t>
      </w:r>
      <w:r>
        <w:rPr>
          <w:rFonts w:ascii="Microsoft Sans Serif"/>
          <w:color w:val="231F20"/>
          <w:spacing w:val="-8"/>
          <w:w w:val="105"/>
          <w:sz w:val="16"/>
        </w:rPr>
        <w:t xml:space="preserve"> </w:t>
      </w:r>
      <w:r>
        <w:rPr>
          <w:rFonts w:ascii="Microsoft Sans Serif"/>
          <w:color w:val="231F20"/>
          <w:spacing w:val="-2"/>
          <w:w w:val="105"/>
          <w:sz w:val="16"/>
        </w:rPr>
        <w:t>postrauma,</w:t>
      </w:r>
    </w:p>
    <w:p w14:paraId="6FD8CD84" w14:textId="77777777" w:rsidR="00A2085E" w:rsidRDefault="00A2085E">
      <w:pPr>
        <w:spacing w:line="181" w:lineRule="exact"/>
        <w:ind w:left="397"/>
        <w:rPr>
          <w:rFonts w:ascii="Arial"/>
          <w:sz w:val="16"/>
        </w:rPr>
      </w:pPr>
      <w:r>
        <w:rPr>
          <w:rFonts w:ascii="Arial"/>
          <w:color w:val="231F20"/>
          <w:sz w:val="16"/>
        </w:rPr>
        <w:t>posencefalitis,</w:t>
      </w:r>
      <w:r>
        <w:rPr>
          <w:rFonts w:ascii="Arial"/>
          <w:color w:val="231F20"/>
          <w:spacing w:val="10"/>
          <w:sz w:val="16"/>
        </w:rPr>
        <w:t xml:space="preserve"> </w:t>
      </w:r>
      <w:r>
        <w:rPr>
          <w:rFonts w:ascii="Arial"/>
          <w:color w:val="231F20"/>
          <w:spacing w:val="-2"/>
          <w:sz w:val="16"/>
        </w:rPr>
        <w:t>posictus,</w:t>
      </w:r>
    </w:p>
    <w:p w14:paraId="6B512AC0" w14:textId="77777777" w:rsidR="00A2085E" w:rsidRDefault="00A2085E">
      <w:pPr>
        <w:spacing w:before="10"/>
        <w:ind w:left="397"/>
        <w:rPr>
          <w:rFonts w:ascii="Microsoft Sans Serif"/>
          <w:sz w:val="16"/>
        </w:rPr>
      </w:pPr>
      <w:r>
        <w:rPr>
          <w:rFonts w:ascii="Microsoft Sans Serif"/>
          <w:color w:val="231F20"/>
          <w:spacing w:val="-4"/>
          <w:sz w:val="16"/>
        </w:rPr>
        <w:t>etc.)</w:t>
      </w:r>
    </w:p>
    <w:p w14:paraId="23E1F3E0" w14:textId="77777777" w:rsidR="00A2085E" w:rsidRDefault="00A2085E" w:rsidP="00A2085E">
      <w:pPr>
        <w:pStyle w:val="ListParagraph"/>
        <w:widowControl w:val="0"/>
        <w:numPr>
          <w:ilvl w:val="0"/>
          <w:numId w:val="83"/>
        </w:numPr>
        <w:tabs>
          <w:tab w:val="left" w:pos="398"/>
        </w:tabs>
        <w:autoSpaceDE w:val="0"/>
        <w:autoSpaceDN w:val="0"/>
        <w:spacing w:before="11" w:after="0" w:line="254" w:lineRule="auto"/>
        <w:contextualSpacing w:val="0"/>
        <w:rPr>
          <w:rFonts w:ascii="Microsoft Sans Serif" w:hAnsi="Microsoft Sans Serif"/>
          <w:sz w:val="16"/>
        </w:rPr>
      </w:pPr>
      <w:r>
        <w:rPr>
          <w:rFonts w:ascii="Microsoft Sans Serif" w:hAnsi="Microsoft Sans Serif"/>
          <w:color w:val="231F20"/>
          <w:spacing w:val="-2"/>
          <w:w w:val="105"/>
          <w:sz w:val="16"/>
        </w:rPr>
        <w:t>Progresivo</w:t>
      </w:r>
      <w:r>
        <w:rPr>
          <w:rFonts w:ascii="Microsoft Sans Serif" w:hAnsi="Microsoft Sans Serif"/>
          <w:color w:val="231F20"/>
          <w:spacing w:val="-6"/>
          <w:w w:val="105"/>
          <w:sz w:val="16"/>
        </w:rPr>
        <w:t xml:space="preserve"> </w:t>
      </w:r>
      <w:r>
        <w:rPr>
          <w:rFonts w:ascii="Microsoft Sans Serif" w:hAnsi="Microsoft Sans Serif"/>
          <w:color w:val="231F20"/>
          <w:spacing w:val="-2"/>
          <w:w w:val="105"/>
          <w:sz w:val="16"/>
        </w:rPr>
        <w:t>(por</w:t>
      </w:r>
      <w:r>
        <w:rPr>
          <w:rFonts w:ascii="Microsoft Sans Serif" w:hAnsi="Microsoft Sans Serif"/>
          <w:color w:val="231F20"/>
          <w:spacing w:val="-6"/>
          <w:w w:val="105"/>
          <w:sz w:val="16"/>
        </w:rPr>
        <w:t xml:space="preserve"> </w:t>
      </w:r>
      <w:r>
        <w:rPr>
          <w:rFonts w:ascii="Microsoft Sans Serif" w:hAnsi="Microsoft Sans Serif"/>
          <w:color w:val="231F20"/>
          <w:spacing w:val="-2"/>
          <w:w w:val="105"/>
          <w:sz w:val="16"/>
        </w:rPr>
        <w:t xml:space="preserve">ejemplo: </w:t>
      </w:r>
      <w:r>
        <w:rPr>
          <w:rFonts w:ascii="Microsoft Sans Serif" w:hAnsi="Microsoft Sans Serif"/>
          <w:color w:val="231F20"/>
          <w:w w:val="105"/>
          <w:sz w:val="16"/>
        </w:rPr>
        <w:t>tumor</w:t>
      </w:r>
      <w:r>
        <w:rPr>
          <w:rFonts w:ascii="Microsoft Sans Serif" w:hAnsi="Microsoft Sans Serif"/>
          <w:color w:val="231F20"/>
          <w:spacing w:val="-6"/>
          <w:w w:val="105"/>
          <w:sz w:val="16"/>
        </w:rPr>
        <w:t xml:space="preserve"> </w:t>
      </w:r>
      <w:r>
        <w:rPr>
          <w:rFonts w:ascii="Microsoft Sans Serif" w:hAnsi="Microsoft Sans Serif"/>
          <w:color w:val="231F20"/>
          <w:w w:val="105"/>
          <w:sz w:val="16"/>
        </w:rPr>
        <w:t xml:space="preserve">cerebral, enfermedad de Lafora, </w:t>
      </w:r>
      <w:r>
        <w:rPr>
          <w:rFonts w:ascii="Arial" w:hAnsi="Arial"/>
          <w:color w:val="231F20"/>
          <w:w w:val="105"/>
          <w:sz w:val="16"/>
        </w:rPr>
        <w:t>otras</w:t>
      </w:r>
      <w:r>
        <w:rPr>
          <w:rFonts w:ascii="Arial" w:hAnsi="Arial"/>
          <w:color w:val="231F20"/>
          <w:spacing w:val="-8"/>
          <w:w w:val="105"/>
          <w:sz w:val="16"/>
        </w:rPr>
        <w:t xml:space="preserve"> </w:t>
      </w:r>
      <w:r>
        <w:rPr>
          <w:rFonts w:ascii="Arial" w:hAnsi="Arial"/>
          <w:color w:val="231F20"/>
          <w:w w:val="105"/>
          <w:sz w:val="16"/>
        </w:rPr>
        <w:t xml:space="preserve">encefalopatías </w:t>
      </w:r>
      <w:r>
        <w:rPr>
          <w:rFonts w:ascii="Microsoft Sans Serif" w:hAnsi="Microsoft Sans Serif"/>
          <w:color w:val="231F20"/>
          <w:sz w:val="16"/>
        </w:rPr>
        <w:t>metabólicas</w:t>
      </w:r>
      <w:r>
        <w:rPr>
          <w:rFonts w:ascii="Microsoft Sans Serif" w:hAnsi="Microsoft Sans Serif"/>
          <w:color w:val="231F20"/>
          <w:spacing w:val="-4"/>
          <w:sz w:val="16"/>
        </w:rPr>
        <w:t xml:space="preserve"> </w:t>
      </w:r>
      <w:r>
        <w:rPr>
          <w:rFonts w:ascii="Microsoft Sans Serif" w:hAnsi="Microsoft Sans Serif"/>
          <w:color w:val="231F20"/>
          <w:sz w:val="16"/>
        </w:rPr>
        <w:t xml:space="preserve">progresivas, </w:t>
      </w:r>
      <w:r>
        <w:rPr>
          <w:rFonts w:ascii="Microsoft Sans Serif" w:hAnsi="Microsoft Sans Serif"/>
          <w:color w:val="231F20"/>
          <w:spacing w:val="-2"/>
          <w:w w:val="105"/>
          <w:sz w:val="16"/>
        </w:rPr>
        <w:t>demencias)</w:t>
      </w:r>
    </w:p>
    <w:p w14:paraId="2E55900C" w14:textId="77777777" w:rsidR="00A2085E" w:rsidRDefault="00A2085E" w:rsidP="00A2085E">
      <w:pPr>
        <w:pStyle w:val="ListParagraph"/>
        <w:widowControl w:val="0"/>
        <w:numPr>
          <w:ilvl w:val="0"/>
          <w:numId w:val="83"/>
        </w:numPr>
        <w:tabs>
          <w:tab w:val="left" w:pos="398"/>
        </w:tabs>
        <w:autoSpaceDE w:val="0"/>
        <w:autoSpaceDN w:val="0"/>
        <w:spacing w:after="0" w:line="179" w:lineRule="exact"/>
        <w:ind w:hanging="228"/>
        <w:contextualSpacing w:val="0"/>
        <w:rPr>
          <w:rFonts w:ascii="Arial" w:hAnsi="Arial"/>
          <w:sz w:val="16"/>
        </w:rPr>
      </w:pPr>
      <w:r>
        <w:rPr>
          <w:rFonts w:ascii="Arial" w:hAnsi="Arial"/>
          <w:color w:val="231F20"/>
          <w:w w:val="95"/>
          <w:sz w:val="16"/>
        </w:rPr>
        <w:t>EE</w:t>
      </w:r>
      <w:r>
        <w:rPr>
          <w:rFonts w:ascii="Arial" w:hAnsi="Arial"/>
          <w:color w:val="231F20"/>
          <w:spacing w:val="-4"/>
          <w:w w:val="95"/>
          <w:sz w:val="16"/>
        </w:rPr>
        <w:t xml:space="preserve"> </w:t>
      </w:r>
      <w:r>
        <w:rPr>
          <w:rFonts w:ascii="Arial" w:hAnsi="Arial"/>
          <w:color w:val="231F20"/>
          <w:w w:val="95"/>
          <w:sz w:val="16"/>
        </w:rPr>
        <w:t>en</w:t>
      </w:r>
      <w:r>
        <w:rPr>
          <w:rFonts w:ascii="Arial" w:hAnsi="Arial"/>
          <w:color w:val="231F20"/>
          <w:spacing w:val="-3"/>
          <w:w w:val="95"/>
          <w:sz w:val="16"/>
        </w:rPr>
        <w:t xml:space="preserve"> </w:t>
      </w:r>
      <w:r>
        <w:rPr>
          <w:rFonts w:ascii="Arial" w:hAnsi="Arial"/>
          <w:color w:val="231F20"/>
          <w:spacing w:val="-2"/>
          <w:w w:val="95"/>
          <w:sz w:val="16"/>
        </w:rPr>
        <w:t>síndromes</w:t>
      </w:r>
    </w:p>
    <w:p w14:paraId="2383F4A1" w14:textId="77777777" w:rsidR="00A2085E" w:rsidRDefault="00A2085E">
      <w:pPr>
        <w:spacing w:before="11"/>
        <w:ind w:left="397"/>
        <w:rPr>
          <w:rFonts w:ascii="Microsoft Sans Serif" w:hAnsi="Microsoft Sans Serif"/>
          <w:sz w:val="16"/>
        </w:rPr>
      </w:pPr>
      <w:r>
        <w:rPr>
          <w:rFonts w:ascii="Microsoft Sans Serif" w:hAnsi="Microsoft Sans Serif"/>
          <w:color w:val="231F20"/>
          <w:sz w:val="16"/>
        </w:rPr>
        <w:t>electroclínicos</w:t>
      </w:r>
      <w:r>
        <w:rPr>
          <w:rFonts w:ascii="Microsoft Sans Serif" w:hAnsi="Microsoft Sans Serif"/>
          <w:color w:val="231F20"/>
          <w:spacing w:val="26"/>
          <w:w w:val="105"/>
          <w:sz w:val="16"/>
        </w:rPr>
        <w:t xml:space="preserve"> </w:t>
      </w:r>
      <w:r>
        <w:rPr>
          <w:rFonts w:ascii="Microsoft Sans Serif" w:hAnsi="Microsoft Sans Serif"/>
          <w:color w:val="231F20"/>
          <w:spacing w:val="-2"/>
          <w:w w:val="105"/>
          <w:sz w:val="16"/>
        </w:rPr>
        <w:t>definidos</w:t>
      </w:r>
    </w:p>
    <w:p w14:paraId="184C76EB" w14:textId="77777777" w:rsidR="00A2085E" w:rsidRDefault="00A2085E" w:rsidP="00A2085E">
      <w:pPr>
        <w:pStyle w:val="ListParagraph"/>
        <w:widowControl w:val="0"/>
        <w:numPr>
          <w:ilvl w:val="0"/>
          <w:numId w:val="83"/>
        </w:numPr>
        <w:tabs>
          <w:tab w:val="left" w:pos="398"/>
        </w:tabs>
        <w:autoSpaceDE w:val="0"/>
        <w:autoSpaceDN w:val="0"/>
        <w:spacing w:before="8" w:after="0" w:line="240" w:lineRule="auto"/>
        <w:ind w:hanging="228"/>
        <w:contextualSpacing w:val="0"/>
        <w:rPr>
          <w:rFonts w:ascii="Arial"/>
          <w:sz w:val="16"/>
        </w:rPr>
      </w:pPr>
      <w:r>
        <w:rPr>
          <w:rFonts w:ascii="Arial"/>
          <w:color w:val="231F20"/>
          <w:spacing w:val="-2"/>
          <w:w w:val="105"/>
          <w:sz w:val="16"/>
        </w:rPr>
        <w:t>Desconocido</w:t>
      </w:r>
    </w:p>
    <w:p w14:paraId="487AD236" w14:textId="77777777" w:rsidR="00A2085E" w:rsidRDefault="00A2085E">
      <w:pPr>
        <w:spacing w:before="11"/>
        <w:ind w:left="397"/>
        <w:rPr>
          <w:rFonts w:ascii="Microsoft Sans Serif" w:hAnsi="Microsoft Sans Serif"/>
          <w:sz w:val="16"/>
        </w:rPr>
      </w:pPr>
      <w:r>
        <w:rPr>
          <w:rFonts w:ascii="Microsoft Sans Serif" w:hAnsi="Microsoft Sans Serif"/>
          <w:color w:val="231F20"/>
          <w:spacing w:val="-2"/>
          <w:w w:val="105"/>
          <w:sz w:val="16"/>
        </w:rPr>
        <w:t>(criptogénicos)</w:t>
      </w:r>
    </w:p>
    <w:p w14:paraId="2ADF4E57" w14:textId="77777777" w:rsidR="00A2085E" w:rsidRDefault="00A2085E" w:rsidP="00A2085E">
      <w:pPr>
        <w:pStyle w:val="ListParagraph"/>
        <w:widowControl w:val="0"/>
        <w:numPr>
          <w:ilvl w:val="0"/>
          <w:numId w:val="82"/>
        </w:numPr>
        <w:tabs>
          <w:tab w:val="left" w:pos="390"/>
        </w:tabs>
        <w:autoSpaceDE w:val="0"/>
        <w:autoSpaceDN w:val="0"/>
        <w:spacing w:before="65" w:after="0" w:line="240" w:lineRule="auto"/>
        <w:contextualSpacing w:val="0"/>
        <w:rPr>
          <w:rFonts w:ascii="Microsoft Sans Serif" w:hAnsi="Microsoft Sans Serif"/>
          <w:sz w:val="16"/>
        </w:rPr>
      </w:pPr>
      <w:r>
        <w:rPr>
          <w:rFonts w:ascii="Microsoft Sans Serif" w:hAnsi="Microsoft Sans Serif"/>
          <w:color w:val="231F20"/>
          <w:spacing w:val="-3"/>
          <w:w w:val="91"/>
          <w:sz w:val="16"/>
        </w:rPr>
        <w:br w:type="column"/>
      </w:r>
      <w:r>
        <w:rPr>
          <w:rFonts w:ascii="Microsoft Sans Serif" w:hAnsi="Microsoft Sans Serif"/>
          <w:color w:val="231F20"/>
          <w:spacing w:val="-2"/>
          <w:sz w:val="16"/>
        </w:rPr>
        <w:t>Localización</w:t>
      </w:r>
    </w:p>
    <w:p w14:paraId="53CD2896" w14:textId="77777777" w:rsidR="00A2085E" w:rsidRDefault="00A2085E" w:rsidP="00A2085E">
      <w:pPr>
        <w:pStyle w:val="ListParagraph"/>
        <w:widowControl w:val="0"/>
        <w:numPr>
          <w:ilvl w:val="1"/>
          <w:numId w:val="82"/>
        </w:numPr>
        <w:tabs>
          <w:tab w:val="left" w:pos="553"/>
        </w:tabs>
        <w:autoSpaceDE w:val="0"/>
        <w:autoSpaceDN w:val="0"/>
        <w:spacing w:before="11" w:after="0" w:line="240" w:lineRule="auto"/>
        <w:ind w:hanging="164"/>
        <w:contextualSpacing w:val="0"/>
        <w:rPr>
          <w:rFonts w:ascii="Microsoft Sans Serif"/>
          <w:sz w:val="16"/>
        </w:rPr>
      </w:pPr>
      <w:r>
        <w:rPr>
          <w:rFonts w:ascii="Microsoft Sans Serif"/>
          <w:color w:val="231F20"/>
          <w:spacing w:val="-2"/>
          <w:sz w:val="16"/>
        </w:rPr>
        <w:t>Generalizado</w:t>
      </w:r>
    </w:p>
    <w:p w14:paraId="009AD930" w14:textId="77777777" w:rsidR="00A2085E" w:rsidRDefault="00A2085E" w:rsidP="00A2085E">
      <w:pPr>
        <w:pStyle w:val="ListParagraph"/>
        <w:widowControl w:val="0"/>
        <w:numPr>
          <w:ilvl w:val="1"/>
          <w:numId w:val="82"/>
        </w:numPr>
        <w:tabs>
          <w:tab w:val="left" w:pos="567"/>
        </w:tabs>
        <w:autoSpaceDE w:val="0"/>
        <w:autoSpaceDN w:val="0"/>
        <w:spacing w:before="11" w:after="0" w:line="240" w:lineRule="auto"/>
        <w:ind w:left="566" w:hanging="178"/>
        <w:contextualSpacing w:val="0"/>
        <w:rPr>
          <w:rFonts w:ascii="Microsoft Sans Serif"/>
          <w:sz w:val="16"/>
        </w:rPr>
      </w:pPr>
      <w:r>
        <w:rPr>
          <w:rFonts w:ascii="Microsoft Sans Serif"/>
          <w:color w:val="231F20"/>
          <w:spacing w:val="-2"/>
          <w:sz w:val="16"/>
        </w:rPr>
        <w:t>Lateralizado</w:t>
      </w:r>
    </w:p>
    <w:p w14:paraId="4F8ABFFB" w14:textId="77777777" w:rsidR="00A2085E" w:rsidRDefault="00A2085E" w:rsidP="00A2085E">
      <w:pPr>
        <w:pStyle w:val="ListParagraph"/>
        <w:widowControl w:val="0"/>
        <w:numPr>
          <w:ilvl w:val="1"/>
          <w:numId w:val="82"/>
        </w:numPr>
        <w:tabs>
          <w:tab w:val="left" w:pos="547"/>
        </w:tabs>
        <w:autoSpaceDE w:val="0"/>
        <w:autoSpaceDN w:val="0"/>
        <w:spacing w:before="11" w:after="0" w:line="240" w:lineRule="auto"/>
        <w:ind w:left="546" w:hanging="158"/>
        <w:contextualSpacing w:val="0"/>
        <w:rPr>
          <w:rFonts w:ascii="Microsoft Sans Serif"/>
          <w:sz w:val="16"/>
        </w:rPr>
      </w:pPr>
      <w:r>
        <w:rPr>
          <w:rFonts w:ascii="Microsoft Sans Serif"/>
          <w:color w:val="231F20"/>
          <w:sz w:val="16"/>
        </w:rPr>
        <w:t>Bilateral</w:t>
      </w:r>
      <w:r>
        <w:rPr>
          <w:rFonts w:ascii="Microsoft Sans Serif"/>
          <w:color w:val="231F20"/>
          <w:spacing w:val="1"/>
          <w:w w:val="105"/>
          <w:sz w:val="16"/>
        </w:rPr>
        <w:t xml:space="preserve"> </w:t>
      </w:r>
      <w:r>
        <w:rPr>
          <w:rFonts w:ascii="Microsoft Sans Serif"/>
          <w:color w:val="231F20"/>
          <w:spacing w:val="-2"/>
          <w:w w:val="105"/>
          <w:sz w:val="16"/>
        </w:rPr>
        <w:t>independiente</w:t>
      </w:r>
    </w:p>
    <w:p w14:paraId="18F3ED35" w14:textId="77777777" w:rsidR="00A2085E" w:rsidRDefault="00A2085E" w:rsidP="00A2085E">
      <w:pPr>
        <w:pStyle w:val="ListParagraph"/>
        <w:widowControl w:val="0"/>
        <w:numPr>
          <w:ilvl w:val="1"/>
          <w:numId w:val="82"/>
        </w:numPr>
        <w:tabs>
          <w:tab w:val="left" w:pos="569"/>
        </w:tabs>
        <w:autoSpaceDE w:val="0"/>
        <w:autoSpaceDN w:val="0"/>
        <w:spacing w:before="11" w:after="0" w:line="240" w:lineRule="auto"/>
        <w:ind w:left="568" w:hanging="180"/>
        <w:contextualSpacing w:val="0"/>
        <w:rPr>
          <w:rFonts w:ascii="Microsoft Sans Serif"/>
          <w:sz w:val="16"/>
        </w:rPr>
      </w:pPr>
      <w:r>
        <w:rPr>
          <w:rFonts w:ascii="Microsoft Sans Serif"/>
          <w:color w:val="231F20"/>
          <w:spacing w:val="-2"/>
          <w:w w:val="105"/>
          <w:sz w:val="16"/>
        </w:rPr>
        <w:t>Multifocal</w:t>
      </w:r>
    </w:p>
    <w:p w14:paraId="60DFD435" w14:textId="77777777" w:rsidR="00A2085E" w:rsidRDefault="00A2085E" w:rsidP="00A2085E">
      <w:pPr>
        <w:pStyle w:val="ListParagraph"/>
        <w:widowControl w:val="0"/>
        <w:numPr>
          <w:ilvl w:val="0"/>
          <w:numId w:val="82"/>
        </w:numPr>
        <w:tabs>
          <w:tab w:val="left" w:pos="390"/>
        </w:tabs>
        <w:autoSpaceDE w:val="0"/>
        <w:autoSpaceDN w:val="0"/>
        <w:spacing w:before="11" w:after="0" w:line="240" w:lineRule="auto"/>
        <w:contextualSpacing w:val="0"/>
        <w:rPr>
          <w:rFonts w:ascii="Microsoft Sans Serif" w:hAnsi="Microsoft Sans Serif"/>
          <w:sz w:val="16"/>
        </w:rPr>
      </w:pPr>
      <w:r>
        <w:rPr>
          <w:rFonts w:ascii="Microsoft Sans Serif" w:hAnsi="Microsoft Sans Serif"/>
          <w:color w:val="231F20"/>
          <w:spacing w:val="-2"/>
          <w:w w:val="105"/>
          <w:sz w:val="16"/>
        </w:rPr>
        <w:t>Patrón</w:t>
      </w:r>
    </w:p>
    <w:p w14:paraId="05DCD9D0" w14:textId="77777777" w:rsidR="00A2085E" w:rsidRDefault="00A2085E" w:rsidP="00A2085E">
      <w:pPr>
        <w:pStyle w:val="ListParagraph"/>
        <w:widowControl w:val="0"/>
        <w:numPr>
          <w:ilvl w:val="1"/>
          <w:numId w:val="82"/>
        </w:numPr>
        <w:tabs>
          <w:tab w:val="left" w:pos="553"/>
        </w:tabs>
        <w:autoSpaceDE w:val="0"/>
        <w:autoSpaceDN w:val="0"/>
        <w:spacing w:before="11" w:after="0" w:line="240" w:lineRule="auto"/>
        <w:ind w:hanging="164"/>
        <w:contextualSpacing w:val="0"/>
        <w:rPr>
          <w:rFonts w:ascii="Microsoft Sans Serif" w:hAnsi="Microsoft Sans Serif"/>
          <w:sz w:val="16"/>
        </w:rPr>
      </w:pPr>
      <w:r>
        <w:rPr>
          <w:rFonts w:ascii="Microsoft Sans Serif" w:hAnsi="Microsoft Sans Serif"/>
          <w:color w:val="231F20"/>
          <w:w w:val="95"/>
          <w:sz w:val="16"/>
        </w:rPr>
        <w:t>Descargas</w:t>
      </w:r>
      <w:r>
        <w:rPr>
          <w:rFonts w:ascii="Microsoft Sans Serif" w:hAnsi="Microsoft Sans Serif"/>
          <w:color w:val="231F20"/>
          <w:spacing w:val="24"/>
          <w:sz w:val="16"/>
        </w:rPr>
        <w:t xml:space="preserve"> </w:t>
      </w:r>
      <w:r>
        <w:rPr>
          <w:rFonts w:ascii="Microsoft Sans Serif" w:hAnsi="Microsoft Sans Serif"/>
          <w:color w:val="231F20"/>
          <w:spacing w:val="-2"/>
          <w:sz w:val="16"/>
        </w:rPr>
        <w:t>periódicas</w:t>
      </w:r>
    </w:p>
    <w:p w14:paraId="049CAAE7" w14:textId="77777777" w:rsidR="00A2085E" w:rsidRDefault="00A2085E" w:rsidP="00A2085E">
      <w:pPr>
        <w:pStyle w:val="ListParagraph"/>
        <w:widowControl w:val="0"/>
        <w:numPr>
          <w:ilvl w:val="1"/>
          <w:numId w:val="82"/>
        </w:numPr>
        <w:tabs>
          <w:tab w:val="left" w:pos="564"/>
        </w:tabs>
        <w:autoSpaceDE w:val="0"/>
        <w:autoSpaceDN w:val="0"/>
        <w:spacing w:before="11" w:after="0" w:line="240" w:lineRule="auto"/>
        <w:ind w:left="563" w:hanging="175"/>
        <w:contextualSpacing w:val="0"/>
        <w:rPr>
          <w:rFonts w:ascii="Microsoft Sans Serif" w:hAnsi="Microsoft Sans Serif"/>
          <w:sz w:val="16"/>
        </w:rPr>
      </w:pPr>
      <w:r>
        <w:rPr>
          <w:rFonts w:ascii="Microsoft Sans Serif" w:hAnsi="Microsoft Sans Serif"/>
          <w:color w:val="231F20"/>
          <w:w w:val="105"/>
          <w:sz w:val="16"/>
        </w:rPr>
        <w:t>Actividad</w:t>
      </w:r>
      <w:r>
        <w:rPr>
          <w:rFonts w:ascii="Microsoft Sans Serif" w:hAnsi="Microsoft Sans Serif"/>
          <w:color w:val="231F20"/>
          <w:spacing w:val="-10"/>
          <w:w w:val="105"/>
          <w:sz w:val="16"/>
        </w:rPr>
        <w:t xml:space="preserve"> </w:t>
      </w:r>
      <w:r>
        <w:rPr>
          <w:rFonts w:ascii="Microsoft Sans Serif" w:hAnsi="Microsoft Sans Serif"/>
          <w:color w:val="231F20"/>
          <w:w w:val="105"/>
          <w:sz w:val="16"/>
        </w:rPr>
        <w:t>delta-</w:t>
      </w:r>
      <w:r>
        <w:rPr>
          <w:rFonts w:ascii="Microsoft Sans Serif" w:hAnsi="Microsoft Sans Serif"/>
          <w:color w:val="231F20"/>
          <w:spacing w:val="-2"/>
          <w:w w:val="105"/>
          <w:sz w:val="16"/>
        </w:rPr>
        <w:t>rítmica</w:t>
      </w:r>
    </w:p>
    <w:p w14:paraId="09550516" w14:textId="77777777" w:rsidR="00A2085E" w:rsidRDefault="00A2085E" w:rsidP="00A2085E">
      <w:pPr>
        <w:pStyle w:val="ListParagraph"/>
        <w:widowControl w:val="0"/>
        <w:numPr>
          <w:ilvl w:val="1"/>
          <w:numId w:val="82"/>
        </w:numPr>
        <w:tabs>
          <w:tab w:val="left" w:pos="547"/>
        </w:tabs>
        <w:autoSpaceDE w:val="0"/>
        <w:autoSpaceDN w:val="0"/>
        <w:spacing w:before="11" w:after="0" w:line="240" w:lineRule="auto"/>
        <w:ind w:left="546" w:hanging="158"/>
        <w:contextualSpacing w:val="0"/>
        <w:rPr>
          <w:rFonts w:ascii="Microsoft Sans Serif"/>
          <w:sz w:val="16"/>
        </w:rPr>
      </w:pPr>
      <w:r>
        <w:rPr>
          <w:rFonts w:ascii="Microsoft Sans Serif"/>
          <w:color w:val="231F20"/>
          <w:w w:val="105"/>
          <w:sz w:val="16"/>
        </w:rPr>
        <w:t>Onda</w:t>
      </w:r>
      <w:r>
        <w:rPr>
          <w:rFonts w:ascii="Microsoft Sans Serif"/>
          <w:color w:val="231F20"/>
          <w:spacing w:val="-8"/>
          <w:w w:val="105"/>
          <w:sz w:val="16"/>
        </w:rPr>
        <w:t xml:space="preserve"> </w:t>
      </w:r>
      <w:r>
        <w:rPr>
          <w:rFonts w:ascii="Microsoft Sans Serif"/>
          <w:color w:val="231F20"/>
          <w:w w:val="105"/>
          <w:sz w:val="16"/>
        </w:rPr>
        <w:t>aguda-onda</w:t>
      </w:r>
      <w:r>
        <w:rPr>
          <w:rFonts w:ascii="Microsoft Sans Serif"/>
          <w:color w:val="231F20"/>
          <w:spacing w:val="-7"/>
          <w:w w:val="105"/>
          <w:sz w:val="16"/>
        </w:rPr>
        <w:t xml:space="preserve"> </w:t>
      </w:r>
      <w:r>
        <w:rPr>
          <w:rFonts w:ascii="Microsoft Sans Serif"/>
          <w:color w:val="231F20"/>
          <w:spacing w:val="-2"/>
          <w:w w:val="105"/>
          <w:sz w:val="16"/>
        </w:rPr>
        <w:t>lenta</w:t>
      </w:r>
    </w:p>
    <w:p w14:paraId="1DB0D411" w14:textId="77777777" w:rsidR="00A2085E" w:rsidRDefault="00A2085E" w:rsidP="00A2085E">
      <w:pPr>
        <w:pStyle w:val="ListParagraph"/>
        <w:widowControl w:val="0"/>
        <w:numPr>
          <w:ilvl w:val="1"/>
          <w:numId w:val="82"/>
        </w:numPr>
        <w:tabs>
          <w:tab w:val="left" w:pos="569"/>
        </w:tabs>
        <w:autoSpaceDE w:val="0"/>
        <w:autoSpaceDN w:val="0"/>
        <w:spacing w:before="10" w:after="0" w:line="240" w:lineRule="auto"/>
        <w:ind w:left="568" w:hanging="180"/>
        <w:contextualSpacing w:val="0"/>
        <w:rPr>
          <w:rFonts w:ascii="Microsoft Sans Serif"/>
          <w:sz w:val="16"/>
        </w:rPr>
      </w:pPr>
      <w:r>
        <w:rPr>
          <w:rFonts w:ascii="Microsoft Sans Serif"/>
          <w:color w:val="231F20"/>
          <w:sz w:val="16"/>
        </w:rPr>
        <w:t>Punta-onda</w:t>
      </w:r>
      <w:r>
        <w:rPr>
          <w:rFonts w:ascii="Microsoft Sans Serif"/>
          <w:color w:val="231F20"/>
          <w:spacing w:val="2"/>
          <w:sz w:val="16"/>
        </w:rPr>
        <w:t xml:space="preserve"> </w:t>
      </w:r>
      <w:r>
        <w:rPr>
          <w:rFonts w:ascii="Microsoft Sans Serif"/>
          <w:color w:val="231F20"/>
          <w:spacing w:val="-2"/>
          <w:sz w:val="16"/>
        </w:rPr>
        <w:t>lenta</w:t>
      </w:r>
    </w:p>
    <w:p w14:paraId="23C4570F" w14:textId="77777777" w:rsidR="00A2085E" w:rsidRDefault="00A2085E" w:rsidP="00A2085E">
      <w:pPr>
        <w:pStyle w:val="ListParagraph"/>
        <w:widowControl w:val="0"/>
        <w:numPr>
          <w:ilvl w:val="0"/>
          <w:numId w:val="82"/>
        </w:numPr>
        <w:tabs>
          <w:tab w:val="left" w:pos="390"/>
        </w:tabs>
        <w:autoSpaceDE w:val="0"/>
        <w:autoSpaceDN w:val="0"/>
        <w:spacing w:before="9" w:after="0" w:line="240" w:lineRule="auto"/>
        <w:contextualSpacing w:val="0"/>
        <w:rPr>
          <w:rFonts w:ascii="Arial" w:hAnsi="Arial"/>
          <w:sz w:val="16"/>
        </w:rPr>
      </w:pPr>
      <w:r>
        <w:rPr>
          <w:rFonts w:ascii="Arial" w:hAnsi="Arial"/>
          <w:color w:val="231F20"/>
          <w:spacing w:val="-2"/>
          <w:w w:val="105"/>
          <w:sz w:val="16"/>
        </w:rPr>
        <w:t>Morfología</w:t>
      </w:r>
    </w:p>
    <w:p w14:paraId="3E4CADD8" w14:textId="77777777" w:rsidR="00A2085E" w:rsidRDefault="00A2085E" w:rsidP="00A2085E">
      <w:pPr>
        <w:pStyle w:val="ListParagraph"/>
        <w:widowControl w:val="0"/>
        <w:numPr>
          <w:ilvl w:val="1"/>
          <w:numId w:val="82"/>
        </w:numPr>
        <w:tabs>
          <w:tab w:val="left" w:pos="550"/>
        </w:tabs>
        <w:autoSpaceDE w:val="0"/>
        <w:autoSpaceDN w:val="0"/>
        <w:spacing w:before="10" w:after="0" w:line="240" w:lineRule="auto"/>
        <w:ind w:left="549" w:hanging="161"/>
        <w:contextualSpacing w:val="0"/>
        <w:rPr>
          <w:rFonts w:ascii="Microsoft Sans Serif"/>
          <w:sz w:val="16"/>
        </w:rPr>
      </w:pPr>
      <w:r>
        <w:rPr>
          <w:rFonts w:ascii="Microsoft Sans Serif"/>
          <w:color w:val="231F20"/>
          <w:spacing w:val="-2"/>
          <w:w w:val="105"/>
          <w:sz w:val="16"/>
        </w:rPr>
        <w:t>Angulada</w:t>
      </w:r>
    </w:p>
    <w:p w14:paraId="1EB617AE" w14:textId="77777777" w:rsidR="00A2085E" w:rsidRDefault="00A2085E" w:rsidP="00A2085E">
      <w:pPr>
        <w:pStyle w:val="ListParagraph"/>
        <w:widowControl w:val="0"/>
        <w:numPr>
          <w:ilvl w:val="1"/>
          <w:numId w:val="82"/>
        </w:numPr>
        <w:tabs>
          <w:tab w:val="left" w:pos="567"/>
        </w:tabs>
        <w:autoSpaceDE w:val="0"/>
        <w:autoSpaceDN w:val="0"/>
        <w:spacing w:before="11" w:after="0" w:line="254" w:lineRule="auto"/>
        <w:ind w:left="389" w:firstLine="0"/>
        <w:contextualSpacing w:val="0"/>
        <w:rPr>
          <w:rFonts w:ascii="Microsoft Sans Serif" w:hAnsi="Microsoft Sans Serif"/>
          <w:sz w:val="16"/>
        </w:rPr>
      </w:pPr>
      <w:r>
        <w:rPr>
          <w:rFonts w:ascii="Microsoft Sans Serif" w:hAnsi="Microsoft Sans Serif"/>
          <w:color w:val="231F20"/>
          <w:spacing w:val="-2"/>
          <w:w w:val="105"/>
          <w:sz w:val="16"/>
        </w:rPr>
        <w:t>Número</w:t>
      </w:r>
      <w:r>
        <w:rPr>
          <w:rFonts w:ascii="Microsoft Sans Serif" w:hAnsi="Microsoft Sans Serif"/>
          <w:color w:val="231F20"/>
          <w:spacing w:val="-10"/>
          <w:w w:val="105"/>
          <w:sz w:val="16"/>
        </w:rPr>
        <w:t xml:space="preserve"> </w:t>
      </w:r>
      <w:r>
        <w:rPr>
          <w:rFonts w:ascii="Microsoft Sans Serif" w:hAnsi="Microsoft Sans Serif"/>
          <w:color w:val="231F20"/>
          <w:spacing w:val="-2"/>
          <w:w w:val="105"/>
          <w:sz w:val="16"/>
        </w:rPr>
        <w:t>de</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fases</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sobre</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la</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 xml:space="preserve">línea </w:t>
      </w:r>
      <w:r>
        <w:rPr>
          <w:rFonts w:ascii="Microsoft Sans Serif" w:hAnsi="Microsoft Sans Serif"/>
          <w:color w:val="231F20"/>
          <w:w w:val="105"/>
          <w:sz w:val="16"/>
        </w:rPr>
        <w:t>de</w:t>
      </w:r>
      <w:r>
        <w:rPr>
          <w:rFonts w:ascii="Microsoft Sans Serif" w:hAnsi="Microsoft Sans Serif"/>
          <w:color w:val="231F20"/>
          <w:spacing w:val="-6"/>
          <w:w w:val="105"/>
          <w:sz w:val="16"/>
        </w:rPr>
        <w:t xml:space="preserve"> </w:t>
      </w:r>
      <w:r>
        <w:rPr>
          <w:rFonts w:ascii="Microsoft Sans Serif" w:hAnsi="Microsoft Sans Serif"/>
          <w:color w:val="231F20"/>
          <w:w w:val="105"/>
          <w:sz w:val="16"/>
        </w:rPr>
        <w:t>base</w:t>
      </w:r>
    </w:p>
    <w:p w14:paraId="4AB72A61" w14:textId="77777777" w:rsidR="00A2085E" w:rsidRDefault="00A2085E" w:rsidP="00A2085E">
      <w:pPr>
        <w:pStyle w:val="ListParagraph"/>
        <w:widowControl w:val="0"/>
        <w:numPr>
          <w:ilvl w:val="1"/>
          <w:numId w:val="82"/>
        </w:numPr>
        <w:tabs>
          <w:tab w:val="left" w:pos="544"/>
        </w:tabs>
        <w:autoSpaceDE w:val="0"/>
        <w:autoSpaceDN w:val="0"/>
        <w:spacing w:after="0" w:line="240" w:lineRule="auto"/>
        <w:ind w:left="543" w:hanging="155"/>
        <w:contextualSpacing w:val="0"/>
        <w:rPr>
          <w:rFonts w:ascii="Microsoft Sans Serif"/>
          <w:sz w:val="16"/>
        </w:rPr>
      </w:pPr>
      <w:r>
        <w:rPr>
          <w:rFonts w:ascii="Microsoft Sans Serif"/>
          <w:color w:val="231F20"/>
          <w:w w:val="105"/>
          <w:sz w:val="16"/>
        </w:rPr>
        <w:t>Amplitud</w:t>
      </w:r>
      <w:r>
        <w:rPr>
          <w:rFonts w:ascii="Microsoft Sans Serif"/>
          <w:color w:val="231F20"/>
          <w:spacing w:val="-3"/>
          <w:w w:val="105"/>
          <w:sz w:val="16"/>
        </w:rPr>
        <w:t xml:space="preserve"> </w:t>
      </w:r>
      <w:r>
        <w:rPr>
          <w:rFonts w:ascii="Microsoft Sans Serif"/>
          <w:color w:val="231F20"/>
          <w:w w:val="105"/>
          <w:sz w:val="16"/>
        </w:rPr>
        <w:t>absoluta</w:t>
      </w:r>
      <w:r>
        <w:rPr>
          <w:rFonts w:ascii="Microsoft Sans Serif"/>
          <w:color w:val="231F20"/>
          <w:spacing w:val="-3"/>
          <w:w w:val="105"/>
          <w:sz w:val="16"/>
        </w:rPr>
        <w:t xml:space="preserve"> </w:t>
      </w:r>
      <w:r>
        <w:rPr>
          <w:rFonts w:ascii="Microsoft Sans Serif"/>
          <w:color w:val="231F20"/>
          <w:w w:val="105"/>
          <w:sz w:val="16"/>
        </w:rPr>
        <w:t>y</w:t>
      </w:r>
      <w:r>
        <w:rPr>
          <w:rFonts w:ascii="Microsoft Sans Serif"/>
          <w:color w:val="231F20"/>
          <w:spacing w:val="-3"/>
          <w:w w:val="105"/>
          <w:sz w:val="16"/>
        </w:rPr>
        <w:t xml:space="preserve"> </w:t>
      </w:r>
      <w:r>
        <w:rPr>
          <w:rFonts w:ascii="Microsoft Sans Serif"/>
          <w:color w:val="231F20"/>
          <w:spacing w:val="-2"/>
          <w:w w:val="105"/>
          <w:sz w:val="16"/>
        </w:rPr>
        <w:t>relativa</w:t>
      </w:r>
    </w:p>
    <w:p w14:paraId="6FE19F9B" w14:textId="77777777" w:rsidR="00A2085E" w:rsidRDefault="00A2085E" w:rsidP="00A2085E">
      <w:pPr>
        <w:pStyle w:val="ListParagraph"/>
        <w:widowControl w:val="0"/>
        <w:numPr>
          <w:ilvl w:val="1"/>
          <w:numId w:val="82"/>
        </w:numPr>
        <w:tabs>
          <w:tab w:val="left" w:pos="569"/>
        </w:tabs>
        <w:autoSpaceDE w:val="0"/>
        <w:autoSpaceDN w:val="0"/>
        <w:spacing w:before="11" w:after="0" w:line="240" w:lineRule="auto"/>
        <w:ind w:left="568" w:hanging="180"/>
        <w:contextualSpacing w:val="0"/>
        <w:rPr>
          <w:rFonts w:ascii="Microsoft Sans Serif"/>
          <w:sz w:val="16"/>
        </w:rPr>
      </w:pPr>
      <w:r>
        <w:rPr>
          <w:rFonts w:ascii="Microsoft Sans Serif"/>
          <w:color w:val="231F20"/>
          <w:spacing w:val="-2"/>
          <w:w w:val="105"/>
          <w:sz w:val="16"/>
        </w:rPr>
        <w:t>Polaridad</w:t>
      </w:r>
    </w:p>
    <w:p w14:paraId="3DB4EB61" w14:textId="77777777" w:rsidR="00A2085E" w:rsidRDefault="00A2085E" w:rsidP="00A2085E">
      <w:pPr>
        <w:pStyle w:val="ListParagraph"/>
        <w:widowControl w:val="0"/>
        <w:numPr>
          <w:ilvl w:val="0"/>
          <w:numId w:val="82"/>
        </w:numPr>
        <w:tabs>
          <w:tab w:val="left" w:pos="390"/>
        </w:tabs>
        <w:autoSpaceDE w:val="0"/>
        <w:autoSpaceDN w:val="0"/>
        <w:spacing w:before="11" w:after="0" w:line="240" w:lineRule="auto"/>
        <w:contextualSpacing w:val="0"/>
        <w:rPr>
          <w:rFonts w:ascii="Microsoft Sans Serif"/>
          <w:sz w:val="16"/>
        </w:rPr>
      </w:pPr>
      <w:r>
        <w:rPr>
          <w:rFonts w:ascii="Microsoft Sans Serif"/>
          <w:color w:val="231F20"/>
          <w:sz w:val="16"/>
        </w:rPr>
        <w:t>Hallazgos</w:t>
      </w:r>
      <w:r>
        <w:rPr>
          <w:rFonts w:ascii="Microsoft Sans Serif"/>
          <w:color w:val="231F20"/>
          <w:spacing w:val="5"/>
          <w:sz w:val="16"/>
        </w:rPr>
        <w:t xml:space="preserve"> </w:t>
      </w:r>
      <w:r>
        <w:rPr>
          <w:rFonts w:ascii="Microsoft Sans Serif"/>
          <w:color w:val="231F20"/>
          <w:sz w:val="16"/>
        </w:rPr>
        <w:t>relacionados</w:t>
      </w:r>
      <w:r>
        <w:rPr>
          <w:rFonts w:ascii="Microsoft Sans Serif"/>
          <w:color w:val="231F20"/>
          <w:spacing w:val="6"/>
          <w:sz w:val="16"/>
        </w:rPr>
        <w:t xml:space="preserve"> </w:t>
      </w:r>
      <w:r>
        <w:rPr>
          <w:rFonts w:ascii="Microsoft Sans Serif"/>
          <w:color w:val="231F20"/>
          <w:sz w:val="16"/>
        </w:rPr>
        <w:t>al</w:t>
      </w:r>
      <w:r>
        <w:rPr>
          <w:rFonts w:ascii="Microsoft Sans Serif"/>
          <w:color w:val="231F20"/>
          <w:spacing w:val="6"/>
          <w:sz w:val="16"/>
        </w:rPr>
        <w:t xml:space="preserve"> </w:t>
      </w:r>
      <w:r>
        <w:rPr>
          <w:rFonts w:ascii="Microsoft Sans Serif"/>
          <w:color w:val="231F20"/>
          <w:spacing w:val="-2"/>
          <w:sz w:val="16"/>
        </w:rPr>
        <w:t>tiempo</w:t>
      </w:r>
    </w:p>
    <w:p w14:paraId="60B6BBA2" w14:textId="77777777" w:rsidR="00A2085E" w:rsidRDefault="00A2085E" w:rsidP="00A2085E">
      <w:pPr>
        <w:pStyle w:val="ListParagraph"/>
        <w:widowControl w:val="0"/>
        <w:numPr>
          <w:ilvl w:val="1"/>
          <w:numId w:val="82"/>
        </w:numPr>
        <w:tabs>
          <w:tab w:val="left" w:pos="553"/>
        </w:tabs>
        <w:autoSpaceDE w:val="0"/>
        <w:autoSpaceDN w:val="0"/>
        <w:spacing w:before="11" w:after="0" w:line="240" w:lineRule="auto"/>
        <w:ind w:hanging="164"/>
        <w:contextualSpacing w:val="0"/>
        <w:rPr>
          <w:rFonts w:ascii="Microsoft Sans Serif"/>
          <w:sz w:val="16"/>
        </w:rPr>
      </w:pPr>
      <w:r>
        <w:rPr>
          <w:rFonts w:ascii="Microsoft Sans Serif"/>
          <w:color w:val="231F20"/>
          <w:spacing w:val="-2"/>
          <w:sz w:val="16"/>
        </w:rPr>
        <w:t>Prevalencia</w:t>
      </w:r>
    </w:p>
    <w:p w14:paraId="5D49160F" w14:textId="77777777" w:rsidR="00A2085E" w:rsidRDefault="00A2085E" w:rsidP="00A2085E">
      <w:pPr>
        <w:pStyle w:val="ListParagraph"/>
        <w:widowControl w:val="0"/>
        <w:numPr>
          <w:ilvl w:val="1"/>
          <w:numId w:val="82"/>
        </w:numPr>
        <w:tabs>
          <w:tab w:val="left" w:pos="567"/>
        </w:tabs>
        <w:autoSpaceDE w:val="0"/>
        <w:autoSpaceDN w:val="0"/>
        <w:spacing w:before="11" w:after="0" w:line="240" w:lineRule="auto"/>
        <w:ind w:left="566" w:hanging="178"/>
        <w:contextualSpacing w:val="0"/>
        <w:rPr>
          <w:rFonts w:ascii="Microsoft Sans Serif"/>
          <w:sz w:val="16"/>
        </w:rPr>
      </w:pPr>
      <w:r>
        <w:rPr>
          <w:rFonts w:ascii="Microsoft Sans Serif"/>
          <w:color w:val="231F20"/>
          <w:spacing w:val="-2"/>
          <w:sz w:val="16"/>
        </w:rPr>
        <w:t>Frecuencia</w:t>
      </w:r>
    </w:p>
    <w:p w14:paraId="57E01FFB" w14:textId="77777777" w:rsidR="00A2085E" w:rsidRDefault="00A2085E" w:rsidP="00A2085E">
      <w:pPr>
        <w:pStyle w:val="ListParagraph"/>
        <w:widowControl w:val="0"/>
        <w:numPr>
          <w:ilvl w:val="1"/>
          <w:numId w:val="82"/>
        </w:numPr>
        <w:tabs>
          <w:tab w:val="left" w:pos="547"/>
        </w:tabs>
        <w:autoSpaceDE w:val="0"/>
        <w:autoSpaceDN w:val="0"/>
        <w:spacing w:before="11" w:after="0" w:line="240" w:lineRule="auto"/>
        <w:ind w:left="546" w:hanging="158"/>
        <w:contextualSpacing w:val="0"/>
        <w:rPr>
          <w:rFonts w:ascii="Microsoft Sans Serif" w:hAnsi="Microsoft Sans Serif"/>
          <w:sz w:val="16"/>
        </w:rPr>
      </w:pPr>
      <w:r>
        <w:rPr>
          <w:rFonts w:ascii="Microsoft Sans Serif" w:hAnsi="Microsoft Sans Serif"/>
          <w:color w:val="231F20"/>
          <w:spacing w:val="-2"/>
          <w:w w:val="105"/>
          <w:sz w:val="16"/>
        </w:rPr>
        <w:t>Duración</w:t>
      </w:r>
    </w:p>
    <w:p w14:paraId="4C37B48D" w14:textId="77777777" w:rsidR="00A2085E" w:rsidRDefault="00A2085E" w:rsidP="00A2085E">
      <w:pPr>
        <w:pStyle w:val="ListParagraph"/>
        <w:widowControl w:val="0"/>
        <w:numPr>
          <w:ilvl w:val="1"/>
          <w:numId w:val="82"/>
        </w:numPr>
        <w:tabs>
          <w:tab w:val="left" w:pos="569"/>
        </w:tabs>
        <w:autoSpaceDE w:val="0"/>
        <w:autoSpaceDN w:val="0"/>
        <w:spacing w:before="11" w:after="0" w:line="240" w:lineRule="auto"/>
        <w:ind w:left="568" w:hanging="180"/>
        <w:contextualSpacing w:val="0"/>
        <w:rPr>
          <w:rFonts w:ascii="Microsoft Sans Serif" w:hAnsi="Microsoft Sans Serif"/>
          <w:sz w:val="16"/>
        </w:rPr>
      </w:pPr>
      <w:r>
        <w:rPr>
          <w:rFonts w:ascii="Microsoft Sans Serif" w:hAnsi="Microsoft Sans Serif"/>
          <w:color w:val="231F20"/>
          <w:w w:val="105"/>
          <w:sz w:val="16"/>
        </w:rPr>
        <w:t>Duración</w:t>
      </w:r>
      <w:r>
        <w:rPr>
          <w:rFonts w:ascii="Microsoft Sans Serif" w:hAnsi="Microsoft Sans Serif"/>
          <w:color w:val="231F20"/>
          <w:spacing w:val="-6"/>
          <w:w w:val="105"/>
          <w:sz w:val="16"/>
        </w:rPr>
        <w:t xml:space="preserve"> </w:t>
      </w:r>
      <w:r>
        <w:rPr>
          <w:rFonts w:ascii="Microsoft Sans Serif" w:hAnsi="Microsoft Sans Serif"/>
          <w:color w:val="231F20"/>
          <w:w w:val="105"/>
          <w:sz w:val="16"/>
        </w:rPr>
        <w:t>del</w:t>
      </w:r>
      <w:r>
        <w:rPr>
          <w:rFonts w:ascii="Microsoft Sans Serif" w:hAnsi="Microsoft Sans Serif"/>
          <w:color w:val="231F20"/>
          <w:spacing w:val="-6"/>
          <w:w w:val="105"/>
          <w:sz w:val="16"/>
        </w:rPr>
        <w:t xml:space="preserve"> </w:t>
      </w:r>
      <w:r>
        <w:rPr>
          <w:rFonts w:ascii="Microsoft Sans Serif" w:hAnsi="Microsoft Sans Serif"/>
          <w:color w:val="231F20"/>
          <w:spacing w:val="-2"/>
          <w:w w:val="105"/>
          <w:sz w:val="16"/>
        </w:rPr>
        <w:t>patrón</w:t>
      </w:r>
    </w:p>
    <w:p w14:paraId="1016734C" w14:textId="77777777" w:rsidR="00A2085E" w:rsidRDefault="00A2085E">
      <w:pPr>
        <w:spacing w:before="8"/>
        <w:ind w:left="589"/>
        <w:rPr>
          <w:rFonts w:ascii="Arial" w:hAnsi="Arial"/>
          <w:sz w:val="16"/>
        </w:rPr>
      </w:pPr>
      <w:r>
        <w:rPr>
          <w:rFonts w:ascii="Arial" w:hAnsi="Arial"/>
          <w:color w:val="231F20"/>
          <w:w w:val="105"/>
          <w:sz w:val="16"/>
        </w:rPr>
        <w:t>diario</w:t>
      </w:r>
      <w:r>
        <w:rPr>
          <w:rFonts w:ascii="Arial" w:hAnsi="Arial"/>
          <w:color w:val="231F20"/>
          <w:spacing w:val="-3"/>
          <w:w w:val="105"/>
          <w:sz w:val="16"/>
        </w:rPr>
        <w:t xml:space="preserve"> </w:t>
      </w:r>
      <w:r>
        <w:rPr>
          <w:rFonts w:ascii="Arial" w:hAnsi="Arial"/>
          <w:color w:val="231F20"/>
          <w:w w:val="105"/>
          <w:sz w:val="16"/>
        </w:rPr>
        <w:t>e</w:t>
      </w:r>
      <w:r>
        <w:rPr>
          <w:rFonts w:ascii="Arial" w:hAnsi="Arial"/>
          <w:color w:val="231F20"/>
          <w:spacing w:val="-3"/>
          <w:w w:val="105"/>
          <w:sz w:val="16"/>
        </w:rPr>
        <w:t xml:space="preserve"> </w:t>
      </w:r>
      <w:r>
        <w:rPr>
          <w:rFonts w:ascii="Arial" w:hAnsi="Arial"/>
          <w:color w:val="231F20"/>
          <w:spacing w:val="-2"/>
          <w:w w:val="105"/>
          <w:sz w:val="16"/>
        </w:rPr>
        <w:t>índice</w:t>
      </w:r>
    </w:p>
    <w:p w14:paraId="4851D791" w14:textId="77777777" w:rsidR="00A2085E" w:rsidRDefault="00A2085E" w:rsidP="00A2085E">
      <w:pPr>
        <w:pStyle w:val="ListParagraph"/>
        <w:widowControl w:val="0"/>
        <w:numPr>
          <w:ilvl w:val="1"/>
          <w:numId w:val="82"/>
        </w:numPr>
        <w:tabs>
          <w:tab w:val="left" w:pos="559"/>
        </w:tabs>
        <w:autoSpaceDE w:val="0"/>
        <w:autoSpaceDN w:val="0"/>
        <w:spacing w:before="11" w:after="0" w:line="240" w:lineRule="auto"/>
        <w:ind w:left="558" w:hanging="170"/>
        <w:contextualSpacing w:val="0"/>
        <w:rPr>
          <w:rFonts w:ascii="Microsoft Sans Serif"/>
          <w:sz w:val="16"/>
        </w:rPr>
      </w:pPr>
      <w:r>
        <w:rPr>
          <w:rFonts w:ascii="Microsoft Sans Serif"/>
          <w:color w:val="231F20"/>
          <w:spacing w:val="-2"/>
          <w:w w:val="105"/>
          <w:sz w:val="16"/>
        </w:rPr>
        <w:t>Inicio:</w:t>
      </w:r>
    </w:p>
    <w:p w14:paraId="06C7AEEB" w14:textId="77777777" w:rsidR="00A2085E" w:rsidRDefault="00A2085E" w:rsidP="00A2085E">
      <w:pPr>
        <w:pStyle w:val="ListParagraph"/>
        <w:widowControl w:val="0"/>
        <w:numPr>
          <w:ilvl w:val="2"/>
          <w:numId w:val="82"/>
        </w:numPr>
        <w:tabs>
          <w:tab w:val="left" w:pos="677"/>
        </w:tabs>
        <w:autoSpaceDE w:val="0"/>
        <w:autoSpaceDN w:val="0"/>
        <w:spacing w:before="11" w:after="0" w:line="240" w:lineRule="auto"/>
        <w:contextualSpacing w:val="0"/>
        <w:rPr>
          <w:rFonts w:ascii="Microsoft Sans Serif" w:hAnsi="Microsoft Sans Serif"/>
          <w:sz w:val="16"/>
        </w:rPr>
      </w:pPr>
      <w:r>
        <w:rPr>
          <w:rFonts w:ascii="Microsoft Sans Serif" w:hAnsi="Microsoft Sans Serif"/>
          <w:color w:val="231F20"/>
          <w:spacing w:val="-2"/>
          <w:w w:val="105"/>
          <w:sz w:val="16"/>
        </w:rPr>
        <w:t>Súbito</w:t>
      </w:r>
    </w:p>
    <w:p w14:paraId="358E2DA9" w14:textId="77777777" w:rsidR="00A2085E" w:rsidRDefault="00A2085E" w:rsidP="00A2085E">
      <w:pPr>
        <w:pStyle w:val="ListParagraph"/>
        <w:widowControl w:val="0"/>
        <w:numPr>
          <w:ilvl w:val="2"/>
          <w:numId w:val="82"/>
        </w:numPr>
        <w:tabs>
          <w:tab w:val="left" w:pos="717"/>
        </w:tabs>
        <w:autoSpaceDE w:val="0"/>
        <w:autoSpaceDN w:val="0"/>
        <w:spacing w:before="11" w:after="0" w:line="240" w:lineRule="auto"/>
        <w:ind w:left="716" w:hanging="157"/>
        <w:contextualSpacing w:val="0"/>
        <w:rPr>
          <w:rFonts w:ascii="Microsoft Sans Serif"/>
          <w:sz w:val="16"/>
        </w:rPr>
      </w:pPr>
      <w:r>
        <w:rPr>
          <w:rFonts w:ascii="Microsoft Sans Serif"/>
          <w:color w:val="231F20"/>
          <w:spacing w:val="-2"/>
          <w:w w:val="105"/>
          <w:sz w:val="16"/>
        </w:rPr>
        <w:t>Gradual</w:t>
      </w:r>
    </w:p>
    <w:p w14:paraId="2A7A8064" w14:textId="77777777" w:rsidR="00A2085E" w:rsidRDefault="00A2085E" w:rsidP="00A2085E">
      <w:pPr>
        <w:pStyle w:val="ListParagraph"/>
        <w:widowControl w:val="0"/>
        <w:numPr>
          <w:ilvl w:val="0"/>
          <w:numId w:val="81"/>
        </w:numPr>
        <w:tabs>
          <w:tab w:val="left" w:pos="454"/>
        </w:tabs>
        <w:autoSpaceDE w:val="0"/>
        <w:autoSpaceDN w:val="0"/>
        <w:spacing w:before="65" w:after="0" w:line="240" w:lineRule="auto"/>
        <w:ind w:hanging="268"/>
        <w:contextualSpacing w:val="0"/>
        <w:rPr>
          <w:rFonts w:ascii="Microsoft Sans Serif" w:hAnsi="Microsoft Sans Serif"/>
          <w:sz w:val="16"/>
        </w:rPr>
      </w:pPr>
      <w:r>
        <w:rPr>
          <w:rFonts w:ascii="Microsoft Sans Serif" w:hAnsi="Microsoft Sans Serif"/>
          <w:color w:val="231F20"/>
          <w:w w:val="103"/>
          <w:sz w:val="16"/>
        </w:rPr>
        <w:br w:type="column"/>
      </w:r>
      <w:r>
        <w:rPr>
          <w:rFonts w:ascii="Microsoft Sans Serif" w:hAnsi="Microsoft Sans Serif"/>
          <w:color w:val="231F20"/>
          <w:sz w:val="16"/>
        </w:rPr>
        <w:t>Neonatal</w:t>
      </w:r>
      <w:r>
        <w:rPr>
          <w:rFonts w:ascii="Microsoft Sans Serif" w:hAnsi="Microsoft Sans Serif"/>
          <w:color w:val="231F20"/>
          <w:spacing w:val="7"/>
          <w:sz w:val="16"/>
        </w:rPr>
        <w:t xml:space="preserve"> </w:t>
      </w:r>
      <w:r>
        <w:rPr>
          <w:rFonts w:ascii="Microsoft Sans Serif" w:hAnsi="Microsoft Sans Serif"/>
          <w:color w:val="231F20"/>
          <w:sz w:val="16"/>
        </w:rPr>
        <w:t>(0-30</w:t>
      </w:r>
      <w:r>
        <w:rPr>
          <w:rFonts w:ascii="Microsoft Sans Serif" w:hAnsi="Microsoft Sans Serif"/>
          <w:color w:val="231F20"/>
          <w:spacing w:val="7"/>
          <w:sz w:val="16"/>
        </w:rPr>
        <w:t xml:space="preserve"> </w:t>
      </w:r>
      <w:r>
        <w:rPr>
          <w:rFonts w:ascii="Microsoft Sans Serif" w:hAnsi="Microsoft Sans Serif"/>
          <w:color w:val="231F20"/>
          <w:spacing w:val="-2"/>
          <w:sz w:val="16"/>
        </w:rPr>
        <w:t>días)</w:t>
      </w:r>
    </w:p>
    <w:p w14:paraId="389C478F" w14:textId="77777777" w:rsidR="00A2085E" w:rsidRDefault="00A2085E" w:rsidP="00A2085E">
      <w:pPr>
        <w:pStyle w:val="ListParagraph"/>
        <w:widowControl w:val="0"/>
        <w:numPr>
          <w:ilvl w:val="0"/>
          <w:numId w:val="81"/>
        </w:numPr>
        <w:tabs>
          <w:tab w:val="left" w:pos="414"/>
        </w:tabs>
        <w:autoSpaceDE w:val="0"/>
        <w:autoSpaceDN w:val="0"/>
        <w:spacing w:before="11" w:after="0" w:line="240" w:lineRule="auto"/>
        <w:ind w:left="413" w:hanging="228"/>
        <w:contextualSpacing w:val="0"/>
        <w:rPr>
          <w:rFonts w:ascii="Microsoft Sans Serif" w:hAnsi="Microsoft Sans Serif"/>
          <w:sz w:val="16"/>
        </w:rPr>
      </w:pPr>
      <w:r>
        <w:rPr>
          <w:rFonts w:ascii="Microsoft Sans Serif" w:hAnsi="Microsoft Sans Serif"/>
          <w:color w:val="231F20"/>
          <w:sz w:val="16"/>
        </w:rPr>
        <w:t>Infancia</w:t>
      </w:r>
      <w:r>
        <w:rPr>
          <w:rFonts w:ascii="Microsoft Sans Serif" w:hAnsi="Microsoft Sans Serif"/>
          <w:color w:val="231F20"/>
          <w:spacing w:val="-4"/>
          <w:sz w:val="16"/>
        </w:rPr>
        <w:t xml:space="preserve"> </w:t>
      </w:r>
      <w:r>
        <w:rPr>
          <w:rFonts w:ascii="Microsoft Sans Serif" w:hAnsi="Microsoft Sans Serif"/>
          <w:color w:val="231F20"/>
          <w:sz w:val="16"/>
        </w:rPr>
        <w:t>(1</w:t>
      </w:r>
      <w:r>
        <w:rPr>
          <w:rFonts w:ascii="Microsoft Sans Serif" w:hAnsi="Microsoft Sans Serif"/>
          <w:color w:val="231F20"/>
          <w:spacing w:val="-4"/>
          <w:sz w:val="16"/>
        </w:rPr>
        <w:t xml:space="preserve"> </w:t>
      </w:r>
      <w:r>
        <w:rPr>
          <w:rFonts w:ascii="Microsoft Sans Serif" w:hAnsi="Microsoft Sans Serif"/>
          <w:color w:val="231F20"/>
          <w:sz w:val="16"/>
        </w:rPr>
        <w:t>mes-2</w:t>
      </w:r>
      <w:r>
        <w:rPr>
          <w:rFonts w:ascii="Microsoft Sans Serif" w:hAnsi="Microsoft Sans Serif"/>
          <w:color w:val="231F20"/>
          <w:spacing w:val="-4"/>
          <w:sz w:val="16"/>
        </w:rPr>
        <w:t xml:space="preserve"> </w:t>
      </w:r>
      <w:r>
        <w:rPr>
          <w:rFonts w:ascii="Microsoft Sans Serif" w:hAnsi="Microsoft Sans Serif"/>
          <w:color w:val="231F20"/>
          <w:spacing w:val="-2"/>
          <w:sz w:val="16"/>
        </w:rPr>
        <w:t>años)</w:t>
      </w:r>
    </w:p>
    <w:p w14:paraId="5E71FA83" w14:textId="77777777" w:rsidR="00A2085E" w:rsidRDefault="00A2085E" w:rsidP="00A2085E">
      <w:pPr>
        <w:pStyle w:val="ListParagraph"/>
        <w:widowControl w:val="0"/>
        <w:numPr>
          <w:ilvl w:val="0"/>
          <w:numId w:val="81"/>
        </w:numPr>
        <w:tabs>
          <w:tab w:val="left" w:pos="414"/>
        </w:tabs>
        <w:autoSpaceDE w:val="0"/>
        <w:autoSpaceDN w:val="0"/>
        <w:spacing w:before="11" w:after="0" w:line="240" w:lineRule="auto"/>
        <w:ind w:left="413" w:hanging="228"/>
        <w:contextualSpacing w:val="0"/>
        <w:rPr>
          <w:rFonts w:ascii="Microsoft Sans Serif" w:hAnsi="Microsoft Sans Serif"/>
          <w:sz w:val="16"/>
        </w:rPr>
      </w:pPr>
      <w:r>
        <w:rPr>
          <w:rFonts w:ascii="Microsoft Sans Serif" w:hAnsi="Microsoft Sans Serif"/>
          <w:color w:val="231F20"/>
          <w:sz w:val="16"/>
        </w:rPr>
        <w:t>Niñez (2-12</w:t>
      </w:r>
      <w:r>
        <w:rPr>
          <w:rFonts w:ascii="Microsoft Sans Serif" w:hAnsi="Microsoft Sans Serif"/>
          <w:color w:val="231F20"/>
          <w:spacing w:val="1"/>
          <w:sz w:val="16"/>
        </w:rPr>
        <w:t xml:space="preserve"> </w:t>
      </w:r>
      <w:r>
        <w:rPr>
          <w:rFonts w:ascii="Microsoft Sans Serif" w:hAnsi="Microsoft Sans Serif"/>
          <w:color w:val="231F20"/>
          <w:spacing w:val="-2"/>
          <w:sz w:val="16"/>
        </w:rPr>
        <w:t>años)</w:t>
      </w:r>
    </w:p>
    <w:p w14:paraId="55A44AF5" w14:textId="77777777" w:rsidR="00A2085E" w:rsidRDefault="00A2085E" w:rsidP="00A2085E">
      <w:pPr>
        <w:pStyle w:val="ListParagraph"/>
        <w:widowControl w:val="0"/>
        <w:numPr>
          <w:ilvl w:val="0"/>
          <w:numId w:val="81"/>
        </w:numPr>
        <w:tabs>
          <w:tab w:val="left" w:pos="414"/>
        </w:tabs>
        <w:autoSpaceDE w:val="0"/>
        <w:autoSpaceDN w:val="0"/>
        <w:spacing w:before="11" w:after="0" w:line="254" w:lineRule="auto"/>
        <w:ind w:left="413" w:right="375" w:hanging="227"/>
        <w:contextualSpacing w:val="0"/>
        <w:rPr>
          <w:rFonts w:ascii="Microsoft Sans Serif" w:hAnsi="Microsoft Sans Serif"/>
          <w:sz w:val="16"/>
        </w:rPr>
      </w:pPr>
      <w:r>
        <w:rPr>
          <w:rFonts w:ascii="Microsoft Sans Serif" w:hAnsi="Microsoft Sans Serif"/>
          <w:color w:val="231F20"/>
          <w:sz w:val="16"/>
        </w:rPr>
        <w:t>Adolescencia y adultez (12-59</w:t>
      </w:r>
      <w:r>
        <w:rPr>
          <w:rFonts w:ascii="Microsoft Sans Serif" w:hAnsi="Microsoft Sans Serif"/>
          <w:color w:val="231F20"/>
          <w:spacing w:val="-4"/>
          <w:sz w:val="16"/>
        </w:rPr>
        <w:t xml:space="preserve"> </w:t>
      </w:r>
      <w:r>
        <w:rPr>
          <w:rFonts w:ascii="Microsoft Sans Serif" w:hAnsi="Microsoft Sans Serif"/>
          <w:color w:val="231F20"/>
          <w:sz w:val="16"/>
        </w:rPr>
        <w:t>años)</w:t>
      </w:r>
    </w:p>
    <w:p w14:paraId="1ADC6AE7" w14:textId="77777777" w:rsidR="00A2085E" w:rsidRDefault="00A2085E" w:rsidP="00A2085E">
      <w:pPr>
        <w:pStyle w:val="ListParagraph"/>
        <w:widowControl w:val="0"/>
        <w:numPr>
          <w:ilvl w:val="0"/>
          <w:numId w:val="81"/>
        </w:numPr>
        <w:tabs>
          <w:tab w:val="left" w:pos="414"/>
        </w:tabs>
        <w:autoSpaceDE w:val="0"/>
        <w:autoSpaceDN w:val="0"/>
        <w:spacing w:after="0" w:line="240" w:lineRule="auto"/>
        <w:ind w:left="413" w:hanging="228"/>
        <w:contextualSpacing w:val="0"/>
        <w:rPr>
          <w:rFonts w:ascii="Microsoft Sans Serif" w:hAnsi="Microsoft Sans Serif"/>
          <w:sz w:val="16"/>
        </w:rPr>
      </w:pPr>
      <w:r>
        <w:rPr>
          <w:rFonts w:ascii="Microsoft Sans Serif" w:hAnsi="Microsoft Sans Serif"/>
          <w:color w:val="231F20"/>
          <w:w w:val="105"/>
          <w:sz w:val="16"/>
        </w:rPr>
        <w:t>Adulto</w:t>
      </w:r>
      <w:r>
        <w:rPr>
          <w:rFonts w:ascii="Microsoft Sans Serif" w:hAnsi="Microsoft Sans Serif"/>
          <w:color w:val="231F20"/>
          <w:spacing w:val="-6"/>
          <w:w w:val="105"/>
          <w:sz w:val="16"/>
        </w:rPr>
        <w:t xml:space="preserve"> </w:t>
      </w:r>
      <w:r>
        <w:rPr>
          <w:rFonts w:ascii="Microsoft Sans Serif" w:hAnsi="Microsoft Sans Serif"/>
          <w:color w:val="231F20"/>
          <w:w w:val="105"/>
          <w:sz w:val="16"/>
        </w:rPr>
        <w:t>mayor</w:t>
      </w:r>
      <w:r>
        <w:rPr>
          <w:rFonts w:ascii="Microsoft Sans Serif" w:hAnsi="Microsoft Sans Serif"/>
          <w:color w:val="231F20"/>
          <w:spacing w:val="-5"/>
          <w:w w:val="105"/>
          <w:sz w:val="16"/>
        </w:rPr>
        <w:t xml:space="preserve"> </w:t>
      </w:r>
      <w:r>
        <w:rPr>
          <w:rFonts w:ascii="Microsoft Sans Serif" w:hAnsi="Microsoft Sans Serif"/>
          <w:color w:val="231F20"/>
          <w:w w:val="105"/>
          <w:sz w:val="16"/>
        </w:rPr>
        <w:t>(60</w:t>
      </w:r>
      <w:r>
        <w:rPr>
          <w:rFonts w:ascii="Microsoft Sans Serif" w:hAnsi="Microsoft Sans Serif"/>
          <w:color w:val="231F20"/>
          <w:spacing w:val="-5"/>
          <w:w w:val="105"/>
          <w:sz w:val="16"/>
        </w:rPr>
        <w:t xml:space="preserve"> </w:t>
      </w:r>
      <w:r>
        <w:rPr>
          <w:rFonts w:ascii="Microsoft Sans Serif" w:hAnsi="Microsoft Sans Serif"/>
          <w:color w:val="231F20"/>
          <w:spacing w:val="-2"/>
          <w:w w:val="105"/>
          <w:sz w:val="16"/>
        </w:rPr>
        <w:t>años)</w:t>
      </w:r>
    </w:p>
    <w:p w14:paraId="14FDE7DA" w14:textId="77777777" w:rsidR="00A2085E" w:rsidRDefault="00A2085E">
      <w:pPr>
        <w:rPr>
          <w:rFonts w:ascii="Microsoft Sans Serif" w:hAnsi="Microsoft Sans Serif"/>
          <w:sz w:val="16"/>
        </w:rPr>
        <w:sectPr w:rsidR="00A2085E" w:rsidSect="00A2085E">
          <w:type w:val="continuous"/>
          <w:pgSz w:w="12190" w:h="8230" w:orient="landscape"/>
          <w:pgMar w:top="0" w:right="1160" w:bottom="280" w:left="800" w:header="0" w:footer="0" w:gutter="0"/>
          <w:cols w:num="4" w:space="708" w:equalWidth="0">
            <w:col w:w="2593" w:space="40"/>
            <w:col w:w="2212" w:space="39"/>
            <w:col w:w="2819" w:space="59"/>
            <w:col w:w="2468"/>
          </w:cols>
        </w:sectPr>
      </w:pPr>
    </w:p>
    <w:p w14:paraId="6BB4580E" w14:textId="77777777" w:rsidR="00A2085E" w:rsidRDefault="00A2085E">
      <w:pPr>
        <w:pStyle w:val="BodyText"/>
        <w:spacing w:before="3"/>
        <w:rPr>
          <w:rFonts w:ascii="Microsoft Sans Serif"/>
          <w:sz w:val="3"/>
        </w:rPr>
      </w:pPr>
      <w:r>
        <w:pict w14:anchorId="2FE2F589">
          <v:rect id="docshape1127" o:spid="_x0000_s2082"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59264" behindDoc="0" locked="0" layoutInCell="1" allowOverlap="1" wp14:anchorId="679DFFA8" wp14:editId="3365C140">
            <wp:simplePos x="0" y="0"/>
            <wp:positionH relativeFrom="page">
              <wp:posOffset>7186765</wp:posOffset>
            </wp:positionH>
            <wp:positionV relativeFrom="page">
              <wp:posOffset>4901400</wp:posOffset>
            </wp:positionV>
            <wp:extent cx="379171" cy="318604"/>
            <wp:effectExtent l="0" t="0" r="0" b="0"/>
            <wp:wrapNone/>
            <wp:docPr id="113"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237.png"/>
                    <pic:cNvPicPr/>
                  </pic:nvPicPr>
                  <pic:blipFill>
                    <a:blip r:embed="rId8" cstate="print"/>
                    <a:stretch>
                      <a:fillRect/>
                    </a:stretch>
                  </pic:blipFill>
                  <pic:spPr>
                    <a:xfrm>
                      <a:off x="0" y="0"/>
                      <a:ext cx="379171" cy="318604"/>
                    </a:xfrm>
                    <a:prstGeom prst="rect">
                      <a:avLst/>
                    </a:prstGeom>
                  </pic:spPr>
                </pic:pic>
              </a:graphicData>
            </a:graphic>
          </wp:anchor>
        </w:drawing>
      </w:r>
      <w:r>
        <w:pict w14:anchorId="30F24B62">
          <v:shape id="docshape1128" o:spid="_x0000_s2063" type="#_x0000_t202" style="position:absolute;margin-left:567.05pt;margin-top:92.6pt;width:12.95pt;height:44.8pt;z-index:251658240;mso-position-horizontal-relative:page;mso-position-vertical-relative:page" filled="f" stroked="f">
            <v:textbox style="layout-flow:vertical" inset="0,0,0,0">
              <w:txbxContent>
                <w:p w14:paraId="7B3D1BB6" w14:textId="77777777" w:rsidR="00A2085E" w:rsidRDefault="00A2085E">
                  <w:pPr>
                    <w:spacing w:before="30"/>
                    <w:ind w:left="20"/>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spacing w:val="-5"/>
                      <w:w w:val="105"/>
                      <w:sz w:val="16"/>
                    </w:rPr>
                    <w:t>11</w:t>
                  </w:r>
                </w:p>
              </w:txbxContent>
            </v:textbox>
            <w10:wrap anchorx="page" anchory="page"/>
          </v:shape>
        </w:pict>
      </w:r>
      <w:r>
        <w:pict w14:anchorId="5A42B46F">
          <v:shape id="docshape1129" o:spid="_x0000_s2064" type="#_x0000_t202" style="position:absolute;margin-left:567.05pt;margin-top:141.4pt;width:12.95pt;height:3.8pt;z-index:251658240;mso-position-horizontal-relative:page;mso-position-vertical-relative:page" filled="f" stroked="f">
            <v:textbox style="layout-flow:vertical" inset="0,0,0,0">
              <w:txbxContent>
                <w:p w14:paraId="760253D0" w14:textId="77777777" w:rsidR="00A2085E" w:rsidRDefault="00A2085E">
                  <w:pPr>
                    <w:spacing w:before="30"/>
                    <w:ind w:left="20"/>
                    <w:rPr>
                      <w:rFonts w:ascii="Arial"/>
                      <w:sz w:val="16"/>
                    </w:rPr>
                  </w:pPr>
                  <w:r>
                    <w:rPr>
                      <w:rFonts w:ascii="Arial"/>
                      <w:color w:val="00464F"/>
                      <w:w w:val="85"/>
                      <w:sz w:val="16"/>
                    </w:rPr>
                    <w:t>|</w:t>
                  </w:r>
                </w:p>
              </w:txbxContent>
            </v:textbox>
            <w10:wrap anchorx="page" anchory="page"/>
          </v:shape>
        </w:pict>
      </w:r>
      <w:r>
        <w:pict w14:anchorId="4C10EB41">
          <v:shape id="docshape1130" o:spid="_x0000_s2065" type="#_x0000_t202" style="position:absolute;margin-left:567.05pt;margin-top:149.15pt;width:12.95pt;height:220.4pt;z-index:251658240;mso-position-horizontal-relative:page;mso-position-vertical-relative:page" filled="f" stroked="f">
            <v:textbox style="layout-flow:vertical" inset="0,0,0,0">
              <w:txbxContent>
                <w:p w14:paraId="51DD9B8A" w14:textId="77777777" w:rsidR="00A2085E" w:rsidRDefault="00A2085E">
                  <w:pPr>
                    <w:spacing w:before="30"/>
                    <w:ind w:left="20"/>
                    <w:rPr>
                      <w:rFonts w:ascii="Arial" w:hAnsi="Arial"/>
                      <w:sz w:val="16"/>
                    </w:rPr>
                  </w:pPr>
                  <w:r>
                    <w:rPr>
                      <w:rFonts w:ascii="Arial" w:hAnsi="Arial"/>
                      <w:color w:val="00464F"/>
                      <w:w w:val="105"/>
                      <w:sz w:val="16"/>
                    </w:rPr>
                    <w:t>Estado</w:t>
                  </w:r>
                  <w:r>
                    <w:rPr>
                      <w:rFonts w:ascii="Arial" w:hAnsi="Arial"/>
                      <w:color w:val="00464F"/>
                      <w:spacing w:val="-8"/>
                      <w:w w:val="105"/>
                      <w:sz w:val="16"/>
                    </w:rPr>
                    <w:t xml:space="preserve"> </w:t>
                  </w:r>
                  <w:r>
                    <w:rPr>
                      <w:rFonts w:ascii="Arial" w:hAnsi="Arial"/>
                      <w:color w:val="00464F"/>
                      <w:w w:val="105"/>
                      <w:sz w:val="16"/>
                    </w:rPr>
                    <w:t>epiléptico</w:t>
                  </w:r>
                  <w:r>
                    <w:rPr>
                      <w:rFonts w:ascii="Arial" w:hAnsi="Arial"/>
                      <w:color w:val="00464F"/>
                      <w:spacing w:val="-8"/>
                      <w:w w:val="105"/>
                      <w:sz w:val="16"/>
                    </w:rPr>
                    <w:t xml:space="preserve"> </w:t>
                  </w:r>
                  <w:r>
                    <w:rPr>
                      <w:rFonts w:ascii="Arial" w:hAnsi="Arial"/>
                      <w:color w:val="00464F"/>
                      <w:w w:val="105"/>
                      <w:sz w:val="16"/>
                    </w:rPr>
                    <w:t>en</w:t>
                  </w:r>
                  <w:r>
                    <w:rPr>
                      <w:rFonts w:ascii="Arial" w:hAnsi="Arial"/>
                      <w:color w:val="00464F"/>
                      <w:spacing w:val="-8"/>
                      <w:w w:val="105"/>
                      <w:sz w:val="16"/>
                    </w:rPr>
                    <w:t xml:space="preserve"> </w:t>
                  </w:r>
                  <w:r>
                    <w:rPr>
                      <w:rFonts w:ascii="Arial" w:hAnsi="Arial"/>
                      <w:color w:val="00464F"/>
                      <w:w w:val="105"/>
                      <w:sz w:val="16"/>
                    </w:rPr>
                    <w:t>la</w:t>
                  </w:r>
                  <w:r>
                    <w:rPr>
                      <w:rFonts w:ascii="Arial" w:hAnsi="Arial"/>
                      <w:color w:val="00464F"/>
                      <w:spacing w:val="-8"/>
                      <w:w w:val="105"/>
                      <w:sz w:val="16"/>
                    </w:rPr>
                    <w:t xml:space="preserve"> </w:t>
                  </w:r>
                  <w:r>
                    <w:rPr>
                      <w:rFonts w:ascii="Arial" w:hAnsi="Arial"/>
                      <w:color w:val="00464F"/>
                      <w:w w:val="105"/>
                      <w:sz w:val="16"/>
                    </w:rPr>
                    <w:t>unidad</w:t>
                  </w:r>
                  <w:r>
                    <w:rPr>
                      <w:rFonts w:ascii="Arial" w:hAnsi="Arial"/>
                      <w:color w:val="00464F"/>
                      <w:spacing w:val="-7"/>
                      <w:w w:val="105"/>
                      <w:sz w:val="16"/>
                    </w:rPr>
                    <w:t xml:space="preserve"> </w:t>
                  </w:r>
                  <w:r>
                    <w:rPr>
                      <w:rFonts w:ascii="Arial" w:hAnsi="Arial"/>
                      <w:color w:val="00464F"/>
                      <w:w w:val="105"/>
                      <w:sz w:val="16"/>
                    </w:rPr>
                    <w:t>de</w:t>
                  </w:r>
                  <w:r>
                    <w:rPr>
                      <w:rFonts w:ascii="Arial" w:hAnsi="Arial"/>
                      <w:color w:val="00464F"/>
                      <w:spacing w:val="-8"/>
                      <w:w w:val="105"/>
                      <w:sz w:val="16"/>
                    </w:rPr>
                    <w:t xml:space="preserve"> </w:t>
                  </w:r>
                  <w:r>
                    <w:rPr>
                      <w:rFonts w:ascii="Arial" w:hAnsi="Arial"/>
                      <w:color w:val="00464F"/>
                      <w:w w:val="105"/>
                      <w:sz w:val="16"/>
                    </w:rPr>
                    <w:t>cuidados</w:t>
                  </w:r>
                  <w:r>
                    <w:rPr>
                      <w:rFonts w:ascii="Arial" w:hAnsi="Arial"/>
                      <w:color w:val="00464F"/>
                      <w:spacing w:val="-8"/>
                      <w:w w:val="105"/>
                      <w:sz w:val="16"/>
                    </w:rPr>
                    <w:t xml:space="preserve"> </w:t>
                  </w:r>
                  <w:r>
                    <w:rPr>
                      <w:rFonts w:ascii="Arial" w:hAnsi="Arial"/>
                      <w:color w:val="00464F"/>
                      <w:w w:val="105"/>
                      <w:sz w:val="16"/>
                    </w:rPr>
                    <w:t>intensivos</w:t>
                  </w:r>
                  <w:r>
                    <w:rPr>
                      <w:rFonts w:ascii="Arial" w:hAnsi="Arial"/>
                      <w:color w:val="00464F"/>
                      <w:spacing w:val="-8"/>
                      <w:w w:val="105"/>
                      <w:sz w:val="16"/>
                    </w:rPr>
                    <w:t xml:space="preserve"> </w:t>
                  </w:r>
                  <w:r>
                    <w:rPr>
                      <w:rFonts w:ascii="Arial" w:hAnsi="Arial"/>
                      <w:color w:val="00464F"/>
                      <w:spacing w:val="-2"/>
                      <w:w w:val="105"/>
                      <w:sz w:val="16"/>
                    </w:rPr>
                    <w:t>(UCI)</w:t>
                  </w:r>
                </w:p>
              </w:txbxContent>
            </v:textbox>
            <w10:wrap anchorx="page" anchory="page"/>
          </v:shape>
        </w:pict>
      </w:r>
      <w:r>
        <w:pict w14:anchorId="401DE9CA">
          <v:shape id="docshape1131" o:spid="_x0000_s2066" type="#_x0000_t202" style="position:absolute;margin-left:16.55pt;margin-top:357pt;width:12.95pt;height:15.95pt;z-index:251658240;mso-position-horizontal-relative:page;mso-position-vertical-relative:page" filled="f" stroked="f">
            <v:textbox style="layout-flow:vertical" inset="0,0,0,0">
              <w:txbxContent>
                <w:p w14:paraId="79397038" w14:textId="77777777" w:rsidR="00A2085E" w:rsidRDefault="00A2085E">
                  <w:pPr>
                    <w:spacing w:before="30"/>
                    <w:ind w:left="20"/>
                    <w:rPr>
                      <w:rFonts w:ascii="Arial"/>
                      <w:sz w:val="16"/>
                    </w:rPr>
                  </w:pPr>
                  <w:r>
                    <w:rPr>
                      <w:rFonts w:ascii="Arial"/>
                      <w:color w:val="231F20"/>
                      <w:spacing w:val="-5"/>
                      <w:w w:val="105"/>
                      <w:sz w:val="16"/>
                    </w:rPr>
                    <w:t>161</w:t>
                  </w:r>
                </w:p>
              </w:txbxContent>
            </v:textbox>
            <w10:wrap anchorx="page" anchory="page"/>
          </v:shape>
        </w:pict>
      </w:r>
    </w:p>
    <w:p w14:paraId="00A30454" w14:textId="77777777" w:rsidR="00A2085E" w:rsidRDefault="00A2085E">
      <w:pPr>
        <w:pStyle w:val="BodyText"/>
        <w:spacing w:line="20" w:lineRule="exact"/>
        <w:ind w:left="99"/>
        <w:rPr>
          <w:rFonts w:ascii="Microsoft Sans Serif"/>
          <w:sz w:val="2"/>
        </w:rPr>
      </w:pPr>
      <w:r>
        <w:rPr>
          <w:rFonts w:ascii="Microsoft Sans Serif"/>
          <w:sz w:val="2"/>
        </w:rPr>
      </w:r>
      <w:r>
        <w:rPr>
          <w:rFonts w:ascii="Microsoft Sans Serif"/>
          <w:sz w:val="2"/>
        </w:rPr>
        <w:pict w14:anchorId="3A73D661">
          <v:group id="docshapegroup1132" o:spid="_x0000_s2057" style="width:500.8pt;height:.75pt;mso-position-horizontal-relative:char;mso-position-vertical-relative:line" coordsize="10016,15">
            <v:line id="_x0000_s2058" style="position:absolute" from="0,8" to="2617,7" strokecolor="#00464f"/>
            <v:line id="_x0000_s2059" style="position:absolute" from="2617,8" to="4861,7" strokecolor="#00464f"/>
            <v:line id="_x0000_s2060" style="position:absolute" from="4861,8" to="7762,7" strokecolor="#00464f"/>
            <v:line id="_x0000_s2061" style="position:absolute" from="7762,8" to="10016,7" strokecolor="#00464f"/>
            <w10:anchorlock/>
          </v:group>
        </w:pict>
      </w:r>
    </w:p>
    <w:p w14:paraId="08E9CC15" w14:textId="77777777" w:rsidR="00A2085E" w:rsidRDefault="00A2085E">
      <w:pPr>
        <w:spacing w:line="20" w:lineRule="exact"/>
        <w:rPr>
          <w:rFonts w:ascii="Microsoft Sans Serif"/>
          <w:sz w:val="2"/>
        </w:rPr>
        <w:sectPr w:rsidR="00A2085E" w:rsidSect="00A2085E">
          <w:type w:val="continuous"/>
          <w:pgSz w:w="12190" w:h="8230" w:orient="landscape"/>
          <w:pgMar w:top="0" w:right="1160" w:bottom="280" w:left="800" w:header="0" w:footer="0" w:gutter="0"/>
          <w:cols w:space="708"/>
        </w:sectPr>
      </w:pPr>
    </w:p>
    <w:p w14:paraId="0C46F2A3" w14:textId="77777777" w:rsidR="00A2085E" w:rsidRDefault="00A2085E">
      <w:pPr>
        <w:pStyle w:val="BodyText"/>
        <w:rPr>
          <w:rFonts w:ascii="Microsoft Sans Serif"/>
        </w:rPr>
      </w:pPr>
    </w:p>
    <w:p w14:paraId="18D70E41" w14:textId="77777777" w:rsidR="00A2085E" w:rsidRDefault="00A2085E">
      <w:pPr>
        <w:pStyle w:val="BodyText"/>
        <w:rPr>
          <w:rFonts w:ascii="Microsoft Sans Serif"/>
        </w:rPr>
      </w:pPr>
    </w:p>
    <w:p w14:paraId="0D4A83D5" w14:textId="77777777" w:rsidR="00A2085E" w:rsidRDefault="00A2085E">
      <w:pPr>
        <w:pStyle w:val="BodyText"/>
        <w:spacing w:before="2"/>
        <w:rPr>
          <w:rFonts w:ascii="Microsoft Sans Serif"/>
          <w:sz w:val="26"/>
        </w:rPr>
      </w:pPr>
    </w:p>
    <w:p w14:paraId="7EB044A6" w14:textId="77777777" w:rsidR="00A2085E" w:rsidRDefault="00A2085E">
      <w:pPr>
        <w:spacing w:before="110"/>
        <w:ind w:left="107"/>
        <w:rPr>
          <w:rFonts w:ascii="Microsoft Sans Serif" w:hAnsi="Microsoft Sans Serif"/>
          <w:sz w:val="16"/>
        </w:rPr>
      </w:pPr>
      <w:r>
        <w:rPr>
          <w:rFonts w:ascii="Trebuchet MS" w:hAnsi="Trebuchet MS"/>
          <w:b/>
          <w:color w:val="231F20"/>
          <w:sz w:val="16"/>
        </w:rPr>
        <w:t>Tabla</w:t>
      </w:r>
      <w:r>
        <w:rPr>
          <w:rFonts w:ascii="Trebuchet MS" w:hAnsi="Trebuchet MS"/>
          <w:b/>
          <w:color w:val="231F20"/>
          <w:spacing w:val="-1"/>
          <w:sz w:val="16"/>
        </w:rPr>
        <w:t xml:space="preserve"> </w:t>
      </w:r>
      <w:r>
        <w:rPr>
          <w:rFonts w:ascii="Trebuchet MS" w:hAnsi="Trebuchet MS"/>
          <w:b/>
          <w:color w:val="231F20"/>
          <w:sz w:val="16"/>
        </w:rPr>
        <w:t>2.</w:t>
      </w:r>
      <w:r>
        <w:rPr>
          <w:rFonts w:ascii="Trebuchet MS" w:hAnsi="Trebuchet MS"/>
          <w:b/>
          <w:color w:val="231F20"/>
          <w:spacing w:val="-1"/>
          <w:sz w:val="16"/>
        </w:rPr>
        <w:t xml:space="preserve"> </w:t>
      </w:r>
      <w:r>
        <w:rPr>
          <w:rFonts w:ascii="Microsoft Sans Serif" w:hAnsi="Microsoft Sans Serif"/>
          <w:color w:val="231F20"/>
          <w:sz w:val="16"/>
        </w:rPr>
        <w:t>Clasificación</w:t>
      </w:r>
      <w:r>
        <w:rPr>
          <w:rFonts w:ascii="Microsoft Sans Serif" w:hAnsi="Microsoft Sans Serif"/>
          <w:color w:val="231F20"/>
          <w:spacing w:val="5"/>
          <w:sz w:val="16"/>
        </w:rPr>
        <w:t xml:space="preserve"> </w:t>
      </w:r>
      <w:r>
        <w:rPr>
          <w:rFonts w:ascii="Microsoft Sans Serif" w:hAnsi="Microsoft Sans Serif"/>
          <w:color w:val="231F20"/>
          <w:sz w:val="16"/>
        </w:rPr>
        <w:t>del</w:t>
      </w:r>
      <w:r>
        <w:rPr>
          <w:rFonts w:ascii="Microsoft Sans Serif" w:hAnsi="Microsoft Sans Serif"/>
          <w:color w:val="231F20"/>
          <w:spacing w:val="5"/>
          <w:sz w:val="16"/>
        </w:rPr>
        <w:t xml:space="preserve"> </w:t>
      </w:r>
      <w:r>
        <w:rPr>
          <w:rFonts w:ascii="Microsoft Sans Serif" w:hAnsi="Microsoft Sans Serif"/>
          <w:color w:val="231F20"/>
          <w:sz w:val="16"/>
        </w:rPr>
        <w:t>estado</w:t>
      </w:r>
      <w:r>
        <w:rPr>
          <w:rFonts w:ascii="Microsoft Sans Serif" w:hAnsi="Microsoft Sans Serif"/>
          <w:color w:val="231F20"/>
          <w:spacing w:val="5"/>
          <w:sz w:val="16"/>
        </w:rPr>
        <w:t xml:space="preserve"> </w:t>
      </w:r>
      <w:r>
        <w:rPr>
          <w:rFonts w:ascii="Microsoft Sans Serif" w:hAnsi="Microsoft Sans Serif"/>
          <w:color w:val="231F20"/>
          <w:sz w:val="16"/>
        </w:rPr>
        <w:t>epiléptico</w:t>
      </w:r>
      <w:r>
        <w:rPr>
          <w:rFonts w:ascii="Microsoft Sans Serif" w:hAnsi="Microsoft Sans Serif"/>
          <w:color w:val="231F20"/>
          <w:spacing w:val="5"/>
          <w:sz w:val="16"/>
        </w:rPr>
        <w:t xml:space="preserve"> </w:t>
      </w:r>
      <w:r>
        <w:rPr>
          <w:rFonts w:ascii="Microsoft Sans Serif" w:hAnsi="Microsoft Sans Serif"/>
          <w:color w:val="231F20"/>
          <w:sz w:val="16"/>
        </w:rPr>
        <w:t>por</w:t>
      </w:r>
      <w:r>
        <w:rPr>
          <w:rFonts w:ascii="Microsoft Sans Serif" w:hAnsi="Microsoft Sans Serif"/>
          <w:color w:val="231F20"/>
          <w:spacing w:val="6"/>
          <w:sz w:val="16"/>
        </w:rPr>
        <w:t xml:space="preserve"> </w:t>
      </w:r>
      <w:r>
        <w:rPr>
          <w:rFonts w:ascii="Microsoft Sans Serif" w:hAnsi="Microsoft Sans Serif"/>
          <w:color w:val="231F20"/>
          <w:sz w:val="16"/>
        </w:rPr>
        <w:t>la</w:t>
      </w:r>
      <w:r>
        <w:rPr>
          <w:rFonts w:ascii="Microsoft Sans Serif" w:hAnsi="Microsoft Sans Serif"/>
          <w:color w:val="231F20"/>
          <w:spacing w:val="5"/>
          <w:sz w:val="16"/>
        </w:rPr>
        <w:t xml:space="preserve"> </w:t>
      </w:r>
      <w:r>
        <w:rPr>
          <w:rFonts w:ascii="Microsoft Sans Serif" w:hAnsi="Microsoft Sans Serif"/>
          <w:color w:val="231F20"/>
          <w:sz w:val="16"/>
        </w:rPr>
        <w:t>ILAE</w:t>
      </w:r>
      <w:r>
        <w:rPr>
          <w:rFonts w:ascii="Microsoft Sans Serif" w:hAnsi="Microsoft Sans Serif"/>
          <w:color w:val="231F20"/>
          <w:spacing w:val="5"/>
          <w:sz w:val="16"/>
        </w:rPr>
        <w:t xml:space="preserve"> </w:t>
      </w:r>
      <w:r>
        <w:rPr>
          <w:rFonts w:ascii="Microsoft Sans Serif" w:hAnsi="Microsoft Sans Serif"/>
          <w:color w:val="231F20"/>
          <w:sz w:val="16"/>
        </w:rPr>
        <w:t>(2016)</w:t>
      </w:r>
      <w:r>
        <w:rPr>
          <w:rFonts w:ascii="Microsoft Sans Serif" w:hAnsi="Microsoft Sans Serif"/>
          <w:color w:val="231F20"/>
          <w:spacing w:val="5"/>
          <w:sz w:val="16"/>
        </w:rPr>
        <w:t xml:space="preserve"> </w:t>
      </w:r>
      <w:r>
        <w:rPr>
          <w:rFonts w:ascii="Microsoft Sans Serif" w:hAnsi="Microsoft Sans Serif"/>
          <w:color w:val="231F20"/>
          <w:spacing w:val="-2"/>
          <w:sz w:val="16"/>
        </w:rPr>
        <w:t>(</w:t>
      </w:r>
      <w:r>
        <w:rPr>
          <w:rFonts w:ascii="Arial" w:hAnsi="Arial"/>
          <w:i/>
          <w:color w:val="231F20"/>
          <w:spacing w:val="-2"/>
          <w:sz w:val="16"/>
        </w:rPr>
        <w:t>continuación</w:t>
      </w:r>
      <w:r>
        <w:rPr>
          <w:rFonts w:ascii="Microsoft Sans Serif" w:hAnsi="Microsoft Sans Serif"/>
          <w:color w:val="231F20"/>
          <w:spacing w:val="-2"/>
          <w:sz w:val="16"/>
        </w:rPr>
        <w:t>)</w:t>
      </w:r>
    </w:p>
    <w:p w14:paraId="4B469AB0" w14:textId="77777777" w:rsidR="00A2085E" w:rsidRDefault="00A2085E">
      <w:pPr>
        <w:pStyle w:val="BodyText"/>
        <w:spacing w:before="3" w:after="1"/>
        <w:rPr>
          <w:rFonts w:ascii="Microsoft Sans Serif"/>
        </w:rPr>
      </w:pPr>
    </w:p>
    <w:p w14:paraId="6EA93644" w14:textId="77777777" w:rsidR="00A2085E" w:rsidRDefault="00A2085E">
      <w:pPr>
        <w:pStyle w:val="BodyText"/>
        <w:ind w:left="107"/>
        <w:rPr>
          <w:rFonts w:ascii="Microsoft Sans Serif"/>
        </w:rPr>
      </w:pPr>
      <w:r>
        <w:rPr>
          <w:rFonts w:ascii="Microsoft Sans Serif"/>
        </w:rPr>
      </w:r>
      <w:r>
        <w:rPr>
          <w:rFonts w:ascii="Microsoft Sans Serif"/>
        </w:rPr>
        <w:pict w14:anchorId="08F42354">
          <v:shape id="docshape1133" o:spid="_x0000_s2056" type="#_x0000_t202" style="width:500.8pt;height:15.95pt;mso-left-percent:-10001;mso-top-percent:-10001;mso-position-horizontal:absolute;mso-position-horizontal-relative:char;mso-position-vertical:absolute;mso-position-vertical-relative:line;mso-left-percent:-10001;mso-top-percent:-10001" fillcolor="#00464f" stroked="f">
            <v:textbox inset="0,0,0,0">
              <w:txbxContent>
                <w:p w14:paraId="433D7F67" w14:textId="77777777" w:rsidR="00A2085E" w:rsidRDefault="00A2085E">
                  <w:pPr>
                    <w:tabs>
                      <w:tab w:val="left" w:pos="3406"/>
                      <w:tab w:val="left" w:pos="5785"/>
                      <w:tab w:val="left" w:pos="8694"/>
                    </w:tabs>
                    <w:spacing w:before="89"/>
                    <w:ind w:left="888"/>
                    <w:rPr>
                      <w:rFonts w:ascii="Arial" w:hAnsi="Arial"/>
                      <w:b/>
                      <w:color w:val="000000"/>
                      <w:sz w:val="16"/>
                    </w:rPr>
                  </w:pPr>
                  <w:r>
                    <w:rPr>
                      <w:rFonts w:ascii="Arial" w:hAnsi="Arial"/>
                      <w:b/>
                      <w:color w:val="FFFFFF"/>
                      <w:spacing w:val="-2"/>
                      <w:sz w:val="16"/>
                    </w:rPr>
                    <w:t>Semiología</w:t>
                  </w:r>
                  <w:r>
                    <w:rPr>
                      <w:rFonts w:ascii="Arial" w:hAnsi="Arial"/>
                      <w:b/>
                      <w:color w:val="FFFFFF"/>
                      <w:sz w:val="16"/>
                    </w:rPr>
                    <w:tab/>
                  </w:r>
                  <w:r>
                    <w:rPr>
                      <w:rFonts w:ascii="Arial" w:hAnsi="Arial"/>
                      <w:b/>
                      <w:color w:val="FFFFFF"/>
                      <w:spacing w:val="-2"/>
                      <w:sz w:val="16"/>
                    </w:rPr>
                    <w:t>Etiología</w:t>
                  </w:r>
                  <w:r>
                    <w:rPr>
                      <w:rFonts w:ascii="Arial" w:hAnsi="Arial"/>
                      <w:b/>
                      <w:color w:val="FFFFFF"/>
                      <w:sz w:val="16"/>
                    </w:rPr>
                    <w:tab/>
                  </w:r>
                  <w:r>
                    <w:rPr>
                      <w:rFonts w:ascii="Trebuchet MS" w:hAnsi="Trebuchet MS"/>
                      <w:b/>
                      <w:color w:val="FFFFFF"/>
                      <w:w w:val="95"/>
                      <w:sz w:val="16"/>
                    </w:rPr>
                    <w:t>Correlato</w:t>
                  </w:r>
                  <w:r>
                    <w:rPr>
                      <w:rFonts w:ascii="Trebuchet MS" w:hAnsi="Trebuchet MS"/>
                      <w:b/>
                      <w:color w:val="FFFFFF"/>
                      <w:spacing w:val="12"/>
                      <w:sz w:val="16"/>
                    </w:rPr>
                    <w:t xml:space="preserve"> </w:t>
                  </w:r>
                  <w:r>
                    <w:rPr>
                      <w:rFonts w:ascii="Trebuchet MS" w:hAnsi="Trebuchet MS"/>
                      <w:b/>
                      <w:color w:val="FFFFFF"/>
                      <w:spacing w:val="-5"/>
                      <w:sz w:val="16"/>
                    </w:rPr>
                    <w:t>EEG</w:t>
                  </w:r>
                  <w:r>
                    <w:rPr>
                      <w:rFonts w:ascii="Trebuchet MS" w:hAnsi="Trebuchet MS"/>
                      <w:b/>
                      <w:color w:val="FFFFFF"/>
                      <w:sz w:val="16"/>
                    </w:rPr>
                    <w:tab/>
                  </w:r>
                  <w:r>
                    <w:rPr>
                      <w:rFonts w:ascii="Arial" w:hAnsi="Arial"/>
                      <w:b/>
                      <w:color w:val="FFFFFF"/>
                      <w:spacing w:val="-4"/>
                      <w:sz w:val="16"/>
                    </w:rPr>
                    <w:t>Edad</w:t>
                  </w:r>
                </w:p>
              </w:txbxContent>
            </v:textbox>
            <w10:anchorlock/>
          </v:shape>
        </w:pict>
      </w:r>
    </w:p>
    <w:p w14:paraId="6C93B0DB" w14:textId="77777777" w:rsidR="00A2085E" w:rsidRDefault="00A2085E">
      <w:pPr>
        <w:rPr>
          <w:rFonts w:ascii="Microsoft Sans Serif"/>
        </w:rPr>
        <w:sectPr w:rsidR="00A2085E" w:rsidSect="00A2085E">
          <w:headerReference w:type="even" r:id="rId9"/>
          <w:footerReference w:type="even" r:id="rId10"/>
          <w:pgSz w:w="12190" w:h="8230" w:orient="landscape"/>
          <w:pgMar w:top="0" w:right="1160" w:bottom="280" w:left="800" w:header="0" w:footer="0" w:gutter="0"/>
          <w:cols w:space="708"/>
        </w:sectPr>
      </w:pPr>
    </w:p>
    <w:p w14:paraId="78F4BFF6" w14:textId="77777777" w:rsidR="00A2085E" w:rsidRDefault="00A2085E" w:rsidP="00A2085E">
      <w:pPr>
        <w:pStyle w:val="ListParagraph"/>
        <w:widowControl w:val="0"/>
        <w:numPr>
          <w:ilvl w:val="0"/>
          <w:numId w:val="80"/>
        </w:numPr>
        <w:tabs>
          <w:tab w:val="left" w:pos="414"/>
        </w:tabs>
        <w:autoSpaceDE w:val="0"/>
        <w:autoSpaceDN w:val="0"/>
        <w:spacing w:before="58" w:after="0" w:line="240" w:lineRule="auto"/>
        <w:ind w:hanging="228"/>
        <w:contextualSpacing w:val="0"/>
        <w:rPr>
          <w:rFonts w:ascii="Microsoft Sans Serif" w:hAnsi="Microsoft Sans Serif"/>
          <w:sz w:val="16"/>
        </w:rPr>
      </w:pPr>
      <w:r>
        <w:rPr>
          <w:rFonts w:ascii="Microsoft Sans Serif" w:hAnsi="Microsoft Sans Serif"/>
          <w:color w:val="231F20"/>
          <w:sz w:val="16"/>
        </w:rPr>
        <w:t>Sin</w:t>
      </w:r>
      <w:r>
        <w:rPr>
          <w:rFonts w:ascii="Microsoft Sans Serif" w:hAnsi="Microsoft Sans Serif"/>
          <w:color w:val="231F20"/>
          <w:spacing w:val="-5"/>
          <w:sz w:val="16"/>
        </w:rPr>
        <w:t xml:space="preserve"> </w:t>
      </w:r>
      <w:r>
        <w:rPr>
          <w:rFonts w:ascii="Microsoft Sans Serif" w:hAnsi="Microsoft Sans Serif"/>
          <w:color w:val="231F20"/>
          <w:sz w:val="16"/>
        </w:rPr>
        <w:t>síntomas</w:t>
      </w:r>
      <w:r>
        <w:rPr>
          <w:rFonts w:ascii="Microsoft Sans Serif" w:hAnsi="Microsoft Sans Serif"/>
          <w:color w:val="231F20"/>
          <w:spacing w:val="-4"/>
          <w:sz w:val="16"/>
        </w:rPr>
        <w:t xml:space="preserve"> </w:t>
      </w:r>
      <w:r>
        <w:rPr>
          <w:rFonts w:ascii="Microsoft Sans Serif" w:hAnsi="Microsoft Sans Serif"/>
          <w:color w:val="231F20"/>
          <w:spacing w:val="-2"/>
          <w:sz w:val="16"/>
        </w:rPr>
        <w:t>motores</w:t>
      </w:r>
    </w:p>
    <w:p w14:paraId="60752AB0" w14:textId="77777777" w:rsidR="00A2085E" w:rsidRDefault="00A2085E">
      <w:pPr>
        <w:spacing w:before="8"/>
        <w:ind w:left="406" w:right="1258"/>
        <w:jc w:val="center"/>
        <w:rPr>
          <w:rFonts w:ascii="Arial"/>
          <w:sz w:val="16"/>
        </w:rPr>
      </w:pPr>
      <w:r>
        <w:rPr>
          <w:rFonts w:ascii="Arial"/>
          <w:color w:val="231F20"/>
          <w:spacing w:val="-2"/>
          <w:w w:val="105"/>
          <w:sz w:val="16"/>
        </w:rPr>
        <w:t>prominentes</w:t>
      </w:r>
    </w:p>
    <w:p w14:paraId="09F3988D" w14:textId="77777777" w:rsidR="00A2085E" w:rsidRDefault="00A2085E" w:rsidP="00A2085E">
      <w:pPr>
        <w:pStyle w:val="ListParagraph"/>
        <w:widowControl w:val="0"/>
        <w:numPr>
          <w:ilvl w:val="1"/>
          <w:numId w:val="80"/>
        </w:numPr>
        <w:tabs>
          <w:tab w:val="left" w:pos="690"/>
        </w:tabs>
        <w:autoSpaceDE w:val="0"/>
        <w:autoSpaceDN w:val="0"/>
        <w:spacing w:before="11" w:after="0" w:line="240" w:lineRule="auto"/>
        <w:contextualSpacing w:val="0"/>
        <w:rPr>
          <w:rFonts w:ascii="Microsoft Sans Serif"/>
          <w:sz w:val="16"/>
        </w:rPr>
      </w:pPr>
      <w:r>
        <w:rPr>
          <w:rFonts w:ascii="Microsoft Sans Serif"/>
          <w:color w:val="231F20"/>
          <w:sz w:val="16"/>
        </w:rPr>
        <w:t>EE</w:t>
      </w:r>
      <w:r>
        <w:rPr>
          <w:rFonts w:ascii="Microsoft Sans Serif"/>
          <w:color w:val="231F20"/>
          <w:spacing w:val="4"/>
          <w:sz w:val="16"/>
        </w:rPr>
        <w:t xml:space="preserve"> </w:t>
      </w:r>
      <w:r>
        <w:rPr>
          <w:rFonts w:ascii="Microsoft Sans Serif"/>
          <w:color w:val="231F20"/>
          <w:sz w:val="16"/>
        </w:rPr>
        <w:t>no</w:t>
      </w:r>
      <w:r>
        <w:rPr>
          <w:rFonts w:ascii="Microsoft Sans Serif"/>
          <w:color w:val="231F20"/>
          <w:spacing w:val="4"/>
          <w:sz w:val="16"/>
        </w:rPr>
        <w:t xml:space="preserve"> </w:t>
      </w:r>
      <w:r>
        <w:rPr>
          <w:rFonts w:ascii="Microsoft Sans Serif"/>
          <w:color w:val="231F20"/>
          <w:sz w:val="16"/>
        </w:rPr>
        <w:t>convulsivo</w:t>
      </w:r>
      <w:r>
        <w:rPr>
          <w:rFonts w:ascii="Microsoft Sans Serif"/>
          <w:color w:val="231F20"/>
          <w:spacing w:val="4"/>
          <w:sz w:val="16"/>
        </w:rPr>
        <w:t xml:space="preserve"> </w:t>
      </w:r>
      <w:r>
        <w:rPr>
          <w:rFonts w:ascii="Microsoft Sans Serif"/>
          <w:color w:val="231F20"/>
          <w:spacing w:val="-5"/>
          <w:sz w:val="16"/>
        </w:rPr>
        <w:t>con</w:t>
      </w:r>
    </w:p>
    <w:p w14:paraId="6130214D" w14:textId="77777777" w:rsidR="00A2085E" w:rsidRDefault="00A2085E">
      <w:pPr>
        <w:spacing w:before="8"/>
        <w:ind w:left="406" w:right="1206"/>
        <w:jc w:val="center"/>
        <w:rPr>
          <w:rFonts w:ascii="Arial"/>
          <w:sz w:val="16"/>
        </w:rPr>
      </w:pPr>
      <w:r>
        <w:rPr>
          <w:rFonts w:ascii="Arial"/>
          <w:color w:val="231F20"/>
          <w:spacing w:val="-4"/>
          <w:w w:val="105"/>
          <w:sz w:val="16"/>
        </w:rPr>
        <w:t>coma</w:t>
      </w:r>
    </w:p>
    <w:p w14:paraId="0E7A7D23" w14:textId="77777777" w:rsidR="00A2085E" w:rsidRDefault="00A2085E" w:rsidP="00A2085E">
      <w:pPr>
        <w:pStyle w:val="ListParagraph"/>
        <w:widowControl w:val="0"/>
        <w:numPr>
          <w:ilvl w:val="1"/>
          <w:numId w:val="80"/>
        </w:numPr>
        <w:tabs>
          <w:tab w:val="left" w:pos="690"/>
        </w:tabs>
        <w:autoSpaceDE w:val="0"/>
        <w:autoSpaceDN w:val="0"/>
        <w:spacing w:before="11" w:after="0" w:line="240" w:lineRule="auto"/>
        <w:contextualSpacing w:val="0"/>
        <w:rPr>
          <w:rFonts w:ascii="Microsoft Sans Serif"/>
          <w:sz w:val="16"/>
        </w:rPr>
      </w:pPr>
      <w:r>
        <w:rPr>
          <w:rFonts w:ascii="Microsoft Sans Serif"/>
          <w:color w:val="231F20"/>
          <w:spacing w:val="-2"/>
          <w:sz w:val="16"/>
        </w:rPr>
        <w:t>EE</w:t>
      </w:r>
      <w:r>
        <w:rPr>
          <w:rFonts w:ascii="Microsoft Sans Serif"/>
          <w:color w:val="231F20"/>
          <w:spacing w:val="-5"/>
          <w:sz w:val="16"/>
        </w:rPr>
        <w:t xml:space="preserve"> </w:t>
      </w:r>
      <w:r>
        <w:rPr>
          <w:rFonts w:ascii="Microsoft Sans Serif"/>
          <w:color w:val="231F20"/>
          <w:spacing w:val="-2"/>
          <w:sz w:val="16"/>
        </w:rPr>
        <w:t>no</w:t>
      </w:r>
      <w:r>
        <w:rPr>
          <w:rFonts w:ascii="Microsoft Sans Serif"/>
          <w:color w:val="231F20"/>
          <w:spacing w:val="-4"/>
          <w:sz w:val="16"/>
        </w:rPr>
        <w:t xml:space="preserve"> </w:t>
      </w:r>
      <w:r>
        <w:rPr>
          <w:rFonts w:ascii="Microsoft Sans Serif"/>
          <w:color w:val="231F20"/>
          <w:spacing w:val="-2"/>
          <w:sz w:val="16"/>
        </w:rPr>
        <w:t>convulsivo</w:t>
      </w:r>
      <w:r>
        <w:rPr>
          <w:rFonts w:ascii="Microsoft Sans Serif"/>
          <w:color w:val="231F20"/>
          <w:spacing w:val="-4"/>
          <w:sz w:val="16"/>
        </w:rPr>
        <w:t xml:space="preserve"> </w:t>
      </w:r>
      <w:r>
        <w:rPr>
          <w:rFonts w:ascii="Microsoft Sans Serif"/>
          <w:color w:val="231F20"/>
          <w:spacing w:val="-2"/>
          <w:sz w:val="16"/>
        </w:rPr>
        <w:t>sin</w:t>
      </w:r>
      <w:r>
        <w:rPr>
          <w:rFonts w:ascii="Microsoft Sans Serif"/>
          <w:color w:val="231F20"/>
          <w:spacing w:val="-4"/>
          <w:sz w:val="16"/>
        </w:rPr>
        <w:t xml:space="preserve"> coma</w:t>
      </w:r>
    </w:p>
    <w:p w14:paraId="0C1F6C5A" w14:textId="77777777" w:rsidR="00A2085E" w:rsidRDefault="00A2085E" w:rsidP="00A2085E">
      <w:pPr>
        <w:pStyle w:val="ListParagraph"/>
        <w:widowControl w:val="0"/>
        <w:numPr>
          <w:ilvl w:val="2"/>
          <w:numId w:val="80"/>
        </w:numPr>
        <w:tabs>
          <w:tab w:val="left" w:pos="1100"/>
        </w:tabs>
        <w:autoSpaceDE w:val="0"/>
        <w:autoSpaceDN w:val="0"/>
        <w:spacing w:before="11" w:after="0" w:line="240" w:lineRule="auto"/>
        <w:contextualSpacing w:val="0"/>
        <w:jc w:val="left"/>
        <w:rPr>
          <w:rFonts w:ascii="Microsoft Sans Serif"/>
          <w:sz w:val="16"/>
        </w:rPr>
      </w:pPr>
      <w:r>
        <w:rPr>
          <w:rFonts w:ascii="Microsoft Sans Serif"/>
          <w:color w:val="231F20"/>
          <w:spacing w:val="-2"/>
          <w:sz w:val="16"/>
        </w:rPr>
        <w:t>Generalizado</w:t>
      </w:r>
    </w:p>
    <w:p w14:paraId="2C8C7ADC" w14:textId="77777777" w:rsidR="00A2085E" w:rsidRDefault="00A2085E">
      <w:pPr>
        <w:spacing w:before="10"/>
        <w:ind w:left="1093"/>
        <w:rPr>
          <w:rFonts w:ascii="Microsoft Sans Serif"/>
          <w:sz w:val="16"/>
        </w:rPr>
      </w:pPr>
      <w:r>
        <w:rPr>
          <w:rFonts w:ascii="Microsoft Sans Serif"/>
          <w:color w:val="231F20"/>
          <w:w w:val="95"/>
          <w:sz w:val="16"/>
        </w:rPr>
        <w:t>B.2.a.a</w:t>
      </w:r>
      <w:r>
        <w:rPr>
          <w:rFonts w:ascii="Microsoft Sans Serif"/>
          <w:color w:val="231F20"/>
          <w:spacing w:val="-6"/>
          <w:w w:val="95"/>
          <w:sz w:val="16"/>
        </w:rPr>
        <w:t xml:space="preserve"> </w:t>
      </w:r>
      <w:r>
        <w:rPr>
          <w:rFonts w:ascii="Microsoft Sans Serif"/>
          <w:color w:val="231F20"/>
          <w:w w:val="95"/>
          <w:sz w:val="16"/>
        </w:rPr>
        <w:t>EE</w:t>
      </w:r>
      <w:r>
        <w:rPr>
          <w:rFonts w:ascii="Microsoft Sans Serif"/>
          <w:color w:val="231F20"/>
          <w:spacing w:val="-6"/>
          <w:w w:val="95"/>
          <w:sz w:val="16"/>
        </w:rPr>
        <w:t xml:space="preserve"> </w:t>
      </w:r>
      <w:r>
        <w:rPr>
          <w:rFonts w:ascii="Microsoft Sans Serif"/>
          <w:color w:val="231F20"/>
          <w:spacing w:val="-2"/>
          <w:w w:val="95"/>
          <w:sz w:val="16"/>
        </w:rPr>
        <w:t>ausencia</w:t>
      </w:r>
    </w:p>
    <w:p w14:paraId="24520C4F" w14:textId="77777777" w:rsidR="00A2085E" w:rsidRDefault="00A2085E">
      <w:pPr>
        <w:spacing w:before="9"/>
        <w:ind w:left="1613"/>
        <w:rPr>
          <w:rFonts w:ascii="Arial" w:hAnsi="Arial"/>
          <w:sz w:val="16"/>
        </w:rPr>
      </w:pPr>
      <w:r>
        <w:rPr>
          <w:rFonts w:ascii="Arial" w:hAnsi="Arial"/>
          <w:color w:val="231F20"/>
          <w:spacing w:val="-2"/>
          <w:w w:val="105"/>
          <w:sz w:val="16"/>
        </w:rPr>
        <w:t>típica</w:t>
      </w:r>
    </w:p>
    <w:p w14:paraId="7AAF09FD" w14:textId="77777777" w:rsidR="00A2085E" w:rsidRDefault="00A2085E">
      <w:pPr>
        <w:spacing w:before="10"/>
        <w:ind w:left="1093"/>
        <w:rPr>
          <w:rFonts w:ascii="Microsoft Sans Serif"/>
          <w:sz w:val="16"/>
        </w:rPr>
      </w:pPr>
      <w:r>
        <w:rPr>
          <w:rFonts w:ascii="Microsoft Sans Serif"/>
          <w:color w:val="231F20"/>
          <w:w w:val="95"/>
          <w:sz w:val="16"/>
        </w:rPr>
        <w:t>B.2.a.b.</w:t>
      </w:r>
      <w:r>
        <w:rPr>
          <w:rFonts w:ascii="Microsoft Sans Serif"/>
          <w:color w:val="231F20"/>
          <w:spacing w:val="-5"/>
          <w:w w:val="95"/>
          <w:sz w:val="16"/>
        </w:rPr>
        <w:t xml:space="preserve"> </w:t>
      </w:r>
      <w:r>
        <w:rPr>
          <w:rFonts w:ascii="Microsoft Sans Serif"/>
          <w:color w:val="231F20"/>
          <w:w w:val="95"/>
          <w:sz w:val="16"/>
        </w:rPr>
        <w:t>EE</w:t>
      </w:r>
      <w:r>
        <w:rPr>
          <w:rFonts w:ascii="Microsoft Sans Serif"/>
          <w:color w:val="231F20"/>
          <w:spacing w:val="-2"/>
          <w:sz w:val="16"/>
        </w:rPr>
        <w:t xml:space="preserve"> </w:t>
      </w:r>
      <w:r>
        <w:rPr>
          <w:rFonts w:ascii="Microsoft Sans Serif"/>
          <w:color w:val="231F20"/>
          <w:spacing w:val="-2"/>
          <w:w w:val="95"/>
          <w:sz w:val="16"/>
        </w:rPr>
        <w:t>ausencia</w:t>
      </w:r>
    </w:p>
    <w:p w14:paraId="281F2034" w14:textId="77777777" w:rsidR="00A2085E" w:rsidRDefault="00A2085E">
      <w:pPr>
        <w:spacing w:before="9"/>
        <w:ind w:left="1653"/>
        <w:rPr>
          <w:rFonts w:ascii="Arial" w:hAnsi="Arial"/>
          <w:sz w:val="16"/>
        </w:rPr>
      </w:pPr>
      <w:r>
        <w:rPr>
          <w:rFonts w:ascii="Arial" w:hAnsi="Arial"/>
          <w:color w:val="231F20"/>
          <w:spacing w:val="-2"/>
          <w:w w:val="105"/>
          <w:sz w:val="16"/>
        </w:rPr>
        <w:t>atípica</w:t>
      </w:r>
    </w:p>
    <w:p w14:paraId="4D2336F1" w14:textId="77777777" w:rsidR="00A2085E" w:rsidRDefault="00A2085E">
      <w:pPr>
        <w:spacing w:before="10"/>
        <w:ind w:left="1093"/>
        <w:rPr>
          <w:rFonts w:ascii="Microsoft Sans Serif"/>
          <w:sz w:val="16"/>
        </w:rPr>
      </w:pPr>
      <w:r>
        <w:rPr>
          <w:rFonts w:ascii="Microsoft Sans Serif"/>
          <w:color w:val="231F20"/>
          <w:w w:val="95"/>
          <w:sz w:val="16"/>
        </w:rPr>
        <w:t>B.2.a.c</w:t>
      </w:r>
      <w:r>
        <w:rPr>
          <w:rFonts w:ascii="Microsoft Sans Serif"/>
          <w:color w:val="231F20"/>
          <w:spacing w:val="-4"/>
          <w:w w:val="95"/>
          <w:sz w:val="16"/>
        </w:rPr>
        <w:t xml:space="preserve"> </w:t>
      </w:r>
      <w:r>
        <w:rPr>
          <w:rFonts w:ascii="Microsoft Sans Serif"/>
          <w:color w:val="231F20"/>
          <w:w w:val="95"/>
          <w:sz w:val="16"/>
        </w:rPr>
        <w:t>EE</w:t>
      </w:r>
      <w:r>
        <w:rPr>
          <w:rFonts w:ascii="Microsoft Sans Serif"/>
          <w:color w:val="231F20"/>
          <w:spacing w:val="-3"/>
          <w:w w:val="95"/>
          <w:sz w:val="16"/>
        </w:rPr>
        <w:t xml:space="preserve"> </w:t>
      </w:r>
      <w:r>
        <w:rPr>
          <w:rFonts w:ascii="Microsoft Sans Serif"/>
          <w:color w:val="231F20"/>
          <w:spacing w:val="-2"/>
          <w:w w:val="95"/>
          <w:sz w:val="16"/>
        </w:rPr>
        <w:t>ausencia</w:t>
      </w:r>
    </w:p>
    <w:p w14:paraId="5AFFA366" w14:textId="77777777" w:rsidR="00A2085E" w:rsidRDefault="00A2085E">
      <w:pPr>
        <w:spacing w:before="9" w:line="182" w:lineRule="exact"/>
        <w:ind w:left="1613"/>
        <w:rPr>
          <w:rFonts w:ascii="Arial" w:hAnsi="Arial"/>
          <w:sz w:val="16"/>
        </w:rPr>
      </w:pPr>
      <w:r>
        <w:rPr>
          <w:rFonts w:ascii="Arial" w:hAnsi="Arial"/>
          <w:color w:val="231F20"/>
          <w:spacing w:val="-2"/>
          <w:w w:val="105"/>
          <w:sz w:val="16"/>
        </w:rPr>
        <w:t>ioclónica</w:t>
      </w:r>
    </w:p>
    <w:p w14:paraId="1C2C76D2" w14:textId="77777777" w:rsidR="00A2085E" w:rsidRDefault="00A2085E" w:rsidP="00A2085E">
      <w:pPr>
        <w:pStyle w:val="ListParagraph"/>
        <w:widowControl w:val="0"/>
        <w:numPr>
          <w:ilvl w:val="0"/>
          <w:numId w:val="79"/>
        </w:numPr>
        <w:tabs>
          <w:tab w:val="left" w:pos="414"/>
        </w:tabs>
        <w:autoSpaceDE w:val="0"/>
        <w:autoSpaceDN w:val="0"/>
        <w:spacing w:before="58" w:after="0" w:line="240" w:lineRule="auto"/>
        <w:ind w:hanging="228"/>
        <w:contextualSpacing w:val="0"/>
        <w:rPr>
          <w:rFonts w:ascii="Microsoft Sans Serif" w:hAnsi="Microsoft Sans Serif"/>
          <w:sz w:val="16"/>
        </w:rPr>
      </w:pPr>
      <w:r>
        <w:rPr>
          <w:rFonts w:ascii="Microsoft Sans Serif" w:hAnsi="Microsoft Sans Serif"/>
          <w:color w:val="231F20"/>
          <w:w w:val="102"/>
          <w:sz w:val="16"/>
        </w:rPr>
        <w:br w:type="column"/>
      </w:r>
      <w:r>
        <w:rPr>
          <w:rFonts w:ascii="Microsoft Sans Serif" w:hAnsi="Microsoft Sans Serif"/>
          <w:color w:val="231F20"/>
          <w:spacing w:val="-2"/>
          <w:sz w:val="16"/>
        </w:rPr>
        <w:t>Dinámica</w:t>
      </w:r>
    </w:p>
    <w:p w14:paraId="70D705F1" w14:textId="77777777" w:rsidR="00A2085E" w:rsidRDefault="00A2085E" w:rsidP="00A2085E">
      <w:pPr>
        <w:pStyle w:val="ListParagraph"/>
        <w:widowControl w:val="0"/>
        <w:numPr>
          <w:ilvl w:val="1"/>
          <w:numId w:val="79"/>
        </w:numPr>
        <w:tabs>
          <w:tab w:val="left" w:pos="576"/>
        </w:tabs>
        <w:autoSpaceDE w:val="0"/>
        <w:autoSpaceDN w:val="0"/>
        <w:spacing w:before="11" w:after="0" w:line="240" w:lineRule="auto"/>
        <w:contextualSpacing w:val="0"/>
        <w:rPr>
          <w:rFonts w:ascii="Microsoft Sans Serif"/>
          <w:sz w:val="16"/>
        </w:rPr>
      </w:pPr>
      <w:r>
        <w:rPr>
          <w:rFonts w:ascii="Microsoft Sans Serif"/>
          <w:color w:val="231F20"/>
          <w:spacing w:val="-2"/>
          <w:w w:val="105"/>
          <w:sz w:val="16"/>
        </w:rPr>
        <w:t>Evolucionando</w:t>
      </w:r>
    </w:p>
    <w:p w14:paraId="040BDC79" w14:textId="77777777" w:rsidR="00A2085E" w:rsidRDefault="00A2085E" w:rsidP="00A2085E">
      <w:pPr>
        <w:pStyle w:val="ListParagraph"/>
        <w:widowControl w:val="0"/>
        <w:numPr>
          <w:ilvl w:val="1"/>
          <w:numId w:val="79"/>
        </w:numPr>
        <w:tabs>
          <w:tab w:val="left" w:pos="591"/>
        </w:tabs>
        <w:autoSpaceDE w:val="0"/>
        <w:autoSpaceDN w:val="0"/>
        <w:spacing w:before="11" w:after="0" w:line="240" w:lineRule="auto"/>
        <w:ind w:left="590" w:hanging="178"/>
        <w:contextualSpacing w:val="0"/>
        <w:rPr>
          <w:rFonts w:ascii="Microsoft Sans Serif"/>
          <w:sz w:val="16"/>
        </w:rPr>
      </w:pPr>
      <w:r>
        <w:rPr>
          <w:rFonts w:ascii="Microsoft Sans Serif"/>
          <w:color w:val="231F20"/>
          <w:spacing w:val="-2"/>
          <w:sz w:val="16"/>
        </w:rPr>
        <w:t>Fluctuante</w:t>
      </w:r>
    </w:p>
    <w:p w14:paraId="5615D36A" w14:textId="77777777" w:rsidR="00A2085E" w:rsidRDefault="00A2085E" w:rsidP="00A2085E">
      <w:pPr>
        <w:pStyle w:val="ListParagraph"/>
        <w:widowControl w:val="0"/>
        <w:numPr>
          <w:ilvl w:val="1"/>
          <w:numId w:val="79"/>
        </w:numPr>
        <w:tabs>
          <w:tab w:val="left" w:pos="571"/>
        </w:tabs>
        <w:autoSpaceDE w:val="0"/>
        <w:autoSpaceDN w:val="0"/>
        <w:spacing w:before="11" w:after="0" w:line="240" w:lineRule="auto"/>
        <w:ind w:left="570" w:hanging="158"/>
        <w:contextualSpacing w:val="0"/>
        <w:rPr>
          <w:rFonts w:ascii="Microsoft Sans Serif" w:hAnsi="Microsoft Sans Serif"/>
          <w:sz w:val="16"/>
        </w:rPr>
      </w:pPr>
      <w:r>
        <w:rPr>
          <w:rFonts w:ascii="Microsoft Sans Serif" w:hAnsi="Microsoft Sans Serif"/>
          <w:color w:val="231F20"/>
          <w:spacing w:val="-2"/>
          <w:sz w:val="16"/>
        </w:rPr>
        <w:t>Estático</w:t>
      </w:r>
    </w:p>
    <w:p w14:paraId="1E5C71F6" w14:textId="77777777" w:rsidR="00A2085E" w:rsidRDefault="00A2085E" w:rsidP="00A2085E">
      <w:pPr>
        <w:pStyle w:val="ListParagraph"/>
        <w:widowControl w:val="0"/>
        <w:numPr>
          <w:ilvl w:val="0"/>
          <w:numId w:val="79"/>
        </w:numPr>
        <w:tabs>
          <w:tab w:val="left" w:pos="418"/>
        </w:tabs>
        <w:autoSpaceDE w:val="0"/>
        <w:autoSpaceDN w:val="0"/>
        <w:spacing w:before="10" w:after="0" w:line="240" w:lineRule="auto"/>
        <w:ind w:left="417" w:hanging="232"/>
        <w:contextualSpacing w:val="0"/>
        <w:rPr>
          <w:rFonts w:ascii="Microsoft Sans Serif" w:hAnsi="Microsoft Sans Serif"/>
          <w:sz w:val="16"/>
        </w:rPr>
      </w:pPr>
      <w:r>
        <w:rPr>
          <w:rFonts w:ascii="Microsoft Sans Serif" w:hAnsi="Microsoft Sans Serif"/>
          <w:color w:val="231F20"/>
          <w:spacing w:val="-2"/>
          <w:w w:val="105"/>
          <w:sz w:val="16"/>
        </w:rPr>
        <w:t>Modulación</w:t>
      </w:r>
    </w:p>
    <w:p w14:paraId="5B8CA5C9" w14:textId="77777777" w:rsidR="00A2085E" w:rsidRDefault="00A2085E" w:rsidP="00A2085E">
      <w:pPr>
        <w:pStyle w:val="ListParagraph"/>
        <w:widowControl w:val="0"/>
        <w:numPr>
          <w:ilvl w:val="1"/>
          <w:numId w:val="79"/>
        </w:numPr>
        <w:tabs>
          <w:tab w:val="left" w:pos="576"/>
        </w:tabs>
        <w:autoSpaceDE w:val="0"/>
        <w:autoSpaceDN w:val="0"/>
        <w:spacing w:before="11" w:after="0" w:line="240" w:lineRule="auto"/>
        <w:contextualSpacing w:val="0"/>
        <w:rPr>
          <w:rFonts w:ascii="Microsoft Sans Serif" w:hAnsi="Microsoft Sans Serif"/>
          <w:sz w:val="16"/>
        </w:rPr>
      </w:pPr>
      <w:r>
        <w:rPr>
          <w:rFonts w:ascii="Microsoft Sans Serif" w:hAnsi="Microsoft Sans Serif"/>
          <w:color w:val="231F20"/>
          <w:spacing w:val="-2"/>
          <w:sz w:val="16"/>
        </w:rPr>
        <w:t>Espontáneo</w:t>
      </w:r>
    </w:p>
    <w:p w14:paraId="3DC0EB6F" w14:textId="77777777" w:rsidR="00A2085E" w:rsidRDefault="00A2085E" w:rsidP="00A2085E">
      <w:pPr>
        <w:pStyle w:val="ListParagraph"/>
        <w:widowControl w:val="0"/>
        <w:numPr>
          <w:ilvl w:val="1"/>
          <w:numId w:val="79"/>
        </w:numPr>
        <w:tabs>
          <w:tab w:val="left" w:pos="591"/>
        </w:tabs>
        <w:autoSpaceDE w:val="0"/>
        <w:autoSpaceDN w:val="0"/>
        <w:spacing w:before="11" w:after="0" w:line="240" w:lineRule="auto"/>
        <w:ind w:left="590" w:hanging="178"/>
        <w:contextualSpacing w:val="0"/>
        <w:rPr>
          <w:rFonts w:ascii="Microsoft Sans Serif" w:hAnsi="Microsoft Sans Serif"/>
          <w:sz w:val="16"/>
        </w:rPr>
      </w:pPr>
      <w:r>
        <w:rPr>
          <w:rFonts w:ascii="Microsoft Sans Serif" w:hAnsi="Microsoft Sans Serif"/>
          <w:color w:val="231F20"/>
          <w:w w:val="105"/>
          <w:sz w:val="16"/>
        </w:rPr>
        <w:t>Inducido</w:t>
      </w:r>
      <w:r>
        <w:rPr>
          <w:rFonts w:ascii="Microsoft Sans Serif" w:hAnsi="Microsoft Sans Serif"/>
          <w:color w:val="231F20"/>
          <w:spacing w:val="7"/>
          <w:w w:val="105"/>
          <w:sz w:val="16"/>
        </w:rPr>
        <w:t xml:space="preserve"> </w:t>
      </w:r>
      <w:r>
        <w:rPr>
          <w:rFonts w:ascii="Microsoft Sans Serif" w:hAnsi="Microsoft Sans Serif"/>
          <w:color w:val="231F20"/>
          <w:w w:val="105"/>
          <w:sz w:val="16"/>
        </w:rPr>
        <w:t>por</w:t>
      </w:r>
      <w:r>
        <w:rPr>
          <w:rFonts w:ascii="Microsoft Sans Serif" w:hAnsi="Microsoft Sans Serif"/>
          <w:color w:val="231F20"/>
          <w:spacing w:val="8"/>
          <w:w w:val="105"/>
          <w:sz w:val="16"/>
        </w:rPr>
        <w:t xml:space="preserve"> </w:t>
      </w:r>
      <w:r>
        <w:rPr>
          <w:rFonts w:ascii="Microsoft Sans Serif" w:hAnsi="Microsoft Sans Serif"/>
          <w:color w:val="231F20"/>
          <w:spacing w:val="-2"/>
          <w:w w:val="105"/>
          <w:sz w:val="16"/>
        </w:rPr>
        <w:t>estímulo</w:t>
      </w:r>
    </w:p>
    <w:p w14:paraId="2D14CBE1" w14:textId="77777777" w:rsidR="00A2085E" w:rsidRDefault="00A2085E" w:rsidP="00A2085E">
      <w:pPr>
        <w:pStyle w:val="ListParagraph"/>
        <w:widowControl w:val="0"/>
        <w:numPr>
          <w:ilvl w:val="0"/>
          <w:numId w:val="79"/>
        </w:numPr>
        <w:tabs>
          <w:tab w:val="left" w:pos="428"/>
        </w:tabs>
        <w:autoSpaceDE w:val="0"/>
        <w:autoSpaceDN w:val="0"/>
        <w:spacing w:before="11" w:after="0" w:line="254" w:lineRule="auto"/>
        <w:ind w:right="2906"/>
        <w:contextualSpacing w:val="0"/>
        <w:rPr>
          <w:rFonts w:ascii="Microsoft Sans Serif" w:hAnsi="Microsoft Sans Serif"/>
          <w:sz w:val="16"/>
        </w:rPr>
      </w:pPr>
      <w:r>
        <w:rPr>
          <w:rFonts w:ascii="Microsoft Sans Serif" w:hAnsi="Microsoft Sans Serif"/>
          <w:color w:val="231F20"/>
          <w:w w:val="105"/>
          <w:sz w:val="16"/>
        </w:rPr>
        <w:t>Efecto</w:t>
      </w:r>
      <w:r>
        <w:rPr>
          <w:rFonts w:ascii="Microsoft Sans Serif" w:hAnsi="Microsoft Sans Serif"/>
          <w:color w:val="231F20"/>
          <w:spacing w:val="-12"/>
          <w:w w:val="105"/>
          <w:sz w:val="16"/>
        </w:rPr>
        <w:t xml:space="preserve"> </w:t>
      </w:r>
      <w:r>
        <w:rPr>
          <w:rFonts w:ascii="Microsoft Sans Serif" w:hAnsi="Microsoft Sans Serif"/>
          <w:color w:val="231F20"/>
          <w:w w:val="105"/>
          <w:sz w:val="16"/>
        </w:rPr>
        <w:t>de</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la</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intervención</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en el</w:t>
      </w:r>
      <w:r>
        <w:rPr>
          <w:rFonts w:ascii="Microsoft Sans Serif" w:hAnsi="Microsoft Sans Serif"/>
          <w:color w:val="231F20"/>
          <w:spacing w:val="-6"/>
          <w:w w:val="105"/>
          <w:sz w:val="16"/>
        </w:rPr>
        <w:t xml:space="preserve"> </w:t>
      </w:r>
      <w:r>
        <w:rPr>
          <w:rFonts w:ascii="Microsoft Sans Serif" w:hAnsi="Microsoft Sans Serif"/>
          <w:color w:val="231F20"/>
          <w:w w:val="105"/>
          <w:sz w:val="16"/>
        </w:rPr>
        <w:t>EEG</w:t>
      </w:r>
    </w:p>
    <w:p w14:paraId="11DE4651" w14:textId="77777777" w:rsidR="00A2085E" w:rsidRDefault="00A2085E" w:rsidP="00A2085E">
      <w:pPr>
        <w:pStyle w:val="ListParagraph"/>
        <w:widowControl w:val="0"/>
        <w:numPr>
          <w:ilvl w:val="1"/>
          <w:numId w:val="79"/>
        </w:numPr>
        <w:tabs>
          <w:tab w:val="left" w:pos="576"/>
        </w:tabs>
        <w:autoSpaceDE w:val="0"/>
        <w:autoSpaceDN w:val="0"/>
        <w:spacing w:after="0" w:line="240" w:lineRule="auto"/>
        <w:contextualSpacing w:val="0"/>
        <w:rPr>
          <w:rFonts w:ascii="Microsoft Sans Serif" w:hAnsi="Microsoft Sans Serif"/>
          <w:sz w:val="16"/>
        </w:rPr>
      </w:pPr>
      <w:r>
        <w:rPr>
          <w:rFonts w:ascii="Microsoft Sans Serif" w:hAnsi="Microsoft Sans Serif"/>
          <w:color w:val="231F20"/>
          <w:spacing w:val="-2"/>
          <w:w w:val="105"/>
          <w:sz w:val="16"/>
        </w:rPr>
        <w:t>Medicación</w:t>
      </w:r>
    </w:p>
    <w:p w14:paraId="173C4128" w14:textId="77777777" w:rsidR="00A2085E" w:rsidRDefault="00A2085E" w:rsidP="00A2085E">
      <w:pPr>
        <w:pStyle w:val="ListParagraph"/>
        <w:widowControl w:val="0"/>
        <w:numPr>
          <w:ilvl w:val="1"/>
          <w:numId w:val="79"/>
        </w:numPr>
        <w:tabs>
          <w:tab w:val="left" w:pos="591"/>
        </w:tabs>
        <w:autoSpaceDE w:val="0"/>
        <w:autoSpaceDN w:val="0"/>
        <w:spacing w:before="11" w:after="0" w:line="240" w:lineRule="auto"/>
        <w:ind w:left="590" w:hanging="178"/>
        <w:contextualSpacing w:val="0"/>
        <w:rPr>
          <w:rFonts w:ascii="Microsoft Sans Serif"/>
          <w:sz w:val="16"/>
        </w:rPr>
      </w:pPr>
      <w:r>
        <w:rPr>
          <w:rFonts w:ascii="Microsoft Sans Serif"/>
          <w:color w:val="231F20"/>
          <w:spacing w:val="-2"/>
          <w:sz w:val="16"/>
        </w:rPr>
        <w:t>Otras</w:t>
      </w:r>
    </w:p>
    <w:p w14:paraId="7D9C6A0D" w14:textId="77777777" w:rsidR="00A2085E" w:rsidRDefault="00A2085E">
      <w:pPr>
        <w:rPr>
          <w:rFonts w:ascii="Microsoft Sans Serif"/>
          <w:sz w:val="16"/>
        </w:rPr>
        <w:sectPr w:rsidR="00A2085E" w:rsidSect="00A2085E">
          <w:type w:val="continuous"/>
          <w:pgSz w:w="12190" w:h="8230" w:orient="landscape"/>
          <w:pgMar w:top="0" w:right="1160" w:bottom="280" w:left="800" w:header="0" w:footer="0" w:gutter="0"/>
          <w:cols w:num="2" w:space="708" w:equalWidth="0">
            <w:col w:w="2607" w:space="2254"/>
            <w:col w:w="5369"/>
          </w:cols>
        </w:sectPr>
      </w:pPr>
    </w:p>
    <w:p w14:paraId="749D82B5" w14:textId="77777777" w:rsidR="00A2085E" w:rsidRDefault="00A2085E" w:rsidP="00A2085E">
      <w:pPr>
        <w:pStyle w:val="ListParagraph"/>
        <w:widowControl w:val="0"/>
        <w:numPr>
          <w:ilvl w:val="2"/>
          <w:numId w:val="80"/>
        </w:numPr>
        <w:tabs>
          <w:tab w:val="left" w:pos="833"/>
        </w:tabs>
        <w:autoSpaceDE w:val="0"/>
        <w:autoSpaceDN w:val="0"/>
        <w:spacing w:before="12" w:after="0" w:line="240" w:lineRule="auto"/>
        <w:ind w:left="832" w:hanging="420"/>
        <w:contextualSpacing w:val="0"/>
        <w:jc w:val="left"/>
        <w:rPr>
          <w:rFonts w:ascii="Microsoft Sans Serif"/>
          <w:sz w:val="16"/>
        </w:rPr>
      </w:pPr>
      <w:r>
        <w:rPr>
          <w:noProof/>
        </w:rPr>
        <w:drawing>
          <wp:anchor distT="0" distB="0" distL="0" distR="0" simplePos="0" relativeHeight="251664384" behindDoc="0" locked="0" layoutInCell="1" allowOverlap="1" wp14:anchorId="61B37955" wp14:editId="3D429DDA">
            <wp:simplePos x="0" y="0"/>
            <wp:positionH relativeFrom="page">
              <wp:posOffset>7188352</wp:posOffset>
            </wp:positionH>
            <wp:positionV relativeFrom="page">
              <wp:posOffset>0</wp:posOffset>
            </wp:positionV>
            <wp:extent cx="374396" cy="267543"/>
            <wp:effectExtent l="0" t="0" r="0" b="0"/>
            <wp:wrapNone/>
            <wp:docPr id="115"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57.png"/>
                    <pic:cNvPicPr/>
                  </pic:nvPicPr>
                  <pic:blipFill>
                    <a:blip r:embed="rId11" cstate="print"/>
                    <a:stretch>
                      <a:fillRect/>
                    </a:stretch>
                  </pic:blipFill>
                  <pic:spPr>
                    <a:xfrm>
                      <a:off x="0" y="0"/>
                      <a:ext cx="374396" cy="267543"/>
                    </a:xfrm>
                    <a:prstGeom prst="rect">
                      <a:avLst/>
                    </a:prstGeom>
                  </pic:spPr>
                </pic:pic>
              </a:graphicData>
            </a:graphic>
          </wp:anchor>
        </w:drawing>
      </w:r>
      <w:r>
        <w:rPr>
          <w:rFonts w:ascii="Times New Roman"/>
          <w:sz w:val="22"/>
        </w:rPr>
        <w:pict w14:anchorId="6388B999">
          <v:rect id="docshape1134" o:spid="_x0000_s2083" style="position:absolute;left:0;text-align:left;margin-left:565pt;margin-top:0;width:1pt;height:354.35pt;z-index:-251658240;mso-position-horizontal-relative:page;mso-position-vertical-relative:page" fillcolor="#00464f" stroked="f">
            <w10:wrap anchorx="page" anchory="page"/>
          </v:rect>
        </w:pict>
      </w:r>
      <w:r>
        <w:rPr>
          <w:rFonts w:ascii="Times New Roman"/>
          <w:sz w:val="22"/>
        </w:rPr>
        <w:pict w14:anchorId="0F45020B">
          <v:shape id="docshape1135" o:spid="_x0000_s2067" type="#_x0000_t202" style="position:absolute;left:0;text-align:left;margin-left:567.05pt;margin-top:41.5pt;width:12.95pt;height:126.9pt;z-index:251658240;mso-position-horizontal-relative:page;mso-position-vertical-relative:page" filled="f" stroked="f">
            <v:textbox style="layout-flow:vertical" inset="0,0,0,0">
              <w:txbxContent>
                <w:p w14:paraId="1C35FB05" w14:textId="77777777" w:rsidR="00A2085E" w:rsidRDefault="00A2085E">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r>
        <w:rPr>
          <w:rFonts w:ascii="Times New Roman"/>
          <w:sz w:val="22"/>
        </w:rPr>
        <w:pict w14:anchorId="656C2334">
          <v:shape id="docshape1136" o:spid="_x0000_s2068" type="#_x0000_t202" style="position:absolute;left:0;text-align:left;margin-left:16.55pt;margin-top:38.1pt;width:12.95pt;height:15.95pt;z-index:251658240;mso-position-horizontal-relative:page;mso-position-vertical-relative:page" filled="f" stroked="f">
            <v:textbox style="layout-flow:vertical" inset="0,0,0,0">
              <w:txbxContent>
                <w:p w14:paraId="34D4BC60" w14:textId="77777777" w:rsidR="00A2085E" w:rsidRDefault="00A2085E">
                  <w:pPr>
                    <w:spacing w:before="32"/>
                    <w:ind w:left="20"/>
                    <w:rPr>
                      <w:rFonts w:ascii="Microsoft Sans Serif"/>
                      <w:sz w:val="16"/>
                    </w:rPr>
                  </w:pPr>
                  <w:r>
                    <w:rPr>
                      <w:rFonts w:ascii="Microsoft Sans Serif"/>
                      <w:color w:val="231F20"/>
                      <w:spacing w:val="-5"/>
                      <w:w w:val="105"/>
                      <w:sz w:val="16"/>
                    </w:rPr>
                    <w:t>162</w:t>
                  </w:r>
                </w:p>
              </w:txbxContent>
            </v:textbox>
            <w10:wrap anchorx="page" anchory="page"/>
          </v:shape>
        </w:pict>
      </w:r>
      <w:r>
        <w:rPr>
          <w:rFonts w:ascii="Microsoft Sans Serif"/>
          <w:color w:val="231F20"/>
          <w:spacing w:val="-2"/>
          <w:sz w:val="16"/>
        </w:rPr>
        <w:t>Focal</w:t>
      </w:r>
    </w:p>
    <w:p w14:paraId="59AC620C" w14:textId="77777777" w:rsidR="00A2085E" w:rsidRDefault="00A2085E" w:rsidP="00A2085E">
      <w:pPr>
        <w:pStyle w:val="ListParagraph"/>
        <w:widowControl w:val="0"/>
        <w:numPr>
          <w:ilvl w:val="3"/>
          <w:numId w:val="80"/>
        </w:numPr>
        <w:tabs>
          <w:tab w:val="left" w:pos="1335"/>
        </w:tabs>
        <w:autoSpaceDE w:val="0"/>
        <w:autoSpaceDN w:val="0"/>
        <w:spacing w:before="11" w:after="0" w:line="254" w:lineRule="auto"/>
        <w:ind w:right="7775" w:firstLine="0"/>
        <w:contextualSpacing w:val="0"/>
        <w:rPr>
          <w:rFonts w:ascii="Microsoft Sans Serif" w:hAnsi="Microsoft Sans Serif"/>
          <w:sz w:val="16"/>
        </w:rPr>
      </w:pPr>
      <w:r>
        <w:rPr>
          <w:rFonts w:ascii="Microsoft Sans Serif" w:hAnsi="Microsoft Sans Serif"/>
          <w:color w:val="231F20"/>
          <w:sz w:val="16"/>
        </w:rPr>
        <w:t>Sin</w:t>
      </w:r>
      <w:r>
        <w:rPr>
          <w:rFonts w:ascii="Microsoft Sans Serif" w:hAnsi="Microsoft Sans Serif"/>
          <w:color w:val="231F20"/>
          <w:spacing w:val="-4"/>
          <w:sz w:val="16"/>
        </w:rPr>
        <w:t xml:space="preserve"> </w:t>
      </w:r>
      <w:r>
        <w:rPr>
          <w:rFonts w:ascii="Microsoft Sans Serif" w:hAnsi="Microsoft Sans Serif"/>
          <w:color w:val="231F20"/>
          <w:sz w:val="16"/>
        </w:rPr>
        <w:t>alteración de</w:t>
      </w:r>
      <w:r>
        <w:rPr>
          <w:rFonts w:ascii="Microsoft Sans Serif" w:hAnsi="Microsoft Sans Serif"/>
          <w:color w:val="231F20"/>
          <w:spacing w:val="-6"/>
          <w:sz w:val="16"/>
        </w:rPr>
        <w:t xml:space="preserve"> </w:t>
      </w:r>
      <w:r>
        <w:rPr>
          <w:rFonts w:ascii="Microsoft Sans Serif" w:hAnsi="Microsoft Sans Serif"/>
          <w:color w:val="231F20"/>
          <w:sz w:val="16"/>
        </w:rPr>
        <w:t>la</w:t>
      </w:r>
      <w:r>
        <w:rPr>
          <w:rFonts w:ascii="Microsoft Sans Serif" w:hAnsi="Microsoft Sans Serif"/>
          <w:color w:val="231F20"/>
          <w:spacing w:val="31"/>
          <w:sz w:val="16"/>
        </w:rPr>
        <w:t xml:space="preserve"> </w:t>
      </w:r>
      <w:r>
        <w:rPr>
          <w:rFonts w:ascii="Microsoft Sans Serif" w:hAnsi="Microsoft Sans Serif"/>
          <w:color w:val="231F20"/>
          <w:sz w:val="16"/>
        </w:rPr>
        <w:t>consciencia</w:t>
      </w:r>
      <w:r>
        <w:rPr>
          <w:rFonts w:ascii="Microsoft Sans Serif" w:hAnsi="Microsoft Sans Serif"/>
          <w:color w:val="231F20"/>
          <w:spacing w:val="-6"/>
          <w:sz w:val="16"/>
        </w:rPr>
        <w:t xml:space="preserve"> </w:t>
      </w:r>
      <w:r>
        <w:rPr>
          <w:rFonts w:ascii="Microsoft Sans Serif" w:hAnsi="Microsoft Sans Serif"/>
          <w:color w:val="231F20"/>
          <w:sz w:val="16"/>
        </w:rPr>
        <w:t xml:space="preserve">(aura </w:t>
      </w:r>
      <w:r>
        <w:rPr>
          <w:rFonts w:ascii="Microsoft Sans Serif" w:hAnsi="Microsoft Sans Serif"/>
          <w:color w:val="231F20"/>
          <w:spacing w:val="-2"/>
          <w:sz w:val="16"/>
        </w:rPr>
        <w:t>continua)</w:t>
      </w:r>
    </w:p>
    <w:p w14:paraId="453A4FC9" w14:textId="77777777" w:rsidR="00A2085E" w:rsidRDefault="00A2085E" w:rsidP="00A2085E">
      <w:pPr>
        <w:pStyle w:val="ListParagraph"/>
        <w:widowControl w:val="0"/>
        <w:numPr>
          <w:ilvl w:val="3"/>
          <w:numId w:val="80"/>
        </w:numPr>
        <w:tabs>
          <w:tab w:val="left" w:pos="1350"/>
        </w:tabs>
        <w:autoSpaceDE w:val="0"/>
        <w:autoSpaceDN w:val="0"/>
        <w:spacing w:after="0" w:line="240" w:lineRule="auto"/>
        <w:ind w:left="1349" w:hanging="597"/>
        <w:contextualSpacing w:val="0"/>
        <w:rPr>
          <w:rFonts w:ascii="Microsoft Sans Serif" w:hAnsi="Microsoft Sans Serif"/>
          <w:sz w:val="16"/>
        </w:rPr>
      </w:pPr>
      <w:r>
        <w:rPr>
          <w:rFonts w:ascii="Microsoft Sans Serif" w:hAnsi="Microsoft Sans Serif"/>
          <w:color w:val="231F20"/>
          <w:w w:val="95"/>
          <w:sz w:val="16"/>
        </w:rPr>
        <w:t>Estatus</w:t>
      </w:r>
      <w:r>
        <w:rPr>
          <w:rFonts w:ascii="Microsoft Sans Serif" w:hAnsi="Microsoft Sans Serif"/>
          <w:color w:val="231F20"/>
          <w:spacing w:val="2"/>
          <w:sz w:val="16"/>
        </w:rPr>
        <w:t xml:space="preserve"> </w:t>
      </w:r>
      <w:r>
        <w:rPr>
          <w:rFonts w:ascii="Microsoft Sans Serif" w:hAnsi="Microsoft Sans Serif"/>
          <w:color w:val="231F20"/>
          <w:spacing w:val="-2"/>
          <w:w w:val="95"/>
          <w:sz w:val="16"/>
        </w:rPr>
        <w:t>afásico</w:t>
      </w:r>
    </w:p>
    <w:p w14:paraId="69139B4C" w14:textId="77777777" w:rsidR="00A2085E" w:rsidRDefault="00A2085E" w:rsidP="00A2085E">
      <w:pPr>
        <w:pStyle w:val="ListParagraph"/>
        <w:widowControl w:val="0"/>
        <w:numPr>
          <w:ilvl w:val="3"/>
          <w:numId w:val="80"/>
        </w:numPr>
        <w:tabs>
          <w:tab w:val="left" w:pos="1330"/>
        </w:tabs>
        <w:autoSpaceDE w:val="0"/>
        <w:autoSpaceDN w:val="0"/>
        <w:spacing w:before="11" w:after="0" w:line="240" w:lineRule="auto"/>
        <w:ind w:left="1329" w:hanging="577"/>
        <w:contextualSpacing w:val="0"/>
        <w:rPr>
          <w:rFonts w:ascii="Microsoft Sans Serif" w:hAnsi="Microsoft Sans Serif"/>
          <w:sz w:val="16"/>
        </w:rPr>
      </w:pPr>
      <w:r>
        <w:rPr>
          <w:rFonts w:ascii="Microsoft Sans Serif" w:hAnsi="Microsoft Sans Serif"/>
          <w:color w:val="231F20"/>
          <w:sz w:val="16"/>
        </w:rPr>
        <w:t>Con</w:t>
      </w:r>
      <w:r>
        <w:rPr>
          <w:rFonts w:ascii="Microsoft Sans Serif" w:hAnsi="Microsoft Sans Serif"/>
          <w:color w:val="231F20"/>
          <w:spacing w:val="12"/>
          <w:sz w:val="16"/>
        </w:rPr>
        <w:t xml:space="preserve"> </w:t>
      </w:r>
      <w:r>
        <w:rPr>
          <w:rFonts w:ascii="Microsoft Sans Serif" w:hAnsi="Microsoft Sans Serif"/>
          <w:color w:val="231F20"/>
          <w:sz w:val="16"/>
        </w:rPr>
        <w:t>alteración</w:t>
      </w:r>
      <w:r>
        <w:rPr>
          <w:rFonts w:ascii="Microsoft Sans Serif" w:hAnsi="Microsoft Sans Serif"/>
          <w:color w:val="231F20"/>
          <w:spacing w:val="13"/>
          <w:sz w:val="16"/>
        </w:rPr>
        <w:t xml:space="preserve"> </w:t>
      </w:r>
      <w:r>
        <w:rPr>
          <w:rFonts w:ascii="Microsoft Sans Serif" w:hAnsi="Microsoft Sans Serif"/>
          <w:color w:val="231F20"/>
          <w:spacing w:val="-5"/>
          <w:sz w:val="16"/>
        </w:rPr>
        <w:t>de</w:t>
      </w:r>
    </w:p>
    <w:p w14:paraId="3039A52D" w14:textId="77777777" w:rsidR="00A2085E" w:rsidRDefault="00A2085E">
      <w:pPr>
        <w:spacing w:before="8"/>
        <w:ind w:left="753"/>
        <w:rPr>
          <w:rFonts w:ascii="Arial"/>
          <w:sz w:val="16"/>
        </w:rPr>
      </w:pPr>
      <w:r>
        <w:rPr>
          <w:rFonts w:ascii="Arial"/>
          <w:color w:val="231F20"/>
          <w:sz w:val="16"/>
        </w:rPr>
        <w:t>la</w:t>
      </w:r>
      <w:r>
        <w:rPr>
          <w:rFonts w:ascii="Arial"/>
          <w:color w:val="231F20"/>
          <w:spacing w:val="-5"/>
          <w:sz w:val="16"/>
        </w:rPr>
        <w:t xml:space="preserve"> </w:t>
      </w:r>
      <w:r>
        <w:rPr>
          <w:rFonts w:ascii="Arial"/>
          <w:color w:val="231F20"/>
          <w:spacing w:val="-2"/>
          <w:sz w:val="16"/>
        </w:rPr>
        <w:t>consciencia</w:t>
      </w:r>
    </w:p>
    <w:p w14:paraId="2E827EC6" w14:textId="77777777" w:rsidR="00A2085E" w:rsidRDefault="00A2085E" w:rsidP="00A2085E">
      <w:pPr>
        <w:pStyle w:val="ListParagraph"/>
        <w:widowControl w:val="0"/>
        <w:numPr>
          <w:ilvl w:val="2"/>
          <w:numId w:val="80"/>
        </w:numPr>
        <w:tabs>
          <w:tab w:val="left" w:pos="1152"/>
        </w:tabs>
        <w:autoSpaceDE w:val="0"/>
        <w:autoSpaceDN w:val="0"/>
        <w:spacing w:before="11" w:after="0" w:line="254" w:lineRule="auto"/>
        <w:ind w:left="753" w:right="7697" w:firstLine="0"/>
        <w:contextualSpacing w:val="0"/>
        <w:jc w:val="left"/>
        <w:rPr>
          <w:rFonts w:ascii="Microsoft Sans Serif"/>
          <w:sz w:val="16"/>
        </w:rPr>
      </w:pPr>
      <w:r>
        <w:rPr>
          <w:rFonts w:ascii="Microsoft Sans Serif"/>
          <w:color w:val="231F20"/>
          <w:sz w:val="16"/>
        </w:rPr>
        <w:t>Se</w:t>
      </w:r>
      <w:r>
        <w:rPr>
          <w:rFonts w:ascii="Microsoft Sans Serif"/>
          <w:color w:val="231F20"/>
          <w:spacing w:val="-11"/>
          <w:sz w:val="16"/>
        </w:rPr>
        <w:t xml:space="preserve"> </w:t>
      </w:r>
      <w:r>
        <w:rPr>
          <w:rFonts w:ascii="Microsoft Sans Serif"/>
          <w:color w:val="231F20"/>
          <w:sz w:val="16"/>
        </w:rPr>
        <w:t>desconoce</w:t>
      </w:r>
      <w:r>
        <w:rPr>
          <w:rFonts w:ascii="Microsoft Sans Serif"/>
          <w:color w:val="231F20"/>
          <w:spacing w:val="-11"/>
          <w:sz w:val="16"/>
        </w:rPr>
        <w:t xml:space="preserve"> </w:t>
      </w:r>
      <w:r>
        <w:rPr>
          <w:rFonts w:ascii="Microsoft Sans Serif"/>
          <w:color w:val="231F20"/>
          <w:sz w:val="16"/>
        </w:rPr>
        <w:t>si</w:t>
      </w:r>
      <w:r>
        <w:rPr>
          <w:rFonts w:ascii="Microsoft Sans Serif"/>
          <w:color w:val="231F20"/>
          <w:spacing w:val="-10"/>
          <w:sz w:val="16"/>
        </w:rPr>
        <w:t xml:space="preserve"> </w:t>
      </w:r>
      <w:r>
        <w:rPr>
          <w:rFonts w:ascii="Microsoft Sans Serif"/>
          <w:color w:val="231F20"/>
          <w:sz w:val="16"/>
        </w:rPr>
        <w:t>es focal o generalizado</w:t>
      </w:r>
    </w:p>
    <w:p w14:paraId="5F463A16" w14:textId="77777777" w:rsidR="00A2085E" w:rsidRDefault="00A2085E">
      <w:pPr>
        <w:spacing w:line="249" w:lineRule="auto"/>
        <w:ind w:left="1150" w:right="7561"/>
        <w:rPr>
          <w:rFonts w:ascii="Arial" w:hAnsi="Arial"/>
          <w:sz w:val="16"/>
        </w:rPr>
      </w:pPr>
      <w:r>
        <w:rPr>
          <w:rFonts w:ascii="Times New Roman" w:hAnsi="Times New Roman"/>
          <w:sz w:val="22"/>
        </w:rPr>
        <w:pict w14:anchorId="008F7F7A">
          <v:group id="docshapegroup1137" o:spid="_x0000_s2120" style="position:absolute;left:0;text-align:left;margin-left:45.35pt;margin-top:30.15pt;width:500.8pt;height:.75pt;z-index:-251658240;mso-wrap-distance-left:0;mso-wrap-distance-right:0;mso-position-horizontal-relative:page" coordorigin="907,603" coordsize="10016,15">
            <v:line id="_x0000_s2121" style="position:absolute" from="907,611" to="3524,611" strokecolor="#231f20"/>
            <v:line id="_x0000_s2122" style="position:absolute" from="3524,611" to="5768,611" strokecolor="#231f20"/>
            <v:line id="_x0000_s2123" style="position:absolute" from="5768,611" to="8669,611" strokecolor="#231f20"/>
            <v:line id="_x0000_s2124" style="position:absolute" from="8669,611" to="10923,611" strokecolor="#231f20"/>
            <w10:wrap type="topAndBottom" anchorx="page"/>
          </v:group>
        </w:pict>
      </w:r>
      <w:r>
        <w:rPr>
          <w:rFonts w:ascii="Microsoft Sans Serif" w:hAnsi="Microsoft Sans Serif"/>
          <w:color w:val="231F20"/>
          <w:spacing w:val="-2"/>
          <w:sz w:val="16"/>
        </w:rPr>
        <w:t>B.2.c.a</w:t>
      </w:r>
      <w:r>
        <w:rPr>
          <w:rFonts w:ascii="Microsoft Sans Serif" w:hAnsi="Microsoft Sans Serif"/>
          <w:color w:val="231F20"/>
          <w:spacing w:val="-9"/>
          <w:sz w:val="16"/>
        </w:rPr>
        <w:t xml:space="preserve"> </w:t>
      </w:r>
      <w:r>
        <w:rPr>
          <w:rFonts w:ascii="Microsoft Sans Serif" w:hAnsi="Microsoft Sans Serif"/>
          <w:color w:val="231F20"/>
          <w:spacing w:val="-2"/>
          <w:sz w:val="16"/>
        </w:rPr>
        <w:t xml:space="preserve">Estado </w:t>
      </w:r>
      <w:r>
        <w:rPr>
          <w:rFonts w:ascii="Arial" w:hAnsi="Arial"/>
          <w:color w:val="231F20"/>
          <w:spacing w:val="-2"/>
          <w:w w:val="105"/>
          <w:sz w:val="16"/>
        </w:rPr>
        <w:t>epiléptico autonómico</w:t>
      </w:r>
    </w:p>
    <w:p w14:paraId="242F34C3" w14:textId="77777777" w:rsidR="00A2085E" w:rsidRDefault="00A2085E">
      <w:pPr>
        <w:pStyle w:val="BodyText"/>
        <w:rPr>
          <w:rFonts w:ascii="Arial"/>
          <w:sz w:val="8"/>
        </w:rPr>
      </w:pPr>
    </w:p>
    <w:p w14:paraId="4207DD5A" w14:textId="77777777" w:rsidR="00A2085E" w:rsidRDefault="00A2085E">
      <w:pPr>
        <w:spacing w:before="112"/>
        <w:ind w:left="107"/>
        <w:rPr>
          <w:rFonts w:ascii="Microsoft Sans Serif" w:hAnsi="Microsoft Sans Serif"/>
          <w:sz w:val="16"/>
        </w:rPr>
      </w:pPr>
      <w:r>
        <w:rPr>
          <w:rFonts w:ascii="Microsoft Sans Serif" w:hAnsi="Microsoft Sans Serif"/>
          <w:color w:val="231F20"/>
          <w:sz w:val="16"/>
        </w:rPr>
        <w:t>EE:</w:t>
      </w:r>
      <w:r>
        <w:rPr>
          <w:rFonts w:ascii="Microsoft Sans Serif" w:hAnsi="Microsoft Sans Serif"/>
          <w:color w:val="231F20"/>
          <w:spacing w:val="13"/>
          <w:sz w:val="16"/>
        </w:rPr>
        <w:t xml:space="preserve"> </w:t>
      </w:r>
      <w:r>
        <w:rPr>
          <w:rFonts w:ascii="Microsoft Sans Serif" w:hAnsi="Microsoft Sans Serif"/>
          <w:color w:val="231F20"/>
          <w:sz w:val="16"/>
        </w:rPr>
        <w:t>estado</w:t>
      </w:r>
      <w:r>
        <w:rPr>
          <w:rFonts w:ascii="Microsoft Sans Serif" w:hAnsi="Microsoft Sans Serif"/>
          <w:color w:val="231F20"/>
          <w:spacing w:val="13"/>
          <w:sz w:val="16"/>
        </w:rPr>
        <w:t xml:space="preserve"> </w:t>
      </w:r>
      <w:r>
        <w:rPr>
          <w:rFonts w:ascii="Microsoft Sans Serif" w:hAnsi="Microsoft Sans Serif"/>
          <w:color w:val="231F20"/>
          <w:sz w:val="16"/>
        </w:rPr>
        <w:t>epiléptico;</w:t>
      </w:r>
      <w:r>
        <w:rPr>
          <w:rFonts w:ascii="Microsoft Sans Serif" w:hAnsi="Microsoft Sans Serif"/>
          <w:color w:val="231F20"/>
          <w:spacing w:val="13"/>
          <w:sz w:val="16"/>
        </w:rPr>
        <w:t xml:space="preserve"> </w:t>
      </w:r>
      <w:r>
        <w:rPr>
          <w:rFonts w:ascii="Microsoft Sans Serif" w:hAnsi="Microsoft Sans Serif"/>
          <w:color w:val="231F20"/>
          <w:sz w:val="16"/>
        </w:rPr>
        <w:t>EEG:</w:t>
      </w:r>
      <w:r>
        <w:rPr>
          <w:rFonts w:ascii="Microsoft Sans Serif" w:hAnsi="Microsoft Sans Serif"/>
          <w:color w:val="231F20"/>
          <w:spacing w:val="13"/>
          <w:sz w:val="16"/>
        </w:rPr>
        <w:t xml:space="preserve"> </w:t>
      </w:r>
      <w:r>
        <w:rPr>
          <w:rFonts w:ascii="Microsoft Sans Serif" w:hAnsi="Microsoft Sans Serif"/>
          <w:color w:val="231F20"/>
          <w:sz w:val="16"/>
        </w:rPr>
        <w:t>electroencefalograma.</w:t>
      </w:r>
      <w:r>
        <w:rPr>
          <w:rFonts w:ascii="Microsoft Sans Serif" w:hAnsi="Microsoft Sans Serif"/>
          <w:color w:val="231F20"/>
          <w:spacing w:val="7"/>
          <w:sz w:val="16"/>
        </w:rPr>
        <w:t xml:space="preserve"> </w:t>
      </w:r>
      <w:r>
        <w:rPr>
          <w:rFonts w:ascii="Microsoft Sans Serif" w:hAnsi="Microsoft Sans Serif"/>
          <w:color w:val="231F20"/>
          <w:sz w:val="16"/>
        </w:rPr>
        <w:t>Modificada</w:t>
      </w:r>
      <w:r>
        <w:rPr>
          <w:rFonts w:ascii="Microsoft Sans Serif" w:hAnsi="Microsoft Sans Serif"/>
          <w:color w:val="231F20"/>
          <w:spacing w:val="13"/>
          <w:sz w:val="16"/>
        </w:rPr>
        <w:t xml:space="preserve"> </w:t>
      </w:r>
      <w:r>
        <w:rPr>
          <w:rFonts w:ascii="Microsoft Sans Serif" w:hAnsi="Microsoft Sans Serif"/>
          <w:color w:val="231F20"/>
          <w:sz w:val="16"/>
        </w:rPr>
        <w:t>de</w:t>
      </w:r>
      <w:r>
        <w:rPr>
          <w:rFonts w:ascii="Microsoft Sans Serif" w:hAnsi="Microsoft Sans Serif"/>
          <w:color w:val="231F20"/>
          <w:spacing w:val="13"/>
          <w:sz w:val="16"/>
        </w:rPr>
        <w:t xml:space="preserve"> </w:t>
      </w:r>
      <w:r>
        <w:rPr>
          <w:rFonts w:ascii="Microsoft Sans Serif" w:hAnsi="Microsoft Sans Serif"/>
          <w:color w:val="231F20"/>
          <w:sz w:val="16"/>
        </w:rPr>
        <w:t>la</w:t>
      </w:r>
      <w:r>
        <w:rPr>
          <w:rFonts w:ascii="Microsoft Sans Serif" w:hAnsi="Microsoft Sans Serif"/>
          <w:color w:val="231F20"/>
          <w:spacing w:val="13"/>
          <w:sz w:val="16"/>
        </w:rPr>
        <w:t xml:space="preserve"> </w:t>
      </w:r>
      <w:r>
        <w:rPr>
          <w:rFonts w:ascii="Microsoft Sans Serif" w:hAnsi="Microsoft Sans Serif"/>
          <w:color w:val="231F20"/>
          <w:sz w:val="16"/>
        </w:rPr>
        <w:t>referencia</w:t>
      </w:r>
      <w:r>
        <w:rPr>
          <w:rFonts w:ascii="Microsoft Sans Serif" w:hAnsi="Microsoft Sans Serif"/>
          <w:color w:val="231F20"/>
          <w:spacing w:val="13"/>
          <w:sz w:val="16"/>
        </w:rPr>
        <w:t xml:space="preserve"> </w:t>
      </w:r>
      <w:r>
        <w:rPr>
          <w:rFonts w:ascii="Microsoft Sans Serif" w:hAnsi="Microsoft Sans Serif"/>
          <w:color w:val="231F20"/>
          <w:spacing w:val="-5"/>
          <w:sz w:val="16"/>
        </w:rPr>
        <w:t>3.</w:t>
      </w:r>
    </w:p>
    <w:p w14:paraId="42C3AE98" w14:textId="77777777" w:rsidR="00A2085E" w:rsidRDefault="00A2085E">
      <w:pPr>
        <w:rPr>
          <w:rFonts w:ascii="Microsoft Sans Serif" w:hAnsi="Microsoft Sans Serif"/>
          <w:sz w:val="16"/>
        </w:rPr>
        <w:sectPr w:rsidR="00A2085E" w:rsidSect="00A2085E">
          <w:type w:val="continuous"/>
          <w:pgSz w:w="12190" w:h="8230" w:orient="landscape"/>
          <w:pgMar w:top="0" w:right="1160" w:bottom="280" w:left="800" w:header="0" w:footer="0" w:gutter="0"/>
          <w:cols w:space="708"/>
        </w:sectPr>
      </w:pPr>
    </w:p>
    <w:p w14:paraId="680DE272" w14:textId="77777777" w:rsidR="00A2085E" w:rsidRDefault="00A2085E">
      <w:pPr>
        <w:pStyle w:val="BodyText"/>
        <w:rPr>
          <w:rFonts w:ascii="Microsoft Sans Serif"/>
        </w:rPr>
      </w:pPr>
      <w:r>
        <w:pict w14:anchorId="1C1A08EB">
          <v:group id="docshapegroup1138" o:spid="_x0000_s2069" style="position:absolute;margin-left:56.7pt;margin-top:13.7pt;width:354.35pt;height:30.75pt;z-index:251658240;mso-position-horizontal-relative:page;mso-position-vertical-relative:page" coordorigin="1134,274" coordsize="7087,615">
            <v:rect id="docshape1139" o:spid="_x0000_s2070"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40" o:spid="_x0000_s2071" type="#_x0000_t75" style="position:absolute;left:7718;top:274;width:502;height:598">
              <v:imagedata r:id="rId12" o:title=""/>
            </v:shape>
            <v:shape id="docshape1141" o:spid="_x0000_s2072" type="#_x0000_t202" style="position:absolute;left:1133;top:274;width:7087;height:615" filled="f" stroked="f">
              <v:textbox inset="0,0,0,0">
                <w:txbxContent>
                  <w:p w14:paraId="4A4D62BC" w14:textId="77777777" w:rsidR="00A2085E" w:rsidRDefault="00A2085E">
                    <w:pPr>
                      <w:rPr>
                        <w:rFonts w:ascii="Arial"/>
                        <w:sz w:val="30"/>
                      </w:rPr>
                    </w:pPr>
                  </w:p>
                  <w:p w14:paraId="15D195B9" w14:textId="77777777" w:rsidR="00A2085E" w:rsidRDefault="00A2085E">
                    <w:pPr>
                      <w:ind w:left="738"/>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w w:val="105"/>
                        <w:sz w:val="16"/>
                      </w:rPr>
                      <w:t>11</w:t>
                    </w:r>
                    <w:r>
                      <w:rPr>
                        <w:rFonts w:ascii="Arial" w:hAnsi="Arial"/>
                        <w:color w:val="00464F"/>
                        <w:spacing w:val="70"/>
                        <w:w w:val="105"/>
                        <w:sz w:val="16"/>
                      </w:rPr>
                      <w:t xml:space="preserve"> </w:t>
                    </w:r>
                    <w:r>
                      <w:rPr>
                        <w:rFonts w:ascii="Arial" w:hAnsi="Arial"/>
                        <w:color w:val="00464F"/>
                        <w:w w:val="105"/>
                        <w:sz w:val="16"/>
                      </w:rPr>
                      <w:t>|</w:t>
                    </w:r>
                    <w:r>
                      <w:rPr>
                        <w:rFonts w:ascii="Arial" w:hAnsi="Arial"/>
                        <w:color w:val="00464F"/>
                        <w:spacing w:val="69"/>
                        <w:w w:val="105"/>
                        <w:sz w:val="16"/>
                      </w:rPr>
                      <w:t xml:space="preserve"> </w:t>
                    </w:r>
                    <w:r>
                      <w:rPr>
                        <w:rFonts w:ascii="Arial" w:hAnsi="Arial"/>
                        <w:color w:val="00464F"/>
                        <w:w w:val="105"/>
                        <w:sz w:val="16"/>
                      </w:rPr>
                      <w:t>Estado</w:t>
                    </w:r>
                    <w:r>
                      <w:rPr>
                        <w:rFonts w:ascii="Arial" w:hAnsi="Arial"/>
                        <w:color w:val="00464F"/>
                        <w:spacing w:val="-8"/>
                        <w:w w:val="105"/>
                        <w:sz w:val="16"/>
                      </w:rPr>
                      <w:t xml:space="preserve"> </w:t>
                    </w:r>
                    <w:r>
                      <w:rPr>
                        <w:rFonts w:ascii="Arial" w:hAnsi="Arial"/>
                        <w:color w:val="00464F"/>
                        <w:w w:val="105"/>
                        <w:sz w:val="16"/>
                      </w:rPr>
                      <w:t>epiléptico</w:t>
                    </w:r>
                    <w:r>
                      <w:rPr>
                        <w:rFonts w:ascii="Arial" w:hAnsi="Arial"/>
                        <w:color w:val="00464F"/>
                        <w:spacing w:val="-8"/>
                        <w:w w:val="105"/>
                        <w:sz w:val="16"/>
                      </w:rPr>
                      <w:t xml:space="preserve"> </w:t>
                    </w:r>
                    <w:r>
                      <w:rPr>
                        <w:rFonts w:ascii="Arial" w:hAnsi="Arial"/>
                        <w:color w:val="00464F"/>
                        <w:w w:val="105"/>
                        <w:sz w:val="16"/>
                      </w:rPr>
                      <w:t>en</w:t>
                    </w:r>
                    <w:r>
                      <w:rPr>
                        <w:rFonts w:ascii="Arial" w:hAnsi="Arial"/>
                        <w:color w:val="00464F"/>
                        <w:spacing w:val="-8"/>
                        <w:w w:val="105"/>
                        <w:sz w:val="16"/>
                      </w:rPr>
                      <w:t xml:space="preserve"> </w:t>
                    </w:r>
                    <w:r>
                      <w:rPr>
                        <w:rFonts w:ascii="Arial" w:hAnsi="Arial"/>
                        <w:color w:val="00464F"/>
                        <w:w w:val="105"/>
                        <w:sz w:val="16"/>
                      </w:rPr>
                      <w:t>la</w:t>
                    </w:r>
                    <w:r>
                      <w:rPr>
                        <w:rFonts w:ascii="Arial" w:hAnsi="Arial"/>
                        <w:color w:val="00464F"/>
                        <w:spacing w:val="-8"/>
                        <w:w w:val="105"/>
                        <w:sz w:val="16"/>
                      </w:rPr>
                      <w:t xml:space="preserve"> </w:t>
                    </w:r>
                    <w:r>
                      <w:rPr>
                        <w:rFonts w:ascii="Arial" w:hAnsi="Arial"/>
                        <w:color w:val="00464F"/>
                        <w:w w:val="105"/>
                        <w:sz w:val="16"/>
                      </w:rPr>
                      <w:t>unidad</w:t>
                    </w:r>
                    <w:r>
                      <w:rPr>
                        <w:rFonts w:ascii="Arial" w:hAnsi="Arial"/>
                        <w:color w:val="00464F"/>
                        <w:spacing w:val="-8"/>
                        <w:w w:val="105"/>
                        <w:sz w:val="16"/>
                      </w:rPr>
                      <w:t xml:space="preserve"> </w:t>
                    </w:r>
                    <w:r>
                      <w:rPr>
                        <w:rFonts w:ascii="Arial" w:hAnsi="Arial"/>
                        <w:color w:val="00464F"/>
                        <w:w w:val="105"/>
                        <w:sz w:val="16"/>
                      </w:rPr>
                      <w:t>de</w:t>
                    </w:r>
                    <w:r>
                      <w:rPr>
                        <w:rFonts w:ascii="Arial" w:hAnsi="Arial"/>
                        <w:color w:val="00464F"/>
                        <w:spacing w:val="-8"/>
                        <w:w w:val="105"/>
                        <w:sz w:val="16"/>
                      </w:rPr>
                      <w:t xml:space="preserve"> </w:t>
                    </w:r>
                    <w:r>
                      <w:rPr>
                        <w:rFonts w:ascii="Arial" w:hAnsi="Arial"/>
                        <w:color w:val="00464F"/>
                        <w:w w:val="105"/>
                        <w:sz w:val="16"/>
                      </w:rPr>
                      <w:t>cuidados</w:t>
                    </w:r>
                    <w:r>
                      <w:rPr>
                        <w:rFonts w:ascii="Arial" w:hAnsi="Arial"/>
                        <w:color w:val="00464F"/>
                        <w:spacing w:val="-9"/>
                        <w:w w:val="105"/>
                        <w:sz w:val="16"/>
                      </w:rPr>
                      <w:t xml:space="preserve"> </w:t>
                    </w:r>
                    <w:r>
                      <w:rPr>
                        <w:rFonts w:ascii="Arial" w:hAnsi="Arial"/>
                        <w:color w:val="00464F"/>
                        <w:w w:val="105"/>
                        <w:sz w:val="16"/>
                      </w:rPr>
                      <w:t>intensivos</w:t>
                    </w:r>
                    <w:r>
                      <w:rPr>
                        <w:rFonts w:ascii="Arial" w:hAnsi="Arial"/>
                        <w:color w:val="00464F"/>
                        <w:spacing w:val="-8"/>
                        <w:w w:val="105"/>
                        <w:sz w:val="16"/>
                      </w:rPr>
                      <w:t xml:space="preserve"> </w:t>
                    </w:r>
                    <w:r>
                      <w:rPr>
                        <w:rFonts w:ascii="Arial" w:hAnsi="Arial"/>
                        <w:color w:val="00464F"/>
                        <w:spacing w:val="-2"/>
                        <w:w w:val="105"/>
                        <w:sz w:val="16"/>
                      </w:rPr>
                      <w:t>(UCI)</w:t>
                    </w:r>
                  </w:p>
                </w:txbxContent>
              </v:textbox>
            </v:shape>
            <w10:wrap anchorx="page" anchory="page"/>
          </v:group>
        </w:pict>
      </w:r>
    </w:p>
    <w:p w14:paraId="77B51876" w14:textId="77777777" w:rsidR="00A2085E" w:rsidRDefault="00A2085E">
      <w:pPr>
        <w:pStyle w:val="BodyText"/>
        <w:rPr>
          <w:rFonts w:ascii="Microsoft Sans Serif"/>
        </w:rPr>
      </w:pPr>
    </w:p>
    <w:p w14:paraId="79785A07" w14:textId="77777777" w:rsidR="00A2085E" w:rsidRDefault="00A2085E">
      <w:pPr>
        <w:pStyle w:val="BodyText"/>
        <w:rPr>
          <w:rFonts w:ascii="Microsoft Sans Serif"/>
        </w:rPr>
      </w:pPr>
    </w:p>
    <w:p w14:paraId="1922C5CB" w14:textId="77777777" w:rsidR="00A2085E" w:rsidRDefault="00A2085E">
      <w:pPr>
        <w:pStyle w:val="BodyText"/>
        <w:spacing w:before="6"/>
        <w:rPr>
          <w:rFonts w:ascii="Microsoft Sans Serif"/>
          <w:sz w:val="17"/>
        </w:rPr>
      </w:pPr>
    </w:p>
    <w:p w14:paraId="660AAAFA" w14:textId="77777777" w:rsidR="00A2085E" w:rsidRDefault="00A2085E">
      <w:pPr>
        <w:pStyle w:val="Heading2"/>
        <w:spacing w:before="115"/>
      </w:pPr>
      <w:r>
        <w:rPr>
          <w:color w:val="00464F"/>
          <w:spacing w:val="-2"/>
        </w:rPr>
        <w:t>Fisiopatología</w:t>
      </w:r>
    </w:p>
    <w:p w14:paraId="424E156F" w14:textId="77777777" w:rsidR="00A2085E" w:rsidRDefault="00A2085E">
      <w:pPr>
        <w:pStyle w:val="BodyText"/>
        <w:spacing w:before="170" w:line="249" w:lineRule="auto"/>
        <w:ind w:left="393" w:right="163"/>
        <w:jc w:val="both"/>
      </w:pPr>
      <w:r>
        <w:rPr>
          <w:color w:val="231F20"/>
        </w:rPr>
        <w:t>El estado epiléptico representa la persistencia de la excitación anormal de los circuitos epileptógenos y la capacidad inefectiva de inhibición de la red neu- ronal. Entre las vías excitatorias involucradas están el giro parahipocampal y el giro dentado; esto puede evidenciarse en la resonancia magnética nuclear (RMN) cerebral con un bajo nivel de restricción de la difusión en estructuras de</w:t>
      </w:r>
      <w:r>
        <w:rPr>
          <w:color w:val="231F20"/>
          <w:spacing w:val="-7"/>
        </w:rPr>
        <w:t xml:space="preserve"> </w:t>
      </w:r>
      <w:r>
        <w:rPr>
          <w:color w:val="231F20"/>
        </w:rPr>
        <w:t>la</w:t>
      </w:r>
      <w:r>
        <w:rPr>
          <w:color w:val="231F20"/>
          <w:spacing w:val="-7"/>
        </w:rPr>
        <w:t xml:space="preserve"> </w:t>
      </w:r>
      <w:r>
        <w:rPr>
          <w:color w:val="231F20"/>
        </w:rPr>
        <w:t>región</w:t>
      </w:r>
      <w:r>
        <w:rPr>
          <w:color w:val="231F20"/>
          <w:spacing w:val="-7"/>
        </w:rPr>
        <w:t xml:space="preserve"> </w:t>
      </w:r>
      <w:r>
        <w:rPr>
          <w:color w:val="231F20"/>
        </w:rPr>
        <w:t>mesial</w:t>
      </w:r>
      <w:r>
        <w:rPr>
          <w:color w:val="231F20"/>
          <w:spacing w:val="-7"/>
        </w:rPr>
        <w:t xml:space="preserve"> </w:t>
      </w:r>
      <w:r>
        <w:rPr>
          <w:color w:val="231F20"/>
        </w:rPr>
        <w:t>temporal</w:t>
      </w:r>
      <w:r>
        <w:rPr>
          <w:color w:val="231F20"/>
          <w:spacing w:val="-7"/>
        </w:rPr>
        <w:t xml:space="preserve"> </w:t>
      </w:r>
      <w:r>
        <w:rPr>
          <w:color w:val="231F20"/>
        </w:rPr>
        <w:t>o</w:t>
      </w:r>
      <w:r>
        <w:rPr>
          <w:color w:val="231F20"/>
          <w:spacing w:val="-7"/>
        </w:rPr>
        <w:t xml:space="preserve"> </w:t>
      </w:r>
      <w:r>
        <w:rPr>
          <w:color w:val="231F20"/>
        </w:rPr>
        <w:t>un</w:t>
      </w:r>
      <w:r>
        <w:rPr>
          <w:color w:val="231F20"/>
          <w:spacing w:val="-7"/>
        </w:rPr>
        <w:t xml:space="preserve"> </w:t>
      </w:r>
      <w:r>
        <w:rPr>
          <w:color w:val="231F20"/>
        </w:rPr>
        <w:t>reforzamiento</w:t>
      </w:r>
      <w:r>
        <w:rPr>
          <w:color w:val="231F20"/>
          <w:spacing w:val="-7"/>
        </w:rPr>
        <w:t xml:space="preserve"> </w:t>
      </w:r>
      <w:r>
        <w:rPr>
          <w:color w:val="231F20"/>
        </w:rPr>
        <w:t>focal</w:t>
      </w:r>
      <w:r>
        <w:rPr>
          <w:color w:val="231F20"/>
          <w:spacing w:val="-7"/>
        </w:rPr>
        <w:t xml:space="preserve"> </w:t>
      </w:r>
      <w:r>
        <w:rPr>
          <w:color w:val="231F20"/>
        </w:rPr>
        <w:t>cortical</w:t>
      </w:r>
      <w:r>
        <w:rPr>
          <w:color w:val="231F20"/>
          <w:spacing w:val="-7"/>
        </w:rPr>
        <w:t xml:space="preserve"> </w:t>
      </w:r>
      <w:r>
        <w:rPr>
          <w:color w:val="231F20"/>
        </w:rPr>
        <w:t>en</w:t>
      </w:r>
      <w:r>
        <w:rPr>
          <w:color w:val="231F20"/>
          <w:spacing w:val="-6"/>
        </w:rPr>
        <w:t xml:space="preserve"> </w:t>
      </w:r>
      <w:r>
        <w:rPr>
          <w:color w:val="231F20"/>
        </w:rPr>
        <w:t>el</w:t>
      </w:r>
      <w:r>
        <w:rPr>
          <w:color w:val="231F20"/>
          <w:spacing w:val="-7"/>
        </w:rPr>
        <w:t xml:space="preserve"> </w:t>
      </w:r>
      <w:r>
        <w:rPr>
          <w:color w:val="231F20"/>
        </w:rPr>
        <w:t>estado</w:t>
      </w:r>
      <w:r>
        <w:rPr>
          <w:color w:val="231F20"/>
          <w:spacing w:val="-7"/>
        </w:rPr>
        <w:t xml:space="preserve"> </w:t>
      </w:r>
      <w:r>
        <w:rPr>
          <w:color w:val="231F20"/>
        </w:rPr>
        <w:t>epi- léptico</w:t>
      </w:r>
      <w:r>
        <w:rPr>
          <w:color w:val="231F20"/>
          <w:spacing w:val="-13"/>
        </w:rPr>
        <w:t xml:space="preserve"> </w:t>
      </w:r>
      <w:r>
        <w:rPr>
          <w:color w:val="231F20"/>
        </w:rPr>
        <w:t>focal.</w:t>
      </w:r>
      <w:r>
        <w:rPr>
          <w:color w:val="231F20"/>
          <w:spacing w:val="-12"/>
        </w:rPr>
        <w:t xml:space="preserve"> </w:t>
      </w:r>
      <w:r>
        <w:rPr>
          <w:color w:val="231F20"/>
        </w:rPr>
        <w:t>Esta</w:t>
      </w:r>
      <w:r>
        <w:rPr>
          <w:color w:val="231F20"/>
          <w:spacing w:val="-13"/>
        </w:rPr>
        <w:t xml:space="preserve"> </w:t>
      </w:r>
      <w:r>
        <w:rPr>
          <w:color w:val="231F20"/>
        </w:rPr>
        <w:t>restricción</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difusión</w:t>
      </w:r>
      <w:r>
        <w:rPr>
          <w:color w:val="231F20"/>
          <w:spacing w:val="-13"/>
        </w:rPr>
        <w:t xml:space="preserve"> </w:t>
      </w:r>
      <w:r>
        <w:rPr>
          <w:color w:val="231F20"/>
        </w:rPr>
        <w:t>es</w:t>
      </w:r>
      <w:r>
        <w:rPr>
          <w:color w:val="231F20"/>
          <w:spacing w:val="-12"/>
        </w:rPr>
        <w:t xml:space="preserve"> </w:t>
      </w:r>
      <w:r>
        <w:rPr>
          <w:color w:val="231F20"/>
        </w:rPr>
        <w:t>reversible</w:t>
      </w:r>
      <w:r>
        <w:rPr>
          <w:color w:val="231F20"/>
          <w:spacing w:val="-13"/>
        </w:rPr>
        <w:t xml:space="preserve"> </w:t>
      </w:r>
      <w:r>
        <w:rPr>
          <w:color w:val="231F20"/>
        </w:rPr>
        <w:t>en</w:t>
      </w:r>
      <w:r>
        <w:rPr>
          <w:color w:val="231F20"/>
          <w:spacing w:val="-12"/>
        </w:rPr>
        <w:t xml:space="preserve"> </w:t>
      </w:r>
      <w:r>
        <w:rPr>
          <w:color w:val="231F20"/>
        </w:rPr>
        <w:t>2-5</w:t>
      </w:r>
      <w:r>
        <w:rPr>
          <w:color w:val="231F20"/>
          <w:spacing w:val="-13"/>
        </w:rPr>
        <w:t xml:space="preserve"> </w:t>
      </w:r>
      <w:r>
        <w:rPr>
          <w:color w:val="231F20"/>
        </w:rPr>
        <w:t>días</w:t>
      </w:r>
      <w:r>
        <w:rPr>
          <w:color w:val="231F20"/>
          <w:spacing w:val="-12"/>
        </w:rPr>
        <w:t xml:space="preserve"> </w:t>
      </w:r>
      <w:r>
        <w:rPr>
          <w:color w:val="231F20"/>
        </w:rPr>
        <w:t>después</w:t>
      </w:r>
      <w:r>
        <w:rPr>
          <w:color w:val="231F20"/>
          <w:spacing w:val="-13"/>
        </w:rPr>
        <w:t xml:space="preserve"> </w:t>
      </w:r>
      <w:r>
        <w:rPr>
          <w:color w:val="231F20"/>
        </w:rPr>
        <w:t>de que la actividad epiléptica finaliza (1).</w:t>
      </w:r>
    </w:p>
    <w:p w14:paraId="48990A48" w14:textId="77777777" w:rsidR="00A2085E" w:rsidRDefault="00A2085E">
      <w:pPr>
        <w:pStyle w:val="BodyText"/>
        <w:spacing w:before="7" w:line="249" w:lineRule="auto"/>
        <w:ind w:left="393" w:right="164" w:firstLine="226"/>
        <w:jc w:val="both"/>
      </w:pPr>
      <w:r>
        <w:rPr>
          <w:color w:val="231F20"/>
        </w:rPr>
        <w:t>Otros</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aspectos</w:t>
      </w:r>
      <w:r>
        <w:rPr>
          <w:color w:val="231F20"/>
          <w:spacing w:val="-7"/>
        </w:rPr>
        <w:t xml:space="preserve"> </w:t>
      </w:r>
      <w:r>
        <w:rPr>
          <w:color w:val="231F20"/>
        </w:rPr>
        <w:t>involucrados</w:t>
      </w:r>
      <w:r>
        <w:rPr>
          <w:color w:val="231F20"/>
          <w:spacing w:val="-7"/>
        </w:rPr>
        <w:t xml:space="preserve"> </w:t>
      </w:r>
      <w:r>
        <w:rPr>
          <w:color w:val="231F20"/>
        </w:rPr>
        <w:t>en</w:t>
      </w:r>
      <w:r>
        <w:rPr>
          <w:color w:val="231F20"/>
          <w:spacing w:val="-7"/>
        </w:rPr>
        <w:t xml:space="preserve"> </w:t>
      </w:r>
      <w:r>
        <w:rPr>
          <w:color w:val="231F20"/>
        </w:rPr>
        <w:t>la</w:t>
      </w:r>
      <w:r>
        <w:rPr>
          <w:color w:val="231F20"/>
          <w:spacing w:val="-7"/>
        </w:rPr>
        <w:t xml:space="preserve"> </w:t>
      </w:r>
      <w:r>
        <w:rPr>
          <w:color w:val="231F20"/>
        </w:rPr>
        <w:t>fisiopatología</w:t>
      </w:r>
      <w:r>
        <w:rPr>
          <w:color w:val="231F20"/>
          <w:spacing w:val="-7"/>
        </w:rPr>
        <w:t xml:space="preserve"> </w:t>
      </w:r>
      <w:r>
        <w:rPr>
          <w:color w:val="231F20"/>
        </w:rPr>
        <w:t>del</w:t>
      </w:r>
      <w:r>
        <w:rPr>
          <w:color w:val="231F20"/>
          <w:spacing w:val="-7"/>
        </w:rPr>
        <w:t xml:space="preserve"> </w:t>
      </w:r>
      <w:r>
        <w:rPr>
          <w:color w:val="231F20"/>
        </w:rPr>
        <w:t>estado</w:t>
      </w:r>
      <w:r>
        <w:rPr>
          <w:color w:val="231F20"/>
          <w:spacing w:val="-7"/>
        </w:rPr>
        <w:t xml:space="preserve"> </w:t>
      </w:r>
      <w:r>
        <w:rPr>
          <w:color w:val="231F20"/>
        </w:rPr>
        <w:t>epiléptico son la fosforilación de proteínas, la apertura y el cierre de canales iónicos y</w:t>
      </w:r>
      <w:r>
        <w:rPr>
          <w:color w:val="231F20"/>
          <w:spacing w:val="80"/>
        </w:rPr>
        <w:t xml:space="preserve"> </w:t>
      </w:r>
      <w:r>
        <w:rPr>
          <w:color w:val="231F20"/>
        </w:rPr>
        <w:t>la liberación de neurotransmisores. Esto permite la comprensión de los me- canismos de acción de los medicamentos utilizados, que interactúan con los canales iónicos o afectan la liberación de neurotransmisores en las vesículas sinápticas, siendo degradados los receptores para el neurotransmisor inhibi- torio ácido gamma-aminobutírico (GABA) y el reclutamiento de receptores N-metil-D-aspartato (NMDA) para el neurotransmisor excitatorio glutamato, que perpetúa el estado epiléptico.</w:t>
      </w:r>
    </w:p>
    <w:p w14:paraId="322C4685" w14:textId="77777777" w:rsidR="00A2085E" w:rsidRDefault="00A2085E">
      <w:pPr>
        <w:pStyle w:val="BodyText"/>
        <w:spacing w:before="2"/>
        <w:rPr>
          <w:sz w:val="21"/>
        </w:rPr>
      </w:pPr>
    </w:p>
    <w:p w14:paraId="679A3867" w14:textId="77777777" w:rsidR="00A2085E" w:rsidRDefault="00A2085E">
      <w:pPr>
        <w:pStyle w:val="Heading2"/>
      </w:pPr>
      <w:r>
        <w:rPr>
          <w:color w:val="00464F"/>
          <w:spacing w:val="-2"/>
          <w:w w:val="105"/>
        </w:rPr>
        <w:t>Diagnóstico</w:t>
      </w:r>
    </w:p>
    <w:p w14:paraId="2272AA53" w14:textId="77777777" w:rsidR="00A2085E" w:rsidRDefault="00A2085E">
      <w:pPr>
        <w:pStyle w:val="Heading3"/>
        <w:spacing w:before="174"/>
        <w:ind w:left="393"/>
      </w:pPr>
      <w:r>
        <w:rPr>
          <w:color w:val="636466"/>
          <w:w w:val="95"/>
        </w:rPr>
        <w:t>Historia</w:t>
      </w:r>
      <w:r>
        <w:rPr>
          <w:color w:val="636466"/>
          <w:spacing w:val="11"/>
        </w:rPr>
        <w:t xml:space="preserve"> </w:t>
      </w:r>
      <w:r>
        <w:rPr>
          <w:color w:val="636466"/>
          <w:spacing w:val="-2"/>
        </w:rPr>
        <w:t>clínica</w:t>
      </w:r>
    </w:p>
    <w:p w14:paraId="23FD0301" w14:textId="77777777" w:rsidR="00A2085E" w:rsidRDefault="00A2085E">
      <w:pPr>
        <w:pStyle w:val="BodyText"/>
        <w:spacing w:before="9"/>
        <w:rPr>
          <w:rFonts w:ascii="Trebuchet MS"/>
          <w:b/>
          <w:sz w:val="24"/>
        </w:rPr>
      </w:pPr>
    </w:p>
    <w:p w14:paraId="3C68F077" w14:textId="77777777" w:rsidR="00A2085E" w:rsidRDefault="00A2085E">
      <w:pPr>
        <w:pStyle w:val="BodyText"/>
        <w:spacing w:line="249" w:lineRule="auto"/>
        <w:ind w:left="393" w:right="165"/>
        <w:jc w:val="both"/>
      </w:pPr>
      <w:r>
        <w:rPr>
          <w:color w:val="231F20"/>
        </w:rPr>
        <w:t>Se</w:t>
      </w:r>
      <w:r>
        <w:rPr>
          <w:color w:val="231F20"/>
          <w:spacing w:val="-9"/>
        </w:rPr>
        <w:t xml:space="preserve"> </w:t>
      </w:r>
      <w:r>
        <w:rPr>
          <w:color w:val="231F20"/>
        </w:rPr>
        <w:t>deben</w:t>
      </w:r>
      <w:r>
        <w:rPr>
          <w:color w:val="231F20"/>
          <w:spacing w:val="-9"/>
        </w:rPr>
        <w:t xml:space="preserve"> </w:t>
      </w:r>
      <w:r>
        <w:rPr>
          <w:color w:val="231F20"/>
        </w:rPr>
        <w:t>registrar</w:t>
      </w:r>
      <w:r>
        <w:rPr>
          <w:color w:val="231F20"/>
          <w:spacing w:val="-9"/>
        </w:rPr>
        <w:t xml:space="preserve"> </w:t>
      </w:r>
      <w:r>
        <w:rPr>
          <w:color w:val="231F20"/>
        </w:rPr>
        <w:t>aspectos</w:t>
      </w:r>
      <w:r>
        <w:rPr>
          <w:color w:val="231F20"/>
          <w:spacing w:val="-9"/>
        </w:rPr>
        <w:t xml:space="preserve"> </w:t>
      </w:r>
      <w:r>
        <w:rPr>
          <w:color w:val="231F20"/>
        </w:rPr>
        <w:t>como</w:t>
      </w:r>
      <w:r>
        <w:rPr>
          <w:color w:val="231F20"/>
          <w:spacing w:val="-9"/>
        </w:rPr>
        <w:t xml:space="preserve"> </w:t>
      </w:r>
      <w:r>
        <w:rPr>
          <w:color w:val="231F20"/>
        </w:rPr>
        <w:t>el</w:t>
      </w:r>
      <w:r>
        <w:rPr>
          <w:color w:val="231F20"/>
          <w:spacing w:val="-9"/>
        </w:rPr>
        <w:t xml:space="preserve"> </w:t>
      </w:r>
      <w:r>
        <w:rPr>
          <w:color w:val="231F20"/>
        </w:rPr>
        <w:t>tiempo</w:t>
      </w:r>
      <w:r>
        <w:rPr>
          <w:color w:val="231F20"/>
          <w:spacing w:val="-9"/>
        </w:rPr>
        <w:t xml:space="preserve"> </w:t>
      </w:r>
      <w:r>
        <w:rPr>
          <w:color w:val="231F20"/>
        </w:rPr>
        <w:t>de</w:t>
      </w:r>
      <w:r>
        <w:rPr>
          <w:color w:val="231F20"/>
          <w:spacing w:val="-9"/>
        </w:rPr>
        <w:t xml:space="preserve"> </w:t>
      </w:r>
      <w:r>
        <w:rPr>
          <w:color w:val="231F20"/>
        </w:rPr>
        <w:t>evolución</w:t>
      </w:r>
      <w:r>
        <w:rPr>
          <w:color w:val="231F20"/>
          <w:spacing w:val="-9"/>
        </w:rPr>
        <w:t xml:space="preserve"> </w:t>
      </w:r>
      <w:r>
        <w:rPr>
          <w:color w:val="231F20"/>
        </w:rPr>
        <w:t>del</w:t>
      </w:r>
      <w:r>
        <w:rPr>
          <w:color w:val="231F20"/>
          <w:spacing w:val="-9"/>
        </w:rPr>
        <w:t xml:space="preserve"> </w:t>
      </w:r>
      <w:r>
        <w:rPr>
          <w:color w:val="231F20"/>
        </w:rPr>
        <w:t>inicio</w:t>
      </w:r>
      <w:r>
        <w:rPr>
          <w:color w:val="231F20"/>
          <w:spacing w:val="-9"/>
        </w:rPr>
        <w:t xml:space="preserve"> </w:t>
      </w:r>
      <w:r>
        <w:rPr>
          <w:color w:val="231F20"/>
        </w:rPr>
        <w:t>de</w:t>
      </w:r>
      <w:r>
        <w:rPr>
          <w:color w:val="231F20"/>
          <w:spacing w:val="-9"/>
        </w:rPr>
        <w:t xml:space="preserve"> </w:t>
      </w:r>
      <w:r>
        <w:rPr>
          <w:color w:val="231F20"/>
        </w:rPr>
        <w:t>las</w:t>
      </w:r>
      <w:r>
        <w:rPr>
          <w:color w:val="231F20"/>
          <w:spacing w:val="-9"/>
        </w:rPr>
        <w:t xml:space="preserve"> </w:t>
      </w:r>
      <w:r>
        <w:rPr>
          <w:color w:val="231F20"/>
        </w:rPr>
        <w:t>crisis epilépticas,</w:t>
      </w:r>
      <w:r>
        <w:rPr>
          <w:color w:val="231F20"/>
          <w:spacing w:val="-13"/>
        </w:rPr>
        <w:t xml:space="preserve"> </w:t>
      </w:r>
      <w:r>
        <w:rPr>
          <w:color w:val="231F20"/>
        </w:rPr>
        <w:t>el</w:t>
      </w:r>
      <w:r>
        <w:rPr>
          <w:color w:val="231F20"/>
          <w:spacing w:val="-12"/>
        </w:rPr>
        <w:t xml:space="preserve"> </w:t>
      </w:r>
      <w:r>
        <w:rPr>
          <w:color w:val="231F20"/>
        </w:rPr>
        <w:t>tipo</w:t>
      </w:r>
      <w:r>
        <w:rPr>
          <w:color w:val="231F20"/>
          <w:spacing w:val="-13"/>
        </w:rPr>
        <w:t xml:space="preserve"> </w:t>
      </w:r>
      <w:r>
        <w:rPr>
          <w:color w:val="231F20"/>
        </w:rPr>
        <w:t>de</w:t>
      </w:r>
      <w:r>
        <w:rPr>
          <w:color w:val="231F20"/>
          <w:spacing w:val="-12"/>
        </w:rPr>
        <w:t xml:space="preserve"> </w:t>
      </w:r>
      <w:r>
        <w:rPr>
          <w:color w:val="231F20"/>
        </w:rPr>
        <w:t>crisis</w:t>
      </w:r>
      <w:r>
        <w:rPr>
          <w:color w:val="231F20"/>
          <w:spacing w:val="-13"/>
        </w:rPr>
        <w:t xml:space="preserve"> </w:t>
      </w:r>
      <w:r>
        <w:rPr>
          <w:color w:val="231F20"/>
        </w:rPr>
        <w:t>epilépticas,</w:t>
      </w:r>
      <w:r>
        <w:rPr>
          <w:color w:val="231F20"/>
          <w:spacing w:val="-12"/>
        </w:rPr>
        <w:t xml:space="preserve"> </w:t>
      </w:r>
      <w:r>
        <w:rPr>
          <w:color w:val="231F20"/>
        </w:rPr>
        <w:t>las</w:t>
      </w:r>
      <w:r>
        <w:rPr>
          <w:color w:val="231F20"/>
          <w:spacing w:val="-13"/>
        </w:rPr>
        <w:t xml:space="preserve"> </w:t>
      </w:r>
      <w:r>
        <w:rPr>
          <w:color w:val="231F20"/>
        </w:rPr>
        <w:t>manifestaciones</w:t>
      </w:r>
      <w:r>
        <w:rPr>
          <w:color w:val="231F20"/>
          <w:spacing w:val="-12"/>
        </w:rPr>
        <w:t xml:space="preserve"> </w:t>
      </w:r>
      <w:r>
        <w:rPr>
          <w:color w:val="231F20"/>
        </w:rPr>
        <w:t>clínicas,</w:t>
      </w:r>
      <w:r>
        <w:rPr>
          <w:color w:val="231F20"/>
          <w:spacing w:val="-13"/>
        </w:rPr>
        <w:t xml:space="preserve"> </w:t>
      </w:r>
      <w:r>
        <w:rPr>
          <w:color w:val="231F20"/>
        </w:rPr>
        <w:t>los</w:t>
      </w:r>
      <w:r>
        <w:rPr>
          <w:color w:val="231F20"/>
          <w:spacing w:val="-12"/>
        </w:rPr>
        <w:t xml:space="preserve"> </w:t>
      </w:r>
      <w:r>
        <w:rPr>
          <w:color w:val="231F20"/>
        </w:rPr>
        <w:t>antece- dentes de epilepsia, el tratamiento, la suspensión de fármacos antiepilépticos, las enfermedades concomitantes como: factores de riesgo de evento cerebro- vascular, estado previo de salud enfermedad (síntomas que sugieran enferme- dad neoplásica o infecciosa crónica), uso de drogas, alcohol, entre otros datos que sugieran la probable causa.</w:t>
      </w:r>
    </w:p>
    <w:p w14:paraId="20DDDA6D" w14:textId="77777777" w:rsidR="00A2085E" w:rsidRDefault="00A2085E">
      <w:pPr>
        <w:pStyle w:val="BodyText"/>
        <w:spacing w:before="7"/>
      </w:pPr>
    </w:p>
    <w:p w14:paraId="7A114F3A" w14:textId="77777777" w:rsidR="00A2085E" w:rsidRDefault="00A2085E">
      <w:pPr>
        <w:pStyle w:val="Heading3"/>
        <w:ind w:left="393"/>
      </w:pPr>
      <w:r>
        <w:rPr>
          <w:color w:val="636466"/>
        </w:rPr>
        <w:t>Examen</w:t>
      </w:r>
      <w:r>
        <w:rPr>
          <w:color w:val="636466"/>
          <w:spacing w:val="-4"/>
        </w:rPr>
        <w:t xml:space="preserve"> </w:t>
      </w:r>
      <w:r>
        <w:rPr>
          <w:color w:val="636466"/>
          <w:spacing w:val="-2"/>
        </w:rPr>
        <w:t>físico</w:t>
      </w:r>
    </w:p>
    <w:p w14:paraId="051956CA" w14:textId="77777777" w:rsidR="00A2085E" w:rsidRDefault="00A2085E">
      <w:pPr>
        <w:pStyle w:val="BodyText"/>
        <w:spacing w:before="9"/>
        <w:rPr>
          <w:rFonts w:ascii="Trebuchet MS"/>
          <w:b/>
          <w:sz w:val="24"/>
        </w:rPr>
      </w:pPr>
    </w:p>
    <w:p w14:paraId="38233A75" w14:textId="77777777" w:rsidR="00A2085E" w:rsidRDefault="00A2085E">
      <w:pPr>
        <w:pStyle w:val="BodyText"/>
        <w:spacing w:line="249" w:lineRule="auto"/>
        <w:ind w:left="393" w:right="166"/>
        <w:jc w:val="both"/>
      </w:pPr>
      <w:r>
        <w:rPr>
          <w:color w:val="231F20"/>
        </w:rPr>
        <w:t>Primero, se debe realizar examen ABC (vía aérea, respiración y circulación), tomar signos vitales, saturación de oxígeno y glucemia capilar.</w:t>
      </w:r>
    </w:p>
    <w:p w14:paraId="3A866163" w14:textId="77777777" w:rsidR="00A2085E" w:rsidRDefault="00A2085E">
      <w:pPr>
        <w:pStyle w:val="BodyText"/>
        <w:spacing w:before="2" w:line="249" w:lineRule="auto"/>
        <w:ind w:left="393" w:right="167" w:firstLine="226"/>
        <w:jc w:val="both"/>
      </w:pPr>
      <w:r>
        <w:rPr>
          <w:color w:val="231F20"/>
        </w:rPr>
        <w:t>Luego,</w:t>
      </w:r>
      <w:r>
        <w:rPr>
          <w:color w:val="231F20"/>
          <w:spacing w:val="-11"/>
        </w:rPr>
        <w:t xml:space="preserve"> </w:t>
      </w:r>
      <w:r>
        <w:rPr>
          <w:color w:val="231F20"/>
        </w:rPr>
        <w:t>se</w:t>
      </w:r>
      <w:r>
        <w:rPr>
          <w:color w:val="231F20"/>
          <w:spacing w:val="-11"/>
        </w:rPr>
        <w:t xml:space="preserve"> </w:t>
      </w:r>
      <w:r>
        <w:rPr>
          <w:color w:val="231F20"/>
        </w:rPr>
        <w:t>debe</w:t>
      </w:r>
      <w:r>
        <w:rPr>
          <w:color w:val="231F20"/>
          <w:spacing w:val="-11"/>
        </w:rPr>
        <w:t xml:space="preserve"> </w:t>
      </w:r>
      <w:r>
        <w:rPr>
          <w:color w:val="231F20"/>
        </w:rPr>
        <w:t>realizar</w:t>
      </w:r>
      <w:r>
        <w:rPr>
          <w:color w:val="231F20"/>
          <w:spacing w:val="-11"/>
        </w:rPr>
        <w:t xml:space="preserve"> </w:t>
      </w:r>
      <w:r>
        <w:rPr>
          <w:color w:val="231F20"/>
        </w:rPr>
        <w:t>una</w:t>
      </w:r>
      <w:r>
        <w:rPr>
          <w:color w:val="231F20"/>
          <w:spacing w:val="-11"/>
        </w:rPr>
        <w:t xml:space="preserve"> </w:t>
      </w:r>
      <w:r>
        <w:rPr>
          <w:color w:val="231F20"/>
        </w:rPr>
        <w:t>exploración</w:t>
      </w:r>
      <w:r>
        <w:rPr>
          <w:color w:val="231F20"/>
          <w:spacing w:val="-11"/>
        </w:rPr>
        <w:t xml:space="preserve"> </w:t>
      </w:r>
      <w:r>
        <w:rPr>
          <w:color w:val="231F20"/>
        </w:rPr>
        <w:t>general</w:t>
      </w:r>
      <w:r>
        <w:rPr>
          <w:color w:val="231F20"/>
          <w:spacing w:val="-11"/>
        </w:rPr>
        <w:t xml:space="preserve"> </w:t>
      </w:r>
      <w:r>
        <w:rPr>
          <w:color w:val="231F20"/>
        </w:rPr>
        <w:t>completa</w:t>
      </w:r>
      <w:r>
        <w:rPr>
          <w:color w:val="231F20"/>
          <w:spacing w:val="-12"/>
        </w:rPr>
        <w:t xml:space="preserve"> </w:t>
      </w:r>
      <w:r>
        <w:rPr>
          <w:color w:val="231F20"/>
        </w:rPr>
        <w:t>con</w:t>
      </w:r>
      <w:r>
        <w:rPr>
          <w:color w:val="231F20"/>
          <w:spacing w:val="-11"/>
        </w:rPr>
        <w:t xml:space="preserve"> </w:t>
      </w:r>
      <w:r>
        <w:rPr>
          <w:color w:val="231F20"/>
        </w:rPr>
        <w:t>especial</w:t>
      </w:r>
      <w:r>
        <w:rPr>
          <w:color w:val="231F20"/>
          <w:spacing w:val="-11"/>
        </w:rPr>
        <w:t xml:space="preserve"> </w:t>
      </w:r>
      <w:r>
        <w:rPr>
          <w:color w:val="231F20"/>
        </w:rPr>
        <w:t>aten- ción</w:t>
      </w:r>
      <w:r>
        <w:rPr>
          <w:color w:val="231F20"/>
          <w:spacing w:val="-2"/>
        </w:rPr>
        <w:t xml:space="preserve"> </w:t>
      </w:r>
      <w:r>
        <w:rPr>
          <w:color w:val="231F20"/>
        </w:rPr>
        <w:t>al</w:t>
      </w:r>
      <w:r>
        <w:rPr>
          <w:color w:val="231F20"/>
          <w:spacing w:val="-2"/>
        </w:rPr>
        <w:t xml:space="preserve"> </w:t>
      </w:r>
      <w:r>
        <w:rPr>
          <w:color w:val="231F20"/>
        </w:rPr>
        <w:t>sistema</w:t>
      </w:r>
      <w:r>
        <w:rPr>
          <w:color w:val="231F20"/>
          <w:spacing w:val="-2"/>
        </w:rPr>
        <w:t xml:space="preserve"> </w:t>
      </w:r>
      <w:r>
        <w:rPr>
          <w:color w:val="231F20"/>
        </w:rPr>
        <w:t>cardiovascular,</w:t>
      </w:r>
      <w:r>
        <w:rPr>
          <w:color w:val="231F20"/>
          <w:spacing w:val="-2"/>
        </w:rPr>
        <w:t xml:space="preserve"> </w:t>
      </w:r>
      <w:r>
        <w:rPr>
          <w:color w:val="231F20"/>
        </w:rPr>
        <w:t>respiratorio,</w:t>
      </w:r>
      <w:r>
        <w:rPr>
          <w:color w:val="231F20"/>
          <w:spacing w:val="-2"/>
        </w:rPr>
        <w:t xml:space="preserve"> </w:t>
      </w:r>
      <w:r>
        <w:rPr>
          <w:color w:val="231F20"/>
        </w:rPr>
        <w:t>lesiones</w:t>
      </w:r>
      <w:r>
        <w:rPr>
          <w:color w:val="231F20"/>
          <w:spacing w:val="-2"/>
        </w:rPr>
        <w:t xml:space="preserve"> </w:t>
      </w:r>
      <w:r>
        <w:rPr>
          <w:color w:val="231F20"/>
        </w:rPr>
        <w:t>del</w:t>
      </w:r>
      <w:r>
        <w:rPr>
          <w:color w:val="231F20"/>
          <w:spacing w:val="-2"/>
        </w:rPr>
        <w:t xml:space="preserve"> </w:t>
      </w:r>
      <w:r>
        <w:rPr>
          <w:color w:val="231F20"/>
        </w:rPr>
        <w:t>cráneo,</w:t>
      </w:r>
      <w:r>
        <w:rPr>
          <w:color w:val="231F20"/>
          <w:spacing w:val="-2"/>
        </w:rPr>
        <w:t xml:space="preserve"> </w:t>
      </w:r>
      <w:r>
        <w:rPr>
          <w:color w:val="231F20"/>
        </w:rPr>
        <w:t>lesiones</w:t>
      </w:r>
      <w:r>
        <w:rPr>
          <w:color w:val="231F20"/>
          <w:spacing w:val="-2"/>
        </w:rPr>
        <w:t xml:space="preserve"> </w:t>
      </w:r>
      <w:r>
        <w:rPr>
          <w:color w:val="231F20"/>
        </w:rPr>
        <w:t>en</w:t>
      </w:r>
      <w:r>
        <w:rPr>
          <w:color w:val="231F20"/>
          <w:spacing w:val="-2"/>
        </w:rPr>
        <w:t xml:space="preserve"> </w:t>
      </w:r>
      <w:r>
        <w:rPr>
          <w:color w:val="231F20"/>
        </w:rPr>
        <w:t>la piel</w:t>
      </w:r>
      <w:r>
        <w:rPr>
          <w:color w:val="231F20"/>
          <w:spacing w:val="-4"/>
        </w:rPr>
        <w:t xml:space="preserve"> </w:t>
      </w:r>
      <w:r>
        <w:rPr>
          <w:color w:val="231F20"/>
        </w:rPr>
        <w:t>como</w:t>
      </w:r>
      <w:r>
        <w:rPr>
          <w:color w:val="231F20"/>
          <w:spacing w:val="-4"/>
        </w:rPr>
        <w:t xml:space="preserve"> </w:t>
      </w:r>
      <w:r>
        <w:rPr>
          <w:color w:val="231F20"/>
        </w:rPr>
        <w:t>equimosis,</w:t>
      </w:r>
      <w:r>
        <w:rPr>
          <w:color w:val="231F20"/>
          <w:spacing w:val="-4"/>
        </w:rPr>
        <w:t xml:space="preserve"> </w:t>
      </w:r>
      <w:r>
        <w:rPr>
          <w:color w:val="231F20"/>
        </w:rPr>
        <w:t>punciones</w:t>
      </w:r>
      <w:r>
        <w:rPr>
          <w:color w:val="231F20"/>
          <w:spacing w:val="-4"/>
        </w:rPr>
        <w:t xml:space="preserve"> </w:t>
      </w:r>
      <w:r>
        <w:rPr>
          <w:color w:val="231F20"/>
        </w:rPr>
        <w:t>por</w:t>
      </w:r>
      <w:r>
        <w:rPr>
          <w:color w:val="231F20"/>
          <w:spacing w:val="-4"/>
        </w:rPr>
        <w:t xml:space="preserve"> </w:t>
      </w:r>
      <w:r>
        <w:rPr>
          <w:color w:val="231F20"/>
        </w:rPr>
        <w:t>drogas,</w:t>
      </w:r>
      <w:r>
        <w:rPr>
          <w:color w:val="231F20"/>
          <w:spacing w:val="-4"/>
        </w:rPr>
        <w:t xml:space="preserve"> </w:t>
      </w:r>
      <w:r>
        <w:rPr>
          <w:color w:val="231F20"/>
        </w:rPr>
        <w:t>aliento</w:t>
      </w:r>
      <w:r>
        <w:rPr>
          <w:color w:val="231F20"/>
          <w:spacing w:val="-4"/>
        </w:rPr>
        <w:t xml:space="preserve"> </w:t>
      </w:r>
      <w:r>
        <w:rPr>
          <w:color w:val="231F20"/>
        </w:rPr>
        <w:t>alcohólico</w:t>
      </w:r>
      <w:r>
        <w:rPr>
          <w:color w:val="231F20"/>
          <w:spacing w:val="-4"/>
        </w:rPr>
        <w:t xml:space="preserve"> </w:t>
      </w:r>
      <w:r>
        <w:rPr>
          <w:color w:val="231F20"/>
        </w:rPr>
        <w:t>o</w:t>
      </w:r>
      <w:r>
        <w:rPr>
          <w:color w:val="231F20"/>
          <w:spacing w:val="-4"/>
        </w:rPr>
        <w:t xml:space="preserve"> </w:t>
      </w:r>
      <w:r>
        <w:rPr>
          <w:color w:val="231F20"/>
        </w:rPr>
        <w:t>cualquier</w:t>
      </w:r>
      <w:r>
        <w:rPr>
          <w:color w:val="231F20"/>
          <w:spacing w:val="-4"/>
        </w:rPr>
        <w:t xml:space="preserve"> </w:t>
      </w:r>
      <w:r>
        <w:rPr>
          <w:color w:val="231F20"/>
        </w:rPr>
        <w:t>ha- llazgo que permita identificar la causa.</w:t>
      </w:r>
    </w:p>
    <w:p w14:paraId="5052E65C" w14:textId="77777777" w:rsidR="00A2085E" w:rsidRDefault="00A2085E">
      <w:pPr>
        <w:pStyle w:val="BodyText"/>
        <w:spacing w:before="3" w:line="249" w:lineRule="auto"/>
        <w:ind w:left="393" w:right="168" w:firstLine="226"/>
        <w:jc w:val="both"/>
      </w:pPr>
      <w:r>
        <w:rPr>
          <w:color w:val="231F20"/>
        </w:rPr>
        <w:t>Además, se debe realizar una exploración neurológica completa, con espe- cial atención en alteración del estado de consciencia, signos de hipertensión</w:t>
      </w:r>
    </w:p>
    <w:p w14:paraId="175C37A2" w14:textId="77777777" w:rsidR="00A2085E" w:rsidRDefault="00A2085E">
      <w:pPr>
        <w:pStyle w:val="BodyText"/>
        <w:spacing w:before="8"/>
        <w:rPr>
          <w:sz w:val="10"/>
        </w:rPr>
      </w:pPr>
    </w:p>
    <w:p w14:paraId="47CEFE05" w14:textId="77777777" w:rsidR="00A2085E" w:rsidRDefault="00A2085E">
      <w:pPr>
        <w:spacing w:before="111"/>
        <w:ind w:right="100"/>
        <w:jc w:val="right"/>
        <w:rPr>
          <w:rFonts w:ascii="Arial"/>
          <w:sz w:val="16"/>
        </w:rPr>
      </w:pPr>
      <w:r>
        <w:rPr>
          <w:rFonts w:ascii="Arial"/>
          <w:color w:val="231F20"/>
          <w:spacing w:val="-5"/>
          <w:w w:val="105"/>
          <w:sz w:val="16"/>
        </w:rPr>
        <w:t>163</w:t>
      </w:r>
    </w:p>
    <w:p w14:paraId="6AF3DA2F" w14:textId="77777777" w:rsidR="00A2085E" w:rsidRDefault="00A2085E">
      <w:pPr>
        <w:jc w:val="right"/>
        <w:rPr>
          <w:rFonts w:ascii="Arial"/>
          <w:sz w:val="16"/>
        </w:rPr>
        <w:sectPr w:rsidR="00A2085E" w:rsidSect="00A2085E">
          <w:headerReference w:type="default" r:id="rId13"/>
          <w:footerReference w:type="default" r:id="rId14"/>
          <w:pgSz w:w="8230" w:h="12190"/>
          <w:pgMar w:top="260" w:right="680" w:bottom="0" w:left="740" w:header="0" w:footer="0" w:gutter="0"/>
          <w:cols w:space="708"/>
        </w:sectPr>
      </w:pPr>
    </w:p>
    <w:p w14:paraId="28062B25" w14:textId="77777777" w:rsidR="00A2085E" w:rsidRDefault="00A2085E">
      <w:pPr>
        <w:pStyle w:val="BodyText"/>
        <w:spacing w:before="5"/>
        <w:rPr>
          <w:rFonts w:ascii="Arial"/>
          <w:sz w:val="22"/>
        </w:rPr>
      </w:pPr>
    </w:p>
    <w:p w14:paraId="0FB1FDD7" w14:textId="77777777" w:rsidR="00A2085E" w:rsidRDefault="00A2085E">
      <w:pPr>
        <w:pStyle w:val="BodyText"/>
        <w:spacing w:before="93" w:line="249" w:lineRule="auto"/>
        <w:ind w:left="110" w:right="450"/>
        <w:jc w:val="both"/>
      </w:pPr>
      <w:r>
        <w:rPr>
          <w:color w:val="231F20"/>
        </w:rPr>
        <w:t>intracraneal</w:t>
      </w:r>
      <w:r>
        <w:rPr>
          <w:color w:val="231F20"/>
          <w:spacing w:val="-3"/>
        </w:rPr>
        <w:t xml:space="preserve"> </w:t>
      </w:r>
      <w:r>
        <w:rPr>
          <w:color w:val="231F20"/>
        </w:rPr>
        <w:t>(realizar</w:t>
      </w:r>
      <w:r>
        <w:rPr>
          <w:color w:val="231F20"/>
          <w:spacing w:val="-2"/>
        </w:rPr>
        <w:t xml:space="preserve"> </w:t>
      </w:r>
      <w:r>
        <w:rPr>
          <w:color w:val="231F20"/>
        </w:rPr>
        <w:t>fondo</w:t>
      </w:r>
      <w:r>
        <w:rPr>
          <w:color w:val="231F20"/>
          <w:spacing w:val="-2"/>
        </w:rPr>
        <w:t xml:space="preserve"> </w:t>
      </w:r>
      <w:r>
        <w:rPr>
          <w:color w:val="231F20"/>
        </w:rPr>
        <w:t>de</w:t>
      </w:r>
      <w:r>
        <w:rPr>
          <w:color w:val="231F20"/>
          <w:spacing w:val="-2"/>
        </w:rPr>
        <w:t xml:space="preserve"> </w:t>
      </w:r>
      <w:r>
        <w:rPr>
          <w:color w:val="231F20"/>
        </w:rPr>
        <w:t>ojo</w:t>
      </w:r>
      <w:r>
        <w:rPr>
          <w:color w:val="231F20"/>
          <w:spacing w:val="-2"/>
        </w:rPr>
        <w:t xml:space="preserve"> </w:t>
      </w:r>
      <w:r>
        <w:rPr>
          <w:color w:val="231F20"/>
        </w:rPr>
        <w:t>en</w:t>
      </w:r>
      <w:r>
        <w:rPr>
          <w:color w:val="231F20"/>
          <w:spacing w:val="-2"/>
        </w:rPr>
        <w:t xml:space="preserve"> </w:t>
      </w:r>
      <w:r>
        <w:rPr>
          <w:color w:val="231F20"/>
        </w:rPr>
        <w:t>busca</w:t>
      </w:r>
      <w:r>
        <w:rPr>
          <w:color w:val="231F20"/>
          <w:spacing w:val="-2"/>
        </w:rPr>
        <w:t xml:space="preserve"> </w:t>
      </w:r>
      <w:r>
        <w:rPr>
          <w:color w:val="231F20"/>
        </w:rPr>
        <w:t>de</w:t>
      </w:r>
      <w:r>
        <w:rPr>
          <w:color w:val="231F20"/>
          <w:spacing w:val="-2"/>
        </w:rPr>
        <w:t xml:space="preserve"> </w:t>
      </w:r>
      <w:r>
        <w:rPr>
          <w:color w:val="231F20"/>
        </w:rPr>
        <w:t>papiledema,</w:t>
      </w:r>
      <w:r>
        <w:rPr>
          <w:color w:val="231F20"/>
          <w:spacing w:val="-3"/>
        </w:rPr>
        <w:t xml:space="preserve"> </w:t>
      </w:r>
      <w:r>
        <w:rPr>
          <w:color w:val="231F20"/>
        </w:rPr>
        <w:t>hemorragias),</w:t>
      </w:r>
      <w:r>
        <w:rPr>
          <w:color w:val="231F20"/>
          <w:spacing w:val="-2"/>
        </w:rPr>
        <w:t xml:space="preserve"> </w:t>
      </w:r>
      <w:r>
        <w:rPr>
          <w:color w:val="231F20"/>
        </w:rPr>
        <w:t>sig- nos</w:t>
      </w:r>
      <w:r>
        <w:rPr>
          <w:color w:val="231F20"/>
          <w:spacing w:val="-4"/>
        </w:rPr>
        <w:t xml:space="preserve"> </w:t>
      </w:r>
      <w:r>
        <w:rPr>
          <w:color w:val="231F20"/>
        </w:rPr>
        <w:t>focales</w:t>
      </w:r>
      <w:r>
        <w:rPr>
          <w:color w:val="231F20"/>
          <w:spacing w:val="-4"/>
        </w:rPr>
        <w:t xml:space="preserve"> </w:t>
      </w:r>
      <w:r>
        <w:rPr>
          <w:color w:val="231F20"/>
        </w:rPr>
        <w:t>como</w:t>
      </w:r>
      <w:r>
        <w:rPr>
          <w:color w:val="231F20"/>
          <w:spacing w:val="-4"/>
        </w:rPr>
        <w:t xml:space="preserve"> </w:t>
      </w:r>
      <w:r>
        <w:rPr>
          <w:color w:val="231F20"/>
        </w:rPr>
        <w:t>déficit</w:t>
      </w:r>
      <w:r>
        <w:rPr>
          <w:color w:val="231F20"/>
          <w:spacing w:val="-4"/>
        </w:rPr>
        <w:t xml:space="preserve"> </w:t>
      </w:r>
      <w:r>
        <w:rPr>
          <w:color w:val="231F20"/>
        </w:rPr>
        <w:t>motor,</w:t>
      </w:r>
      <w:r>
        <w:rPr>
          <w:color w:val="231F20"/>
          <w:spacing w:val="-4"/>
        </w:rPr>
        <w:t xml:space="preserve"> </w:t>
      </w:r>
      <w:r>
        <w:rPr>
          <w:color w:val="231F20"/>
        </w:rPr>
        <w:t>signos</w:t>
      </w:r>
      <w:r>
        <w:rPr>
          <w:color w:val="231F20"/>
          <w:spacing w:val="-4"/>
        </w:rPr>
        <w:t xml:space="preserve"> </w:t>
      </w:r>
      <w:r>
        <w:rPr>
          <w:color w:val="231F20"/>
        </w:rPr>
        <w:t>de</w:t>
      </w:r>
      <w:r>
        <w:rPr>
          <w:color w:val="231F20"/>
          <w:spacing w:val="-4"/>
        </w:rPr>
        <w:t xml:space="preserve"> </w:t>
      </w:r>
      <w:r>
        <w:rPr>
          <w:color w:val="231F20"/>
        </w:rPr>
        <w:t>irritación</w:t>
      </w:r>
      <w:r>
        <w:rPr>
          <w:color w:val="231F20"/>
          <w:spacing w:val="-4"/>
        </w:rPr>
        <w:t xml:space="preserve"> </w:t>
      </w:r>
      <w:r>
        <w:rPr>
          <w:color w:val="231F20"/>
        </w:rPr>
        <w:t>meníngea</w:t>
      </w:r>
      <w:r>
        <w:rPr>
          <w:color w:val="231F20"/>
          <w:spacing w:val="-4"/>
        </w:rPr>
        <w:t xml:space="preserve"> </w:t>
      </w:r>
      <w:r>
        <w:rPr>
          <w:color w:val="231F20"/>
        </w:rPr>
        <w:t>y</w:t>
      </w:r>
      <w:r>
        <w:rPr>
          <w:color w:val="231F20"/>
          <w:spacing w:val="-4"/>
        </w:rPr>
        <w:t xml:space="preserve"> </w:t>
      </w:r>
      <w:r>
        <w:rPr>
          <w:color w:val="231F20"/>
        </w:rPr>
        <w:t>cualquier</w:t>
      </w:r>
      <w:r>
        <w:rPr>
          <w:color w:val="231F20"/>
          <w:spacing w:val="-4"/>
        </w:rPr>
        <w:t xml:space="preserve"> </w:t>
      </w:r>
      <w:r>
        <w:rPr>
          <w:color w:val="231F20"/>
        </w:rPr>
        <w:t>otro que</w:t>
      </w:r>
      <w:r>
        <w:rPr>
          <w:color w:val="231F20"/>
          <w:spacing w:val="-13"/>
        </w:rPr>
        <w:t xml:space="preserve"> </w:t>
      </w:r>
      <w:r>
        <w:rPr>
          <w:color w:val="231F20"/>
        </w:rPr>
        <w:t>sugiera</w:t>
      </w:r>
      <w:r>
        <w:rPr>
          <w:color w:val="231F20"/>
          <w:spacing w:val="-12"/>
        </w:rPr>
        <w:t xml:space="preserve"> </w:t>
      </w:r>
      <w:r>
        <w:rPr>
          <w:color w:val="231F20"/>
        </w:rPr>
        <w:t>déficit</w:t>
      </w:r>
      <w:r>
        <w:rPr>
          <w:color w:val="231F20"/>
          <w:spacing w:val="-13"/>
        </w:rPr>
        <w:t xml:space="preserve"> </w:t>
      </w:r>
      <w:r>
        <w:rPr>
          <w:color w:val="231F20"/>
        </w:rPr>
        <w:t>focal</w:t>
      </w:r>
      <w:r>
        <w:rPr>
          <w:color w:val="231F20"/>
          <w:spacing w:val="-12"/>
        </w:rPr>
        <w:t xml:space="preserve"> </w:t>
      </w:r>
      <w:r>
        <w:rPr>
          <w:color w:val="231F20"/>
        </w:rPr>
        <w:t>o</w:t>
      </w:r>
      <w:r>
        <w:rPr>
          <w:color w:val="231F20"/>
          <w:spacing w:val="-13"/>
        </w:rPr>
        <w:t xml:space="preserve"> </w:t>
      </w:r>
      <w:r>
        <w:rPr>
          <w:color w:val="231F20"/>
        </w:rPr>
        <w:t>generalizado</w:t>
      </w:r>
      <w:r>
        <w:rPr>
          <w:color w:val="231F20"/>
          <w:spacing w:val="-12"/>
        </w:rPr>
        <w:t xml:space="preserve"> </w:t>
      </w:r>
      <w:r>
        <w:rPr>
          <w:color w:val="231F20"/>
        </w:rPr>
        <w:t>asociado</w:t>
      </w:r>
      <w:r>
        <w:rPr>
          <w:color w:val="231F20"/>
          <w:spacing w:val="-13"/>
        </w:rPr>
        <w:t xml:space="preserve"> </w:t>
      </w:r>
      <w:r>
        <w:rPr>
          <w:color w:val="231F20"/>
        </w:rPr>
        <w:t>al</w:t>
      </w:r>
      <w:r>
        <w:rPr>
          <w:color w:val="231F20"/>
          <w:spacing w:val="-12"/>
        </w:rPr>
        <w:t xml:space="preserve"> </w:t>
      </w:r>
      <w:r>
        <w:rPr>
          <w:color w:val="231F20"/>
        </w:rPr>
        <w:t>estado</w:t>
      </w:r>
      <w:r>
        <w:rPr>
          <w:color w:val="231F20"/>
          <w:spacing w:val="-13"/>
        </w:rPr>
        <w:t xml:space="preserve"> </w:t>
      </w:r>
      <w:r>
        <w:rPr>
          <w:color w:val="231F20"/>
        </w:rPr>
        <w:t>epiléptico.</w:t>
      </w:r>
      <w:r>
        <w:rPr>
          <w:color w:val="231F20"/>
          <w:spacing w:val="-12"/>
        </w:rPr>
        <w:t xml:space="preserve"> </w:t>
      </w:r>
      <w:r>
        <w:rPr>
          <w:color w:val="231F20"/>
        </w:rPr>
        <w:t>En</w:t>
      </w:r>
      <w:r>
        <w:rPr>
          <w:color w:val="231F20"/>
          <w:spacing w:val="-13"/>
        </w:rPr>
        <w:t xml:space="preserve"> </w:t>
      </w:r>
      <w:r>
        <w:rPr>
          <w:color w:val="231F20"/>
        </w:rPr>
        <w:t>la</w:t>
      </w:r>
      <w:r>
        <w:rPr>
          <w:color w:val="231F20"/>
          <w:spacing w:val="-12"/>
        </w:rPr>
        <w:t xml:space="preserve"> </w:t>
      </w:r>
      <w:r>
        <w:rPr>
          <w:color w:val="231F20"/>
        </w:rPr>
        <w:t xml:space="preserve">fase </w:t>
      </w:r>
      <w:r>
        <w:rPr>
          <w:color w:val="231F20"/>
          <w:spacing w:val="-2"/>
        </w:rPr>
        <w:t>posictal:</w:t>
      </w:r>
      <w:r>
        <w:rPr>
          <w:color w:val="231F20"/>
          <w:spacing w:val="-3"/>
        </w:rPr>
        <w:t xml:space="preserve"> </w:t>
      </w:r>
      <w:r>
        <w:rPr>
          <w:color w:val="231F20"/>
          <w:spacing w:val="-2"/>
        </w:rPr>
        <w:t>confusión,</w:t>
      </w:r>
      <w:r>
        <w:rPr>
          <w:color w:val="231F20"/>
          <w:spacing w:val="-3"/>
        </w:rPr>
        <w:t xml:space="preserve"> </w:t>
      </w:r>
      <w:r>
        <w:rPr>
          <w:color w:val="231F20"/>
          <w:spacing w:val="-2"/>
        </w:rPr>
        <w:t>parálisis</w:t>
      </w:r>
      <w:r>
        <w:rPr>
          <w:color w:val="231F20"/>
          <w:spacing w:val="-3"/>
        </w:rPr>
        <w:t xml:space="preserve"> </w:t>
      </w:r>
      <w:r>
        <w:rPr>
          <w:color w:val="231F20"/>
          <w:spacing w:val="-2"/>
        </w:rPr>
        <w:t>(fenómeno</w:t>
      </w:r>
      <w:r>
        <w:rPr>
          <w:color w:val="231F20"/>
          <w:spacing w:val="-3"/>
        </w:rPr>
        <w:t xml:space="preserve"> </w:t>
      </w:r>
      <w:r>
        <w:rPr>
          <w:color w:val="231F20"/>
          <w:spacing w:val="-2"/>
        </w:rPr>
        <w:t>de</w:t>
      </w:r>
      <w:r>
        <w:rPr>
          <w:color w:val="231F20"/>
          <w:spacing w:val="-3"/>
        </w:rPr>
        <w:t xml:space="preserve"> </w:t>
      </w:r>
      <w:r>
        <w:rPr>
          <w:color w:val="231F20"/>
          <w:spacing w:val="-2"/>
        </w:rPr>
        <w:t>Todd),</w:t>
      </w:r>
      <w:r>
        <w:rPr>
          <w:color w:val="231F20"/>
          <w:spacing w:val="-3"/>
        </w:rPr>
        <w:t xml:space="preserve"> </w:t>
      </w:r>
      <w:r>
        <w:rPr>
          <w:color w:val="231F20"/>
          <w:spacing w:val="-2"/>
        </w:rPr>
        <w:t>déficit</w:t>
      </w:r>
      <w:r>
        <w:rPr>
          <w:color w:val="231F20"/>
          <w:spacing w:val="-3"/>
        </w:rPr>
        <w:t xml:space="preserve"> </w:t>
      </w:r>
      <w:r>
        <w:rPr>
          <w:color w:val="231F20"/>
          <w:spacing w:val="-2"/>
        </w:rPr>
        <w:t>del</w:t>
      </w:r>
      <w:r>
        <w:rPr>
          <w:color w:val="231F20"/>
          <w:spacing w:val="-3"/>
        </w:rPr>
        <w:t xml:space="preserve"> </w:t>
      </w:r>
      <w:r>
        <w:rPr>
          <w:color w:val="231F20"/>
          <w:spacing w:val="-2"/>
        </w:rPr>
        <w:t>lenguaje</w:t>
      </w:r>
      <w:r>
        <w:rPr>
          <w:color w:val="231F20"/>
          <w:spacing w:val="-3"/>
        </w:rPr>
        <w:t xml:space="preserve"> </w:t>
      </w:r>
      <w:r>
        <w:rPr>
          <w:color w:val="231F20"/>
          <w:spacing w:val="-2"/>
        </w:rPr>
        <w:t>y</w:t>
      </w:r>
      <w:r>
        <w:rPr>
          <w:color w:val="231F20"/>
          <w:spacing w:val="-3"/>
        </w:rPr>
        <w:t xml:space="preserve"> </w:t>
      </w:r>
      <w:r>
        <w:rPr>
          <w:color w:val="231F20"/>
          <w:spacing w:val="-2"/>
        </w:rPr>
        <w:t xml:space="preserve">valora- </w:t>
      </w:r>
      <w:r>
        <w:rPr>
          <w:color w:val="231F20"/>
        </w:rPr>
        <w:t>ción del estado psíquico.</w:t>
      </w:r>
    </w:p>
    <w:p w14:paraId="3A63DAF3" w14:textId="77777777" w:rsidR="00A2085E" w:rsidRDefault="00A2085E">
      <w:pPr>
        <w:pStyle w:val="BodyText"/>
        <w:spacing w:before="10"/>
      </w:pPr>
    </w:p>
    <w:p w14:paraId="23D37ECF" w14:textId="77777777" w:rsidR="00A2085E" w:rsidRDefault="00A2085E">
      <w:pPr>
        <w:pStyle w:val="Heading2"/>
        <w:ind w:left="110"/>
      </w:pPr>
      <w:r>
        <w:rPr>
          <w:color w:val="00464F"/>
        </w:rPr>
        <w:t>Manifestaciones</w:t>
      </w:r>
      <w:r>
        <w:rPr>
          <w:color w:val="00464F"/>
          <w:spacing w:val="-16"/>
        </w:rPr>
        <w:t xml:space="preserve"> </w:t>
      </w:r>
      <w:r>
        <w:rPr>
          <w:color w:val="00464F"/>
        </w:rPr>
        <w:t>clínicas</w:t>
      </w:r>
      <w:r>
        <w:rPr>
          <w:color w:val="00464F"/>
          <w:spacing w:val="-15"/>
        </w:rPr>
        <w:t xml:space="preserve"> </w:t>
      </w:r>
      <w:r>
        <w:rPr>
          <w:color w:val="00464F"/>
        </w:rPr>
        <w:t>del</w:t>
      </w:r>
      <w:r>
        <w:rPr>
          <w:color w:val="00464F"/>
          <w:spacing w:val="-15"/>
        </w:rPr>
        <w:t xml:space="preserve"> </w:t>
      </w:r>
      <w:r>
        <w:rPr>
          <w:color w:val="00464F"/>
        </w:rPr>
        <w:t>estado</w:t>
      </w:r>
      <w:r>
        <w:rPr>
          <w:color w:val="00464F"/>
          <w:spacing w:val="-15"/>
        </w:rPr>
        <w:t xml:space="preserve"> </w:t>
      </w:r>
      <w:r>
        <w:rPr>
          <w:color w:val="00464F"/>
        </w:rPr>
        <w:t>epiléptico</w:t>
      </w:r>
      <w:r>
        <w:rPr>
          <w:color w:val="00464F"/>
          <w:spacing w:val="-15"/>
        </w:rPr>
        <w:t xml:space="preserve"> </w:t>
      </w:r>
      <w:r>
        <w:rPr>
          <w:color w:val="00464F"/>
        </w:rPr>
        <w:t>en</w:t>
      </w:r>
      <w:r>
        <w:rPr>
          <w:color w:val="00464F"/>
          <w:spacing w:val="-15"/>
        </w:rPr>
        <w:t xml:space="preserve"> </w:t>
      </w:r>
      <w:r>
        <w:rPr>
          <w:color w:val="00464F"/>
        </w:rPr>
        <w:t>la</w:t>
      </w:r>
      <w:r>
        <w:rPr>
          <w:color w:val="00464F"/>
          <w:spacing w:val="-16"/>
        </w:rPr>
        <w:t xml:space="preserve"> </w:t>
      </w:r>
      <w:r>
        <w:rPr>
          <w:color w:val="00464F"/>
          <w:spacing w:val="-5"/>
        </w:rPr>
        <w:t>UCI</w:t>
      </w:r>
    </w:p>
    <w:p w14:paraId="03B49F93" w14:textId="77777777" w:rsidR="00A2085E" w:rsidRDefault="00A2085E">
      <w:pPr>
        <w:pStyle w:val="BodyText"/>
        <w:spacing w:before="227" w:line="249" w:lineRule="auto"/>
        <w:ind w:left="110" w:right="448"/>
        <w:jc w:val="both"/>
      </w:pPr>
      <w:r>
        <w:rPr>
          <w:color w:val="231F20"/>
        </w:rPr>
        <w:t xml:space="preserve">Las manifestaciones pueden ser variadas, como los síntomas motores de un estado epiléptico convulsivo generalizado, caracterizado por movimientos re- petitivos, generalizados, de tipo clónico, tónico, tonicoclónico o movimientos </w:t>
      </w:r>
      <w:r>
        <w:rPr>
          <w:color w:val="231F20"/>
          <w:spacing w:val="-2"/>
        </w:rPr>
        <w:t xml:space="preserve">mioclónicos sostenidos, con una duración &gt;5 minutos; estos movimientos están </w:t>
      </w:r>
      <w:r>
        <w:rPr>
          <w:color w:val="231F20"/>
        </w:rPr>
        <w:t xml:space="preserve">asociados a la alteración completa de la respuesta y el estado del despertar y </w:t>
      </w:r>
      <w:r>
        <w:rPr>
          <w:color w:val="231F20"/>
          <w:spacing w:val="-2"/>
        </w:rPr>
        <w:t>alerta,</w:t>
      </w:r>
      <w:r>
        <w:rPr>
          <w:color w:val="231F20"/>
          <w:spacing w:val="-7"/>
        </w:rPr>
        <w:t xml:space="preserve"> </w:t>
      </w:r>
      <w:r>
        <w:rPr>
          <w:color w:val="231F20"/>
          <w:spacing w:val="-2"/>
        </w:rPr>
        <w:t>con</w:t>
      </w:r>
      <w:r>
        <w:rPr>
          <w:color w:val="231F20"/>
          <w:spacing w:val="-7"/>
        </w:rPr>
        <w:t xml:space="preserve"> </w:t>
      </w:r>
      <w:r>
        <w:rPr>
          <w:color w:val="231F20"/>
          <w:spacing w:val="-2"/>
        </w:rPr>
        <w:t>un</w:t>
      </w:r>
      <w:r>
        <w:rPr>
          <w:color w:val="231F20"/>
          <w:spacing w:val="-6"/>
        </w:rPr>
        <w:t xml:space="preserve"> </w:t>
      </w:r>
      <w:r>
        <w:rPr>
          <w:color w:val="231F20"/>
          <w:spacing w:val="-2"/>
        </w:rPr>
        <w:t>estado</w:t>
      </w:r>
      <w:r>
        <w:rPr>
          <w:color w:val="231F20"/>
          <w:spacing w:val="-6"/>
        </w:rPr>
        <w:t xml:space="preserve"> </w:t>
      </w:r>
      <w:r>
        <w:rPr>
          <w:color w:val="231F20"/>
          <w:spacing w:val="-2"/>
        </w:rPr>
        <w:t>comatoso</w:t>
      </w:r>
      <w:r>
        <w:rPr>
          <w:color w:val="231F20"/>
          <w:spacing w:val="-6"/>
        </w:rPr>
        <w:t xml:space="preserve"> </w:t>
      </w:r>
      <w:r>
        <w:rPr>
          <w:color w:val="231F20"/>
          <w:spacing w:val="-2"/>
        </w:rPr>
        <w:t>entre</w:t>
      </w:r>
      <w:r>
        <w:rPr>
          <w:color w:val="231F20"/>
          <w:spacing w:val="-6"/>
        </w:rPr>
        <w:t xml:space="preserve"> </w:t>
      </w:r>
      <w:r>
        <w:rPr>
          <w:color w:val="231F20"/>
          <w:spacing w:val="-2"/>
        </w:rPr>
        <w:t>los</w:t>
      </w:r>
      <w:r>
        <w:rPr>
          <w:color w:val="231F20"/>
          <w:spacing w:val="-6"/>
        </w:rPr>
        <w:t xml:space="preserve"> </w:t>
      </w:r>
      <w:r>
        <w:rPr>
          <w:color w:val="231F20"/>
          <w:spacing w:val="-2"/>
        </w:rPr>
        <w:t>episodios</w:t>
      </w:r>
      <w:r>
        <w:rPr>
          <w:color w:val="231F20"/>
          <w:spacing w:val="-6"/>
        </w:rPr>
        <w:t xml:space="preserve"> </w:t>
      </w:r>
      <w:r>
        <w:rPr>
          <w:color w:val="231F20"/>
          <w:spacing w:val="-2"/>
        </w:rPr>
        <w:t>de</w:t>
      </w:r>
      <w:r>
        <w:rPr>
          <w:color w:val="231F20"/>
          <w:spacing w:val="-7"/>
        </w:rPr>
        <w:t xml:space="preserve"> </w:t>
      </w:r>
      <w:r>
        <w:rPr>
          <w:color w:val="231F20"/>
          <w:spacing w:val="-2"/>
        </w:rPr>
        <w:t>las</w:t>
      </w:r>
      <w:r>
        <w:rPr>
          <w:color w:val="231F20"/>
          <w:spacing w:val="-6"/>
        </w:rPr>
        <w:t xml:space="preserve"> </w:t>
      </w:r>
      <w:r>
        <w:rPr>
          <w:color w:val="231F20"/>
          <w:spacing w:val="-2"/>
        </w:rPr>
        <w:t>crisis</w:t>
      </w:r>
      <w:r>
        <w:rPr>
          <w:color w:val="231F20"/>
          <w:spacing w:val="-6"/>
        </w:rPr>
        <w:t xml:space="preserve"> </w:t>
      </w:r>
      <w:r>
        <w:rPr>
          <w:color w:val="231F20"/>
          <w:spacing w:val="-2"/>
        </w:rPr>
        <w:t>convulsivas.</w:t>
      </w:r>
      <w:r>
        <w:rPr>
          <w:color w:val="231F20"/>
          <w:spacing w:val="-6"/>
        </w:rPr>
        <w:t xml:space="preserve"> </w:t>
      </w:r>
      <w:r>
        <w:rPr>
          <w:color w:val="231F20"/>
          <w:spacing w:val="-2"/>
        </w:rPr>
        <w:t xml:space="preserve">Este </w:t>
      </w:r>
      <w:r>
        <w:rPr>
          <w:color w:val="231F20"/>
        </w:rPr>
        <w:t>estado puede progresar a un estado epiléptico no convulsivo o los fenómenos motores pueden restringirse a una región anatómica en el progreso de las cri- sis.</w:t>
      </w:r>
      <w:r>
        <w:rPr>
          <w:color w:val="231F20"/>
          <w:spacing w:val="-1"/>
        </w:rPr>
        <w:t xml:space="preserve"> </w:t>
      </w:r>
      <w:r>
        <w:rPr>
          <w:color w:val="231F20"/>
        </w:rPr>
        <w:t>La</w:t>
      </w:r>
      <w:r>
        <w:rPr>
          <w:color w:val="231F20"/>
          <w:spacing w:val="-1"/>
        </w:rPr>
        <w:t xml:space="preserve"> </w:t>
      </w:r>
      <w:r>
        <w:rPr>
          <w:color w:val="231F20"/>
        </w:rPr>
        <w:t>parálisis</w:t>
      </w:r>
      <w:r>
        <w:rPr>
          <w:color w:val="231F20"/>
          <w:spacing w:val="-1"/>
        </w:rPr>
        <w:t xml:space="preserve"> </w:t>
      </w:r>
      <w:r>
        <w:rPr>
          <w:color w:val="231F20"/>
        </w:rPr>
        <w:t>focal,</w:t>
      </w:r>
      <w:r>
        <w:rPr>
          <w:color w:val="231F20"/>
          <w:spacing w:val="-1"/>
        </w:rPr>
        <w:t xml:space="preserve"> </w:t>
      </w:r>
      <w:r>
        <w:rPr>
          <w:color w:val="231F20"/>
        </w:rPr>
        <w:t>que</w:t>
      </w:r>
      <w:r>
        <w:rPr>
          <w:color w:val="231F20"/>
          <w:spacing w:val="-1"/>
        </w:rPr>
        <w:t xml:space="preserve"> </w:t>
      </w:r>
      <w:r>
        <w:rPr>
          <w:color w:val="231F20"/>
        </w:rPr>
        <w:t>puede</w:t>
      </w:r>
      <w:r>
        <w:rPr>
          <w:color w:val="231F20"/>
          <w:spacing w:val="-1"/>
        </w:rPr>
        <w:t xml:space="preserve"> </w:t>
      </w:r>
      <w:r>
        <w:rPr>
          <w:color w:val="231F20"/>
        </w:rPr>
        <w:t>durar</w:t>
      </w:r>
      <w:r>
        <w:rPr>
          <w:color w:val="231F20"/>
          <w:spacing w:val="-1"/>
        </w:rPr>
        <w:t xml:space="preserve"> </w:t>
      </w:r>
      <w:r>
        <w:rPr>
          <w:color w:val="231F20"/>
        </w:rPr>
        <w:t>horas</w:t>
      </w:r>
      <w:r>
        <w:rPr>
          <w:color w:val="231F20"/>
          <w:spacing w:val="-1"/>
        </w:rPr>
        <w:t xml:space="preserve"> </w:t>
      </w:r>
      <w:r>
        <w:rPr>
          <w:color w:val="231F20"/>
        </w:rPr>
        <w:t>o</w:t>
      </w:r>
      <w:r>
        <w:rPr>
          <w:color w:val="231F20"/>
          <w:spacing w:val="-1"/>
        </w:rPr>
        <w:t xml:space="preserve"> </w:t>
      </w:r>
      <w:r>
        <w:rPr>
          <w:color w:val="231F20"/>
        </w:rPr>
        <w:t>días</w:t>
      </w:r>
      <w:r>
        <w:rPr>
          <w:color w:val="231F20"/>
          <w:spacing w:val="-1"/>
        </w:rPr>
        <w:t xml:space="preserve"> </w:t>
      </w:r>
      <w:r>
        <w:rPr>
          <w:color w:val="231F20"/>
        </w:rPr>
        <w:t>(parálisis</w:t>
      </w:r>
      <w:r>
        <w:rPr>
          <w:color w:val="231F20"/>
          <w:spacing w:val="-1"/>
        </w:rPr>
        <w:t xml:space="preserve"> </w:t>
      </w:r>
      <w:r>
        <w:rPr>
          <w:color w:val="231F20"/>
        </w:rPr>
        <w:t>de</w:t>
      </w:r>
      <w:r>
        <w:rPr>
          <w:color w:val="231F20"/>
          <w:spacing w:val="-1"/>
        </w:rPr>
        <w:t xml:space="preserve"> </w:t>
      </w:r>
      <w:r>
        <w:rPr>
          <w:color w:val="231F20"/>
        </w:rPr>
        <w:t>Todd),</w:t>
      </w:r>
      <w:r>
        <w:rPr>
          <w:color w:val="231F20"/>
          <w:spacing w:val="-1"/>
        </w:rPr>
        <w:t xml:space="preserve"> </w:t>
      </w:r>
      <w:r>
        <w:rPr>
          <w:color w:val="231F20"/>
        </w:rPr>
        <w:t>puede observarse como manifestación de la crisis motora prolongada (5).</w:t>
      </w:r>
    </w:p>
    <w:p w14:paraId="435A6BBF" w14:textId="77777777" w:rsidR="00A2085E" w:rsidRDefault="00A2085E">
      <w:pPr>
        <w:pStyle w:val="BodyText"/>
        <w:spacing w:before="8" w:line="249" w:lineRule="auto"/>
        <w:ind w:left="110" w:right="449" w:firstLine="226"/>
        <w:jc w:val="both"/>
      </w:pPr>
      <w:r>
        <w:rPr>
          <w:color w:val="231F20"/>
        </w:rPr>
        <w:t>El</w:t>
      </w:r>
      <w:r>
        <w:rPr>
          <w:color w:val="231F20"/>
          <w:spacing w:val="-2"/>
        </w:rPr>
        <w:t xml:space="preserve"> </w:t>
      </w:r>
      <w:r>
        <w:rPr>
          <w:color w:val="231F20"/>
        </w:rPr>
        <w:t>estado</w:t>
      </w:r>
      <w:r>
        <w:rPr>
          <w:color w:val="231F20"/>
          <w:spacing w:val="-2"/>
        </w:rPr>
        <w:t xml:space="preserve"> </w:t>
      </w:r>
      <w:r>
        <w:rPr>
          <w:color w:val="231F20"/>
        </w:rPr>
        <w:t>epiléptico</w:t>
      </w:r>
      <w:r>
        <w:rPr>
          <w:color w:val="231F20"/>
          <w:spacing w:val="-2"/>
        </w:rPr>
        <w:t xml:space="preserve"> </w:t>
      </w:r>
      <w:r>
        <w:rPr>
          <w:color w:val="231F20"/>
        </w:rPr>
        <w:t>focal</w:t>
      </w:r>
      <w:r>
        <w:rPr>
          <w:color w:val="231F20"/>
          <w:spacing w:val="-2"/>
        </w:rPr>
        <w:t xml:space="preserve"> </w:t>
      </w:r>
      <w:r>
        <w:rPr>
          <w:color w:val="231F20"/>
        </w:rPr>
        <w:t>motor</w:t>
      </w:r>
      <w:r>
        <w:rPr>
          <w:color w:val="231F20"/>
          <w:spacing w:val="-2"/>
        </w:rPr>
        <w:t xml:space="preserve"> </w:t>
      </w:r>
      <w:r>
        <w:rPr>
          <w:color w:val="231F20"/>
        </w:rPr>
        <w:t>se</w:t>
      </w:r>
      <w:r>
        <w:rPr>
          <w:color w:val="231F20"/>
          <w:spacing w:val="-2"/>
        </w:rPr>
        <w:t xml:space="preserve"> </w:t>
      </w:r>
      <w:r>
        <w:rPr>
          <w:color w:val="231F20"/>
        </w:rPr>
        <w:t>manifiesta</w:t>
      </w:r>
      <w:r>
        <w:rPr>
          <w:color w:val="231F20"/>
          <w:spacing w:val="-2"/>
        </w:rPr>
        <w:t xml:space="preserve"> </w:t>
      </w:r>
      <w:r>
        <w:rPr>
          <w:color w:val="231F20"/>
        </w:rPr>
        <w:t>con</w:t>
      </w:r>
      <w:r>
        <w:rPr>
          <w:color w:val="231F20"/>
          <w:spacing w:val="-2"/>
        </w:rPr>
        <w:t xml:space="preserve"> </w:t>
      </w:r>
      <w:r>
        <w:rPr>
          <w:color w:val="231F20"/>
        </w:rPr>
        <w:t>movimientos</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boca, movimiento</w:t>
      </w:r>
      <w:r>
        <w:rPr>
          <w:color w:val="231F20"/>
          <w:spacing w:val="-9"/>
        </w:rPr>
        <w:t xml:space="preserve"> </w:t>
      </w:r>
      <w:r>
        <w:rPr>
          <w:color w:val="231F20"/>
        </w:rPr>
        <w:t>repetitivo</w:t>
      </w:r>
      <w:r>
        <w:rPr>
          <w:color w:val="231F20"/>
          <w:spacing w:val="-8"/>
        </w:rPr>
        <w:t xml:space="preserve"> </w:t>
      </w:r>
      <w:r>
        <w:rPr>
          <w:color w:val="231F20"/>
        </w:rPr>
        <w:t>de</w:t>
      </w:r>
      <w:r>
        <w:rPr>
          <w:color w:val="231F20"/>
          <w:spacing w:val="-8"/>
        </w:rPr>
        <w:t xml:space="preserve"> </w:t>
      </w:r>
      <w:r>
        <w:rPr>
          <w:color w:val="231F20"/>
        </w:rPr>
        <w:t>los</w:t>
      </w:r>
      <w:r>
        <w:rPr>
          <w:color w:val="231F20"/>
          <w:spacing w:val="-8"/>
        </w:rPr>
        <w:t xml:space="preserve"> </w:t>
      </w:r>
      <w:r>
        <w:rPr>
          <w:color w:val="231F20"/>
        </w:rPr>
        <w:t>párpados</w:t>
      </w:r>
      <w:r>
        <w:rPr>
          <w:color w:val="231F20"/>
          <w:spacing w:val="-8"/>
        </w:rPr>
        <w:t xml:space="preserve"> </w:t>
      </w:r>
      <w:r>
        <w:rPr>
          <w:color w:val="231F20"/>
        </w:rPr>
        <w:t>y</w:t>
      </w:r>
      <w:r>
        <w:rPr>
          <w:color w:val="231F20"/>
          <w:spacing w:val="-9"/>
        </w:rPr>
        <w:t xml:space="preserve"> </w:t>
      </w:r>
      <w:r>
        <w:rPr>
          <w:color w:val="231F20"/>
        </w:rPr>
        <w:t>desviación</w:t>
      </w:r>
      <w:r>
        <w:rPr>
          <w:color w:val="231F20"/>
          <w:spacing w:val="-8"/>
        </w:rPr>
        <w:t xml:space="preserve"> </w:t>
      </w:r>
      <w:r>
        <w:rPr>
          <w:color w:val="231F20"/>
        </w:rPr>
        <w:t>ocular</w:t>
      </w:r>
      <w:r>
        <w:rPr>
          <w:color w:val="231F20"/>
          <w:spacing w:val="-8"/>
        </w:rPr>
        <w:t xml:space="preserve"> </w:t>
      </w:r>
      <w:r>
        <w:rPr>
          <w:color w:val="231F20"/>
        </w:rPr>
        <w:t>sostenida,</w:t>
      </w:r>
      <w:r>
        <w:rPr>
          <w:color w:val="231F20"/>
          <w:spacing w:val="-9"/>
        </w:rPr>
        <w:t xml:space="preserve"> </w:t>
      </w:r>
      <w:r>
        <w:rPr>
          <w:color w:val="231F20"/>
        </w:rPr>
        <w:t>con</w:t>
      </w:r>
      <w:r>
        <w:rPr>
          <w:color w:val="231F20"/>
          <w:spacing w:val="-8"/>
        </w:rPr>
        <w:t xml:space="preserve"> </w:t>
      </w:r>
      <w:r>
        <w:rPr>
          <w:color w:val="231F20"/>
        </w:rPr>
        <w:t>o</w:t>
      </w:r>
      <w:r>
        <w:rPr>
          <w:color w:val="231F20"/>
          <w:spacing w:val="-8"/>
        </w:rPr>
        <w:t xml:space="preserve"> </w:t>
      </w:r>
      <w:r>
        <w:rPr>
          <w:color w:val="231F20"/>
        </w:rPr>
        <w:t>sin alteración</w:t>
      </w:r>
      <w:r>
        <w:rPr>
          <w:color w:val="231F20"/>
          <w:spacing w:val="-6"/>
        </w:rPr>
        <w:t xml:space="preserve"> </w:t>
      </w:r>
      <w:r>
        <w:rPr>
          <w:color w:val="231F20"/>
        </w:rPr>
        <w:t>del</w:t>
      </w:r>
      <w:r>
        <w:rPr>
          <w:color w:val="231F20"/>
          <w:spacing w:val="-5"/>
        </w:rPr>
        <w:t xml:space="preserve"> </w:t>
      </w:r>
      <w:r>
        <w:rPr>
          <w:color w:val="231F20"/>
        </w:rPr>
        <w:t>estado</w:t>
      </w:r>
      <w:r>
        <w:rPr>
          <w:color w:val="231F20"/>
          <w:spacing w:val="-5"/>
        </w:rPr>
        <w:t xml:space="preserve"> </w:t>
      </w:r>
      <w:r>
        <w:rPr>
          <w:color w:val="231F20"/>
        </w:rPr>
        <w:t>de</w:t>
      </w:r>
      <w:r>
        <w:rPr>
          <w:color w:val="231F20"/>
          <w:spacing w:val="-5"/>
        </w:rPr>
        <w:t xml:space="preserve"> </w:t>
      </w:r>
      <w:r>
        <w:rPr>
          <w:color w:val="231F20"/>
        </w:rPr>
        <w:t>consciencia.</w:t>
      </w:r>
      <w:r>
        <w:rPr>
          <w:color w:val="231F20"/>
          <w:spacing w:val="-5"/>
        </w:rPr>
        <w:t xml:space="preserve"> </w:t>
      </w:r>
      <w:r>
        <w:rPr>
          <w:color w:val="231F20"/>
        </w:rPr>
        <w:t>Puede</w:t>
      </w:r>
      <w:r>
        <w:rPr>
          <w:color w:val="231F20"/>
          <w:spacing w:val="-5"/>
        </w:rPr>
        <w:t xml:space="preserve"> </w:t>
      </w:r>
      <w:r>
        <w:rPr>
          <w:color w:val="231F20"/>
        </w:rPr>
        <w:t>progresar</w:t>
      </w:r>
      <w:r>
        <w:rPr>
          <w:color w:val="231F20"/>
          <w:spacing w:val="-5"/>
        </w:rPr>
        <w:t xml:space="preserve"> </w:t>
      </w:r>
      <w:r>
        <w:rPr>
          <w:color w:val="231F20"/>
        </w:rPr>
        <w:t>a</w:t>
      </w:r>
      <w:r>
        <w:rPr>
          <w:color w:val="231F20"/>
          <w:spacing w:val="-5"/>
        </w:rPr>
        <w:t xml:space="preserve"> </w:t>
      </w:r>
      <w:r>
        <w:rPr>
          <w:color w:val="231F20"/>
        </w:rPr>
        <w:t>una</w:t>
      </w:r>
      <w:r>
        <w:rPr>
          <w:color w:val="231F20"/>
          <w:spacing w:val="-5"/>
        </w:rPr>
        <w:t xml:space="preserve"> </w:t>
      </w:r>
      <w:r>
        <w:rPr>
          <w:color w:val="231F20"/>
        </w:rPr>
        <w:t>actividad</w:t>
      </w:r>
      <w:r>
        <w:rPr>
          <w:color w:val="231F20"/>
          <w:spacing w:val="-5"/>
        </w:rPr>
        <w:t xml:space="preserve"> </w:t>
      </w:r>
      <w:r>
        <w:rPr>
          <w:color w:val="231F20"/>
        </w:rPr>
        <w:t>continua y cerca de 15 % a estado epiléptico no convulsivo (5).</w:t>
      </w:r>
    </w:p>
    <w:p w14:paraId="7EE451B4" w14:textId="77777777" w:rsidR="00A2085E" w:rsidRDefault="00A2085E">
      <w:pPr>
        <w:pStyle w:val="BodyText"/>
        <w:spacing w:before="4" w:line="249" w:lineRule="auto"/>
        <w:ind w:left="110" w:right="451" w:firstLine="226"/>
        <w:jc w:val="both"/>
      </w:pPr>
      <w:r>
        <w:rPr>
          <w:color w:val="231F20"/>
        </w:rPr>
        <w:t>Debe</w:t>
      </w:r>
      <w:r>
        <w:rPr>
          <w:color w:val="231F20"/>
          <w:spacing w:val="-7"/>
        </w:rPr>
        <w:t xml:space="preserve"> </w:t>
      </w:r>
      <w:r>
        <w:rPr>
          <w:color w:val="231F20"/>
        </w:rPr>
        <w:t>sospecharse</w:t>
      </w:r>
      <w:r>
        <w:rPr>
          <w:color w:val="231F20"/>
          <w:spacing w:val="-7"/>
        </w:rPr>
        <w:t xml:space="preserve"> </w:t>
      </w:r>
      <w:r>
        <w:rPr>
          <w:color w:val="231F20"/>
        </w:rPr>
        <w:t>estado</w:t>
      </w:r>
      <w:r>
        <w:rPr>
          <w:color w:val="231F20"/>
          <w:spacing w:val="-6"/>
        </w:rPr>
        <w:t xml:space="preserve"> </w:t>
      </w:r>
      <w:r>
        <w:rPr>
          <w:color w:val="231F20"/>
        </w:rPr>
        <w:t>epiléptico</w:t>
      </w:r>
      <w:r>
        <w:rPr>
          <w:color w:val="231F20"/>
          <w:spacing w:val="-6"/>
        </w:rPr>
        <w:t xml:space="preserve"> </w:t>
      </w:r>
      <w:r>
        <w:rPr>
          <w:color w:val="231F20"/>
        </w:rPr>
        <w:t>no</w:t>
      </w:r>
      <w:r>
        <w:rPr>
          <w:color w:val="231F20"/>
          <w:spacing w:val="-7"/>
        </w:rPr>
        <w:t xml:space="preserve"> </w:t>
      </w:r>
      <w:r>
        <w:rPr>
          <w:color w:val="231F20"/>
        </w:rPr>
        <w:t>convulsivo</w:t>
      </w:r>
      <w:r>
        <w:rPr>
          <w:color w:val="231F20"/>
          <w:spacing w:val="-6"/>
        </w:rPr>
        <w:t xml:space="preserve"> </w:t>
      </w:r>
      <w:r>
        <w:rPr>
          <w:color w:val="231F20"/>
        </w:rPr>
        <w:t>en</w:t>
      </w:r>
      <w:r>
        <w:rPr>
          <w:color w:val="231F20"/>
          <w:spacing w:val="-6"/>
        </w:rPr>
        <w:t xml:space="preserve"> </w:t>
      </w:r>
      <w:r>
        <w:rPr>
          <w:color w:val="231F20"/>
        </w:rPr>
        <w:t>pacientes</w:t>
      </w:r>
      <w:r>
        <w:rPr>
          <w:color w:val="231F20"/>
          <w:spacing w:val="-7"/>
        </w:rPr>
        <w:t xml:space="preserve"> </w:t>
      </w:r>
      <w:r>
        <w:rPr>
          <w:color w:val="231F20"/>
        </w:rPr>
        <w:t>en</w:t>
      </w:r>
      <w:r>
        <w:rPr>
          <w:color w:val="231F20"/>
          <w:spacing w:val="-7"/>
        </w:rPr>
        <w:t xml:space="preserve"> </w:t>
      </w:r>
      <w:r>
        <w:rPr>
          <w:color w:val="231F20"/>
        </w:rPr>
        <w:t>cuidados intensivos con alteración del estado de consciencia, alteración del lenguaje, movimientos anormales y cambios de comportamiento. Se puede observar después</w:t>
      </w:r>
      <w:r>
        <w:rPr>
          <w:color w:val="231F20"/>
          <w:spacing w:val="-11"/>
        </w:rPr>
        <w:t xml:space="preserve"> </w:t>
      </w:r>
      <w:r>
        <w:rPr>
          <w:color w:val="231F20"/>
        </w:rPr>
        <w:t>de</w:t>
      </w:r>
      <w:r>
        <w:rPr>
          <w:color w:val="231F20"/>
          <w:spacing w:val="-10"/>
        </w:rPr>
        <w:t xml:space="preserve"> </w:t>
      </w:r>
      <w:r>
        <w:rPr>
          <w:color w:val="231F20"/>
        </w:rPr>
        <w:t>crisis</w:t>
      </w:r>
      <w:r>
        <w:rPr>
          <w:color w:val="231F20"/>
          <w:spacing w:val="-11"/>
        </w:rPr>
        <w:t xml:space="preserve"> </w:t>
      </w:r>
      <w:r>
        <w:rPr>
          <w:color w:val="231F20"/>
        </w:rPr>
        <w:t>epilépticas</w:t>
      </w:r>
      <w:r>
        <w:rPr>
          <w:color w:val="231F20"/>
          <w:spacing w:val="-10"/>
        </w:rPr>
        <w:t xml:space="preserve"> </w:t>
      </w:r>
      <w:r>
        <w:rPr>
          <w:color w:val="231F20"/>
        </w:rPr>
        <w:t>o</w:t>
      </w:r>
      <w:r>
        <w:rPr>
          <w:color w:val="231F20"/>
          <w:spacing w:val="-10"/>
        </w:rPr>
        <w:t xml:space="preserve"> </w:t>
      </w:r>
      <w:r>
        <w:rPr>
          <w:color w:val="231F20"/>
        </w:rPr>
        <w:t>encefalopatía</w:t>
      </w:r>
      <w:r>
        <w:rPr>
          <w:color w:val="231F20"/>
          <w:spacing w:val="-10"/>
        </w:rPr>
        <w:t xml:space="preserve"> </w:t>
      </w:r>
      <w:r>
        <w:rPr>
          <w:color w:val="231F20"/>
        </w:rPr>
        <w:t>de</w:t>
      </w:r>
      <w:r>
        <w:rPr>
          <w:color w:val="231F20"/>
          <w:spacing w:val="-10"/>
        </w:rPr>
        <w:t xml:space="preserve"> </w:t>
      </w:r>
      <w:r>
        <w:rPr>
          <w:color w:val="231F20"/>
        </w:rPr>
        <w:t>etiología</w:t>
      </w:r>
      <w:r>
        <w:rPr>
          <w:color w:val="231F20"/>
          <w:spacing w:val="-10"/>
        </w:rPr>
        <w:t xml:space="preserve"> </w:t>
      </w:r>
      <w:r>
        <w:rPr>
          <w:color w:val="231F20"/>
        </w:rPr>
        <w:t>anóxica</w:t>
      </w:r>
      <w:r>
        <w:rPr>
          <w:color w:val="231F20"/>
          <w:spacing w:val="-10"/>
        </w:rPr>
        <w:t xml:space="preserve"> </w:t>
      </w:r>
      <w:r>
        <w:rPr>
          <w:color w:val="231F20"/>
        </w:rPr>
        <w:t>o</w:t>
      </w:r>
      <w:r>
        <w:rPr>
          <w:color w:val="231F20"/>
          <w:spacing w:val="-11"/>
        </w:rPr>
        <w:t xml:space="preserve"> </w:t>
      </w:r>
      <w:r>
        <w:rPr>
          <w:color w:val="231F20"/>
          <w:spacing w:val="-2"/>
        </w:rPr>
        <w:t>metabólica.</w:t>
      </w:r>
    </w:p>
    <w:p w14:paraId="181F65FF" w14:textId="77777777" w:rsidR="00A2085E" w:rsidRDefault="00A2085E">
      <w:pPr>
        <w:pStyle w:val="BodyText"/>
        <w:spacing w:before="4"/>
      </w:pPr>
    </w:p>
    <w:p w14:paraId="0798A801" w14:textId="77777777" w:rsidR="00A2085E" w:rsidRDefault="00A2085E">
      <w:pPr>
        <w:pStyle w:val="Heading3"/>
      </w:pPr>
      <w:r>
        <w:rPr>
          <w:color w:val="636466"/>
          <w:spacing w:val="-2"/>
        </w:rPr>
        <w:t>Pruebas</w:t>
      </w:r>
      <w:r>
        <w:rPr>
          <w:color w:val="636466"/>
          <w:spacing w:val="-6"/>
        </w:rPr>
        <w:t xml:space="preserve"> </w:t>
      </w:r>
      <w:r>
        <w:rPr>
          <w:color w:val="636466"/>
          <w:spacing w:val="-2"/>
        </w:rPr>
        <w:t>analíticas</w:t>
      </w:r>
    </w:p>
    <w:p w14:paraId="0671E2F7" w14:textId="77777777" w:rsidR="00A2085E" w:rsidRDefault="00A2085E">
      <w:pPr>
        <w:pStyle w:val="BodyText"/>
        <w:spacing w:before="9"/>
        <w:rPr>
          <w:rFonts w:ascii="Trebuchet MS"/>
          <w:b/>
          <w:sz w:val="24"/>
        </w:rPr>
      </w:pPr>
    </w:p>
    <w:p w14:paraId="5A1CE4D6" w14:textId="77777777" w:rsidR="00A2085E" w:rsidRDefault="00A2085E">
      <w:pPr>
        <w:pStyle w:val="BodyText"/>
        <w:spacing w:line="249" w:lineRule="auto"/>
        <w:ind w:left="110" w:right="448"/>
        <w:jc w:val="both"/>
      </w:pPr>
      <w:r>
        <w:rPr>
          <w:color w:val="231F20"/>
        </w:rPr>
        <w:t xml:space="preserve">Se deben realizar pruebas de electrolitos, glucemia, hemograma, tiempos de coagulación, estudios de la función renal y hepática, gases arteriales y perfil </w:t>
      </w:r>
      <w:r>
        <w:rPr>
          <w:color w:val="231F20"/>
          <w:spacing w:val="-2"/>
        </w:rPr>
        <w:t>toxicológico.</w:t>
      </w:r>
    </w:p>
    <w:p w14:paraId="2183CE0B" w14:textId="77777777" w:rsidR="00A2085E" w:rsidRDefault="00A2085E">
      <w:pPr>
        <w:pStyle w:val="BodyText"/>
        <w:spacing w:before="3"/>
      </w:pPr>
    </w:p>
    <w:p w14:paraId="58844FD7" w14:textId="77777777" w:rsidR="00A2085E" w:rsidRDefault="00A2085E">
      <w:pPr>
        <w:pStyle w:val="Heading3"/>
      </w:pPr>
      <w:r>
        <w:rPr>
          <w:color w:val="636466"/>
        </w:rPr>
        <w:t>Exámenes</w:t>
      </w:r>
      <w:r>
        <w:rPr>
          <w:color w:val="636466"/>
          <w:spacing w:val="-2"/>
        </w:rPr>
        <w:t xml:space="preserve"> </w:t>
      </w:r>
      <w:r>
        <w:rPr>
          <w:color w:val="636466"/>
        </w:rPr>
        <w:t>de</w:t>
      </w:r>
      <w:r>
        <w:rPr>
          <w:color w:val="636466"/>
          <w:spacing w:val="-2"/>
        </w:rPr>
        <w:t xml:space="preserve"> gabinete</w:t>
      </w:r>
    </w:p>
    <w:p w14:paraId="66F7CEC2" w14:textId="77777777" w:rsidR="00A2085E" w:rsidRDefault="00A2085E">
      <w:pPr>
        <w:pStyle w:val="Heading5"/>
        <w:spacing w:before="174"/>
        <w:ind w:left="110"/>
      </w:pPr>
      <w:r>
        <w:rPr>
          <w:i/>
          <w:color w:val="6D6E71"/>
          <w:spacing w:val="-5"/>
        </w:rPr>
        <w:t>EEG</w:t>
      </w:r>
    </w:p>
    <w:p w14:paraId="4BC3D8A5" w14:textId="77777777" w:rsidR="00A2085E" w:rsidRDefault="00A2085E">
      <w:pPr>
        <w:pStyle w:val="BodyText"/>
        <w:spacing w:before="68" w:line="249" w:lineRule="auto"/>
        <w:ind w:left="110" w:right="450"/>
        <w:jc w:val="both"/>
      </w:pPr>
      <w:r>
        <w:rPr>
          <w:color w:val="231F20"/>
        </w:rPr>
        <w:t>Permite identificar actividad epiléptica y si el estado epiléptico es focal o ge- neralizado (</w:t>
      </w:r>
      <w:r>
        <w:rPr>
          <w:b/>
          <w:color w:val="231F20"/>
        </w:rPr>
        <w:t xml:space="preserve">Figura 1 </w:t>
      </w:r>
      <w:r>
        <w:rPr>
          <w:color w:val="231F20"/>
        </w:rPr>
        <w:t xml:space="preserve">y </w:t>
      </w:r>
      <w:r>
        <w:rPr>
          <w:b/>
          <w:color w:val="231F20"/>
        </w:rPr>
        <w:t>2</w:t>
      </w:r>
      <w:r>
        <w:rPr>
          <w:color w:val="231F20"/>
        </w:rPr>
        <w:t>). Es indispensable realizarlo en el estado epiléptico no</w:t>
      </w:r>
      <w:r>
        <w:rPr>
          <w:color w:val="231F20"/>
          <w:spacing w:val="-11"/>
        </w:rPr>
        <w:t xml:space="preserve"> </w:t>
      </w:r>
      <w:r>
        <w:rPr>
          <w:color w:val="231F20"/>
        </w:rPr>
        <w:t>convulsivo</w:t>
      </w:r>
      <w:r>
        <w:rPr>
          <w:color w:val="231F20"/>
          <w:spacing w:val="-11"/>
        </w:rPr>
        <w:t xml:space="preserve"> </w:t>
      </w:r>
      <w:r>
        <w:rPr>
          <w:color w:val="231F20"/>
        </w:rPr>
        <w:t>y</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estado</w:t>
      </w:r>
      <w:r>
        <w:rPr>
          <w:color w:val="231F20"/>
          <w:spacing w:val="-11"/>
        </w:rPr>
        <w:t xml:space="preserve"> </w:t>
      </w:r>
      <w:r>
        <w:rPr>
          <w:color w:val="231F20"/>
        </w:rPr>
        <w:t>epiléptico</w:t>
      </w:r>
      <w:r>
        <w:rPr>
          <w:color w:val="231F20"/>
          <w:spacing w:val="-11"/>
        </w:rPr>
        <w:t xml:space="preserve"> </w:t>
      </w:r>
      <w:r>
        <w:rPr>
          <w:color w:val="231F20"/>
        </w:rPr>
        <w:t>refractario.</w:t>
      </w:r>
      <w:r>
        <w:rPr>
          <w:color w:val="231F20"/>
          <w:spacing w:val="-11"/>
        </w:rPr>
        <w:t xml:space="preserve"> </w:t>
      </w:r>
      <w:r>
        <w:rPr>
          <w:color w:val="231F20"/>
        </w:rPr>
        <w:t>En</w:t>
      </w:r>
      <w:r>
        <w:rPr>
          <w:color w:val="231F20"/>
          <w:spacing w:val="-11"/>
        </w:rPr>
        <w:t xml:space="preserve"> </w:t>
      </w:r>
      <w:r>
        <w:rPr>
          <w:color w:val="231F20"/>
        </w:rPr>
        <w:t>pacientes</w:t>
      </w:r>
      <w:r>
        <w:rPr>
          <w:color w:val="231F20"/>
          <w:spacing w:val="-11"/>
        </w:rPr>
        <w:t xml:space="preserve"> </w:t>
      </w:r>
      <w:r>
        <w:rPr>
          <w:color w:val="231F20"/>
        </w:rPr>
        <w:t>con</w:t>
      </w:r>
      <w:r>
        <w:rPr>
          <w:color w:val="231F20"/>
          <w:spacing w:val="-11"/>
        </w:rPr>
        <w:t xml:space="preserve"> </w:t>
      </w:r>
      <w:r>
        <w:rPr>
          <w:color w:val="231F20"/>
        </w:rPr>
        <w:t>alto</w:t>
      </w:r>
      <w:r>
        <w:rPr>
          <w:color w:val="231F20"/>
          <w:spacing w:val="-11"/>
        </w:rPr>
        <w:t xml:space="preserve"> </w:t>
      </w:r>
      <w:r>
        <w:rPr>
          <w:color w:val="231F20"/>
        </w:rPr>
        <w:t>riesgo de estado epiléptico (alteración del estado de consciencia, enfermedad neuro- lógica, mioclonías) debe realizarse una monitorización continua con EEG, e idealmente con video EEG (6, 7).</w:t>
      </w:r>
    </w:p>
    <w:p w14:paraId="335B088F" w14:textId="77777777" w:rsidR="00A2085E" w:rsidRDefault="00A2085E">
      <w:pPr>
        <w:spacing w:line="249" w:lineRule="auto"/>
        <w:jc w:val="both"/>
        <w:sectPr w:rsidR="00A2085E" w:rsidSect="00A2085E">
          <w:headerReference w:type="even" r:id="rId15"/>
          <w:footerReference w:type="even" r:id="rId16"/>
          <w:pgSz w:w="8230" w:h="12190"/>
          <w:pgMar w:top="880" w:right="680" w:bottom="560" w:left="740" w:header="279" w:footer="370" w:gutter="0"/>
          <w:pgNumType w:start="164"/>
          <w:cols w:space="708"/>
        </w:sectPr>
      </w:pPr>
    </w:p>
    <w:p w14:paraId="46642EE4" w14:textId="77777777" w:rsidR="00A2085E" w:rsidRDefault="00A2085E">
      <w:pPr>
        <w:pStyle w:val="BodyText"/>
        <w:spacing w:before="5"/>
        <w:rPr>
          <w:sz w:val="25"/>
        </w:rPr>
      </w:pPr>
    </w:p>
    <w:p w14:paraId="0C67AB9C" w14:textId="77777777" w:rsidR="00A2085E" w:rsidRDefault="00A2085E">
      <w:pPr>
        <w:rPr>
          <w:sz w:val="25"/>
        </w:rPr>
        <w:sectPr w:rsidR="00A2085E" w:rsidSect="00A2085E">
          <w:headerReference w:type="default" r:id="rId17"/>
          <w:footerReference w:type="default" r:id="rId18"/>
          <w:pgSz w:w="12190" w:h="8230" w:orient="landscape"/>
          <w:pgMar w:top="740" w:right="1120" w:bottom="0" w:left="720" w:header="0" w:footer="0" w:gutter="0"/>
          <w:cols w:space="708"/>
        </w:sectPr>
      </w:pPr>
    </w:p>
    <w:p w14:paraId="002F3DCB" w14:textId="77777777" w:rsidR="00A2085E" w:rsidRDefault="00A2085E">
      <w:pPr>
        <w:spacing w:before="110"/>
        <w:ind w:left="3377"/>
        <w:rPr>
          <w:rFonts w:ascii="Trebuchet MS" w:hAnsi="Trebuchet MS"/>
          <w:b/>
          <w:sz w:val="16"/>
        </w:rPr>
      </w:pPr>
      <w:r>
        <w:rPr>
          <w:rFonts w:ascii="Trebuchet MS" w:hAnsi="Trebuchet MS"/>
          <w:b/>
          <w:color w:val="231F20"/>
          <w:sz w:val="16"/>
        </w:rPr>
        <w:t>Patrones</w:t>
      </w:r>
      <w:r>
        <w:rPr>
          <w:rFonts w:ascii="Trebuchet MS" w:hAnsi="Trebuchet MS"/>
          <w:b/>
          <w:color w:val="231F20"/>
          <w:spacing w:val="-4"/>
          <w:sz w:val="16"/>
        </w:rPr>
        <w:t xml:space="preserve"> </w:t>
      </w:r>
      <w:r>
        <w:rPr>
          <w:rFonts w:ascii="Trebuchet MS" w:hAnsi="Trebuchet MS"/>
          <w:b/>
          <w:color w:val="231F20"/>
          <w:sz w:val="16"/>
        </w:rPr>
        <w:t>EEG</w:t>
      </w:r>
      <w:r>
        <w:rPr>
          <w:rFonts w:ascii="Trebuchet MS" w:hAnsi="Trebuchet MS"/>
          <w:b/>
          <w:color w:val="231F20"/>
          <w:spacing w:val="-4"/>
          <w:sz w:val="16"/>
        </w:rPr>
        <w:t xml:space="preserve"> </w:t>
      </w:r>
      <w:r>
        <w:rPr>
          <w:rFonts w:ascii="Trebuchet MS" w:hAnsi="Trebuchet MS"/>
          <w:b/>
          <w:color w:val="231F20"/>
          <w:sz w:val="16"/>
        </w:rPr>
        <w:t>según</w:t>
      </w:r>
      <w:r>
        <w:rPr>
          <w:rFonts w:ascii="Trebuchet MS" w:hAnsi="Trebuchet MS"/>
          <w:b/>
          <w:color w:val="231F20"/>
          <w:spacing w:val="-4"/>
          <w:sz w:val="16"/>
        </w:rPr>
        <w:t xml:space="preserve"> </w:t>
      </w:r>
      <w:r>
        <w:rPr>
          <w:rFonts w:ascii="Trebuchet MS" w:hAnsi="Trebuchet MS"/>
          <w:b/>
          <w:color w:val="231F20"/>
          <w:sz w:val="16"/>
        </w:rPr>
        <w:t>el</w:t>
      </w:r>
      <w:r>
        <w:rPr>
          <w:rFonts w:ascii="Trebuchet MS" w:hAnsi="Trebuchet MS"/>
          <w:b/>
          <w:color w:val="231F20"/>
          <w:spacing w:val="-4"/>
          <w:sz w:val="16"/>
        </w:rPr>
        <w:t xml:space="preserve"> </w:t>
      </w:r>
      <w:r>
        <w:rPr>
          <w:rFonts w:ascii="Trebuchet MS" w:hAnsi="Trebuchet MS"/>
          <w:b/>
          <w:color w:val="231F20"/>
          <w:sz w:val="16"/>
        </w:rPr>
        <w:t>tipo</w:t>
      </w:r>
      <w:r>
        <w:rPr>
          <w:rFonts w:ascii="Trebuchet MS" w:hAnsi="Trebuchet MS"/>
          <w:b/>
          <w:color w:val="231F20"/>
          <w:spacing w:val="-4"/>
          <w:sz w:val="16"/>
        </w:rPr>
        <w:t xml:space="preserve"> </w:t>
      </w:r>
      <w:r>
        <w:rPr>
          <w:rFonts w:ascii="Trebuchet MS" w:hAnsi="Trebuchet MS"/>
          <w:b/>
          <w:color w:val="231F20"/>
          <w:sz w:val="16"/>
        </w:rPr>
        <w:t>de</w:t>
      </w:r>
      <w:r>
        <w:rPr>
          <w:rFonts w:ascii="Trebuchet MS" w:hAnsi="Trebuchet MS"/>
          <w:b/>
          <w:color w:val="231F20"/>
          <w:spacing w:val="-3"/>
          <w:sz w:val="16"/>
        </w:rPr>
        <w:t xml:space="preserve"> </w:t>
      </w:r>
      <w:r>
        <w:rPr>
          <w:rFonts w:ascii="Trebuchet MS" w:hAnsi="Trebuchet MS"/>
          <w:b/>
          <w:color w:val="231F20"/>
          <w:sz w:val="16"/>
        </w:rPr>
        <w:t>estado</w:t>
      </w:r>
      <w:r>
        <w:rPr>
          <w:rFonts w:ascii="Trebuchet MS" w:hAnsi="Trebuchet MS"/>
          <w:b/>
          <w:color w:val="231F20"/>
          <w:spacing w:val="-4"/>
          <w:sz w:val="16"/>
        </w:rPr>
        <w:t xml:space="preserve"> </w:t>
      </w:r>
      <w:r>
        <w:rPr>
          <w:rFonts w:ascii="Trebuchet MS" w:hAnsi="Trebuchet MS"/>
          <w:b/>
          <w:color w:val="231F20"/>
          <w:spacing w:val="-2"/>
          <w:sz w:val="16"/>
        </w:rPr>
        <w:t>epiléptico</w:t>
      </w:r>
    </w:p>
    <w:p w14:paraId="2F62381D" w14:textId="77777777" w:rsidR="00A2085E" w:rsidRDefault="00A2085E">
      <w:pPr>
        <w:pStyle w:val="BodyText"/>
        <w:spacing w:before="4"/>
        <w:rPr>
          <w:rFonts w:ascii="Trebuchet MS"/>
          <w:b/>
          <w:sz w:val="21"/>
        </w:rPr>
      </w:pPr>
    </w:p>
    <w:p w14:paraId="660F802F" w14:textId="77777777" w:rsidR="00A2085E" w:rsidRDefault="00A2085E">
      <w:pPr>
        <w:tabs>
          <w:tab w:val="left" w:pos="5868"/>
        </w:tabs>
        <w:ind w:left="1041"/>
        <w:rPr>
          <w:rFonts w:ascii="Trebuchet MS" w:hAnsi="Trebuchet MS"/>
          <w:b/>
          <w:sz w:val="16"/>
        </w:rPr>
      </w:pPr>
      <w:r>
        <w:rPr>
          <w:rFonts w:ascii="Times New Roman" w:hAnsi="Times New Roman"/>
          <w:sz w:val="22"/>
        </w:rPr>
        <w:pict w14:anchorId="2DD4EF8C">
          <v:line id="_x0000_s2076" style="position:absolute;left:0;text-align:left;z-index:251658240;mso-position-horizontal-relative:page" from="41.6pt,-5.55pt" to="546.2pt,-5.55pt" strokecolor="#00464f">
            <w10:wrap anchorx="page"/>
          </v:line>
        </w:pict>
      </w:r>
      <w:r>
        <w:rPr>
          <w:rFonts w:ascii="Times New Roman" w:hAnsi="Times New Roman"/>
          <w:sz w:val="22"/>
        </w:rPr>
        <w:pict w14:anchorId="5CF69A79">
          <v:line id="_x0000_s2077" style="position:absolute;left:0;text-align:left;z-index:251658240;mso-position-horizontal-relative:page" from="41.6pt,11.75pt" to="546.2pt,11.75pt" strokecolor="#00464f">
            <w10:wrap anchorx="page"/>
          </v:line>
        </w:pict>
      </w:r>
      <w:r>
        <w:rPr>
          <w:rFonts w:ascii="Trebuchet MS" w:hAnsi="Trebuchet MS"/>
          <w:b/>
          <w:color w:val="231F20"/>
          <w:spacing w:val="-2"/>
          <w:sz w:val="16"/>
        </w:rPr>
        <w:t>Término</w:t>
      </w:r>
      <w:r>
        <w:rPr>
          <w:rFonts w:ascii="Trebuchet MS" w:hAnsi="Trebuchet MS"/>
          <w:b/>
          <w:color w:val="231F20"/>
          <w:sz w:val="16"/>
        </w:rPr>
        <w:tab/>
      </w:r>
      <w:r>
        <w:rPr>
          <w:rFonts w:ascii="Trebuchet MS" w:hAnsi="Trebuchet MS"/>
          <w:b/>
          <w:color w:val="231F20"/>
          <w:w w:val="95"/>
          <w:sz w:val="16"/>
        </w:rPr>
        <w:t>Patrón</w:t>
      </w:r>
      <w:r>
        <w:rPr>
          <w:rFonts w:ascii="Trebuchet MS" w:hAnsi="Trebuchet MS"/>
          <w:b/>
          <w:color w:val="231F20"/>
          <w:spacing w:val="-5"/>
          <w:w w:val="95"/>
          <w:sz w:val="16"/>
        </w:rPr>
        <w:t xml:space="preserve"> </w:t>
      </w:r>
      <w:r>
        <w:rPr>
          <w:rFonts w:ascii="Trebuchet MS" w:hAnsi="Trebuchet MS"/>
          <w:b/>
          <w:color w:val="231F20"/>
          <w:spacing w:val="-5"/>
          <w:sz w:val="16"/>
        </w:rPr>
        <w:t>EEG</w:t>
      </w:r>
    </w:p>
    <w:p w14:paraId="7BB57685" w14:textId="77777777" w:rsidR="00A2085E" w:rsidRDefault="00A2085E">
      <w:pPr>
        <w:pStyle w:val="BodyText"/>
        <w:spacing w:before="10"/>
        <w:rPr>
          <w:rFonts w:ascii="Trebuchet MS"/>
          <w:b/>
          <w:sz w:val="18"/>
        </w:rPr>
      </w:pPr>
    </w:p>
    <w:p w14:paraId="7B90B849" w14:textId="77777777" w:rsidR="00A2085E" w:rsidRDefault="00A2085E">
      <w:pPr>
        <w:ind w:left="3164" w:right="1358"/>
        <w:jc w:val="center"/>
        <w:rPr>
          <w:rFonts w:ascii="Microsoft Sans Serif" w:hAnsi="Microsoft Sans Serif"/>
          <w:sz w:val="16"/>
        </w:rPr>
      </w:pPr>
      <w:r>
        <w:rPr>
          <w:rFonts w:ascii="Microsoft Sans Serif" w:hAnsi="Microsoft Sans Serif"/>
          <w:color w:val="231F20"/>
          <w:sz w:val="16"/>
        </w:rPr>
        <w:t>Crisis</w:t>
      </w:r>
      <w:r>
        <w:rPr>
          <w:rFonts w:ascii="Microsoft Sans Serif" w:hAnsi="Microsoft Sans Serif"/>
          <w:color w:val="231F20"/>
          <w:spacing w:val="11"/>
          <w:sz w:val="16"/>
        </w:rPr>
        <w:t xml:space="preserve"> </w:t>
      </w:r>
      <w:r>
        <w:rPr>
          <w:rFonts w:ascii="Microsoft Sans Serif" w:hAnsi="Microsoft Sans Serif"/>
          <w:color w:val="231F20"/>
          <w:sz w:val="16"/>
        </w:rPr>
        <w:t>epiléptica</w:t>
      </w:r>
      <w:r>
        <w:rPr>
          <w:rFonts w:ascii="Microsoft Sans Serif" w:hAnsi="Microsoft Sans Serif"/>
          <w:color w:val="231F20"/>
          <w:spacing w:val="11"/>
          <w:sz w:val="16"/>
        </w:rPr>
        <w:t xml:space="preserve"> </w:t>
      </w:r>
      <w:r>
        <w:rPr>
          <w:rFonts w:ascii="Microsoft Sans Serif" w:hAnsi="Microsoft Sans Serif"/>
          <w:color w:val="231F20"/>
          <w:sz w:val="16"/>
        </w:rPr>
        <w:t>con</w:t>
      </w:r>
      <w:r>
        <w:rPr>
          <w:rFonts w:ascii="Microsoft Sans Serif" w:hAnsi="Microsoft Sans Serif"/>
          <w:color w:val="231F20"/>
          <w:spacing w:val="12"/>
          <w:sz w:val="16"/>
        </w:rPr>
        <w:t xml:space="preserve"> </w:t>
      </w:r>
      <w:r>
        <w:rPr>
          <w:rFonts w:ascii="Microsoft Sans Serif" w:hAnsi="Microsoft Sans Serif"/>
          <w:color w:val="231F20"/>
          <w:spacing w:val="-2"/>
          <w:sz w:val="16"/>
        </w:rPr>
        <w:t>ralentización</w:t>
      </w:r>
    </w:p>
    <w:p w14:paraId="79FABEFA" w14:textId="77777777" w:rsidR="00A2085E" w:rsidRDefault="00A2085E">
      <w:pPr>
        <w:spacing w:before="9"/>
        <w:ind w:left="3164" w:right="1358"/>
        <w:jc w:val="center"/>
        <w:rPr>
          <w:rFonts w:ascii="Arial"/>
          <w:sz w:val="16"/>
        </w:rPr>
      </w:pPr>
      <w:r>
        <w:rPr>
          <w:rFonts w:ascii="Times New Roman"/>
          <w:sz w:val="22"/>
        </w:rPr>
        <w:pict w14:anchorId="7B90F686">
          <v:group id="docshapegroup1147" o:spid="_x0000_s2073" style="position:absolute;left:0;text-align:left;margin-left:158.25pt;margin-top:7.95pt;width:387.95pt;height:90.2pt;z-index:251658240;mso-position-horizontal-relative:page" coordorigin="3165,159" coordsize="7759,1804">
            <v:shape id="docshape1148" o:spid="_x0000_s2074" type="#_x0000_t75" style="position:absolute;left:3164;top:276;width:7759;height:1686">
              <v:imagedata r:id="rId19" o:title=""/>
            </v:shape>
            <v:shape id="docshape1149" o:spid="_x0000_s2075" type="#_x0000_t202" style="position:absolute;left:6804;top:159;width:100;height:178" filled="f" stroked="f">
              <v:textbox inset="0,0,0,0">
                <w:txbxContent>
                  <w:p w14:paraId="0386A08E" w14:textId="77777777" w:rsidR="00A2085E" w:rsidRDefault="00A2085E">
                    <w:pPr>
                      <w:spacing w:line="177" w:lineRule="exact"/>
                      <w:rPr>
                        <w:sz w:val="16"/>
                      </w:rPr>
                    </w:pPr>
                    <w:r>
                      <w:rPr>
                        <w:color w:val="231F20"/>
                        <w:sz w:val="16"/>
                      </w:rPr>
                      <w:t>↓</w:t>
                    </w:r>
                  </w:p>
                </w:txbxContent>
              </v:textbox>
            </v:shape>
            <w10:wrap anchorx="page"/>
          </v:group>
        </w:pict>
      </w:r>
      <w:r>
        <w:rPr>
          <w:rFonts w:ascii="Arial"/>
          <w:color w:val="231F20"/>
          <w:w w:val="105"/>
          <w:sz w:val="16"/>
        </w:rPr>
        <w:t>posictal</w:t>
      </w:r>
      <w:r>
        <w:rPr>
          <w:rFonts w:ascii="Arial"/>
          <w:color w:val="231F20"/>
          <w:spacing w:val="-12"/>
          <w:w w:val="105"/>
          <w:sz w:val="16"/>
        </w:rPr>
        <w:t xml:space="preserve"> </w:t>
      </w:r>
      <w:r>
        <w:rPr>
          <w:rFonts w:ascii="Arial"/>
          <w:color w:val="231F20"/>
          <w:w w:val="105"/>
          <w:sz w:val="16"/>
        </w:rPr>
        <w:t>entre</w:t>
      </w:r>
      <w:r>
        <w:rPr>
          <w:rFonts w:ascii="Arial"/>
          <w:color w:val="231F20"/>
          <w:spacing w:val="-11"/>
          <w:w w:val="105"/>
          <w:sz w:val="16"/>
        </w:rPr>
        <w:t xml:space="preserve"> </w:t>
      </w:r>
      <w:r>
        <w:rPr>
          <w:rFonts w:ascii="Arial"/>
          <w:color w:val="231F20"/>
          <w:spacing w:val="-2"/>
          <w:w w:val="105"/>
          <w:sz w:val="16"/>
        </w:rPr>
        <w:t>crisis</w:t>
      </w:r>
    </w:p>
    <w:p w14:paraId="237D83C5" w14:textId="77777777" w:rsidR="00A2085E" w:rsidRDefault="00A2085E">
      <w:pPr>
        <w:rPr>
          <w:rFonts w:ascii="Arial"/>
        </w:rPr>
      </w:pPr>
      <w:r>
        <w:br w:type="column"/>
      </w:r>
    </w:p>
    <w:p w14:paraId="2134D54A" w14:textId="77777777" w:rsidR="00A2085E" w:rsidRDefault="00A2085E">
      <w:pPr>
        <w:pStyle w:val="BodyText"/>
        <w:rPr>
          <w:rFonts w:ascii="Arial"/>
          <w:sz w:val="22"/>
        </w:rPr>
      </w:pPr>
    </w:p>
    <w:p w14:paraId="02E73E9F" w14:textId="77777777" w:rsidR="00A2085E" w:rsidRDefault="00A2085E">
      <w:pPr>
        <w:pStyle w:val="BodyText"/>
        <w:rPr>
          <w:rFonts w:ascii="Arial"/>
          <w:sz w:val="22"/>
        </w:rPr>
      </w:pPr>
    </w:p>
    <w:p w14:paraId="7C59F8DB" w14:textId="77777777" w:rsidR="00A2085E" w:rsidRDefault="00A2085E">
      <w:pPr>
        <w:spacing w:before="190"/>
        <w:ind w:left="40"/>
        <w:rPr>
          <w:rFonts w:ascii="Microsoft Sans Serif"/>
          <w:sz w:val="16"/>
        </w:rPr>
      </w:pPr>
      <w:r>
        <w:rPr>
          <w:rFonts w:ascii="Microsoft Sans Serif"/>
          <w:color w:val="231F20"/>
          <w:sz w:val="16"/>
        </w:rPr>
        <w:t>Descargas</w:t>
      </w:r>
      <w:r>
        <w:rPr>
          <w:rFonts w:ascii="Microsoft Sans Serif"/>
          <w:color w:val="231F20"/>
          <w:spacing w:val="2"/>
          <w:sz w:val="16"/>
        </w:rPr>
        <w:t xml:space="preserve"> </w:t>
      </w:r>
      <w:r>
        <w:rPr>
          <w:rFonts w:ascii="Microsoft Sans Serif"/>
          <w:color w:val="231F20"/>
          <w:sz w:val="16"/>
        </w:rPr>
        <w:t>ictales</w:t>
      </w:r>
      <w:r>
        <w:rPr>
          <w:rFonts w:ascii="Microsoft Sans Serif"/>
          <w:color w:val="231F20"/>
          <w:spacing w:val="2"/>
          <w:sz w:val="16"/>
        </w:rPr>
        <w:t xml:space="preserve"> </w:t>
      </w:r>
      <w:r>
        <w:rPr>
          <w:rFonts w:ascii="Microsoft Sans Serif"/>
          <w:color w:val="231F20"/>
          <w:sz w:val="16"/>
        </w:rPr>
        <w:t>de</w:t>
      </w:r>
      <w:r>
        <w:rPr>
          <w:rFonts w:ascii="Microsoft Sans Serif"/>
          <w:color w:val="231F20"/>
          <w:spacing w:val="2"/>
          <w:sz w:val="16"/>
        </w:rPr>
        <w:t xml:space="preserve"> </w:t>
      </w:r>
      <w:r>
        <w:rPr>
          <w:rFonts w:ascii="Microsoft Sans Serif"/>
          <w:color w:val="231F20"/>
          <w:sz w:val="16"/>
        </w:rPr>
        <w:t>frecuencia</w:t>
      </w:r>
      <w:r>
        <w:rPr>
          <w:rFonts w:ascii="Microsoft Sans Serif"/>
          <w:color w:val="231F20"/>
          <w:spacing w:val="2"/>
          <w:sz w:val="16"/>
        </w:rPr>
        <w:t xml:space="preserve"> </w:t>
      </w:r>
      <w:r>
        <w:rPr>
          <w:rFonts w:ascii="Microsoft Sans Serif"/>
          <w:color w:val="231F20"/>
          <w:spacing w:val="-4"/>
          <w:sz w:val="16"/>
        </w:rPr>
        <w:t>fija</w:t>
      </w:r>
    </w:p>
    <w:p w14:paraId="22ACD203" w14:textId="77777777" w:rsidR="00A2085E" w:rsidRDefault="00A2085E">
      <w:pPr>
        <w:rPr>
          <w:rFonts w:ascii="Microsoft Sans Serif"/>
          <w:sz w:val="16"/>
        </w:rPr>
        <w:sectPr w:rsidR="00A2085E" w:rsidSect="00A2085E">
          <w:type w:val="continuous"/>
          <w:pgSz w:w="12190" w:h="8230" w:orient="landscape"/>
          <w:pgMar w:top="0" w:right="1120" w:bottom="280" w:left="720" w:header="0" w:footer="0" w:gutter="0"/>
          <w:cols w:num="2" w:space="708" w:equalWidth="0">
            <w:col w:w="6939" w:space="40"/>
            <w:col w:w="3371"/>
          </w:cols>
        </w:sectPr>
      </w:pPr>
    </w:p>
    <w:p w14:paraId="5B018F96" w14:textId="77777777" w:rsidR="00A2085E" w:rsidRDefault="00A2085E">
      <w:pPr>
        <w:pStyle w:val="BodyText"/>
        <w:rPr>
          <w:rFonts w:ascii="Microsoft Sans Serif"/>
        </w:rPr>
      </w:pPr>
      <w:r>
        <w:pict w14:anchorId="034E5DAE">
          <v:rect id="docshape1150" o:spid="_x0000_s2084"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68480" behindDoc="0" locked="0" layoutInCell="1" allowOverlap="1" wp14:anchorId="3FAE8438" wp14:editId="251331E3">
            <wp:simplePos x="0" y="0"/>
            <wp:positionH relativeFrom="page">
              <wp:posOffset>7186765</wp:posOffset>
            </wp:positionH>
            <wp:positionV relativeFrom="page">
              <wp:posOffset>4901400</wp:posOffset>
            </wp:positionV>
            <wp:extent cx="379171" cy="318604"/>
            <wp:effectExtent l="0" t="0" r="0" b="0"/>
            <wp:wrapNone/>
            <wp:docPr id="117"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37.png"/>
                    <pic:cNvPicPr/>
                  </pic:nvPicPr>
                  <pic:blipFill>
                    <a:blip r:embed="rId8" cstate="print"/>
                    <a:stretch>
                      <a:fillRect/>
                    </a:stretch>
                  </pic:blipFill>
                  <pic:spPr>
                    <a:xfrm>
                      <a:off x="0" y="0"/>
                      <a:ext cx="379171" cy="318604"/>
                    </a:xfrm>
                    <a:prstGeom prst="rect">
                      <a:avLst/>
                    </a:prstGeom>
                  </pic:spPr>
                </pic:pic>
              </a:graphicData>
            </a:graphic>
          </wp:anchor>
        </w:drawing>
      </w:r>
      <w:r>
        <w:pict w14:anchorId="706C9E5F">
          <v:shape id="docshape1151" o:spid="_x0000_s2078" type="#_x0000_t202" style="position:absolute;margin-left:567.05pt;margin-top:92.6pt;width:12.95pt;height:44.8pt;z-index:251658240;mso-position-horizontal-relative:page;mso-position-vertical-relative:page" filled="f" stroked="f">
            <v:textbox style="layout-flow:vertical" inset="0,0,0,0">
              <w:txbxContent>
                <w:p w14:paraId="0C712FFC" w14:textId="77777777" w:rsidR="00A2085E" w:rsidRDefault="00A2085E">
                  <w:pPr>
                    <w:spacing w:before="30"/>
                    <w:ind w:left="20"/>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spacing w:val="-5"/>
                      <w:w w:val="105"/>
                      <w:sz w:val="16"/>
                    </w:rPr>
                    <w:t>11</w:t>
                  </w:r>
                </w:p>
              </w:txbxContent>
            </v:textbox>
            <w10:wrap anchorx="page" anchory="page"/>
          </v:shape>
        </w:pict>
      </w:r>
      <w:r>
        <w:pict w14:anchorId="12048B44">
          <v:shape id="docshape1152" o:spid="_x0000_s2079" type="#_x0000_t202" style="position:absolute;margin-left:567.05pt;margin-top:141.4pt;width:12.95pt;height:3.8pt;z-index:251658240;mso-position-horizontal-relative:page;mso-position-vertical-relative:page" filled="f" stroked="f">
            <v:textbox style="layout-flow:vertical" inset="0,0,0,0">
              <w:txbxContent>
                <w:p w14:paraId="6152C631" w14:textId="77777777" w:rsidR="00A2085E" w:rsidRDefault="00A2085E">
                  <w:pPr>
                    <w:spacing w:before="30"/>
                    <w:ind w:left="20"/>
                    <w:rPr>
                      <w:rFonts w:ascii="Arial"/>
                      <w:sz w:val="16"/>
                    </w:rPr>
                  </w:pPr>
                  <w:r>
                    <w:rPr>
                      <w:rFonts w:ascii="Arial"/>
                      <w:color w:val="00464F"/>
                      <w:w w:val="85"/>
                      <w:sz w:val="16"/>
                    </w:rPr>
                    <w:t>|</w:t>
                  </w:r>
                </w:p>
              </w:txbxContent>
            </v:textbox>
            <w10:wrap anchorx="page" anchory="page"/>
          </v:shape>
        </w:pict>
      </w:r>
      <w:r>
        <w:pict w14:anchorId="535F77B5">
          <v:shape id="docshape1153" o:spid="_x0000_s2080" type="#_x0000_t202" style="position:absolute;margin-left:567.05pt;margin-top:149.15pt;width:12.95pt;height:220.4pt;z-index:251658240;mso-position-horizontal-relative:page;mso-position-vertical-relative:page" filled="f" stroked="f">
            <v:textbox style="layout-flow:vertical" inset="0,0,0,0">
              <w:txbxContent>
                <w:p w14:paraId="34BDFC48" w14:textId="77777777" w:rsidR="00A2085E" w:rsidRDefault="00A2085E">
                  <w:pPr>
                    <w:spacing w:before="30"/>
                    <w:ind w:left="20"/>
                    <w:rPr>
                      <w:rFonts w:ascii="Arial" w:hAnsi="Arial"/>
                      <w:sz w:val="16"/>
                    </w:rPr>
                  </w:pPr>
                  <w:r>
                    <w:rPr>
                      <w:rFonts w:ascii="Arial" w:hAnsi="Arial"/>
                      <w:color w:val="00464F"/>
                      <w:w w:val="105"/>
                      <w:sz w:val="16"/>
                    </w:rPr>
                    <w:t>Estado</w:t>
                  </w:r>
                  <w:r>
                    <w:rPr>
                      <w:rFonts w:ascii="Arial" w:hAnsi="Arial"/>
                      <w:color w:val="00464F"/>
                      <w:spacing w:val="-8"/>
                      <w:w w:val="105"/>
                      <w:sz w:val="16"/>
                    </w:rPr>
                    <w:t xml:space="preserve"> </w:t>
                  </w:r>
                  <w:r>
                    <w:rPr>
                      <w:rFonts w:ascii="Arial" w:hAnsi="Arial"/>
                      <w:color w:val="00464F"/>
                      <w:w w:val="105"/>
                      <w:sz w:val="16"/>
                    </w:rPr>
                    <w:t>epiléptico</w:t>
                  </w:r>
                  <w:r>
                    <w:rPr>
                      <w:rFonts w:ascii="Arial" w:hAnsi="Arial"/>
                      <w:color w:val="00464F"/>
                      <w:spacing w:val="-8"/>
                      <w:w w:val="105"/>
                      <w:sz w:val="16"/>
                    </w:rPr>
                    <w:t xml:space="preserve"> </w:t>
                  </w:r>
                  <w:r>
                    <w:rPr>
                      <w:rFonts w:ascii="Arial" w:hAnsi="Arial"/>
                      <w:color w:val="00464F"/>
                      <w:w w:val="105"/>
                      <w:sz w:val="16"/>
                    </w:rPr>
                    <w:t>en</w:t>
                  </w:r>
                  <w:r>
                    <w:rPr>
                      <w:rFonts w:ascii="Arial" w:hAnsi="Arial"/>
                      <w:color w:val="00464F"/>
                      <w:spacing w:val="-8"/>
                      <w:w w:val="105"/>
                      <w:sz w:val="16"/>
                    </w:rPr>
                    <w:t xml:space="preserve"> </w:t>
                  </w:r>
                  <w:r>
                    <w:rPr>
                      <w:rFonts w:ascii="Arial" w:hAnsi="Arial"/>
                      <w:color w:val="00464F"/>
                      <w:w w:val="105"/>
                      <w:sz w:val="16"/>
                    </w:rPr>
                    <w:t>la</w:t>
                  </w:r>
                  <w:r>
                    <w:rPr>
                      <w:rFonts w:ascii="Arial" w:hAnsi="Arial"/>
                      <w:color w:val="00464F"/>
                      <w:spacing w:val="-8"/>
                      <w:w w:val="105"/>
                      <w:sz w:val="16"/>
                    </w:rPr>
                    <w:t xml:space="preserve"> </w:t>
                  </w:r>
                  <w:r>
                    <w:rPr>
                      <w:rFonts w:ascii="Arial" w:hAnsi="Arial"/>
                      <w:color w:val="00464F"/>
                      <w:w w:val="105"/>
                      <w:sz w:val="16"/>
                    </w:rPr>
                    <w:t>unidad</w:t>
                  </w:r>
                  <w:r>
                    <w:rPr>
                      <w:rFonts w:ascii="Arial" w:hAnsi="Arial"/>
                      <w:color w:val="00464F"/>
                      <w:spacing w:val="-7"/>
                      <w:w w:val="105"/>
                      <w:sz w:val="16"/>
                    </w:rPr>
                    <w:t xml:space="preserve"> </w:t>
                  </w:r>
                  <w:r>
                    <w:rPr>
                      <w:rFonts w:ascii="Arial" w:hAnsi="Arial"/>
                      <w:color w:val="00464F"/>
                      <w:w w:val="105"/>
                      <w:sz w:val="16"/>
                    </w:rPr>
                    <w:t>de</w:t>
                  </w:r>
                  <w:r>
                    <w:rPr>
                      <w:rFonts w:ascii="Arial" w:hAnsi="Arial"/>
                      <w:color w:val="00464F"/>
                      <w:spacing w:val="-8"/>
                      <w:w w:val="105"/>
                      <w:sz w:val="16"/>
                    </w:rPr>
                    <w:t xml:space="preserve"> </w:t>
                  </w:r>
                  <w:r>
                    <w:rPr>
                      <w:rFonts w:ascii="Arial" w:hAnsi="Arial"/>
                      <w:color w:val="00464F"/>
                      <w:w w:val="105"/>
                      <w:sz w:val="16"/>
                    </w:rPr>
                    <w:t>cuidados</w:t>
                  </w:r>
                  <w:r>
                    <w:rPr>
                      <w:rFonts w:ascii="Arial" w:hAnsi="Arial"/>
                      <w:color w:val="00464F"/>
                      <w:spacing w:val="-8"/>
                      <w:w w:val="105"/>
                      <w:sz w:val="16"/>
                    </w:rPr>
                    <w:t xml:space="preserve"> </w:t>
                  </w:r>
                  <w:r>
                    <w:rPr>
                      <w:rFonts w:ascii="Arial" w:hAnsi="Arial"/>
                      <w:color w:val="00464F"/>
                      <w:w w:val="105"/>
                      <w:sz w:val="16"/>
                    </w:rPr>
                    <w:t>intensivos</w:t>
                  </w:r>
                  <w:r>
                    <w:rPr>
                      <w:rFonts w:ascii="Arial" w:hAnsi="Arial"/>
                      <w:color w:val="00464F"/>
                      <w:spacing w:val="-8"/>
                      <w:w w:val="105"/>
                      <w:sz w:val="16"/>
                    </w:rPr>
                    <w:t xml:space="preserve"> </w:t>
                  </w:r>
                  <w:r>
                    <w:rPr>
                      <w:rFonts w:ascii="Arial" w:hAnsi="Arial"/>
                      <w:color w:val="00464F"/>
                      <w:spacing w:val="-2"/>
                      <w:w w:val="105"/>
                      <w:sz w:val="16"/>
                    </w:rPr>
                    <w:t>(UCI)</w:t>
                  </w:r>
                </w:p>
              </w:txbxContent>
            </v:textbox>
            <w10:wrap anchorx="page" anchory="page"/>
          </v:shape>
        </w:pict>
      </w:r>
      <w:r>
        <w:pict w14:anchorId="108049F3">
          <v:shape id="docshape1154" o:spid="_x0000_s2081" type="#_x0000_t202" style="position:absolute;margin-left:16.55pt;margin-top:357pt;width:12.95pt;height:15.95pt;z-index:251658240;mso-position-horizontal-relative:page;mso-position-vertical-relative:page" filled="f" stroked="f">
            <v:textbox style="layout-flow:vertical" inset="0,0,0,0">
              <w:txbxContent>
                <w:p w14:paraId="221E7EBF" w14:textId="77777777" w:rsidR="00A2085E" w:rsidRDefault="00A2085E">
                  <w:pPr>
                    <w:spacing w:before="30"/>
                    <w:ind w:left="20"/>
                    <w:rPr>
                      <w:rFonts w:ascii="Arial"/>
                      <w:sz w:val="16"/>
                    </w:rPr>
                  </w:pPr>
                  <w:r>
                    <w:rPr>
                      <w:rFonts w:ascii="Arial"/>
                      <w:color w:val="231F20"/>
                      <w:spacing w:val="-5"/>
                      <w:w w:val="105"/>
                      <w:sz w:val="16"/>
                    </w:rPr>
                    <w:t>165</w:t>
                  </w:r>
                </w:p>
              </w:txbxContent>
            </v:textbox>
            <w10:wrap anchorx="page" anchory="page"/>
          </v:shape>
        </w:pict>
      </w:r>
    </w:p>
    <w:p w14:paraId="65EE46CE" w14:textId="77777777" w:rsidR="00A2085E" w:rsidRDefault="00A2085E">
      <w:pPr>
        <w:pStyle w:val="BodyText"/>
        <w:spacing w:before="3"/>
        <w:rPr>
          <w:rFonts w:ascii="Microsoft Sans Serif"/>
        </w:rPr>
      </w:pPr>
    </w:p>
    <w:p w14:paraId="011F3A76" w14:textId="77777777" w:rsidR="00A2085E" w:rsidRDefault="00A2085E">
      <w:pPr>
        <w:spacing w:before="110"/>
        <w:ind w:left="690" w:right="8426"/>
        <w:jc w:val="center"/>
        <w:rPr>
          <w:rFonts w:ascii="Arial" w:hAnsi="Arial"/>
          <w:sz w:val="16"/>
        </w:rPr>
      </w:pPr>
      <w:r>
        <w:rPr>
          <w:rFonts w:ascii="Arial" w:hAnsi="Arial"/>
          <w:color w:val="231F20"/>
          <w:sz w:val="16"/>
        </w:rPr>
        <w:t>Estado</w:t>
      </w:r>
      <w:r>
        <w:rPr>
          <w:rFonts w:ascii="Arial" w:hAnsi="Arial"/>
          <w:color w:val="231F20"/>
          <w:spacing w:val="-5"/>
          <w:sz w:val="16"/>
        </w:rPr>
        <w:t xml:space="preserve"> </w:t>
      </w:r>
      <w:r>
        <w:rPr>
          <w:rFonts w:ascii="Arial" w:hAnsi="Arial"/>
          <w:color w:val="231F20"/>
          <w:spacing w:val="-2"/>
          <w:sz w:val="16"/>
        </w:rPr>
        <w:t>epiléptico</w:t>
      </w:r>
    </w:p>
    <w:p w14:paraId="26126A61" w14:textId="77777777" w:rsidR="00A2085E" w:rsidRDefault="00A2085E">
      <w:pPr>
        <w:spacing w:before="11"/>
        <w:ind w:left="650" w:right="8426"/>
        <w:jc w:val="center"/>
        <w:rPr>
          <w:rFonts w:ascii="Microsoft Sans Serif"/>
          <w:sz w:val="16"/>
        </w:rPr>
      </w:pPr>
      <w:r>
        <w:rPr>
          <w:rFonts w:ascii="Microsoft Sans Serif"/>
          <w:color w:val="231F20"/>
          <w:spacing w:val="-2"/>
          <w:w w:val="105"/>
          <w:sz w:val="16"/>
        </w:rPr>
        <w:t>generalizado</w:t>
      </w:r>
    </w:p>
    <w:p w14:paraId="2B87D6D8" w14:textId="77777777" w:rsidR="00A2085E" w:rsidRDefault="00A2085E">
      <w:pPr>
        <w:pStyle w:val="BodyText"/>
        <w:rPr>
          <w:rFonts w:ascii="Microsoft Sans Serif"/>
        </w:rPr>
      </w:pPr>
    </w:p>
    <w:p w14:paraId="1549E604" w14:textId="77777777" w:rsidR="00A2085E" w:rsidRDefault="00A2085E">
      <w:pPr>
        <w:pStyle w:val="BodyText"/>
        <w:rPr>
          <w:rFonts w:ascii="Microsoft Sans Serif"/>
        </w:rPr>
      </w:pPr>
    </w:p>
    <w:p w14:paraId="4F09D280" w14:textId="77777777" w:rsidR="00A2085E" w:rsidRDefault="00A2085E">
      <w:pPr>
        <w:pStyle w:val="BodyText"/>
        <w:rPr>
          <w:rFonts w:ascii="Microsoft Sans Serif"/>
        </w:rPr>
      </w:pPr>
    </w:p>
    <w:p w14:paraId="46DD4CAF" w14:textId="77777777" w:rsidR="00A2085E" w:rsidRDefault="00A2085E">
      <w:pPr>
        <w:pStyle w:val="BodyText"/>
        <w:spacing w:before="11"/>
        <w:rPr>
          <w:rFonts w:ascii="Microsoft Sans Serif"/>
          <w:sz w:val="19"/>
        </w:rPr>
      </w:pPr>
      <w:r>
        <w:pict w14:anchorId="24A1B809">
          <v:group id="docshapegroup1155" o:spid="_x0000_s2125" style="position:absolute;margin-left:154.4pt;margin-top:12.5pt;width:391.8pt;height:102.25pt;z-index:-251658240;mso-wrap-distance-left:0;mso-wrap-distance-right:0;mso-position-horizontal-relative:page" coordorigin="3088,250" coordsize="7836,2045">
            <v:shape id="docshape1156" o:spid="_x0000_s2126" type="#_x0000_t75" style="position:absolute;left:3088;top:549;width:7836;height:1746">
              <v:imagedata r:id="rId20" o:title=""/>
            </v:shape>
            <v:shape id="docshape1157" o:spid="_x0000_s2127" type="#_x0000_t202" style="position:absolute;left:3632;top:363;width:2941;height:411" filled="f" stroked="f">
              <v:textbox inset="0,0,0,0">
                <w:txbxContent>
                  <w:p w14:paraId="6CC08C05" w14:textId="77777777" w:rsidR="00A2085E" w:rsidRDefault="00A2085E">
                    <w:pPr>
                      <w:spacing w:before="12" w:line="254" w:lineRule="auto"/>
                      <w:ind w:left="405" w:hanging="406"/>
                      <w:rPr>
                        <w:rFonts w:ascii="Microsoft Sans Serif" w:hAnsi="Microsoft Sans Serif"/>
                        <w:sz w:val="16"/>
                      </w:rPr>
                    </w:pPr>
                    <w:r>
                      <w:rPr>
                        <w:rFonts w:ascii="Microsoft Sans Serif" w:hAnsi="Microsoft Sans Serif"/>
                        <w:color w:val="231F20"/>
                        <w:spacing w:val="-2"/>
                        <w:w w:val="105"/>
                        <w:sz w:val="16"/>
                      </w:rPr>
                      <w:t>Patrón</w:t>
                    </w:r>
                    <w:r>
                      <w:rPr>
                        <w:rFonts w:ascii="Microsoft Sans Serif" w:hAnsi="Microsoft Sans Serif"/>
                        <w:color w:val="231F20"/>
                        <w:spacing w:val="-10"/>
                        <w:w w:val="105"/>
                        <w:sz w:val="16"/>
                      </w:rPr>
                      <w:t xml:space="preserve"> </w:t>
                    </w:r>
                    <w:r>
                      <w:rPr>
                        <w:rFonts w:ascii="Microsoft Sans Serif" w:hAnsi="Microsoft Sans Serif"/>
                        <w:color w:val="231F20"/>
                        <w:spacing w:val="-2"/>
                        <w:w w:val="105"/>
                        <w:sz w:val="16"/>
                      </w:rPr>
                      <w:t>con</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actividad</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ictal</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con</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 xml:space="preserve">frecuencia </w:t>
                    </w:r>
                    <w:r>
                      <w:rPr>
                        <w:rFonts w:ascii="Microsoft Sans Serif" w:hAnsi="Microsoft Sans Serif"/>
                        <w:color w:val="231F20"/>
                        <w:w w:val="105"/>
                        <w:sz w:val="16"/>
                      </w:rPr>
                      <w:t>en incremento y decremento</w:t>
                    </w:r>
                  </w:p>
                </w:txbxContent>
              </v:textbox>
            </v:shape>
            <v:shape id="docshape1158" o:spid="_x0000_s2128" type="#_x0000_t202" style="position:absolute;left:7217;top:250;width:3549;height:219" filled="f" stroked="f">
              <v:textbox inset="0,0,0,0">
                <w:txbxContent>
                  <w:p w14:paraId="76DA0BC9" w14:textId="77777777" w:rsidR="00A2085E" w:rsidRDefault="00A2085E">
                    <w:pPr>
                      <w:spacing w:before="12"/>
                      <w:rPr>
                        <w:rFonts w:ascii="Microsoft Sans Serif" w:hAnsi="Microsoft Sans Serif"/>
                        <w:sz w:val="16"/>
                      </w:rPr>
                    </w:pPr>
                    <w:r>
                      <w:rPr>
                        <w:rFonts w:ascii="Microsoft Sans Serif" w:hAnsi="Microsoft Sans Serif"/>
                        <w:color w:val="231F20"/>
                        <w:w w:val="105"/>
                        <w:sz w:val="16"/>
                      </w:rPr>
                      <w:t>Descarga</w:t>
                    </w:r>
                    <w:r>
                      <w:rPr>
                        <w:rFonts w:ascii="Microsoft Sans Serif" w:hAnsi="Microsoft Sans Serif"/>
                        <w:color w:val="231F20"/>
                        <w:spacing w:val="-8"/>
                        <w:w w:val="105"/>
                        <w:sz w:val="16"/>
                      </w:rPr>
                      <w:t xml:space="preserve"> </w:t>
                    </w:r>
                    <w:r>
                      <w:rPr>
                        <w:rFonts w:ascii="Microsoft Sans Serif" w:hAnsi="Microsoft Sans Serif"/>
                        <w:color w:val="231F20"/>
                        <w:w w:val="105"/>
                        <w:sz w:val="16"/>
                      </w:rPr>
                      <w:t>ictal</w:t>
                    </w:r>
                    <w:r>
                      <w:rPr>
                        <w:rFonts w:ascii="Microsoft Sans Serif" w:hAnsi="Microsoft Sans Serif"/>
                        <w:color w:val="231F20"/>
                        <w:spacing w:val="-8"/>
                        <w:w w:val="105"/>
                        <w:sz w:val="16"/>
                      </w:rPr>
                      <w:t xml:space="preserve"> </w:t>
                    </w:r>
                    <w:r>
                      <w:rPr>
                        <w:rFonts w:ascii="Microsoft Sans Serif" w:hAnsi="Microsoft Sans Serif"/>
                        <w:color w:val="231F20"/>
                        <w:w w:val="105"/>
                        <w:sz w:val="16"/>
                      </w:rPr>
                      <w:t>interrumpida</w:t>
                    </w:r>
                    <w:r>
                      <w:rPr>
                        <w:rFonts w:ascii="Microsoft Sans Serif" w:hAnsi="Microsoft Sans Serif"/>
                        <w:color w:val="231F20"/>
                        <w:spacing w:val="-7"/>
                        <w:w w:val="105"/>
                        <w:sz w:val="16"/>
                      </w:rPr>
                      <w:t xml:space="preserve"> </w:t>
                    </w:r>
                    <w:r>
                      <w:rPr>
                        <w:rFonts w:ascii="Microsoft Sans Serif" w:hAnsi="Microsoft Sans Serif"/>
                        <w:color w:val="231F20"/>
                        <w:w w:val="105"/>
                        <w:sz w:val="16"/>
                      </w:rPr>
                      <w:t>por</w:t>
                    </w:r>
                    <w:r>
                      <w:rPr>
                        <w:rFonts w:ascii="Microsoft Sans Serif" w:hAnsi="Microsoft Sans Serif"/>
                        <w:color w:val="231F20"/>
                        <w:spacing w:val="-8"/>
                        <w:w w:val="105"/>
                        <w:sz w:val="16"/>
                      </w:rPr>
                      <w:t xml:space="preserve"> </w:t>
                    </w:r>
                    <w:r>
                      <w:rPr>
                        <w:rFonts w:ascii="Microsoft Sans Serif" w:hAnsi="Microsoft Sans Serif"/>
                        <w:color w:val="231F20"/>
                        <w:w w:val="105"/>
                        <w:sz w:val="16"/>
                      </w:rPr>
                      <w:t>breve</w:t>
                    </w:r>
                    <w:r>
                      <w:rPr>
                        <w:rFonts w:ascii="Microsoft Sans Serif" w:hAnsi="Microsoft Sans Serif"/>
                        <w:color w:val="231F20"/>
                        <w:spacing w:val="-8"/>
                        <w:w w:val="105"/>
                        <w:sz w:val="16"/>
                      </w:rPr>
                      <w:t xml:space="preserve"> </w:t>
                    </w:r>
                    <w:r>
                      <w:rPr>
                        <w:rFonts w:ascii="Microsoft Sans Serif" w:hAnsi="Microsoft Sans Serif"/>
                        <w:color w:val="231F20"/>
                        <w:spacing w:val="-2"/>
                        <w:w w:val="105"/>
                        <w:sz w:val="16"/>
                      </w:rPr>
                      <w:t>supresión</w:t>
                    </w:r>
                  </w:p>
                </w:txbxContent>
              </v:textbox>
            </v:shape>
            <w10:wrap type="topAndBottom" anchorx="page"/>
          </v:group>
        </w:pict>
      </w:r>
    </w:p>
    <w:p w14:paraId="32D39F01" w14:textId="77777777" w:rsidR="00A2085E" w:rsidRDefault="00A2085E">
      <w:pPr>
        <w:pStyle w:val="BodyText"/>
        <w:rPr>
          <w:rFonts w:ascii="Microsoft Sans Serif"/>
          <w:sz w:val="29"/>
        </w:rPr>
      </w:pPr>
    </w:p>
    <w:p w14:paraId="7B87C380" w14:textId="77777777" w:rsidR="00A2085E" w:rsidRDefault="00A2085E">
      <w:pPr>
        <w:spacing w:line="252" w:lineRule="auto"/>
        <w:ind w:left="112"/>
        <w:rPr>
          <w:rFonts w:ascii="Microsoft Sans Serif" w:hAnsi="Microsoft Sans Serif"/>
          <w:sz w:val="16"/>
        </w:rPr>
      </w:pPr>
      <w:r>
        <w:rPr>
          <w:rFonts w:ascii="Trebuchet MS" w:hAnsi="Trebuchet MS"/>
          <w:b/>
          <w:color w:val="231F20"/>
          <w:w w:val="105"/>
          <w:sz w:val="16"/>
        </w:rPr>
        <w:t>Figura</w:t>
      </w:r>
      <w:r>
        <w:rPr>
          <w:rFonts w:ascii="Trebuchet MS" w:hAnsi="Trebuchet MS"/>
          <w:b/>
          <w:color w:val="231F20"/>
          <w:spacing w:val="-13"/>
          <w:w w:val="105"/>
          <w:sz w:val="16"/>
        </w:rPr>
        <w:t xml:space="preserve"> </w:t>
      </w:r>
      <w:r>
        <w:rPr>
          <w:rFonts w:ascii="Trebuchet MS" w:hAnsi="Trebuchet MS"/>
          <w:b/>
          <w:color w:val="231F20"/>
          <w:w w:val="105"/>
          <w:sz w:val="16"/>
        </w:rPr>
        <w:t>1.</w:t>
      </w:r>
      <w:r>
        <w:rPr>
          <w:rFonts w:ascii="Trebuchet MS" w:hAnsi="Trebuchet MS"/>
          <w:b/>
          <w:color w:val="231F20"/>
          <w:spacing w:val="-13"/>
          <w:w w:val="105"/>
          <w:sz w:val="16"/>
        </w:rPr>
        <w:t xml:space="preserve"> </w:t>
      </w:r>
      <w:r>
        <w:rPr>
          <w:rFonts w:ascii="Microsoft Sans Serif" w:hAnsi="Microsoft Sans Serif"/>
          <w:color w:val="231F20"/>
          <w:w w:val="105"/>
          <w:sz w:val="16"/>
        </w:rPr>
        <w:t>Patrones</w:t>
      </w:r>
      <w:r>
        <w:rPr>
          <w:rFonts w:ascii="Microsoft Sans Serif" w:hAnsi="Microsoft Sans Serif"/>
          <w:color w:val="231F20"/>
          <w:spacing w:val="-10"/>
          <w:w w:val="105"/>
          <w:sz w:val="16"/>
        </w:rPr>
        <w:t xml:space="preserve"> </w:t>
      </w:r>
      <w:r>
        <w:rPr>
          <w:rFonts w:ascii="Microsoft Sans Serif" w:hAnsi="Microsoft Sans Serif"/>
          <w:color w:val="231F20"/>
          <w:w w:val="105"/>
          <w:sz w:val="16"/>
        </w:rPr>
        <w:t>EEG</w:t>
      </w:r>
      <w:r>
        <w:rPr>
          <w:rFonts w:ascii="Microsoft Sans Serif" w:hAnsi="Microsoft Sans Serif"/>
          <w:color w:val="231F20"/>
          <w:spacing w:val="-7"/>
          <w:w w:val="105"/>
          <w:sz w:val="16"/>
        </w:rPr>
        <w:t xml:space="preserve"> </w:t>
      </w:r>
      <w:r>
        <w:rPr>
          <w:rFonts w:ascii="Microsoft Sans Serif" w:hAnsi="Microsoft Sans Serif"/>
          <w:color w:val="231F20"/>
          <w:w w:val="105"/>
          <w:sz w:val="16"/>
        </w:rPr>
        <w:t>del</w:t>
      </w:r>
      <w:r>
        <w:rPr>
          <w:rFonts w:ascii="Microsoft Sans Serif" w:hAnsi="Microsoft Sans Serif"/>
          <w:color w:val="231F20"/>
          <w:spacing w:val="-7"/>
          <w:w w:val="105"/>
          <w:sz w:val="16"/>
        </w:rPr>
        <w:t xml:space="preserve"> </w:t>
      </w:r>
      <w:r>
        <w:rPr>
          <w:rFonts w:ascii="Microsoft Sans Serif" w:hAnsi="Microsoft Sans Serif"/>
          <w:color w:val="231F20"/>
          <w:w w:val="105"/>
          <w:sz w:val="16"/>
        </w:rPr>
        <w:t>estado</w:t>
      </w:r>
      <w:r>
        <w:rPr>
          <w:rFonts w:ascii="Microsoft Sans Serif" w:hAnsi="Microsoft Sans Serif"/>
          <w:color w:val="231F20"/>
          <w:spacing w:val="-7"/>
          <w:w w:val="105"/>
          <w:sz w:val="16"/>
        </w:rPr>
        <w:t xml:space="preserve"> </w:t>
      </w:r>
      <w:r>
        <w:rPr>
          <w:rFonts w:ascii="Microsoft Sans Serif" w:hAnsi="Microsoft Sans Serif"/>
          <w:color w:val="231F20"/>
          <w:w w:val="105"/>
          <w:sz w:val="16"/>
        </w:rPr>
        <w:t>epiléptico</w:t>
      </w:r>
      <w:r>
        <w:rPr>
          <w:rFonts w:ascii="Microsoft Sans Serif" w:hAnsi="Microsoft Sans Serif"/>
          <w:color w:val="231F20"/>
          <w:spacing w:val="-7"/>
          <w:w w:val="105"/>
          <w:sz w:val="16"/>
        </w:rPr>
        <w:t xml:space="preserve"> </w:t>
      </w:r>
      <w:r>
        <w:rPr>
          <w:rFonts w:ascii="Microsoft Sans Serif" w:hAnsi="Microsoft Sans Serif"/>
          <w:color w:val="231F20"/>
          <w:w w:val="105"/>
          <w:sz w:val="16"/>
        </w:rPr>
        <w:t>generalizado</w:t>
      </w:r>
      <w:r>
        <w:rPr>
          <w:rFonts w:ascii="Microsoft Sans Serif" w:hAnsi="Microsoft Sans Serif"/>
          <w:color w:val="231F20"/>
          <w:spacing w:val="-7"/>
          <w:w w:val="105"/>
          <w:sz w:val="16"/>
        </w:rPr>
        <w:t xml:space="preserve"> </w:t>
      </w:r>
      <w:r>
        <w:rPr>
          <w:rFonts w:ascii="Microsoft Sans Serif" w:hAnsi="Microsoft Sans Serif"/>
          <w:color w:val="231F20"/>
          <w:w w:val="105"/>
          <w:sz w:val="16"/>
        </w:rPr>
        <w:t>en</w:t>
      </w:r>
      <w:r>
        <w:rPr>
          <w:rFonts w:ascii="Microsoft Sans Serif" w:hAnsi="Microsoft Sans Serif"/>
          <w:color w:val="231F20"/>
          <w:spacing w:val="-7"/>
          <w:w w:val="105"/>
          <w:sz w:val="16"/>
        </w:rPr>
        <w:t xml:space="preserve"> </w:t>
      </w:r>
      <w:r>
        <w:rPr>
          <w:rFonts w:ascii="Microsoft Sans Serif" w:hAnsi="Microsoft Sans Serif"/>
          <w:color w:val="231F20"/>
          <w:w w:val="105"/>
          <w:sz w:val="16"/>
        </w:rPr>
        <w:t>la</w:t>
      </w:r>
      <w:r>
        <w:rPr>
          <w:rFonts w:ascii="Microsoft Sans Serif" w:hAnsi="Microsoft Sans Serif"/>
          <w:color w:val="231F20"/>
          <w:spacing w:val="-7"/>
          <w:w w:val="105"/>
          <w:sz w:val="16"/>
        </w:rPr>
        <w:t xml:space="preserve"> </w:t>
      </w:r>
      <w:r>
        <w:rPr>
          <w:rFonts w:ascii="Microsoft Sans Serif" w:hAnsi="Microsoft Sans Serif"/>
          <w:color w:val="231F20"/>
          <w:w w:val="105"/>
          <w:sz w:val="16"/>
        </w:rPr>
        <w:t>evolución</w:t>
      </w:r>
      <w:r>
        <w:rPr>
          <w:rFonts w:ascii="Microsoft Sans Serif" w:hAnsi="Microsoft Sans Serif"/>
          <w:color w:val="231F20"/>
          <w:spacing w:val="-7"/>
          <w:w w:val="105"/>
          <w:sz w:val="16"/>
        </w:rPr>
        <w:t xml:space="preserve"> </w:t>
      </w:r>
      <w:r>
        <w:rPr>
          <w:rFonts w:ascii="Microsoft Sans Serif" w:hAnsi="Microsoft Sans Serif"/>
          <w:color w:val="231F20"/>
          <w:w w:val="105"/>
          <w:sz w:val="16"/>
        </w:rPr>
        <w:t>del</w:t>
      </w:r>
      <w:r>
        <w:rPr>
          <w:rFonts w:ascii="Microsoft Sans Serif" w:hAnsi="Microsoft Sans Serif"/>
          <w:color w:val="231F20"/>
          <w:spacing w:val="-7"/>
          <w:w w:val="105"/>
          <w:sz w:val="16"/>
        </w:rPr>
        <w:t xml:space="preserve"> </w:t>
      </w:r>
      <w:r>
        <w:rPr>
          <w:rFonts w:ascii="Microsoft Sans Serif" w:hAnsi="Microsoft Sans Serif"/>
          <w:color w:val="231F20"/>
          <w:w w:val="105"/>
          <w:sz w:val="16"/>
        </w:rPr>
        <w:t>estado</w:t>
      </w:r>
      <w:r>
        <w:rPr>
          <w:rFonts w:ascii="Microsoft Sans Serif" w:hAnsi="Microsoft Sans Serif"/>
          <w:color w:val="231F20"/>
          <w:spacing w:val="-7"/>
          <w:w w:val="105"/>
          <w:sz w:val="16"/>
        </w:rPr>
        <w:t xml:space="preserve"> </w:t>
      </w:r>
      <w:r>
        <w:rPr>
          <w:rFonts w:ascii="Microsoft Sans Serif" w:hAnsi="Microsoft Sans Serif"/>
          <w:color w:val="231F20"/>
          <w:w w:val="105"/>
          <w:sz w:val="16"/>
        </w:rPr>
        <w:t>epiléptico.</w:t>
      </w:r>
      <w:r>
        <w:rPr>
          <w:rFonts w:ascii="Microsoft Sans Serif" w:hAnsi="Microsoft Sans Serif"/>
          <w:color w:val="231F20"/>
          <w:spacing w:val="-7"/>
          <w:w w:val="105"/>
          <w:sz w:val="16"/>
        </w:rPr>
        <w:t xml:space="preserve"> </w:t>
      </w:r>
      <w:r>
        <w:rPr>
          <w:rFonts w:ascii="Microsoft Sans Serif" w:hAnsi="Microsoft Sans Serif"/>
          <w:color w:val="231F20"/>
          <w:w w:val="105"/>
          <w:sz w:val="16"/>
        </w:rPr>
        <w:t>EEG:</w:t>
      </w:r>
      <w:r>
        <w:rPr>
          <w:rFonts w:ascii="Microsoft Sans Serif" w:hAnsi="Microsoft Sans Serif"/>
          <w:color w:val="231F20"/>
          <w:spacing w:val="-7"/>
          <w:w w:val="105"/>
          <w:sz w:val="16"/>
        </w:rPr>
        <w:t xml:space="preserve"> </w:t>
      </w:r>
      <w:r>
        <w:rPr>
          <w:rFonts w:ascii="Microsoft Sans Serif" w:hAnsi="Microsoft Sans Serif"/>
          <w:color w:val="231F20"/>
          <w:w w:val="105"/>
          <w:sz w:val="16"/>
        </w:rPr>
        <w:t>electroencefalograma.</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Modificada de la referencia 6.</w:t>
      </w:r>
    </w:p>
    <w:p w14:paraId="2263F30C" w14:textId="77777777" w:rsidR="00A2085E" w:rsidRDefault="00A2085E">
      <w:pPr>
        <w:spacing w:line="252" w:lineRule="auto"/>
        <w:rPr>
          <w:rFonts w:ascii="Microsoft Sans Serif" w:hAnsi="Microsoft Sans Serif"/>
          <w:sz w:val="16"/>
        </w:rPr>
        <w:sectPr w:rsidR="00A2085E" w:rsidSect="00A2085E">
          <w:type w:val="continuous"/>
          <w:pgSz w:w="12190" w:h="8230" w:orient="landscape"/>
          <w:pgMar w:top="0" w:right="1120" w:bottom="280" w:left="720" w:header="0" w:footer="0" w:gutter="0"/>
          <w:cols w:space="708"/>
        </w:sectPr>
      </w:pPr>
    </w:p>
    <w:p w14:paraId="6F6FDC69" w14:textId="77777777" w:rsidR="00A2085E" w:rsidRDefault="00A2085E">
      <w:pPr>
        <w:pStyle w:val="BodyText"/>
        <w:spacing w:before="9"/>
        <w:rPr>
          <w:rFonts w:ascii="Microsoft Sans Serif"/>
          <w:sz w:val="22"/>
        </w:rPr>
      </w:pPr>
    </w:p>
    <w:p w14:paraId="3167AC2B" w14:textId="77777777" w:rsidR="00A2085E" w:rsidRDefault="00A2085E">
      <w:pPr>
        <w:spacing w:before="110"/>
        <w:ind w:left="1448"/>
        <w:rPr>
          <w:rFonts w:ascii="Trebuchet MS" w:hAnsi="Trebuchet MS"/>
          <w:b/>
          <w:sz w:val="16"/>
        </w:rPr>
      </w:pPr>
      <w:r>
        <w:rPr>
          <w:noProof/>
        </w:rPr>
        <w:drawing>
          <wp:anchor distT="0" distB="0" distL="0" distR="0" simplePos="0" relativeHeight="251676672" behindDoc="0" locked="0" layoutInCell="1" allowOverlap="1" wp14:anchorId="6C6D8743" wp14:editId="40EAFF37">
            <wp:simplePos x="0" y="0"/>
            <wp:positionH relativeFrom="page">
              <wp:posOffset>2080259</wp:posOffset>
            </wp:positionH>
            <wp:positionV relativeFrom="paragraph">
              <wp:posOffset>541760</wp:posOffset>
            </wp:positionV>
            <wp:extent cx="2413060" cy="3185998"/>
            <wp:effectExtent l="0" t="0" r="0" b="0"/>
            <wp:wrapNone/>
            <wp:docPr id="119" name="image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40.png"/>
                    <pic:cNvPicPr/>
                  </pic:nvPicPr>
                  <pic:blipFill>
                    <a:blip r:embed="rId21" cstate="print"/>
                    <a:stretch>
                      <a:fillRect/>
                    </a:stretch>
                  </pic:blipFill>
                  <pic:spPr>
                    <a:xfrm>
                      <a:off x="0" y="0"/>
                      <a:ext cx="2413060" cy="3185998"/>
                    </a:xfrm>
                    <a:prstGeom prst="rect">
                      <a:avLst/>
                    </a:prstGeom>
                  </pic:spPr>
                </pic:pic>
              </a:graphicData>
            </a:graphic>
          </wp:anchor>
        </w:drawing>
      </w:r>
      <w:r>
        <w:rPr>
          <w:rFonts w:ascii="Trebuchet MS" w:hAnsi="Trebuchet MS"/>
          <w:b/>
          <w:color w:val="231F20"/>
          <w:sz w:val="16"/>
        </w:rPr>
        <w:t>Patrones</w:t>
      </w:r>
      <w:r>
        <w:rPr>
          <w:rFonts w:ascii="Trebuchet MS" w:hAnsi="Trebuchet MS"/>
          <w:b/>
          <w:color w:val="231F20"/>
          <w:spacing w:val="-4"/>
          <w:sz w:val="16"/>
        </w:rPr>
        <w:t xml:space="preserve"> </w:t>
      </w:r>
      <w:r>
        <w:rPr>
          <w:rFonts w:ascii="Trebuchet MS" w:hAnsi="Trebuchet MS"/>
          <w:b/>
          <w:color w:val="231F20"/>
          <w:sz w:val="16"/>
        </w:rPr>
        <w:t>EEG</w:t>
      </w:r>
      <w:r>
        <w:rPr>
          <w:rFonts w:ascii="Trebuchet MS" w:hAnsi="Trebuchet MS"/>
          <w:b/>
          <w:color w:val="231F20"/>
          <w:spacing w:val="-4"/>
          <w:sz w:val="16"/>
        </w:rPr>
        <w:t xml:space="preserve"> </w:t>
      </w:r>
      <w:r>
        <w:rPr>
          <w:rFonts w:ascii="Trebuchet MS" w:hAnsi="Trebuchet MS"/>
          <w:b/>
          <w:color w:val="231F20"/>
          <w:sz w:val="16"/>
        </w:rPr>
        <w:t>según</w:t>
      </w:r>
      <w:r>
        <w:rPr>
          <w:rFonts w:ascii="Trebuchet MS" w:hAnsi="Trebuchet MS"/>
          <w:b/>
          <w:color w:val="231F20"/>
          <w:spacing w:val="-4"/>
          <w:sz w:val="16"/>
        </w:rPr>
        <w:t xml:space="preserve"> </w:t>
      </w:r>
      <w:r>
        <w:rPr>
          <w:rFonts w:ascii="Trebuchet MS" w:hAnsi="Trebuchet MS"/>
          <w:b/>
          <w:color w:val="231F20"/>
          <w:sz w:val="16"/>
        </w:rPr>
        <w:t>el</w:t>
      </w:r>
      <w:r>
        <w:rPr>
          <w:rFonts w:ascii="Trebuchet MS" w:hAnsi="Trebuchet MS"/>
          <w:b/>
          <w:color w:val="231F20"/>
          <w:spacing w:val="-4"/>
          <w:sz w:val="16"/>
        </w:rPr>
        <w:t xml:space="preserve"> </w:t>
      </w:r>
      <w:r>
        <w:rPr>
          <w:rFonts w:ascii="Trebuchet MS" w:hAnsi="Trebuchet MS"/>
          <w:b/>
          <w:color w:val="231F20"/>
          <w:sz w:val="16"/>
        </w:rPr>
        <w:t>tipo</w:t>
      </w:r>
      <w:r>
        <w:rPr>
          <w:rFonts w:ascii="Trebuchet MS" w:hAnsi="Trebuchet MS"/>
          <w:b/>
          <w:color w:val="231F20"/>
          <w:spacing w:val="-4"/>
          <w:sz w:val="16"/>
        </w:rPr>
        <w:t xml:space="preserve"> </w:t>
      </w:r>
      <w:r>
        <w:rPr>
          <w:rFonts w:ascii="Trebuchet MS" w:hAnsi="Trebuchet MS"/>
          <w:b/>
          <w:color w:val="231F20"/>
          <w:sz w:val="16"/>
        </w:rPr>
        <w:t>de</w:t>
      </w:r>
      <w:r>
        <w:rPr>
          <w:rFonts w:ascii="Trebuchet MS" w:hAnsi="Trebuchet MS"/>
          <w:b/>
          <w:color w:val="231F20"/>
          <w:spacing w:val="-3"/>
          <w:sz w:val="16"/>
        </w:rPr>
        <w:t xml:space="preserve"> </w:t>
      </w:r>
      <w:r>
        <w:rPr>
          <w:rFonts w:ascii="Trebuchet MS" w:hAnsi="Trebuchet MS"/>
          <w:b/>
          <w:color w:val="231F20"/>
          <w:sz w:val="16"/>
        </w:rPr>
        <w:t>estado</w:t>
      </w:r>
      <w:r>
        <w:rPr>
          <w:rFonts w:ascii="Trebuchet MS" w:hAnsi="Trebuchet MS"/>
          <w:b/>
          <w:color w:val="231F20"/>
          <w:spacing w:val="-4"/>
          <w:sz w:val="16"/>
        </w:rPr>
        <w:t xml:space="preserve"> </w:t>
      </w:r>
      <w:r>
        <w:rPr>
          <w:rFonts w:ascii="Trebuchet MS" w:hAnsi="Trebuchet MS"/>
          <w:b/>
          <w:color w:val="231F20"/>
          <w:spacing w:val="-2"/>
          <w:sz w:val="16"/>
        </w:rPr>
        <w:t>epiléptico</w:t>
      </w:r>
    </w:p>
    <w:p w14:paraId="7144C98E" w14:textId="77777777" w:rsidR="00A2085E" w:rsidRDefault="00A2085E">
      <w:pPr>
        <w:pStyle w:val="BodyText"/>
        <w:rPr>
          <w:rFonts w:ascii="Trebuchet MS"/>
          <w:b/>
          <w:sz w:val="4"/>
        </w:rPr>
      </w:pPr>
      <w:r>
        <w:pict w14:anchorId="6B1DF30E">
          <v:shape id="docshape1169" o:spid="_x0000_s2129" style="position:absolute;margin-left:42.5pt;margin-top:3.55pt;width:311.85pt;height:.1pt;z-index:-251658240;mso-wrap-distance-left:0;mso-wrap-distance-right:0;mso-position-horizontal-relative:page" coordorigin="850,71" coordsize="6237,0" path="m850,71r6237,e" filled="f" strokecolor="#00464f">
            <v:path arrowok="t"/>
            <w10:wrap type="topAndBottom" anchorx="page"/>
          </v:shape>
        </w:pict>
      </w:r>
    </w:p>
    <w:p w14:paraId="76F547EA" w14:textId="77777777" w:rsidR="00A2085E" w:rsidRDefault="00A2085E">
      <w:pPr>
        <w:tabs>
          <w:tab w:val="left" w:pos="4095"/>
        </w:tabs>
        <w:spacing w:before="122" w:after="58"/>
        <w:ind w:left="854"/>
        <w:rPr>
          <w:rFonts w:ascii="Trebuchet MS" w:hAnsi="Trebuchet MS"/>
          <w:b/>
          <w:sz w:val="16"/>
        </w:rPr>
      </w:pPr>
      <w:r>
        <w:rPr>
          <w:rFonts w:ascii="Trebuchet MS" w:hAnsi="Trebuchet MS"/>
          <w:b/>
          <w:color w:val="231F20"/>
          <w:spacing w:val="-2"/>
          <w:sz w:val="16"/>
        </w:rPr>
        <w:t>Término</w:t>
      </w:r>
      <w:r>
        <w:rPr>
          <w:rFonts w:ascii="Trebuchet MS" w:hAnsi="Trebuchet MS"/>
          <w:b/>
          <w:color w:val="231F20"/>
          <w:sz w:val="16"/>
        </w:rPr>
        <w:tab/>
      </w:r>
      <w:r>
        <w:rPr>
          <w:rFonts w:ascii="Trebuchet MS" w:hAnsi="Trebuchet MS"/>
          <w:b/>
          <w:color w:val="231F20"/>
          <w:w w:val="95"/>
          <w:sz w:val="16"/>
        </w:rPr>
        <w:t>Patrón</w:t>
      </w:r>
      <w:r>
        <w:rPr>
          <w:rFonts w:ascii="Trebuchet MS" w:hAnsi="Trebuchet MS"/>
          <w:b/>
          <w:color w:val="231F20"/>
          <w:spacing w:val="-5"/>
          <w:w w:val="95"/>
          <w:sz w:val="16"/>
        </w:rPr>
        <w:t xml:space="preserve"> </w:t>
      </w:r>
      <w:r>
        <w:rPr>
          <w:rFonts w:ascii="Trebuchet MS" w:hAnsi="Trebuchet MS"/>
          <w:b/>
          <w:color w:val="231F20"/>
          <w:spacing w:val="-5"/>
          <w:sz w:val="16"/>
        </w:rPr>
        <w:t>EEG</w:t>
      </w:r>
    </w:p>
    <w:p w14:paraId="3AD4DB9D" w14:textId="77777777" w:rsidR="00A2085E" w:rsidRDefault="00A2085E">
      <w:pPr>
        <w:pStyle w:val="BodyText"/>
        <w:spacing w:line="20" w:lineRule="exact"/>
        <w:ind w:left="110"/>
        <w:rPr>
          <w:rFonts w:ascii="Trebuchet MS"/>
          <w:sz w:val="2"/>
        </w:rPr>
      </w:pPr>
      <w:r>
        <w:rPr>
          <w:rFonts w:ascii="Trebuchet MS"/>
          <w:sz w:val="2"/>
        </w:rPr>
      </w:r>
      <w:r>
        <w:rPr>
          <w:rFonts w:ascii="Trebuchet MS"/>
          <w:sz w:val="2"/>
        </w:rPr>
        <w:pict w14:anchorId="18FC0A0F">
          <v:group id="docshapegroup1170" o:spid="_x0000_s2054" style="width:311.85pt;height:.75pt;mso-position-horizontal-relative:char;mso-position-vertical-relative:line" coordsize="6237,15">
            <v:line id="_x0000_s2055" style="position:absolute" from="0,8" to="6236,8" strokecolor="#00464f"/>
            <w10:anchorlock/>
          </v:group>
        </w:pict>
      </w:r>
    </w:p>
    <w:p w14:paraId="12F9D667" w14:textId="77777777" w:rsidR="00A2085E" w:rsidRDefault="00A2085E">
      <w:pPr>
        <w:pStyle w:val="BodyText"/>
        <w:rPr>
          <w:rFonts w:ascii="Trebuchet MS"/>
          <w:b/>
          <w:sz w:val="22"/>
        </w:rPr>
      </w:pPr>
    </w:p>
    <w:p w14:paraId="15A2E205" w14:textId="77777777" w:rsidR="00A2085E" w:rsidRDefault="00A2085E">
      <w:pPr>
        <w:pStyle w:val="BodyText"/>
        <w:rPr>
          <w:rFonts w:ascii="Trebuchet MS"/>
          <w:b/>
          <w:sz w:val="22"/>
        </w:rPr>
      </w:pPr>
    </w:p>
    <w:p w14:paraId="24C5A0ED" w14:textId="77777777" w:rsidR="00A2085E" w:rsidRDefault="00A2085E">
      <w:pPr>
        <w:pStyle w:val="BodyText"/>
        <w:rPr>
          <w:rFonts w:ascii="Trebuchet MS"/>
          <w:b/>
          <w:sz w:val="27"/>
        </w:rPr>
      </w:pPr>
    </w:p>
    <w:p w14:paraId="4CBB6609" w14:textId="77777777" w:rsidR="00A2085E" w:rsidRDefault="00A2085E">
      <w:pPr>
        <w:ind w:left="250"/>
        <w:rPr>
          <w:rFonts w:ascii="Arial" w:hAnsi="Arial"/>
          <w:sz w:val="16"/>
        </w:rPr>
      </w:pPr>
      <w:r>
        <w:rPr>
          <w:rFonts w:ascii="Arial" w:hAnsi="Arial"/>
          <w:color w:val="231F20"/>
          <w:sz w:val="16"/>
        </w:rPr>
        <w:t>Estado</w:t>
      </w:r>
      <w:r>
        <w:rPr>
          <w:rFonts w:ascii="Arial" w:hAnsi="Arial"/>
          <w:color w:val="231F20"/>
          <w:spacing w:val="-5"/>
          <w:sz w:val="16"/>
        </w:rPr>
        <w:t xml:space="preserve"> </w:t>
      </w:r>
      <w:r>
        <w:rPr>
          <w:rFonts w:ascii="Arial" w:hAnsi="Arial"/>
          <w:color w:val="231F20"/>
          <w:spacing w:val="-2"/>
          <w:sz w:val="16"/>
        </w:rPr>
        <w:t>epiléptico</w:t>
      </w:r>
    </w:p>
    <w:p w14:paraId="4C463B1D" w14:textId="77777777" w:rsidR="00A2085E" w:rsidRDefault="00A2085E">
      <w:pPr>
        <w:spacing w:before="10"/>
        <w:ind w:left="250"/>
        <w:rPr>
          <w:rFonts w:ascii="Microsoft Sans Serif"/>
          <w:sz w:val="16"/>
        </w:rPr>
      </w:pPr>
      <w:r>
        <w:rPr>
          <w:rFonts w:ascii="Microsoft Sans Serif"/>
          <w:color w:val="231F20"/>
          <w:sz w:val="16"/>
        </w:rPr>
        <w:t>focal</w:t>
      </w:r>
      <w:r>
        <w:rPr>
          <w:rFonts w:ascii="Microsoft Sans Serif"/>
          <w:color w:val="231F20"/>
          <w:spacing w:val="5"/>
          <w:w w:val="105"/>
          <w:sz w:val="16"/>
        </w:rPr>
        <w:t xml:space="preserve"> </w:t>
      </w:r>
      <w:r>
        <w:rPr>
          <w:rFonts w:ascii="Microsoft Sans Serif"/>
          <w:color w:val="231F20"/>
          <w:spacing w:val="-2"/>
          <w:w w:val="105"/>
          <w:sz w:val="16"/>
        </w:rPr>
        <w:t>complejo</w:t>
      </w:r>
    </w:p>
    <w:p w14:paraId="3D56AB31" w14:textId="77777777" w:rsidR="00A2085E" w:rsidRDefault="00A2085E">
      <w:pPr>
        <w:pStyle w:val="BodyText"/>
        <w:rPr>
          <w:rFonts w:ascii="Microsoft Sans Serif"/>
          <w:sz w:val="22"/>
        </w:rPr>
      </w:pPr>
    </w:p>
    <w:p w14:paraId="40F2409B" w14:textId="77777777" w:rsidR="00A2085E" w:rsidRDefault="00A2085E">
      <w:pPr>
        <w:pStyle w:val="BodyText"/>
        <w:rPr>
          <w:rFonts w:ascii="Microsoft Sans Serif"/>
          <w:sz w:val="22"/>
        </w:rPr>
      </w:pPr>
    </w:p>
    <w:p w14:paraId="28A550ED" w14:textId="77777777" w:rsidR="00A2085E" w:rsidRDefault="00A2085E">
      <w:pPr>
        <w:pStyle w:val="BodyText"/>
        <w:rPr>
          <w:rFonts w:ascii="Microsoft Sans Serif"/>
          <w:sz w:val="22"/>
        </w:rPr>
      </w:pPr>
    </w:p>
    <w:p w14:paraId="691E6D09" w14:textId="77777777" w:rsidR="00A2085E" w:rsidRDefault="00A2085E">
      <w:pPr>
        <w:pStyle w:val="BodyText"/>
        <w:rPr>
          <w:rFonts w:ascii="Microsoft Sans Serif"/>
          <w:sz w:val="22"/>
        </w:rPr>
      </w:pPr>
    </w:p>
    <w:p w14:paraId="4F49E369" w14:textId="77777777" w:rsidR="00A2085E" w:rsidRDefault="00A2085E">
      <w:pPr>
        <w:pStyle w:val="BodyText"/>
        <w:rPr>
          <w:rFonts w:ascii="Microsoft Sans Serif"/>
          <w:sz w:val="22"/>
        </w:rPr>
      </w:pPr>
    </w:p>
    <w:p w14:paraId="60A6179F" w14:textId="77777777" w:rsidR="00A2085E" w:rsidRDefault="00A2085E">
      <w:pPr>
        <w:pStyle w:val="BodyText"/>
        <w:rPr>
          <w:rFonts w:ascii="Microsoft Sans Serif"/>
          <w:sz w:val="22"/>
        </w:rPr>
      </w:pPr>
    </w:p>
    <w:p w14:paraId="5EE51EDA" w14:textId="77777777" w:rsidR="00A2085E" w:rsidRDefault="00A2085E">
      <w:pPr>
        <w:pStyle w:val="BodyText"/>
        <w:rPr>
          <w:rFonts w:ascii="Microsoft Sans Serif"/>
          <w:sz w:val="22"/>
        </w:rPr>
      </w:pPr>
    </w:p>
    <w:p w14:paraId="16DD8736" w14:textId="77777777" w:rsidR="00A2085E" w:rsidRDefault="00A2085E">
      <w:pPr>
        <w:pStyle w:val="BodyText"/>
        <w:rPr>
          <w:rFonts w:ascii="Microsoft Sans Serif"/>
          <w:sz w:val="22"/>
        </w:rPr>
      </w:pPr>
    </w:p>
    <w:p w14:paraId="4B98D951" w14:textId="77777777" w:rsidR="00A2085E" w:rsidRDefault="00A2085E">
      <w:pPr>
        <w:pStyle w:val="BodyText"/>
        <w:rPr>
          <w:rFonts w:ascii="Microsoft Sans Serif"/>
          <w:sz w:val="22"/>
        </w:rPr>
      </w:pPr>
    </w:p>
    <w:p w14:paraId="41D5C2D4" w14:textId="77777777" w:rsidR="00A2085E" w:rsidRDefault="00A2085E">
      <w:pPr>
        <w:pStyle w:val="BodyText"/>
        <w:rPr>
          <w:rFonts w:ascii="Microsoft Sans Serif"/>
          <w:sz w:val="22"/>
        </w:rPr>
      </w:pPr>
    </w:p>
    <w:p w14:paraId="40A02704" w14:textId="77777777" w:rsidR="00A2085E" w:rsidRDefault="00A2085E">
      <w:pPr>
        <w:pStyle w:val="BodyText"/>
        <w:rPr>
          <w:rFonts w:ascii="Microsoft Sans Serif"/>
          <w:sz w:val="22"/>
        </w:rPr>
      </w:pPr>
    </w:p>
    <w:p w14:paraId="5B05A2C9" w14:textId="77777777" w:rsidR="00A2085E" w:rsidRDefault="00A2085E">
      <w:pPr>
        <w:pStyle w:val="BodyText"/>
        <w:rPr>
          <w:rFonts w:ascii="Microsoft Sans Serif"/>
          <w:sz w:val="30"/>
        </w:rPr>
      </w:pPr>
    </w:p>
    <w:p w14:paraId="0242ED2A" w14:textId="77777777" w:rsidR="00A2085E" w:rsidRDefault="00A2085E">
      <w:pPr>
        <w:spacing w:line="254" w:lineRule="auto"/>
        <w:ind w:left="250" w:right="4616"/>
        <w:rPr>
          <w:rFonts w:ascii="Arial" w:hAnsi="Arial"/>
          <w:sz w:val="16"/>
        </w:rPr>
      </w:pPr>
      <w:r>
        <w:rPr>
          <w:rFonts w:ascii="Microsoft Sans Serif" w:hAnsi="Microsoft Sans Serif"/>
          <w:color w:val="231F20"/>
          <w:w w:val="105"/>
          <w:sz w:val="16"/>
        </w:rPr>
        <w:t xml:space="preserve">Actividad theta/delta con predominio de lóbulo temporal izquierdo con </w:t>
      </w:r>
      <w:r>
        <w:rPr>
          <w:rFonts w:ascii="Arial" w:hAnsi="Arial"/>
          <w:color w:val="231F20"/>
          <w:w w:val="105"/>
          <w:sz w:val="16"/>
        </w:rPr>
        <w:t>propagación</w:t>
      </w:r>
      <w:r>
        <w:rPr>
          <w:rFonts w:ascii="Arial" w:hAnsi="Arial"/>
          <w:color w:val="231F20"/>
          <w:spacing w:val="-12"/>
          <w:w w:val="105"/>
          <w:sz w:val="16"/>
        </w:rPr>
        <w:t xml:space="preserve"> </w:t>
      </w:r>
      <w:r>
        <w:rPr>
          <w:rFonts w:ascii="Arial" w:hAnsi="Arial"/>
          <w:color w:val="231F20"/>
          <w:w w:val="105"/>
          <w:sz w:val="16"/>
        </w:rPr>
        <w:t>contralateral</w:t>
      </w:r>
    </w:p>
    <w:p w14:paraId="5C910633" w14:textId="77777777" w:rsidR="00A2085E" w:rsidRDefault="00A2085E">
      <w:pPr>
        <w:pStyle w:val="BodyText"/>
        <w:spacing w:before="9"/>
        <w:rPr>
          <w:rFonts w:ascii="Arial"/>
          <w:sz w:val="23"/>
        </w:rPr>
      </w:pPr>
    </w:p>
    <w:p w14:paraId="42A7B73C" w14:textId="77777777" w:rsidR="00A2085E" w:rsidRDefault="00A2085E">
      <w:pPr>
        <w:spacing w:line="252" w:lineRule="auto"/>
        <w:ind w:left="110" w:right="403"/>
        <w:rPr>
          <w:rFonts w:ascii="Microsoft Sans Serif" w:hAnsi="Microsoft Sans Serif"/>
          <w:sz w:val="16"/>
        </w:rPr>
      </w:pPr>
      <w:r>
        <w:rPr>
          <w:rFonts w:ascii="Trebuchet MS" w:hAnsi="Trebuchet MS"/>
          <w:b/>
          <w:color w:val="231F20"/>
          <w:w w:val="105"/>
          <w:sz w:val="16"/>
        </w:rPr>
        <w:t>Figura</w:t>
      </w:r>
      <w:r>
        <w:rPr>
          <w:rFonts w:ascii="Trebuchet MS" w:hAnsi="Trebuchet MS"/>
          <w:b/>
          <w:color w:val="231F20"/>
          <w:spacing w:val="-13"/>
          <w:w w:val="105"/>
          <w:sz w:val="16"/>
        </w:rPr>
        <w:t xml:space="preserve"> </w:t>
      </w:r>
      <w:r>
        <w:rPr>
          <w:rFonts w:ascii="Trebuchet MS" w:hAnsi="Trebuchet MS"/>
          <w:b/>
          <w:color w:val="231F20"/>
          <w:w w:val="105"/>
          <w:sz w:val="16"/>
        </w:rPr>
        <w:t>2.</w:t>
      </w:r>
      <w:r>
        <w:rPr>
          <w:rFonts w:ascii="Trebuchet MS" w:hAnsi="Trebuchet MS"/>
          <w:b/>
          <w:color w:val="231F20"/>
          <w:spacing w:val="-13"/>
          <w:w w:val="105"/>
          <w:sz w:val="16"/>
        </w:rPr>
        <w:t xml:space="preserve"> </w:t>
      </w:r>
      <w:r>
        <w:rPr>
          <w:rFonts w:ascii="Microsoft Sans Serif" w:hAnsi="Microsoft Sans Serif"/>
          <w:color w:val="231F20"/>
          <w:w w:val="105"/>
          <w:sz w:val="16"/>
        </w:rPr>
        <w:t>Patrón</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EEG</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del</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estado</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epiléptico</w:t>
      </w:r>
      <w:r>
        <w:rPr>
          <w:rFonts w:ascii="Microsoft Sans Serif" w:hAnsi="Microsoft Sans Serif"/>
          <w:color w:val="231F20"/>
          <w:spacing w:val="-12"/>
          <w:w w:val="105"/>
          <w:sz w:val="16"/>
        </w:rPr>
        <w:t xml:space="preserve"> </w:t>
      </w:r>
      <w:r>
        <w:rPr>
          <w:rFonts w:ascii="Microsoft Sans Serif" w:hAnsi="Microsoft Sans Serif"/>
          <w:color w:val="231F20"/>
          <w:w w:val="105"/>
          <w:sz w:val="16"/>
        </w:rPr>
        <w:t>focal</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complejo.</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EEG:</w:t>
      </w:r>
      <w:r>
        <w:rPr>
          <w:rFonts w:ascii="Microsoft Sans Serif" w:hAnsi="Microsoft Sans Serif"/>
          <w:color w:val="231F20"/>
          <w:spacing w:val="-10"/>
          <w:w w:val="105"/>
          <w:sz w:val="16"/>
        </w:rPr>
        <w:t xml:space="preserve"> </w:t>
      </w:r>
      <w:r>
        <w:rPr>
          <w:rFonts w:ascii="Microsoft Sans Serif" w:hAnsi="Microsoft Sans Serif"/>
          <w:color w:val="231F20"/>
          <w:w w:val="105"/>
          <w:sz w:val="16"/>
        </w:rPr>
        <w:t>electroencefalogra</w:t>
      </w:r>
      <w:r>
        <w:rPr>
          <w:rFonts w:ascii="Arial" w:hAnsi="Arial"/>
          <w:color w:val="231F20"/>
          <w:w w:val="105"/>
          <w:sz w:val="16"/>
        </w:rPr>
        <w:t xml:space="preserve">- </w:t>
      </w:r>
      <w:r>
        <w:rPr>
          <w:rFonts w:ascii="Microsoft Sans Serif" w:hAnsi="Microsoft Sans Serif"/>
          <w:color w:val="231F20"/>
          <w:w w:val="105"/>
          <w:sz w:val="16"/>
        </w:rPr>
        <w:t>ma. Modificada de la referencia 6.</w:t>
      </w:r>
    </w:p>
    <w:p w14:paraId="372D4812" w14:textId="77777777" w:rsidR="00A2085E" w:rsidRDefault="00A2085E">
      <w:pPr>
        <w:pStyle w:val="BodyText"/>
        <w:spacing w:before="180" w:line="249" w:lineRule="auto"/>
        <w:ind w:left="110" w:right="403" w:firstLine="226"/>
      </w:pPr>
      <w:r>
        <w:rPr>
          <w:color w:val="231F20"/>
        </w:rPr>
        <w:t>En</w:t>
      </w:r>
      <w:r>
        <w:rPr>
          <w:color w:val="231F20"/>
          <w:spacing w:val="-7"/>
        </w:rPr>
        <w:t xml:space="preserve"> </w:t>
      </w:r>
      <w:r>
        <w:rPr>
          <w:color w:val="231F20"/>
        </w:rPr>
        <w:t>el</w:t>
      </w:r>
      <w:r>
        <w:rPr>
          <w:color w:val="231F20"/>
          <w:spacing w:val="-7"/>
        </w:rPr>
        <w:t xml:space="preserve"> </w:t>
      </w:r>
      <w:r>
        <w:rPr>
          <w:color w:val="231F20"/>
        </w:rPr>
        <w:t>caso</w:t>
      </w:r>
      <w:r>
        <w:rPr>
          <w:color w:val="231F20"/>
          <w:spacing w:val="-7"/>
        </w:rPr>
        <w:t xml:space="preserve"> </w:t>
      </w:r>
      <w:r>
        <w:rPr>
          <w:color w:val="231F20"/>
        </w:rPr>
        <w:t>del</w:t>
      </w:r>
      <w:r>
        <w:rPr>
          <w:color w:val="231F20"/>
          <w:spacing w:val="-7"/>
        </w:rPr>
        <w:t xml:space="preserve"> </w:t>
      </w:r>
      <w:r>
        <w:rPr>
          <w:color w:val="231F20"/>
        </w:rPr>
        <w:t>estado</w:t>
      </w:r>
      <w:r>
        <w:rPr>
          <w:color w:val="231F20"/>
          <w:spacing w:val="-7"/>
        </w:rPr>
        <w:t xml:space="preserve"> </w:t>
      </w:r>
      <w:r>
        <w:rPr>
          <w:color w:val="231F20"/>
        </w:rPr>
        <w:t>epiléptico</w:t>
      </w:r>
      <w:r>
        <w:rPr>
          <w:color w:val="231F20"/>
          <w:spacing w:val="-7"/>
        </w:rPr>
        <w:t xml:space="preserve"> </w:t>
      </w:r>
      <w:r>
        <w:rPr>
          <w:color w:val="231F20"/>
        </w:rPr>
        <w:t>no</w:t>
      </w:r>
      <w:r>
        <w:rPr>
          <w:color w:val="231F20"/>
          <w:spacing w:val="-7"/>
        </w:rPr>
        <w:t xml:space="preserve"> </w:t>
      </w:r>
      <w:r>
        <w:rPr>
          <w:color w:val="231F20"/>
        </w:rPr>
        <w:t>convulsivo</w:t>
      </w:r>
      <w:r>
        <w:rPr>
          <w:color w:val="231F20"/>
          <w:spacing w:val="-7"/>
        </w:rPr>
        <w:t xml:space="preserve"> </w:t>
      </w:r>
      <w:r>
        <w:rPr>
          <w:color w:val="231F20"/>
        </w:rPr>
        <w:t>se</w:t>
      </w:r>
      <w:r>
        <w:rPr>
          <w:color w:val="231F20"/>
          <w:spacing w:val="-7"/>
        </w:rPr>
        <w:t xml:space="preserve"> </w:t>
      </w:r>
      <w:r>
        <w:rPr>
          <w:color w:val="231F20"/>
        </w:rPr>
        <w:t>han</w:t>
      </w:r>
      <w:r>
        <w:rPr>
          <w:color w:val="231F20"/>
          <w:spacing w:val="-7"/>
        </w:rPr>
        <w:t xml:space="preserve"> </w:t>
      </w:r>
      <w:r>
        <w:rPr>
          <w:color w:val="231F20"/>
        </w:rPr>
        <w:t>propuesto</w:t>
      </w:r>
      <w:r>
        <w:rPr>
          <w:color w:val="231F20"/>
          <w:spacing w:val="-7"/>
        </w:rPr>
        <w:t xml:space="preserve"> </w:t>
      </w:r>
      <w:r>
        <w:rPr>
          <w:color w:val="231F20"/>
        </w:rPr>
        <w:t>los</w:t>
      </w:r>
      <w:r>
        <w:rPr>
          <w:color w:val="231F20"/>
          <w:spacing w:val="-7"/>
        </w:rPr>
        <w:t xml:space="preserve"> </w:t>
      </w:r>
      <w:r>
        <w:rPr>
          <w:color w:val="231F20"/>
        </w:rPr>
        <w:t>siguien- tes criterios diagnósticos (5):</w:t>
      </w:r>
    </w:p>
    <w:p w14:paraId="5F32BB1F" w14:textId="77777777" w:rsidR="00A2085E" w:rsidRDefault="00A2085E">
      <w:pPr>
        <w:pStyle w:val="BodyText"/>
        <w:spacing w:before="2"/>
        <w:ind w:left="337"/>
      </w:pPr>
      <w:r>
        <w:rPr>
          <w:color w:val="231F20"/>
        </w:rPr>
        <w:t>En</w:t>
      </w:r>
      <w:r>
        <w:rPr>
          <w:color w:val="231F20"/>
          <w:spacing w:val="-8"/>
        </w:rPr>
        <w:t xml:space="preserve"> </w:t>
      </w:r>
      <w:r>
        <w:rPr>
          <w:color w:val="231F20"/>
        </w:rPr>
        <w:t>pacientes</w:t>
      </w:r>
      <w:r>
        <w:rPr>
          <w:color w:val="231F20"/>
          <w:spacing w:val="-7"/>
        </w:rPr>
        <w:t xml:space="preserve"> </w:t>
      </w:r>
      <w:r>
        <w:rPr>
          <w:color w:val="231F20"/>
        </w:rPr>
        <w:t>sin</w:t>
      </w:r>
      <w:r>
        <w:rPr>
          <w:color w:val="231F20"/>
          <w:spacing w:val="-8"/>
        </w:rPr>
        <w:t xml:space="preserve"> </w:t>
      </w:r>
      <w:r>
        <w:rPr>
          <w:color w:val="231F20"/>
        </w:rPr>
        <w:t>encefalopatía</w:t>
      </w:r>
      <w:r>
        <w:rPr>
          <w:color w:val="231F20"/>
          <w:spacing w:val="-8"/>
        </w:rPr>
        <w:t xml:space="preserve"> </w:t>
      </w:r>
      <w:r>
        <w:rPr>
          <w:color w:val="231F20"/>
        </w:rPr>
        <w:t>epiléptica</w:t>
      </w:r>
      <w:r>
        <w:rPr>
          <w:color w:val="231F20"/>
          <w:spacing w:val="-7"/>
        </w:rPr>
        <w:t xml:space="preserve"> </w:t>
      </w:r>
      <w:r>
        <w:rPr>
          <w:color w:val="231F20"/>
          <w:spacing w:val="-2"/>
        </w:rPr>
        <w:t>conocida:</w:t>
      </w:r>
    </w:p>
    <w:p w14:paraId="38417346" w14:textId="77777777" w:rsidR="00A2085E" w:rsidRDefault="00A2085E" w:rsidP="00A2085E">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Descargas</w:t>
      </w:r>
      <w:r>
        <w:rPr>
          <w:color w:val="231F20"/>
          <w:spacing w:val="-10"/>
          <w:sz w:val="20"/>
        </w:rPr>
        <w:t xml:space="preserve"> </w:t>
      </w:r>
      <w:r>
        <w:rPr>
          <w:color w:val="231F20"/>
          <w:sz w:val="20"/>
        </w:rPr>
        <w:t>epileptiformes</w:t>
      </w:r>
      <w:r>
        <w:rPr>
          <w:color w:val="231F20"/>
          <w:spacing w:val="-9"/>
          <w:sz w:val="20"/>
        </w:rPr>
        <w:t xml:space="preserve"> </w:t>
      </w:r>
      <w:r>
        <w:rPr>
          <w:color w:val="231F20"/>
          <w:sz w:val="20"/>
        </w:rPr>
        <w:t>&gt;2,5</w:t>
      </w:r>
      <w:r>
        <w:rPr>
          <w:color w:val="231F20"/>
          <w:spacing w:val="-10"/>
          <w:sz w:val="20"/>
        </w:rPr>
        <w:t xml:space="preserve"> </w:t>
      </w:r>
      <w:r>
        <w:rPr>
          <w:color w:val="231F20"/>
          <w:spacing w:val="-5"/>
          <w:sz w:val="20"/>
        </w:rPr>
        <w:t>Hz.</w:t>
      </w:r>
    </w:p>
    <w:p w14:paraId="41F00432" w14:textId="77777777" w:rsidR="00A2085E" w:rsidRDefault="00A2085E" w:rsidP="00A2085E">
      <w:pPr>
        <w:pStyle w:val="ListParagraph"/>
        <w:widowControl w:val="0"/>
        <w:numPr>
          <w:ilvl w:val="0"/>
          <w:numId w:val="78"/>
        </w:numPr>
        <w:tabs>
          <w:tab w:val="left" w:pos="414"/>
        </w:tabs>
        <w:autoSpaceDE w:val="0"/>
        <w:autoSpaceDN w:val="0"/>
        <w:spacing w:before="9" w:after="0" w:line="249" w:lineRule="auto"/>
        <w:ind w:right="410"/>
        <w:contextualSpacing w:val="0"/>
        <w:rPr>
          <w:rFonts w:ascii="Georgia" w:hAnsi="Georgia"/>
          <w:color w:val="231F20"/>
          <w:sz w:val="20"/>
        </w:rPr>
      </w:pPr>
      <w:r>
        <w:rPr>
          <w:color w:val="231F20"/>
          <w:sz w:val="20"/>
        </w:rPr>
        <w:t>Descargas</w:t>
      </w:r>
      <w:r>
        <w:rPr>
          <w:color w:val="231F20"/>
          <w:spacing w:val="-8"/>
          <w:sz w:val="20"/>
        </w:rPr>
        <w:t xml:space="preserve"> </w:t>
      </w:r>
      <w:r>
        <w:rPr>
          <w:color w:val="231F20"/>
          <w:sz w:val="20"/>
        </w:rPr>
        <w:t>epileptiformes</w:t>
      </w:r>
      <w:r>
        <w:rPr>
          <w:color w:val="231F20"/>
          <w:spacing w:val="-10"/>
          <w:sz w:val="20"/>
        </w:rPr>
        <w:t xml:space="preserve"> </w:t>
      </w:r>
      <w:r>
        <w:rPr>
          <w:color w:val="231F20"/>
          <w:sz w:val="20"/>
        </w:rPr>
        <w:t>&lt;2,5</w:t>
      </w:r>
      <w:r>
        <w:rPr>
          <w:color w:val="231F20"/>
          <w:spacing w:val="-8"/>
          <w:sz w:val="20"/>
        </w:rPr>
        <w:t xml:space="preserve"> </w:t>
      </w:r>
      <w:r>
        <w:rPr>
          <w:color w:val="231F20"/>
          <w:sz w:val="20"/>
        </w:rPr>
        <w:t>Hz</w:t>
      </w:r>
      <w:r>
        <w:rPr>
          <w:color w:val="231F20"/>
          <w:spacing w:val="-10"/>
          <w:sz w:val="20"/>
        </w:rPr>
        <w:t xml:space="preserve"> </w:t>
      </w:r>
      <w:r>
        <w:rPr>
          <w:color w:val="231F20"/>
          <w:sz w:val="20"/>
        </w:rPr>
        <w:t>o</w:t>
      </w:r>
      <w:r>
        <w:rPr>
          <w:color w:val="231F20"/>
          <w:spacing w:val="-8"/>
          <w:sz w:val="20"/>
        </w:rPr>
        <w:t xml:space="preserve"> </w:t>
      </w:r>
      <w:r>
        <w:rPr>
          <w:color w:val="231F20"/>
          <w:sz w:val="20"/>
        </w:rPr>
        <w:t>actividad</w:t>
      </w:r>
      <w:r>
        <w:rPr>
          <w:color w:val="231F20"/>
          <w:spacing w:val="-10"/>
          <w:sz w:val="20"/>
        </w:rPr>
        <w:t xml:space="preserve"> </w:t>
      </w:r>
      <w:r>
        <w:rPr>
          <w:color w:val="231F20"/>
          <w:sz w:val="20"/>
        </w:rPr>
        <w:t>rítmica</w:t>
      </w:r>
      <w:r>
        <w:rPr>
          <w:color w:val="231F20"/>
          <w:spacing w:val="-10"/>
          <w:sz w:val="20"/>
        </w:rPr>
        <w:t xml:space="preserve"> </w:t>
      </w:r>
      <w:r>
        <w:rPr>
          <w:color w:val="231F20"/>
          <w:sz w:val="20"/>
        </w:rPr>
        <w:t>delta/theta</w:t>
      </w:r>
      <w:r>
        <w:rPr>
          <w:color w:val="231F20"/>
          <w:spacing w:val="-10"/>
          <w:sz w:val="20"/>
        </w:rPr>
        <w:t xml:space="preserve"> </w:t>
      </w:r>
      <w:r>
        <w:rPr>
          <w:color w:val="231F20"/>
          <w:sz w:val="20"/>
        </w:rPr>
        <w:t>(&gt;0,5</w:t>
      </w:r>
      <w:r>
        <w:rPr>
          <w:color w:val="231F20"/>
          <w:spacing w:val="-10"/>
          <w:sz w:val="20"/>
        </w:rPr>
        <w:t xml:space="preserve"> </w:t>
      </w:r>
      <w:r>
        <w:rPr>
          <w:color w:val="231F20"/>
          <w:sz w:val="20"/>
        </w:rPr>
        <w:t>Hz) y uno de los siguientes:</w:t>
      </w:r>
    </w:p>
    <w:p w14:paraId="2FDDBBBF" w14:textId="77777777" w:rsidR="00A2085E" w:rsidRDefault="00A2085E" w:rsidP="00A2085E">
      <w:pPr>
        <w:pStyle w:val="ListParagraph"/>
        <w:widowControl w:val="0"/>
        <w:numPr>
          <w:ilvl w:val="1"/>
          <w:numId w:val="78"/>
        </w:numPr>
        <w:tabs>
          <w:tab w:val="left" w:pos="733"/>
          <w:tab w:val="left" w:pos="735"/>
        </w:tabs>
        <w:autoSpaceDE w:val="0"/>
        <w:autoSpaceDN w:val="0"/>
        <w:spacing w:after="0" w:line="244" w:lineRule="exact"/>
        <w:ind w:hanging="305"/>
        <w:contextualSpacing w:val="0"/>
        <w:rPr>
          <w:sz w:val="20"/>
        </w:rPr>
      </w:pPr>
      <w:r>
        <w:rPr>
          <w:color w:val="231F20"/>
          <w:sz w:val="20"/>
        </w:rPr>
        <w:t>Mejoría</w:t>
      </w:r>
      <w:r>
        <w:rPr>
          <w:color w:val="231F20"/>
          <w:spacing w:val="11"/>
          <w:sz w:val="20"/>
        </w:rPr>
        <w:t xml:space="preserve"> </w:t>
      </w:r>
      <w:r>
        <w:rPr>
          <w:color w:val="231F20"/>
          <w:sz w:val="20"/>
        </w:rPr>
        <w:t>clínica</w:t>
      </w:r>
      <w:r>
        <w:rPr>
          <w:color w:val="231F20"/>
          <w:spacing w:val="12"/>
          <w:sz w:val="20"/>
        </w:rPr>
        <w:t xml:space="preserve"> </w:t>
      </w:r>
      <w:r>
        <w:rPr>
          <w:color w:val="231F20"/>
          <w:sz w:val="20"/>
        </w:rPr>
        <w:t>y</w:t>
      </w:r>
      <w:r>
        <w:rPr>
          <w:color w:val="231F20"/>
          <w:spacing w:val="12"/>
          <w:sz w:val="20"/>
        </w:rPr>
        <w:t xml:space="preserve"> </w:t>
      </w:r>
      <w:r>
        <w:rPr>
          <w:color w:val="231F20"/>
          <w:sz w:val="20"/>
        </w:rPr>
        <w:t>de</w:t>
      </w:r>
      <w:r>
        <w:rPr>
          <w:color w:val="231F20"/>
          <w:spacing w:val="12"/>
          <w:sz w:val="20"/>
        </w:rPr>
        <w:t xml:space="preserve"> </w:t>
      </w:r>
      <w:r>
        <w:rPr>
          <w:color w:val="231F20"/>
          <w:sz w:val="20"/>
        </w:rPr>
        <w:t>hallazgos</w:t>
      </w:r>
      <w:r>
        <w:rPr>
          <w:color w:val="231F20"/>
          <w:spacing w:val="12"/>
          <w:sz w:val="20"/>
        </w:rPr>
        <w:t xml:space="preserve"> </w:t>
      </w:r>
      <w:r>
        <w:rPr>
          <w:color w:val="231F20"/>
          <w:sz w:val="20"/>
        </w:rPr>
        <w:t>EEG</w:t>
      </w:r>
      <w:r>
        <w:rPr>
          <w:color w:val="231F20"/>
          <w:spacing w:val="12"/>
          <w:sz w:val="20"/>
        </w:rPr>
        <w:t xml:space="preserve"> </w:t>
      </w:r>
      <w:r>
        <w:rPr>
          <w:color w:val="231F20"/>
          <w:sz w:val="20"/>
        </w:rPr>
        <w:t>después</w:t>
      </w:r>
      <w:r>
        <w:rPr>
          <w:color w:val="231F20"/>
          <w:spacing w:val="12"/>
          <w:sz w:val="20"/>
        </w:rPr>
        <w:t xml:space="preserve"> </w:t>
      </w:r>
      <w:r>
        <w:rPr>
          <w:color w:val="231F20"/>
          <w:sz w:val="20"/>
        </w:rPr>
        <w:t>de</w:t>
      </w:r>
      <w:r>
        <w:rPr>
          <w:color w:val="231F20"/>
          <w:spacing w:val="11"/>
          <w:sz w:val="20"/>
        </w:rPr>
        <w:t xml:space="preserve"> </w:t>
      </w:r>
      <w:r>
        <w:rPr>
          <w:color w:val="231F20"/>
          <w:sz w:val="20"/>
        </w:rPr>
        <w:t>la</w:t>
      </w:r>
      <w:r>
        <w:rPr>
          <w:color w:val="231F20"/>
          <w:spacing w:val="12"/>
          <w:sz w:val="20"/>
        </w:rPr>
        <w:t xml:space="preserve"> </w:t>
      </w:r>
      <w:r>
        <w:rPr>
          <w:color w:val="231F20"/>
          <w:sz w:val="20"/>
        </w:rPr>
        <w:t>administración</w:t>
      </w:r>
      <w:r>
        <w:rPr>
          <w:color w:val="231F20"/>
          <w:spacing w:val="12"/>
          <w:sz w:val="20"/>
        </w:rPr>
        <w:t xml:space="preserve"> </w:t>
      </w:r>
      <w:r>
        <w:rPr>
          <w:color w:val="231F20"/>
          <w:spacing w:val="-5"/>
          <w:sz w:val="20"/>
        </w:rPr>
        <w:t>de</w:t>
      </w:r>
    </w:p>
    <w:p w14:paraId="68785019" w14:textId="77777777" w:rsidR="00A2085E" w:rsidRDefault="00A2085E">
      <w:pPr>
        <w:pStyle w:val="BodyText"/>
        <w:spacing w:line="216" w:lineRule="exact"/>
        <w:ind w:left="734"/>
      </w:pPr>
      <w:r>
        <w:rPr>
          <w:color w:val="231F20"/>
          <w:w w:val="95"/>
        </w:rPr>
        <w:t>antiepilépticos</w:t>
      </w:r>
      <w:r>
        <w:rPr>
          <w:color w:val="231F20"/>
          <w:spacing w:val="27"/>
        </w:rPr>
        <w:t xml:space="preserve"> </w:t>
      </w:r>
      <w:r>
        <w:rPr>
          <w:color w:val="231F20"/>
          <w:w w:val="95"/>
        </w:rPr>
        <w:t>intravenosos</w:t>
      </w:r>
      <w:r>
        <w:rPr>
          <w:color w:val="231F20"/>
          <w:spacing w:val="28"/>
        </w:rPr>
        <w:t xml:space="preserve"> </w:t>
      </w:r>
      <w:r>
        <w:rPr>
          <w:color w:val="231F20"/>
          <w:spacing w:val="-2"/>
          <w:w w:val="95"/>
        </w:rPr>
        <w:t>(IV).</w:t>
      </w:r>
    </w:p>
    <w:p w14:paraId="6AA5B462" w14:textId="77777777" w:rsidR="00A2085E" w:rsidRDefault="00A2085E" w:rsidP="00A2085E">
      <w:pPr>
        <w:pStyle w:val="ListParagraph"/>
        <w:widowControl w:val="0"/>
        <w:numPr>
          <w:ilvl w:val="1"/>
          <w:numId w:val="78"/>
        </w:numPr>
        <w:tabs>
          <w:tab w:val="left" w:pos="733"/>
          <w:tab w:val="left" w:pos="735"/>
        </w:tabs>
        <w:autoSpaceDE w:val="0"/>
        <w:autoSpaceDN w:val="0"/>
        <w:spacing w:after="0" w:line="248" w:lineRule="exact"/>
        <w:ind w:hanging="305"/>
        <w:contextualSpacing w:val="0"/>
        <w:rPr>
          <w:sz w:val="20"/>
        </w:rPr>
      </w:pPr>
      <w:r>
        <w:rPr>
          <w:color w:val="231F20"/>
          <w:sz w:val="20"/>
        </w:rPr>
        <w:t>Fenómenos</w:t>
      </w:r>
      <w:r>
        <w:rPr>
          <w:color w:val="231F20"/>
          <w:spacing w:val="-9"/>
          <w:sz w:val="20"/>
        </w:rPr>
        <w:t xml:space="preserve"> </w:t>
      </w:r>
      <w:r>
        <w:rPr>
          <w:color w:val="231F20"/>
          <w:sz w:val="20"/>
        </w:rPr>
        <w:t>clínicos</w:t>
      </w:r>
      <w:r>
        <w:rPr>
          <w:color w:val="231F20"/>
          <w:spacing w:val="-9"/>
          <w:sz w:val="20"/>
        </w:rPr>
        <w:t xml:space="preserve"> </w:t>
      </w:r>
      <w:r>
        <w:rPr>
          <w:color w:val="231F20"/>
          <w:sz w:val="20"/>
        </w:rPr>
        <w:t>ictales</w:t>
      </w:r>
      <w:r>
        <w:rPr>
          <w:color w:val="231F20"/>
          <w:spacing w:val="-9"/>
          <w:sz w:val="20"/>
        </w:rPr>
        <w:t xml:space="preserve"> </w:t>
      </w:r>
      <w:r>
        <w:rPr>
          <w:color w:val="231F20"/>
          <w:sz w:val="20"/>
        </w:rPr>
        <w:t>durante</w:t>
      </w:r>
      <w:r>
        <w:rPr>
          <w:color w:val="231F20"/>
          <w:spacing w:val="-9"/>
          <w:sz w:val="20"/>
        </w:rPr>
        <w:t xml:space="preserve"> </w:t>
      </w:r>
      <w:r>
        <w:rPr>
          <w:color w:val="231F20"/>
          <w:sz w:val="20"/>
        </w:rPr>
        <w:t>patrones</w:t>
      </w:r>
      <w:r>
        <w:rPr>
          <w:color w:val="231F20"/>
          <w:spacing w:val="-9"/>
          <w:sz w:val="20"/>
        </w:rPr>
        <w:t xml:space="preserve"> </w:t>
      </w:r>
      <w:r>
        <w:rPr>
          <w:color w:val="231F20"/>
          <w:sz w:val="20"/>
        </w:rPr>
        <w:t>EEG</w:t>
      </w:r>
      <w:r>
        <w:rPr>
          <w:color w:val="231F20"/>
          <w:spacing w:val="-9"/>
          <w:sz w:val="20"/>
        </w:rPr>
        <w:t xml:space="preserve"> </w:t>
      </w:r>
      <w:r>
        <w:rPr>
          <w:color w:val="231F20"/>
          <w:sz w:val="20"/>
        </w:rPr>
        <w:t>arriba</w:t>
      </w:r>
      <w:r>
        <w:rPr>
          <w:color w:val="231F20"/>
          <w:spacing w:val="-9"/>
          <w:sz w:val="20"/>
        </w:rPr>
        <w:t xml:space="preserve"> </w:t>
      </w:r>
      <w:r>
        <w:rPr>
          <w:color w:val="231F20"/>
          <w:spacing w:val="-2"/>
          <w:sz w:val="20"/>
        </w:rPr>
        <w:t>mencionados.</w:t>
      </w:r>
    </w:p>
    <w:p w14:paraId="7206039E" w14:textId="77777777" w:rsidR="00A2085E" w:rsidRDefault="00A2085E" w:rsidP="00A2085E">
      <w:pPr>
        <w:pStyle w:val="ListParagraph"/>
        <w:widowControl w:val="0"/>
        <w:numPr>
          <w:ilvl w:val="1"/>
          <w:numId w:val="78"/>
        </w:numPr>
        <w:tabs>
          <w:tab w:val="left" w:pos="733"/>
          <w:tab w:val="left" w:pos="735"/>
        </w:tabs>
        <w:autoSpaceDE w:val="0"/>
        <w:autoSpaceDN w:val="0"/>
        <w:spacing w:after="0" w:line="259" w:lineRule="exact"/>
        <w:ind w:hanging="305"/>
        <w:contextualSpacing w:val="0"/>
        <w:rPr>
          <w:sz w:val="20"/>
        </w:rPr>
      </w:pPr>
      <w:r>
        <w:rPr>
          <w:color w:val="231F20"/>
          <w:spacing w:val="-2"/>
          <w:sz w:val="20"/>
        </w:rPr>
        <w:t>Evolución</w:t>
      </w:r>
      <w:r>
        <w:rPr>
          <w:color w:val="231F20"/>
          <w:spacing w:val="8"/>
          <w:sz w:val="20"/>
        </w:rPr>
        <w:t xml:space="preserve"> </w:t>
      </w:r>
      <w:r>
        <w:rPr>
          <w:color w:val="231F20"/>
          <w:spacing w:val="-2"/>
          <w:sz w:val="20"/>
        </w:rPr>
        <w:t>temporoespacial</w:t>
      </w:r>
      <w:r>
        <w:rPr>
          <w:color w:val="231F20"/>
          <w:spacing w:val="9"/>
          <w:sz w:val="20"/>
        </w:rPr>
        <w:t xml:space="preserve"> </w:t>
      </w:r>
      <w:r>
        <w:rPr>
          <w:color w:val="231F20"/>
          <w:spacing w:val="-2"/>
          <w:sz w:val="20"/>
        </w:rPr>
        <w:t>típica.</w:t>
      </w:r>
    </w:p>
    <w:p w14:paraId="6BC5B371" w14:textId="77777777" w:rsidR="00A2085E" w:rsidRDefault="00A2085E">
      <w:pPr>
        <w:spacing w:line="259" w:lineRule="exact"/>
        <w:rPr>
          <w:sz w:val="20"/>
        </w:rPr>
        <w:sectPr w:rsidR="00A2085E" w:rsidSect="00A2085E">
          <w:headerReference w:type="even" r:id="rId22"/>
          <w:headerReference w:type="default" r:id="rId23"/>
          <w:footerReference w:type="even" r:id="rId24"/>
          <w:footerReference w:type="default" r:id="rId25"/>
          <w:pgSz w:w="8230" w:h="12190"/>
          <w:pgMar w:top="880" w:right="720" w:bottom="560" w:left="740" w:header="279" w:footer="370" w:gutter="0"/>
          <w:pgNumType w:start="166"/>
          <w:cols w:space="708"/>
        </w:sectPr>
      </w:pPr>
    </w:p>
    <w:p w14:paraId="1A81D763" w14:textId="77777777" w:rsidR="00A2085E" w:rsidRDefault="00A2085E">
      <w:pPr>
        <w:pStyle w:val="BodyText"/>
        <w:spacing w:before="8"/>
      </w:pPr>
    </w:p>
    <w:p w14:paraId="0230A2A5" w14:textId="77777777" w:rsidR="00A2085E" w:rsidRDefault="00A2085E">
      <w:pPr>
        <w:pStyle w:val="BodyText"/>
        <w:spacing w:before="94"/>
        <w:ind w:left="393"/>
        <w:jc w:val="both"/>
      </w:pPr>
      <w:r>
        <w:rPr>
          <w:color w:val="231F20"/>
        </w:rPr>
        <w:t>En</w:t>
      </w:r>
      <w:r>
        <w:rPr>
          <w:color w:val="231F20"/>
          <w:spacing w:val="-5"/>
        </w:rPr>
        <w:t xml:space="preserve"> </w:t>
      </w:r>
      <w:r>
        <w:rPr>
          <w:color w:val="231F20"/>
        </w:rPr>
        <w:t>pacientes</w:t>
      </w:r>
      <w:r>
        <w:rPr>
          <w:color w:val="231F20"/>
          <w:spacing w:val="-4"/>
        </w:rPr>
        <w:t xml:space="preserve"> </w:t>
      </w:r>
      <w:r>
        <w:rPr>
          <w:color w:val="231F20"/>
        </w:rPr>
        <w:t>con</w:t>
      </w:r>
      <w:r>
        <w:rPr>
          <w:color w:val="231F20"/>
          <w:spacing w:val="-6"/>
        </w:rPr>
        <w:t xml:space="preserve"> </w:t>
      </w:r>
      <w:r>
        <w:rPr>
          <w:color w:val="231F20"/>
        </w:rPr>
        <w:t>encefalopatía</w:t>
      </w:r>
      <w:r>
        <w:rPr>
          <w:color w:val="231F20"/>
          <w:spacing w:val="-4"/>
        </w:rPr>
        <w:t xml:space="preserve"> </w:t>
      </w:r>
      <w:r>
        <w:rPr>
          <w:color w:val="231F20"/>
        </w:rPr>
        <w:t>epiléptica</w:t>
      </w:r>
      <w:r>
        <w:rPr>
          <w:color w:val="231F20"/>
          <w:spacing w:val="-4"/>
        </w:rPr>
        <w:t xml:space="preserve"> </w:t>
      </w:r>
      <w:r>
        <w:rPr>
          <w:color w:val="231F20"/>
          <w:spacing w:val="-2"/>
        </w:rPr>
        <w:t>conocida:</w:t>
      </w:r>
    </w:p>
    <w:p w14:paraId="1EDC57D4" w14:textId="77777777" w:rsidR="00A2085E" w:rsidRDefault="00A2085E" w:rsidP="00A2085E">
      <w:pPr>
        <w:pStyle w:val="ListParagraph"/>
        <w:widowControl w:val="0"/>
        <w:numPr>
          <w:ilvl w:val="0"/>
          <w:numId w:val="77"/>
        </w:numPr>
        <w:tabs>
          <w:tab w:val="left" w:pos="698"/>
        </w:tabs>
        <w:autoSpaceDE w:val="0"/>
        <w:autoSpaceDN w:val="0"/>
        <w:spacing w:before="10" w:after="0" w:line="249" w:lineRule="auto"/>
        <w:ind w:right="128"/>
        <w:contextualSpacing w:val="0"/>
        <w:jc w:val="both"/>
        <w:rPr>
          <w:sz w:val="20"/>
        </w:rPr>
      </w:pPr>
      <w:r>
        <w:rPr>
          <w:color w:val="231F20"/>
          <w:sz w:val="20"/>
        </w:rPr>
        <w:t xml:space="preserve">Incremento en la prominencia de la frecuencia de los hallazgos mencio- nados, en comparación con el EEG de base y con los cambios clínicos </w:t>
      </w:r>
      <w:r>
        <w:rPr>
          <w:color w:val="231F20"/>
          <w:spacing w:val="-2"/>
          <w:sz w:val="20"/>
        </w:rPr>
        <w:t>observables.</w:t>
      </w:r>
    </w:p>
    <w:p w14:paraId="0622293A" w14:textId="77777777" w:rsidR="00A2085E" w:rsidRDefault="00A2085E" w:rsidP="00A2085E">
      <w:pPr>
        <w:pStyle w:val="ListParagraph"/>
        <w:widowControl w:val="0"/>
        <w:numPr>
          <w:ilvl w:val="0"/>
          <w:numId w:val="77"/>
        </w:numPr>
        <w:tabs>
          <w:tab w:val="left" w:pos="698"/>
        </w:tabs>
        <w:autoSpaceDE w:val="0"/>
        <w:autoSpaceDN w:val="0"/>
        <w:spacing w:before="1" w:after="0" w:line="249" w:lineRule="auto"/>
        <w:ind w:right="128"/>
        <w:contextualSpacing w:val="0"/>
        <w:jc w:val="both"/>
        <w:rPr>
          <w:sz w:val="20"/>
        </w:rPr>
      </w:pPr>
      <w:r>
        <w:rPr>
          <w:color w:val="231F20"/>
          <w:sz w:val="20"/>
        </w:rPr>
        <w:t>Mejoría clínica y de hallazgos EEG después de la administración de anti- epilépticos IV.</w:t>
      </w:r>
    </w:p>
    <w:p w14:paraId="67944BF1" w14:textId="77777777" w:rsidR="00A2085E" w:rsidRDefault="00A2085E">
      <w:pPr>
        <w:pStyle w:val="BodyText"/>
        <w:rPr>
          <w:sz w:val="21"/>
        </w:rPr>
      </w:pPr>
    </w:p>
    <w:p w14:paraId="3F324D65" w14:textId="77777777" w:rsidR="00A2085E" w:rsidRDefault="00A2085E">
      <w:pPr>
        <w:pStyle w:val="BodyText"/>
        <w:spacing w:line="249" w:lineRule="auto"/>
        <w:ind w:left="393" w:right="128"/>
        <w:jc w:val="both"/>
      </w:pPr>
      <w:r>
        <w:rPr>
          <w:color w:val="231F20"/>
        </w:rPr>
        <w:t>Las</w:t>
      </w:r>
      <w:r>
        <w:rPr>
          <w:color w:val="231F20"/>
          <w:spacing w:val="-13"/>
        </w:rPr>
        <w:t xml:space="preserve"> </w:t>
      </w:r>
      <w:r>
        <w:rPr>
          <w:color w:val="231F20"/>
        </w:rPr>
        <w:t>descargas</w:t>
      </w:r>
      <w:r>
        <w:rPr>
          <w:color w:val="231F20"/>
          <w:spacing w:val="-12"/>
        </w:rPr>
        <w:t xml:space="preserve"> </w:t>
      </w:r>
      <w:r>
        <w:rPr>
          <w:color w:val="231F20"/>
        </w:rPr>
        <w:t>epileptiformes</w:t>
      </w:r>
      <w:r>
        <w:rPr>
          <w:color w:val="231F20"/>
          <w:spacing w:val="-13"/>
        </w:rPr>
        <w:t xml:space="preserve"> </w:t>
      </w:r>
      <w:r>
        <w:rPr>
          <w:color w:val="231F20"/>
        </w:rPr>
        <w:t>incluyen</w:t>
      </w:r>
      <w:r>
        <w:rPr>
          <w:color w:val="231F20"/>
          <w:spacing w:val="-12"/>
        </w:rPr>
        <w:t xml:space="preserve"> </w:t>
      </w:r>
      <w:r>
        <w:rPr>
          <w:color w:val="231F20"/>
        </w:rPr>
        <w:t>espigas,</w:t>
      </w:r>
      <w:r>
        <w:rPr>
          <w:color w:val="231F20"/>
          <w:spacing w:val="-13"/>
        </w:rPr>
        <w:t xml:space="preserve"> </w:t>
      </w:r>
      <w:r>
        <w:rPr>
          <w:color w:val="231F20"/>
        </w:rPr>
        <w:t>poliespigas,</w:t>
      </w:r>
      <w:r>
        <w:rPr>
          <w:color w:val="231F20"/>
          <w:spacing w:val="-12"/>
        </w:rPr>
        <w:t xml:space="preserve"> </w:t>
      </w:r>
      <w:r>
        <w:rPr>
          <w:color w:val="231F20"/>
        </w:rPr>
        <w:t>ondas</w:t>
      </w:r>
      <w:r>
        <w:rPr>
          <w:color w:val="231F20"/>
          <w:spacing w:val="-13"/>
        </w:rPr>
        <w:t xml:space="preserve"> </w:t>
      </w:r>
      <w:r>
        <w:rPr>
          <w:color w:val="231F20"/>
        </w:rPr>
        <w:t>agudas,</w:t>
      </w:r>
      <w:r>
        <w:rPr>
          <w:color w:val="231F20"/>
          <w:spacing w:val="-12"/>
        </w:rPr>
        <w:t xml:space="preserve"> </w:t>
      </w:r>
      <w:r>
        <w:rPr>
          <w:color w:val="231F20"/>
        </w:rPr>
        <w:t>pun- tas u complejos, ondas lentas, actividad rápida paroxística, entre otras.</w:t>
      </w:r>
    </w:p>
    <w:p w14:paraId="07CFE44D" w14:textId="77777777" w:rsidR="00A2085E" w:rsidRDefault="00A2085E">
      <w:pPr>
        <w:pStyle w:val="BodyText"/>
        <w:spacing w:before="11"/>
      </w:pPr>
    </w:p>
    <w:p w14:paraId="4D7611D3" w14:textId="77777777" w:rsidR="00A2085E" w:rsidRDefault="00A2085E">
      <w:pPr>
        <w:pStyle w:val="Heading5"/>
      </w:pPr>
      <w:r>
        <w:rPr>
          <w:i/>
          <w:color w:val="6D6E71"/>
          <w:w w:val="95"/>
        </w:rPr>
        <w:t>Tomografía</w:t>
      </w:r>
      <w:r>
        <w:rPr>
          <w:i/>
          <w:color w:val="6D6E71"/>
          <w:spacing w:val="-8"/>
          <w:w w:val="95"/>
        </w:rPr>
        <w:t xml:space="preserve"> </w:t>
      </w:r>
      <w:r>
        <w:rPr>
          <w:i/>
          <w:color w:val="6D6E71"/>
          <w:w w:val="95"/>
        </w:rPr>
        <w:t>axial</w:t>
      </w:r>
      <w:r>
        <w:rPr>
          <w:i/>
          <w:color w:val="6D6E71"/>
          <w:spacing w:val="-7"/>
          <w:w w:val="95"/>
        </w:rPr>
        <w:t xml:space="preserve"> </w:t>
      </w:r>
      <w:r>
        <w:rPr>
          <w:i/>
          <w:color w:val="6D6E71"/>
          <w:w w:val="95"/>
        </w:rPr>
        <w:t>computarizada</w:t>
      </w:r>
      <w:r>
        <w:rPr>
          <w:i/>
          <w:color w:val="6D6E71"/>
          <w:spacing w:val="-7"/>
          <w:w w:val="95"/>
        </w:rPr>
        <w:t xml:space="preserve"> </w:t>
      </w:r>
      <w:r>
        <w:rPr>
          <w:i/>
          <w:color w:val="6D6E71"/>
          <w:w w:val="95"/>
        </w:rPr>
        <w:t>(TAC)</w:t>
      </w:r>
      <w:r>
        <w:rPr>
          <w:i/>
          <w:color w:val="6D6E71"/>
          <w:spacing w:val="-7"/>
          <w:w w:val="95"/>
        </w:rPr>
        <w:t xml:space="preserve"> </w:t>
      </w:r>
      <w:r>
        <w:rPr>
          <w:i/>
          <w:color w:val="6D6E71"/>
          <w:spacing w:val="-2"/>
          <w:w w:val="95"/>
        </w:rPr>
        <w:t>cerebral</w:t>
      </w:r>
    </w:p>
    <w:p w14:paraId="459699CD" w14:textId="77777777" w:rsidR="00A2085E" w:rsidRDefault="00A2085E">
      <w:pPr>
        <w:pStyle w:val="BodyText"/>
        <w:spacing w:before="67" w:line="249" w:lineRule="auto"/>
        <w:ind w:left="393" w:right="125"/>
        <w:jc w:val="both"/>
      </w:pPr>
      <w:r>
        <w:rPr>
          <w:color w:val="231F20"/>
        </w:rPr>
        <w:t>Debe realizarse hasta que las crisis hayan cedido. Permite identificar si existe una causa estructural como etiología. De no existir causa estructural, se han descrito</w:t>
      </w:r>
      <w:r>
        <w:rPr>
          <w:color w:val="231F20"/>
          <w:spacing w:val="-7"/>
        </w:rPr>
        <w:t xml:space="preserve"> </w:t>
      </w:r>
      <w:r>
        <w:rPr>
          <w:color w:val="231F20"/>
        </w:rPr>
        <w:t>hallazgos</w:t>
      </w:r>
      <w:r>
        <w:rPr>
          <w:color w:val="231F20"/>
          <w:spacing w:val="-7"/>
        </w:rPr>
        <w:t xml:space="preserve"> </w:t>
      </w:r>
      <w:r>
        <w:rPr>
          <w:color w:val="231F20"/>
        </w:rPr>
        <w:t>radiológicos</w:t>
      </w:r>
      <w:r>
        <w:rPr>
          <w:color w:val="231F20"/>
          <w:spacing w:val="-7"/>
        </w:rPr>
        <w:t xml:space="preserve"> </w:t>
      </w:r>
      <w:r>
        <w:rPr>
          <w:color w:val="231F20"/>
        </w:rPr>
        <w:t>como</w:t>
      </w:r>
      <w:r>
        <w:rPr>
          <w:color w:val="231F20"/>
          <w:spacing w:val="-7"/>
        </w:rPr>
        <w:t xml:space="preserve"> </w:t>
      </w:r>
      <w:r>
        <w:rPr>
          <w:color w:val="231F20"/>
        </w:rPr>
        <w:t>edema</w:t>
      </w:r>
      <w:r>
        <w:rPr>
          <w:color w:val="231F20"/>
          <w:spacing w:val="-7"/>
        </w:rPr>
        <w:t xml:space="preserve"> </w:t>
      </w:r>
      <w:r>
        <w:rPr>
          <w:color w:val="231F20"/>
        </w:rPr>
        <w:t>cerebral,</w:t>
      </w:r>
      <w:r>
        <w:rPr>
          <w:color w:val="231F20"/>
          <w:spacing w:val="-7"/>
        </w:rPr>
        <w:t xml:space="preserve"> </w:t>
      </w:r>
      <w:r>
        <w:rPr>
          <w:color w:val="231F20"/>
        </w:rPr>
        <w:t>hipoatenuación,</w:t>
      </w:r>
      <w:r>
        <w:rPr>
          <w:color w:val="231F20"/>
          <w:spacing w:val="-7"/>
        </w:rPr>
        <w:t xml:space="preserve"> </w:t>
      </w:r>
      <w:r>
        <w:rPr>
          <w:color w:val="231F20"/>
        </w:rPr>
        <w:t>pérdida de</w:t>
      </w:r>
      <w:r>
        <w:rPr>
          <w:color w:val="231F20"/>
          <w:spacing w:val="-1"/>
        </w:rPr>
        <w:t xml:space="preserve"> </w:t>
      </w:r>
      <w:r>
        <w:rPr>
          <w:color w:val="231F20"/>
        </w:rPr>
        <w:t>la</w:t>
      </w:r>
      <w:r>
        <w:rPr>
          <w:color w:val="231F20"/>
          <w:spacing w:val="-1"/>
        </w:rPr>
        <w:t xml:space="preserve"> </w:t>
      </w:r>
      <w:r>
        <w:rPr>
          <w:color w:val="231F20"/>
        </w:rPr>
        <w:t>diferenciación</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sustancia</w:t>
      </w:r>
      <w:r>
        <w:rPr>
          <w:color w:val="231F20"/>
          <w:spacing w:val="-1"/>
        </w:rPr>
        <w:t xml:space="preserve"> </w:t>
      </w:r>
      <w:r>
        <w:rPr>
          <w:color w:val="231F20"/>
        </w:rPr>
        <w:t>gris-blanca,</w:t>
      </w:r>
      <w:r>
        <w:rPr>
          <w:color w:val="231F20"/>
          <w:spacing w:val="-1"/>
        </w:rPr>
        <w:t xml:space="preserve"> </w:t>
      </w:r>
      <w:r>
        <w:rPr>
          <w:color w:val="231F20"/>
        </w:rPr>
        <w:t>borramiento</w:t>
      </w:r>
      <w:r>
        <w:rPr>
          <w:color w:val="231F20"/>
          <w:spacing w:val="-1"/>
        </w:rPr>
        <w:t xml:space="preserve"> </w:t>
      </w:r>
      <w:r>
        <w:rPr>
          <w:color w:val="231F20"/>
        </w:rPr>
        <w:t>de</w:t>
      </w:r>
      <w:r>
        <w:rPr>
          <w:color w:val="231F20"/>
          <w:spacing w:val="-1"/>
        </w:rPr>
        <w:t xml:space="preserve"> </w:t>
      </w:r>
      <w:r>
        <w:rPr>
          <w:color w:val="231F20"/>
        </w:rPr>
        <w:t>surcos,</w:t>
      </w:r>
      <w:r>
        <w:rPr>
          <w:color w:val="231F20"/>
          <w:spacing w:val="-1"/>
        </w:rPr>
        <w:t xml:space="preserve"> </w:t>
      </w:r>
      <w:r>
        <w:rPr>
          <w:color w:val="231F20"/>
        </w:rPr>
        <w:t>patrón de reforzamiento de giros.</w:t>
      </w:r>
    </w:p>
    <w:p w14:paraId="3D97389F" w14:textId="77777777" w:rsidR="00A2085E" w:rsidRDefault="00A2085E">
      <w:pPr>
        <w:pStyle w:val="BodyText"/>
        <w:spacing w:before="1"/>
        <w:rPr>
          <w:sz w:val="26"/>
        </w:rPr>
      </w:pPr>
    </w:p>
    <w:p w14:paraId="6D63FBDC" w14:textId="77777777" w:rsidR="00A2085E" w:rsidRDefault="00A2085E">
      <w:pPr>
        <w:pStyle w:val="Heading5"/>
      </w:pPr>
      <w:r>
        <w:rPr>
          <w:i/>
          <w:color w:val="6D6E71"/>
        </w:rPr>
        <w:t>RMN</w:t>
      </w:r>
      <w:r>
        <w:rPr>
          <w:i/>
          <w:color w:val="6D6E71"/>
          <w:spacing w:val="3"/>
        </w:rPr>
        <w:t xml:space="preserve"> </w:t>
      </w:r>
      <w:r>
        <w:rPr>
          <w:i/>
          <w:color w:val="6D6E71"/>
          <w:spacing w:val="-2"/>
        </w:rPr>
        <w:t>cerebral</w:t>
      </w:r>
    </w:p>
    <w:p w14:paraId="2FC2076E" w14:textId="77777777" w:rsidR="00A2085E" w:rsidRDefault="00A2085E">
      <w:pPr>
        <w:pStyle w:val="BodyText"/>
        <w:spacing w:before="68" w:line="249" w:lineRule="auto"/>
        <w:ind w:left="393" w:right="128"/>
        <w:jc w:val="both"/>
      </w:pPr>
      <w:r>
        <w:rPr>
          <w:color w:val="231F20"/>
        </w:rPr>
        <w:t>Los</w:t>
      </w:r>
      <w:r>
        <w:rPr>
          <w:color w:val="231F20"/>
          <w:spacing w:val="-13"/>
        </w:rPr>
        <w:t xml:space="preserve"> </w:t>
      </w:r>
      <w:r>
        <w:rPr>
          <w:color w:val="231F20"/>
        </w:rPr>
        <w:t>casos</w:t>
      </w:r>
      <w:r>
        <w:rPr>
          <w:color w:val="231F20"/>
          <w:spacing w:val="-12"/>
        </w:rPr>
        <w:t xml:space="preserve"> </w:t>
      </w:r>
      <w:r>
        <w:rPr>
          <w:color w:val="231F20"/>
        </w:rPr>
        <w:t>de</w:t>
      </w:r>
      <w:r>
        <w:rPr>
          <w:color w:val="231F20"/>
          <w:spacing w:val="-13"/>
        </w:rPr>
        <w:t xml:space="preserve"> </w:t>
      </w:r>
      <w:r>
        <w:rPr>
          <w:color w:val="231F20"/>
        </w:rPr>
        <w:t>sospecha</w:t>
      </w:r>
      <w:r>
        <w:rPr>
          <w:color w:val="231F20"/>
          <w:spacing w:val="-12"/>
        </w:rPr>
        <w:t xml:space="preserve"> </w:t>
      </w:r>
      <w:r>
        <w:rPr>
          <w:color w:val="231F20"/>
        </w:rPr>
        <w:t>de</w:t>
      </w:r>
      <w:r>
        <w:rPr>
          <w:color w:val="231F20"/>
          <w:spacing w:val="-13"/>
        </w:rPr>
        <w:t xml:space="preserve"> </w:t>
      </w:r>
      <w:r>
        <w:rPr>
          <w:color w:val="231F20"/>
        </w:rPr>
        <w:t>encefalitis,</w:t>
      </w:r>
      <w:r>
        <w:rPr>
          <w:color w:val="231F20"/>
          <w:spacing w:val="-12"/>
        </w:rPr>
        <w:t xml:space="preserve"> </w:t>
      </w:r>
      <w:r>
        <w:rPr>
          <w:color w:val="231F20"/>
        </w:rPr>
        <w:t>alteraciones</w:t>
      </w:r>
      <w:r>
        <w:rPr>
          <w:color w:val="231F20"/>
          <w:spacing w:val="-13"/>
        </w:rPr>
        <w:t xml:space="preserve"> </w:t>
      </w:r>
      <w:r>
        <w:rPr>
          <w:color w:val="231F20"/>
        </w:rPr>
        <w:t>en</w:t>
      </w:r>
      <w:r>
        <w:rPr>
          <w:color w:val="231F20"/>
          <w:spacing w:val="-12"/>
        </w:rPr>
        <w:t xml:space="preserve"> </w:t>
      </w:r>
      <w:r>
        <w:rPr>
          <w:color w:val="231F20"/>
        </w:rPr>
        <w:t>el</w:t>
      </w:r>
      <w:r>
        <w:rPr>
          <w:color w:val="231F20"/>
          <w:spacing w:val="-13"/>
        </w:rPr>
        <w:t xml:space="preserve"> </w:t>
      </w:r>
      <w:r>
        <w:rPr>
          <w:color w:val="231F20"/>
        </w:rPr>
        <w:t>hipocampo,</w:t>
      </w:r>
      <w:r>
        <w:rPr>
          <w:color w:val="231F20"/>
          <w:spacing w:val="-12"/>
        </w:rPr>
        <w:t xml:space="preserve"> </w:t>
      </w:r>
      <w:r>
        <w:rPr>
          <w:color w:val="231F20"/>
        </w:rPr>
        <w:t xml:space="preserve">neocorteza, </w:t>
      </w:r>
      <w:r>
        <w:rPr>
          <w:color w:val="231F20"/>
          <w:w w:val="95"/>
        </w:rPr>
        <w:t>cuerpo</w:t>
      </w:r>
      <w:r>
        <w:rPr>
          <w:color w:val="231F20"/>
          <w:spacing w:val="-4"/>
          <w:w w:val="95"/>
        </w:rPr>
        <w:t xml:space="preserve"> </w:t>
      </w:r>
      <w:r>
        <w:rPr>
          <w:color w:val="231F20"/>
          <w:w w:val="95"/>
        </w:rPr>
        <w:t>calloso</w:t>
      </w:r>
      <w:r>
        <w:rPr>
          <w:color w:val="231F20"/>
          <w:spacing w:val="-4"/>
          <w:w w:val="95"/>
        </w:rPr>
        <w:t xml:space="preserve"> </w:t>
      </w:r>
      <w:r>
        <w:rPr>
          <w:color w:val="231F20"/>
          <w:w w:val="95"/>
        </w:rPr>
        <w:t>y</w:t>
      </w:r>
      <w:r>
        <w:rPr>
          <w:color w:val="231F20"/>
          <w:spacing w:val="-4"/>
          <w:w w:val="95"/>
        </w:rPr>
        <w:t xml:space="preserve"> </w:t>
      </w:r>
      <w:r>
        <w:rPr>
          <w:color w:val="231F20"/>
          <w:w w:val="95"/>
        </w:rPr>
        <w:t>tálamo</w:t>
      </w:r>
      <w:r>
        <w:rPr>
          <w:color w:val="231F20"/>
          <w:spacing w:val="-4"/>
          <w:w w:val="95"/>
        </w:rPr>
        <w:t xml:space="preserve"> </w:t>
      </w:r>
      <w:r>
        <w:rPr>
          <w:color w:val="231F20"/>
          <w:w w:val="95"/>
        </w:rPr>
        <w:t>se</w:t>
      </w:r>
      <w:r>
        <w:rPr>
          <w:color w:val="231F20"/>
          <w:spacing w:val="-4"/>
          <w:w w:val="95"/>
        </w:rPr>
        <w:t xml:space="preserve"> </w:t>
      </w:r>
      <w:r>
        <w:rPr>
          <w:color w:val="231F20"/>
          <w:w w:val="95"/>
        </w:rPr>
        <w:t>evidencian</w:t>
      </w:r>
      <w:r>
        <w:rPr>
          <w:color w:val="231F20"/>
          <w:spacing w:val="-4"/>
          <w:w w:val="95"/>
        </w:rPr>
        <w:t xml:space="preserve"> </w:t>
      </w:r>
      <w:r>
        <w:rPr>
          <w:color w:val="231F20"/>
          <w:w w:val="95"/>
        </w:rPr>
        <w:t>mejor</w:t>
      </w:r>
      <w:r>
        <w:rPr>
          <w:color w:val="231F20"/>
          <w:spacing w:val="-4"/>
          <w:w w:val="95"/>
        </w:rPr>
        <w:t xml:space="preserve"> </w:t>
      </w:r>
      <w:r>
        <w:rPr>
          <w:color w:val="231F20"/>
          <w:w w:val="95"/>
        </w:rPr>
        <w:t>en</w:t>
      </w:r>
      <w:r>
        <w:rPr>
          <w:color w:val="231F20"/>
          <w:spacing w:val="-4"/>
          <w:w w:val="95"/>
        </w:rPr>
        <w:t xml:space="preserve"> </w:t>
      </w:r>
      <w:r>
        <w:rPr>
          <w:color w:val="231F20"/>
          <w:w w:val="95"/>
        </w:rPr>
        <w:t>las</w:t>
      </w:r>
      <w:r>
        <w:rPr>
          <w:color w:val="231F20"/>
          <w:spacing w:val="-4"/>
          <w:w w:val="95"/>
        </w:rPr>
        <w:t xml:space="preserve"> </w:t>
      </w:r>
      <w:r>
        <w:rPr>
          <w:color w:val="231F20"/>
          <w:w w:val="95"/>
        </w:rPr>
        <w:t>secuencias</w:t>
      </w:r>
      <w:r>
        <w:rPr>
          <w:color w:val="231F20"/>
          <w:spacing w:val="-4"/>
          <w:w w:val="95"/>
        </w:rPr>
        <w:t xml:space="preserve"> </w:t>
      </w:r>
      <w:r>
        <w:rPr>
          <w:color w:val="231F20"/>
          <w:w w:val="95"/>
        </w:rPr>
        <w:t>de</w:t>
      </w:r>
      <w:r>
        <w:rPr>
          <w:color w:val="231F20"/>
          <w:spacing w:val="-4"/>
          <w:w w:val="95"/>
        </w:rPr>
        <w:t xml:space="preserve"> </w:t>
      </w:r>
      <w:r>
        <w:rPr>
          <w:color w:val="231F20"/>
          <w:w w:val="95"/>
        </w:rPr>
        <w:t>resonancia</w:t>
      </w:r>
      <w:r>
        <w:rPr>
          <w:color w:val="231F20"/>
          <w:spacing w:val="-4"/>
          <w:w w:val="95"/>
        </w:rPr>
        <w:t xml:space="preserve"> </w:t>
      </w:r>
      <w:r>
        <w:rPr>
          <w:color w:val="231F20"/>
          <w:w w:val="95"/>
        </w:rPr>
        <w:t xml:space="preserve">mag- </w:t>
      </w:r>
      <w:r>
        <w:rPr>
          <w:color w:val="231F20"/>
          <w:spacing w:val="-2"/>
        </w:rPr>
        <w:t>nética</w:t>
      </w:r>
      <w:r>
        <w:rPr>
          <w:color w:val="231F20"/>
          <w:spacing w:val="-6"/>
        </w:rPr>
        <w:t xml:space="preserve"> </w:t>
      </w:r>
      <w:r>
        <w:rPr>
          <w:color w:val="231F20"/>
          <w:spacing w:val="-2"/>
        </w:rPr>
        <w:t>cerebral.</w:t>
      </w:r>
      <w:r>
        <w:rPr>
          <w:color w:val="231F20"/>
          <w:spacing w:val="-6"/>
        </w:rPr>
        <w:t xml:space="preserve"> </w:t>
      </w:r>
      <w:r>
        <w:rPr>
          <w:color w:val="231F20"/>
          <w:spacing w:val="-2"/>
        </w:rPr>
        <w:t>Se</w:t>
      </w:r>
      <w:r>
        <w:rPr>
          <w:color w:val="231F20"/>
          <w:spacing w:val="-6"/>
        </w:rPr>
        <w:t xml:space="preserve"> </w:t>
      </w:r>
      <w:r>
        <w:rPr>
          <w:color w:val="231F20"/>
          <w:spacing w:val="-2"/>
        </w:rPr>
        <w:t>han</w:t>
      </w:r>
      <w:r>
        <w:rPr>
          <w:color w:val="231F20"/>
          <w:spacing w:val="-6"/>
        </w:rPr>
        <w:t xml:space="preserve"> </w:t>
      </w:r>
      <w:r>
        <w:rPr>
          <w:color w:val="231F20"/>
          <w:spacing w:val="-2"/>
        </w:rPr>
        <w:t>descrito</w:t>
      </w:r>
      <w:r>
        <w:rPr>
          <w:color w:val="231F20"/>
          <w:spacing w:val="-6"/>
        </w:rPr>
        <w:t xml:space="preserve"> </w:t>
      </w:r>
      <w:r>
        <w:rPr>
          <w:color w:val="231F20"/>
          <w:spacing w:val="-2"/>
        </w:rPr>
        <w:t>hallazgos,</w:t>
      </w:r>
      <w:r>
        <w:rPr>
          <w:color w:val="231F20"/>
          <w:spacing w:val="-6"/>
        </w:rPr>
        <w:t xml:space="preserve"> </w:t>
      </w:r>
      <w:r>
        <w:rPr>
          <w:color w:val="231F20"/>
          <w:spacing w:val="-2"/>
        </w:rPr>
        <w:t>como</w:t>
      </w:r>
      <w:r>
        <w:rPr>
          <w:color w:val="231F20"/>
          <w:spacing w:val="-6"/>
        </w:rPr>
        <w:t xml:space="preserve"> </w:t>
      </w:r>
      <w:r>
        <w:rPr>
          <w:color w:val="231F20"/>
          <w:spacing w:val="-2"/>
        </w:rPr>
        <w:t>hiperintensidad</w:t>
      </w:r>
      <w:r>
        <w:rPr>
          <w:color w:val="231F20"/>
          <w:spacing w:val="-6"/>
        </w:rPr>
        <w:t xml:space="preserve"> </w:t>
      </w:r>
      <w:r>
        <w:rPr>
          <w:color w:val="231F20"/>
          <w:spacing w:val="-2"/>
        </w:rPr>
        <w:t>y</w:t>
      </w:r>
      <w:r>
        <w:rPr>
          <w:color w:val="231F20"/>
          <w:spacing w:val="-6"/>
        </w:rPr>
        <w:t xml:space="preserve"> </w:t>
      </w:r>
      <w:r>
        <w:rPr>
          <w:color w:val="231F20"/>
          <w:spacing w:val="-2"/>
        </w:rPr>
        <w:t>restricción</w:t>
      </w:r>
      <w:r>
        <w:rPr>
          <w:color w:val="231F20"/>
          <w:spacing w:val="-6"/>
        </w:rPr>
        <w:t xml:space="preserve"> </w:t>
      </w:r>
      <w:r>
        <w:rPr>
          <w:color w:val="231F20"/>
          <w:spacing w:val="-2"/>
        </w:rPr>
        <w:t xml:space="preserve">de </w:t>
      </w:r>
      <w:r>
        <w:rPr>
          <w:color w:val="231F20"/>
          <w:w w:val="95"/>
        </w:rPr>
        <w:t>la</w:t>
      </w:r>
      <w:r>
        <w:rPr>
          <w:color w:val="231F20"/>
          <w:spacing w:val="-6"/>
          <w:w w:val="95"/>
        </w:rPr>
        <w:t xml:space="preserve"> </w:t>
      </w:r>
      <w:r>
        <w:rPr>
          <w:color w:val="231F20"/>
          <w:w w:val="95"/>
        </w:rPr>
        <w:t>difusión</w:t>
      </w:r>
      <w:r>
        <w:rPr>
          <w:color w:val="231F20"/>
          <w:spacing w:val="-6"/>
          <w:w w:val="95"/>
        </w:rPr>
        <w:t xml:space="preserve"> </w:t>
      </w:r>
      <w:r>
        <w:rPr>
          <w:color w:val="231F20"/>
          <w:w w:val="95"/>
        </w:rPr>
        <w:t>en</w:t>
      </w:r>
      <w:r>
        <w:rPr>
          <w:color w:val="231F20"/>
          <w:spacing w:val="-6"/>
          <w:w w:val="95"/>
        </w:rPr>
        <w:t xml:space="preserve"> </w:t>
      </w:r>
      <w:r>
        <w:rPr>
          <w:color w:val="231F20"/>
          <w:w w:val="95"/>
        </w:rPr>
        <w:t>T2,</w:t>
      </w:r>
      <w:r>
        <w:rPr>
          <w:color w:val="231F20"/>
          <w:spacing w:val="-6"/>
          <w:w w:val="95"/>
        </w:rPr>
        <w:t xml:space="preserve"> </w:t>
      </w:r>
      <w:r>
        <w:rPr>
          <w:color w:val="231F20"/>
          <w:w w:val="95"/>
        </w:rPr>
        <w:t>correspondiente</w:t>
      </w:r>
      <w:r>
        <w:rPr>
          <w:color w:val="231F20"/>
          <w:spacing w:val="-6"/>
          <w:w w:val="95"/>
        </w:rPr>
        <w:t xml:space="preserve"> </w:t>
      </w:r>
      <w:r>
        <w:rPr>
          <w:color w:val="231F20"/>
          <w:w w:val="95"/>
        </w:rPr>
        <w:t>con</w:t>
      </w:r>
      <w:r>
        <w:rPr>
          <w:color w:val="231F20"/>
          <w:spacing w:val="-6"/>
          <w:w w:val="95"/>
        </w:rPr>
        <w:t xml:space="preserve"> </w:t>
      </w:r>
      <w:r>
        <w:rPr>
          <w:color w:val="231F20"/>
          <w:w w:val="95"/>
        </w:rPr>
        <w:t>una</w:t>
      </w:r>
      <w:r>
        <w:rPr>
          <w:color w:val="231F20"/>
          <w:spacing w:val="-6"/>
          <w:w w:val="95"/>
        </w:rPr>
        <w:t xml:space="preserve"> </w:t>
      </w:r>
      <w:r>
        <w:rPr>
          <w:color w:val="231F20"/>
          <w:w w:val="95"/>
        </w:rPr>
        <w:t>baja</w:t>
      </w:r>
      <w:r>
        <w:rPr>
          <w:color w:val="231F20"/>
          <w:spacing w:val="-6"/>
          <w:w w:val="95"/>
        </w:rPr>
        <w:t xml:space="preserve"> </w:t>
      </w:r>
      <w:r>
        <w:rPr>
          <w:color w:val="231F20"/>
          <w:w w:val="95"/>
        </w:rPr>
        <w:t>señal</w:t>
      </w:r>
      <w:r>
        <w:rPr>
          <w:color w:val="231F20"/>
          <w:spacing w:val="-6"/>
          <w:w w:val="95"/>
        </w:rPr>
        <w:t xml:space="preserve"> </w:t>
      </w:r>
      <w:r>
        <w:rPr>
          <w:color w:val="231F20"/>
          <w:w w:val="95"/>
        </w:rPr>
        <w:t>en</w:t>
      </w:r>
      <w:r>
        <w:rPr>
          <w:color w:val="231F20"/>
          <w:spacing w:val="-6"/>
          <w:w w:val="95"/>
        </w:rPr>
        <w:t xml:space="preserve"> </w:t>
      </w:r>
      <w:r>
        <w:rPr>
          <w:color w:val="231F20"/>
          <w:w w:val="95"/>
        </w:rPr>
        <w:t>el</w:t>
      </w:r>
      <w:r>
        <w:rPr>
          <w:color w:val="231F20"/>
          <w:spacing w:val="-6"/>
          <w:w w:val="95"/>
        </w:rPr>
        <w:t xml:space="preserve"> </w:t>
      </w:r>
      <w:r>
        <w:rPr>
          <w:color w:val="231F20"/>
          <w:w w:val="95"/>
        </w:rPr>
        <w:t>coeficiente</w:t>
      </w:r>
      <w:r>
        <w:rPr>
          <w:color w:val="231F20"/>
          <w:spacing w:val="-6"/>
          <w:w w:val="95"/>
        </w:rPr>
        <w:t xml:space="preserve"> </w:t>
      </w:r>
      <w:r>
        <w:rPr>
          <w:color w:val="231F20"/>
          <w:w w:val="95"/>
        </w:rPr>
        <w:t>de</w:t>
      </w:r>
      <w:r>
        <w:rPr>
          <w:color w:val="231F20"/>
          <w:spacing w:val="-6"/>
          <w:w w:val="95"/>
        </w:rPr>
        <w:t xml:space="preserve"> </w:t>
      </w:r>
      <w:r>
        <w:rPr>
          <w:color w:val="231F20"/>
          <w:w w:val="95"/>
        </w:rPr>
        <w:t xml:space="preserve">difusión, </w:t>
      </w:r>
      <w:r>
        <w:rPr>
          <w:color w:val="231F20"/>
        </w:rPr>
        <w:t>frecuentes</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corteza</w:t>
      </w:r>
      <w:r>
        <w:rPr>
          <w:color w:val="231F20"/>
          <w:spacing w:val="-12"/>
        </w:rPr>
        <w:t xml:space="preserve"> </w:t>
      </w:r>
      <w:r>
        <w:rPr>
          <w:color w:val="231F20"/>
        </w:rPr>
        <w:t>y</w:t>
      </w:r>
      <w:r>
        <w:rPr>
          <w:color w:val="231F20"/>
          <w:spacing w:val="-13"/>
        </w:rPr>
        <w:t xml:space="preserve"> </w:t>
      </w:r>
      <w:r>
        <w:rPr>
          <w:color w:val="231F20"/>
        </w:rPr>
        <w:t>el</w:t>
      </w:r>
      <w:r>
        <w:rPr>
          <w:color w:val="231F20"/>
          <w:spacing w:val="-12"/>
        </w:rPr>
        <w:t xml:space="preserve"> </w:t>
      </w:r>
      <w:r>
        <w:rPr>
          <w:color w:val="231F20"/>
        </w:rPr>
        <w:t>hipocampo;</w:t>
      </w:r>
      <w:r>
        <w:rPr>
          <w:color w:val="231F20"/>
          <w:spacing w:val="-13"/>
        </w:rPr>
        <w:t xml:space="preserve"> </w:t>
      </w:r>
      <w:r>
        <w:rPr>
          <w:color w:val="231F20"/>
        </w:rPr>
        <w:t>además,</w:t>
      </w:r>
      <w:r>
        <w:rPr>
          <w:color w:val="231F20"/>
          <w:spacing w:val="-12"/>
        </w:rPr>
        <w:t xml:space="preserve"> </w:t>
      </w:r>
      <w:r>
        <w:rPr>
          <w:color w:val="231F20"/>
        </w:rPr>
        <w:t>reforzamiento</w:t>
      </w:r>
      <w:r>
        <w:rPr>
          <w:color w:val="231F20"/>
          <w:spacing w:val="-13"/>
        </w:rPr>
        <w:t xml:space="preserve"> </w:t>
      </w:r>
      <w:r>
        <w:rPr>
          <w:color w:val="231F20"/>
        </w:rPr>
        <w:t>de</w:t>
      </w:r>
      <w:r>
        <w:rPr>
          <w:color w:val="231F20"/>
          <w:spacing w:val="-12"/>
        </w:rPr>
        <w:t xml:space="preserve"> </w:t>
      </w:r>
      <w:r>
        <w:rPr>
          <w:color w:val="231F20"/>
        </w:rPr>
        <w:t xml:space="preserve">leptomenin- </w:t>
      </w:r>
      <w:r>
        <w:rPr>
          <w:color w:val="231F20"/>
          <w:spacing w:val="-2"/>
        </w:rPr>
        <w:t>ges,</w:t>
      </w:r>
      <w:r>
        <w:rPr>
          <w:color w:val="231F20"/>
          <w:spacing w:val="-8"/>
        </w:rPr>
        <w:t xml:space="preserve"> </w:t>
      </w:r>
      <w:r>
        <w:rPr>
          <w:color w:val="231F20"/>
          <w:spacing w:val="-2"/>
        </w:rPr>
        <w:t>ganglios</w:t>
      </w:r>
      <w:r>
        <w:rPr>
          <w:color w:val="231F20"/>
          <w:spacing w:val="-8"/>
        </w:rPr>
        <w:t xml:space="preserve"> </w:t>
      </w:r>
      <w:r>
        <w:rPr>
          <w:color w:val="231F20"/>
          <w:spacing w:val="-2"/>
        </w:rPr>
        <w:t>basales</w:t>
      </w:r>
      <w:r>
        <w:rPr>
          <w:color w:val="231F20"/>
          <w:spacing w:val="-9"/>
        </w:rPr>
        <w:t xml:space="preserve"> </w:t>
      </w:r>
      <w:r>
        <w:rPr>
          <w:color w:val="231F20"/>
          <w:spacing w:val="-2"/>
        </w:rPr>
        <w:t>en</w:t>
      </w:r>
      <w:r>
        <w:rPr>
          <w:color w:val="231F20"/>
          <w:spacing w:val="-9"/>
        </w:rPr>
        <w:t xml:space="preserve"> </w:t>
      </w:r>
      <w:r>
        <w:rPr>
          <w:color w:val="231F20"/>
          <w:spacing w:val="-2"/>
        </w:rPr>
        <w:t>el</w:t>
      </w:r>
      <w:r>
        <w:rPr>
          <w:color w:val="231F20"/>
          <w:spacing w:val="-8"/>
        </w:rPr>
        <w:t xml:space="preserve"> </w:t>
      </w:r>
      <w:r>
        <w:rPr>
          <w:color w:val="231F20"/>
          <w:spacing w:val="-2"/>
        </w:rPr>
        <w:t>cuerpo</w:t>
      </w:r>
      <w:r>
        <w:rPr>
          <w:color w:val="231F20"/>
          <w:spacing w:val="-8"/>
        </w:rPr>
        <w:t xml:space="preserve"> </w:t>
      </w:r>
      <w:r>
        <w:rPr>
          <w:color w:val="231F20"/>
          <w:spacing w:val="-2"/>
        </w:rPr>
        <w:t>calloso,</w:t>
      </w:r>
      <w:r>
        <w:rPr>
          <w:color w:val="231F20"/>
          <w:spacing w:val="-8"/>
        </w:rPr>
        <w:t xml:space="preserve"> </w:t>
      </w:r>
      <w:r>
        <w:rPr>
          <w:color w:val="231F20"/>
          <w:spacing w:val="-2"/>
        </w:rPr>
        <w:t>el</w:t>
      </w:r>
      <w:r>
        <w:rPr>
          <w:color w:val="231F20"/>
          <w:spacing w:val="-8"/>
        </w:rPr>
        <w:t xml:space="preserve"> </w:t>
      </w:r>
      <w:r>
        <w:rPr>
          <w:color w:val="231F20"/>
          <w:spacing w:val="-2"/>
        </w:rPr>
        <w:t>tálamo</w:t>
      </w:r>
      <w:r>
        <w:rPr>
          <w:color w:val="231F20"/>
          <w:spacing w:val="-8"/>
        </w:rPr>
        <w:t xml:space="preserve"> </w:t>
      </w:r>
      <w:r>
        <w:rPr>
          <w:color w:val="231F20"/>
          <w:spacing w:val="-2"/>
        </w:rPr>
        <w:t>y</w:t>
      </w:r>
      <w:r>
        <w:rPr>
          <w:color w:val="231F20"/>
          <w:spacing w:val="-9"/>
        </w:rPr>
        <w:t xml:space="preserve"> </w:t>
      </w:r>
      <w:r>
        <w:rPr>
          <w:color w:val="231F20"/>
          <w:spacing w:val="-2"/>
        </w:rPr>
        <w:t>los</w:t>
      </w:r>
      <w:r>
        <w:rPr>
          <w:color w:val="231F20"/>
          <w:spacing w:val="-8"/>
        </w:rPr>
        <w:t xml:space="preserve"> </w:t>
      </w:r>
      <w:r>
        <w:rPr>
          <w:color w:val="231F20"/>
          <w:spacing w:val="-2"/>
        </w:rPr>
        <w:t>núcleos</w:t>
      </w:r>
      <w:r>
        <w:rPr>
          <w:color w:val="231F20"/>
          <w:spacing w:val="-8"/>
        </w:rPr>
        <w:t xml:space="preserve"> </w:t>
      </w:r>
      <w:r>
        <w:rPr>
          <w:color w:val="231F20"/>
          <w:spacing w:val="-2"/>
        </w:rPr>
        <w:t>pulvinares.</w:t>
      </w:r>
    </w:p>
    <w:p w14:paraId="41A3DF00" w14:textId="77777777" w:rsidR="00A2085E" w:rsidRDefault="00A2085E">
      <w:pPr>
        <w:pStyle w:val="BodyText"/>
        <w:spacing w:before="1"/>
        <w:rPr>
          <w:sz w:val="26"/>
        </w:rPr>
      </w:pPr>
    </w:p>
    <w:p w14:paraId="46AEED40" w14:textId="77777777" w:rsidR="00A2085E" w:rsidRDefault="00A2085E">
      <w:pPr>
        <w:pStyle w:val="Heading5"/>
        <w:spacing w:before="1"/>
      </w:pPr>
      <w:r>
        <w:rPr>
          <w:i/>
          <w:color w:val="6D6E71"/>
          <w:w w:val="95"/>
        </w:rPr>
        <w:t>La</w:t>
      </w:r>
      <w:r>
        <w:rPr>
          <w:i/>
          <w:color w:val="6D6E71"/>
          <w:spacing w:val="-7"/>
          <w:w w:val="95"/>
        </w:rPr>
        <w:t xml:space="preserve"> </w:t>
      </w:r>
      <w:r>
        <w:rPr>
          <w:i/>
          <w:color w:val="6D6E71"/>
          <w:w w:val="95"/>
        </w:rPr>
        <w:t>punción</w:t>
      </w:r>
      <w:r>
        <w:rPr>
          <w:i/>
          <w:color w:val="6D6E71"/>
          <w:spacing w:val="-6"/>
          <w:w w:val="95"/>
        </w:rPr>
        <w:t xml:space="preserve"> </w:t>
      </w:r>
      <w:r>
        <w:rPr>
          <w:i/>
          <w:color w:val="6D6E71"/>
          <w:spacing w:val="-2"/>
          <w:w w:val="95"/>
        </w:rPr>
        <w:t>lumbar</w:t>
      </w:r>
    </w:p>
    <w:p w14:paraId="3FD07975" w14:textId="77777777" w:rsidR="00A2085E" w:rsidRDefault="00A2085E">
      <w:pPr>
        <w:pStyle w:val="BodyText"/>
        <w:spacing w:before="67"/>
        <w:ind w:left="393"/>
      </w:pPr>
      <w:r>
        <w:rPr>
          <w:color w:val="231F20"/>
        </w:rPr>
        <w:t>Esta</w:t>
      </w:r>
      <w:r>
        <w:rPr>
          <w:color w:val="231F20"/>
          <w:spacing w:val="2"/>
        </w:rPr>
        <w:t xml:space="preserve"> </w:t>
      </w:r>
      <w:r>
        <w:rPr>
          <w:color w:val="231F20"/>
        </w:rPr>
        <w:t>se</w:t>
      </w:r>
      <w:r>
        <w:rPr>
          <w:color w:val="231F20"/>
          <w:spacing w:val="3"/>
        </w:rPr>
        <w:t xml:space="preserve"> </w:t>
      </w:r>
      <w:r>
        <w:rPr>
          <w:color w:val="231F20"/>
        </w:rPr>
        <w:t>indica</w:t>
      </w:r>
      <w:r>
        <w:rPr>
          <w:color w:val="231F20"/>
          <w:spacing w:val="3"/>
        </w:rPr>
        <w:t xml:space="preserve"> </w:t>
      </w:r>
      <w:r>
        <w:rPr>
          <w:color w:val="231F20"/>
        </w:rPr>
        <w:t>cuando</w:t>
      </w:r>
      <w:r>
        <w:rPr>
          <w:color w:val="231F20"/>
          <w:spacing w:val="3"/>
        </w:rPr>
        <w:t xml:space="preserve"> </w:t>
      </w:r>
      <w:r>
        <w:rPr>
          <w:color w:val="231F20"/>
        </w:rPr>
        <w:t>se</w:t>
      </w:r>
      <w:r>
        <w:rPr>
          <w:color w:val="231F20"/>
          <w:spacing w:val="3"/>
        </w:rPr>
        <w:t xml:space="preserve"> </w:t>
      </w:r>
      <w:r>
        <w:rPr>
          <w:color w:val="231F20"/>
        </w:rPr>
        <w:t>sospecha</w:t>
      </w:r>
      <w:r>
        <w:rPr>
          <w:color w:val="231F20"/>
          <w:spacing w:val="3"/>
        </w:rPr>
        <w:t xml:space="preserve"> </w:t>
      </w:r>
      <w:r>
        <w:rPr>
          <w:color w:val="231F20"/>
        </w:rPr>
        <w:t>de</w:t>
      </w:r>
      <w:r>
        <w:rPr>
          <w:color w:val="231F20"/>
          <w:spacing w:val="3"/>
        </w:rPr>
        <w:t xml:space="preserve"> </w:t>
      </w:r>
      <w:r>
        <w:rPr>
          <w:color w:val="231F20"/>
        </w:rPr>
        <w:t>una</w:t>
      </w:r>
      <w:r>
        <w:rPr>
          <w:color w:val="231F20"/>
          <w:spacing w:val="2"/>
        </w:rPr>
        <w:t xml:space="preserve"> </w:t>
      </w:r>
      <w:r>
        <w:rPr>
          <w:color w:val="231F20"/>
        </w:rPr>
        <w:t>etiología</w:t>
      </w:r>
      <w:r>
        <w:rPr>
          <w:color w:val="231F20"/>
          <w:spacing w:val="3"/>
        </w:rPr>
        <w:t xml:space="preserve"> </w:t>
      </w:r>
      <w:r>
        <w:rPr>
          <w:color w:val="231F20"/>
        </w:rPr>
        <w:t>infecciosa,</w:t>
      </w:r>
      <w:r>
        <w:rPr>
          <w:color w:val="231F20"/>
          <w:spacing w:val="3"/>
        </w:rPr>
        <w:t xml:space="preserve"> </w:t>
      </w:r>
      <w:r>
        <w:rPr>
          <w:color w:val="231F20"/>
        </w:rPr>
        <w:t>hemorrágica</w:t>
      </w:r>
      <w:r>
        <w:rPr>
          <w:color w:val="231F20"/>
          <w:spacing w:val="3"/>
        </w:rPr>
        <w:t xml:space="preserve"> </w:t>
      </w:r>
      <w:r>
        <w:rPr>
          <w:color w:val="231F20"/>
          <w:spacing w:val="-10"/>
        </w:rPr>
        <w:t>o</w:t>
      </w:r>
    </w:p>
    <w:p w14:paraId="3BD042BD" w14:textId="77777777" w:rsidR="00A2085E" w:rsidRDefault="00A2085E">
      <w:pPr>
        <w:pStyle w:val="BodyText"/>
        <w:spacing w:before="10"/>
        <w:ind w:left="393"/>
      </w:pPr>
      <w:r>
        <w:rPr>
          <w:color w:val="231F20"/>
          <w:spacing w:val="-2"/>
        </w:rPr>
        <w:t>inflamatoria.</w:t>
      </w:r>
    </w:p>
    <w:p w14:paraId="3F9D2035" w14:textId="77777777" w:rsidR="00A2085E" w:rsidRDefault="00A2085E">
      <w:pPr>
        <w:pStyle w:val="BodyText"/>
        <w:spacing w:before="7"/>
        <w:rPr>
          <w:sz w:val="26"/>
        </w:rPr>
      </w:pPr>
    </w:p>
    <w:p w14:paraId="09E9590A" w14:textId="77777777" w:rsidR="00A2085E" w:rsidRDefault="00A2085E">
      <w:pPr>
        <w:pStyle w:val="Heading5"/>
      </w:pPr>
      <w:r>
        <w:rPr>
          <w:i/>
          <w:color w:val="6D6E71"/>
          <w:w w:val="95"/>
        </w:rPr>
        <w:t>Electrocardiograma</w:t>
      </w:r>
      <w:r>
        <w:rPr>
          <w:i/>
          <w:color w:val="6D6E71"/>
          <w:spacing w:val="-3"/>
        </w:rPr>
        <w:t xml:space="preserve"> </w:t>
      </w:r>
      <w:r>
        <w:rPr>
          <w:i/>
          <w:color w:val="6D6E71"/>
          <w:spacing w:val="-2"/>
        </w:rPr>
        <w:t>(ECG)</w:t>
      </w:r>
    </w:p>
    <w:p w14:paraId="5809888F" w14:textId="77777777" w:rsidR="00A2085E" w:rsidRDefault="00A2085E">
      <w:pPr>
        <w:pStyle w:val="BodyText"/>
        <w:spacing w:before="68"/>
        <w:ind w:left="393"/>
      </w:pPr>
      <w:r>
        <w:rPr>
          <w:color w:val="231F20"/>
        </w:rPr>
        <w:t>Este se realiza para</w:t>
      </w:r>
      <w:r>
        <w:rPr>
          <w:color w:val="231F20"/>
          <w:spacing w:val="1"/>
        </w:rPr>
        <w:t xml:space="preserve"> </w:t>
      </w:r>
      <w:r>
        <w:rPr>
          <w:color w:val="231F20"/>
        </w:rPr>
        <w:t>detectar arritmias</w:t>
      </w:r>
      <w:r>
        <w:rPr>
          <w:color w:val="231F20"/>
          <w:spacing w:val="1"/>
        </w:rPr>
        <w:t xml:space="preserve"> </w:t>
      </w:r>
      <w:r>
        <w:rPr>
          <w:color w:val="231F20"/>
        </w:rPr>
        <w:t>cardíacas,</w:t>
      </w:r>
      <w:r>
        <w:rPr>
          <w:color w:val="231F20"/>
          <w:spacing w:val="1"/>
        </w:rPr>
        <w:t xml:space="preserve"> </w:t>
      </w:r>
      <w:r>
        <w:rPr>
          <w:color w:val="231F20"/>
        </w:rPr>
        <w:t xml:space="preserve">entre </w:t>
      </w:r>
      <w:r>
        <w:rPr>
          <w:color w:val="231F20"/>
          <w:spacing w:val="-2"/>
        </w:rPr>
        <w:t>otras.</w:t>
      </w:r>
    </w:p>
    <w:p w14:paraId="00C8AB12" w14:textId="77777777" w:rsidR="00A2085E" w:rsidRDefault="00A2085E">
      <w:pPr>
        <w:pStyle w:val="BodyText"/>
        <w:spacing w:before="10"/>
      </w:pPr>
    </w:p>
    <w:p w14:paraId="2D579234" w14:textId="77777777" w:rsidR="00A2085E" w:rsidRDefault="00A2085E">
      <w:pPr>
        <w:pStyle w:val="Heading3"/>
        <w:spacing w:before="1"/>
        <w:ind w:left="393"/>
      </w:pPr>
      <w:r>
        <w:rPr>
          <w:color w:val="636466"/>
        </w:rPr>
        <w:t>Diagnóstico</w:t>
      </w:r>
      <w:r>
        <w:rPr>
          <w:color w:val="636466"/>
          <w:spacing w:val="34"/>
        </w:rPr>
        <w:t xml:space="preserve"> </w:t>
      </w:r>
      <w:r>
        <w:rPr>
          <w:color w:val="636466"/>
          <w:spacing w:val="-2"/>
        </w:rPr>
        <w:t>diferencial</w:t>
      </w:r>
    </w:p>
    <w:p w14:paraId="1390A55E" w14:textId="77777777" w:rsidR="00A2085E" w:rsidRDefault="00A2085E">
      <w:pPr>
        <w:pStyle w:val="BodyText"/>
        <w:spacing w:before="9"/>
        <w:rPr>
          <w:rFonts w:ascii="Trebuchet MS"/>
          <w:b/>
          <w:sz w:val="24"/>
        </w:rPr>
      </w:pPr>
    </w:p>
    <w:p w14:paraId="2F24C946" w14:textId="77777777" w:rsidR="00A2085E" w:rsidRDefault="00A2085E">
      <w:pPr>
        <w:pStyle w:val="BodyText"/>
        <w:spacing w:line="249" w:lineRule="auto"/>
        <w:ind w:left="393" w:right="126"/>
        <w:jc w:val="both"/>
      </w:pPr>
      <w:r>
        <w:rPr>
          <w:color w:val="231F20"/>
        </w:rPr>
        <w:t>Los</w:t>
      </w:r>
      <w:r>
        <w:rPr>
          <w:color w:val="231F20"/>
          <w:spacing w:val="-13"/>
        </w:rPr>
        <w:t xml:space="preserve"> </w:t>
      </w:r>
      <w:r>
        <w:rPr>
          <w:color w:val="231F20"/>
        </w:rPr>
        <w:t>diagnósticos</w:t>
      </w:r>
      <w:r>
        <w:rPr>
          <w:color w:val="231F20"/>
          <w:spacing w:val="-12"/>
        </w:rPr>
        <w:t xml:space="preserve"> </w:t>
      </w:r>
      <w:r>
        <w:rPr>
          <w:color w:val="231F20"/>
        </w:rPr>
        <w:t>diferenciales,</w:t>
      </w:r>
      <w:r>
        <w:rPr>
          <w:color w:val="231F20"/>
          <w:spacing w:val="-13"/>
        </w:rPr>
        <w:t xml:space="preserve"> </w:t>
      </w:r>
      <w:r>
        <w:rPr>
          <w:color w:val="231F20"/>
        </w:rPr>
        <w:t>sobre</w:t>
      </w:r>
      <w:r>
        <w:rPr>
          <w:color w:val="231F20"/>
          <w:spacing w:val="-12"/>
        </w:rPr>
        <w:t xml:space="preserve"> </w:t>
      </w:r>
      <w:r>
        <w:rPr>
          <w:color w:val="231F20"/>
        </w:rPr>
        <w:t>la</w:t>
      </w:r>
      <w:r>
        <w:rPr>
          <w:color w:val="231F20"/>
          <w:spacing w:val="-13"/>
        </w:rPr>
        <w:t xml:space="preserve"> </w:t>
      </w:r>
      <w:r>
        <w:rPr>
          <w:color w:val="231F20"/>
        </w:rPr>
        <w:t>causa</w:t>
      </w:r>
      <w:r>
        <w:rPr>
          <w:color w:val="231F20"/>
          <w:spacing w:val="-12"/>
        </w:rPr>
        <w:t xml:space="preserve"> </w:t>
      </w:r>
      <w:r>
        <w:rPr>
          <w:color w:val="231F20"/>
        </w:rPr>
        <w:t>del</w:t>
      </w:r>
      <w:r>
        <w:rPr>
          <w:color w:val="231F20"/>
          <w:spacing w:val="-13"/>
        </w:rPr>
        <w:t xml:space="preserve"> </w:t>
      </w:r>
      <w:r>
        <w:rPr>
          <w:color w:val="231F20"/>
        </w:rPr>
        <w:t>estado</w:t>
      </w:r>
      <w:r>
        <w:rPr>
          <w:color w:val="231F20"/>
          <w:spacing w:val="-12"/>
        </w:rPr>
        <w:t xml:space="preserve"> </w:t>
      </w:r>
      <w:r>
        <w:rPr>
          <w:color w:val="231F20"/>
        </w:rPr>
        <w:t>epiléptico,</w:t>
      </w:r>
      <w:r>
        <w:rPr>
          <w:color w:val="231F20"/>
          <w:spacing w:val="-13"/>
        </w:rPr>
        <w:t xml:space="preserve"> </w:t>
      </w:r>
      <w:r>
        <w:rPr>
          <w:color w:val="231F20"/>
        </w:rPr>
        <w:t>se</w:t>
      </w:r>
      <w:r>
        <w:rPr>
          <w:color w:val="231F20"/>
          <w:spacing w:val="-12"/>
        </w:rPr>
        <w:t xml:space="preserve"> </w:t>
      </w:r>
      <w:r>
        <w:rPr>
          <w:color w:val="231F20"/>
        </w:rPr>
        <w:t>basan</w:t>
      </w:r>
      <w:r>
        <w:rPr>
          <w:color w:val="231F20"/>
          <w:spacing w:val="-13"/>
        </w:rPr>
        <w:t xml:space="preserve"> </w:t>
      </w:r>
      <w:r>
        <w:rPr>
          <w:color w:val="231F20"/>
        </w:rPr>
        <w:t xml:space="preserve">en </w:t>
      </w:r>
      <w:r>
        <w:rPr>
          <w:color w:val="231F20"/>
          <w:spacing w:val="-2"/>
        </w:rPr>
        <w:t>el</w:t>
      </w:r>
      <w:r>
        <w:rPr>
          <w:color w:val="231F20"/>
          <w:spacing w:val="-6"/>
        </w:rPr>
        <w:t xml:space="preserve"> </w:t>
      </w:r>
      <w:r>
        <w:rPr>
          <w:color w:val="231F20"/>
          <w:spacing w:val="-2"/>
        </w:rPr>
        <w:t>tiempo</w:t>
      </w:r>
      <w:r>
        <w:rPr>
          <w:color w:val="231F20"/>
          <w:spacing w:val="-6"/>
        </w:rPr>
        <w:t xml:space="preserve"> </w:t>
      </w:r>
      <w:r>
        <w:rPr>
          <w:color w:val="231F20"/>
          <w:spacing w:val="-2"/>
        </w:rPr>
        <w:t>de</w:t>
      </w:r>
      <w:r>
        <w:rPr>
          <w:color w:val="231F20"/>
          <w:spacing w:val="-6"/>
        </w:rPr>
        <w:t xml:space="preserve"> </w:t>
      </w:r>
      <w:r>
        <w:rPr>
          <w:color w:val="231F20"/>
          <w:spacing w:val="-2"/>
        </w:rPr>
        <w:t>evolución</w:t>
      </w:r>
      <w:r>
        <w:rPr>
          <w:color w:val="231F20"/>
          <w:spacing w:val="-6"/>
        </w:rPr>
        <w:t xml:space="preserve"> </w:t>
      </w:r>
      <w:r>
        <w:rPr>
          <w:color w:val="231F20"/>
          <w:spacing w:val="-2"/>
        </w:rPr>
        <w:t>y</w:t>
      </w:r>
      <w:r>
        <w:rPr>
          <w:color w:val="231F20"/>
          <w:spacing w:val="-6"/>
        </w:rPr>
        <w:t xml:space="preserve"> </w:t>
      </w:r>
      <w:r>
        <w:rPr>
          <w:color w:val="231F20"/>
          <w:spacing w:val="-2"/>
        </w:rPr>
        <w:t>su</w:t>
      </w:r>
      <w:r>
        <w:rPr>
          <w:color w:val="231F20"/>
          <w:spacing w:val="-6"/>
        </w:rPr>
        <w:t xml:space="preserve"> </w:t>
      </w:r>
      <w:r>
        <w:rPr>
          <w:color w:val="231F20"/>
          <w:spacing w:val="-2"/>
        </w:rPr>
        <w:t>etiología.</w:t>
      </w:r>
      <w:r>
        <w:rPr>
          <w:color w:val="231F20"/>
          <w:spacing w:val="-6"/>
        </w:rPr>
        <w:t xml:space="preserve"> </w:t>
      </w:r>
      <w:r>
        <w:rPr>
          <w:color w:val="231F20"/>
          <w:spacing w:val="-2"/>
        </w:rPr>
        <w:t>Se</w:t>
      </w:r>
      <w:r>
        <w:rPr>
          <w:color w:val="231F20"/>
          <w:spacing w:val="-6"/>
        </w:rPr>
        <w:t xml:space="preserve"> </w:t>
      </w:r>
      <w:r>
        <w:rPr>
          <w:color w:val="231F20"/>
          <w:spacing w:val="-2"/>
        </w:rPr>
        <w:t>dividen</w:t>
      </w:r>
      <w:r>
        <w:rPr>
          <w:color w:val="231F20"/>
          <w:spacing w:val="-6"/>
        </w:rPr>
        <w:t xml:space="preserve"> </w:t>
      </w:r>
      <w:r>
        <w:rPr>
          <w:color w:val="231F20"/>
          <w:spacing w:val="-2"/>
        </w:rPr>
        <w:t>en</w:t>
      </w:r>
      <w:r>
        <w:rPr>
          <w:color w:val="231F20"/>
          <w:spacing w:val="-6"/>
        </w:rPr>
        <w:t xml:space="preserve"> </w:t>
      </w:r>
      <w:r>
        <w:rPr>
          <w:color w:val="231F20"/>
          <w:spacing w:val="-2"/>
        </w:rPr>
        <w:t>procesos</w:t>
      </w:r>
      <w:r>
        <w:rPr>
          <w:color w:val="231F20"/>
          <w:spacing w:val="-6"/>
        </w:rPr>
        <w:t xml:space="preserve"> </w:t>
      </w:r>
      <w:r>
        <w:rPr>
          <w:color w:val="231F20"/>
          <w:spacing w:val="-2"/>
        </w:rPr>
        <w:t>agudos</w:t>
      </w:r>
      <w:r>
        <w:rPr>
          <w:color w:val="231F20"/>
          <w:spacing w:val="-6"/>
        </w:rPr>
        <w:t xml:space="preserve"> </w:t>
      </w:r>
      <w:r>
        <w:rPr>
          <w:color w:val="231F20"/>
          <w:spacing w:val="-2"/>
        </w:rPr>
        <w:t>y</w:t>
      </w:r>
      <w:r>
        <w:rPr>
          <w:color w:val="231F20"/>
          <w:spacing w:val="-6"/>
        </w:rPr>
        <w:t xml:space="preserve"> </w:t>
      </w:r>
      <w:r>
        <w:rPr>
          <w:color w:val="231F20"/>
          <w:spacing w:val="-2"/>
        </w:rPr>
        <w:t>procesos crónicos.</w:t>
      </w:r>
    </w:p>
    <w:p w14:paraId="314A5484" w14:textId="77777777" w:rsidR="00A2085E" w:rsidRDefault="00A2085E">
      <w:pPr>
        <w:pStyle w:val="BodyText"/>
        <w:spacing w:before="2" w:line="249" w:lineRule="auto"/>
        <w:ind w:left="393" w:right="128" w:firstLine="226"/>
        <w:jc w:val="both"/>
      </w:pPr>
      <w:r>
        <w:rPr>
          <w:color w:val="231F20"/>
        </w:rPr>
        <w:t>Los procesos agudos implican: alteraciones metabólicas, como desequili- brios electrolíticos, hipoglucemia, falla renal e hipoxia; infección sistémica; neuroinfección,</w:t>
      </w:r>
      <w:r>
        <w:rPr>
          <w:color w:val="231F20"/>
          <w:spacing w:val="46"/>
        </w:rPr>
        <w:t xml:space="preserve"> </w:t>
      </w:r>
      <w:r>
        <w:rPr>
          <w:color w:val="231F20"/>
        </w:rPr>
        <w:t>como</w:t>
      </w:r>
      <w:r>
        <w:rPr>
          <w:color w:val="231F20"/>
          <w:spacing w:val="47"/>
        </w:rPr>
        <w:t xml:space="preserve"> </w:t>
      </w:r>
      <w:r>
        <w:rPr>
          <w:color w:val="231F20"/>
        </w:rPr>
        <w:t>meningitis,</w:t>
      </w:r>
      <w:r>
        <w:rPr>
          <w:color w:val="231F20"/>
          <w:spacing w:val="47"/>
        </w:rPr>
        <w:t xml:space="preserve"> </w:t>
      </w:r>
      <w:r>
        <w:rPr>
          <w:color w:val="231F20"/>
        </w:rPr>
        <w:t>encefalitis,</w:t>
      </w:r>
      <w:r>
        <w:rPr>
          <w:color w:val="231F20"/>
          <w:spacing w:val="46"/>
        </w:rPr>
        <w:t xml:space="preserve"> </w:t>
      </w:r>
      <w:r>
        <w:rPr>
          <w:color w:val="231F20"/>
        </w:rPr>
        <w:t>absceso,</w:t>
      </w:r>
      <w:r>
        <w:rPr>
          <w:color w:val="231F20"/>
          <w:spacing w:val="47"/>
        </w:rPr>
        <w:t xml:space="preserve"> </w:t>
      </w:r>
      <w:r>
        <w:rPr>
          <w:color w:val="231F20"/>
        </w:rPr>
        <w:t>empiema</w:t>
      </w:r>
      <w:r>
        <w:rPr>
          <w:color w:val="231F20"/>
          <w:spacing w:val="47"/>
        </w:rPr>
        <w:t xml:space="preserve"> </w:t>
      </w:r>
      <w:r>
        <w:rPr>
          <w:color w:val="231F20"/>
          <w:spacing w:val="-2"/>
        </w:rPr>
        <w:t>subdural;</w:t>
      </w:r>
    </w:p>
    <w:p w14:paraId="0B991221" w14:textId="77777777" w:rsidR="00A2085E" w:rsidRDefault="00A2085E">
      <w:pPr>
        <w:spacing w:line="249" w:lineRule="auto"/>
        <w:jc w:val="both"/>
        <w:sectPr w:rsidR="00A2085E" w:rsidSect="00A2085E">
          <w:pgSz w:w="8230" w:h="12190"/>
          <w:pgMar w:top="880" w:right="720" w:bottom="560" w:left="740" w:header="274" w:footer="370" w:gutter="0"/>
          <w:cols w:space="708"/>
        </w:sectPr>
      </w:pPr>
    </w:p>
    <w:p w14:paraId="0A59205F" w14:textId="77777777" w:rsidR="00A2085E" w:rsidRDefault="00A2085E">
      <w:pPr>
        <w:pStyle w:val="BodyText"/>
        <w:spacing w:before="8"/>
      </w:pPr>
    </w:p>
    <w:p w14:paraId="183B83F7" w14:textId="77777777" w:rsidR="00A2085E" w:rsidRDefault="00A2085E">
      <w:pPr>
        <w:pStyle w:val="BodyText"/>
        <w:spacing w:before="94" w:line="249" w:lineRule="auto"/>
        <w:ind w:left="110" w:right="411"/>
        <w:jc w:val="both"/>
      </w:pPr>
      <w:r>
        <w:rPr>
          <w:color w:val="231F20"/>
        </w:rPr>
        <w:t>eventos</w:t>
      </w:r>
      <w:r>
        <w:rPr>
          <w:color w:val="231F20"/>
          <w:spacing w:val="-11"/>
        </w:rPr>
        <w:t xml:space="preserve"> </w:t>
      </w:r>
      <w:r>
        <w:rPr>
          <w:color w:val="231F20"/>
        </w:rPr>
        <w:t>cerebrovasculares,</w:t>
      </w:r>
      <w:r>
        <w:rPr>
          <w:color w:val="231F20"/>
          <w:spacing w:val="-11"/>
        </w:rPr>
        <w:t xml:space="preserve"> </w:t>
      </w:r>
      <w:r>
        <w:rPr>
          <w:color w:val="231F20"/>
        </w:rPr>
        <w:t>como</w:t>
      </w:r>
      <w:r>
        <w:rPr>
          <w:color w:val="231F20"/>
          <w:spacing w:val="-11"/>
        </w:rPr>
        <w:t xml:space="preserve"> </w:t>
      </w:r>
      <w:r>
        <w:rPr>
          <w:color w:val="231F20"/>
        </w:rPr>
        <w:t>eventos</w:t>
      </w:r>
      <w:r>
        <w:rPr>
          <w:color w:val="231F20"/>
          <w:spacing w:val="-11"/>
        </w:rPr>
        <w:t xml:space="preserve"> </w:t>
      </w:r>
      <w:r>
        <w:rPr>
          <w:color w:val="231F20"/>
        </w:rPr>
        <w:t>isquémicos,</w:t>
      </w:r>
      <w:r>
        <w:rPr>
          <w:color w:val="231F20"/>
          <w:spacing w:val="-11"/>
        </w:rPr>
        <w:t xml:space="preserve"> </w:t>
      </w:r>
      <w:r>
        <w:rPr>
          <w:color w:val="231F20"/>
        </w:rPr>
        <w:t>hemorrágicos,</w:t>
      </w:r>
      <w:r>
        <w:rPr>
          <w:color w:val="231F20"/>
          <w:spacing w:val="-11"/>
        </w:rPr>
        <w:t xml:space="preserve"> </w:t>
      </w:r>
      <w:r>
        <w:rPr>
          <w:color w:val="231F20"/>
        </w:rPr>
        <w:t>hemorra- gia subaracnoidea, trombosis venosa cerebral; trauma craneoencefálico con o sin hematoma subdural o epidural; toxicidad, abstinencia, por opioides, ben- zodiacepinas,</w:t>
      </w:r>
      <w:r>
        <w:rPr>
          <w:color w:val="231F20"/>
          <w:spacing w:val="-4"/>
        </w:rPr>
        <w:t xml:space="preserve"> </w:t>
      </w:r>
      <w:r>
        <w:rPr>
          <w:color w:val="231F20"/>
        </w:rPr>
        <w:t>barbitúricos</w:t>
      </w:r>
      <w:r>
        <w:rPr>
          <w:color w:val="231F20"/>
          <w:spacing w:val="-4"/>
        </w:rPr>
        <w:t xml:space="preserve"> </w:t>
      </w:r>
      <w:r>
        <w:rPr>
          <w:color w:val="231F20"/>
        </w:rPr>
        <w:t>o</w:t>
      </w:r>
      <w:r>
        <w:rPr>
          <w:color w:val="231F20"/>
          <w:spacing w:val="-4"/>
        </w:rPr>
        <w:t xml:space="preserve"> </w:t>
      </w:r>
      <w:r>
        <w:rPr>
          <w:color w:val="231F20"/>
        </w:rPr>
        <w:t>alcohol;</w:t>
      </w:r>
      <w:r>
        <w:rPr>
          <w:color w:val="231F20"/>
          <w:spacing w:val="-4"/>
        </w:rPr>
        <w:t xml:space="preserve"> </w:t>
      </w:r>
      <w:r>
        <w:rPr>
          <w:color w:val="231F20"/>
        </w:rPr>
        <w:t>encefalopatía</w:t>
      </w:r>
      <w:r>
        <w:rPr>
          <w:color w:val="231F20"/>
          <w:spacing w:val="-4"/>
        </w:rPr>
        <w:t xml:space="preserve"> </w:t>
      </w:r>
      <w:r>
        <w:rPr>
          <w:color w:val="231F20"/>
        </w:rPr>
        <w:t>hipertensiva,</w:t>
      </w:r>
      <w:r>
        <w:rPr>
          <w:color w:val="231F20"/>
          <w:spacing w:val="-4"/>
        </w:rPr>
        <w:t xml:space="preserve"> </w:t>
      </w:r>
      <w:r>
        <w:rPr>
          <w:color w:val="231F20"/>
        </w:rPr>
        <w:t>como</w:t>
      </w:r>
      <w:r>
        <w:rPr>
          <w:color w:val="231F20"/>
          <w:spacing w:val="-4"/>
        </w:rPr>
        <w:t xml:space="preserve"> </w:t>
      </w:r>
      <w:r>
        <w:rPr>
          <w:color w:val="231F20"/>
        </w:rPr>
        <w:t>síndro- me de encefalopatía posterior reversible; y encefalitis autoinmune.</w:t>
      </w:r>
    </w:p>
    <w:p w14:paraId="3E425357" w14:textId="77777777" w:rsidR="00A2085E" w:rsidRDefault="00A2085E">
      <w:pPr>
        <w:pStyle w:val="BodyText"/>
        <w:spacing w:before="4" w:line="249" w:lineRule="auto"/>
        <w:ind w:left="110" w:right="411" w:firstLine="226"/>
        <w:jc w:val="both"/>
      </w:pPr>
      <w:r>
        <w:rPr>
          <w:color w:val="231F20"/>
        </w:rPr>
        <w:t>Por</w:t>
      </w:r>
      <w:r>
        <w:rPr>
          <w:color w:val="231F20"/>
          <w:spacing w:val="-6"/>
        </w:rPr>
        <w:t xml:space="preserve"> </w:t>
      </w:r>
      <w:r>
        <w:rPr>
          <w:color w:val="231F20"/>
        </w:rPr>
        <w:t>su</w:t>
      </w:r>
      <w:r>
        <w:rPr>
          <w:color w:val="231F20"/>
          <w:spacing w:val="-7"/>
        </w:rPr>
        <w:t xml:space="preserve"> </w:t>
      </w:r>
      <w:r>
        <w:rPr>
          <w:color w:val="231F20"/>
        </w:rPr>
        <w:t>parte,</w:t>
      </w:r>
      <w:r>
        <w:rPr>
          <w:color w:val="231F20"/>
          <w:spacing w:val="-6"/>
        </w:rPr>
        <w:t xml:space="preserve"> </w:t>
      </w:r>
      <w:r>
        <w:rPr>
          <w:color w:val="231F20"/>
        </w:rPr>
        <w:t>los</w:t>
      </w:r>
      <w:r>
        <w:rPr>
          <w:color w:val="231F20"/>
          <w:spacing w:val="-6"/>
        </w:rPr>
        <w:t xml:space="preserve"> </w:t>
      </w:r>
      <w:r>
        <w:rPr>
          <w:color w:val="231F20"/>
        </w:rPr>
        <w:t>procesos</w:t>
      </w:r>
      <w:r>
        <w:rPr>
          <w:color w:val="231F20"/>
          <w:spacing w:val="-6"/>
        </w:rPr>
        <w:t xml:space="preserve"> </w:t>
      </w:r>
      <w:r>
        <w:rPr>
          <w:color w:val="231F20"/>
        </w:rPr>
        <w:t>crónicos</w:t>
      </w:r>
      <w:r>
        <w:rPr>
          <w:color w:val="231F20"/>
          <w:spacing w:val="-6"/>
        </w:rPr>
        <w:t xml:space="preserve"> </w:t>
      </w:r>
      <w:r>
        <w:rPr>
          <w:color w:val="231F20"/>
        </w:rPr>
        <w:t>implican:</w:t>
      </w:r>
      <w:r>
        <w:rPr>
          <w:color w:val="231F20"/>
          <w:spacing w:val="-6"/>
        </w:rPr>
        <w:t xml:space="preserve"> </w:t>
      </w:r>
      <w:r>
        <w:rPr>
          <w:color w:val="231F20"/>
        </w:rPr>
        <w:t>epilepsia</w:t>
      </w:r>
      <w:r>
        <w:rPr>
          <w:color w:val="231F20"/>
          <w:spacing w:val="-6"/>
        </w:rPr>
        <w:t xml:space="preserve"> </w:t>
      </w:r>
      <w:r>
        <w:rPr>
          <w:color w:val="231F20"/>
        </w:rPr>
        <w:t>preexistente</w:t>
      </w:r>
      <w:r>
        <w:rPr>
          <w:color w:val="231F20"/>
          <w:spacing w:val="-7"/>
        </w:rPr>
        <w:t xml:space="preserve"> </w:t>
      </w:r>
      <w:r>
        <w:rPr>
          <w:color w:val="231F20"/>
        </w:rPr>
        <w:t>por</w:t>
      </w:r>
      <w:r>
        <w:rPr>
          <w:color w:val="231F20"/>
          <w:spacing w:val="-6"/>
        </w:rPr>
        <w:t xml:space="preserve"> </w:t>
      </w:r>
      <w:r>
        <w:rPr>
          <w:color w:val="231F20"/>
        </w:rPr>
        <w:t>sus- pensión de antiepilépticos o baja concentración de antiepilépticos, o proceso infeccioso coexistente, entre otros; causas estructurales en pacientes con epi- lepsia ya conocida, como neoplasias, ictus isquémico o hemorrágico, trauma</w:t>
      </w:r>
      <w:r>
        <w:rPr>
          <w:color w:val="231F20"/>
          <w:spacing w:val="40"/>
        </w:rPr>
        <w:t xml:space="preserve"> </w:t>
      </w:r>
      <w:r>
        <w:rPr>
          <w:color w:val="231F20"/>
        </w:rPr>
        <w:t>y displasia cortical.</w:t>
      </w:r>
    </w:p>
    <w:p w14:paraId="11840012" w14:textId="77777777" w:rsidR="00A2085E" w:rsidRDefault="00A2085E">
      <w:pPr>
        <w:pStyle w:val="BodyText"/>
        <w:spacing w:before="4"/>
      </w:pPr>
    </w:p>
    <w:p w14:paraId="10036B0A" w14:textId="77777777" w:rsidR="00A2085E" w:rsidRDefault="00A2085E">
      <w:pPr>
        <w:pStyle w:val="Heading3"/>
        <w:spacing w:before="1" w:line="247" w:lineRule="auto"/>
        <w:ind w:right="403"/>
      </w:pPr>
      <w:r>
        <w:rPr>
          <w:color w:val="636466"/>
        </w:rPr>
        <w:t>Abuso</w:t>
      </w:r>
      <w:r>
        <w:rPr>
          <w:color w:val="636466"/>
          <w:spacing w:val="-11"/>
        </w:rPr>
        <w:t xml:space="preserve"> </w:t>
      </w:r>
      <w:r>
        <w:rPr>
          <w:color w:val="636466"/>
        </w:rPr>
        <w:t>de</w:t>
      </w:r>
      <w:r>
        <w:rPr>
          <w:color w:val="636466"/>
          <w:spacing w:val="-11"/>
        </w:rPr>
        <w:t xml:space="preserve"> </w:t>
      </w:r>
      <w:r>
        <w:rPr>
          <w:color w:val="636466"/>
        </w:rPr>
        <w:t>alcohol</w:t>
      </w:r>
      <w:r>
        <w:rPr>
          <w:color w:val="636466"/>
          <w:spacing w:val="-11"/>
        </w:rPr>
        <w:t xml:space="preserve"> </w:t>
      </w:r>
      <w:r>
        <w:rPr>
          <w:color w:val="636466"/>
        </w:rPr>
        <w:t>y</w:t>
      </w:r>
      <w:r>
        <w:rPr>
          <w:color w:val="636466"/>
          <w:spacing w:val="-11"/>
        </w:rPr>
        <w:t xml:space="preserve"> </w:t>
      </w:r>
      <w:r>
        <w:rPr>
          <w:color w:val="636466"/>
        </w:rPr>
        <w:t>drogas</w:t>
      </w:r>
      <w:r>
        <w:rPr>
          <w:color w:val="636466"/>
          <w:spacing w:val="-11"/>
        </w:rPr>
        <w:t xml:space="preserve"> </w:t>
      </w:r>
      <w:r>
        <w:rPr>
          <w:color w:val="636466"/>
        </w:rPr>
        <w:t>y</w:t>
      </w:r>
      <w:r>
        <w:rPr>
          <w:color w:val="636466"/>
          <w:spacing w:val="-11"/>
        </w:rPr>
        <w:t xml:space="preserve"> </w:t>
      </w:r>
      <w:r>
        <w:rPr>
          <w:color w:val="636466"/>
        </w:rPr>
        <w:t>su</w:t>
      </w:r>
      <w:r>
        <w:rPr>
          <w:color w:val="636466"/>
          <w:spacing w:val="-11"/>
        </w:rPr>
        <w:t xml:space="preserve"> </w:t>
      </w:r>
      <w:r>
        <w:rPr>
          <w:color w:val="636466"/>
        </w:rPr>
        <w:t>relación</w:t>
      </w:r>
      <w:r>
        <w:rPr>
          <w:color w:val="636466"/>
          <w:spacing w:val="-11"/>
        </w:rPr>
        <w:t xml:space="preserve"> </w:t>
      </w:r>
      <w:r>
        <w:rPr>
          <w:color w:val="636466"/>
        </w:rPr>
        <w:t>con</w:t>
      </w:r>
      <w:r>
        <w:rPr>
          <w:color w:val="636466"/>
          <w:spacing w:val="-11"/>
        </w:rPr>
        <w:t xml:space="preserve"> </w:t>
      </w:r>
      <w:r>
        <w:rPr>
          <w:color w:val="636466"/>
        </w:rPr>
        <w:t>las</w:t>
      </w:r>
      <w:r>
        <w:rPr>
          <w:color w:val="636466"/>
          <w:spacing w:val="-11"/>
        </w:rPr>
        <w:t xml:space="preserve"> </w:t>
      </w:r>
      <w:r>
        <w:rPr>
          <w:color w:val="636466"/>
        </w:rPr>
        <w:t xml:space="preserve">crisis </w:t>
      </w:r>
      <w:r>
        <w:rPr>
          <w:color w:val="636466"/>
          <w:spacing w:val="-2"/>
        </w:rPr>
        <w:t>epilépticas</w:t>
      </w:r>
    </w:p>
    <w:p w14:paraId="6E2E1075" w14:textId="77777777" w:rsidR="00A2085E" w:rsidRDefault="00A2085E">
      <w:pPr>
        <w:pStyle w:val="BodyText"/>
        <w:spacing w:before="2"/>
        <w:rPr>
          <w:rFonts w:ascii="Trebuchet MS"/>
          <w:b/>
          <w:sz w:val="24"/>
        </w:rPr>
      </w:pPr>
    </w:p>
    <w:p w14:paraId="783A50B0" w14:textId="77777777" w:rsidR="00A2085E" w:rsidRDefault="00A2085E">
      <w:pPr>
        <w:pStyle w:val="BodyText"/>
        <w:spacing w:line="249" w:lineRule="auto"/>
        <w:ind w:left="110" w:right="408"/>
        <w:jc w:val="both"/>
      </w:pPr>
      <w:r>
        <w:rPr>
          <w:color w:val="231F20"/>
        </w:rPr>
        <w:t>Las crisis epilépticas usualmente ocurren en quienes han abusado del alcohol por al menos 10 años, lo que incrementa con frecuentes períodos de abstinen- cia, además de que puede predisponer a otros trastornos metabólicos también asociados a las crisis, como hiponatremia o alcoholismo. El etanol también puede precipitar las crisis en pacientes con epilepsia conocida (8).</w:t>
      </w:r>
    </w:p>
    <w:p w14:paraId="70365743" w14:textId="77777777" w:rsidR="00A2085E" w:rsidRDefault="00A2085E">
      <w:pPr>
        <w:pStyle w:val="BodyText"/>
        <w:spacing w:before="4" w:line="249" w:lineRule="auto"/>
        <w:ind w:left="110" w:right="408" w:firstLine="226"/>
        <w:jc w:val="both"/>
      </w:pPr>
      <w:r>
        <w:rPr>
          <w:color w:val="231F20"/>
        </w:rPr>
        <w:t>Las crisis epilépticas por drogas o relacionadas con el alcohol raramente requieren</w:t>
      </w:r>
      <w:r>
        <w:rPr>
          <w:color w:val="231F20"/>
          <w:spacing w:val="-10"/>
        </w:rPr>
        <w:t xml:space="preserve"> </w:t>
      </w:r>
      <w:r>
        <w:rPr>
          <w:color w:val="231F20"/>
        </w:rPr>
        <w:t>fármacos</w:t>
      </w:r>
      <w:r>
        <w:rPr>
          <w:color w:val="231F20"/>
          <w:spacing w:val="-10"/>
        </w:rPr>
        <w:t xml:space="preserve"> </w:t>
      </w:r>
      <w:r>
        <w:rPr>
          <w:color w:val="231F20"/>
        </w:rPr>
        <w:t>antiepilépticos,</w:t>
      </w:r>
      <w:r>
        <w:rPr>
          <w:color w:val="231F20"/>
          <w:spacing w:val="-10"/>
        </w:rPr>
        <w:t xml:space="preserve"> </w:t>
      </w:r>
      <w:r>
        <w:rPr>
          <w:color w:val="231F20"/>
        </w:rPr>
        <w:t>pero</w:t>
      </w:r>
      <w:r>
        <w:rPr>
          <w:color w:val="231F20"/>
          <w:spacing w:val="-10"/>
        </w:rPr>
        <w:t xml:space="preserve"> </w:t>
      </w:r>
      <w:r>
        <w:rPr>
          <w:color w:val="231F20"/>
        </w:rPr>
        <w:t>el</w:t>
      </w:r>
      <w:r>
        <w:rPr>
          <w:color w:val="231F20"/>
          <w:spacing w:val="-10"/>
        </w:rPr>
        <w:t xml:space="preserve"> </w:t>
      </w:r>
      <w:r>
        <w:rPr>
          <w:color w:val="231F20"/>
        </w:rPr>
        <w:t>estado</w:t>
      </w:r>
      <w:r>
        <w:rPr>
          <w:color w:val="231F20"/>
          <w:spacing w:val="-10"/>
        </w:rPr>
        <w:t xml:space="preserve"> </w:t>
      </w:r>
      <w:r>
        <w:rPr>
          <w:color w:val="231F20"/>
        </w:rPr>
        <w:t>epiléptico</w:t>
      </w:r>
      <w:r>
        <w:rPr>
          <w:color w:val="231F20"/>
          <w:spacing w:val="-10"/>
        </w:rPr>
        <w:t xml:space="preserve"> </w:t>
      </w:r>
      <w:r>
        <w:rPr>
          <w:color w:val="231F20"/>
        </w:rPr>
        <w:t>sí</w:t>
      </w:r>
      <w:r>
        <w:rPr>
          <w:color w:val="231F20"/>
          <w:spacing w:val="-10"/>
        </w:rPr>
        <w:t xml:space="preserve"> </w:t>
      </w:r>
      <w:r>
        <w:rPr>
          <w:color w:val="231F20"/>
        </w:rPr>
        <w:t>debe</w:t>
      </w:r>
      <w:r>
        <w:rPr>
          <w:color w:val="231F20"/>
          <w:spacing w:val="-10"/>
        </w:rPr>
        <w:t xml:space="preserve"> </w:t>
      </w:r>
      <w:r>
        <w:rPr>
          <w:color w:val="231F20"/>
        </w:rPr>
        <w:t>ser</w:t>
      </w:r>
      <w:r>
        <w:rPr>
          <w:color w:val="231F20"/>
          <w:spacing w:val="-10"/>
        </w:rPr>
        <w:t xml:space="preserve"> </w:t>
      </w:r>
      <w:r>
        <w:rPr>
          <w:color w:val="231F20"/>
        </w:rPr>
        <w:t>tratado como tal, independientemente de la etiología.</w:t>
      </w:r>
    </w:p>
    <w:p w14:paraId="6FBE91C2" w14:textId="77777777" w:rsidR="00A2085E" w:rsidRDefault="00A2085E">
      <w:pPr>
        <w:pStyle w:val="BodyText"/>
        <w:rPr>
          <w:sz w:val="21"/>
        </w:rPr>
      </w:pPr>
    </w:p>
    <w:p w14:paraId="7CEAB962" w14:textId="77777777" w:rsidR="00A2085E" w:rsidRDefault="00A2085E">
      <w:pPr>
        <w:pStyle w:val="Heading5"/>
        <w:ind w:left="110"/>
      </w:pPr>
      <w:r>
        <w:rPr>
          <w:i/>
          <w:color w:val="6D6E71"/>
          <w:w w:val="95"/>
        </w:rPr>
        <w:t>Cocaína,</w:t>
      </w:r>
      <w:r>
        <w:rPr>
          <w:i/>
          <w:color w:val="6D6E71"/>
          <w:spacing w:val="-12"/>
          <w:w w:val="95"/>
        </w:rPr>
        <w:t xml:space="preserve"> </w:t>
      </w:r>
      <w:r>
        <w:rPr>
          <w:i/>
          <w:color w:val="6D6E71"/>
          <w:w w:val="95"/>
        </w:rPr>
        <w:t>análogos</w:t>
      </w:r>
      <w:r>
        <w:rPr>
          <w:i/>
          <w:color w:val="6D6E71"/>
          <w:spacing w:val="-3"/>
          <w:w w:val="95"/>
        </w:rPr>
        <w:t xml:space="preserve"> </w:t>
      </w:r>
      <w:r>
        <w:rPr>
          <w:i/>
          <w:color w:val="6D6E71"/>
          <w:w w:val="95"/>
        </w:rPr>
        <w:t>de</w:t>
      </w:r>
      <w:r>
        <w:rPr>
          <w:i/>
          <w:color w:val="6D6E71"/>
          <w:spacing w:val="-3"/>
          <w:w w:val="95"/>
        </w:rPr>
        <w:t xml:space="preserve"> </w:t>
      </w:r>
      <w:r>
        <w:rPr>
          <w:i/>
          <w:color w:val="6D6E71"/>
          <w:w w:val="95"/>
        </w:rPr>
        <w:t>las</w:t>
      </w:r>
      <w:r>
        <w:rPr>
          <w:i/>
          <w:color w:val="6D6E71"/>
          <w:spacing w:val="-3"/>
          <w:w w:val="95"/>
        </w:rPr>
        <w:t xml:space="preserve"> </w:t>
      </w:r>
      <w:r>
        <w:rPr>
          <w:i/>
          <w:color w:val="6D6E71"/>
          <w:w w:val="95"/>
        </w:rPr>
        <w:t>anfetaminas</w:t>
      </w:r>
      <w:r>
        <w:rPr>
          <w:i/>
          <w:color w:val="6D6E71"/>
          <w:spacing w:val="-3"/>
          <w:w w:val="95"/>
        </w:rPr>
        <w:t xml:space="preserve"> </w:t>
      </w:r>
      <w:r>
        <w:rPr>
          <w:i/>
          <w:color w:val="6D6E71"/>
          <w:w w:val="95"/>
        </w:rPr>
        <w:t>y</w:t>
      </w:r>
      <w:r>
        <w:rPr>
          <w:i/>
          <w:color w:val="6D6E71"/>
          <w:spacing w:val="-2"/>
          <w:w w:val="95"/>
        </w:rPr>
        <w:t xml:space="preserve"> psicoestimulantes</w:t>
      </w:r>
    </w:p>
    <w:p w14:paraId="53D6D2D2" w14:textId="77777777" w:rsidR="00A2085E" w:rsidRDefault="00A2085E">
      <w:pPr>
        <w:pStyle w:val="BodyText"/>
        <w:spacing w:before="68" w:line="249" w:lineRule="auto"/>
        <w:ind w:left="110" w:right="408"/>
        <w:jc w:val="both"/>
      </w:pPr>
      <w:r>
        <w:rPr>
          <w:color w:val="231F20"/>
        </w:rPr>
        <w:t>Las crisis son frecuentes en la intoxicación aguda, en un rango que varía del 1%-40 %. En estudios reportados en adictos a la cocaína, el estado epiléptico se reportó en el 3 %.</w:t>
      </w:r>
    </w:p>
    <w:p w14:paraId="7362A39E" w14:textId="77777777" w:rsidR="00A2085E" w:rsidRDefault="00A2085E">
      <w:pPr>
        <w:pStyle w:val="BodyText"/>
        <w:spacing w:before="10"/>
        <w:rPr>
          <w:sz w:val="25"/>
        </w:rPr>
      </w:pPr>
    </w:p>
    <w:p w14:paraId="2A2BE2BB" w14:textId="77777777" w:rsidR="00A2085E" w:rsidRDefault="00A2085E">
      <w:pPr>
        <w:pStyle w:val="Heading5"/>
        <w:spacing w:before="1"/>
        <w:ind w:left="110"/>
      </w:pPr>
      <w:r>
        <w:rPr>
          <w:i/>
          <w:color w:val="6D6E71"/>
          <w:w w:val="90"/>
        </w:rPr>
        <w:t>Barbitúricos</w:t>
      </w:r>
      <w:r>
        <w:rPr>
          <w:i/>
          <w:color w:val="6D6E71"/>
          <w:spacing w:val="11"/>
        </w:rPr>
        <w:t xml:space="preserve"> </w:t>
      </w:r>
      <w:r>
        <w:rPr>
          <w:i/>
          <w:color w:val="6D6E71"/>
          <w:w w:val="90"/>
        </w:rPr>
        <w:t>y</w:t>
      </w:r>
      <w:r>
        <w:rPr>
          <w:i/>
          <w:color w:val="6D6E71"/>
          <w:spacing w:val="12"/>
        </w:rPr>
        <w:t xml:space="preserve"> </w:t>
      </w:r>
      <w:r>
        <w:rPr>
          <w:i/>
          <w:color w:val="6D6E71"/>
          <w:spacing w:val="-2"/>
          <w:w w:val="90"/>
        </w:rPr>
        <w:t>benzodiacepinas</w:t>
      </w:r>
    </w:p>
    <w:p w14:paraId="70A5DCFF" w14:textId="77777777" w:rsidR="00A2085E" w:rsidRDefault="00A2085E">
      <w:pPr>
        <w:pStyle w:val="BodyText"/>
        <w:spacing w:before="67" w:line="249" w:lineRule="auto"/>
        <w:ind w:left="110" w:right="411"/>
        <w:jc w:val="both"/>
      </w:pPr>
      <w:r>
        <w:rPr>
          <w:color w:val="231F20"/>
        </w:rPr>
        <w:t>Son</w:t>
      </w:r>
      <w:r>
        <w:rPr>
          <w:color w:val="231F20"/>
          <w:spacing w:val="-13"/>
        </w:rPr>
        <w:t xml:space="preserve"> </w:t>
      </w:r>
      <w:r>
        <w:rPr>
          <w:color w:val="231F20"/>
        </w:rPr>
        <w:t>agentes</w:t>
      </w:r>
      <w:r>
        <w:rPr>
          <w:color w:val="231F20"/>
          <w:spacing w:val="-12"/>
        </w:rPr>
        <w:t xml:space="preserve"> </w:t>
      </w:r>
      <w:r>
        <w:rPr>
          <w:color w:val="231F20"/>
        </w:rPr>
        <w:t>GABAérgicos</w:t>
      </w:r>
      <w:r>
        <w:rPr>
          <w:color w:val="231F20"/>
          <w:spacing w:val="-13"/>
        </w:rPr>
        <w:t xml:space="preserve"> </w:t>
      </w:r>
      <w:r>
        <w:rPr>
          <w:color w:val="231F20"/>
        </w:rPr>
        <w:t>con</w:t>
      </w:r>
      <w:r>
        <w:rPr>
          <w:color w:val="231F20"/>
          <w:spacing w:val="-12"/>
        </w:rPr>
        <w:t xml:space="preserve"> </w:t>
      </w:r>
      <w:r>
        <w:rPr>
          <w:color w:val="231F20"/>
        </w:rPr>
        <w:t>propiedades</w:t>
      </w:r>
      <w:r>
        <w:rPr>
          <w:color w:val="231F20"/>
          <w:spacing w:val="-13"/>
        </w:rPr>
        <w:t xml:space="preserve"> </w:t>
      </w:r>
      <w:r>
        <w:rPr>
          <w:color w:val="231F20"/>
        </w:rPr>
        <w:t>ansiolíticas,</w:t>
      </w:r>
      <w:r>
        <w:rPr>
          <w:color w:val="231F20"/>
          <w:spacing w:val="-12"/>
        </w:rPr>
        <w:t xml:space="preserve"> </w:t>
      </w:r>
      <w:r>
        <w:rPr>
          <w:color w:val="231F20"/>
        </w:rPr>
        <w:t>anticonvulsivas</w:t>
      </w:r>
      <w:r>
        <w:rPr>
          <w:color w:val="231F20"/>
          <w:spacing w:val="-13"/>
        </w:rPr>
        <w:t xml:space="preserve"> </w:t>
      </w:r>
      <w:r>
        <w:rPr>
          <w:color w:val="231F20"/>
        </w:rPr>
        <w:t>e</w:t>
      </w:r>
      <w:r>
        <w:rPr>
          <w:color w:val="231F20"/>
          <w:spacing w:val="-12"/>
        </w:rPr>
        <w:t xml:space="preserve"> </w:t>
      </w:r>
      <w:r>
        <w:rPr>
          <w:color w:val="231F20"/>
        </w:rPr>
        <w:t>hip- nóticas.</w:t>
      </w:r>
      <w:r>
        <w:rPr>
          <w:color w:val="231F20"/>
          <w:spacing w:val="-13"/>
        </w:rPr>
        <w:t xml:space="preserve"> </w:t>
      </w:r>
      <w:r>
        <w:rPr>
          <w:color w:val="231F20"/>
        </w:rPr>
        <w:t>Las</w:t>
      </w:r>
      <w:r>
        <w:rPr>
          <w:color w:val="231F20"/>
          <w:spacing w:val="-12"/>
        </w:rPr>
        <w:t xml:space="preserve"> </w:t>
      </w:r>
      <w:r>
        <w:rPr>
          <w:color w:val="231F20"/>
        </w:rPr>
        <w:t>crisis</w:t>
      </w:r>
      <w:r>
        <w:rPr>
          <w:color w:val="231F20"/>
          <w:spacing w:val="-13"/>
        </w:rPr>
        <w:t xml:space="preserve"> </w:t>
      </w:r>
      <w:r>
        <w:rPr>
          <w:color w:val="231F20"/>
        </w:rPr>
        <w:t>epilépticas</w:t>
      </w:r>
      <w:r>
        <w:rPr>
          <w:color w:val="231F20"/>
          <w:spacing w:val="-12"/>
        </w:rPr>
        <w:t xml:space="preserve"> </w:t>
      </w:r>
      <w:r>
        <w:rPr>
          <w:color w:val="231F20"/>
        </w:rPr>
        <w:t>pueden</w:t>
      </w:r>
      <w:r>
        <w:rPr>
          <w:color w:val="231F20"/>
          <w:spacing w:val="-13"/>
        </w:rPr>
        <w:t xml:space="preserve"> </w:t>
      </w:r>
      <w:r>
        <w:rPr>
          <w:color w:val="231F20"/>
        </w:rPr>
        <w:t>ocurrir</w:t>
      </w:r>
      <w:r>
        <w:rPr>
          <w:color w:val="231F20"/>
          <w:spacing w:val="-12"/>
        </w:rPr>
        <w:t xml:space="preserve"> </w:t>
      </w:r>
      <w:r>
        <w:rPr>
          <w:color w:val="231F20"/>
        </w:rPr>
        <w:t>durante</w:t>
      </w:r>
      <w:r>
        <w:rPr>
          <w:color w:val="231F20"/>
          <w:spacing w:val="-13"/>
        </w:rPr>
        <w:t xml:space="preserve"> </w:t>
      </w:r>
      <w:r>
        <w:rPr>
          <w:color w:val="231F20"/>
        </w:rPr>
        <w:t>los</w:t>
      </w:r>
      <w:r>
        <w:rPr>
          <w:color w:val="231F20"/>
          <w:spacing w:val="-12"/>
        </w:rPr>
        <w:t xml:space="preserve"> </w:t>
      </w:r>
      <w:r>
        <w:rPr>
          <w:color w:val="231F20"/>
        </w:rPr>
        <w:t>tres</w:t>
      </w:r>
      <w:r>
        <w:rPr>
          <w:color w:val="231F20"/>
          <w:spacing w:val="-13"/>
        </w:rPr>
        <w:t xml:space="preserve"> </w:t>
      </w:r>
      <w:r>
        <w:rPr>
          <w:color w:val="231F20"/>
        </w:rPr>
        <w:t>primeros</w:t>
      </w:r>
      <w:r>
        <w:rPr>
          <w:color w:val="231F20"/>
          <w:spacing w:val="-12"/>
        </w:rPr>
        <w:t xml:space="preserve"> </w:t>
      </w:r>
      <w:r>
        <w:rPr>
          <w:color w:val="231F20"/>
        </w:rPr>
        <w:t>días</w:t>
      </w:r>
      <w:r>
        <w:rPr>
          <w:color w:val="231F20"/>
          <w:spacing w:val="-13"/>
        </w:rPr>
        <w:t xml:space="preserve"> </w:t>
      </w:r>
      <w:r>
        <w:rPr>
          <w:color w:val="231F20"/>
        </w:rPr>
        <w:t>pos- teriores</w:t>
      </w:r>
      <w:r>
        <w:rPr>
          <w:color w:val="231F20"/>
          <w:spacing w:val="-7"/>
        </w:rPr>
        <w:t xml:space="preserve"> </w:t>
      </w:r>
      <w:r>
        <w:rPr>
          <w:color w:val="231F20"/>
        </w:rPr>
        <w:t>a</w:t>
      </w:r>
      <w:r>
        <w:rPr>
          <w:color w:val="231F20"/>
          <w:spacing w:val="-7"/>
        </w:rPr>
        <w:t xml:space="preserve"> </w:t>
      </w:r>
      <w:r>
        <w:rPr>
          <w:color w:val="231F20"/>
        </w:rPr>
        <w:t>la</w:t>
      </w:r>
      <w:r>
        <w:rPr>
          <w:color w:val="231F20"/>
          <w:spacing w:val="-7"/>
        </w:rPr>
        <w:t xml:space="preserve"> </w:t>
      </w:r>
      <w:r>
        <w:rPr>
          <w:color w:val="231F20"/>
        </w:rPr>
        <w:t>suspensión</w:t>
      </w:r>
      <w:r>
        <w:rPr>
          <w:color w:val="231F20"/>
          <w:spacing w:val="-7"/>
        </w:rPr>
        <w:t xml:space="preserve"> </w:t>
      </w:r>
      <w:r>
        <w:rPr>
          <w:color w:val="231F20"/>
        </w:rPr>
        <w:t>de</w:t>
      </w:r>
      <w:r>
        <w:rPr>
          <w:color w:val="231F20"/>
          <w:spacing w:val="-7"/>
        </w:rPr>
        <w:t xml:space="preserve"> </w:t>
      </w:r>
      <w:r>
        <w:rPr>
          <w:color w:val="231F20"/>
        </w:rPr>
        <w:t>agentes</w:t>
      </w:r>
      <w:r>
        <w:rPr>
          <w:color w:val="231F20"/>
          <w:spacing w:val="-7"/>
        </w:rPr>
        <w:t xml:space="preserve"> </w:t>
      </w:r>
      <w:r>
        <w:rPr>
          <w:color w:val="231F20"/>
        </w:rPr>
        <w:t>de</w:t>
      </w:r>
      <w:r>
        <w:rPr>
          <w:color w:val="231F20"/>
          <w:spacing w:val="-7"/>
        </w:rPr>
        <w:t xml:space="preserve"> </w:t>
      </w:r>
      <w:r>
        <w:rPr>
          <w:color w:val="231F20"/>
        </w:rPr>
        <w:t>corta</w:t>
      </w:r>
      <w:r>
        <w:rPr>
          <w:color w:val="231F20"/>
          <w:spacing w:val="-7"/>
        </w:rPr>
        <w:t xml:space="preserve"> </w:t>
      </w:r>
      <w:r>
        <w:rPr>
          <w:color w:val="231F20"/>
        </w:rPr>
        <w:t>acción</w:t>
      </w:r>
      <w:r>
        <w:rPr>
          <w:color w:val="231F20"/>
          <w:spacing w:val="-7"/>
        </w:rPr>
        <w:t xml:space="preserve"> </w:t>
      </w:r>
      <w:r>
        <w:rPr>
          <w:color w:val="231F20"/>
        </w:rPr>
        <w:t>o</w:t>
      </w:r>
      <w:r>
        <w:rPr>
          <w:color w:val="231F20"/>
          <w:spacing w:val="-7"/>
        </w:rPr>
        <w:t xml:space="preserve"> </w:t>
      </w:r>
      <w:r>
        <w:rPr>
          <w:color w:val="231F20"/>
        </w:rPr>
        <w:t>hasta</w:t>
      </w:r>
      <w:r>
        <w:rPr>
          <w:color w:val="231F20"/>
          <w:spacing w:val="-7"/>
        </w:rPr>
        <w:t xml:space="preserve"> </w:t>
      </w:r>
      <w:r>
        <w:rPr>
          <w:color w:val="231F20"/>
        </w:rPr>
        <w:t>diez</w:t>
      </w:r>
      <w:r>
        <w:rPr>
          <w:color w:val="231F20"/>
          <w:spacing w:val="-7"/>
        </w:rPr>
        <w:t xml:space="preserve"> </w:t>
      </w:r>
      <w:r>
        <w:rPr>
          <w:color w:val="231F20"/>
        </w:rPr>
        <w:t>días</w:t>
      </w:r>
      <w:r>
        <w:rPr>
          <w:color w:val="231F20"/>
          <w:spacing w:val="-7"/>
        </w:rPr>
        <w:t xml:space="preserve"> </w:t>
      </w:r>
      <w:r>
        <w:rPr>
          <w:color w:val="231F20"/>
        </w:rPr>
        <w:t>después</w:t>
      </w:r>
      <w:r>
        <w:rPr>
          <w:color w:val="231F20"/>
          <w:spacing w:val="-7"/>
        </w:rPr>
        <w:t xml:space="preserve"> </w:t>
      </w:r>
      <w:r>
        <w:rPr>
          <w:color w:val="231F20"/>
        </w:rPr>
        <w:t>de dejar de usar agentes de larga acción.</w:t>
      </w:r>
    </w:p>
    <w:p w14:paraId="261C2444" w14:textId="77777777" w:rsidR="00A2085E" w:rsidRDefault="00A2085E">
      <w:pPr>
        <w:pStyle w:val="BodyText"/>
        <w:spacing w:before="10"/>
      </w:pPr>
    </w:p>
    <w:p w14:paraId="20A80179" w14:textId="77777777" w:rsidR="00A2085E" w:rsidRDefault="00A2085E">
      <w:pPr>
        <w:pStyle w:val="Heading2"/>
        <w:ind w:left="110"/>
        <w:rPr>
          <w:rFonts w:ascii="Arial"/>
        </w:rPr>
      </w:pPr>
      <w:r>
        <w:rPr>
          <w:rFonts w:ascii="Arial"/>
          <w:color w:val="00464F"/>
          <w:spacing w:val="-2"/>
        </w:rPr>
        <w:t>Tratamiento</w:t>
      </w:r>
    </w:p>
    <w:p w14:paraId="684D3E58" w14:textId="77777777" w:rsidR="00A2085E" w:rsidRDefault="00A2085E">
      <w:pPr>
        <w:pStyle w:val="BodyText"/>
        <w:spacing w:before="286" w:line="249" w:lineRule="auto"/>
        <w:ind w:left="110" w:right="411"/>
        <w:jc w:val="both"/>
      </w:pPr>
      <w:r>
        <w:rPr>
          <w:color w:val="231F20"/>
        </w:rPr>
        <w:t>El</w:t>
      </w:r>
      <w:r>
        <w:rPr>
          <w:color w:val="231F20"/>
          <w:spacing w:val="-2"/>
        </w:rPr>
        <w:t xml:space="preserve"> </w:t>
      </w:r>
      <w:r>
        <w:rPr>
          <w:color w:val="231F20"/>
        </w:rPr>
        <w:t>tratamiento</w:t>
      </w:r>
      <w:r>
        <w:rPr>
          <w:color w:val="231F20"/>
          <w:spacing w:val="-2"/>
        </w:rPr>
        <w:t xml:space="preserve"> </w:t>
      </w:r>
      <w:r>
        <w:rPr>
          <w:color w:val="231F20"/>
        </w:rPr>
        <w:t>del</w:t>
      </w:r>
      <w:r>
        <w:rPr>
          <w:color w:val="231F20"/>
          <w:spacing w:val="-2"/>
        </w:rPr>
        <w:t xml:space="preserve"> </w:t>
      </w:r>
      <w:r>
        <w:rPr>
          <w:color w:val="231F20"/>
        </w:rPr>
        <w:t>estado</w:t>
      </w:r>
      <w:r>
        <w:rPr>
          <w:color w:val="231F20"/>
          <w:spacing w:val="-2"/>
        </w:rPr>
        <w:t xml:space="preserve"> </w:t>
      </w:r>
      <w:r>
        <w:rPr>
          <w:color w:val="231F20"/>
        </w:rPr>
        <w:t>epiléptico</w:t>
      </w:r>
      <w:r>
        <w:rPr>
          <w:color w:val="231F20"/>
          <w:spacing w:val="-2"/>
        </w:rPr>
        <w:t xml:space="preserve"> </w:t>
      </w:r>
      <w:r>
        <w:rPr>
          <w:color w:val="231F20"/>
        </w:rPr>
        <w:t>tiene</w:t>
      </w:r>
      <w:r>
        <w:rPr>
          <w:color w:val="231F20"/>
          <w:spacing w:val="-2"/>
        </w:rPr>
        <w:t xml:space="preserve"> </w:t>
      </w:r>
      <w:r>
        <w:rPr>
          <w:color w:val="231F20"/>
        </w:rPr>
        <w:t>los</w:t>
      </w:r>
      <w:r>
        <w:rPr>
          <w:color w:val="231F20"/>
          <w:spacing w:val="-2"/>
        </w:rPr>
        <w:t xml:space="preserve"> </w:t>
      </w:r>
      <w:r>
        <w:rPr>
          <w:color w:val="231F20"/>
        </w:rPr>
        <w:t>siguientes</w:t>
      </w:r>
      <w:r>
        <w:rPr>
          <w:color w:val="231F20"/>
          <w:spacing w:val="-3"/>
        </w:rPr>
        <w:t xml:space="preserve"> </w:t>
      </w:r>
      <w:r>
        <w:rPr>
          <w:color w:val="231F20"/>
        </w:rPr>
        <w:t>objetivos</w:t>
      </w:r>
      <w:r>
        <w:rPr>
          <w:color w:val="231F20"/>
          <w:spacing w:val="-2"/>
        </w:rPr>
        <w:t xml:space="preserve"> </w:t>
      </w:r>
      <w:r>
        <w:rPr>
          <w:color w:val="231F20"/>
        </w:rPr>
        <w:t>(2,</w:t>
      </w:r>
      <w:r>
        <w:rPr>
          <w:color w:val="231F20"/>
          <w:spacing w:val="-2"/>
        </w:rPr>
        <w:t xml:space="preserve"> </w:t>
      </w:r>
      <w:r>
        <w:rPr>
          <w:color w:val="231F20"/>
        </w:rPr>
        <w:t>7,</w:t>
      </w:r>
      <w:r>
        <w:rPr>
          <w:color w:val="231F20"/>
          <w:spacing w:val="-2"/>
        </w:rPr>
        <w:t xml:space="preserve"> </w:t>
      </w:r>
      <w:r>
        <w:rPr>
          <w:color w:val="231F20"/>
        </w:rPr>
        <w:t>9,</w:t>
      </w:r>
      <w:r>
        <w:rPr>
          <w:color w:val="231F20"/>
          <w:spacing w:val="-2"/>
        </w:rPr>
        <w:t xml:space="preserve"> </w:t>
      </w:r>
      <w:r>
        <w:rPr>
          <w:color w:val="231F20"/>
        </w:rPr>
        <w:t>10): finalizar el estado epiléptico, prevenir las recurrencias, manejar las complica- ciones y determinar y manejar la etiología de base (</w:t>
      </w:r>
      <w:r>
        <w:rPr>
          <w:b/>
          <w:color w:val="231F20"/>
        </w:rPr>
        <w:t>Figura 3</w:t>
      </w:r>
      <w:r>
        <w:rPr>
          <w:color w:val="231F20"/>
        </w:rPr>
        <w:t>).</w:t>
      </w:r>
    </w:p>
    <w:p w14:paraId="765DA96E" w14:textId="77777777" w:rsidR="00A2085E" w:rsidRDefault="00A2085E">
      <w:pPr>
        <w:spacing w:line="249" w:lineRule="auto"/>
        <w:jc w:val="both"/>
        <w:sectPr w:rsidR="00A2085E" w:rsidSect="00A2085E">
          <w:pgSz w:w="8230" w:h="12190"/>
          <w:pgMar w:top="880" w:right="720" w:bottom="560" w:left="740" w:header="279" w:footer="370" w:gutter="0"/>
          <w:cols w:space="708"/>
        </w:sectPr>
      </w:pPr>
    </w:p>
    <w:p w14:paraId="0239DDA5" w14:textId="77777777" w:rsidR="00A2085E" w:rsidRDefault="00A2085E">
      <w:pPr>
        <w:pStyle w:val="BodyText"/>
      </w:pPr>
      <w:r>
        <w:pict w14:anchorId="2E382B08">
          <v:group id="docshapegroup1171" o:spid="_x0000_s2085" style="position:absolute;margin-left:57.05pt;margin-top:62.35pt;width:310.85pt;height:142.85pt;z-index:-251658240;mso-position-horizontal-relative:page;mso-position-vertical-relative:page" coordorigin="1141,1247" coordsize="6217,2857">
            <v:shape id="docshape1172" o:spid="_x0000_s2086" style="position:absolute;left:2734;top:1254;width:3031;height:260" coordorigin="2734,1255" coordsize="3031,260" path="m5708,1255r-2917,l2758,1256r-16,6l2735,1279r-1,32l2734,1457r1,33l2742,1507r16,6l2791,1514r2917,l5741,1513r16,-6l5764,1490r1,-33l5765,1311r-1,-32l5757,1262r-16,-6l5708,1255xe" fillcolor="#e3ebeb" stroked="f">
              <v:path arrowok="t"/>
            </v:shape>
            <v:shape id="docshape1173" o:spid="_x0000_s2087" style="position:absolute;left:2734;top:1254;width:3031;height:260" coordorigin="2734,1255" coordsize="3031,260" path="m2791,1255r-33,1l2742,1262r-7,17l2734,1311r,146l2735,1490r7,17l2758,1513r33,1l5708,1514r33,-1l5757,1507r7,-17l5765,1457r,-146l5764,1279r-7,-17l5741,1256r-33,-1l2791,1255xe" filled="f" strokecolor="#00464f">
              <v:path arrowok="t"/>
            </v:shape>
            <v:line id="_x0000_s2088" style="position:absolute" from="4249,1524" to="4249,1783" strokecolor="#00464f" strokeweight="1pt"/>
            <v:shape id="docshape1174" o:spid="_x0000_s2089" style="position:absolute;left:1141;top:1902;width:6217;height:2201" coordorigin="1141,1903" coordsize="6217,2201" path="m7301,1903r-6103,l1165,1903r-17,7l1142,1926r-1,33l1141,4047r1,32l1148,4096r17,7l1198,4103r6103,l7334,4103r16,-7l7357,4079r1,-32l7358,1959r-1,-33l7350,1910r-16,-7l7301,1903xe" fillcolor="#e3ebeb" stroked="f">
              <v:path arrowok="t"/>
            </v:shape>
            <v:shape id="docshape1175" o:spid="_x0000_s2090" style="position:absolute;left:4198;top:1752;width:103;height:141" coordorigin="4198,1752" coordsize="103,141" path="m4301,1752r-103,l4249,1893r52,-141xe" fillcolor="#00464f" stroked="f">
              <v:path arrowok="t"/>
            </v:shape>
            <v:shape id="docshape1176" o:spid="_x0000_s2091" type="#_x0000_t202" style="position:absolute;left:2753;top:1270;width:2992;height:228" filled="f" stroked="f">
              <v:textbox inset="0,0,0,0">
                <w:txbxContent>
                  <w:p w14:paraId="60972348" w14:textId="77777777" w:rsidR="00A2085E" w:rsidRDefault="00A2085E">
                    <w:pPr>
                      <w:spacing w:before="55"/>
                      <w:ind w:left="364"/>
                      <w:rPr>
                        <w:rFonts w:ascii="Microsoft Sans Serif" w:hAnsi="Microsoft Sans Serif"/>
                        <w:sz w:val="14"/>
                      </w:rPr>
                    </w:pPr>
                    <w:r>
                      <w:rPr>
                        <w:rFonts w:ascii="Microsoft Sans Serif" w:hAnsi="Microsoft Sans Serif"/>
                        <w:color w:val="231F20"/>
                        <w:w w:val="105"/>
                        <w:sz w:val="14"/>
                      </w:rPr>
                      <w:t>Identificación</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del</w:t>
                    </w:r>
                    <w:r>
                      <w:rPr>
                        <w:rFonts w:ascii="Microsoft Sans Serif" w:hAnsi="Microsoft Sans Serif"/>
                        <w:color w:val="231F20"/>
                        <w:spacing w:val="-8"/>
                        <w:w w:val="105"/>
                        <w:sz w:val="14"/>
                      </w:rPr>
                      <w:t xml:space="preserve"> </w:t>
                    </w:r>
                    <w:r>
                      <w:rPr>
                        <w:rFonts w:ascii="Microsoft Sans Serif" w:hAnsi="Microsoft Sans Serif"/>
                        <w:color w:val="231F20"/>
                        <w:w w:val="105"/>
                        <w:sz w:val="14"/>
                      </w:rPr>
                      <w:t>estado</w:t>
                    </w:r>
                    <w:r>
                      <w:rPr>
                        <w:rFonts w:ascii="Microsoft Sans Serif" w:hAnsi="Microsoft Sans Serif"/>
                        <w:color w:val="231F20"/>
                        <w:spacing w:val="-8"/>
                        <w:w w:val="105"/>
                        <w:sz w:val="14"/>
                      </w:rPr>
                      <w:t xml:space="preserve"> </w:t>
                    </w:r>
                    <w:r>
                      <w:rPr>
                        <w:rFonts w:ascii="Microsoft Sans Serif" w:hAnsi="Microsoft Sans Serif"/>
                        <w:color w:val="231F20"/>
                        <w:spacing w:val="-2"/>
                        <w:w w:val="105"/>
                        <w:sz w:val="14"/>
                      </w:rPr>
                      <w:t>epiléptico</w:t>
                    </w:r>
                  </w:p>
                </w:txbxContent>
              </v:textbox>
            </v:shape>
            <w10:wrap anchorx="page" anchory="page"/>
          </v:group>
        </w:pict>
      </w:r>
      <w:r>
        <w:pict w14:anchorId="3BD7A201">
          <v:group id="docshapegroup1177" o:spid="_x0000_s2092" style="position:absolute;margin-left:296.05pt;margin-top:209.65pt;width:72.2pt;height:13.75pt;z-index:-251658240;mso-position-horizontal-relative:page;mso-position-vertical-relative:page" coordorigin="5921,4193" coordsize="1444,275">
            <v:shape id="docshape1178" o:spid="_x0000_s2093" style="position:absolute;left:5928;top:4200;width:1429;height:260" coordorigin="5929,4200" coordsize="1429,260" path="m7301,4200r-1315,l5953,4201r-17,6l5930,4224r-1,33l5929,4403r1,32l5936,4452r17,6l5986,4459r1315,l7334,4458r16,-6l7357,4435r1,-32l7358,4257r-1,-33l7350,4207r-16,-6l7301,4200xe" fillcolor="#e3ebeb" stroked="f">
              <v:path arrowok="t"/>
            </v:shape>
            <v:shape id="docshape1179" o:spid="_x0000_s2094" style="position:absolute;left:5928;top:4200;width:1429;height:260" coordorigin="5929,4200" coordsize="1429,260" path="m5986,4200r-33,1l5936,4207r-6,17l5929,4257r,146l5930,4435r6,17l5953,4458r33,1l7301,4459r33,-1l7350,4452r7,-17l7358,4403r,-146l7357,4224r-7,-17l7334,4201r-33,-1l5986,4200xe" filled="f" strokecolor="#00464f">
              <v:path arrowok="t"/>
            </v:shape>
            <w10:wrap anchorx="page" anchory="page"/>
          </v:group>
        </w:pict>
      </w:r>
      <w:r>
        <w:pict w14:anchorId="5A6EE0DF">
          <v:group id="docshapegroup1180" o:spid="_x0000_s2095" style="position:absolute;margin-left:296.05pt;margin-top:316.8pt;width:72.2pt;height:13.75pt;z-index:-251658240;mso-position-horizontal-relative:page;mso-position-vertical-relative:page" coordorigin="5921,6336" coordsize="1444,275">
            <v:shape id="docshape1181" o:spid="_x0000_s2096" style="position:absolute;left:5928;top:6343;width:1429;height:260" coordorigin="5929,6343" coordsize="1429,260" path="m7301,6343r-1315,l5953,6344r-17,6l5930,6367r-1,33l5929,6546r1,32l5936,6595r17,6l5986,6602r1315,l7334,6601r16,-6l7357,6578r1,-32l7358,6400r-1,-33l7350,6350r-16,-6l7301,6343xe" fillcolor="#e3ebeb" stroked="f">
              <v:path arrowok="t"/>
            </v:shape>
            <v:shape id="docshape1182" o:spid="_x0000_s2097" style="position:absolute;left:5928;top:6343;width:1429;height:260" coordorigin="5929,6343" coordsize="1429,260" path="m5986,6343r-33,1l5936,6350r-6,17l5929,6400r,146l5930,6578r6,17l5953,6601r33,1l7301,6602r33,-1l7350,6595r7,-17l7358,6546r,-146l7357,6367r-7,-17l7334,6344r-33,-1l5986,6343xe" filled="f" strokecolor="#00464f">
              <v:path arrowok="t"/>
            </v:shape>
            <w10:wrap anchorx="page" anchory="page"/>
          </v:group>
        </w:pict>
      </w:r>
      <w:r>
        <w:pict w14:anchorId="6AB5A30D">
          <v:group id="docshapegroup1183" o:spid="_x0000_s2101" style="position:absolute;margin-left:57.05pt;margin-top:220.75pt;width:310.85pt;height:91.3pt;z-index:-251658240;mso-position-horizontal-relative:page;mso-position-vertical-relative:page" coordorigin="1141,4415" coordsize="6217,1826">
            <v:shape id="docshape1184" o:spid="_x0000_s2102" style="position:absolute;left:1141;top:4565;width:6217;height:1676" coordorigin="1141,4566" coordsize="6217,1676" path="m7301,4566r-6103,l1165,4566r-17,7l1142,4590r-1,32l1141,6184r1,33l1148,6234r17,6l1198,6241r6103,l7334,6240r16,-6l7357,6217r1,-33l7358,4622r-1,-32l7350,4573r-16,-7l7301,4566xe" fillcolor="#e3ebeb" stroked="f">
              <v:path arrowok="t"/>
            </v:shape>
            <v:shape id="docshape1185" o:spid="_x0000_s2103" style="position:absolute;left:4198;top:4415;width:103;height:141" coordorigin="4198,4415" coordsize="103,141" path="m4301,4415r-103,l4249,4556r52,-141xe" fillcolor="#00464f" stroked="f">
              <v:path arrowok="t"/>
            </v:shape>
            <w10:wrap anchorx="page" anchory="page"/>
          </v:group>
        </w:pict>
      </w:r>
    </w:p>
    <w:p w14:paraId="00F8C003" w14:textId="77777777" w:rsidR="00A2085E" w:rsidRDefault="00A2085E">
      <w:pPr>
        <w:pStyle w:val="BodyText"/>
      </w:pPr>
    </w:p>
    <w:p w14:paraId="61EAE7FD" w14:textId="77777777" w:rsidR="00A2085E" w:rsidRDefault="00A2085E">
      <w:pPr>
        <w:pStyle w:val="BodyText"/>
        <w:spacing w:before="4" w:after="1"/>
        <w:rPr>
          <w:sz w:val="15"/>
        </w:rPr>
      </w:pPr>
    </w:p>
    <w:p w14:paraId="0BD2CEE4" w14:textId="77777777" w:rsidR="00A2085E" w:rsidRDefault="00A2085E">
      <w:pPr>
        <w:pStyle w:val="BodyText"/>
        <w:ind w:left="5180"/>
      </w:pPr>
      <w:r>
        <w:pict w14:anchorId="181AB24D">
          <v:group id="docshapegroup1186" o:spid="_x0000_s2050" style="width:72.2pt;height:13.75pt;mso-position-horizontal-relative:char;mso-position-vertical-relative:line" coordsize="1444,275">
            <v:shape id="docshape1187" o:spid="_x0000_s2051" style="position:absolute;left:7;top:7;width:1429;height:260" coordorigin="8,8" coordsize="1429,260" path="m1379,8l64,8,31,8,15,15,8,31,7,64r,146l8,243r7,17l31,266r33,1l1379,267r33,-1l1429,260r6,-17l1436,210r,-146l1435,31r-6,-16l1412,8r-33,xe" fillcolor="#e3ebeb" stroked="f">
              <v:path arrowok="t"/>
            </v:shape>
            <v:shape id="docshape1188" o:spid="_x0000_s2052" style="position:absolute;left:7;top:7;width:1429;height:260" coordorigin="8,8" coordsize="1429,260" path="m64,8l31,8,15,15,8,31,7,64r,146l8,243r7,17l31,266r33,1l1379,267r33,-1l1429,260r6,-17l1436,210r,-146l1435,31r-6,-16l1412,8r-33,l64,8xe" filled="f" strokecolor="#00464f">
              <v:path arrowok="t"/>
            </v:shape>
            <v:shape id="docshape1189" o:spid="_x0000_s2053" type="#_x0000_t202" style="position:absolute;left:26;top:23;width:1390;height:228" filled="f" stroked="f">
              <v:textbox inset="0,0,0,0">
                <w:txbxContent>
                  <w:p w14:paraId="01BE294C" w14:textId="77777777" w:rsidR="00A2085E" w:rsidRDefault="00A2085E">
                    <w:pPr>
                      <w:spacing w:before="52"/>
                      <w:ind w:left="310"/>
                      <w:rPr>
                        <w:rFonts w:ascii="Arial"/>
                        <w:sz w:val="14"/>
                      </w:rPr>
                    </w:pPr>
                    <w:r>
                      <w:rPr>
                        <w:rFonts w:ascii="Arial"/>
                        <w:color w:val="231F20"/>
                        <w:sz w:val="14"/>
                      </w:rPr>
                      <w:t xml:space="preserve">0-5 </w:t>
                    </w:r>
                    <w:r>
                      <w:rPr>
                        <w:rFonts w:ascii="Arial"/>
                        <w:color w:val="231F20"/>
                        <w:spacing w:val="-2"/>
                        <w:sz w:val="14"/>
                      </w:rPr>
                      <w:t>minutos</w:t>
                    </w:r>
                  </w:p>
                </w:txbxContent>
              </v:textbox>
            </v:shape>
            <w10:anchorlock/>
          </v:group>
        </w:pict>
      </w:r>
    </w:p>
    <w:p w14:paraId="3157BC79" w14:textId="77777777" w:rsidR="00A2085E" w:rsidRDefault="00A2085E">
      <w:pPr>
        <w:pStyle w:val="BodyText"/>
        <w:spacing w:before="9"/>
        <w:rPr>
          <w:sz w:val="4"/>
        </w:rPr>
      </w:pPr>
    </w:p>
    <w:tbl>
      <w:tblPr>
        <w:tblW w:w="0" w:type="auto"/>
        <w:tblInd w:w="426"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3108"/>
        <w:gridCol w:w="3108"/>
      </w:tblGrid>
      <w:tr w:rsidR="00A2085E" w14:paraId="2823FC7C" w14:textId="77777777">
        <w:trPr>
          <w:trHeight w:val="2155"/>
        </w:trPr>
        <w:tc>
          <w:tcPr>
            <w:tcW w:w="6216" w:type="dxa"/>
            <w:gridSpan w:val="2"/>
          </w:tcPr>
          <w:p w14:paraId="0DE637EA" w14:textId="77777777" w:rsidR="00A2085E" w:rsidRDefault="00A2085E">
            <w:pPr>
              <w:pStyle w:val="TableParagraph"/>
              <w:numPr>
                <w:ilvl w:val="0"/>
                <w:numId w:val="76"/>
              </w:numPr>
              <w:tabs>
                <w:tab w:val="left" w:pos="232"/>
              </w:tabs>
              <w:spacing w:before="95"/>
              <w:rPr>
                <w:rFonts w:ascii="Microsoft Sans Serif" w:hAnsi="Microsoft Sans Serif"/>
                <w:sz w:val="14"/>
              </w:rPr>
            </w:pPr>
            <w:r>
              <w:rPr>
                <w:rFonts w:ascii="Microsoft Sans Serif" w:hAnsi="Microsoft Sans Serif"/>
                <w:color w:val="231F20"/>
                <w:sz w:val="14"/>
              </w:rPr>
              <w:t>ABC:</w:t>
            </w:r>
            <w:r>
              <w:rPr>
                <w:rFonts w:ascii="Microsoft Sans Serif" w:hAnsi="Microsoft Sans Serif"/>
                <w:color w:val="231F20"/>
                <w:spacing w:val="1"/>
                <w:sz w:val="14"/>
              </w:rPr>
              <w:t xml:space="preserve"> </w:t>
            </w:r>
            <w:r>
              <w:rPr>
                <w:rFonts w:ascii="Microsoft Sans Serif" w:hAnsi="Microsoft Sans Serif"/>
                <w:color w:val="231F20"/>
                <w:sz w:val="14"/>
              </w:rPr>
              <w:t>asegurar</w:t>
            </w:r>
            <w:r>
              <w:rPr>
                <w:rFonts w:ascii="Microsoft Sans Serif" w:hAnsi="Microsoft Sans Serif"/>
                <w:color w:val="231F20"/>
                <w:spacing w:val="2"/>
                <w:sz w:val="14"/>
              </w:rPr>
              <w:t xml:space="preserve"> </w:t>
            </w:r>
            <w:r>
              <w:rPr>
                <w:rFonts w:ascii="Microsoft Sans Serif" w:hAnsi="Microsoft Sans Serif"/>
                <w:color w:val="231F20"/>
                <w:sz w:val="14"/>
              </w:rPr>
              <w:t>la</w:t>
            </w:r>
            <w:r>
              <w:rPr>
                <w:rFonts w:ascii="Microsoft Sans Serif" w:hAnsi="Microsoft Sans Serif"/>
                <w:color w:val="231F20"/>
                <w:spacing w:val="1"/>
                <w:sz w:val="14"/>
              </w:rPr>
              <w:t xml:space="preserve"> </w:t>
            </w:r>
            <w:r>
              <w:rPr>
                <w:rFonts w:ascii="Microsoft Sans Serif" w:hAnsi="Microsoft Sans Serif"/>
                <w:color w:val="231F20"/>
                <w:sz w:val="14"/>
              </w:rPr>
              <w:t>vía</w:t>
            </w:r>
            <w:r>
              <w:rPr>
                <w:rFonts w:ascii="Microsoft Sans Serif" w:hAnsi="Microsoft Sans Serif"/>
                <w:color w:val="231F20"/>
                <w:spacing w:val="2"/>
                <w:sz w:val="14"/>
              </w:rPr>
              <w:t xml:space="preserve"> </w:t>
            </w:r>
            <w:r>
              <w:rPr>
                <w:rFonts w:ascii="Microsoft Sans Serif" w:hAnsi="Microsoft Sans Serif"/>
                <w:color w:val="231F20"/>
                <w:sz w:val="14"/>
              </w:rPr>
              <w:t>aérea,</w:t>
            </w:r>
            <w:r>
              <w:rPr>
                <w:rFonts w:ascii="Microsoft Sans Serif" w:hAnsi="Microsoft Sans Serif"/>
                <w:color w:val="231F20"/>
                <w:spacing w:val="-3"/>
                <w:sz w:val="14"/>
              </w:rPr>
              <w:t xml:space="preserve"> </w:t>
            </w:r>
            <w:r>
              <w:rPr>
                <w:rFonts w:ascii="Microsoft Sans Serif" w:hAnsi="Microsoft Sans Serif"/>
                <w:color w:val="231F20"/>
                <w:sz w:val="14"/>
              </w:rPr>
              <w:t>respiración</w:t>
            </w:r>
            <w:r>
              <w:rPr>
                <w:rFonts w:ascii="Microsoft Sans Serif" w:hAnsi="Microsoft Sans Serif"/>
                <w:color w:val="231F20"/>
                <w:spacing w:val="1"/>
                <w:sz w:val="14"/>
              </w:rPr>
              <w:t xml:space="preserve"> </w:t>
            </w:r>
            <w:r>
              <w:rPr>
                <w:rFonts w:ascii="Microsoft Sans Serif" w:hAnsi="Microsoft Sans Serif"/>
                <w:color w:val="231F20"/>
                <w:sz w:val="14"/>
              </w:rPr>
              <w:t>y</w:t>
            </w:r>
            <w:r>
              <w:rPr>
                <w:rFonts w:ascii="Microsoft Sans Serif" w:hAnsi="Microsoft Sans Serif"/>
                <w:color w:val="231F20"/>
                <w:spacing w:val="2"/>
                <w:sz w:val="14"/>
              </w:rPr>
              <w:t xml:space="preserve"> </w:t>
            </w:r>
            <w:r>
              <w:rPr>
                <w:rFonts w:ascii="Microsoft Sans Serif" w:hAnsi="Microsoft Sans Serif"/>
                <w:color w:val="231F20"/>
                <w:sz w:val="14"/>
              </w:rPr>
              <w:t>circulación,</w:t>
            </w:r>
            <w:r>
              <w:rPr>
                <w:rFonts w:ascii="Microsoft Sans Serif" w:hAnsi="Microsoft Sans Serif"/>
                <w:color w:val="231F20"/>
                <w:spacing w:val="-3"/>
                <w:sz w:val="14"/>
              </w:rPr>
              <w:t xml:space="preserve"> </w:t>
            </w:r>
            <w:r>
              <w:rPr>
                <w:rFonts w:ascii="Microsoft Sans Serif" w:hAnsi="Microsoft Sans Serif"/>
                <w:color w:val="231F20"/>
                <w:sz w:val="14"/>
              </w:rPr>
              <w:t>mantener</w:t>
            </w:r>
            <w:r>
              <w:rPr>
                <w:rFonts w:ascii="Microsoft Sans Serif" w:hAnsi="Microsoft Sans Serif"/>
                <w:color w:val="231F20"/>
                <w:spacing w:val="1"/>
                <w:sz w:val="14"/>
              </w:rPr>
              <w:t xml:space="preserve"> </w:t>
            </w:r>
            <w:r>
              <w:rPr>
                <w:rFonts w:ascii="Microsoft Sans Serif" w:hAnsi="Microsoft Sans Serif"/>
                <w:color w:val="231F20"/>
                <w:sz w:val="14"/>
              </w:rPr>
              <w:t>la</w:t>
            </w:r>
            <w:r>
              <w:rPr>
                <w:rFonts w:ascii="Microsoft Sans Serif" w:hAnsi="Microsoft Sans Serif"/>
                <w:color w:val="231F20"/>
                <w:spacing w:val="2"/>
                <w:sz w:val="14"/>
              </w:rPr>
              <w:t xml:space="preserve"> </w:t>
            </w:r>
            <w:r>
              <w:rPr>
                <w:rFonts w:ascii="Microsoft Sans Serif" w:hAnsi="Microsoft Sans Serif"/>
                <w:color w:val="231F20"/>
                <w:sz w:val="14"/>
              </w:rPr>
              <w:t>vía</w:t>
            </w:r>
            <w:r>
              <w:rPr>
                <w:rFonts w:ascii="Microsoft Sans Serif" w:hAnsi="Microsoft Sans Serif"/>
                <w:color w:val="231F20"/>
                <w:spacing w:val="1"/>
                <w:sz w:val="14"/>
              </w:rPr>
              <w:t xml:space="preserve"> </w:t>
            </w:r>
            <w:r>
              <w:rPr>
                <w:rFonts w:ascii="Microsoft Sans Serif" w:hAnsi="Microsoft Sans Serif"/>
                <w:color w:val="231F20"/>
                <w:sz w:val="14"/>
              </w:rPr>
              <w:t>venosa</w:t>
            </w:r>
            <w:r>
              <w:rPr>
                <w:rFonts w:ascii="Microsoft Sans Serif" w:hAnsi="Microsoft Sans Serif"/>
                <w:color w:val="231F20"/>
                <w:spacing w:val="2"/>
                <w:sz w:val="14"/>
              </w:rPr>
              <w:t xml:space="preserve"> </w:t>
            </w:r>
            <w:r>
              <w:rPr>
                <w:rFonts w:ascii="Microsoft Sans Serif" w:hAnsi="Microsoft Sans Serif"/>
                <w:color w:val="231F20"/>
                <w:spacing w:val="-2"/>
                <w:sz w:val="14"/>
              </w:rPr>
              <w:t>permeable.</w:t>
            </w:r>
          </w:p>
          <w:p w14:paraId="53FBCA33" w14:textId="77777777" w:rsidR="00A2085E" w:rsidRDefault="00A2085E">
            <w:pPr>
              <w:pStyle w:val="TableParagraph"/>
              <w:numPr>
                <w:ilvl w:val="0"/>
                <w:numId w:val="76"/>
              </w:numPr>
              <w:tabs>
                <w:tab w:val="left" w:pos="232"/>
              </w:tabs>
              <w:spacing w:before="8"/>
              <w:rPr>
                <w:rFonts w:ascii="Microsoft Sans Serif" w:hAnsi="Microsoft Sans Serif"/>
                <w:sz w:val="14"/>
              </w:rPr>
            </w:pPr>
            <w:r>
              <w:rPr>
                <w:rFonts w:ascii="Microsoft Sans Serif" w:hAnsi="Microsoft Sans Serif"/>
                <w:color w:val="231F20"/>
                <w:sz w:val="14"/>
              </w:rPr>
              <w:t>Monitorización</w:t>
            </w:r>
            <w:r>
              <w:rPr>
                <w:rFonts w:ascii="Microsoft Sans Serif" w:hAnsi="Microsoft Sans Serif"/>
                <w:color w:val="231F20"/>
                <w:spacing w:val="10"/>
                <w:sz w:val="14"/>
              </w:rPr>
              <w:t xml:space="preserve"> </w:t>
            </w:r>
            <w:r>
              <w:rPr>
                <w:rFonts w:ascii="Microsoft Sans Serif" w:hAnsi="Microsoft Sans Serif"/>
                <w:color w:val="231F20"/>
                <w:sz w:val="14"/>
              </w:rPr>
              <w:t>de</w:t>
            </w:r>
            <w:r>
              <w:rPr>
                <w:rFonts w:ascii="Microsoft Sans Serif" w:hAnsi="Microsoft Sans Serif"/>
                <w:color w:val="231F20"/>
                <w:spacing w:val="11"/>
                <w:sz w:val="14"/>
              </w:rPr>
              <w:t xml:space="preserve"> </w:t>
            </w:r>
            <w:r>
              <w:rPr>
                <w:rFonts w:ascii="Microsoft Sans Serif" w:hAnsi="Microsoft Sans Serif"/>
                <w:color w:val="231F20"/>
                <w:sz w:val="14"/>
              </w:rPr>
              <w:t>los</w:t>
            </w:r>
            <w:r>
              <w:rPr>
                <w:rFonts w:ascii="Microsoft Sans Serif" w:hAnsi="Microsoft Sans Serif"/>
                <w:color w:val="231F20"/>
                <w:spacing w:val="11"/>
                <w:sz w:val="14"/>
              </w:rPr>
              <w:t xml:space="preserve"> </w:t>
            </w:r>
            <w:r>
              <w:rPr>
                <w:rFonts w:ascii="Microsoft Sans Serif" w:hAnsi="Microsoft Sans Serif"/>
                <w:color w:val="231F20"/>
                <w:sz w:val="14"/>
              </w:rPr>
              <w:t>signos</w:t>
            </w:r>
            <w:r>
              <w:rPr>
                <w:rFonts w:ascii="Microsoft Sans Serif" w:hAnsi="Microsoft Sans Serif"/>
                <w:color w:val="231F20"/>
                <w:spacing w:val="11"/>
                <w:sz w:val="14"/>
              </w:rPr>
              <w:t xml:space="preserve"> </w:t>
            </w:r>
            <w:r>
              <w:rPr>
                <w:rFonts w:ascii="Microsoft Sans Serif" w:hAnsi="Microsoft Sans Serif"/>
                <w:color w:val="231F20"/>
                <w:sz w:val="14"/>
              </w:rPr>
              <w:t>vitales,</w:t>
            </w:r>
            <w:r>
              <w:rPr>
                <w:rFonts w:ascii="Microsoft Sans Serif" w:hAnsi="Microsoft Sans Serif"/>
                <w:color w:val="231F20"/>
                <w:spacing w:val="5"/>
                <w:sz w:val="14"/>
              </w:rPr>
              <w:t xml:space="preserve"> </w:t>
            </w:r>
            <w:r>
              <w:rPr>
                <w:rFonts w:ascii="Microsoft Sans Serif" w:hAnsi="Microsoft Sans Serif"/>
                <w:color w:val="231F20"/>
                <w:sz w:val="14"/>
              </w:rPr>
              <w:t>saturación</w:t>
            </w:r>
            <w:r>
              <w:rPr>
                <w:rFonts w:ascii="Microsoft Sans Serif" w:hAnsi="Microsoft Sans Serif"/>
                <w:color w:val="231F20"/>
                <w:spacing w:val="11"/>
                <w:sz w:val="14"/>
              </w:rPr>
              <w:t xml:space="preserve"> </w:t>
            </w:r>
            <w:r>
              <w:rPr>
                <w:rFonts w:ascii="Microsoft Sans Serif" w:hAnsi="Microsoft Sans Serif"/>
                <w:color w:val="231F20"/>
                <w:sz w:val="14"/>
              </w:rPr>
              <w:t>de</w:t>
            </w:r>
            <w:r>
              <w:rPr>
                <w:rFonts w:ascii="Microsoft Sans Serif" w:hAnsi="Microsoft Sans Serif"/>
                <w:color w:val="231F20"/>
                <w:spacing w:val="10"/>
                <w:sz w:val="14"/>
              </w:rPr>
              <w:t xml:space="preserve"> </w:t>
            </w:r>
            <w:r>
              <w:rPr>
                <w:rFonts w:ascii="Microsoft Sans Serif" w:hAnsi="Microsoft Sans Serif"/>
                <w:color w:val="231F20"/>
                <w:sz w:val="14"/>
              </w:rPr>
              <w:t>oxígeno,</w:t>
            </w:r>
            <w:r>
              <w:rPr>
                <w:rFonts w:ascii="Microsoft Sans Serif" w:hAnsi="Microsoft Sans Serif"/>
                <w:color w:val="231F20"/>
                <w:spacing w:val="6"/>
                <w:sz w:val="14"/>
              </w:rPr>
              <w:t xml:space="preserve"> </w:t>
            </w:r>
            <w:r>
              <w:rPr>
                <w:rFonts w:ascii="Microsoft Sans Serif" w:hAnsi="Microsoft Sans Serif"/>
                <w:color w:val="231F20"/>
                <w:sz w:val="14"/>
              </w:rPr>
              <w:t>glucemia</w:t>
            </w:r>
            <w:r>
              <w:rPr>
                <w:rFonts w:ascii="Microsoft Sans Serif" w:hAnsi="Microsoft Sans Serif"/>
                <w:color w:val="231F20"/>
                <w:spacing w:val="10"/>
                <w:sz w:val="14"/>
              </w:rPr>
              <w:t xml:space="preserve"> </w:t>
            </w:r>
            <w:r>
              <w:rPr>
                <w:rFonts w:ascii="Microsoft Sans Serif" w:hAnsi="Microsoft Sans Serif"/>
                <w:color w:val="231F20"/>
                <w:spacing w:val="-2"/>
                <w:sz w:val="14"/>
              </w:rPr>
              <w:t>capilar</w:t>
            </w:r>
          </w:p>
          <w:p w14:paraId="7D88D739" w14:textId="77777777" w:rsidR="00A2085E" w:rsidRDefault="00A2085E">
            <w:pPr>
              <w:pStyle w:val="TableParagraph"/>
              <w:numPr>
                <w:ilvl w:val="0"/>
                <w:numId w:val="76"/>
              </w:numPr>
              <w:tabs>
                <w:tab w:val="left" w:pos="232"/>
              </w:tabs>
              <w:spacing w:before="8"/>
              <w:rPr>
                <w:rFonts w:ascii="Microsoft Sans Serif" w:hAnsi="Microsoft Sans Serif"/>
                <w:sz w:val="14"/>
              </w:rPr>
            </w:pPr>
            <w:r>
              <w:rPr>
                <w:rFonts w:ascii="Microsoft Sans Serif" w:hAnsi="Microsoft Sans Serif"/>
                <w:color w:val="231F20"/>
                <w:sz w:val="14"/>
              </w:rPr>
              <w:t>Administrar</w:t>
            </w:r>
            <w:r>
              <w:rPr>
                <w:rFonts w:ascii="Microsoft Sans Serif" w:hAnsi="Microsoft Sans Serif"/>
                <w:color w:val="231F20"/>
                <w:spacing w:val="17"/>
                <w:sz w:val="14"/>
              </w:rPr>
              <w:t xml:space="preserve"> </w:t>
            </w:r>
            <w:r>
              <w:rPr>
                <w:rFonts w:ascii="Microsoft Sans Serif" w:hAnsi="Microsoft Sans Serif"/>
                <w:color w:val="231F20"/>
                <w:sz w:val="14"/>
              </w:rPr>
              <w:t>líquidos</w:t>
            </w:r>
            <w:r>
              <w:rPr>
                <w:rFonts w:ascii="Microsoft Sans Serif" w:hAnsi="Microsoft Sans Serif"/>
                <w:color w:val="231F20"/>
                <w:spacing w:val="17"/>
                <w:sz w:val="14"/>
              </w:rPr>
              <w:t xml:space="preserve"> </w:t>
            </w:r>
            <w:r>
              <w:rPr>
                <w:rFonts w:ascii="Microsoft Sans Serif" w:hAnsi="Microsoft Sans Serif"/>
                <w:color w:val="231F20"/>
                <w:sz w:val="14"/>
              </w:rPr>
              <w:t>intravenosos:</w:t>
            </w:r>
            <w:r>
              <w:rPr>
                <w:rFonts w:ascii="Microsoft Sans Serif" w:hAnsi="Microsoft Sans Serif"/>
                <w:color w:val="231F20"/>
                <w:spacing w:val="17"/>
                <w:sz w:val="14"/>
              </w:rPr>
              <w:t xml:space="preserve"> </w:t>
            </w:r>
            <w:r>
              <w:rPr>
                <w:rFonts w:ascii="Microsoft Sans Serif" w:hAnsi="Microsoft Sans Serif"/>
                <w:color w:val="231F20"/>
                <w:sz w:val="14"/>
              </w:rPr>
              <w:t>solución</w:t>
            </w:r>
            <w:r>
              <w:rPr>
                <w:rFonts w:ascii="Microsoft Sans Serif" w:hAnsi="Microsoft Sans Serif"/>
                <w:color w:val="231F20"/>
                <w:spacing w:val="17"/>
                <w:sz w:val="14"/>
              </w:rPr>
              <w:t xml:space="preserve"> </w:t>
            </w:r>
            <w:r>
              <w:rPr>
                <w:rFonts w:ascii="Microsoft Sans Serif" w:hAnsi="Microsoft Sans Serif"/>
                <w:color w:val="231F20"/>
                <w:sz w:val="14"/>
              </w:rPr>
              <w:t>salida</w:t>
            </w:r>
            <w:r>
              <w:rPr>
                <w:rFonts w:ascii="Microsoft Sans Serif" w:hAnsi="Microsoft Sans Serif"/>
                <w:color w:val="231F20"/>
                <w:spacing w:val="17"/>
                <w:sz w:val="14"/>
              </w:rPr>
              <w:t xml:space="preserve"> </w:t>
            </w:r>
            <w:r>
              <w:rPr>
                <w:rFonts w:ascii="Microsoft Sans Serif" w:hAnsi="Microsoft Sans Serif"/>
                <w:color w:val="231F20"/>
                <w:sz w:val="14"/>
              </w:rPr>
              <w:t>normal</w:t>
            </w:r>
            <w:r>
              <w:rPr>
                <w:rFonts w:ascii="Microsoft Sans Serif" w:hAnsi="Microsoft Sans Serif"/>
                <w:color w:val="231F20"/>
                <w:spacing w:val="17"/>
                <w:sz w:val="14"/>
              </w:rPr>
              <w:t xml:space="preserve"> </w:t>
            </w:r>
            <w:r>
              <w:rPr>
                <w:rFonts w:ascii="Microsoft Sans Serif" w:hAnsi="Microsoft Sans Serif"/>
                <w:color w:val="231F20"/>
                <w:spacing w:val="-2"/>
                <w:sz w:val="14"/>
              </w:rPr>
              <w:t>(SSN)</w:t>
            </w:r>
          </w:p>
          <w:p w14:paraId="05B5979A" w14:textId="77777777" w:rsidR="00A2085E" w:rsidRDefault="00A2085E">
            <w:pPr>
              <w:pStyle w:val="TableParagraph"/>
              <w:numPr>
                <w:ilvl w:val="0"/>
                <w:numId w:val="76"/>
              </w:numPr>
              <w:tabs>
                <w:tab w:val="left" w:pos="232"/>
              </w:tabs>
              <w:spacing w:before="8"/>
              <w:rPr>
                <w:rFonts w:ascii="Microsoft Sans Serif" w:hAnsi="Microsoft Sans Serif"/>
                <w:sz w:val="14"/>
              </w:rPr>
            </w:pPr>
            <w:r>
              <w:rPr>
                <w:rFonts w:ascii="Microsoft Sans Serif" w:hAnsi="Microsoft Sans Serif"/>
                <w:color w:val="231F20"/>
                <w:sz w:val="14"/>
              </w:rPr>
              <w:t>Si</w:t>
            </w:r>
            <w:r>
              <w:rPr>
                <w:rFonts w:ascii="Microsoft Sans Serif" w:hAnsi="Microsoft Sans Serif"/>
                <w:color w:val="231F20"/>
                <w:spacing w:val="3"/>
                <w:sz w:val="14"/>
              </w:rPr>
              <w:t xml:space="preserve"> </w:t>
            </w:r>
            <w:r>
              <w:rPr>
                <w:rFonts w:ascii="Microsoft Sans Serif" w:hAnsi="Microsoft Sans Serif"/>
                <w:color w:val="231F20"/>
                <w:sz w:val="14"/>
              </w:rPr>
              <w:t>se</w:t>
            </w:r>
            <w:r>
              <w:rPr>
                <w:rFonts w:ascii="Microsoft Sans Serif" w:hAnsi="Microsoft Sans Serif"/>
                <w:color w:val="231F20"/>
                <w:spacing w:val="3"/>
                <w:sz w:val="14"/>
              </w:rPr>
              <w:t xml:space="preserve"> </w:t>
            </w:r>
            <w:r>
              <w:rPr>
                <w:rFonts w:ascii="Microsoft Sans Serif" w:hAnsi="Microsoft Sans Serif"/>
                <w:color w:val="231F20"/>
                <w:sz w:val="14"/>
              </w:rPr>
              <w:t>sospecha</w:t>
            </w:r>
            <w:r>
              <w:rPr>
                <w:rFonts w:ascii="Microsoft Sans Serif" w:hAnsi="Microsoft Sans Serif"/>
                <w:color w:val="231F20"/>
                <w:spacing w:val="3"/>
                <w:sz w:val="14"/>
              </w:rPr>
              <w:t xml:space="preserve"> </w:t>
            </w:r>
            <w:r>
              <w:rPr>
                <w:rFonts w:ascii="Microsoft Sans Serif" w:hAnsi="Microsoft Sans Serif"/>
                <w:color w:val="231F20"/>
                <w:sz w:val="14"/>
              </w:rPr>
              <w:t>hipoglucemia</w:t>
            </w:r>
            <w:r>
              <w:rPr>
                <w:rFonts w:ascii="Microsoft Sans Serif" w:hAnsi="Microsoft Sans Serif"/>
                <w:color w:val="231F20"/>
                <w:spacing w:val="4"/>
                <w:sz w:val="14"/>
              </w:rPr>
              <w:t xml:space="preserve"> </w:t>
            </w:r>
            <w:r>
              <w:rPr>
                <w:rFonts w:ascii="Microsoft Sans Serif" w:hAnsi="Microsoft Sans Serif"/>
                <w:color w:val="231F20"/>
                <w:sz w:val="14"/>
              </w:rPr>
              <w:t>administrar</w:t>
            </w:r>
            <w:r>
              <w:rPr>
                <w:rFonts w:ascii="Microsoft Sans Serif" w:hAnsi="Microsoft Sans Serif"/>
                <w:color w:val="231F20"/>
                <w:spacing w:val="3"/>
                <w:sz w:val="14"/>
              </w:rPr>
              <w:t xml:space="preserve"> </w:t>
            </w:r>
            <w:r>
              <w:rPr>
                <w:rFonts w:ascii="Microsoft Sans Serif" w:hAnsi="Microsoft Sans Serif"/>
                <w:color w:val="231F20"/>
                <w:sz w:val="14"/>
              </w:rPr>
              <w:t>dextrosa</w:t>
            </w:r>
            <w:r>
              <w:rPr>
                <w:rFonts w:ascii="Microsoft Sans Serif" w:hAnsi="Microsoft Sans Serif"/>
                <w:color w:val="231F20"/>
                <w:spacing w:val="3"/>
                <w:sz w:val="14"/>
              </w:rPr>
              <w:t xml:space="preserve"> </w:t>
            </w:r>
            <w:r>
              <w:rPr>
                <w:rFonts w:ascii="Microsoft Sans Serif" w:hAnsi="Microsoft Sans Serif"/>
                <w:color w:val="231F20"/>
                <w:sz w:val="14"/>
              </w:rPr>
              <w:t>al</w:t>
            </w:r>
            <w:r>
              <w:rPr>
                <w:rFonts w:ascii="Microsoft Sans Serif" w:hAnsi="Microsoft Sans Serif"/>
                <w:color w:val="231F20"/>
                <w:spacing w:val="4"/>
                <w:sz w:val="14"/>
              </w:rPr>
              <w:t xml:space="preserve"> </w:t>
            </w:r>
            <w:r>
              <w:rPr>
                <w:rFonts w:ascii="Microsoft Sans Serif" w:hAnsi="Microsoft Sans Serif"/>
                <w:color w:val="231F20"/>
                <w:sz w:val="14"/>
              </w:rPr>
              <w:t>50</w:t>
            </w:r>
            <w:r>
              <w:rPr>
                <w:rFonts w:ascii="Microsoft Sans Serif" w:hAnsi="Microsoft Sans Serif"/>
                <w:color w:val="231F20"/>
                <w:spacing w:val="3"/>
                <w:sz w:val="14"/>
              </w:rPr>
              <w:t xml:space="preserve"> </w:t>
            </w:r>
            <w:r>
              <w:rPr>
                <w:rFonts w:ascii="Microsoft Sans Serif" w:hAnsi="Microsoft Sans Serif"/>
                <w:color w:val="231F20"/>
                <w:sz w:val="14"/>
              </w:rPr>
              <w:t>%:</w:t>
            </w:r>
            <w:r>
              <w:rPr>
                <w:rFonts w:ascii="Microsoft Sans Serif" w:hAnsi="Microsoft Sans Serif"/>
                <w:color w:val="231F20"/>
                <w:spacing w:val="3"/>
                <w:sz w:val="14"/>
              </w:rPr>
              <w:t xml:space="preserve"> </w:t>
            </w:r>
            <w:r>
              <w:rPr>
                <w:rFonts w:ascii="Microsoft Sans Serif" w:hAnsi="Microsoft Sans Serif"/>
                <w:color w:val="231F20"/>
                <w:sz w:val="14"/>
              </w:rPr>
              <w:t>50</w:t>
            </w:r>
            <w:r>
              <w:rPr>
                <w:rFonts w:ascii="Microsoft Sans Serif" w:hAnsi="Microsoft Sans Serif"/>
                <w:color w:val="231F20"/>
                <w:spacing w:val="4"/>
                <w:sz w:val="14"/>
              </w:rPr>
              <w:t xml:space="preserve"> </w:t>
            </w:r>
            <w:r>
              <w:rPr>
                <w:rFonts w:ascii="Microsoft Sans Serif" w:hAnsi="Microsoft Sans Serif"/>
                <w:color w:val="231F20"/>
                <w:sz w:val="14"/>
              </w:rPr>
              <w:t>mL-100</w:t>
            </w:r>
            <w:r>
              <w:rPr>
                <w:rFonts w:ascii="Microsoft Sans Serif" w:hAnsi="Microsoft Sans Serif"/>
                <w:color w:val="231F20"/>
                <w:spacing w:val="3"/>
                <w:sz w:val="14"/>
              </w:rPr>
              <w:t xml:space="preserve"> </w:t>
            </w:r>
            <w:r>
              <w:rPr>
                <w:rFonts w:ascii="Microsoft Sans Serif" w:hAnsi="Microsoft Sans Serif"/>
                <w:color w:val="231F20"/>
                <w:spacing w:val="-5"/>
                <w:sz w:val="14"/>
              </w:rPr>
              <w:t>mL.</w:t>
            </w:r>
          </w:p>
          <w:p w14:paraId="2285A605" w14:textId="77777777" w:rsidR="00A2085E" w:rsidRDefault="00A2085E">
            <w:pPr>
              <w:pStyle w:val="TableParagraph"/>
              <w:numPr>
                <w:ilvl w:val="0"/>
                <w:numId w:val="76"/>
              </w:numPr>
              <w:tabs>
                <w:tab w:val="left" w:pos="232"/>
              </w:tabs>
              <w:spacing w:before="9" w:line="252" w:lineRule="auto"/>
              <w:ind w:right="247"/>
              <w:rPr>
                <w:rFonts w:ascii="Microsoft Sans Serif" w:hAnsi="Microsoft Sans Serif"/>
                <w:sz w:val="14"/>
              </w:rPr>
            </w:pPr>
            <w:r>
              <w:rPr>
                <w:rFonts w:ascii="Microsoft Sans Serif" w:hAnsi="Microsoft Sans Serif"/>
                <w:color w:val="231F20"/>
                <w:spacing w:val="-2"/>
                <w:w w:val="105"/>
                <w:sz w:val="14"/>
              </w:rPr>
              <w:t>Administrar 100 mg de tiamina por vía intravenosa (IV) en pacientes con antecedentes de</w:t>
            </w:r>
            <w:r>
              <w:rPr>
                <w:rFonts w:ascii="Microsoft Sans Serif" w:hAnsi="Microsoft Sans Serif"/>
                <w:color w:val="231F20"/>
                <w:spacing w:val="40"/>
                <w:w w:val="105"/>
                <w:sz w:val="14"/>
              </w:rPr>
              <w:t xml:space="preserve"> </w:t>
            </w:r>
            <w:r>
              <w:rPr>
                <w:rFonts w:ascii="Microsoft Sans Serif" w:hAnsi="Microsoft Sans Serif"/>
                <w:color w:val="231F20"/>
                <w:w w:val="105"/>
                <w:sz w:val="14"/>
              </w:rPr>
              <w:t>alcoholismo</w:t>
            </w:r>
            <w:r>
              <w:rPr>
                <w:rFonts w:ascii="Microsoft Sans Serif" w:hAnsi="Microsoft Sans Serif"/>
                <w:color w:val="231F20"/>
                <w:spacing w:val="-2"/>
                <w:w w:val="105"/>
                <w:sz w:val="14"/>
              </w:rPr>
              <w:t xml:space="preserve"> </w:t>
            </w:r>
            <w:r>
              <w:rPr>
                <w:rFonts w:ascii="Microsoft Sans Serif" w:hAnsi="Microsoft Sans Serif"/>
                <w:color w:val="231F20"/>
                <w:w w:val="105"/>
                <w:sz w:val="14"/>
              </w:rPr>
              <w:t>o</w:t>
            </w:r>
            <w:r>
              <w:rPr>
                <w:rFonts w:ascii="Microsoft Sans Serif" w:hAnsi="Microsoft Sans Serif"/>
                <w:color w:val="231F20"/>
                <w:spacing w:val="-2"/>
                <w:w w:val="105"/>
                <w:sz w:val="14"/>
              </w:rPr>
              <w:t xml:space="preserve"> </w:t>
            </w:r>
            <w:r>
              <w:rPr>
                <w:rFonts w:ascii="Microsoft Sans Serif" w:hAnsi="Microsoft Sans Serif"/>
                <w:color w:val="231F20"/>
                <w:w w:val="105"/>
                <w:sz w:val="14"/>
              </w:rPr>
              <w:t>si</w:t>
            </w:r>
            <w:r>
              <w:rPr>
                <w:rFonts w:ascii="Microsoft Sans Serif" w:hAnsi="Microsoft Sans Serif"/>
                <w:color w:val="231F20"/>
                <w:spacing w:val="-2"/>
                <w:w w:val="105"/>
                <w:sz w:val="14"/>
              </w:rPr>
              <w:t xml:space="preserve"> </w:t>
            </w:r>
            <w:r>
              <w:rPr>
                <w:rFonts w:ascii="Microsoft Sans Serif" w:hAnsi="Microsoft Sans Serif"/>
                <w:color w:val="231F20"/>
                <w:w w:val="105"/>
                <w:sz w:val="14"/>
              </w:rPr>
              <w:t>se</w:t>
            </w:r>
            <w:r>
              <w:rPr>
                <w:rFonts w:ascii="Microsoft Sans Serif" w:hAnsi="Microsoft Sans Serif"/>
                <w:color w:val="231F20"/>
                <w:spacing w:val="-2"/>
                <w:w w:val="105"/>
                <w:sz w:val="14"/>
              </w:rPr>
              <w:t xml:space="preserve"> </w:t>
            </w:r>
            <w:r>
              <w:rPr>
                <w:rFonts w:ascii="Microsoft Sans Serif" w:hAnsi="Microsoft Sans Serif"/>
                <w:color w:val="231F20"/>
                <w:w w:val="105"/>
                <w:sz w:val="14"/>
              </w:rPr>
              <w:t>sospechan</w:t>
            </w:r>
            <w:r>
              <w:rPr>
                <w:rFonts w:ascii="Microsoft Sans Serif" w:hAnsi="Microsoft Sans Serif"/>
                <w:color w:val="231F20"/>
                <w:spacing w:val="-2"/>
                <w:w w:val="105"/>
                <w:sz w:val="14"/>
              </w:rPr>
              <w:t xml:space="preserve"> </w:t>
            </w:r>
            <w:r>
              <w:rPr>
                <w:rFonts w:ascii="Microsoft Sans Serif" w:hAnsi="Microsoft Sans Serif"/>
                <w:color w:val="231F20"/>
                <w:w w:val="105"/>
                <w:sz w:val="14"/>
              </w:rPr>
              <w:t>carencias</w:t>
            </w:r>
            <w:r>
              <w:rPr>
                <w:rFonts w:ascii="Microsoft Sans Serif" w:hAnsi="Microsoft Sans Serif"/>
                <w:color w:val="231F20"/>
                <w:spacing w:val="-2"/>
                <w:w w:val="105"/>
                <w:sz w:val="14"/>
              </w:rPr>
              <w:t xml:space="preserve"> </w:t>
            </w:r>
            <w:r>
              <w:rPr>
                <w:rFonts w:ascii="Microsoft Sans Serif" w:hAnsi="Microsoft Sans Serif"/>
                <w:color w:val="231F20"/>
                <w:w w:val="105"/>
                <w:sz w:val="14"/>
              </w:rPr>
              <w:t>nutritivas.</w:t>
            </w:r>
          </w:p>
          <w:p w14:paraId="7C3ED4B2" w14:textId="77777777" w:rsidR="00A2085E" w:rsidRDefault="00A2085E">
            <w:pPr>
              <w:pStyle w:val="TableParagraph"/>
              <w:numPr>
                <w:ilvl w:val="0"/>
                <w:numId w:val="76"/>
              </w:numPr>
              <w:tabs>
                <w:tab w:val="left" w:pos="232"/>
              </w:tabs>
              <w:spacing w:before="1"/>
              <w:rPr>
                <w:rFonts w:ascii="Microsoft Sans Serif" w:hAnsi="Microsoft Sans Serif"/>
                <w:sz w:val="14"/>
              </w:rPr>
            </w:pPr>
            <w:r>
              <w:rPr>
                <w:rFonts w:ascii="Microsoft Sans Serif" w:hAnsi="Microsoft Sans Serif"/>
                <w:color w:val="231F20"/>
                <w:w w:val="105"/>
                <w:sz w:val="14"/>
              </w:rPr>
              <w:t>Corrección</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trastornos</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metabólicos</w:t>
            </w:r>
            <w:r>
              <w:rPr>
                <w:rFonts w:ascii="Microsoft Sans Serif" w:hAnsi="Microsoft Sans Serif"/>
                <w:color w:val="231F20"/>
                <w:spacing w:val="-9"/>
                <w:w w:val="105"/>
                <w:sz w:val="14"/>
              </w:rPr>
              <w:t xml:space="preserve"> </w:t>
            </w:r>
            <w:r>
              <w:rPr>
                <w:rFonts w:ascii="Microsoft Sans Serif" w:hAnsi="Microsoft Sans Serif"/>
                <w:color w:val="231F20"/>
                <w:w w:val="105"/>
                <w:sz w:val="14"/>
              </w:rPr>
              <w:t>u</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otros</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factores</w:t>
            </w:r>
            <w:r>
              <w:rPr>
                <w:rFonts w:ascii="Microsoft Sans Serif" w:hAnsi="Microsoft Sans Serif"/>
                <w:color w:val="231F20"/>
                <w:spacing w:val="-9"/>
                <w:w w:val="105"/>
                <w:sz w:val="14"/>
              </w:rPr>
              <w:t xml:space="preserve"> </w:t>
            </w:r>
            <w:r>
              <w:rPr>
                <w:rFonts w:ascii="Microsoft Sans Serif" w:hAnsi="Microsoft Sans Serif"/>
                <w:color w:val="231F20"/>
                <w:w w:val="105"/>
                <w:sz w:val="14"/>
              </w:rPr>
              <w:t>que</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estén</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contribuyendo</w:t>
            </w:r>
            <w:r>
              <w:rPr>
                <w:rFonts w:ascii="Microsoft Sans Serif" w:hAnsi="Microsoft Sans Serif"/>
                <w:color w:val="231F20"/>
                <w:spacing w:val="-9"/>
                <w:w w:val="105"/>
                <w:sz w:val="14"/>
              </w:rPr>
              <w:t xml:space="preserve"> </w:t>
            </w:r>
            <w:r>
              <w:rPr>
                <w:rFonts w:ascii="Microsoft Sans Serif" w:hAnsi="Microsoft Sans Serif"/>
                <w:color w:val="231F20"/>
                <w:w w:val="105"/>
                <w:sz w:val="14"/>
              </w:rPr>
              <w:t>a</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lo</w:t>
            </w:r>
            <w:r>
              <w:rPr>
                <w:rFonts w:ascii="Microsoft Sans Serif" w:hAnsi="Microsoft Sans Serif"/>
                <w:color w:val="231F20"/>
                <w:spacing w:val="-10"/>
                <w:w w:val="105"/>
                <w:sz w:val="14"/>
              </w:rPr>
              <w:t xml:space="preserve"> </w:t>
            </w:r>
            <w:r>
              <w:rPr>
                <w:rFonts w:ascii="Microsoft Sans Serif" w:hAnsi="Microsoft Sans Serif"/>
                <w:color w:val="231F20"/>
                <w:spacing w:val="-5"/>
                <w:w w:val="105"/>
                <w:sz w:val="14"/>
              </w:rPr>
              <w:t>que</w:t>
            </w:r>
          </w:p>
          <w:p w14:paraId="1172AA6D" w14:textId="77777777" w:rsidR="00A2085E" w:rsidRDefault="00A2085E">
            <w:pPr>
              <w:pStyle w:val="TableParagraph"/>
              <w:spacing w:before="6"/>
              <w:ind w:left="231"/>
              <w:rPr>
                <w:b/>
                <w:sz w:val="14"/>
              </w:rPr>
            </w:pPr>
            <w:r>
              <w:rPr>
                <w:color w:val="231F20"/>
                <w:w w:val="105"/>
                <w:sz w:val="14"/>
              </w:rPr>
              <w:t>originó</w:t>
            </w:r>
            <w:r>
              <w:rPr>
                <w:color w:val="231F20"/>
                <w:spacing w:val="-4"/>
                <w:w w:val="105"/>
                <w:sz w:val="14"/>
              </w:rPr>
              <w:t xml:space="preserve"> </w:t>
            </w:r>
            <w:r>
              <w:rPr>
                <w:color w:val="231F20"/>
                <w:w w:val="105"/>
                <w:sz w:val="14"/>
              </w:rPr>
              <w:t>el</w:t>
            </w:r>
            <w:r>
              <w:rPr>
                <w:color w:val="231F20"/>
                <w:spacing w:val="-3"/>
                <w:w w:val="105"/>
                <w:sz w:val="14"/>
              </w:rPr>
              <w:t xml:space="preserve"> </w:t>
            </w:r>
            <w:r>
              <w:rPr>
                <w:color w:val="231F20"/>
                <w:w w:val="105"/>
                <w:sz w:val="14"/>
              </w:rPr>
              <w:t>estado</w:t>
            </w:r>
            <w:r>
              <w:rPr>
                <w:color w:val="231F20"/>
                <w:spacing w:val="-3"/>
                <w:w w:val="105"/>
                <w:sz w:val="14"/>
              </w:rPr>
              <w:t xml:space="preserve"> </w:t>
            </w:r>
            <w:r>
              <w:rPr>
                <w:color w:val="231F20"/>
                <w:spacing w:val="-2"/>
                <w:w w:val="105"/>
                <w:sz w:val="14"/>
              </w:rPr>
              <w:t>epiléptico</w:t>
            </w:r>
            <w:r>
              <w:rPr>
                <w:b/>
                <w:color w:val="231F20"/>
                <w:spacing w:val="-2"/>
                <w:w w:val="105"/>
                <w:sz w:val="14"/>
              </w:rPr>
              <w:t>.</w:t>
            </w:r>
          </w:p>
          <w:p w14:paraId="7700D184" w14:textId="77777777" w:rsidR="00A2085E" w:rsidRDefault="00A2085E">
            <w:pPr>
              <w:pStyle w:val="TableParagraph"/>
              <w:numPr>
                <w:ilvl w:val="0"/>
                <w:numId w:val="76"/>
              </w:numPr>
              <w:tabs>
                <w:tab w:val="left" w:pos="232"/>
              </w:tabs>
              <w:spacing w:before="10"/>
              <w:rPr>
                <w:rFonts w:ascii="Microsoft Sans Serif" w:hAnsi="Microsoft Sans Serif"/>
                <w:sz w:val="14"/>
              </w:rPr>
            </w:pPr>
            <w:r>
              <w:rPr>
                <w:rFonts w:ascii="Microsoft Sans Serif" w:hAnsi="Microsoft Sans Serif"/>
                <w:color w:val="231F20"/>
                <w:w w:val="105"/>
                <w:sz w:val="14"/>
              </w:rPr>
              <w:t>Antiepilépticos</w:t>
            </w:r>
            <w:r>
              <w:rPr>
                <w:rFonts w:ascii="Microsoft Sans Serif" w:hAnsi="Microsoft Sans Serif"/>
                <w:color w:val="231F20"/>
                <w:spacing w:val="-6"/>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6"/>
                <w:w w:val="105"/>
                <w:sz w:val="14"/>
              </w:rPr>
              <w:t xml:space="preserve"> </w:t>
            </w:r>
            <w:r>
              <w:rPr>
                <w:rFonts w:ascii="Microsoft Sans Serif" w:hAnsi="Microsoft Sans Serif"/>
                <w:color w:val="231F20"/>
                <w:w w:val="105"/>
                <w:sz w:val="14"/>
              </w:rPr>
              <w:t>primera</w:t>
            </w:r>
            <w:r>
              <w:rPr>
                <w:rFonts w:ascii="Microsoft Sans Serif" w:hAnsi="Microsoft Sans Serif"/>
                <w:color w:val="231F20"/>
                <w:spacing w:val="-5"/>
                <w:w w:val="105"/>
                <w:sz w:val="14"/>
              </w:rPr>
              <w:t xml:space="preserve"> </w:t>
            </w:r>
            <w:r>
              <w:rPr>
                <w:rFonts w:ascii="Microsoft Sans Serif" w:hAnsi="Microsoft Sans Serif"/>
                <w:color w:val="231F20"/>
                <w:w w:val="105"/>
                <w:sz w:val="14"/>
              </w:rPr>
              <w:t>línea:</w:t>
            </w:r>
            <w:r>
              <w:rPr>
                <w:rFonts w:ascii="Microsoft Sans Serif" w:hAnsi="Microsoft Sans Serif"/>
                <w:color w:val="231F20"/>
                <w:spacing w:val="-6"/>
                <w:w w:val="105"/>
                <w:sz w:val="14"/>
              </w:rPr>
              <w:t xml:space="preserve"> </w:t>
            </w:r>
            <w:r>
              <w:rPr>
                <w:rFonts w:ascii="Microsoft Sans Serif" w:hAnsi="Microsoft Sans Serif"/>
                <w:color w:val="231F20"/>
                <w:w w:val="105"/>
                <w:sz w:val="14"/>
              </w:rPr>
              <w:t>el</w:t>
            </w:r>
            <w:r>
              <w:rPr>
                <w:rFonts w:ascii="Microsoft Sans Serif" w:hAnsi="Microsoft Sans Serif"/>
                <w:color w:val="231F20"/>
                <w:spacing w:val="-5"/>
                <w:w w:val="105"/>
                <w:sz w:val="14"/>
              </w:rPr>
              <w:t xml:space="preserve"> </w:t>
            </w:r>
            <w:r>
              <w:rPr>
                <w:rFonts w:ascii="Microsoft Sans Serif" w:hAnsi="Microsoft Sans Serif"/>
                <w:color w:val="231F20"/>
                <w:w w:val="105"/>
                <w:sz w:val="14"/>
              </w:rPr>
              <w:t>objetivo</w:t>
            </w:r>
            <w:r>
              <w:rPr>
                <w:rFonts w:ascii="Microsoft Sans Serif" w:hAnsi="Microsoft Sans Serif"/>
                <w:color w:val="231F20"/>
                <w:spacing w:val="-6"/>
                <w:w w:val="105"/>
                <w:sz w:val="14"/>
              </w:rPr>
              <w:t xml:space="preserve"> </w:t>
            </w:r>
            <w:r>
              <w:rPr>
                <w:rFonts w:ascii="Microsoft Sans Serif" w:hAnsi="Microsoft Sans Serif"/>
                <w:color w:val="231F20"/>
                <w:w w:val="105"/>
                <w:sz w:val="14"/>
              </w:rPr>
              <w:t>es</w:t>
            </w:r>
            <w:r>
              <w:rPr>
                <w:rFonts w:ascii="Microsoft Sans Serif" w:hAnsi="Microsoft Sans Serif"/>
                <w:color w:val="231F20"/>
                <w:spacing w:val="-5"/>
                <w:w w:val="105"/>
                <w:sz w:val="14"/>
              </w:rPr>
              <w:t xml:space="preserve"> </w:t>
            </w:r>
            <w:r>
              <w:rPr>
                <w:rFonts w:ascii="Microsoft Sans Serif" w:hAnsi="Microsoft Sans Serif"/>
                <w:color w:val="231F20"/>
                <w:w w:val="105"/>
                <w:sz w:val="14"/>
              </w:rPr>
              <w:t>detener</w:t>
            </w:r>
            <w:r>
              <w:rPr>
                <w:rFonts w:ascii="Microsoft Sans Serif" w:hAnsi="Microsoft Sans Serif"/>
                <w:color w:val="231F20"/>
                <w:spacing w:val="-6"/>
                <w:w w:val="105"/>
                <w:sz w:val="14"/>
              </w:rPr>
              <w:t xml:space="preserve"> </w:t>
            </w:r>
            <w:r>
              <w:rPr>
                <w:rFonts w:ascii="Microsoft Sans Serif" w:hAnsi="Microsoft Sans Serif"/>
                <w:color w:val="231F20"/>
                <w:w w:val="105"/>
                <w:sz w:val="14"/>
              </w:rPr>
              <w:t>las</w:t>
            </w:r>
            <w:r>
              <w:rPr>
                <w:rFonts w:ascii="Microsoft Sans Serif" w:hAnsi="Microsoft Sans Serif"/>
                <w:color w:val="231F20"/>
                <w:spacing w:val="-5"/>
                <w:w w:val="105"/>
                <w:sz w:val="14"/>
              </w:rPr>
              <w:t xml:space="preserve"> </w:t>
            </w:r>
            <w:r>
              <w:rPr>
                <w:rFonts w:ascii="Microsoft Sans Serif" w:hAnsi="Microsoft Sans Serif"/>
                <w:color w:val="231F20"/>
                <w:spacing w:val="-2"/>
                <w:w w:val="105"/>
                <w:sz w:val="14"/>
              </w:rPr>
              <w:t>crisis.</w:t>
            </w:r>
          </w:p>
          <w:p w14:paraId="75729E73" w14:textId="77777777" w:rsidR="00A2085E" w:rsidRDefault="00A2085E">
            <w:pPr>
              <w:pStyle w:val="TableParagraph"/>
              <w:numPr>
                <w:ilvl w:val="0"/>
                <w:numId w:val="76"/>
              </w:numPr>
              <w:tabs>
                <w:tab w:val="left" w:pos="232"/>
              </w:tabs>
              <w:spacing w:before="8" w:line="252" w:lineRule="auto"/>
              <w:ind w:right="131"/>
              <w:rPr>
                <w:rFonts w:ascii="Microsoft Sans Serif" w:hAnsi="Microsoft Sans Serif"/>
                <w:sz w:val="14"/>
              </w:rPr>
            </w:pPr>
            <w:r>
              <w:rPr>
                <w:rFonts w:ascii="Microsoft Sans Serif" w:hAnsi="Microsoft Sans Serif"/>
                <w:color w:val="231F20"/>
                <w:w w:val="105"/>
                <w:sz w:val="14"/>
              </w:rPr>
              <w:t>Lorazepam:</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carga</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9"/>
                <w:w w:val="105"/>
                <w:sz w:val="14"/>
              </w:rPr>
              <w:t xml:space="preserve"> </w:t>
            </w:r>
            <w:r>
              <w:rPr>
                <w:rFonts w:ascii="Microsoft Sans Serif" w:hAnsi="Microsoft Sans Serif"/>
                <w:color w:val="231F20"/>
                <w:w w:val="105"/>
                <w:sz w:val="14"/>
              </w:rPr>
              <w:t>2-4</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mg</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IV</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(2</w:t>
            </w:r>
            <w:r>
              <w:rPr>
                <w:rFonts w:ascii="Microsoft Sans Serif" w:hAnsi="Microsoft Sans Serif"/>
                <w:color w:val="231F20"/>
                <w:spacing w:val="-9"/>
                <w:w w:val="105"/>
                <w:sz w:val="14"/>
              </w:rPr>
              <w:t xml:space="preserve"> </w:t>
            </w:r>
            <w:r>
              <w:rPr>
                <w:rFonts w:ascii="Microsoft Sans Serif" w:hAnsi="Microsoft Sans Serif"/>
                <w:color w:val="231F20"/>
                <w:w w:val="105"/>
                <w:sz w:val="14"/>
              </w:rPr>
              <w:t>mg/min)</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o</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midazolam,</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9"/>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carga</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10</w:t>
            </w:r>
            <w:r>
              <w:rPr>
                <w:rFonts w:ascii="Microsoft Sans Serif" w:hAnsi="Microsoft Sans Serif"/>
                <w:color w:val="231F20"/>
                <w:spacing w:val="-9"/>
                <w:w w:val="105"/>
                <w:sz w:val="14"/>
              </w:rPr>
              <w:t xml:space="preserve"> </w:t>
            </w:r>
            <w:r>
              <w:rPr>
                <w:rFonts w:ascii="Microsoft Sans Serif" w:hAnsi="Microsoft Sans Serif"/>
                <w:color w:val="231F20"/>
                <w:w w:val="105"/>
                <w:sz w:val="14"/>
              </w:rPr>
              <w:t>mg</w:t>
            </w:r>
            <w:r>
              <w:rPr>
                <w:rFonts w:ascii="Microsoft Sans Serif" w:hAnsi="Microsoft Sans Serif"/>
                <w:color w:val="231F20"/>
                <w:spacing w:val="40"/>
                <w:w w:val="105"/>
                <w:sz w:val="14"/>
              </w:rPr>
              <w:t xml:space="preserve"> </w:t>
            </w:r>
            <w:r>
              <w:rPr>
                <w:rFonts w:ascii="Microsoft Sans Serif" w:hAnsi="Microsoft Sans Serif"/>
                <w:color w:val="231F20"/>
                <w:w w:val="105"/>
                <w:sz w:val="14"/>
              </w:rPr>
              <w:t>intramuscular (IM) o 0,2 mg/kg</w:t>
            </w:r>
          </w:p>
          <w:p w14:paraId="49359863" w14:textId="77777777" w:rsidR="00A2085E" w:rsidRDefault="00A2085E">
            <w:pPr>
              <w:pStyle w:val="TableParagraph"/>
              <w:numPr>
                <w:ilvl w:val="0"/>
                <w:numId w:val="76"/>
              </w:numPr>
              <w:tabs>
                <w:tab w:val="left" w:pos="232"/>
              </w:tabs>
              <w:spacing w:before="2"/>
              <w:rPr>
                <w:rFonts w:ascii="Microsoft Sans Serif" w:hAnsi="Microsoft Sans Serif"/>
                <w:sz w:val="14"/>
              </w:rPr>
            </w:pPr>
            <w:r>
              <w:rPr>
                <w:rFonts w:ascii="Microsoft Sans Serif" w:hAnsi="Microsoft Sans Serif"/>
                <w:color w:val="231F20"/>
                <w:w w:val="105"/>
                <w:sz w:val="14"/>
              </w:rPr>
              <w:t>o</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diazepam,</w:t>
            </w:r>
            <w:r>
              <w:rPr>
                <w:rFonts w:ascii="Microsoft Sans Serif" w:hAnsi="Microsoft Sans Serif"/>
                <w:color w:val="231F20"/>
                <w:spacing w:val="-9"/>
                <w:w w:val="105"/>
                <w:sz w:val="14"/>
              </w:rPr>
              <w:t xml:space="preserve"> </w:t>
            </w:r>
            <w:r>
              <w:rPr>
                <w:rFonts w:ascii="Microsoft Sans Serif" w:hAnsi="Microsoft Sans Serif"/>
                <w:color w:val="231F20"/>
                <w:w w:val="105"/>
                <w:sz w:val="14"/>
              </w:rPr>
              <w:t>0,2</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6"/>
                <w:w w:val="105"/>
                <w:sz w:val="14"/>
              </w:rPr>
              <w:t xml:space="preserve"> </w:t>
            </w:r>
            <w:r>
              <w:rPr>
                <w:rFonts w:ascii="Microsoft Sans Serif" w:hAnsi="Microsoft Sans Serif"/>
                <w:color w:val="231F20"/>
                <w:w w:val="105"/>
                <w:sz w:val="14"/>
              </w:rPr>
              <w:t>(5</w:t>
            </w:r>
            <w:r>
              <w:rPr>
                <w:rFonts w:ascii="Microsoft Sans Serif" w:hAnsi="Microsoft Sans Serif"/>
                <w:color w:val="231F20"/>
                <w:spacing w:val="-7"/>
                <w:w w:val="105"/>
                <w:sz w:val="14"/>
              </w:rPr>
              <w:t xml:space="preserve"> </w:t>
            </w:r>
            <w:r>
              <w:rPr>
                <w:rFonts w:ascii="Microsoft Sans Serif" w:hAnsi="Microsoft Sans Serif"/>
                <w:color w:val="231F20"/>
                <w:spacing w:val="-2"/>
                <w:w w:val="105"/>
                <w:sz w:val="14"/>
              </w:rPr>
              <w:t>mg/min)</w:t>
            </w:r>
          </w:p>
        </w:tc>
      </w:tr>
      <w:tr w:rsidR="00A2085E" w14:paraId="710A2A96" w14:textId="77777777">
        <w:trPr>
          <w:trHeight w:val="320"/>
        </w:trPr>
        <w:tc>
          <w:tcPr>
            <w:tcW w:w="3108" w:type="dxa"/>
            <w:tcBorders>
              <w:left w:val="nil"/>
              <w:bottom w:val="nil"/>
              <w:right w:val="single" w:sz="8" w:space="0" w:color="00464F"/>
            </w:tcBorders>
          </w:tcPr>
          <w:p w14:paraId="0799F7D1" w14:textId="77777777" w:rsidR="00A2085E" w:rsidRDefault="00A2085E">
            <w:pPr>
              <w:pStyle w:val="TableParagraph"/>
              <w:rPr>
                <w:rFonts w:ascii="Times New Roman"/>
                <w:sz w:val="14"/>
              </w:rPr>
            </w:pPr>
          </w:p>
        </w:tc>
        <w:tc>
          <w:tcPr>
            <w:tcW w:w="3108" w:type="dxa"/>
            <w:tcBorders>
              <w:left w:val="single" w:sz="8" w:space="0" w:color="00464F"/>
              <w:bottom w:val="nil"/>
              <w:right w:val="nil"/>
            </w:tcBorders>
          </w:tcPr>
          <w:p w14:paraId="38C4CD71" w14:textId="77777777" w:rsidR="00A2085E" w:rsidRDefault="00A2085E">
            <w:pPr>
              <w:pStyle w:val="TableParagraph"/>
              <w:spacing w:before="142" w:line="158" w:lineRule="exact"/>
              <w:ind w:left="1978"/>
              <w:rPr>
                <w:sz w:val="14"/>
              </w:rPr>
            </w:pPr>
            <w:r>
              <w:rPr>
                <w:color w:val="231F20"/>
                <w:sz w:val="14"/>
              </w:rPr>
              <w:t>0-30</w:t>
            </w:r>
            <w:r>
              <w:rPr>
                <w:color w:val="231F20"/>
                <w:spacing w:val="1"/>
                <w:sz w:val="14"/>
              </w:rPr>
              <w:t xml:space="preserve"> </w:t>
            </w:r>
            <w:r>
              <w:rPr>
                <w:color w:val="231F20"/>
                <w:spacing w:val="-2"/>
                <w:sz w:val="14"/>
              </w:rPr>
              <w:t>minutos</w:t>
            </w:r>
          </w:p>
        </w:tc>
      </w:tr>
    </w:tbl>
    <w:p w14:paraId="2E10A1B9" w14:textId="77777777" w:rsidR="00A2085E" w:rsidRDefault="00A2085E">
      <w:pPr>
        <w:pStyle w:val="BodyText"/>
        <w:spacing w:before="6" w:after="1"/>
        <w:rPr>
          <w:sz w:val="8"/>
        </w:rPr>
      </w:pPr>
    </w:p>
    <w:tbl>
      <w:tblPr>
        <w:tblW w:w="0" w:type="auto"/>
        <w:tblInd w:w="426"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3108"/>
        <w:gridCol w:w="3108"/>
      </w:tblGrid>
      <w:tr w:rsidR="00A2085E" w14:paraId="587820EE" w14:textId="77777777">
        <w:trPr>
          <w:trHeight w:val="1630"/>
        </w:trPr>
        <w:tc>
          <w:tcPr>
            <w:tcW w:w="6216" w:type="dxa"/>
            <w:gridSpan w:val="2"/>
          </w:tcPr>
          <w:p w14:paraId="4F18F8F8" w14:textId="77777777" w:rsidR="00A2085E" w:rsidRDefault="00A2085E">
            <w:pPr>
              <w:pStyle w:val="TableParagraph"/>
              <w:spacing w:before="84"/>
              <w:ind w:left="61"/>
              <w:jc w:val="both"/>
              <w:rPr>
                <w:rFonts w:ascii="Microsoft Sans Serif" w:hAnsi="Microsoft Sans Serif"/>
                <w:sz w:val="14"/>
              </w:rPr>
            </w:pPr>
            <w:r>
              <w:rPr>
                <w:rFonts w:ascii="Microsoft Sans Serif" w:hAnsi="Microsoft Sans Serif"/>
                <w:color w:val="231F20"/>
                <w:w w:val="105"/>
                <w:sz w:val="14"/>
              </w:rPr>
              <w:t>Antiepilépticos</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9"/>
                <w:w w:val="105"/>
                <w:sz w:val="14"/>
              </w:rPr>
              <w:t xml:space="preserve"> </w:t>
            </w:r>
            <w:r>
              <w:rPr>
                <w:rFonts w:ascii="Microsoft Sans Serif" w:hAnsi="Microsoft Sans Serif"/>
                <w:color w:val="231F20"/>
                <w:w w:val="105"/>
                <w:sz w:val="14"/>
              </w:rPr>
              <w:t>segunda</w:t>
            </w:r>
            <w:r>
              <w:rPr>
                <w:rFonts w:ascii="Microsoft Sans Serif" w:hAnsi="Microsoft Sans Serif"/>
                <w:color w:val="231F20"/>
                <w:spacing w:val="-9"/>
                <w:w w:val="105"/>
                <w:sz w:val="14"/>
              </w:rPr>
              <w:t xml:space="preserve"> </w:t>
            </w:r>
            <w:r>
              <w:rPr>
                <w:rFonts w:ascii="Microsoft Sans Serif" w:hAnsi="Microsoft Sans Serif"/>
                <w:color w:val="231F20"/>
                <w:w w:val="105"/>
                <w:sz w:val="14"/>
              </w:rPr>
              <w:t>línea:</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el</w:t>
            </w:r>
            <w:r>
              <w:rPr>
                <w:rFonts w:ascii="Microsoft Sans Serif" w:hAnsi="Microsoft Sans Serif"/>
                <w:color w:val="231F20"/>
                <w:spacing w:val="-9"/>
                <w:w w:val="105"/>
                <w:sz w:val="14"/>
              </w:rPr>
              <w:t xml:space="preserve"> </w:t>
            </w:r>
            <w:r>
              <w:rPr>
                <w:rFonts w:ascii="Microsoft Sans Serif" w:hAnsi="Microsoft Sans Serif"/>
                <w:color w:val="231F20"/>
                <w:w w:val="105"/>
                <w:sz w:val="14"/>
              </w:rPr>
              <w:t>objetivo</w:t>
            </w:r>
            <w:r>
              <w:rPr>
                <w:rFonts w:ascii="Microsoft Sans Serif" w:hAnsi="Microsoft Sans Serif"/>
                <w:color w:val="231F20"/>
                <w:spacing w:val="-9"/>
                <w:w w:val="105"/>
                <w:sz w:val="14"/>
              </w:rPr>
              <w:t xml:space="preserve"> </w:t>
            </w:r>
            <w:r>
              <w:rPr>
                <w:rFonts w:ascii="Microsoft Sans Serif" w:hAnsi="Microsoft Sans Serif"/>
                <w:color w:val="231F20"/>
                <w:w w:val="105"/>
                <w:sz w:val="14"/>
              </w:rPr>
              <w:t>es</w:t>
            </w:r>
            <w:r>
              <w:rPr>
                <w:rFonts w:ascii="Microsoft Sans Serif" w:hAnsi="Microsoft Sans Serif"/>
                <w:color w:val="231F20"/>
                <w:spacing w:val="-9"/>
                <w:w w:val="105"/>
                <w:sz w:val="14"/>
              </w:rPr>
              <w:t xml:space="preserve"> </w:t>
            </w:r>
            <w:r>
              <w:rPr>
                <w:rFonts w:ascii="Microsoft Sans Serif" w:hAnsi="Microsoft Sans Serif"/>
                <w:color w:val="231F20"/>
                <w:w w:val="105"/>
                <w:sz w:val="14"/>
              </w:rPr>
              <w:t>evitar</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la</w:t>
            </w:r>
            <w:r>
              <w:rPr>
                <w:rFonts w:ascii="Microsoft Sans Serif" w:hAnsi="Microsoft Sans Serif"/>
                <w:color w:val="231F20"/>
                <w:spacing w:val="-9"/>
                <w:w w:val="105"/>
                <w:sz w:val="14"/>
              </w:rPr>
              <w:t xml:space="preserve"> </w:t>
            </w:r>
            <w:r>
              <w:rPr>
                <w:rFonts w:ascii="Microsoft Sans Serif" w:hAnsi="Microsoft Sans Serif"/>
                <w:color w:val="231F20"/>
                <w:w w:val="105"/>
                <w:sz w:val="14"/>
              </w:rPr>
              <w:t>recurrencia</w:t>
            </w:r>
            <w:r>
              <w:rPr>
                <w:rFonts w:ascii="Microsoft Sans Serif" w:hAnsi="Microsoft Sans Serif"/>
                <w:color w:val="231F20"/>
                <w:spacing w:val="-9"/>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9"/>
                <w:w w:val="105"/>
                <w:sz w:val="14"/>
              </w:rPr>
              <w:t xml:space="preserve"> </w:t>
            </w:r>
            <w:r>
              <w:rPr>
                <w:rFonts w:ascii="Microsoft Sans Serif" w:hAnsi="Microsoft Sans Serif"/>
                <w:color w:val="231F20"/>
                <w:w w:val="105"/>
                <w:sz w:val="14"/>
              </w:rPr>
              <w:t>las</w:t>
            </w:r>
            <w:r>
              <w:rPr>
                <w:rFonts w:ascii="Microsoft Sans Serif" w:hAnsi="Microsoft Sans Serif"/>
                <w:color w:val="231F20"/>
                <w:spacing w:val="-10"/>
                <w:w w:val="105"/>
                <w:sz w:val="14"/>
              </w:rPr>
              <w:t xml:space="preserve"> </w:t>
            </w:r>
            <w:r>
              <w:rPr>
                <w:rFonts w:ascii="Microsoft Sans Serif" w:hAnsi="Microsoft Sans Serif"/>
                <w:color w:val="231F20"/>
                <w:spacing w:val="-2"/>
                <w:w w:val="105"/>
                <w:sz w:val="14"/>
              </w:rPr>
              <w:t>crisis</w:t>
            </w:r>
          </w:p>
          <w:p w14:paraId="0C1415DE" w14:textId="77777777" w:rsidR="00A2085E" w:rsidRDefault="00A2085E">
            <w:pPr>
              <w:pStyle w:val="TableParagraph"/>
              <w:numPr>
                <w:ilvl w:val="0"/>
                <w:numId w:val="75"/>
              </w:numPr>
              <w:tabs>
                <w:tab w:val="left" w:pos="232"/>
              </w:tabs>
              <w:spacing w:before="9" w:line="252" w:lineRule="auto"/>
              <w:ind w:right="-29"/>
              <w:jc w:val="both"/>
              <w:rPr>
                <w:rFonts w:ascii="Microsoft Sans Serif" w:hAnsi="Microsoft Sans Serif"/>
                <w:sz w:val="14"/>
              </w:rPr>
            </w:pPr>
            <w:r>
              <w:rPr>
                <w:rFonts w:ascii="Microsoft Sans Serif" w:hAnsi="Microsoft Sans Serif"/>
                <w:color w:val="231F20"/>
                <w:w w:val="105"/>
                <w:sz w:val="14"/>
              </w:rPr>
              <w:t>Fenitoína:</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impregnación</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20</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máxima</w:t>
            </w:r>
            <w:r>
              <w:rPr>
                <w:rFonts w:ascii="Microsoft Sans Serif" w:hAnsi="Microsoft Sans Serif"/>
                <w:color w:val="231F20"/>
                <w:spacing w:val="-7"/>
                <w:w w:val="105"/>
                <w:sz w:val="14"/>
              </w:rPr>
              <w:t xml:space="preserve"> </w:t>
            </w:r>
            <w:r>
              <w:rPr>
                <w:rFonts w:ascii="Microsoft Sans Serif" w:hAnsi="Microsoft Sans Serif"/>
                <w:color w:val="231F20"/>
                <w:w w:val="105"/>
                <w:sz w:val="14"/>
              </w:rPr>
              <w:t>1</w:t>
            </w:r>
            <w:r>
              <w:rPr>
                <w:rFonts w:ascii="Microsoft Sans Serif" w:hAnsi="Microsoft Sans Serif"/>
                <w:color w:val="231F20"/>
                <w:spacing w:val="-7"/>
                <w:w w:val="105"/>
                <w:sz w:val="14"/>
              </w:rPr>
              <w:t xml:space="preserve"> </w:t>
            </w:r>
            <w:r>
              <w:rPr>
                <w:rFonts w:ascii="Microsoft Sans Serif" w:hAnsi="Microsoft Sans Serif"/>
                <w:color w:val="231F20"/>
                <w:w w:val="105"/>
                <w:sz w:val="14"/>
              </w:rPr>
              <w:t>g)</w:t>
            </w:r>
            <w:r>
              <w:rPr>
                <w:rFonts w:ascii="Microsoft Sans Serif" w:hAnsi="Microsoft Sans Serif"/>
                <w:color w:val="231F20"/>
                <w:spacing w:val="-7"/>
                <w:w w:val="105"/>
                <w:sz w:val="14"/>
              </w:rPr>
              <w:t xml:space="preserve"> </w:t>
            </w:r>
            <w:r>
              <w:rPr>
                <w:rFonts w:ascii="Microsoft Sans Serif" w:hAnsi="Microsoft Sans Serif"/>
                <w:color w:val="231F20"/>
                <w:w w:val="105"/>
                <w:sz w:val="14"/>
              </w:rPr>
              <w:t>y</w:t>
            </w:r>
            <w:r>
              <w:rPr>
                <w:rFonts w:ascii="Microsoft Sans Serif" w:hAnsi="Microsoft Sans Serif"/>
                <w:color w:val="231F20"/>
                <w:spacing w:val="-7"/>
                <w:w w:val="105"/>
                <w:sz w:val="14"/>
              </w:rPr>
              <w:t xml:space="preserve"> </w:t>
            </w:r>
            <w:r>
              <w:rPr>
                <w:rFonts w:ascii="Microsoft Sans Serif" w:hAnsi="Microsoft Sans Serif"/>
                <w:color w:val="231F20"/>
                <w:w w:val="105"/>
                <w:sz w:val="14"/>
              </w:rPr>
              <w:t>velocidad</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50</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mg/min.</w:t>
            </w:r>
            <w:r>
              <w:rPr>
                <w:rFonts w:ascii="Microsoft Sans Serif" w:hAnsi="Microsoft Sans Serif"/>
                <w:color w:val="231F20"/>
                <w:spacing w:val="40"/>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mantenimiento</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5-7</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mg/kg/día</w:t>
            </w:r>
            <w:r>
              <w:rPr>
                <w:rFonts w:ascii="Microsoft Sans Serif" w:hAnsi="Microsoft Sans Serif"/>
                <w:color w:val="231F20"/>
                <w:spacing w:val="-7"/>
                <w:w w:val="105"/>
                <w:sz w:val="14"/>
              </w:rPr>
              <w:t xml:space="preserve"> </w:t>
            </w:r>
            <w:r>
              <w:rPr>
                <w:rFonts w:ascii="Microsoft Sans Serif" w:hAnsi="Microsoft Sans Serif"/>
                <w:color w:val="231F20"/>
                <w:w w:val="105"/>
                <w:sz w:val="14"/>
              </w:rPr>
              <w:t>cada</w:t>
            </w:r>
            <w:r>
              <w:rPr>
                <w:rFonts w:ascii="Microsoft Sans Serif" w:hAnsi="Microsoft Sans Serif"/>
                <w:color w:val="231F20"/>
                <w:spacing w:val="-7"/>
                <w:w w:val="105"/>
                <w:sz w:val="14"/>
              </w:rPr>
              <w:t xml:space="preserve"> </w:t>
            </w:r>
            <w:r>
              <w:rPr>
                <w:rFonts w:ascii="Microsoft Sans Serif" w:hAnsi="Microsoft Sans Serif"/>
                <w:color w:val="231F20"/>
                <w:w w:val="105"/>
                <w:sz w:val="14"/>
              </w:rPr>
              <w:t>8</w:t>
            </w:r>
            <w:r>
              <w:rPr>
                <w:rFonts w:ascii="Microsoft Sans Serif" w:hAnsi="Microsoft Sans Serif"/>
                <w:color w:val="231F20"/>
                <w:spacing w:val="-7"/>
                <w:w w:val="105"/>
                <w:sz w:val="14"/>
              </w:rPr>
              <w:t xml:space="preserve"> </w:t>
            </w:r>
            <w:r>
              <w:rPr>
                <w:rFonts w:ascii="Microsoft Sans Serif" w:hAnsi="Microsoft Sans Serif"/>
                <w:color w:val="231F20"/>
                <w:w w:val="105"/>
                <w:sz w:val="14"/>
              </w:rPr>
              <w:t>horas.</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100-125</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mg</w:t>
            </w:r>
            <w:r>
              <w:rPr>
                <w:rFonts w:ascii="Microsoft Sans Serif" w:hAnsi="Microsoft Sans Serif"/>
                <w:color w:val="231F20"/>
                <w:spacing w:val="-7"/>
                <w:w w:val="105"/>
                <w:sz w:val="14"/>
              </w:rPr>
              <w:t xml:space="preserve"> </w:t>
            </w:r>
            <w:r>
              <w:rPr>
                <w:rFonts w:ascii="Microsoft Sans Serif" w:hAnsi="Microsoft Sans Serif"/>
                <w:color w:val="231F20"/>
                <w:w w:val="105"/>
                <w:sz w:val="14"/>
              </w:rPr>
              <w:t>IV</w:t>
            </w:r>
            <w:r>
              <w:rPr>
                <w:rFonts w:ascii="Microsoft Sans Serif" w:hAnsi="Microsoft Sans Serif"/>
                <w:color w:val="231F20"/>
                <w:spacing w:val="-9"/>
                <w:w w:val="105"/>
                <w:sz w:val="14"/>
              </w:rPr>
              <w:t xml:space="preserve"> </w:t>
            </w:r>
            <w:r>
              <w:rPr>
                <w:rFonts w:ascii="Microsoft Sans Serif" w:hAnsi="Microsoft Sans Serif"/>
                <w:color w:val="231F20"/>
                <w:w w:val="105"/>
                <w:sz w:val="14"/>
              </w:rPr>
              <w:t>cada</w:t>
            </w:r>
            <w:r>
              <w:rPr>
                <w:rFonts w:ascii="Microsoft Sans Serif" w:hAnsi="Microsoft Sans Serif"/>
                <w:color w:val="231F20"/>
                <w:spacing w:val="-7"/>
                <w:w w:val="105"/>
                <w:sz w:val="14"/>
              </w:rPr>
              <w:t xml:space="preserve"> </w:t>
            </w:r>
            <w:r>
              <w:rPr>
                <w:rFonts w:ascii="Microsoft Sans Serif" w:hAnsi="Microsoft Sans Serif"/>
                <w:color w:val="231F20"/>
                <w:w w:val="105"/>
                <w:sz w:val="14"/>
              </w:rPr>
              <w:t>8</w:t>
            </w:r>
            <w:r>
              <w:rPr>
                <w:rFonts w:ascii="Microsoft Sans Serif" w:hAnsi="Microsoft Sans Serif"/>
                <w:color w:val="231F20"/>
                <w:spacing w:val="-7"/>
                <w:w w:val="105"/>
                <w:sz w:val="14"/>
              </w:rPr>
              <w:t xml:space="preserve"> </w:t>
            </w:r>
            <w:r>
              <w:rPr>
                <w:rFonts w:ascii="Microsoft Sans Serif" w:hAnsi="Microsoft Sans Serif"/>
                <w:color w:val="231F20"/>
                <w:w w:val="105"/>
                <w:sz w:val="14"/>
              </w:rPr>
              <w:t>horas</w:t>
            </w:r>
            <w:r>
              <w:rPr>
                <w:rFonts w:ascii="Microsoft Sans Serif" w:hAnsi="Microsoft Sans Serif"/>
                <w:color w:val="231F20"/>
                <w:spacing w:val="-7"/>
                <w:w w:val="105"/>
                <w:sz w:val="14"/>
              </w:rPr>
              <w:t xml:space="preserve"> </w:t>
            </w:r>
            <w:r>
              <w:rPr>
                <w:rFonts w:ascii="Microsoft Sans Serif" w:hAnsi="Microsoft Sans Serif"/>
                <w:color w:val="231F20"/>
                <w:w w:val="105"/>
                <w:sz w:val="14"/>
              </w:rPr>
              <w:t>o</w:t>
            </w:r>
            <w:r>
              <w:rPr>
                <w:rFonts w:ascii="Microsoft Sans Serif" w:hAnsi="Microsoft Sans Serif"/>
                <w:color w:val="231F20"/>
                <w:spacing w:val="-7"/>
                <w:w w:val="105"/>
                <w:sz w:val="14"/>
              </w:rPr>
              <w:t xml:space="preserve"> </w:t>
            </w:r>
            <w:r>
              <w:rPr>
                <w:rFonts w:ascii="Microsoft Sans Serif" w:hAnsi="Microsoft Sans Serif"/>
                <w:color w:val="231F20"/>
                <w:w w:val="105"/>
                <w:sz w:val="14"/>
              </w:rPr>
              <w:t>fosfe</w:t>
            </w:r>
            <w:r>
              <w:rPr>
                <w:color w:val="231F20"/>
                <w:w w:val="105"/>
                <w:sz w:val="14"/>
              </w:rPr>
              <w:t xml:space="preserve">- </w:t>
            </w:r>
            <w:r>
              <w:rPr>
                <w:rFonts w:ascii="Microsoft Sans Serif" w:hAnsi="Microsoft Sans Serif"/>
                <w:color w:val="231F20"/>
                <w:w w:val="105"/>
                <w:sz w:val="14"/>
              </w:rPr>
              <w:t>nitoína: 20 mg/kg, velocidad de 150 mg/min.</w:t>
            </w:r>
          </w:p>
          <w:p w14:paraId="79979BF8" w14:textId="77777777" w:rsidR="00A2085E" w:rsidRDefault="00A2085E">
            <w:pPr>
              <w:pStyle w:val="TableParagraph"/>
              <w:numPr>
                <w:ilvl w:val="0"/>
                <w:numId w:val="75"/>
              </w:numPr>
              <w:tabs>
                <w:tab w:val="left" w:pos="232"/>
              </w:tabs>
              <w:spacing w:before="2" w:line="254" w:lineRule="auto"/>
              <w:ind w:right="319"/>
              <w:rPr>
                <w:rFonts w:ascii="Microsoft Sans Serif" w:hAnsi="Microsoft Sans Serif"/>
                <w:sz w:val="14"/>
              </w:rPr>
            </w:pPr>
            <w:r>
              <w:rPr>
                <w:rFonts w:ascii="Microsoft Sans Serif" w:hAnsi="Microsoft Sans Serif"/>
                <w:color w:val="231F20"/>
                <w:w w:val="105"/>
                <w:sz w:val="14"/>
              </w:rPr>
              <w:t>Fenobarbital:</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impregnación</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20</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7"/>
                <w:w w:val="105"/>
                <w:sz w:val="14"/>
              </w:rPr>
              <w:t xml:space="preserve"> </w:t>
            </w:r>
            <w:r>
              <w:rPr>
                <w:rFonts w:ascii="Microsoft Sans Serif" w:hAnsi="Microsoft Sans Serif"/>
                <w:color w:val="231F20"/>
                <w:w w:val="105"/>
                <w:sz w:val="14"/>
              </w:rPr>
              <w:t>IV,</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velocidad</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60</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mg/min.</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40"/>
                <w:w w:val="105"/>
                <w:sz w:val="14"/>
              </w:rPr>
              <w:t xml:space="preserve"> </w:t>
            </w:r>
            <w:r>
              <w:rPr>
                <w:rFonts w:ascii="Microsoft Sans Serif" w:hAnsi="Microsoft Sans Serif"/>
                <w:color w:val="231F20"/>
                <w:w w:val="105"/>
                <w:sz w:val="14"/>
              </w:rPr>
              <w:t>mantenimiento de 1-4 mg/kg/día (máximo 100-200 mg/día).</w:t>
            </w:r>
          </w:p>
          <w:p w14:paraId="48476D62" w14:textId="77777777" w:rsidR="00A2085E" w:rsidRDefault="00A2085E">
            <w:pPr>
              <w:pStyle w:val="TableParagraph"/>
              <w:numPr>
                <w:ilvl w:val="0"/>
                <w:numId w:val="75"/>
              </w:numPr>
              <w:tabs>
                <w:tab w:val="left" w:pos="232"/>
              </w:tabs>
              <w:spacing w:before="1" w:line="254" w:lineRule="auto"/>
              <w:ind w:right="163"/>
              <w:rPr>
                <w:rFonts w:ascii="Microsoft Sans Serif" w:hAnsi="Microsoft Sans Serif"/>
                <w:sz w:val="14"/>
              </w:rPr>
            </w:pPr>
            <w:r>
              <w:rPr>
                <w:rFonts w:ascii="Microsoft Sans Serif" w:hAnsi="Microsoft Sans Serif"/>
                <w:color w:val="231F20"/>
                <w:w w:val="105"/>
                <w:sz w:val="14"/>
              </w:rPr>
              <w:t>Ácido</w:t>
            </w:r>
            <w:r>
              <w:rPr>
                <w:rFonts w:ascii="Microsoft Sans Serif" w:hAnsi="Microsoft Sans Serif"/>
                <w:color w:val="231F20"/>
                <w:spacing w:val="-9"/>
                <w:w w:val="105"/>
                <w:sz w:val="14"/>
              </w:rPr>
              <w:t xml:space="preserve"> </w:t>
            </w:r>
            <w:r>
              <w:rPr>
                <w:rFonts w:ascii="Microsoft Sans Serif" w:hAnsi="Microsoft Sans Serif"/>
                <w:color w:val="231F20"/>
                <w:w w:val="105"/>
                <w:sz w:val="14"/>
              </w:rPr>
              <w:t>valproico:</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8"/>
                <w:w w:val="105"/>
                <w:sz w:val="14"/>
              </w:rPr>
              <w:t xml:space="preserve"> </w:t>
            </w:r>
            <w:r>
              <w:rPr>
                <w:rFonts w:ascii="Microsoft Sans Serif" w:hAnsi="Microsoft Sans Serif"/>
                <w:color w:val="231F20"/>
                <w:w w:val="105"/>
                <w:sz w:val="14"/>
              </w:rPr>
              <w:t>impregnación</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8"/>
                <w:w w:val="105"/>
                <w:sz w:val="14"/>
              </w:rPr>
              <w:t xml:space="preserve"> </w:t>
            </w:r>
            <w:r>
              <w:rPr>
                <w:rFonts w:ascii="Microsoft Sans Serif" w:hAnsi="Microsoft Sans Serif"/>
                <w:color w:val="231F20"/>
                <w:w w:val="105"/>
                <w:sz w:val="14"/>
              </w:rPr>
              <w:t>20-40</w:t>
            </w:r>
            <w:r>
              <w:rPr>
                <w:rFonts w:ascii="Microsoft Sans Serif" w:hAnsi="Microsoft Sans Serif"/>
                <w:color w:val="231F20"/>
                <w:spacing w:val="-8"/>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8"/>
                <w:w w:val="105"/>
                <w:sz w:val="14"/>
              </w:rPr>
              <w:t xml:space="preserve"> </w:t>
            </w:r>
            <w:r>
              <w:rPr>
                <w:rFonts w:ascii="Microsoft Sans Serif" w:hAnsi="Microsoft Sans Serif"/>
                <w:color w:val="231F20"/>
                <w:w w:val="105"/>
                <w:sz w:val="14"/>
              </w:rPr>
              <w:t>IV,</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velocidad</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8"/>
                <w:w w:val="105"/>
                <w:sz w:val="14"/>
              </w:rPr>
              <w:t xml:space="preserve"> </w:t>
            </w:r>
            <w:r>
              <w:rPr>
                <w:rFonts w:ascii="Microsoft Sans Serif" w:hAnsi="Microsoft Sans Serif"/>
                <w:color w:val="231F20"/>
                <w:w w:val="105"/>
                <w:sz w:val="14"/>
              </w:rPr>
              <w:t>infusión</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8"/>
                <w:w w:val="105"/>
                <w:sz w:val="14"/>
              </w:rPr>
              <w:t xml:space="preserve"> </w:t>
            </w:r>
            <w:r>
              <w:rPr>
                <w:rFonts w:ascii="Microsoft Sans Serif" w:hAnsi="Microsoft Sans Serif"/>
                <w:color w:val="231F20"/>
                <w:w w:val="105"/>
                <w:sz w:val="14"/>
              </w:rPr>
              <w:t>hasta</w:t>
            </w:r>
            <w:r>
              <w:rPr>
                <w:rFonts w:ascii="Microsoft Sans Serif" w:hAnsi="Microsoft Sans Serif"/>
                <w:color w:val="231F20"/>
                <w:spacing w:val="40"/>
                <w:w w:val="105"/>
                <w:sz w:val="14"/>
              </w:rPr>
              <w:t xml:space="preserve"> </w:t>
            </w:r>
            <w:r>
              <w:rPr>
                <w:rFonts w:ascii="Microsoft Sans Serif" w:hAnsi="Microsoft Sans Serif"/>
                <w:color w:val="231F20"/>
                <w:w w:val="105"/>
                <w:sz w:val="14"/>
              </w:rPr>
              <w:t>100 mg/min. Dosis de manteniendo 30-60 mg/kg/día cada 6-8 horas.</w:t>
            </w:r>
          </w:p>
          <w:p w14:paraId="773C1ED7" w14:textId="77777777" w:rsidR="00A2085E" w:rsidRDefault="00A2085E">
            <w:pPr>
              <w:pStyle w:val="TableParagraph"/>
              <w:numPr>
                <w:ilvl w:val="0"/>
                <w:numId w:val="75"/>
              </w:numPr>
              <w:tabs>
                <w:tab w:val="left" w:pos="232"/>
              </w:tabs>
              <w:rPr>
                <w:rFonts w:ascii="Microsoft Sans Serif" w:hAnsi="Microsoft Sans Serif"/>
                <w:sz w:val="14"/>
              </w:rPr>
            </w:pPr>
            <w:r>
              <w:rPr>
                <w:rFonts w:ascii="Microsoft Sans Serif" w:hAnsi="Microsoft Sans Serif"/>
                <w:color w:val="231F20"/>
                <w:w w:val="105"/>
                <w:sz w:val="14"/>
              </w:rPr>
              <w:t>Levetiracetam:</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impregnación</w:t>
            </w:r>
            <w:r>
              <w:rPr>
                <w:rFonts w:ascii="Microsoft Sans Serif" w:hAnsi="Microsoft Sans Serif"/>
                <w:color w:val="231F20"/>
                <w:spacing w:val="-7"/>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7"/>
                <w:w w:val="105"/>
                <w:sz w:val="14"/>
              </w:rPr>
              <w:t xml:space="preserve"> </w:t>
            </w:r>
            <w:r>
              <w:rPr>
                <w:rFonts w:ascii="Microsoft Sans Serif" w:hAnsi="Microsoft Sans Serif"/>
                <w:color w:val="231F20"/>
                <w:w w:val="105"/>
                <w:sz w:val="14"/>
              </w:rPr>
              <w:t>20-60</w:t>
            </w:r>
            <w:r>
              <w:rPr>
                <w:rFonts w:ascii="Microsoft Sans Serif" w:hAnsi="Microsoft Sans Serif"/>
                <w:color w:val="231F20"/>
                <w:spacing w:val="-7"/>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7"/>
                <w:w w:val="105"/>
                <w:sz w:val="14"/>
              </w:rPr>
              <w:t xml:space="preserve"> </w:t>
            </w:r>
            <w:r>
              <w:rPr>
                <w:rFonts w:ascii="Microsoft Sans Serif" w:hAnsi="Microsoft Sans Serif"/>
                <w:color w:val="231F20"/>
                <w:w w:val="105"/>
                <w:sz w:val="14"/>
              </w:rPr>
              <w:t>o</w:t>
            </w:r>
            <w:r>
              <w:rPr>
                <w:rFonts w:ascii="Microsoft Sans Serif" w:hAnsi="Microsoft Sans Serif"/>
                <w:color w:val="231F20"/>
                <w:spacing w:val="-7"/>
                <w:w w:val="105"/>
                <w:sz w:val="14"/>
              </w:rPr>
              <w:t xml:space="preserve"> </w:t>
            </w:r>
            <w:r>
              <w:rPr>
                <w:rFonts w:ascii="Microsoft Sans Serif" w:hAnsi="Microsoft Sans Serif"/>
                <w:color w:val="231F20"/>
                <w:w w:val="105"/>
                <w:sz w:val="14"/>
              </w:rPr>
              <w:t>2000-4000</w:t>
            </w:r>
            <w:r>
              <w:rPr>
                <w:rFonts w:ascii="Microsoft Sans Serif" w:hAnsi="Microsoft Sans Serif"/>
                <w:color w:val="231F20"/>
                <w:spacing w:val="-8"/>
                <w:w w:val="105"/>
                <w:sz w:val="14"/>
              </w:rPr>
              <w:t xml:space="preserve"> </w:t>
            </w:r>
            <w:r>
              <w:rPr>
                <w:rFonts w:ascii="Microsoft Sans Serif" w:hAnsi="Microsoft Sans Serif"/>
                <w:color w:val="231F20"/>
                <w:w w:val="105"/>
                <w:sz w:val="14"/>
              </w:rPr>
              <w:t>mg</w:t>
            </w:r>
            <w:r>
              <w:rPr>
                <w:rFonts w:ascii="Microsoft Sans Serif" w:hAnsi="Microsoft Sans Serif"/>
                <w:color w:val="231F20"/>
                <w:spacing w:val="-7"/>
                <w:w w:val="105"/>
                <w:sz w:val="14"/>
              </w:rPr>
              <w:t xml:space="preserve"> </w:t>
            </w:r>
            <w:r>
              <w:rPr>
                <w:rFonts w:ascii="Microsoft Sans Serif" w:hAnsi="Microsoft Sans Serif"/>
                <w:color w:val="231F20"/>
                <w:spacing w:val="-5"/>
                <w:w w:val="105"/>
                <w:sz w:val="14"/>
              </w:rPr>
              <w:t>IV.</w:t>
            </w:r>
          </w:p>
        </w:tc>
      </w:tr>
      <w:tr w:rsidR="00A2085E" w14:paraId="674C5605" w14:textId="77777777">
        <w:trPr>
          <w:trHeight w:val="320"/>
        </w:trPr>
        <w:tc>
          <w:tcPr>
            <w:tcW w:w="3108" w:type="dxa"/>
            <w:tcBorders>
              <w:left w:val="nil"/>
              <w:bottom w:val="nil"/>
              <w:right w:val="single" w:sz="8" w:space="0" w:color="00464F"/>
            </w:tcBorders>
          </w:tcPr>
          <w:p w14:paraId="139429FF" w14:textId="77777777" w:rsidR="00A2085E" w:rsidRDefault="00A2085E">
            <w:pPr>
              <w:pStyle w:val="TableParagraph"/>
              <w:rPr>
                <w:rFonts w:ascii="Times New Roman"/>
                <w:sz w:val="14"/>
              </w:rPr>
            </w:pPr>
          </w:p>
        </w:tc>
        <w:tc>
          <w:tcPr>
            <w:tcW w:w="3108" w:type="dxa"/>
            <w:tcBorders>
              <w:left w:val="single" w:sz="8" w:space="0" w:color="00464F"/>
              <w:bottom w:val="nil"/>
              <w:right w:val="nil"/>
            </w:tcBorders>
          </w:tcPr>
          <w:p w14:paraId="361BE5D1" w14:textId="77777777" w:rsidR="00A2085E" w:rsidRDefault="00A2085E">
            <w:pPr>
              <w:pStyle w:val="TableParagraph"/>
              <w:spacing w:before="139" w:line="161" w:lineRule="exact"/>
              <w:ind w:left="1871"/>
              <w:rPr>
                <w:sz w:val="16"/>
              </w:rPr>
            </w:pPr>
            <w:r>
              <w:rPr>
                <w:color w:val="231F20"/>
                <w:sz w:val="16"/>
              </w:rPr>
              <w:t>30-60</w:t>
            </w:r>
            <w:r>
              <w:rPr>
                <w:color w:val="231F20"/>
                <w:spacing w:val="7"/>
                <w:sz w:val="16"/>
              </w:rPr>
              <w:t xml:space="preserve"> </w:t>
            </w:r>
            <w:r>
              <w:rPr>
                <w:color w:val="231F20"/>
                <w:spacing w:val="-2"/>
                <w:sz w:val="16"/>
              </w:rPr>
              <w:t>minutos</w:t>
            </w:r>
          </w:p>
        </w:tc>
      </w:tr>
    </w:tbl>
    <w:p w14:paraId="768CE883" w14:textId="77777777" w:rsidR="00A2085E" w:rsidRDefault="00A2085E">
      <w:pPr>
        <w:pStyle w:val="BodyText"/>
        <w:spacing w:before="1"/>
        <w:rPr>
          <w:sz w:val="8"/>
        </w:rPr>
      </w:pPr>
    </w:p>
    <w:tbl>
      <w:tblPr>
        <w:tblW w:w="0" w:type="auto"/>
        <w:tblInd w:w="426"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3108"/>
        <w:gridCol w:w="3108"/>
      </w:tblGrid>
      <w:tr w:rsidR="00A2085E" w14:paraId="6978B54D" w14:textId="77777777">
        <w:trPr>
          <w:trHeight w:val="2031"/>
        </w:trPr>
        <w:tc>
          <w:tcPr>
            <w:tcW w:w="6216" w:type="dxa"/>
            <w:gridSpan w:val="2"/>
          </w:tcPr>
          <w:p w14:paraId="16C0DC9C" w14:textId="77777777" w:rsidR="00A2085E" w:rsidRDefault="00A2085E">
            <w:pPr>
              <w:pStyle w:val="TableParagraph"/>
              <w:spacing w:before="116"/>
              <w:ind w:left="117"/>
              <w:rPr>
                <w:rFonts w:ascii="Microsoft Sans Serif" w:hAnsi="Microsoft Sans Serif"/>
                <w:sz w:val="14"/>
              </w:rPr>
            </w:pPr>
            <w:r>
              <w:rPr>
                <w:rFonts w:ascii="Microsoft Sans Serif" w:hAnsi="Microsoft Sans Serif"/>
                <w:color w:val="231F20"/>
                <w:sz w:val="14"/>
              </w:rPr>
              <w:t>Si persiste</w:t>
            </w:r>
            <w:r>
              <w:rPr>
                <w:rFonts w:ascii="Microsoft Sans Serif" w:hAnsi="Microsoft Sans Serif"/>
                <w:color w:val="231F20"/>
                <w:spacing w:val="1"/>
                <w:sz w:val="14"/>
              </w:rPr>
              <w:t xml:space="preserve"> </w:t>
            </w:r>
            <w:r>
              <w:rPr>
                <w:rFonts w:ascii="Microsoft Sans Serif" w:hAnsi="Microsoft Sans Serif"/>
                <w:color w:val="231F20"/>
                <w:sz w:val="14"/>
              </w:rPr>
              <w:t>el</w:t>
            </w:r>
            <w:r>
              <w:rPr>
                <w:rFonts w:ascii="Microsoft Sans Serif" w:hAnsi="Microsoft Sans Serif"/>
                <w:color w:val="231F20"/>
                <w:spacing w:val="1"/>
                <w:sz w:val="14"/>
              </w:rPr>
              <w:t xml:space="preserve"> </w:t>
            </w:r>
            <w:r>
              <w:rPr>
                <w:rFonts w:ascii="Microsoft Sans Serif" w:hAnsi="Microsoft Sans Serif"/>
                <w:color w:val="231F20"/>
                <w:sz w:val="14"/>
              </w:rPr>
              <w:t>estado</w:t>
            </w:r>
            <w:r>
              <w:rPr>
                <w:rFonts w:ascii="Microsoft Sans Serif" w:hAnsi="Microsoft Sans Serif"/>
                <w:color w:val="231F20"/>
                <w:spacing w:val="1"/>
                <w:sz w:val="14"/>
              </w:rPr>
              <w:t xml:space="preserve"> </w:t>
            </w:r>
            <w:r>
              <w:rPr>
                <w:rFonts w:ascii="Microsoft Sans Serif" w:hAnsi="Microsoft Sans Serif"/>
                <w:color w:val="231F20"/>
                <w:spacing w:val="-2"/>
                <w:sz w:val="14"/>
              </w:rPr>
              <w:t>epiléptico:</w:t>
            </w:r>
          </w:p>
          <w:p w14:paraId="7FDBF940" w14:textId="77777777" w:rsidR="00A2085E" w:rsidRDefault="00A2085E">
            <w:pPr>
              <w:pStyle w:val="TableParagraph"/>
              <w:numPr>
                <w:ilvl w:val="0"/>
                <w:numId w:val="74"/>
              </w:numPr>
              <w:tabs>
                <w:tab w:val="left" w:pos="232"/>
              </w:tabs>
              <w:spacing w:before="10"/>
              <w:rPr>
                <w:rFonts w:ascii="Microsoft Sans Serif" w:hAnsi="Microsoft Sans Serif"/>
                <w:sz w:val="14"/>
              </w:rPr>
            </w:pPr>
            <w:r>
              <w:rPr>
                <w:rFonts w:ascii="Microsoft Sans Serif" w:hAnsi="Microsoft Sans Serif"/>
                <w:color w:val="231F20"/>
                <w:sz w:val="14"/>
              </w:rPr>
              <w:t>Ingreso</w:t>
            </w:r>
            <w:r>
              <w:rPr>
                <w:rFonts w:ascii="Microsoft Sans Serif" w:hAnsi="Microsoft Sans Serif"/>
                <w:color w:val="231F20"/>
                <w:spacing w:val="-1"/>
                <w:sz w:val="14"/>
              </w:rPr>
              <w:t xml:space="preserve"> </w:t>
            </w:r>
            <w:r>
              <w:rPr>
                <w:rFonts w:ascii="Microsoft Sans Serif" w:hAnsi="Microsoft Sans Serif"/>
                <w:color w:val="231F20"/>
                <w:sz w:val="14"/>
              </w:rPr>
              <w:t xml:space="preserve">a la </w:t>
            </w:r>
            <w:r>
              <w:rPr>
                <w:rFonts w:ascii="Microsoft Sans Serif" w:hAnsi="Microsoft Sans Serif"/>
                <w:color w:val="231F20"/>
                <w:spacing w:val="-4"/>
                <w:sz w:val="14"/>
              </w:rPr>
              <w:t>UCI.</w:t>
            </w:r>
          </w:p>
          <w:p w14:paraId="34F60F60" w14:textId="77777777" w:rsidR="00A2085E" w:rsidRDefault="00A2085E">
            <w:pPr>
              <w:pStyle w:val="TableParagraph"/>
              <w:numPr>
                <w:ilvl w:val="0"/>
                <w:numId w:val="74"/>
              </w:numPr>
              <w:tabs>
                <w:tab w:val="left" w:pos="232"/>
              </w:tabs>
              <w:spacing w:before="6"/>
              <w:rPr>
                <w:sz w:val="14"/>
              </w:rPr>
            </w:pPr>
            <w:r>
              <w:rPr>
                <w:color w:val="231F20"/>
                <w:w w:val="105"/>
                <w:sz w:val="14"/>
              </w:rPr>
              <w:t>Mantener</w:t>
            </w:r>
            <w:r>
              <w:rPr>
                <w:color w:val="231F20"/>
                <w:spacing w:val="-8"/>
                <w:w w:val="105"/>
                <w:sz w:val="14"/>
              </w:rPr>
              <w:t xml:space="preserve"> </w:t>
            </w:r>
            <w:r>
              <w:rPr>
                <w:color w:val="231F20"/>
                <w:w w:val="105"/>
                <w:sz w:val="14"/>
              </w:rPr>
              <w:t>el</w:t>
            </w:r>
            <w:r>
              <w:rPr>
                <w:color w:val="231F20"/>
                <w:spacing w:val="-7"/>
                <w:w w:val="105"/>
                <w:sz w:val="14"/>
              </w:rPr>
              <w:t xml:space="preserve"> </w:t>
            </w:r>
            <w:r>
              <w:rPr>
                <w:color w:val="231F20"/>
                <w:w w:val="105"/>
                <w:sz w:val="14"/>
              </w:rPr>
              <w:t>soporte</w:t>
            </w:r>
            <w:r>
              <w:rPr>
                <w:color w:val="231F20"/>
                <w:spacing w:val="-7"/>
                <w:w w:val="105"/>
                <w:sz w:val="14"/>
              </w:rPr>
              <w:t xml:space="preserve"> </w:t>
            </w:r>
            <w:r>
              <w:rPr>
                <w:color w:val="231F20"/>
                <w:spacing w:val="-2"/>
                <w:w w:val="105"/>
                <w:sz w:val="14"/>
              </w:rPr>
              <w:t>ventilatorio</w:t>
            </w:r>
          </w:p>
          <w:p w14:paraId="5EB8AAEB" w14:textId="77777777" w:rsidR="00A2085E" w:rsidRDefault="00A2085E">
            <w:pPr>
              <w:pStyle w:val="TableParagraph"/>
              <w:numPr>
                <w:ilvl w:val="0"/>
                <w:numId w:val="74"/>
              </w:numPr>
              <w:tabs>
                <w:tab w:val="left" w:pos="232"/>
              </w:tabs>
              <w:spacing w:before="8"/>
              <w:rPr>
                <w:rFonts w:ascii="Microsoft Sans Serif" w:hAnsi="Microsoft Sans Serif"/>
                <w:sz w:val="14"/>
              </w:rPr>
            </w:pPr>
            <w:r>
              <w:rPr>
                <w:rFonts w:ascii="Microsoft Sans Serif" w:hAnsi="Microsoft Sans Serif"/>
                <w:color w:val="231F20"/>
                <w:sz w:val="14"/>
              </w:rPr>
              <w:t>Monitorización</w:t>
            </w:r>
            <w:r>
              <w:rPr>
                <w:rFonts w:ascii="Microsoft Sans Serif" w:hAnsi="Microsoft Sans Serif"/>
                <w:color w:val="231F20"/>
                <w:spacing w:val="36"/>
                <w:sz w:val="14"/>
              </w:rPr>
              <w:t xml:space="preserve"> </w:t>
            </w:r>
            <w:r>
              <w:rPr>
                <w:rFonts w:ascii="Microsoft Sans Serif" w:hAnsi="Microsoft Sans Serif"/>
                <w:color w:val="231F20"/>
                <w:sz w:val="14"/>
              </w:rPr>
              <w:t>electroencefalográfica</w:t>
            </w:r>
            <w:r>
              <w:rPr>
                <w:rFonts w:ascii="Microsoft Sans Serif" w:hAnsi="Microsoft Sans Serif"/>
                <w:color w:val="231F20"/>
                <w:spacing w:val="36"/>
                <w:sz w:val="14"/>
              </w:rPr>
              <w:t xml:space="preserve"> </w:t>
            </w:r>
            <w:r>
              <w:rPr>
                <w:rFonts w:ascii="Microsoft Sans Serif" w:hAnsi="Microsoft Sans Serif"/>
                <w:color w:val="231F20"/>
                <w:spacing w:val="-2"/>
                <w:sz w:val="14"/>
              </w:rPr>
              <w:t>continua</w:t>
            </w:r>
          </w:p>
          <w:p w14:paraId="6D81D96D" w14:textId="77777777" w:rsidR="00A2085E" w:rsidRDefault="00A2085E">
            <w:pPr>
              <w:pStyle w:val="TableParagraph"/>
              <w:numPr>
                <w:ilvl w:val="0"/>
                <w:numId w:val="74"/>
              </w:numPr>
              <w:tabs>
                <w:tab w:val="left" w:pos="232"/>
              </w:tabs>
              <w:spacing w:before="9"/>
              <w:rPr>
                <w:rFonts w:ascii="Microsoft Sans Serif" w:hAnsi="Microsoft Sans Serif"/>
                <w:sz w:val="14"/>
              </w:rPr>
            </w:pPr>
            <w:r>
              <w:rPr>
                <w:rFonts w:ascii="Microsoft Sans Serif" w:hAnsi="Microsoft Sans Serif"/>
                <w:color w:val="231F20"/>
                <w:sz w:val="14"/>
              </w:rPr>
              <w:t>Reimpregnación</w:t>
            </w:r>
            <w:r>
              <w:rPr>
                <w:rFonts w:ascii="Microsoft Sans Serif" w:hAnsi="Microsoft Sans Serif"/>
                <w:color w:val="231F20"/>
                <w:spacing w:val="13"/>
                <w:sz w:val="14"/>
              </w:rPr>
              <w:t xml:space="preserve"> </w:t>
            </w:r>
            <w:r>
              <w:rPr>
                <w:rFonts w:ascii="Microsoft Sans Serif" w:hAnsi="Microsoft Sans Serif"/>
                <w:color w:val="231F20"/>
                <w:sz w:val="14"/>
              </w:rPr>
              <w:t>con</w:t>
            </w:r>
            <w:r>
              <w:rPr>
                <w:rFonts w:ascii="Microsoft Sans Serif" w:hAnsi="Microsoft Sans Serif"/>
                <w:color w:val="231F20"/>
                <w:spacing w:val="14"/>
                <w:sz w:val="14"/>
              </w:rPr>
              <w:t xml:space="preserve"> </w:t>
            </w:r>
            <w:r>
              <w:rPr>
                <w:rFonts w:ascii="Microsoft Sans Serif" w:hAnsi="Microsoft Sans Serif"/>
                <w:color w:val="231F20"/>
                <w:sz w:val="14"/>
              </w:rPr>
              <w:t>fenitoína:</w:t>
            </w:r>
            <w:r>
              <w:rPr>
                <w:rFonts w:ascii="Microsoft Sans Serif" w:hAnsi="Microsoft Sans Serif"/>
                <w:color w:val="231F20"/>
                <w:spacing w:val="14"/>
                <w:sz w:val="14"/>
              </w:rPr>
              <w:t xml:space="preserve"> </w:t>
            </w:r>
            <w:r>
              <w:rPr>
                <w:rFonts w:ascii="Microsoft Sans Serif" w:hAnsi="Microsoft Sans Serif"/>
                <w:color w:val="231F20"/>
                <w:sz w:val="14"/>
              </w:rPr>
              <w:t>5-10</w:t>
            </w:r>
            <w:r>
              <w:rPr>
                <w:rFonts w:ascii="Microsoft Sans Serif" w:hAnsi="Microsoft Sans Serif"/>
                <w:color w:val="231F20"/>
                <w:spacing w:val="14"/>
                <w:sz w:val="14"/>
              </w:rPr>
              <w:t xml:space="preserve"> </w:t>
            </w:r>
            <w:r>
              <w:rPr>
                <w:rFonts w:ascii="Microsoft Sans Serif" w:hAnsi="Microsoft Sans Serif"/>
                <w:color w:val="231F20"/>
                <w:spacing w:val="-2"/>
                <w:sz w:val="14"/>
              </w:rPr>
              <w:t>mg/kg.</w:t>
            </w:r>
          </w:p>
          <w:p w14:paraId="297F258F" w14:textId="77777777" w:rsidR="00A2085E" w:rsidRDefault="00A2085E">
            <w:pPr>
              <w:pStyle w:val="TableParagraph"/>
              <w:numPr>
                <w:ilvl w:val="0"/>
                <w:numId w:val="74"/>
              </w:numPr>
              <w:tabs>
                <w:tab w:val="left" w:pos="232"/>
              </w:tabs>
              <w:spacing w:before="8" w:line="254" w:lineRule="auto"/>
              <w:ind w:right="47"/>
              <w:rPr>
                <w:rFonts w:ascii="Microsoft Sans Serif" w:hAnsi="Microsoft Sans Serif"/>
                <w:sz w:val="14"/>
              </w:rPr>
            </w:pPr>
            <w:r>
              <w:rPr>
                <w:rFonts w:ascii="Microsoft Sans Serif" w:hAnsi="Microsoft Sans Serif"/>
                <w:color w:val="231F20"/>
                <w:w w:val="105"/>
                <w:sz w:val="14"/>
              </w:rPr>
              <w:t>Propofol:</w:t>
            </w:r>
            <w:r>
              <w:rPr>
                <w:rFonts w:ascii="Microsoft Sans Serif" w:hAnsi="Microsoft Sans Serif"/>
                <w:color w:val="231F20"/>
                <w:spacing w:val="-3"/>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3"/>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3"/>
                <w:w w:val="105"/>
                <w:sz w:val="14"/>
              </w:rPr>
              <w:t xml:space="preserve"> </w:t>
            </w:r>
            <w:r>
              <w:rPr>
                <w:rFonts w:ascii="Microsoft Sans Serif" w:hAnsi="Microsoft Sans Serif"/>
                <w:color w:val="231F20"/>
                <w:w w:val="105"/>
                <w:sz w:val="14"/>
              </w:rPr>
              <w:t>carga</w:t>
            </w:r>
            <w:r>
              <w:rPr>
                <w:rFonts w:ascii="Microsoft Sans Serif" w:hAnsi="Microsoft Sans Serif"/>
                <w:color w:val="231F20"/>
                <w:spacing w:val="-3"/>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3"/>
                <w:w w:val="105"/>
                <w:sz w:val="14"/>
              </w:rPr>
              <w:t xml:space="preserve"> </w:t>
            </w:r>
            <w:r>
              <w:rPr>
                <w:rFonts w:ascii="Microsoft Sans Serif" w:hAnsi="Microsoft Sans Serif"/>
                <w:color w:val="231F20"/>
                <w:w w:val="105"/>
                <w:sz w:val="14"/>
              </w:rPr>
              <w:t>2</w:t>
            </w:r>
            <w:r>
              <w:rPr>
                <w:rFonts w:ascii="Microsoft Sans Serif" w:hAnsi="Microsoft Sans Serif"/>
                <w:color w:val="231F20"/>
                <w:spacing w:val="-3"/>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3"/>
                <w:w w:val="105"/>
                <w:sz w:val="14"/>
              </w:rPr>
              <w:t xml:space="preserve"> </w:t>
            </w:r>
            <w:r>
              <w:rPr>
                <w:rFonts w:ascii="Microsoft Sans Serif" w:hAnsi="Microsoft Sans Serif"/>
                <w:color w:val="231F20"/>
                <w:w w:val="105"/>
                <w:sz w:val="14"/>
              </w:rPr>
              <w:t>cada</w:t>
            </w:r>
            <w:r>
              <w:rPr>
                <w:rFonts w:ascii="Microsoft Sans Serif" w:hAnsi="Microsoft Sans Serif"/>
                <w:color w:val="231F20"/>
                <w:spacing w:val="-3"/>
                <w:w w:val="105"/>
                <w:sz w:val="14"/>
              </w:rPr>
              <w:t xml:space="preserve"> </w:t>
            </w:r>
            <w:r>
              <w:rPr>
                <w:rFonts w:ascii="Microsoft Sans Serif" w:hAnsi="Microsoft Sans Serif"/>
                <w:color w:val="231F20"/>
                <w:w w:val="105"/>
                <w:sz w:val="14"/>
              </w:rPr>
              <w:t>5</w:t>
            </w:r>
            <w:r>
              <w:rPr>
                <w:rFonts w:ascii="Microsoft Sans Serif" w:hAnsi="Microsoft Sans Serif"/>
                <w:color w:val="231F20"/>
                <w:spacing w:val="-3"/>
                <w:w w:val="105"/>
                <w:sz w:val="14"/>
              </w:rPr>
              <w:t xml:space="preserve"> </w:t>
            </w:r>
            <w:r>
              <w:rPr>
                <w:rFonts w:ascii="Microsoft Sans Serif" w:hAnsi="Microsoft Sans Serif"/>
                <w:color w:val="231F20"/>
                <w:w w:val="105"/>
                <w:sz w:val="14"/>
              </w:rPr>
              <w:t>minutos</w:t>
            </w:r>
            <w:r>
              <w:rPr>
                <w:rFonts w:ascii="Microsoft Sans Serif" w:hAnsi="Microsoft Sans Serif"/>
                <w:color w:val="231F20"/>
                <w:spacing w:val="-3"/>
                <w:w w:val="105"/>
                <w:sz w:val="14"/>
              </w:rPr>
              <w:t xml:space="preserve"> </w:t>
            </w:r>
            <w:r>
              <w:rPr>
                <w:rFonts w:ascii="Microsoft Sans Serif" w:hAnsi="Microsoft Sans Serif"/>
                <w:color w:val="231F20"/>
                <w:w w:val="105"/>
                <w:sz w:val="14"/>
              </w:rPr>
              <w:t>hasta</w:t>
            </w:r>
            <w:r>
              <w:rPr>
                <w:rFonts w:ascii="Microsoft Sans Serif" w:hAnsi="Microsoft Sans Serif"/>
                <w:color w:val="231F20"/>
                <w:spacing w:val="-3"/>
                <w:w w:val="105"/>
                <w:sz w:val="14"/>
              </w:rPr>
              <w:t xml:space="preserve"> </w:t>
            </w:r>
            <w:r>
              <w:rPr>
                <w:rFonts w:ascii="Microsoft Sans Serif" w:hAnsi="Microsoft Sans Serif"/>
                <w:color w:val="231F20"/>
                <w:w w:val="105"/>
                <w:sz w:val="14"/>
              </w:rPr>
              <w:t>detener</w:t>
            </w:r>
            <w:r>
              <w:rPr>
                <w:rFonts w:ascii="Microsoft Sans Serif" w:hAnsi="Microsoft Sans Serif"/>
                <w:color w:val="231F20"/>
                <w:spacing w:val="-3"/>
                <w:w w:val="105"/>
                <w:sz w:val="14"/>
              </w:rPr>
              <w:t xml:space="preserve"> </w:t>
            </w:r>
            <w:r>
              <w:rPr>
                <w:rFonts w:ascii="Microsoft Sans Serif" w:hAnsi="Microsoft Sans Serif"/>
                <w:color w:val="231F20"/>
                <w:w w:val="105"/>
                <w:sz w:val="14"/>
              </w:rPr>
              <w:t>las</w:t>
            </w:r>
            <w:r>
              <w:rPr>
                <w:rFonts w:ascii="Microsoft Sans Serif" w:hAnsi="Microsoft Sans Serif"/>
                <w:color w:val="231F20"/>
                <w:spacing w:val="-3"/>
                <w:w w:val="105"/>
                <w:sz w:val="14"/>
              </w:rPr>
              <w:t xml:space="preserve"> </w:t>
            </w:r>
            <w:r>
              <w:rPr>
                <w:rFonts w:ascii="Microsoft Sans Serif" w:hAnsi="Microsoft Sans Serif"/>
                <w:color w:val="231F20"/>
                <w:w w:val="105"/>
                <w:sz w:val="14"/>
              </w:rPr>
              <w:t>crisis;</w:t>
            </w:r>
            <w:r>
              <w:rPr>
                <w:rFonts w:ascii="Microsoft Sans Serif" w:hAnsi="Microsoft Sans Serif"/>
                <w:color w:val="231F20"/>
                <w:spacing w:val="-3"/>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3"/>
                <w:w w:val="105"/>
                <w:sz w:val="14"/>
              </w:rPr>
              <w:t xml:space="preserve"> </w:t>
            </w:r>
            <w:r>
              <w:rPr>
                <w:rFonts w:ascii="Microsoft Sans Serif" w:hAnsi="Microsoft Sans Serif"/>
                <w:color w:val="231F20"/>
                <w:w w:val="105"/>
                <w:sz w:val="14"/>
              </w:rPr>
              <w:t>máxima</w:t>
            </w:r>
            <w:r>
              <w:rPr>
                <w:rFonts w:ascii="Microsoft Sans Serif" w:hAnsi="Microsoft Sans Serif"/>
                <w:color w:val="231F20"/>
                <w:spacing w:val="4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6"/>
                <w:w w:val="105"/>
                <w:sz w:val="14"/>
              </w:rPr>
              <w:t xml:space="preserve"> </w:t>
            </w:r>
            <w:r>
              <w:rPr>
                <w:rFonts w:ascii="Microsoft Sans Serif" w:hAnsi="Microsoft Sans Serif"/>
                <w:color w:val="231F20"/>
                <w:w w:val="105"/>
                <w:sz w:val="14"/>
              </w:rPr>
              <w:t>10</w:t>
            </w:r>
            <w:r>
              <w:rPr>
                <w:rFonts w:ascii="Microsoft Sans Serif" w:hAnsi="Microsoft Sans Serif"/>
                <w:color w:val="231F20"/>
                <w:spacing w:val="-6"/>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5"/>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6"/>
                <w:w w:val="105"/>
                <w:sz w:val="14"/>
              </w:rPr>
              <w:t xml:space="preserve"> </w:t>
            </w:r>
            <w:r>
              <w:rPr>
                <w:rFonts w:ascii="Microsoft Sans Serif" w:hAnsi="Microsoft Sans Serif"/>
                <w:color w:val="231F20"/>
                <w:w w:val="105"/>
                <w:sz w:val="14"/>
              </w:rPr>
              <w:t>mantenimiento</w:t>
            </w:r>
            <w:r>
              <w:rPr>
                <w:rFonts w:ascii="Microsoft Sans Serif" w:hAnsi="Microsoft Sans Serif"/>
                <w:color w:val="231F20"/>
                <w:spacing w:val="-6"/>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6"/>
                <w:w w:val="105"/>
                <w:sz w:val="14"/>
              </w:rPr>
              <w:t xml:space="preserve"> </w:t>
            </w:r>
            <w:r>
              <w:rPr>
                <w:rFonts w:ascii="Microsoft Sans Serif" w:hAnsi="Microsoft Sans Serif"/>
                <w:color w:val="231F20"/>
                <w:w w:val="105"/>
                <w:sz w:val="14"/>
              </w:rPr>
              <w:t>2-15</w:t>
            </w:r>
            <w:r>
              <w:rPr>
                <w:rFonts w:ascii="Microsoft Sans Serif" w:hAnsi="Microsoft Sans Serif"/>
                <w:color w:val="231F20"/>
                <w:spacing w:val="-6"/>
                <w:w w:val="105"/>
                <w:sz w:val="14"/>
              </w:rPr>
              <w:t xml:space="preserve"> </w:t>
            </w:r>
            <w:r>
              <w:rPr>
                <w:rFonts w:ascii="Microsoft Sans Serif" w:hAnsi="Microsoft Sans Serif"/>
                <w:color w:val="231F20"/>
                <w:w w:val="105"/>
                <w:sz w:val="14"/>
              </w:rPr>
              <w:t>mg/kg/h</w:t>
            </w:r>
            <w:r>
              <w:rPr>
                <w:rFonts w:ascii="Microsoft Sans Serif" w:hAnsi="Microsoft Sans Serif"/>
                <w:color w:val="231F20"/>
                <w:spacing w:val="-6"/>
                <w:w w:val="105"/>
                <w:sz w:val="14"/>
              </w:rPr>
              <w:t xml:space="preserve"> </w:t>
            </w:r>
            <w:r>
              <w:rPr>
                <w:rFonts w:ascii="Microsoft Sans Serif" w:hAnsi="Microsoft Sans Serif"/>
                <w:color w:val="231F20"/>
                <w:w w:val="105"/>
                <w:sz w:val="14"/>
              </w:rPr>
              <w:t>IV</w:t>
            </w:r>
            <w:r>
              <w:rPr>
                <w:rFonts w:ascii="Microsoft Sans Serif" w:hAnsi="Microsoft Sans Serif"/>
                <w:color w:val="231F20"/>
                <w:spacing w:val="-8"/>
                <w:w w:val="105"/>
                <w:sz w:val="14"/>
              </w:rPr>
              <w:t xml:space="preserve"> </w:t>
            </w:r>
            <w:r>
              <w:rPr>
                <w:rFonts w:ascii="Microsoft Sans Serif" w:hAnsi="Microsoft Sans Serif"/>
                <w:color w:val="231F20"/>
                <w:w w:val="105"/>
                <w:sz w:val="14"/>
              </w:rPr>
              <w:t>continua;</w:t>
            </w:r>
            <w:r>
              <w:rPr>
                <w:rFonts w:ascii="Microsoft Sans Serif" w:hAnsi="Microsoft Sans Serif"/>
                <w:color w:val="231F20"/>
                <w:spacing w:val="-6"/>
                <w:w w:val="105"/>
                <w:sz w:val="14"/>
              </w:rPr>
              <w:t xml:space="preserve"> </w:t>
            </w:r>
            <w:r>
              <w:rPr>
                <w:rFonts w:ascii="Microsoft Sans Serif" w:hAnsi="Microsoft Sans Serif"/>
                <w:color w:val="231F20"/>
                <w:w w:val="105"/>
                <w:sz w:val="14"/>
              </w:rPr>
              <w:t>si</w:t>
            </w:r>
            <w:r>
              <w:rPr>
                <w:rFonts w:ascii="Microsoft Sans Serif" w:hAnsi="Microsoft Sans Serif"/>
                <w:color w:val="231F20"/>
                <w:spacing w:val="-6"/>
                <w:w w:val="105"/>
                <w:sz w:val="14"/>
              </w:rPr>
              <w:t xml:space="preserve"> </w:t>
            </w:r>
            <w:r>
              <w:rPr>
                <w:rFonts w:ascii="Microsoft Sans Serif" w:hAnsi="Microsoft Sans Serif"/>
                <w:color w:val="231F20"/>
                <w:w w:val="105"/>
                <w:sz w:val="14"/>
              </w:rPr>
              <w:t>se</w:t>
            </w:r>
            <w:r>
              <w:rPr>
                <w:rFonts w:ascii="Microsoft Sans Serif" w:hAnsi="Microsoft Sans Serif"/>
                <w:color w:val="231F20"/>
                <w:spacing w:val="-6"/>
                <w:w w:val="105"/>
                <w:sz w:val="14"/>
              </w:rPr>
              <w:t xml:space="preserve"> </w:t>
            </w:r>
            <w:r>
              <w:rPr>
                <w:rFonts w:ascii="Microsoft Sans Serif" w:hAnsi="Microsoft Sans Serif"/>
                <w:color w:val="231F20"/>
                <w:w w:val="105"/>
                <w:sz w:val="14"/>
              </w:rPr>
              <w:t>va</w:t>
            </w:r>
            <w:r>
              <w:rPr>
                <w:rFonts w:ascii="Microsoft Sans Serif" w:hAnsi="Microsoft Sans Serif"/>
                <w:color w:val="231F20"/>
                <w:spacing w:val="-6"/>
                <w:w w:val="105"/>
                <w:sz w:val="14"/>
              </w:rPr>
              <w:t xml:space="preserve"> </w:t>
            </w:r>
            <w:r>
              <w:rPr>
                <w:rFonts w:ascii="Microsoft Sans Serif" w:hAnsi="Microsoft Sans Serif"/>
                <w:color w:val="231F20"/>
                <w:w w:val="105"/>
                <w:sz w:val="14"/>
              </w:rPr>
              <w:t>a</w:t>
            </w:r>
            <w:r>
              <w:rPr>
                <w:rFonts w:ascii="Microsoft Sans Serif" w:hAnsi="Microsoft Sans Serif"/>
                <w:color w:val="231F20"/>
                <w:spacing w:val="-6"/>
                <w:w w:val="105"/>
                <w:sz w:val="14"/>
              </w:rPr>
              <w:t xml:space="preserve"> </w:t>
            </w:r>
            <w:r>
              <w:rPr>
                <w:rFonts w:ascii="Microsoft Sans Serif" w:hAnsi="Microsoft Sans Serif"/>
                <w:color w:val="231F20"/>
                <w:w w:val="105"/>
                <w:sz w:val="14"/>
              </w:rPr>
              <w:t>prolongar</w:t>
            </w:r>
            <w:r>
              <w:rPr>
                <w:rFonts w:ascii="Microsoft Sans Serif" w:hAnsi="Microsoft Sans Serif"/>
                <w:color w:val="231F20"/>
                <w:spacing w:val="-6"/>
                <w:w w:val="105"/>
                <w:sz w:val="14"/>
              </w:rPr>
              <w:t xml:space="preserve"> </w:t>
            </w:r>
            <w:r>
              <w:rPr>
                <w:rFonts w:ascii="Microsoft Sans Serif" w:hAnsi="Microsoft Sans Serif"/>
                <w:color w:val="231F20"/>
                <w:w w:val="105"/>
                <w:sz w:val="14"/>
              </w:rPr>
              <w:t>por</w:t>
            </w:r>
            <w:r>
              <w:rPr>
                <w:rFonts w:ascii="Microsoft Sans Serif" w:hAnsi="Microsoft Sans Serif"/>
                <w:color w:val="231F20"/>
                <w:spacing w:val="40"/>
                <w:w w:val="105"/>
                <w:sz w:val="14"/>
              </w:rPr>
              <w:t xml:space="preserve"> </w:t>
            </w:r>
            <w:r>
              <w:rPr>
                <w:rFonts w:ascii="Microsoft Sans Serif" w:hAnsi="Microsoft Sans Serif"/>
                <w:color w:val="231F20"/>
                <w:w w:val="105"/>
                <w:sz w:val="14"/>
              </w:rPr>
              <w:t>más de 48 horas, limitar a 5 mg/kg/h.</w:t>
            </w:r>
          </w:p>
          <w:p w14:paraId="0DD09547" w14:textId="77777777" w:rsidR="00A2085E" w:rsidRDefault="00A2085E">
            <w:pPr>
              <w:pStyle w:val="TableParagraph"/>
              <w:numPr>
                <w:ilvl w:val="0"/>
                <w:numId w:val="74"/>
              </w:numPr>
              <w:tabs>
                <w:tab w:val="left" w:pos="232"/>
              </w:tabs>
              <w:spacing w:line="159" w:lineRule="exact"/>
              <w:rPr>
                <w:rFonts w:ascii="Microsoft Sans Serif" w:hAnsi="Microsoft Sans Serif"/>
                <w:sz w:val="14"/>
              </w:rPr>
            </w:pPr>
            <w:r>
              <w:rPr>
                <w:rFonts w:ascii="Microsoft Sans Serif" w:hAnsi="Microsoft Sans Serif"/>
                <w:color w:val="231F20"/>
                <w:w w:val="105"/>
                <w:sz w:val="14"/>
              </w:rPr>
              <w:t>Pentobarbital:</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9"/>
                <w:w w:val="105"/>
                <w:sz w:val="14"/>
              </w:rPr>
              <w:t xml:space="preserve"> </w:t>
            </w:r>
            <w:r>
              <w:rPr>
                <w:rFonts w:ascii="Microsoft Sans Serif" w:hAnsi="Microsoft Sans Serif"/>
                <w:color w:val="231F20"/>
                <w:w w:val="105"/>
                <w:sz w:val="14"/>
              </w:rPr>
              <w:t>carga</w:t>
            </w:r>
            <w:r>
              <w:rPr>
                <w:rFonts w:ascii="Microsoft Sans Serif" w:hAnsi="Microsoft Sans Serif"/>
                <w:color w:val="231F20"/>
                <w:spacing w:val="-9"/>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9"/>
                <w:w w:val="105"/>
                <w:sz w:val="14"/>
              </w:rPr>
              <w:t xml:space="preserve"> </w:t>
            </w:r>
            <w:r>
              <w:rPr>
                <w:rFonts w:ascii="Microsoft Sans Serif" w:hAnsi="Microsoft Sans Serif"/>
                <w:color w:val="231F20"/>
                <w:w w:val="105"/>
                <w:sz w:val="14"/>
              </w:rPr>
              <w:t>5</w:t>
            </w:r>
            <w:r>
              <w:rPr>
                <w:rFonts w:ascii="Microsoft Sans Serif" w:hAnsi="Microsoft Sans Serif"/>
                <w:color w:val="231F20"/>
                <w:spacing w:val="-8"/>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9"/>
                <w:w w:val="105"/>
                <w:sz w:val="14"/>
              </w:rPr>
              <w:t xml:space="preserve"> </w:t>
            </w:r>
            <w:r>
              <w:rPr>
                <w:rFonts w:ascii="Microsoft Sans Serif" w:hAnsi="Microsoft Sans Serif"/>
                <w:color w:val="231F20"/>
                <w:w w:val="105"/>
                <w:sz w:val="14"/>
              </w:rPr>
              <w:t>IV,</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luego</w:t>
            </w:r>
            <w:r>
              <w:rPr>
                <w:rFonts w:ascii="Microsoft Sans Serif" w:hAnsi="Microsoft Sans Serif"/>
                <w:color w:val="231F20"/>
                <w:spacing w:val="-9"/>
                <w:w w:val="105"/>
                <w:sz w:val="14"/>
              </w:rPr>
              <w:t xml:space="preserve"> </w:t>
            </w:r>
            <w:r>
              <w:rPr>
                <w:rFonts w:ascii="Microsoft Sans Serif" w:hAnsi="Microsoft Sans Serif"/>
                <w:color w:val="231F20"/>
                <w:w w:val="105"/>
                <w:sz w:val="14"/>
              </w:rPr>
              <w:t>infusión</w:t>
            </w:r>
            <w:r>
              <w:rPr>
                <w:rFonts w:ascii="Microsoft Sans Serif" w:hAnsi="Microsoft Sans Serif"/>
                <w:color w:val="231F20"/>
                <w:spacing w:val="-8"/>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9"/>
                <w:w w:val="105"/>
                <w:sz w:val="14"/>
              </w:rPr>
              <w:t xml:space="preserve"> </w:t>
            </w:r>
            <w:r>
              <w:rPr>
                <w:rFonts w:ascii="Microsoft Sans Serif" w:hAnsi="Microsoft Sans Serif"/>
                <w:color w:val="231F20"/>
                <w:w w:val="105"/>
                <w:sz w:val="14"/>
              </w:rPr>
              <w:t>1-5</w:t>
            </w:r>
            <w:r>
              <w:rPr>
                <w:rFonts w:ascii="Microsoft Sans Serif" w:hAnsi="Microsoft Sans Serif"/>
                <w:color w:val="231F20"/>
                <w:spacing w:val="-9"/>
                <w:w w:val="105"/>
                <w:sz w:val="14"/>
              </w:rPr>
              <w:t xml:space="preserve"> </w:t>
            </w:r>
            <w:r>
              <w:rPr>
                <w:rFonts w:ascii="Microsoft Sans Serif" w:hAnsi="Microsoft Sans Serif"/>
                <w:color w:val="231F20"/>
                <w:spacing w:val="-2"/>
                <w:w w:val="105"/>
                <w:sz w:val="14"/>
              </w:rPr>
              <w:t>mg/kg/h.</w:t>
            </w:r>
          </w:p>
          <w:p w14:paraId="15FB6C5C" w14:textId="77777777" w:rsidR="00A2085E" w:rsidRDefault="00A2085E">
            <w:pPr>
              <w:pStyle w:val="TableParagraph"/>
              <w:numPr>
                <w:ilvl w:val="0"/>
                <w:numId w:val="74"/>
              </w:numPr>
              <w:tabs>
                <w:tab w:val="left" w:pos="232"/>
              </w:tabs>
              <w:spacing w:before="8" w:line="252" w:lineRule="auto"/>
              <w:ind w:right="331"/>
              <w:rPr>
                <w:rFonts w:ascii="Microsoft Sans Serif" w:hAnsi="Microsoft Sans Serif"/>
                <w:sz w:val="14"/>
              </w:rPr>
            </w:pPr>
            <w:r>
              <w:rPr>
                <w:rFonts w:ascii="Microsoft Sans Serif" w:hAnsi="Microsoft Sans Serif"/>
                <w:color w:val="231F20"/>
                <w:sz w:val="14"/>
              </w:rPr>
              <w:t>Ketamina: dosis de carga de 1,5 mg/kg IV cada 5 minutos hasta controlar las crisis,</w:t>
            </w:r>
            <w:r>
              <w:rPr>
                <w:rFonts w:ascii="Microsoft Sans Serif" w:hAnsi="Microsoft Sans Serif"/>
                <w:color w:val="231F20"/>
                <w:spacing w:val="-1"/>
                <w:sz w:val="14"/>
              </w:rPr>
              <w:t xml:space="preserve"> </w:t>
            </w:r>
            <w:r>
              <w:rPr>
                <w:rFonts w:ascii="Microsoft Sans Serif" w:hAnsi="Microsoft Sans Serif"/>
                <w:color w:val="231F20"/>
                <w:sz w:val="14"/>
              </w:rPr>
              <w:t>dosis</w:t>
            </w:r>
            <w:r>
              <w:rPr>
                <w:rFonts w:ascii="Microsoft Sans Serif" w:hAnsi="Microsoft Sans Serif"/>
                <w:color w:val="231F20"/>
                <w:spacing w:val="40"/>
                <w:sz w:val="14"/>
              </w:rPr>
              <w:t xml:space="preserve"> </w:t>
            </w:r>
            <w:r>
              <w:rPr>
                <w:rFonts w:ascii="Microsoft Sans Serif" w:hAnsi="Microsoft Sans Serif"/>
                <w:color w:val="231F20"/>
                <w:sz w:val="14"/>
              </w:rPr>
              <w:t>máxima de 4,5 mg/kg. Luego infusión IV continua a 2-5 mg/kg/h.</w:t>
            </w:r>
          </w:p>
        </w:tc>
      </w:tr>
      <w:tr w:rsidR="00A2085E" w14:paraId="453F7E5C" w14:textId="77777777">
        <w:trPr>
          <w:trHeight w:val="320"/>
        </w:trPr>
        <w:tc>
          <w:tcPr>
            <w:tcW w:w="3108" w:type="dxa"/>
            <w:tcBorders>
              <w:left w:val="nil"/>
              <w:bottom w:val="nil"/>
              <w:right w:val="single" w:sz="8" w:space="0" w:color="00464F"/>
            </w:tcBorders>
          </w:tcPr>
          <w:p w14:paraId="56D0276F" w14:textId="77777777" w:rsidR="00A2085E" w:rsidRDefault="00A2085E">
            <w:pPr>
              <w:pStyle w:val="TableParagraph"/>
              <w:rPr>
                <w:rFonts w:ascii="Times New Roman"/>
                <w:sz w:val="14"/>
              </w:rPr>
            </w:pPr>
          </w:p>
        </w:tc>
        <w:tc>
          <w:tcPr>
            <w:tcW w:w="3108" w:type="dxa"/>
            <w:tcBorders>
              <w:left w:val="single" w:sz="8" w:space="0" w:color="00464F"/>
              <w:bottom w:val="nil"/>
              <w:right w:val="nil"/>
            </w:tcBorders>
          </w:tcPr>
          <w:p w14:paraId="0A85ACB6" w14:textId="77777777" w:rsidR="00A2085E" w:rsidRDefault="00A2085E">
            <w:pPr>
              <w:pStyle w:val="TableParagraph"/>
              <w:spacing w:before="128" w:line="172" w:lineRule="exact"/>
              <w:ind w:left="1937"/>
              <w:rPr>
                <w:sz w:val="16"/>
              </w:rPr>
            </w:pPr>
            <w:r>
              <w:rPr>
                <w:color w:val="231F20"/>
                <w:w w:val="105"/>
                <w:sz w:val="16"/>
              </w:rPr>
              <w:t>&gt;60</w:t>
            </w:r>
            <w:r>
              <w:rPr>
                <w:color w:val="231F20"/>
                <w:spacing w:val="-2"/>
                <w:w w:val="105"/>
                <w:sz w:val="16"/>
              </w:rPr>
              <w:t xml:space="preserve"> minutos</w:t>
            </w:r>
          </w:p>
        </w:tc>
      </w:tr>
    </w:tbl>
    <w:p w14:paraId="2FDF6AC3" w14:textId="77777777" w:rsidR="00A2085E" w:rsidRDefault="00A2085E">
      <w:pPr>
        <w:pStyle w:val="BodyText"/>
        <w:spacing w:before="5" w:after="1"/>
        <w:rPr>
          <w:sz w:val="8"/>
        </w:rPr>
      </w:pPr>
    </w:p>
    <w:tbl>
      <w:tblPr>
        <w:tblW w:w="0" w:type="auto"/>
        <w:tblInd w:w="426"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6216"/>
      </w:tblGrid>
      <w:tr w:rsidR="00A2085E" w14:paraId="7704D63C" w14:textId="77777777">
        <w:trPr>
          <w:trHeight w:val="1249"/>
        </w:trPr>
        <w:tc>
          <w:tcPr>
            <w:tcW w:w="6216" w:type="dxa"/>
          </w:tcPr>
          <w:p w14:paraId="290F7E6D" w14:textId="77777777" w:rsidR="00A2085E" w:rsidRDefault="00A2085E">
            <w:pPr>
              <w:pStyle w:val="TableParagraph"/>
              <w:spacing w:before="61" w:line="254" w:lineRule="auto"/>
              <w:ind w:left="117"/>
              <w:rPr>
                <w:rFonts w:ascii="Microsoft Sans Serif" w:hAnsi="Microsoft Sans Serif"/>
                <w:sz w:val="14"/>
              </w:rPr>
            </w:pPr>
            <w:r>
              <w:rPr>
                <w:rFonts w:ascii="Microsoft Sans Serif" w:hAnsi="Microsoft Sans Serif"/>
                <w:color w:val="231F20"/>
                <w:sz w:val="14"/>
              </w:rPr>
              <w:t>Si persisten las crisis convulsivas o no convulsivas a pesar del tratamiento con 2 o más fármacos</w:t>
            </w:r>
            <w:r>
              <w:rPr>
                <w:rFonts w:ascii="Microsoft Sans Serif" w:hAnsi="Microsoft Sans Serif"/>
                <w:color w:val="231F20"/>
                <w:spacing w:val="40"/>
                <w:w w:val="105"/>
                <w:sz w:val="14"/>
              </w:rPr>
              <w:t xml:space="preserve"> </w:t>
            </w:r>
            <w:r>
              <w:rPr>
                <w:rFonts w:ascii="Microsoft Sans Serif" w:hAnsi="Microsoft Sans Serif"/>
                <w:color w:val="231F20"/>
                <w:w w:val="105"/>
                <w:sz w:val="14"/>
              </w:rPr>
              <w:t>de primera línea:</w:t>
            </w:r>
          </w:p>
          <w:p w14:paraId="5271EF4B" w14:textId="77777777" w:rsidR="00A2085E" w:rsidRDefault="00A2085E">
            <w:pPr>
              <w:pStyle w:val="TableParagraph"/>
              <w:numPr>
                <w:ilvl w:val="0"/>
                <w:numId w:val="73"/>
              </w:numPr>
              <w:tabs>
                <w:tab w:val="left" w:pos="288"/>
              </w:tabs>
              <w:rPr>
                <w:rFonts w:ascii="Microsoft Sans Serif" w:hAnsi="Microsoft Sans Serif"/>
                <w:sz w:val="14"/>
              </w:rPr>
            </w:pPr>
            <w:r>
              <w:rPr>
                <w:rFonts w:ascii="Microsoft Sans Serif" w:hAnsi="Microsoft Sans Serif"/>
                <w:color w:val="231F20"/>
                <w:w w:val="105"/>
                <w:sz w:val="14"/>
              </w:rPr>
              <w:t>Intubación</w:t>
            </w:r>
            <w:r>
              <w:rPr>
                <w:rFonts w:ascii="Microsoft Sans Serif" w:hAnsi="Microsoft Sans Serif"/>
                <w:color w:val="231F20"/>
                <w:spacing w:val="-6"/>
                <w:w w:val="105"/>
                <w:sz w:val="14"/>
              </w:rPr>
              <w:t xml:space="preserve"> </w:t>
            </w:r>
            <w:r>
              <w:rPr>
                <w:rFonts w:ascii="Microsoft Sans Serif" w:hAnsi="Microsoft Sans Serif"/>
                <w:color w:val="231F20"/>
                <w:w w:val="105"/>
                <w:sz w:val="14"/>
              </w:rPr>
              <w:t>orotraqueal</w:t>
            </w:r>
            <w:r>
              <w:rPr>
                <w:rFonts w:ascii="Microsoft Sans Serif" w:hAnsi="Microsoft Sans Serif"/>
                <w:color w:val="231F20"/>
                <w:spacing w:val="-6"/>
                <w:w w:val="105"/>
                <w:sz w:val="14"/>
              </w:rPr>
              <w:t xml:space="preserve"> </w:t>
            </w:r>
            <w:r>
              <w:rPr>
                <w:rFonts w:ascii="Microsoft Sans Serif" w:hAnsi="Microsoft Sans Serif"/>
                <w:color w:val="231F20"/>
                <w:w w:val="105"/>
                <w:sz w:val="14"/>
              </w:rPr>
              <w:t>y</w:t>
            </w:r>
            <w:r>
              <w:rPr>
                <w:rFonts w:ascii="Microsoft Sans Serif" w:hAnsi="Microsoft Sans Serif"/>
                <w:color w:val="231F20"/>
                <w:spacing w:val="-6"/>
                <w:w w:val="105"/>
                <w:sz w:val="14"/>
              </w:rPr>
              <w:t xml:space="preserve"> </w:t>
            </w:r>
            <w:r>
              <w:rPr>
                <w:rFonts w:ascii="Microsoft Sans Serif" w:hAnsi="Microsoft Sans Serif"/>
                <w:color w:val="231F20"/>
                <w:w w:val="105"/>
                <w:sz w:val="14"/>
              </w:rPr>
              <w:t>soporte</w:t>
            </w:r>
            <w:r>
              <w:rPr>
                <w:rFonts w:ascii="Microsoft Sans Serif" w:hAnsi="Microsoft Sans Serif"/>
                <w:color w:val="231F20"/>
                <w:spacing w:val="-6"/>
                <w:w w:val="105"/>
                <w:sz w:val="14"/>
              </w:rPr>
              <w:t xml:space="preserve"> </w:t>
            </w:r>
            <w:r>
              <w:rPr>
                <w:rFonts w:ascii="Microsoft Sans Serif" w:hAnsi="Microsoft Sans Serif"/>
                <w:color w:val="231F20"/>
                <w:spacing w:val="-2"/>
                <w:w w:val="105"/>
                <w:sz w:val="14"/>
              </w:rPr>
              <w:t>ventilatorio.</w:t>
            </w:r>
          </w:p>
          <w:p w14:paraId="77F5E5F6" w14:textId="77777777" w:rsidR="00A2085E" w:rsidRDefault="00A2085E">
            <w:pPr>
              <w:pStyle w:val="TableParagraph"/>
              <w:numPr>
                <w:ilvl w:val="0"/>
                <w:numId w:val="73"/>
              </w:numPr>
              <w:tabs>
                <w:tab w:val="left" w:pos="288"/>
              </w:tabs>
              <w:spacing w:before="10"/>
              <w:rPr>
                <w:rFonts w:ascii="Microsoft Sans Serif" w:hAnsi="Microsoft Sans Serif"/>
                <w:sz w:val="14"/>
              </w:rPr>
            </w:pPr>
            <w:r>
              <w:rPr>
                <w:rFonts w:ascii="Microsoft Sans Serif" w:hAnsi="Microsoft Sans Serif"/>
                <w:color w:val="231F20"/>
                <w:spacing w:val="-2"/>
                <w:w w:val="105"/>
                <w:sz w:val="14"/>
              </w:rPr>
              <w:t>Reimpregnación</w:t>
            </w:r>
            <w:r>
              <w:rPr>
                <w:rFonts w:ascii="Microsoft Sans Serif" w:hAnsi="Microsoft Sans Serif"/>
                <w:color w:val="231F20"/>
                <w:spacing w:val="1"/>
                <w:w w:val="105"/>
                <w:sz w:val="14"/>
              </w:rPr>
              <w:t xml:space="preserve"> </w:t>
            </w:r>
            <w:r>
              <w:rPr>
                <w:rFonts w:ascii="Microsoft Sans Serif" w:hAnsi="Microsoft Sans Serif"/>
                <w:color w:val="231F20"/>
                <w:spacing w:val="-2"/>
                <w:w w:val="105"/>
                <w:sz w:val="14"/>
              </w:rPr>
              <w:t>con</w:t>
            </w:r>
            <w:r>
              <w:rPr>
                <w:rFonts w:ascii="Microsoft Sans Serif" w:hAnsi="Microsoft Sans Serif"/>
                <w:color w:val="231F20"/>
                <w:spacing w:val="2"/>
                <w:w w:val="105"/>
                <w:sz w:val="14"/>
              </w:rPr>
              <w:t xml:space="preserve"> </w:t>
            </w:r>
            <w:r>
              <w:rPr>
                <w:rFonts w:ascii="Microsoft Sans Serif" w:hAnsi="Microsoft Sans Serif"/>
                <w:color w:val="231F20"/>
                <w:spacing w:val="-2"/>
                <w:w w:val="105"/>
                <w:sz w:val="14"/>
              </w:rPr>
              <w:t>fenobarbital</w:t>
            </w:r>
            <w:r>
              <w:rPr>
                <w:rFonts w:ascii="Microsoft Sans Serif" w:hAnsi="Microsoft Sans Serif"/>
                <w:color w:val="231F20"/>
                <w:spacing w:val="1"/>
                <w:w w:val="105"/>
                <w:sz w:val="14"/>
              </w:rPr>
              <w:t xml:space="preserve"> </w:t>
            </w:r>
            <w:r>
              <w:rPr>
                <w:rFonts w:ascii="Microsoft Sans Serif" w:hAnsi="Microsoft Sans Serif"/>
                <w:color w:val="231F20"/>
                <w:spacing w:val="-2"/>
                <w:w w:val="105"/>
                <w:sz w:val="14"/>
              </w:rPr>
              <w:t>en</w:t>
            </w:r>
            <w:r>
              <w:rPr>
                <w:rFonts w:ascii="Microsoft Sans Serif" w:hAnsi="Microsoft Sans Serif"/>
                <w:color w:val="231F20"/>
                <w:spacing w:val="2"/>
                <w:w w:val="105"/>
                <w:sz w:val="14"/>
              </w:rPr>
              <w:t xml:space="preserve"> </w:t>
            </w:r>
            <w:r>
              <w:rPr>
                <w:rFonts w:ascii="Microsoft Sans Serif" w:hAnsi="Microsoft Sans Serif"/>
                <w:color w:val="231F20"/>
                <w:spacing w:val="-2"/>
                <w:w w:val="105"/>
                <w:sz w:val="14"/>
              </w:rPr>
              <w:t>dosis</w:t>
            </w:r>
            <w:r>
              <w:rPr>
                <w:rFonts w:ascii="Microsoft Sans Serif" w:hAnsi="Microsoft Sans Serif"/>
                <w:color w:val="231F20"/>
                <w:spacing w:val="1"/>
                <w:w w:val="105"/>
                <w:sz w:val="14"/>
              </w:rPr>
              <w:t xml:space="preserve"> </w:t>
            </w:r>
            <w:r>
              <w:rPr>
                <w:rFonts w:ascii="Microsoft Sans Serif" w:hAnsi="Microsoft Sans Serif"/>
                <w:color w:val="231F20"/>
                <w:spacing w:val="-2"/>
                <w:w w:val="105"/>
                <w:sz w:val="14"/>
              </w:rPr>
              <w:t>de</w:t>
            </w:r>
            <w:r>
              <w:rPr>
                <w:rFonts w:ascii="Microsoft Sans Serif" w:hAnsi="Microsoft Sans Serif"/>
                <w:color w:val="231F20"/>
                <w:spacing w:val="2"/>
                <w:w w:val="105"/>
                <w:sz w:val="14"/>
              </w:rPr>
              <w:t xml:space="preserve"> </w:t>
            </w:r>
            <w:r>
              <w:rPr>
                <w:rFonts w:ascii="Microsoft Sans Serif" w:hAnsi="Microsoft Sans Serif"/>
                <w:color w:val="231F20"/>
                <w:spacing w:val="-2"/>
                <w:w w:val="105"/>
                <w:sz w:val="14"/>
              </w:rPr>
              <w:t>10</w:t>
            </w:r>
            <w:r>
              <w:rPr>
                <w:rFonts w:ascii="Microsoft Sans Serif" w:hAnsi="Microsoft Sans Serif"/>
                <w:color w:val="231F20"/>
                <w:spacing w:val="2"/>
                <w:w w:val="105"/>
                <w:sz w:val="14"/>
              </w:rPr>
              <w:t xml:space="preserve"> </w:t>
            </w:r>
            <w:r>
              <w:rPr>
                <w:rFonts w:ascii="Microsoft Sans Serif" w:hAnsi="Microsoft Sans Serif"/>
                <w:color w:val="231F20"/>
                <w:spacing w:val="-2"/>
                <w:w w:val="105"/>
                <w:sz w:val="14"/>
              </w:rPr>
              <w:t>mg/kg.</w:t>
            </w:r>
          </w:p>
          <w:p w14:paraId="2F8406C7" w14:textId="77777777" w:rsidR="00A2085E" w:rsidRDefault="00A2085E">
            <w:pPr>
              <w:pStyle w:val="TableParagraph"/>
              <w:numPr>
                <w:ilvl w:val="0"/>
                <w:numId w:val="73"/>
              </w:numPr>
              <w:tabs>
                <w:tab w:val="left" w:pos="288"/>
              </w:tabs>
              <w:spacing w:before="1" w:line="168" w:lineRule="exact"/>
              <w:ind w:right="85"/>
              <w:rPr>
                <w:rFonts w:ascii="Microsoft Sans Serif" w:hAnsi="Microsoft Sans Serif"/>
                <w:sz w:val="14"/>
              </w:rPr>
            </w:pPr>
            <w:r>
              <w:rPr>
                <w:rFonts w:ascii="Microsoft Sans Serif" w:hAnsi="Microsoft Sans Serif"/>
                <w:color w:val="231F20"/>
                <w:w w:val="105"/>
                <w:sz w:val="14"/>
              </w:rPr>
              <w:t>Midazolam:</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dosis</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carga</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de</w:t>
            </w:r>
            <w:r>
              <w:rPr>
                <w:rFonts w:ascii="Microsoft Sans Serif" w:hAnsi="Microsoft Sans Serif"/>
                <w:color w:val="231F20"/>
                <w:spacing w:val="-9"/>
                <w:w w:val="105"/>
                <w:sz w:val="14"/>
              </w:rPr>
              <w:t xml:space="preserve"> </w:t>
            </w:r>
            <w:r>
              <w:rPr>
                <w:rFonts w:ascii="Microsoft Sans Serif" w:hAnsi="Microsoft Sans Serif"/>
                <w:color w:val="231F20"/>
                <w:w w:val="105"/>
                <w:sz w:val="14"/>
              </w:rPr>
              <w:t>0,2</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IV</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y</w:t>
            </w:r>
            <w:r>
              <w:rPr>
                <w:rFonts w:ascii="Microsoft Sans Serif" w:hAnsi="Microsoft Sans Serif"/>
                <w:color w:val="231F20"/>
                <w:spacing w:val="-9"/>
                <w:w w:val="105"/>
                <w:sz w:val="14"/>
              </w:rPr>
              <w:t xml:space="preserve"> </w:t>
            </w:r>
            <w:r>
              <w:rPr>
                <w:rFonts w:ascii="Microsoft Sans Serif" w:hAnsi="Microsoft Sans Serif"/>
                <w:color w:val="231F20"/>
                <w:w w:val="105"/>
                <w:sz w:val="14"/>
              </w:rPr>
              <w:t>luego</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0,2-0,4</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mg/kg</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IV</w:t>
            </w:r>
            <w:r>
              <w:rPr>
                <w:rFonts w:ascii="Microsoft Sans Serif" w:hAnsi="Microsoft Sans Serif"/>
                <w:color w:val="231F20"/>
                <w:spacing w:val="-9"/>
                <w:w w:val="105"/>
                <w:sz w:val="14"/>
              </w:rPr>
              <w:t xml:space="preserve"> </w:t>
            </w:r>
            <w:r>
              <w:rPr>
                <w:rFonts w:ascii="Microsoft Sans Serif" w:hAnsi="Microsoft Sans Serif"/>
                <w:color w:val="231F20"/>
                <w:w w:val="105"/>
                <w:sz w:val="14"/>
              </w:rPr>
              <w:t>cada</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5</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minutos</w:t>
            </w:r>
            <w:r>
              <w:rPr>
                <w:rFonts w:ascii="Microsoft Sans Serif" w:hAnsi="Microsoft Sans Serif"/>
                <w:color w:val="231F20"/>
                <w:spacing w:val="-10"/>
                <w:w w:val="105"/>
                <w:sz w:val="14"/>
              </w:rPr>
              <w:t xml:space="preserve"> </w:t>
            </w:r>
            <w:r>
              <w:rPr>
                <w:rFonts w:ascii="Microsoft Sans Serif" w:hAnsi="Microsoft Sans Serif"/>
                <w:color w:val="231F20"/>
                <w:w w:val="105"/>
                <w:sz w:val="14"/>
              </w:rPr>
              <w:t>(máxi</w:t>
            </w:r>
            <w:r>
              <w:rPr>
                <w:color w:val="231F20"/>
                <w:w w:val="105"/>
                <w:sz w:val="14"/>
              </w:rPr>
              <w:t xml:space="preserve">- </w:t>
            </w:r>
            <w:r>
              <w:rPr>
                <w:rFonts w:ascii="Microsoft Sans Serif" w:hAnsi="Microsoft Sans Serif"/>
                <w:color w:val="231F20"/>
                <w:w w:val="105"/>
                <w:sz w:val="14"/>
              </w:rPr>
              <w:t>mo 2 mg/kg).</w:t>
            </w:r>
            <w:r>
              <w:rPr>
                <w:rFonts w:ascii="Microsoft Sans Serif" w:hAnsi="Microsoft Sans Serif"/>
                <w:color w:val="231F20"/>
                <w:spacing w:val="-2"/>
                <w:w w:val="105"/>
                <w:sz w:val="14"/>
              </w:rPr>
              <w:t xml:space="preserve"> </w:t>
            </w:r>
            <w:r>
              <w:rPr>
                <w:rFonts w:ascii="Microsoft Sans Serif" w:hAnsi="Microsoft Sans Serif"/>
                <w:color w:val="231F20"/>
                <w:w w:val="105"/>
                <w:sz w:val="14"/>
              </w:rPr>
              <w:t>Se sigue con una infusión de 0,1 mg/kg/h y de mantenimiento de 0,05-2,9</w:t>
            </w:r>
            <w:r>
              <w:rPr>
                <w:rFonts w:ascii="Microsoft Sans Serif" w:hAnsi="Microsoft Sans Serif"/>
                <w:color w:val="231F20"/>
                <w:spacing w:val="40"/>
                <w:w w:val="105"/>
                <w:sz w:val="14"/>
              </w:rPr>
              <w:t xml:space="preserve"> </w:t>
            </w:r>
            <w:r>
              <w:rPr>
                <w:rFonts w:ascii="Microsoft Sans Serif" w:hAnsi="Microsoft Sans Serif"/>
                <w:color w:val="231F20"/>
                <w:spacing w:val="-2"/>
                <w:w w:val="105"/>
                <w:sz w:val="14"/>
              </w:rPr>
              <w:t>mg/kg/h.</w:t>
            </w:r>
          </w:p>
        </w:tc>
      </w:tr>
    </w:tbl>
    <w:p w14:paraId="0F9BA2C0" w14:textId="77777777" w:rsidR="00A2085E" w:rsidRDefault="00A2085E">
      <w:pPr>
        <w:pStyle w:val="BodyText"/>
        <w:rPr>
          <w:sz w:val="7"/>
        </w:rPr>
      </w:pPr>
    </w:p>
    <w:p w14:paraId="60BF6967" w14:textId="77777777" w:rsidR="00A2085E" w:rsidRDefault="00A2085E">
      <w:pPr>
        <w:spacing w:before="110"/>
        <w:ind w:left="393"/>
        <w:rPr>
          <w:rFonts w:ascii="Microsoft Sans Serif" w:hAnsi="Microsoft Sans Serif"/>
          <w:sz w:val="16"/>
        </w:rPr>
      </w:pPr>
      <w:r>
        <w:rPr>
          <w:rFonts w:ascii="Times New Roman" w:hAnsi="Times New Roman"/>
          <w:sz w:val="22"/>
        </w:rPr>
        <w:pict w14:anchorId="233400AA">
          <v:group id="docshapegroup1190" o:spid="_x0000_s2098" style="position:absolute;left:0;text-align:left;margin-left:296.05pt;margin-top:-89.1pt;width:72.2pt;height:13.75pt;z-index:-251658240;mso-position-horizontal-relative:page" coordorigin="5921,-1782" coordsize="1444,275">
            <v:shape id="docshape1191" o:spid="_x0000_s2099" style="position:absolute;left:5928;top:-1775;width:1429;height:260" coordorigin="5929,-1775" coordsize="1429,260" path="m7301,-1775r-1315,l5953,-1774r-17,7l5930,-1751r-1,33l5929,-1572r1,33l5936,-1522r17,6l5986,-1515r1315,l7334,-1516r16,-6l7357,-1539r1,-33l7358,-1718r-1,-33l7350,-1767r-16,-7l7301,-1775xe" fillcolor="#e3ebeb" stroked="f">
              <v:path arrowok="t"/>
            </v:shape>
            <v:shape id="docshape1192" o:spid="_x0000_s2100" style="position:absolute;left:5928;top:-1775;width:1429;height:260" coordorigin="5929,-1775" coordsize="1429,260" path="m5986,-1775r-33,1l5936,-1767r-6,16l5929,-1718r,146l5930,-1539r6,17l5953,-1516r33,1l7301,-1515r33,-1l7350,-1522r7,-17l7358,-1572r,-146l7357,-1751r-7,-16l7334,-1774r-33,-1l5986,-1775xe" filled="f" strokecolor="#00464f">
              <v:path arrowok="t"/>
            </v:shape>
            <w10:wrap anchorx="page"/>
          </v:group>
        </w:pict>
      </w:r>
      <w:r>
        <w:rPr>
          <w:rFonts w:ascii="Times New Roman" w:hAnsi="Times New Roman"/>
          <w:sz w:val="22"/>
        </w:rPr>
        <w:pict w14:anchorId="1D0A3EFE">
          <v:group id="docshapegroup1193" o:spid="_x0000_s2104" style="position:absolute;left:0;text-align:left;margin-left:57.05pt;margin-top:-204.45pt;width:310.85pt;height:111.15pt;z-index:-251658240;mso-position-horizontal-relative:page" coordorigin="1141,-4089" coordsize="6217,2223">
            <v:shape id="docshape1194" o:spid="_x0000_s2105" style="position:absolute;left:1141;top:-3943;width:6217;height:2077" coordorigin="1141,-3943" coordsize="6217,2077" path="m7301,-3943r-6103,l1165,-3942r-17,6l1142,-3919r-1,33l1141,-1923r1,33l1148,-1873r17,6l1198,-1866r6103,l7334,-1867r16,-6l7357,-1890r1,-33l7358,-3886r-1,-33l7350,-3936r-16,-6l7301,-3943xe" fillcolor="#e3ebeb" stroked="f">
              <v:path arrowok="t"/>
            </v:shape>
            <v:shape id="docshape1195" o:spid="_x0000_s2106" style="position:absolute;left:4198;top:-4090;width:103;height:141" coordorigin="4198,-4089" coordsize="103,141" path="m4301,-4089r-103,l4249,-3949r52,-140xe" fillcolor="#00464f" stroked="f">
              <v:path arrowok="t"/>
            </v:shape>
            <w10:wrap anchorx="page"/>
          </v:group>
        </w:pict>
      </w:r>
      <w:r>
        <w:rPr>
          <w:rFonts w:ascii="Times New Roman" w:hAnsi="Times New Roman"/>
          <w:sz w:val="22"/>
        </w:rPr>
        <w:pict w14:anchorId="2D1F69D2">
          <v:group id="docshapegroup1196" o:spid="_x0000_s2107" style="position:absolute;left:0;text-align:left;margin-left:57.05pt;margin-top:-77.7pt;width:310.85pt;height:72.25pt;z-index:-251658240;mso-position-horizontal-relative:page" coordorigin="1141,-1554" coordsize="6217,1445">
            <v:shape id="docshape1197" o:spid="_x0000_s2108" style="position:absolute;left:1141;top:-1404;width:6217;height:1295" coordorigin="1141,-1404" coordsize="6217,1295" path="m7301,-1404r-6103,l1165,-1403r-17,6l1142,-1380r-1,33l1141,-166r1,33l1148,-116r17,6l1198,-109r6103,l7334,-110r16,-6l7357,-133r1,-33l7358,-1347r-1,-33l7350,-1397r-16,-6l7301,-1404xe" fillcolor="#e3ebeb" stroked="f">
              <v:path arrowok="t"/>
            </v:shape>
            <v:shape id="docshape1198" o:spid="_x0000_s2109" style="position:absolute;left:4198;top:-1555;width:103;height:141" coordorigin="4198,-1554" coordsize="103,141" path="m4301,-1554r-103,l4249,-1414r52,-140xe" fillcolor="#00464f" stroked="f">
              <v:path arrowok="t"/>
            </v:shape>
            <w10:wrap anchorx="page"/>
          </v:group>
        </w:pict>
      </w:r>
      <w:r>
        <w:rPr>
          <w:rFonts w:ascii="Trebuchet MS" w:hAnsi="Trebuchet MS"/>
          <w:b/>
          <w:color w:val="231F20"/>
          <w:w w:val="105"/>
          <w:sz w:val="16"/>
        </w:rPr>
        <w:t>Figura</w:t>
      </w:r>
      <w:r>
        <w:rPr>
          <w:rFonts w:ascii="Trebuchet MS" w:hAnsi="Trebuchet MS"/>
          <w:b/>
          <w:color w:val="231F20"/>
          <w:spacing w:val="-13"/>
          <w:w w:val="105"/>
          <w:sz w:val="16"/>
        </w:rPr>
        <w:t xml:space="preserve"> </w:t>
      </w:r>
      <w:r>
        <w:rPr>
          <w:rFonts w:ascii="Trebuchet MS" w:hAnsi="Trebuchet MS"/>
          <w:b/>
          <w:color w:val="231F20"/>
          <w:w w:val="105"/>
          <w:sz w:val="16"/>
        </w:rPr>
        <w:t>3.</w:t>
      </w:r>
      <w:r>
        <w:rPr>
          <w:rFonts w:ascii="Trebuchet MS" w:hAnsi="Trebuchet MS"/>
          <w:b/>
          <w:color w:val="231F20"/>
          <w:spacing w:val="-17"/>
          <w:w w:val="105"/>
          <w:sz w:val="16"/>
        </w:rPr>
        <w:t xml:space="preserve"> </w:t>
      </w:r>
      <w:r>
        <w:rPr>
          <w:rFonts w:ascii="Microsoft Sans Serif" w:hAnsi="Microsoft Sans Serif"/>
          <w:color w:val="231F20"/>
          <w:w w:val="105"/>
          <w:sz w:val="16"/>
        </w:rPr>
        <w:t>Algoritmo</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de</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manejo</w:t>
      </w:r>
      <w:r>
        <w:rPr>
          <w:rFonts w:ascii="Microsoft Sans Serif" w:hAnsi="Microsoft Sans Serif"/>
          <w:color w:val="231F20"/>
          <w:spacing w:val="-11"/>
          <w:w w:val="105"/>
          <w:sz w:val="16"/>
        </w:rPr>
        <w:t xml:space="preserve"> </w:t>
      </w:r>
      <w:r>
        <w:rPr>
          <w:rFonts w:ascii="Microsoft Sans Serif" w:hAnsi="Microsoft Sans Serif"/>
          <w:color w:val="231F20"/>
          <w:w w:val="105"/>
          <w:sz w:val="16"/>
        </w:rPr>
        <w:t>del</w:t>
      </w:r>
      <w:r>
        <w:rPr>
          <w:rFonts w:ascii="Microsoft Sans Serif" w:hAnsi="Microsoft Sans Serif"/>
          <w:color w:val="231F20"/>
          <w:spacing w:val="-10"/>
          <w:w w:val="105"/>
          <w:sz w:val="16"/>
        </w:rPr>
        <w:t xml:space="preserve"> </w:t>
      </w:r>
      <w:r>
        <w:rPr>
          <w:rFonts w:ascii="Microsoft Sans Serif" w:hAnsi="Microsoft Sans Serif"/>
          <w:color w:val="231F20"/>
          <w:w w:val="105"/>
          <w:sz w:val="16"/>
        </w:rPr>
        <w:t>estado</w:t>
      </w:r>
      <w:r>
        <w:rPr>
          <w:rFonts w:ascii="Microsoft Sans Serif" w:hAnsi="Microsoft Sans Serif"/>
          <w:color w:val="231F20"/>
          <w:spacing w:val="-9"/>
          <w:w w:val="105"/>
          <w:sz w:val="16"/>
        </w:rPr>
        <w:t xml:space="preserve"> </w:t>
      </w:r>
      <w:r>
        <w:rPr>
          <w:rFonts w:ascii="Microsoft Sans Serif" w:hAnsi="Microsoft Sans Serif"/>
          <w:color w:val="231F20"/>
          <w:spacing w:val="-2"/>
          <w:w w:val="105"/>
          <w:sz w:val="16"/>
        </w:rPr>
        <w:t>epiléptico.</w:t>
      </w:r>
    </w:p>
    <w:p w14:paraId="2A3B8377" w14:textId="77777777" w:rsidR="00A2085E" w:rsidRDefault="00A2085E">
      <w:pPr>
        <w:rPr>
          <w:rFonts w:ascii="Microsoft Sans Serif" w:hAnsi="Microsoft Sans Serif"/>
          <w:sz w:val="16"/>
        </w:rPr>
        <w:sectPr w:rsidR="00A2085E" w:rsidSect="00A2085E">
          <w:pgSz w:w="8230" w:h="12190"/>
          <w:pgMar w:top="880" w:right="720" w:bottom="560" w:left="740" w:header="274" w:footer="370" w:gutter="0"/>
          <w:cols w:space="708"/>
        </w:sectPr>
      </w:pPr>
    </w:p>
    <w:p w14:paraId="482F270D" w14:textId="77777777" w:rsidR="00A2085E" w:rsidRDefault="00A2085E">
      <w:pPr>
        <w:pStyle w:val="BodyText"/>
        <w:spacing w:before="1"/>
        <w:rPr>
          <w:rFonts w:ascii="Microsoft Sans Serif"/>
          <w:sz w:val="21"/>
        </w:rPr>
      </w:pPr>
    </w:p>
    <w:p w14:paraId="53F9E7C0" w14:textId="77777777" w:rsidR="00A2085E" w:rsidRDefault="00A2085E">
      <w:pPr>
        <w:pStyle w:val="BodyText"/>
        <w:spacing w:before="93" w:line="249" w:lineRule="auto"/>
        <w:ind w:left="110" w:right="410" w:firstLine="226"/>
        <w:jc w:val="both"/>
      </w:pPr>
      <w:r>
        <w:rPr>
          <w:color w:val="231F20"/>
        </w:rPr>
        <w:t>Luego del cese del estado epiléptico, se debe continuar con el tratamiento antiepiléptico IV en dosis de mantenimiento de acuerdo con la respuesta clí- nica, la recuperación del estado de consciencia basal y el tratamiento de las complicaciones. Luego se debe superponer al tratamiento antiepiléptico por vía oral para su manejo ambulatorio.</w:t>
      </w:r>
    </w:p>
    <w:p w14:paraId="353C9C46" w14:textId="77777777" w:rsidR="00A2085E" w:rsidRDefault="00A2085E">
      <w:pPr>
        <w:pStyle w:val="BodyText"/>
        <w:spacing w:before="10"/>
      </w:pPr>
    </w:p>
    <w:p w14:paraId="7143F601" w14:textId="77777777" w:rsidR="00A2085E" w:rsidRDefault="00A2085E">
      <w:pPr>
        <w:pStyle w:val="Heading2"/>
        <w:ind w:left="110"/>
      </w:pPr>
      <w:r>
        <w:rPr>
          <w:color w:val="00464F"/>
          <w:spacing w:val="-2"/>
        </w:rPr>
        <w:t>Complicaciones</w:t>
      </w:r>
    </w:p>
    <w:p w14:paraId="574176A1" w14:textId="77777777" w:rsidR="00A2085E" w:rsidRDefault="00A2085E">
      <w:pPr>
        <w:pStyle w:val="BodyText"/>
        <w:spacing w:before="283" w:line="249" w:lineRule="auto"/>
        <w:ind w:left="110" w:right="409"/>
        <w:jc w:val="both"/>
      </w:pPr>
      <w:r>
        <w:rPr>
          <w:color w:val="231F20"/>
        </w:rPr>
        <w:t>De no controlarse la actividad epiléptica, se producen complicaciones como</w:t>
      </w:r>
      <w:r>
        <w:rPr>
          <w:color w:val="231F20"/>
          <w:spacing w:val="40"/>
        </w:rPr>
        <w:t xml:space="preserve"> </w:t>
      </w:r>
      <w:r>
        <w:rPr>
          <w:color w:val="231F20"/>
        </w:rPr>
        <w:t>el</w:t>
      </w:r>
      <w:r>
        <w:rPr>
          <w:color w:val="231F20"/>
          <w:spacing w:val="22"/>
        </w:rPr>
        <w:t xml:space="preserve"> </w:t>
      </w:r>
      <w:r>
        <w:rPr>
          <w:color w:val="231F20"/>
        </w:rPr>
        <w:t>daño</w:t>
      </w:r>
      <w:r>
        <w:rPr>
          <w:color w:val="231F20"/>
          <w:spacing w:val="22"/>
        </w:rPr>
        <w:t xml:space="preserve"> </w:t>
      </w:r>
      <w:r>
        <w:rPr>
          <w:color w:val="231F20"/>
        </w:rPr>
        <w:t>cerebral</w:t>
      </w:r>
      <w:r>
        <w:rPr>
          <w:color w:val="231F20"/>
          <w:spacing w:val="22"/>
        </w:rPr>
        <w:t xml:space="preserve"> </w:t>
      </w:r>
      <w:r>
        <w:rPr>
          <w:color w:val="231F20"/>
        </w:rPr>
        <w:t>irreversible,</w:t>
      </w:r>
      <w:r>
        <w:rPr>
          <w:color w:val="231F20"/>
          <w:spacing w:val="22"/>
        </w:rPr>
        <w:t xml:space="preserve"> </w:t>
      </w:r>
      <w:r>
        <w:rPr>
          <w:color w:val="231F20"/>
        </w:rPr>
        <w:t>cuyo</w:t>
      </w:r>
      <w:r>
        <w:rPr>
          <w:color w:val="231F20"/>
          <w:spacing w:val="22"/>
        </w:rPr>
        <w:t xml:space="preserve"> </w:t>
      </w:r>
      <w:r>
        <w:rPr>
          <w:color w:val="231F20"/>
        </w:rPr>
        <w:t>pronóstico</w:t>
      </w:r>
      <w:r>
        <w:rPr>
          <w:color w:val="231F20"/>
          <w:spacing w:val="22"/>
        </w:rPr>
        <w:t xml:space="preserve"> </w:t>
      </w:r>
      <w:r>
        <w:rPr>
          <w:color w:val="231F20"/>
        </w:rPr>
        <w:t>depende</w:t>
      </w:r>
      <w:r>
        <w:rPr>
          <w:color w:val="231F20"/>
          <w:spacing w:val="22"/>
        </w:rPr>
        <w:t xml:space="preserve"> </w:t>
      </w:r>
      <w:r>
        <w:rPr>
          <w:color w:val="231F20"/>
        </w:rPr>
        <w:t>del</w:t>
      </w:r>
      <w:r>
        <w:rPr>
          <w:color w:val="231F20"/>
          <w:spacing w:val="22"/>
        </w:rPr>
        <w:t xml:space="preserve"> </w:t>
      </w:r>
      <w:r>
        <w:rPr>
          <w:color w:val="231F20"/>
        </w:rPr>
        <w:t>tiempo</w:t>
      </w:r>
      <w:r>
        <w:rPr>
          <w:color w:val="231F20"/>
          <w:spacing w:val="22"/>
        </w:rPr>
        <w:t xml:space="preserve"> </w:t>
      </w:r>
      <w:r>
        <w:rPr>
          <w:color w:val="231F20"/>
        </w:rPr>
        <w:t>que</w:t>
      </w:r>
      <w:r>
        <w:rPr>
          <w:color w:val="231F20"/>
          <w:spacing w:val="22"/>
        </w:rPr>
        <w:t xml:space="preserve"> </w:t>
      </w:r>
      <w:r>
        <w:rPr>
          <w:color w:val="231F20"/>
        </w:rPr>
        <w:t>dura el estado epiléptico. Las complicaciones cerebrales son el edema cerebral, la hipertensión endocraneana, la encefalopatía hipóxica isquémica y el coma.</w:t>
      </w:r>
    </w:p>
    <w:p w14:paraId="0570D87B" w14:textId="77777777" w:rsidR="00A2085E" w:rsidRDefault="00A2085E">
      <w:pPr>
        <w:pStyle w:val="BodyText"/>
        <w:spacing w:before="4" w:line="249" w:lineRule="auto"/>
        <w:ind w:left="110" w:right="410" w:firstLine="226"/>
        <w:jc w:val="both"/>
      </w:pPr>
      <w:r>
        <w:rPr>
          <w:color w:val="231F20"/>
        </w:rPr>
        <w:t>A</w:t>
      </w:r>
      <w:r>
        <w:rPr>
          <w:color w:val="231F20"/>
          <w:spacing w:val="-2"/>
        </w:rPr>
        <w:t xml:space="preserve"> </w:t>
      </w:r>
      <w:r>
        <w:rPr>
          <w:color w:val="231F20"/>
        </w:rPr>
        <w:t>nivel</w:t>
      </w:r>
      <w:r>
        <w:rPr>
          <w:color w:val="231F20"/>
          <w:spacing w:val="-2"/>
        </w:rPr>
        <w:t xml:space="preserve"> </w:t>
      </w:r>
      <w:r>
        <w:rPr>
          <w:color w:val="231F20"/>
        </w:rPr>
        <w:t>sistémico</w:t>
      </w:r>
      <w:r>
        <w:rPr>
          <w:color w:val="231F20"/>
          <w:spacing w:val="-2"/>
        </w:rPr>
        <w:t xml:space="preserve"> </w:t>
      </w:r>
      <w:r>
        <w:rPr>
          <w:color w:val="231F20"/>
        </w:rPr>
        <w:t>pueden</w:t>
      </w:r>
      <w:r>
        <w:rPr>
          <w:color w:val="231F20"/>
          <w:spacing w:val="-2"/>
        </w:rPr>
        <w:t xml:space="preserve"> </w:t>
      </w:r>
      <w:r>
        <w:rPr>
          <w:color w:val="231F20"/>
        </w:rPr>
        <w:t>registrarse</w:t>
      </w:r>
      <w:r>
        <w:rPr>
          <w:color w:val="231F20"/>
          <w:spacing w:val="-2"/>
        </w:rPr>
        <w:t xml:space="preserve"> </w:t>
      </w:r>
      <w:r>
        <w:rPr>
          <w:color w:val="231F20"/>
        </w:rPr>
        <w:t>insuficiencia</w:t>
      </w:r>
      <w:r>
        <w:rPr>
          <w:color w:val="231F20"/>
          <w:spacing w:val="-2"/>
        </w:rPr>
        <w:t xml:space="preserve"> </w:t>
      </w:r>
      <w:r>
        <w:rPr>
          <w:color w:val="231F20"/>
        </w:rPr>
        <w:t>respiratoria,</w:t>
      </w:r>
      <w:r>
        <w:rPr>
          <w:color w:val="231F20"/>
          <w:spacing w:val="-2"/>
        </w:rPr>
        <w:t xml:space="preserve"> </w:t>
      </w:r>
      <w:r>
        <w:rPr>
          <w:color w:val="231F20"/>
        </w:rPr>
        <w:t>alteraciones hemodinámicas como choque, disminución del gasto cardíaco, hiponatremia por síndrome inadecuado de secreción de la hormona antidiurética, acidosis mixta, rabdomiólisis, leucocitosis, hiperglucemia, de presentar broncoaspira- ción durante las crisis, desarrollo de neumonía aspirativa, entre otras.</w:t>
      </w:r>
    </w:p>
    <w:p w14:paraId="552D9FEE" w14:textId="77777777" w:rsidR="00A2085E" w:rsidRDefault="00A2085E">
      <w:pPr>
        <w:pStyle w:val="BodyText"/>
        <w:spacing w:before="4" w:line="249" w:lineRule="auto"/>
        <w:ind w:left="110" w:right="407" w:firstLine="226"/>
        <w:jc w:val="both"/>
      </w:pPr>
      <w:r>
        <w:rPr>
          <w:color w:val="231F20"/>
        </w:rPr>
        <w:t>Después</w:t>
      </w:r>
      <w:r>
        <w:rPr>
          <w:color w:val="231F20"/>
          <w:spacing w:val="-7"/>
        </w:rPr>
        <w:t xml:space="preserve"> </w:t>
      </w:r>
      <w:r>
        <w:rPr>
          <w:color w:val="231F20"/>
        </w:rPr>
        <w:t>de</w:t>
      </w:r>
      <w:r>
        <w:rPr>
          <w:color w:val="231F20"/>
          <w:spacing w:val="-7"/>
        </w:rPr>
        <w:t xml:space="preserve"> </w:t>
      </w:r>
      <w:r>
        <w:rPr>
          <w:color w:val="231F20"/>
        </w:rPr>
        <w:t>un</w:t>
      </w:r>
      <w:r>
        <w:rPr>
          <w:color w:val="231F20"/>
          <w:spacing w:val="-7"/>
        </w:rPr>
        <w:t xml:space="preserve"> </w:t>
      </w:r>
      <w:r>
        <w:rPr>
          <w:color w:val="231F20"/>
        </w:rPr>
        <w:t>estado</w:t>
      </w:r>
      <w:r>
        <w:rPr>
          <w:color w:val="231F20"/>
          <w:spacing w:val="-7"/>
        </w:rPr>
        <w:t xml:space="preserve"> </w:t>
      </w:r>
      <w:r>
        <w:rPr>
          <w:color w:val="231F20"/>
        </w:rPr>
        <w:t>epiléptico</w:t>
      </w:r>
      <w:r>
        <w:rPr>
          <w:color w:val="231F20"/>
          <w:spacing w:val="-7"/>
        </w:rPr>
        <w:t xml:space="preserve"> </w:t>
      </w:r>
      <w:r>
        <w:rPr>
          <w:color w:val="231F20"/>
        </w:rPr>
        <w:t>convulsivo,</w:t>
      </w:r>
      <w:r>
        <w:rPr>
          <w:color w:val="231F20"/>
          <w:spacing w:val="-7"/>
        </w:rPr>
        <w:t xml:space="preserve"> </w:t>
      </w:r>
      <w:r>
        <w:rPr>
          <w:color w:val="231F20"/>
        </w:rPr>
        <w:t>puede</w:t>
      </w:r>
      <w:r>
        <w:rPr>
          <w:color w:val="231F20"/>
          <w:spacing w:val="-7"/>
        </w:rPr>
        <w:t xml:space="preserve"> </w:t>
      </w:r>
      <w:r>
        <w:rPr>
          <w:color w:val="231F20"/>
        </w:rPr>
        <w:t>existir</w:t>
      </w:r>
      <w:r>
        <w:rPr>
          <w:color w:val="231F20"/>
          <w:spacing w:val="-7"/>
        </w:rPr>
        <w:t xml:space="preserve"> </w:t>
      </w:r>
      <w:r>
        <w:rPr>
          <w:color w:val="231F20"/>
        </w:rPr>
        <w:t>la</w:t>
      </w:r>
      <w:r>
        <w:rPr>
          <w:color w:val="231F20"/>
          <w:spacing w:val="-7"/>
        </w:rPr>
        <w:t xml:space="preserve"> </w:t>
      </w:r>
      <w:r>
        <w:rPr>
          <w:color w:val="231F20"/>
        </w:rPr>
        <w:t>persistencia</w:t>
      </w:r>
      <w:r>
        <w:rPr>
          <w:color w:val="231F20"/>
          <w:spacing w:val="-7"/>
        </w:rPr>
        <w:t xml:space="preserve"> </w:t>
      </w:r>
      <w:r>
        <w:rPr>
          <w:color w:val="231F20"/>
        </w:rPr>
        <w:t>de actividad epiléptica únicamente registrada por EEG, por lo que en aquellos pacientes en quienes no hay retorno del estado de consciencia basal, se debe sospechar de un estado epiléptico no convulsivo. Otras de las complicaciones son:</w:t>
      </w:r>
      <w:r>
        <w:rPr>
          <w:color w:val="231F20"/>
          <w:spacing w:val="-4"/>
        </w:rPr>
        <w:t xml:space="preserve"> </w:t>
      </w:r>
      <w:r>
        <w:rPr>
          <w:color w:val="231F20"/>
        </w:rPr>
        <w:t>por</w:t>
      </w:r>
      <w:r>
        <w:rPr>
          <w:color w:val="231F20"/>
          <w:spacing w:val="-4"/>
        </w:rPr>
        <w:t xml:space="preserve"> </w:t>
      </w:r>
      <w:r>
        <w:rPr>
          <w:color w:val="231F20"/>
        </w:rPr>
        <w:t>un</w:t>
      </w:r>
      <w:r>
        <w:rPr>
          <w:color w:val="231F20"/>
          <w:spacing w:val="-4"/>
        </w:rPr>
        <w:t xml:space="preserve"> </w:t>
      </w:r>
      <w:r>
        <w:rPr>
          <w:color w:val="231F20"/>
        </w:rPr>
        <w:t>lado,</w:t>
      </w:r>
      <w:r>
        <w:rPr>
          <w:color w:val="231F20"/>
          <w:spacing w:val="-4"/>
        </w:rPr>
        <w:t xml:space="preserve"> </w:t>
      </w:r>
      <w:r>
        <w:rPr>
          <w:color w:val="231F20"/>
        </w:rPr>
        <w:t>el</w:t>
      </w:r>
      <w:r>
        <w:rPr>
          <w:color w:val="231F20"/>
          <w:spacing w:val="-4"/>
        </w:rPr>
        <w:t xml:space="preserve"> </w:t>
      </w:r>
      <w:r>
        <w:rPr>
          <w:color w:val="231F20"/>
        </w:rPr>
        <w:t>estado</w:t>
      </w:r>
      <w:r>
        <w:rPr>
          <w:color w:val="231F20"/>
          <w:spacing w:val="-4"/>
        </w:rPr>
        <w:t xml:space="preserve"> </w:t>
      </w:r>
      <w:r>
        <w:rPr>
          <w:color w:val="231F20"/>
        </w:rPr>
        <w:t>epiléptico</w:t>
      </w:r>
      <w:r>
        <w:rPr>
          <w:color w:val="231F20"/>
          <w:spacing w:val="-4"/>
        </w:rPr>
        <w:t xml:space="preserve"> </w:t>
      </w:r>
      <w:r>
        <w:rPr>
          <w:color w:val="231F20"/>
        </w:rPr>
        <w:t>refractario,</w:t>
      </w:r>
      <w:r>
        <w:rPr>
          <w:color w:val="231F20"/>
          <w:spacing w:val="-4"/>
        </w:rPr>
        <w:t xml:space="preserve"> </w:t>
      </w:r>
      <w:r>
        <w:rPr>
          <w:color w:val="231F20"/>
        </w:rPr>
        <w:t>definido</w:t>
      </w:r>
      <w:r>
        <w:rPr>
          <w:color w:val="231F20"/>
          <w:spacing w:val="-4"/>
        </w:rPr>
        <w:t xml:space="preserve"> </w:t>
      </w:r>
      <w:r>
        <w:rPr>
          <w:color w:val="231F20"/>
        </w:rPr>
        <w:t>como</w:t>
      </w:r>
      <w:r>
        <w:rPr>
          <w:color w:val="231F20"/>
          <w:spacing w:val="-4"/>
        </w:rPr>
        <w:t xml:space="preserve"> </w:t>
      </w:r>
      <w:r>
        <w:rPr>
          <w:color w:val="231F20"/>
        </w:rPr>
        <w:t>un</w:t>
      </w:r>
      <w:r>
        <w:rPr>
          <w:color w:val="231F20"/>
          <w:spacing w:val="-4"/>
        </w:rPr>
        <w:t xml:space="preserve"> </w:t>
      </w:r>
      <w:r>
        <w:rPr>
          <w:color w:val="231F20"/>
        </w:rPr>
        <w:t>estado</w:t>
      </w:r>
      <w:r>
        <w:rPr>
          <w:color w:val="231F20"/>
          <w:spacing w:val="-4"/>
        </w:rPr>
        <w:t xml:space="preserve"> </w:t>
      </w:r>
      <w:r>
        <w:rPr>
          <w:color w:val="231F20"/>
        </w:rPr>
        <w:t>epi- léptico</w:t>
      </w:r>
      <w:r>
        <w:rPr>
          <w:color w:val="231F20"/>
          <w:spacing w:val="-5"/>
        </w:rPr>
        <w:t xml:space="preserve"> </w:t>
      </w:r>
      <w:r>
        <w:rPr>
          <w:color w:val="231F20"/>
        </w:rPr>
        <w:t>continuo</w:t>
      </w:r>
      <w:r>
        <w:rPr>
          <w:color w:val="231F20"/>
          <w:spacing w:val="-5"/>
        </w:rPr>
        <w:t xml:space="preserve"> </w:t>
      </w:r>
      <w:r>
        <w:rPr>
          <w:color w:val="231F20"/>
        </w:rPr>
        <w:t>que</w:t>
      </w:r>
      <w:r>
        <w:rPr>
          <w:color w:val="231F20"/>
          <w:spacing w:val="-5"/>
        </w:rPr>
        <w:t xml:space="preserve"> </w:t>
      </w:r>
      <w:r>
        <w:rPr>
          <w:color w:val="231F20"/>
        </w:rPr>
        <w:t>no</w:t>
      </w:r>
      <w:r>
        <w:rPr>
          <w:color w:val="231F20"/>
          <w:spacing w:val="-5"/>
        </w:rPr>
        <w:t xml:space="preserve"> </w:t>
      </w:r>
      <w:r>
        <w:rPr>
          <w:color w:val="231F20"/>
        </w:rPr>
        <w:t>responde</w:t>
      </w:r>
      <w:r>
        <w:rPr>
          <w:color w:val="231F20"/>
          <w:spacing w:val="-5"/>
        </w:rPr>
        <w:t xml:space="preserve"> </w:t>
      </w:r>
      <w:r>
        <w:rPr>
          <w:color w:val="231F20"/>
        </w:rPr>
        <w:t>a</w:t>
      </w:r>
      <w:r>
        <w:rPr>
          <w:color w:val="231F20"/>
          <w:spacing w:val="-5"/>
        </w:rPr>
        <w:t xml:space="preserve"> </w:t>
      </w:r>
      <w:r>
        <w:rPr>
          <w:color w:val="231F20"/>
        </w:rPr>
        <w:t>medicamentos</w:t>
      </w:r>
      <w:r>
        <w:rPr>
          <w:color w:val="231F20"/>
          <w:spacing w:val="-5"/>
        </w:rPr>
        <w:t xml:space="preserve"> </w:t>
      </w:r>
      <w:r>
        <w:rPr>
          <w:color w:val="231F20"/>
        </w:rPr>
        <w:t>de</w:t>
      </w:r>
      <w:r>
        <w:rPr>
          <w:color w:val="231F20"/>
          <w:spacing w:val="-5"/>
        </w:rPr>
        <w:t xml:space="preserve"> </w:t>
      </w:r>
      <w:r>
        <w:rPr>
          <w:color w:val="231F20"/>
        </w:rPr>
        <w:t>primera</w:t>
      </w:r>
      <w:r>
        <w:rPr>
          <w:color w:val="231F20"/>
          <w:spacing w:val="-5"/>
        </w:rPr>
        <w:t xml:space="preserve"> </w:t>
      </w:r>
      <w:r>
        <w:rPr>
          <w:color w:val="231F20"/>
        </w:rPr>
        <w:t>ni</w:t>
      </w:r>
      <w:r>
        <w:rPr>
          <w:color w:val="231F20"/>
          <w:spacing w:val="-5"/>
        </w:rPr>
        <w:t xml:space="preserve"> </w:t>
      </w:r>
      <w:r>
        <w:rPr>
          <w:color w:val="231F20"/>
        </w:rPr>
        <w:t>segunda</w:t>
      </w:r>
      <w:r>
        <w:rPr>
          <w:color w:val="231F20"/>
          <w:spacing w:val="-5"/>
        </w:rPr>
        <w:t xml:space="preserve"> </w:t>
      </w:r>
      <w:r>
        <w:rPr>
          <w:color w:val="231F20"/>
        </w:rPr>
        <w:t xml:space="preserve">línea en 30 minutos. Esta complicación se ha reportado hasta en un 35%-50 % de pacientes en estado epiléptico (5); por otro lado, el estado epiléptico superre- fractario, que se define como un estado epiléptico que persiste por más de 24 </w:t>
      </w:r>
      <w:r>
        <w:rPr>
          <w:color w:val="231F20"/>
          <w:spacing w:val="-2"/>
        </w:rPr>
        <w:t>horas</w:t>
      </w:r>
      <w:r>
        <w:rPr>
          <w:color w:val="231F20"/>
          <w:spacing w:val="-3"/>
        </w:rPr>
        <w:t xml:space="preserve"> </w:t>
      </w:r>
      <w:r>
        <w:rPr>
          <w:color w:val="231F20"/>
          <w:spacing w:val="-2"/>
        </w:rPr>
        <w:t xml:space="preserve">después de la administración de anestésicos. En revisiones retrospectivas, </w:t>
      </w:r>
      <w:r>
        <w:rPr>
          <w:color w:val="231F20"/>
        </w:rPr>
        <w:t>esta</w:t>
      </w:r>
      <w:r>
        <w:rPr>
          <w:color w:val="231F20"/>
          <w:spacing w:val="-11"/>
        </w:rPr>
        <w:t xml:space="preserve"> </w:t>
      </w:r>
      <w:r>
        <w:rPr>
          <w:color w:val="231F20"/>
        </w:rPr>
        <w:t>complicación</w:t>
      </w:r>
      <w:r>
        <w:rPr>
          <w:color w:val="231F20"/>
          <w:spacing w:val="-12"/>
        </w:rPr>
        <w:t xml:space="preserve"> </w:t>
      </w:r>
      <w:r>
        <w:rPr>
          <w:color w:val="231F20"/>
        </w:rPr>
        <w:t>se</w:t>
      </w:r>
      <w:r>
        <w:rPr>
          <w:color w:val="231F20"/>
          <w:spacing w:val="-12"/>
        </w:rPr>
        <w:t xml:space="preserve"> </w:t>
      </w:r>
      <w:r>
        <w:rPr>
          <w:color w:val="231F20"/>
        </w:rPr>
        <w:t>ha</w:t>
      </w:r>
      <w:r>
        <w:rPr>
          <w:color w:val="231F20"/>
          <w:spacing w:val="-12"/>
        </w:rPr>
        <w:t xml:space="preserve"> </w:t>
      </w:r>
      <w:r>
        <w:rPr>
          <w:color w:val="231F20"/>
        </w:rPr>
        <w:t>identificado</w:t>
      </w:r>
      <w:r>
        <w:rPr>
          <w:color w:val="231F20"/>
          <w:spacing w:val="-12"/>
        </w:rPr>
        <w:t xml:space="preserve"> </w:t>
      </w:r>
      <w:r>
        <w:rPr>
          <w:color w:val="231F20"/>
        </w:rPr>
        <w:t>en</w:t>
      </w:r>
      <w:r>
        <w:rPr>
          <w:color w:val="231F20"/>
          <w:spacing w:val="-11"/>
        </w:rPr>
        <w:t xml:space="preserve"> </w:t>
      </w:r>
      <w:r>
        <w:rPr>
          <w:color w:val="231F20"/>
        </w:rPr>
        <w:t>personas</w:t>
      </w:r>
      <w:r>
        <w:rPr>
          <w:color w:val="231F20"/>
          <w:spacing w:val="-11"/>
        </w:rPr>
        <w:t xml:space="preserve"> </w:t>
      </w:r>
      <w:r>
        <w:rPr>
          <w:color w:val="231F20"/>
        </w:rPr>
        <w:t>más</w:t>
      </w:r>
      <w:r>
        <w:rPr>
          <w:color w:val="231F20"/>
          <w:spacing w:val="-11"/>
        </w:rPr>
        <w:t xml:space="preserve"> </w:t>
      </w:r>
      <w:r>
        <w:rPr>
          <w:color w:val="231F20"/>
        </w:rPr>
        <w:t>jóvenes</w:t>
      </w:r>
      <w:r>
        <w:rPr>
          <w:color w:val="231F20"/>
          <w:spacing w:val="-11"/>
        </w:rPr>
        <w:t xml:space="preserve"> </w:t>
      </w:r>
      <w:r>
        <w:rPr>
          <w:color w:val="231F20"/>
        </w:rPr>
        <w:t>y,</w:t>
      </w:r>
      <w:r>
        <w:rPr>
          <w:color w:val="231F20"/>
          <w:spacing w:val="-11"/>
        </w:rPr>
        <w:t xml:space="preserve"> </w:t>
      </w:r>
      <w:r>
        <w:rPr>
          <w:color w:val="231F20"/>
        </w:rPr>
        <w:t>frecuentemen- te,</w:t>
      </w:r>
      <w:r>
        <w:rPr>
          <w:color w:val="231F20"/>
          <w:spacing w:val="-11"/>
        </w:rPr>
        <w:t xml:space="preserve"> </w:t>
      </w:r>
      <w:r>
        <w:rPr>
          <w:color w:val="231F20"/>
        </w:rPr>
        <w:t>de</w:t>
      </w:r>
      <w:r>
        <w:rPr>
          <w:color w:val="231F20"/>
          <w:spacing w:val="-11"/>
        </w:rPr>
        <w:t xml:space="preserve"> </w:t>
      </w:r>
      <w:r>
        <w:rPr>
          <w:color w:val="231F20"/>
        </w:rPr>
        <w:t>etiología</w:t>
      </w:r>
      <w:r>
        <w:rPr>
          <w:color w:val="231F20"/>
          <w:spacing w:val="-11"/>
        </w:rPr>
        <w:t xml:space="preserve"> </w:t>
      </w:r>
      <w:r>
        <w:rPr>
          <w:color w:val="231F20"/>
        </w:rPr>
        <w:t>no</w:t>
      </w:r>
      <w:r>
        <w:rPr>
          <w:color w:val="231F20"/>
          <w:spacing w:val="-11"/>
        </w:rPr>
        <w:t xml:space="preserve"> </w:t>
      </w:r>
      <w:r>
        <w:rPr>
          <w:color w:val="231F20"/>
        </w:rPr>
        <w:t>identificada</w:t>
      </w:r>
      <w:r>
        <w:rPr>
          <w:color w:val="231F20"/>
          <w:spacing w:val="-11"/>
        </w:rPr>
        <w:t xml:space="preserve"> </w:t>
      </w:r>
      <w:r>
        <w:rPr>
          <w:color w:val="231F20"/>
        </w:rPr>
        <w:t>(criptogénica),</w:t>
      </w:r>
      <w:r>
        <w:rPr>
          <w:color w:val="231F20"/>
          <w:spacing w:val="-11"/>
        </w:rPr>
        <w:t xml:space="preserve"> </w:t>
      </w:r>
      <w:r>
        <w:rPr>
          <w:color w:val="231F20"/>
        </w:rPr>
        <w:t>con</w:t>
      </w:r>
      <w:r>
        <w:rPr>
          <w:color w:val="231F20"/>
          <w:spacing w:val="-11"/>
        </w:rPr>
        <w:t xml:space="preserve"> </w:t>
      </w:r>
      <w:r>
        <w:rPr>
          <w:color w:val="231F20"/>
        </w:rPr>
        <w:t>una</w:t>
      </w:r>
      <w:r>
        <w:rPr>
          <w:color w:val="231F20"/>
          <w:spacing w:val="-11"/>
        </w:rPr>
        <w:t xml:space="preserve"> </w:t>
      </w:r>
      <w:r>
        <w:rPr>
          <w:color w:val="231F20"/>
        </w:rPr>
        <w:t>alta</w:t>
      </w:r>
      <w:r>
        <w:rPr>
          <w:color w:val="231F20"/>
          <w:spacing w:val="-11"/>
        </w:rPr>
        <w:t xml:space="preserve"> </w:t>
      </w:r>
      <w:r>
        <w:rPr>
          <w:color w:val="231F20"/>
        </w:rPr>
        <w:t>mortalidad</w:t>
      </w:r>
      <w:r>
        <w:rPr>
          <w:color w:val="231F20"/>
          <w:spacing w:val="-11"/>
        </w:rPr>
        <w:t xml:space="preserve"> </w:t>
      </w:r>
      <w:r>
        <w:rPr>
          <w:color w:val="231F20"/>
        </w:rPr>
        <w:t>(40,9</w:t>
      </w:r>
      <w:r>
        <w:rPr>
          <w:color w:val="231F20"/>
          <w:spacing w:val="-12"/>
        </w:rPr>
        <w:t xml:space="preserve"> </w:t>
      </w:r>
      <w:r>
        <w:rPr>
          <w:color w:val="231F20"/>
        </w:rPr>
        <w:t>%) (5). En estos casos, la monitorización continua con EEG es ideal y la meta</w:t>
      </w:r>
      <w:r>
        <w:rPr>
          <w:color w:val="231F20"/>
          <w:spacing w:val="80"/>
        </w:rPr>
        <w:t xml:space="preserve"> </w:t>
      </w:r>
      <w:r>
        <w:rPr>
          <w:color w:val="231F20"/>
        </w:rPr>
        <w:t>del tratamiento es la supresión de las crisis electroencefalográficas con el fin de obtener patrones de brote-supresión. La administración de anestésicos se mantiene</w:t>
      </w:r>
      <w:r>
        <w:rPr>
          <w:color w:val="231F20"/>
          <w:spacing w:val="-1"/>
        </w:rPr>
        <w:t xml:space="preserve"> </w:t>
      </w:r>
      <w:r>
        <w:rPr>
          <w:color w:val="231F20"/>
        </w:rPr>
        <w:t>de</w:t>
      </w:r>
      <w:r>
        <w:rPr>
          <w:color w:val="231F20"/>
          <w:spacing w:val="-1"/>
        </w:rPr>
        <w:t xml:space="preserve"> </w:t>
      </w:r>
      <w:r>
        <w:rPr>
          <w:color w:val="231F20"/>
        </w:rPr>
        <w:t>12-48</w:t>
      </w:r>
      <w:r>
        <w:rPr>
          <w:color w:val="231F20"/>
          <w:spacing w:val="-1"/>
        </w:rPr>
        <w:t xml:space="preserve"> </w:t>
      </w:r>
      <w:r>
        <w:rPr>
          <w:color w:val="231F20"/>
        </w:rPr>
        <w:t>horas. Entre estos se</w:t>
      </w:r>
      <w:r>
        <w:rPr>
          <w:color w:val="231F20"/>
          <w:spacing w:val="-1"/>
        </w:rPr>
        <w:t xml:space="preserve"> </w:t>
      </w:r>
      <w:r>
        <w:rPr>
          <w:color w:val="231F20"/>
        </w:rPr>
        <w:t>utiliza</w:t>
      </w:r>
      <w:r>
        <w:rPr>
          <w:color w:val="231F20"/>
          <w:spacing w:val="-1"/>
        </w:rPr>
        <w:t xml:space="preserve"> </w:t>
      </w:r>
      <w:r>
        <w:rPr>
          <w:color w:val="231F20"/>
        </w:rPr>
        <w:t>ketamina,</w:t>
      </w:r>
      <w:r>
        <w:rPr>
          <w:color w:val="231F20"/>
          <w:spacing w:val="-1"/>
        </w:rPr>
        <w:t xml:space="preserve"> </w:t>
      </w:r>
      <w:r>
        <w:rPr>
          <w:color w:val="231F20"/>
        </w:rPr>
        <w:t>combinada</w:t>
      </w:r>
      <w:r>
        <w:rPr>
          <w:color w:val="231F20"/>
          <w:spacing w:val="-1"/>
        </w:rPr>
        <w:t xml:space="preserve"> </w:t>
      </w:r>
      <w:r>
        <w:rPr>
          <w:color w:val="231F20"/>
        </w:rPr>
        <w:t>o no</w:t>
      </w:r>
      <w:r>
        <w:rPr>
          <w:color w:val="231F20"/>
          <w:spacing w:val="-1"/>
        </w:rPr>
        <w:t xml:space="preserve"> </w:t>
      </w:r>
      <w:r>
        <w:rPr>
          <w:color w:val="231F20"/>
        </w:rPr>
        <w:t>con benzodiacepinas</w:t>
      </w:r>
      <w:r>
        <w:rPr>
          <w:color w:val="231F20"/>
          <w:spacing w:val="-12"/>
        </w:rPr>
        <w:t xml:space="preserve"> </w:t>
      </w:r>
      <w:r>
        <w:rPr>
          <w:color w:val="231F20"/>
        </w:rPr>
        <w:t>(5);</w:t>
      </w:r>
      <w:r>
        <w:rPr>
          <w:color w:val="231F20"/>
          <w:spacing w:val="-12"/>
        </w:rPr>
        <w:t xml:space="preserve"> </w:t>
      </w:r>
      <w:r>
        <w:rPr>
          <w:color w:val="231F20"/>
        </w:rPr>
        <w:t>propofol,</w:t>
      </w:r>
      <w:r>
        <w:rPr>
          <w:color w:val="231F20"/>
          <w:spacing w:val="-12"/>
        </w:rPr>
        <w:t xml:space="preserve"> </w:t>
      </w:r>
      <w:r>
        <w:rPr>
          <w:color w:val="231F20"/>
        </w:rPr>
        <w:t>cuyo</w:t>
      </w:r>
      <w:r>
        <w:rPr>
          <w:color w:val="231F20"/>
          <w:spacing w:val="-12"/>
        </w:rPr>
        <w:t xml:space="preserve"> </w:t>
      </w:r>
      <w:r>
        <w:rPr>
          <w:color w:val="231F20"/>
        </w:rPr>
        <w:t>uso</w:t>
      </w:r>
      <w:r>
        <w:rPr>
          <w:color w:val="231F20"/>
          <w:spacing w:val="-12"/>
        </w:rPr>
        <w:t xml:space="preserve"> </w:t>
      </w:r>
      <w:r>
        <w:rPr>
          <w:color w:val="231F20"/>
        </w:rPr>
        <w:t>prolongado</w:t>
      </w:r>
      <w:r>
        <w:rPr>
          <w:color w:val="231F20"/>
          <w:spacing w:val="-12"/>
        </w:rPr>
        <w:t xml:space="preserve"> </w:t>
      </w:r>
      <w:r>
        <w:rPr>
          <w:color w:val="231F20"/>
        </w:rPr>
        <w:t>se</w:t>
      </w:r>
      <w:r>
        <w:rPr>
          <w:color w:val="231F20"/>
          <w:spacing w:val="-12"/>
        </w:rPr>
        <w:t xml:space="preserve"> </w:t>
      </w:r>
      <w:r>
        <w:rPr>
          <w:color w:val="231F20"/>
        </w:rPr>
        <w:t>limita</w:t>
      </w:r>
      <w:r>
        <w:rPr>
          <w:color w:val="231F20"/>
          <w:spacing w:val="-12"/>
        </w:rPr>
        <w:t xml:space="preserve"> </w:t>
      </w:r>
      <w:r>
        <w:rPr>
          <w:color w:val="231F20"/>
        </w:rPr>
        <w:t>por</w:t>
      </w:r>
      <w:r>
        <w:rPr>
          <w:color w:val="231F20"/>
          <w:spacing w:val="-12"/>
        </w:rPr>
        <w:t xml:space="preserve"> </w:t>
      </w:r>
      <w:r>
        <w:rPr>
          <w:color w:val="231F20"/>
        </w:rPr>
        <w:t>complicacio- nes como falla cardíaca, acidosis metabólica grave, rabdomiólisis, falla renal (síndrome de infusión de propofol) (11); tiopental/pentobarbital, teniendo en cuenta complicaciones como la reducción de la presión arterial, que llegue a requerir aminas, o la inmunosupresión con riesgo de sepsis.</w:t>
      </w:r>
    </w:p>
    <w:p w14:paraId="525D3E9C" w14:textId="77777777" w:rsidR="00A2085E" w:rsidRDefault="00A2085E">
      <w:pPr>
        <w:pStyle w:val="BodyText"/>
        <w:spacing w:before="17" w:line="249" w:lineRule="auto"/>
        <w:ind w:left="110" w:right="411" w:firstLine="226"/>
        <w:jc w:val="both"/>
      </w:pPr>
      <w:r>
        <w:rPr>
          <w:color w:val="231F20"/>
        </w:rPr>
        <w:t>Si las crisis epilépticas continúan, a pesar de la administración de anes- tésicos, con un EEG con patrón de brote-supresión por más de 24 horas, se denomina</w:t>
      </w:r>
      <w:r>
        <w:rPr>
          <w:color w:val="231F20"/>
          <w:spacing w:val="16"/>
        </w:rPr>
        <w:t xml:space="preserve"> </w:t>
      </w:r>
      <w:r>
        <w:rPr>
          <w:color w:val="231F20"/>
        </w:rPr>
        <w:t>estado</w:t>
      </w:r>
      <w:r>
        <w:rPr>
          <w:color w:val="231F20"/>
          <w:spacing w:val="17"/>
        </w:rPr>
        <w:t xml:space="preserve"> </w:t>
      </w:r>
      <w:r>
        <w:rPr>
          <w:color w:val="231F20"/>
        </w:rPr>
        <w:t>epiléptico</w:t>
      </w:r>
      <w:r>
        <w:rPr>
          <w:color w:val="231F20"/>
          <w:spacing w:val="17"/>
        </w:rPr>
        <w:t xml:space="preserve"> </w:t>
      </w:r>
      <w:r>
        <w:rPr>
          <w:color w:val="231F20"/>
        </w:rPr>
        <w:t>superrefractario</w:t>
      </w:r>
      <w:r>
        <w:rPr>
          <w:color w:val="231F20"/>
          <w:spacing w:val="17"/>
        </w:rPr>
        <w:t xml:space="preserve"> </w:t>
      </w:r>
      <w:r>
        <w:rPr>
          <w:color w:val="231F20"/>
        </w:rPr>
        <w:t>(antes</w:t>
      </w:r>
      <w:r>
        <w:rPr>
          <w:color w:val="231F20"/>
          <w:spacing w:val="16"/>
        </w:rPr>
        <w:t xml:space="preserve"> </w:t>
      </w:r>
      <w:r>
        <w:rPr>
          <w:color w:val="231F20"/>
        </w:rPr>
        <w:t>denominado</w:t>
      </w:r>
      <w:r>
        <w:rPr>
          <w:color w:val="231F20"/>
          <w:spacing w:val="17"/>
        </w:rPr>
        <w:t xml:space="preserve"> </w:t>
      </w:r>
      <w:r>
        <w:rPr>
          <w:color w:val="231F20"/>
        </w:rPr>
        <w:t>“estado</w:t>
      </w:r>
      <w:r>
        <w:rPr>
          <w:color w:val="231F20"/>
          <w:spacing w:val="17"/>
        </w:rPr>
        <w:t xml:space="preserve"> </w:t>
      </w:r>
      <w:r>
        <w:rPr>
          <w:color w:val="231F20"/>
          <w:spacing w:val="-4"/>
        </w:rPr>
        <w:t>epi-</w:t>
      </w:r>
    </w:p>
    <w:p w14:paraId="5E37B5A5" w14:textId="77777777" w:rsidR="00A2085E" w:rsidRDefault="00A2085E">
      <w:pPr>
        <w:spacing w:line="249" w:lineRule="auto"/>
        <w:jc w:val="both"/>
        <w:sectPr w:rsidR="00A2085E" w:rsidSect="00A2085E">
          <w:pgSz w:w="8230" w:h="12190"/>
          <w:pgMar w:top="880" w:right="720" w:bottom="560" w:left="740" w:header="279" w:footer="370" w:gutter="0"/>
          <w:cols w:space="708"/>
        </w:sectPr>
      </w:pPr>
    </w:p>
    <w:p w14:paraId="1A406604" w14:textId="77777777" w:rsidR="00A2085E" w:rsidRDefault="00A2085E">
      <w:pPr>
        <w:pStyle w:val="BodyText"/>
        <w:spacing w:before="8"/>
      </w:pPr>
    </w:p>
    <w:p w14:paraId="33967096" w14:textId="77777777" w:rsidR="00A2085E" w:rsidRDefault="00A2085E">
      <w:pPr>
        <w:pStyle w:val="BodyText"/>
        <w:spacing w:before="94" w:line="249" w:lineRule="auto"/>
        <w:ind w:left="393" w:right="124"/>
        <w:jc w:val="both"/>
      </w:pPr>
      <w:r>
        <w:rPr>
          <w:color w:val="231F20"/>
        </w:rPr>
        <w:t>léptico</w:t>
      </w:r>
      <w:r>
        <w:rPr>
          <w:color w:val="231F20"/>
          <w:spacing w:val="-8"/>
        </w:rPr>
        <w:t xml:space="preserve"> </w:t>
      </w:r>
      <w:r>
        <w:rPr>
          <w:color w:val="231F20"/>
        </w:rPr>
        <w:t>maligno”).</w:t>
      </w:r>
      <w:r>
        <w:rPr>
          <w:color w:val="231F20"/>
          <w:spacing w:val="-8"/>
        </w:rPr>
        <w:t xml:space="preserve"> </w:t>
      </w:r>
      <w:r>
        <w:rPr>
          <w:color w:val="231F20"/>
        </w:rPr>
        <w:t>Para</w:t>
      </w:r>
      <w:r>
        <w:rPr>
          <w:color w:val="231F20"/>
          <w:spacing w:val="-8"/>
        </w:rPr>
        <w:t xml:space="preserve"> </w:t>
      </w:r>
      <w:r>
        <w:rPr>
          <w:color w:val="231F20"/>
        </w:rPr>
        <w:t>este</w:t>
      </w:r>
      <w:r>
        <w:rPr>
          <w:color w:val="231F20"/>
          <w:spacing w:val="-8"/>
        </w:rPr>
        <w:t xml:space="preserve"> </w:t>
      </w:r>
      <w:r>
        <w:rPr>
          <w:color w:val="231F20"/>
        </w:rPr>
        <w:t>se</w:t>
      </w:r>
      <w:r>
        <w:rPr>
          <w:color w:val="231F20"/>
          <w:spacing w:val="-8"/>
        </w:rPr>
        <w:t xml:space="preserve"> </w:t>
      </w:r>
      <w:r>
        <w:rPr>
          <w:color w:val="231F20"/>
        </w:rPr>
        <w:t>utilizan</w:t>
      </w:r>
      <w:r>
        <w:rPr>
          <w:color w:val="231F20"/>
          <w:spacing w:val="-8"/>
        </w:rPr>
        <w:t xml:space="preserve"> </w:t>
      </w:r>
      <w:r>
        <w:rPr>
          <w:color w:val="231F20"/>
        </w:rPr>
        <w:t>similares</w:t>
      </w:r>
      <w:r>
        <w:rPr>
          <w:color w:val="231F20"/>
          <w:spacing w:val="-8"/>
        </w:rPr>
        <w:t xml:space="preserve"> </w:t>
      </w:r>
      <w:r>
        <w:rPr>
          <w:color w:val="231F20"/>
        </w:rPr>
        <w:t>combinaciones,</w:t>
      </w:r>
      <w:r>
        <w:rPr>
          <w:color w:val="231F20"/>
          <w:spacing w:val="-8"/>
        </w:rPr>
        <w:t xml:space="preserve"> </w:t>
      </w:r>
      <w:r>
        <w:rPr>
          <w:color w:val="231F20"/>
        </w:rPr>
        <w:t xml:space="preserve">considerando otras opciones, y teniendo en cuenta las probabilidades etiológicas como au- toinmunes, se ha planteado la utilización de plasmaféresis, inmunoglobulina, </w:t>
      </w:r>
      <w:r>
        <w:rPr>
          <w:color w:val="231F20"/>
          <w:spacing w:val="-2"/>
        </w:rPr>
        <w:t xml:space="preserve">ciclofosfamida u otros inmunosupresores. Otras medidas alternativas no farma- </w:t>
      </w:r>
      <w:r>
        <w:rPr>
          <w:color w:val="231F20"/>
        </w:rPr>
        <w:t>cológicas para el estado epiléptico superrefractario incluyen: la cirugía de re- sección</w:t>
      </w:r>
      <w:r>
        <w:rPr>
          <w:color w:val="231F20"/>
          <w:spacing w:val="-13"/>
        </w:rPr>
        <w:t xml:space="preserve"> </w:t>
      </w:r>
      <w:r>
        <w:rPr>
          <w:color w:val="231F20"/>
        </w:rPr>
        <w:t>focal,</w:t>
      </w:r>
      <w:r>
        <w:rPr>
          <w:color w:val="231F20"/>
          <w:spacing w:val="-12"/>
        </w:rPr>
        <w:t xml:space="preserve"> </w:t>
      </w:r>
      <w:r>
        <w:rPr>
          <w:color w:val="231F20"/>
        </w:rPr>
        <w:t>en</w:t>
      </w:r>
      <w:r>
        <w:rPr>
          <w:color w:val="231F20"/>
          <w:spacing w:val="-12"/>
        </w:rPr>
        <w:t xml:space="preserve"> </w:t>
      </w:r>
      <w:r>
        <w:rPr>
          <w:color w:val="231F20"/>
        </w:rPr>
        <w:t>el</w:t>
      </w:r>
      <w:r>
        <w:rPr>
          <w:color w:val="231F20"/>
          <w:spacing w:val="-12"/>
        </w:rPr>
        <w:t xml:space="preserve"> </w:t>
      </w:r>
      <w:r>
        <w:rPr>
          <w:color w:val="231F20"/>
        </w:rPr>
        <w:t>estado</w:t>
      </w:r>
      <w:r>
        <w:rPr>
          <w:color w:val="231F20"/>
          <w:spacing w:val="-12"/>
        </w:rPr>
        <w:t xml:space="preserve"> </w:t>
      </w:r>
      <w:r>
        <w:rPr>
          <w:color w:val="231F20"/>
        </w:rPr>
        <w:t>epiléptico</w:t>
      </w:r>
      <w:r>
        <w:rPr>
          <w:color w:val="231F20"/>
          <w:spacing w:val="-12"/>
        </w:rPr>
        <w:t xml:space="preserve"> </w:t>
      </w:r>
      <w:r>
        <w:rPr>
          <w:color w:val="231F20"/>
        </w:rPr>
        <w:t>superrefractario</w:t>
      </w:r>
      <w:r>
        <w:rPr>
          <w:color w:val="231F20"/>
          <w:spacing w:val="-13"/>
        </w:rPr>
        <w:t xml:space="preserve"> </w:t>
      </w:r>
      <w:r>
        <w:rPr>
          <w:color w:val="231F20"/>
        </w:rPr>
        <w:t>focal;</w:t>
      </w:r>
      <w:r>
        <w:rPr>
          <w:color w:val="231F20"/>
          <w:spacing w:val="-12"/>
        </w:rPr>
        <w:t xml:space="preserve"> </w:t>
      </w:r>
      <w:r>
        <w:rPr>
          <w:color w:val="231F20"/>
        </w:rPr>
        <w:t>los</w:t>
      </w:r>
      <w:r>
        <w:rPr>
          <w:color w:val="231F20"/>
          <w:spacing w:val="-13"/>
        </w:rPr>
        <w:t xml:space="preserve"> </w:t>
      </w:r>
      <w:r>
        <w:rPr>
          <w:color w:val="231F20"/>
        </w:rPr>
        <w:t>procedimientos de</w:t>
      </w:r>
      <w:r>
        <w:rPr>
          <w:color w:val="231F20"/>
          <w:spacing w:val="-6"/>
        </w:rPr>
        <w:t xml:space="preserve"> </w:t>
      </w:r>
      <w:r>
        <w:rPr>
          <w:color w:val="231F20"/>
        </w:rPr>
        <w:t>desconexión,</w:t>
      </w:r>
      <w:r>
        <w:rPr>
          <w:color w:val="231F20"/>
          <w:spacing w:val="-6"/>
        </w:rPr>
        <w:t xml:space="preserve"> </w:t>
      </w:r>
      <w:r>
        <w:rPr>
          <w:color w:val="231F20"/>
        </w:rPr>
        <w:t>como</w:t>
      </w:r>
      <w:r>
        <w:rPr>
          <w:color w:val="231F20"/>
          <w:spacing w:val="-6"/>
        </w:rPr>
        <w:t xml:space="preserve"> </w:t>
      </w:r>
      <w:r>
        <w:rPr>
          <w:color w:val="231F20"/>
        </w:rPr>
        <w:t>la</w:t>
      </w:r>
      <w:r>
        <w:rPr>
          <w:color w:val="231F20"/>
          <w:spacing w:val="-6"/>
        </w:rPr>
        <w:t xml:space="preserve"> </w:t>
      </w:r>
      <w:r>
        <w:rPr>
          <w:color w:val="231F20"/>
        </w:rPr>
        <w:t>callosotomía;</w:t>
      </w:r>
      <w:r>
        <w:rPr>
          <w:color w:val="231F20"/>
          <w:spacing w:val="-6"/>
        </w:rPr>
        <w:t xml:space="preserve"> </w:t>
      </w:r>
      <w:r>
        <w:rPr>
          <w:color w:val="231F20"/>
        </w:rPr>
        <w:t>la</w:t>
      </w:r>
      <w:r>
        <w:rPr>
          <w:color w:val="231F20"/>
          <w:spacing w:val="-6"/>
        </w:rPr>
        <w:t xml:space="preserve"> </w:t>
      </w:r>
      <w:r>
        <w:rPr>
          <w:color w:val="231F20"/>
        </w:rPr>
        <w:t>hipotermia,</w:t>
      </w:r>
      <w:r>
        <w:rPr>
          <w:color w:val="231F20"/>
          <w:spacing w:val="-6"/>
        </w:rPr>
        <w:t xml:space="preserve"> </w:t>
      </w:r>
      <w:r>
        <w:rPr>
          <w:color w:val="231F20"/>
        </w:rPr>
        <w:t>que</w:t>
      </w:r>
      <w:r>
        <w:rPr>
          <w:color w:val="231F20"/>
          <w:spacing w:val="-6"/>
        </w:rPr>
        <w:t xml:space="preserve"> </w:t>
      </w:r>
      <w:r>
        <w:rPr>
          <w:color w:val="231F20"/>
        </w:rPr>
        <w:t>ha</w:t>
      </w:r>
      <w:r>
        <w:rPr>
          <w:color w:val="231F20"/>
          <w:spacing w:val="-6"/>
        </w:rPr>
        <w:t xml:space="preserve"> </w:t>
      </w:r>
      <w:r>
        <w:rPr>
          <w:color w:val="231F20"/>
        </w:rPr>
        <w:t>reportado</w:t>
      </w:r>
      <w:r>
        <w:rPr>
          <w:color w:val="231F20"/>
          <w:spacing w:val="-6"/>
        </w:rPr>
        <w:t xml:space="preserve"> </w:t>
      </w:r>
      <w:r>
        <w:rPr>
          <w:color w:val="231F20"/>
        </w:rPr>
        <w:t>una</w:t>
      </w:r>
      <w:r>
        <w:rPr>
          <w:color w:val="231F20"/>
          <w:spacing w:val="-6"/>
        </w:rPr>
        <w:t xml:space="preserve"> </w:t>
      </w:r>
      <w:r>
        <w:rPr>
          <w:color w:val="231F20"/>
        </w:rPr>
        <w:t>re- ducción</w:t>
      </w:r>
      <w:r>
        <w:rPr>
          <w:color w:val="231F20"/>
          <w:spacing w:val="-13"/>
        </w:rPr>
        <w:t xml:space="preserve"> </w:t>
      </w:r>
      <w:r>
        <w:rPr>
          <w:color w:val="231F20"/>
        </w:rPr>
        <w:t>de</w:t>
      </w:r>
      <w:r>
        <w:rPr>
          <w:color w:val="231F20"/>
          <w:spacing w:val="-12"/>
        </w:rPr>
        <w:t xml:space="preserve"> </w:t>
      </w:r>
      <w:r>
        <w:rPr>
          <w:color w:val="231F20"/>
        </w:rPr>
        <w:t>las</w:t>
      </w:r>
      <w:r>
        <w:rPr>
          <w:color w:val="231F20"/>
          <w:spacing w:val="-13"/>
        </w:rPr>
        <w:t xml:space="preserve"> </w:t>
      </w:r>
      <w:r>
        <w:rPr>
          <w:color w:val="231F20"/>
        </w:rPr>
        <w:t>crisis</w:t>
      </w:r>
      <w:r>
        <w:rPr>
          <w:color w:val="231F20"/>
          <w:spacing w:val="-12"/>
        </w:rPr>
        <w:t xml:space="preserve"> </w:t>
      </w:r>
      <w:r>
        <w:rPr>
          <w:color w:val="231F20"/>
        </w:rPr>
        <w:t>epilépticas,</w:t>
      </w:r>
      <w:r>
        <w:rPr>
          <w:color w:val="231F20"/>
          <w:spacing w:val="-13"/>
        </w:rPr>
        <w:t xml:space="preserve"> </w:t>
      </w:r>
      <w:r>
        <w:rPr>
          <w:color w:val="231F20"/>
        </w:rPr>
        <w:t>pero</w:t>
      </w:r>
      <w:r>
        <w:rPr>
          <w:color w:val="231F20"/>
          <w:spacing w:val="-12"/>
        </w:rPr>
        <w:t xml:space="preserve"> </w:t>
      </w:r>
      <w:r>
        <w:rPr>
          <w:color w:val="231F20"/>
        </w:rPr>
        <w:t>conlleva</w:t>
      </w:r>
      <w:r>
        <w:rPr>
          <w:color w:val="231F20"/>
          <w:spacing w:val="-13"/>
        </w:rPr>
        <w:t xml:space="preserve"> </w:t>
      </w:r>
      <w:r>
        <w:rPr>
          <w:color w:val="231F20"/>
        </w:rPr>
        <w:t>complicaciones</w:t>
      </w:r>
      <w:r>
        <w:rPr>
          <w:color w:val="231F20"/>
          <w:spacing w:val="-12"/>
        </w:rPr>
        <w:t xml:space="preserve"> </w:t>
      </w:r>
      <w:r>
        <w:rPr>
          <w:color w:val="231F20"/>
        </w:rPr>
        <w:t>como</w:t>
      </w:r>
      <w:r>
        <w:rPr>
          <w:color w:val="231F20"/>
          <w:spacing w:val="-13"/>
        </w:rPr>
        <w:t xml:space="preserve"> </w:t>
      </w:r>
      <w:r>
        <w:rPr>
          <w:color w:val="231F20"/>
        </w:rPr>
        <w:t xml:space="preserve">trombosis venosa, coagulopatías y sepsis; la dieta cetogénica; la estimulación del nervio </w:t>
      </w:r>
      <w:r>
        <w:rPr>
          <w:color w:val="231F20"/>
          <w:w w:val="95"/>
        </w:rPr>
        <w:t>vago;</w:t>
      </w:r>
      <w:r>
        <w:rPr>
          <w:color w:val="231F20"/>
          <w:spacing w:val="13"/>
        </w:rPr>
        <w:t xml:space="preserve"> </w:t>
      </w:r>
      <w:r>
        <w:rPr>
          <w:color w:val="231F20"/>
          <w:w w:val="95"/>
        </w:rPr>
        <w:t>la</w:t>
      </w:r>
      <w:r>
        <w:rPr>
          <w:color w:val="231F20"/>
          <w:spacing w:val="14"/>
        </w:rPr>
        <w:t xml:space="preserve"> </w:t>
      </w:r>
      <w:r>
        <w:rPr>
          <w:color w:val="231F20"/>
          <w:w w:val="95"/>
        </w:rPr>
        <w:t>estimulación</w:t>
      </w:r>
      <w:r>
        <w:rPr>
          <w:color w:val="231F20"/>
          <w:spacing w:val="14"/>
        </w:rPr>
        <w:t xml:space="preserve"> </w:t>
      </w:r>
      <w:r>
        <w:rPr>
          <w:color w:val="231F20"/>
          <w:w w:val="95"/>
        </w:rPr>
        <w:t>magnética</w:t>
      </w:r>
      <w:r>
        <w:rPr>
          <w:color w:val="231F20"/>
          <w:spacing w:val="14"/>
        </w:rPr>
        <w:t xml:space="preserve"> </w:t>
      </w:r>
      <w:r>
        <w:rPr>
          <w:color w:val="231F20"/>
          <w:w w:val="95"/>
        </w:rPr>
        <w:t>transcraneal;</w:t>
      </w:r>
      <w:r>
        <w:rPr>
          <w:color w:val="231F20"/>
          <w:spacing w:val="14"/>
        </w:rPr>
        <w:t xml:space="preserve"> </w:t>
      </w:r>
      <w:r>
        <w:rPr>
          <w:color w:val="231F20"/>
          <w:w w:val="95"/>
        </w:rPr>
        <w:t>y</w:t>
      </w:r>
      <w:r>
        <w:rPr>
          <w:color w:val="231F20"/>
          <w:spacing w:val="14"/>
        </w:rPr>
        <w:t xml:space="preserve"> </w:t>
      </w:r>
      <w:r>
        <w:rPr>
          <w:color w:val="231F20"/>
          <w:w w:val="95"/>
        </w:rPr>
        <w:t>la</w:t>
      </w:r>
      <w:r>
        <w:rPr>
          <w:color w:val="231F20"/>
          <w:spacing w:val="14"/>
        </w:rPr>
        <w:t xml:space="preserve"> </w:t>
      </w:r>
      <w:r>
        <w:rPr>
          <w:color w:val="231F20"/>
          <w:w w:val="95"/>
        </w:rPr>
        <w:t>terapia</w:t>
      </w:r>
      <w:r>
        <w:rPr>
          <w:color w:val="231F20"/>
          <w:spacing w:val="14"/>
        </w:rPr>
        <w:t xml:space="preserve"> </w:t>
      </w:r>
      <w:r>
        <w:rPr>
          <w:color w:val="231F20"/>
          <w:w w:val="95"/>
        </w:rPr>
        <w:t>electroconvulsiva</w:t>
      </w:r>
      <w:r>
        <w:rPr>
          <w:color w:val="231F20"/>
          <w:spacing w:val="14"/>
        </w:rPr>
        <w:t xml:space="preserve"> </w:t>
      </w:r>
      <w:r>
        <w:rPr>
          <w:color w:val="231F20"/>
          <w:spacing w:val="-4"/>
          <w:w w:val="95"/>
        </w:rPr>
        <w:t>(5).</w:t>
      </w:r>
    </w:p>
    <w:p w14:paraId="2D69E8C2" w14:textId="77777777" w:rsidR="00A2085E" w:rsidRDefault="00A2085E">
      <w:pPr>
        <w:pStyle w:val="BodyText"/>
        <w:spacing w:before="2"/>
        <w:rPr>
          <w:sz w:val="21"/>
        </w:rPr>
      </w:pPr>
    </w:p>
    <w:p w14:paraId="53133224" w14:textId="77777777" w:rsidR="00A2085E" w:rsidRDefault="00A2085E">
      <w:pPr>
        <w:pStyle w:val="Heading2"/>
      </w:pPr>
      <w:r>
        <w:rPr>
          <w:color w:val="00464F"/>
          <w:spacing w:val="-2"/>
        </w:rPr>
        <w:t>Conclusión</w:t>
      </w:r>
    </w:p>
    <w:p w14:paraId="22777CDA" w14:textId="77777777" w:rsidR="00A2085E" w:rsidRDefault="00A2085E">
      <w:pPr>
        <w:pStyle w:val="BodyText"/>
        <w:spacing w:before="284" w:line="249" w:lineRule="auto"/>
        <w:ind w:left="393" w:right="125"/>
        <w:jc w:val="both"/>
      </w:pPr>
      <w:r>
        <w:rPr>
          <w:color w:val="231F20"/>
        </w:rPr>
        <w:t>El estado epiléptico es una condición que debe considerarse como una emer- gencia neurológica y que, desde su presentación en la unidad de urgencias, debe ser considerado como una patología para manejar en una unidad es- pecializada, ya sea la UCI o la unidad de cuidados neurointensivos; por lo cual, todo médico que atiende este tipo de pacientes debe de estar atento a identificar la causa del estado del paciente, así como tomar las medidas de identificación</w:t>
      </w:r>
      <w:r>
        <w:rPr>
          <w:color w:val="231F20"/>
          <w:spacing w:val="-12"/>
        </w:rPr>
        <w:t xml:space="preserve"> </w:t>
      </w:r>
      <w:r>
        <w:rPr>
          <w:color w:val="231F20"/>
        </w:rPr>
        <w:t>diagnósticas,</w:t>
      </w:r>
      <w:r>
        <w:rPr>
          <w:color w:val="231F20"/>
          <w:spacing w:val="-12"/>
        </w:rPr>
        <w:t xml:space="preserve"> </w:t>
      </w:r>
      <w:r>
        <w:rPr>
          <w:color w:val="231F20"/>
        </w:rPr>
        <w:t>de</w:t>
      </w:r>
      <w:r>
        <w:rPr>
          <w:color w:val="231F20"/>
          <w:spacing w:val="-12"/>
        </w:rPr>
        <w:t xml:space="preserve"> </w:t>
      </w:r>
      <w:r>
        <w:rPr>
          <w:color w:val="231F20"/>
        </w:rPr>
        <w:t>monitorización,</w:t>
      </w:r>
      <w:r>
        <w:rPr>
          <w:color w:val="231F20"/>
          <w:spacing w:val="-12"/>
        </w:rPr>
        <w:t xml:space="preserve"> </w:t>
      </w:r>
      <w:r>
        <w:rPr>
          <w:color w:val="231F20"/>
        </w:rPr>
        <w:t>de</w:t>
      </w:r>
      <w:r>
        <w:rPr>
          <w:color w:val="231F20"/>
          <w:spacing w:val="-12"/>
        </w:rPr>
        <w:t xml:space="preserve"> </w:t>
      </w:r>
      <w:r>
        <w:rPr>
          <w:color w:val="231F20"/>
        </w:rPr>
        <w:t>manejo</w:t>
      </w:r>
      <w:r>
        <w:rPr>
          <w:color w:val="231F20"/>
          <w:spacing w:val="-12"/>
        </w:rPr>
        <w:t xml:space="preserve"> </w:t>
      </w:r>
      <w:r>
        <w:rPr>
          <w:color w:val="231F20"/>
        </w:rPr>
        <w:t>inmediato</w:t>
      </w:r>
      <w:r>
        <w:rPr>
          <w:color w:val="231F20"/>
          <w:spacing w:val="-12"/>
        </w:rPr>
        <w:t xml:space="preserve"> </w:t>
      </w:r>
      <w:r>
        <w:rPr>
          <w:color w:val="231F20"/>
        </w:rPr>
        <w:t>y</w:t>
      </w:r>
      <w:r>
        <w:rPr>
          <w:color w:val="231F20"/>
          <w:spacing w:val="-12"/>
        </w:rPr>
        <w:t xml:space="preserve"> </w:t>
      </w:r>
      <w:r>
        <w:rPr>
          <w:color w:val="231F20"/>
        </w:rPr>
        <w:t>de</w:t>
      </w:r>
      <w:r>
        <w:rPr>
          <w:color w:val="231F20"/>
          <w:spacing w:val="-12"/>
        </w:rPr>
        <w:t xml:space="preserve"> </w:t>
      </w:r>
      <w:r>
        <w:rPr>
          <w:color w:val="231F20"/>
        </w:rPr>
        <w:t>man- tenimiento</w:t>
      </w:r>
      <w:r>
        <w:rPr>
          <w:color w:val="231F20"/>
          <w:spacing w:val="-5"/>
        </w:rPr>
        <w:t xml:space="preserve"> </w:t>
      </w:r>
      <w:r>
        <w:rPr>
          <w:color w:val="231F20"/>
        </w:rPr>
        <w:t>para</w:t>
      </w:r>
      <w:r>
        <w:rPr>
          <w:color w:val="231F20"/>
          <w:spacing w:val="-5"/>
        </w:rPr>
        <w:t xml:space="preserve"> </w:t>
      </w:r>
      <w:r>
        <w:rPr>
          <w:color w:val="231F20"/>
        </w:rPr>
        <w:t>resolver</w:t>
      </w:r>
      <w:r>
        <w:rPr>
          <w:color w:val="231F20"/>
          <w:spacing w:val="-5"/>
        </w:rPr>
        <w:t xml:space="preserve"> </w:t>
      </w:r>
      <w:r>
        <w:rPr>
          <w:color w:val="231F20"/>
        </w:rPr>
        <w:t>el</w:t>
      </w:r>
      <w:r>
        <w:rPr>
          <w:color w:val="231F20"/>
          <w:spacing w:val="-5"/>
        </w:rPr>
        <w:t xml:space="preserve"> </w:t>
      </w:r>
      <w:r>
        <w:rPr>
          <w:color w:val="231F20"/>
        </w:rPr>
        <w:t>cuadro</w:t>
      </w:r>
      <w:r>
        <w:rPr>
          <w:color w:val="231F20"/>
          <w:spacing w:val="-5"/>
        </w:rPr>
        <w:t xml:space="preserve"> </w:t>
      </w:r>
      <w:r>
        <w:rPr>
          <w:color w:val="231F20"/>
        </w:rPr>
        <w:t>y</w:t>
      </w:r>
      <w:r>
        <w:rPr>
          <w:color w:val="231F20"/>
          <w:spacing w:val="-5"/>
        </w:rPr>
        <w:t xml:space="preserve"> </w:t>
      </w:r>
      <w:r>
        <w:rPr>
          <w:color w:val="231F20"/>
        </w:rPr>
        <w:t>disminuir</w:t>
      </w:r>
      <w:r>
        <w:rPr>
          <w:color w:val="231F20"/>
          <w:spacing w:val="-5"/>
        </w:rPr>
        <w:t xml:space="preserve"> </w:t>
      </w:r>
      <w:r>
        <w:rPr>
          <w:color w:val="231F20"/>
        </w:rPr>
        <w:t>al</w:t>
      </w:r>
      <w:r>
        <w:rPr>
          <w:color w:val="231F20"/>
          <w:spacing w:val="-5"/>
        </w:rPr>
        <w:t xml:space="preserve"> </w:t>
      </w:r>
      <w:r>
        <w:rPr>
          <w:color w:val="231F20"/>
        </w:rPr>
        <w:t>mínimo</w:t>
      </w:r>
      <w:r>
        <w:rPr>
          <w:color w:val="231F20"/>
          <w:spacing w:val="-5"/>
        </w:rPr>
        <w:t xml:space="preserve"> </w:t>
      </w:r>
      <w:r>
        <w:rPr>
          <w:color w:val="231F20"/>
        </w:rPr>
        <w:t>las</w:t>
      </w:r>
      <w:r>
        <w:rPr>
          <w:color w:val="231F20"/>
          <w:spacing w:val="-5"/>
        </w:rPr>
        <w:t xml:space="preserve"> </w:t>
      </w:r>
      <w:r>
        <w:rPr>
          <w:color w:val="231F20"/>
        </w:rPr>
        <w:t>posibles</w:t>
      </w:r>
      <w:r>
        <w:rPr>
          <w:color w:val="231F20"/>
          <w:spacing w:val="-5"/>
        </w:rPr>
        <w:t xml:space="preserve"> </w:t>
      </w:r>
      <w:r>
        <w:rPr>
          <w:color w:val="231F20"/>
        </w:rPr>
        <w:t>secuelas que una complicación pueda producir.</w:t>
      </w:r>
    </w:p>
    <w:p w14:paraId="5CFD6EA4" w14:textId="77777777" w:rsidR="00A2085E" w:rsidRDefault="00A2085E">
      <w:pPr>
        <w:pStyle w:val="BodyText"/>
        <w:spacing w:before="2"/>
        <w:rPr>
          <w:sz w:val="21"/>
        </w:rPr>
      </w:pPr>
    </w:p>
    <w:p w14:paraId="018A734E" w14:textId="77777777" w:rsidR="00A2085E" w:rsidRDefault="00A2085E">
      <w:pPr>
        <w:pStyle w:val="Heading2"/>
      </w:pPr>
      <w:r>
        <w:rPr>
          <w:color w:val="00464F"/>
          <w:spacing w:val="-2"/>
        </w:rPr>
        <w:t>Referencias</w:t>
      </w:r>
    </w:p>
    <w:p w14:paraId="37763620" w14:textId="77777777" w:rsidR="00A2085E" w:rsidRDefault="00A2085E" w:rsidP="00A2085E">
      <w:pPr>
        <w:pStyle w:val="ListParagraph"/>
        <w:widowControl w:val="0"/>
        <w:numPr>
          <w:ilvl w:val="0"/>
          <w:numId w:val="72"/>
        </w:numPr>
        <w:tabs>
          <w:tab w:val="left" w:pos="698"/>
        </w:tabs>
        <w:autoSpaceDE w:val="0"/>
        <w:autoSpaceDN w:val="0"/>
        <w:spacing w:before="278" w:after="0" w:line="249" w:lineRule="auto"/>
        <w:ind w:right="128"/>
        <w:contextualSpacing w:val="0"/>
        <w:jc w:val="both"/>
        <w:rPr>
          <w:sz w:val="18"/>
        </w:rPr>
      </w:pPr>
      <w:r>
        <w:rPr>
          <w:color w:val="231F20"/>
          <w:sz w:val="18"/>
        </w:rPr>
        <w:t>Hantus</w:t>
      </w:r>
      <w:r>
        <w:rPr>
          <w:color w:val="231F20"/>
          <w:spacing w:val="-10"/>
          <w:sz w:val="18"/>
        </w:rPr>
        <w:t xml:space="preserve"> </w:t>
      </w:r>
      <w:r>
        <w:rPr>
          <w:color w:val="231F20"/>
          <w:sz w:val="18"/>
        </w:rPr>
        <w:t>S.</w:t>
      </w:r>
      <w:r>
        <w:rPr>
          <w:color w:val="231F20"/>
          <w:spacing w:val="-10"/>
          <w:sz w:val="18"/>
        </w:rPr>
        <w:t xml:space="preserve"> </w:t>
      </w:r>
      <w:r>
        <w:rPr>
          <w:color w:val="231F20"/>
          <w:sz w:val="18"/>
        </w:rPr>
        <w:t>Epilepsy</w:t>
      </w:r>
      <w:r>
        <w:rPr>
          <w:color w:val="231F20"/>
          <w:spacing w:val="-10"/>
          <w:sz w:val="18"/>
        </w:rPr>
        <w:t xml:space="preserve"> </w:t>
      </w:r>
      <w:r>
        <w:rPr>
          <w:color w:val="231F20"/>
          <w:sz w:val="18"/>
        </w:rPr>
        <w:t>Emergencies.</w:t>
      </w:r>
      <w:r>
        <w:rPr>
          <w:color w:val="231F20"/>
          <w:spacing w:val="-10"/>
          <w:sz w:val="18"/>
        </w:rPr>
        <w:t xml:space="preserve"> </w:t>
      </w:r>
      <w:r>
        <w:rPr>
          <w:color w:val="231F20"/>
          <w:sz w:val="18"/>
        </w:rPr>
        <w:t>Continuum</w:t>
      </w:r>
      <w:r>
        <w:rPr>
          <w:color w:val="231F20"/>
          <w:spacing w:val="-10"/>
          <w:sz w:val="18"/>
        </w:rPr>
        <w:t xml:space="preserve"> </w:t>
      </w:r>
      <w:r>
        <w:rPr>
          <w:color w:val="231F20"/>
          <w:sz w:val="18"/>
        </w:rPr>
        <w:t>(Minneap</w:t>
      </w:r>
      <w:r>
        <w:rPr>
          <w:color w:val="231F20"/>
          <w:spacing w:val="-10"/>
          <w:sz w:val="18"/>
        </w:rPr>
        <w:t xml:space="preserve"> </w:t>
      </w:r>
      <w:r>
        <w:rPr>
          <w:color w:val="231F20"/>
          <w:sz w:val="18"/>
        </w:rPr>
        <w:t>Minn).</w:t>
      </w:r>
      <w:r>
        <w:rPr>
          <w:color w:val="231F20"/>
          <w:spacing w:val="-10"/>
          <w:sz w:val="18"/>
        </w:rPr>
        <w:t xml:space="preserve"> </w:t>
      </w:r>
      <w:r>
        <w:rPr>
          <w:color w:val="231F20"/>
          <w:sz w:val="18"/>
        </w:rPr>
        <w:t>2016</w:t>
      </w:r>
      <w:r>
        <w:rPr>
          <w:color w:val="231F20"/>
          <w:spacing w:val="-10"/>
          <w:sz w:val="18"/>
        </w:rPr>
        <w:t xml:space="preserve"> </w:t>
      </w:r>
      <w:r>
        <w:rPr>
          <w:color w:val="231F20"/>
          <w:sz w:val="18"/>
        </w:rPr>
        <w:t>Feb;22(1</w:t>
      </w:r>
      <w:r>
        <w:rPr>
          <w:color w:val="231F20"/>
          <w:spacing w:val="-10"/>
          <w:sz w:val="18"/>
        </w:rPr>
        <w:t xml:space="preserve"> </w:t>
      </w:r>
      <w:r>
        <w:rPr>
          <w:color w:val="231F20"/>
          <w:sz w:val="18"/>
        </w:rPr>
        <w:t>Epi- lepsy):173-90. doi: 10.1212/CON.0000000000000285.</w:t>
      </w:r>
    </w:p>
    <w:p w14:paraId="4D074BB5" w14:textId="77777777" w:rsidR="00A2085E" w:rsidRDefault="00A2085E" w:rsidP="00A2085E">
      <w:pPr>
        <w:pStyle w:val="ListParagraph"/>
        <w:widowControl w:val="0"/>
        <w:numPr>
          <w:ilvl w:val="0"/>
          <w:numId w:val="72"/>
        </w:numPr>
        <w:tabs>
          <w:tab w:val="left" w:pos="698"/>
        </w:tabs>
        <w:autoSpaceDE w:val="0"/>
        <w:autoSpaceDN w:val="0"/>
        <w:spacing w:before="30" w:after="0" w:line="240" w:lineRule="auto"/>
        <w:ind w:hanging="305"/>
        <w:contextualSpacing w:val="0"/>
        <w:jc w:val="both"/>
        <w:rPr>
          <w:sz w:val="18"/>
        </w:rPr>
      </w:pPr>
      <w:r>
        <w:rPr>
          <w:color w:val="231F20"/>
          <w:sz w:val="18"/>
        </w:rPr>
        <w:t>Betjemann</w:t>
      </w:r>
      <w:r>
        <w:rPr>
          <w:color w:val="231F20"/>
          <w:spacing w:val="7"/>
          <w:sz w:val="18"/>
        </w:rPr>
        <w:t xml:space="preserve"> </w:t>
      </w:r>
      <w:r>
        <w:rPr>
          <w:color w:val="231F20"/>
          <w:sz w:val="18"/>
        </w:rPr>
        <w:t>JP,</w:t>
      </w:r>
      <w:r>
        <w:rPr>
          <w:color w:val="231F20"/>
          <w:spacing w:val="7"/>
          <w:sz w:val="18"/>
        </w:rPr>
        <w:t xml:space="preserve"> </w:t>
      </w:r>
      <w:r>
        <w:rPr>
          <w:color w:val="231F20"/>
          <w:sz w:val="18"/>
        </w:rPr>
        <w:t>Lowenstein</w:t>
      </w:r>
      <w:r>
        <w:rPr>
          <w:color w:val="231F20"/>
          <w:spacing w:val="8"/>
          <w:sz w:val="18"/>
        </w:rPr>
        <w:t xml:space="preserve"> </w:t>
      </w:r>
      <w:r>
        <w:rPr>
          <w:color w:val="231F20"/>
          <w:sz w:val="18"/>
        </w:rPr>
        <w:t>DH.</w:t>
      </w:r>
      <w:r>
        <w:rPr>
          <w:color w:val="231F20"/>
          <w:spacing w:val="7"/>
          <w:sz w:val="18"/>
        </w:rPr>
        <w:t xml:space="preserve"> </w:t>
      </w:r>
      <w:r>
        <w:rPr>
          <w:color w:val="231F20"/>
          <w:sz w:val="18"/>
        </w:rPr>
        <w:t>Status</w:t>
      </w:r>
      <w:r>
        <w:rPr>
          <w:color w:val="231F20"/>
          <w:spacing w:val="8"/>
          <w:sz w:val="18"/>
        </w:rPr>
        <w:t xml:space="preserve"> </w:t>
      </w:r>
      <w:r>
        <w:rPr>
          <w:color w:val="231F20"/>
          <w:sz w:val="18"/>
        </w:rPr>
        <w:t>epilepticus</w:t>
      </w:r>
      <w:r>
        <w:rPr>
          <w:color w:val="231F20"/>
          <w:spacing w:val="7"/>
          <w:sz w:val="18"/>
        </w:rPr>
        <w:t xml:space="preserve"> </w:t>
      </w:r>
      <w:r>
        <w:rPr>
          <w:color w:val="231F20"/>
          <w:sz w:val="18"/>
        </w:rPr>
        <w:t>in</w:t>
      </w:r>
      <w:r>
        <w:rPr>
          <w:color w:val="231F20"/>
          <w:spacing w:val="7"/>
          <w:sz w:val="18"/>
        </w:rPr>
        <w:t xml:space="preserve"> </w:t>
      </w:r>
      <w:r>
        <w:rPr>
          <w:color w:val="231F20"/>
          <w:sz w:val="18"/>
        </w:rPr>
        <w:t>adults.</w:t>
      </w:r>
      <w:r>
        <w:rPr>
          <w:color w:val="231F20"/>
          <w:spacing w:val="8"/>
          <w:sz w:val="18"/>
        </w:rPr>
        <w:t xml:space="preserve"> </w:t>
      </w:r>
      <w:r>
        <w:rPr>
          <w:color w:val="231F20"/>
          <w:sz w:val="18"/>
        </w:rPr>
        <w:t>Lancet</w:t>
      </w:r>
      <w:r>
        <w:rPr>
          <w:color w:val="231F20"/>
          <w:spacing w:val="7"/>
          <w:sz w:val="18"/>
        </w:rPr>
        <w:t xml:space="preserve"> </w:t>
      </w:r>
      <w:r>
        <w:rPr>
          <w:color w:val="231F20"/>
          <w:sz w:val="18"/>
        </w:rPr>
        <w:t>Neurol.</w:t>
      </w:r>
      <w:r>
        <w:rPr>
          <w:color w:val="231F20"/>
          <w:spacing w:val="8"/>
          <w:sz w:val="18"/>
        </w:rPr>
        <w:t xml:space="preserve"> </w:t>
      </w:r>
      <w:r>
        <w:rPr>
          <w:color w:val="231F20"/>
          <w:spacing w:val="-4"/>
          <w:sz w:val="18"/>
        </w:rPr>
        <w:t>2015</w:t>
      </w:r>
    </w:p>
    <w:p w14:paraId="2BF03B24" w14:textId="77777777" w:rsidR="00A2085E" w:rsidRDefault="00A2085E">
      <w:pPr>
        <w:spacing w:before="9"/>
        <w:ind w:left="697"/>
        <w:jc w:val="both"/>
        <w:rPr>
          <w:sz w:val="18"/>
        </w:rPr>
      </w:pPr>
      <w:r>
        <w:rPr>
          <w:color w:val="231F20"/>
          <w:w w:val="95"/>
          <w:sz w:val="18"/>
        </w:rPr>
        <w:t>Jun;14(6):615-24.</w:t>
      </w:r>
      <w:r>
        <w:rPr>
          <w:color w:val="231F20"/>
          <w:spacing w:val="59"/>
          <w:sz w:val="18"/>
        </w:rPr>
        <w:t xml:space="preserve"> </w:t>
      </w:r>
      <w:r>
        <w:rPr>
          <w:color w:val="231F20"/>
          <w:w w:val="95"/>
          <w:sz w:val="18"/>
        </w:rPr>
        <w:t>doi:</w:t>
      </w:r>
      <w:r>
        <w:rPr>
          <w:color w:val="231F20"/>
          <w:spacing w:val="59"/>
          <w:sz w:val="18"/>
        </w:rPr>
        <w:t xml:space="preserve"> </w:t>
      </w:r>
      <w:r>
        <w:rPr>
          <w:color w:val="231F20"/>
          <w:w w:val="95"/>
          <w:sz w:val="18"/>
        </w:rPr>
        <w:t>10.1016/S1474-4422(15)00042-</w:t>
      </w:r>
      <w:r>
        <w:rPr>
          <w:color w:val="231F20"/>
          <w:spacing w:val="-5"/>
          <w:w w:val="95"/>
          <w:sz w:val="18"/>
        </w:rPr>
        <w:t>3.</w:t>
      </w:r>
    </w:p>
    <w:p w14:paraId="3A19AC7F" w14:textId="77777777" w:rsidR="00A2085E" w:rsidRDefault="00A2085E" w:rsidP="00A2085E">
      <w:pPr>
        <w:pStyle w:val="ListParagraph"/>
        <w:widowControl w:val="0"/>
        <w:numPr>
          <w:ilvl w:val="0"/>
          <w:numId w:val="72"/>
        </w:numPr>
        <w:tabs>
          <w:tab w:val="left" w:pos="698"/>
        </w:tabs>
        <w:autoSpaceDE w:val="0"/>
        <w:autoSpaceDN w:val="0"/>
        <w:spacing w:before="37" w:after="0" w:line="249" w:lineRule="auto"/>
        <w:ind w:right="126"/>
        <w:contextualSpacing w:val="0"/>
        <w:jc w:val="both"/>
        <w:rPr>
          <w:sz w:val="18"/>
        </w:rPr>
      </w:pPr>
      <w:r>
        <w:rPr>
          <w:color w:val="231F20"/>
          <w:sz w:val="18"/>
        </w:rPr>
        <w:t>Trinka</w:t>
      </w:r>
      <w:r>
        <w:rPr>
          <w:color w:val="231F20"/>
          <w:spacing w:val="16"/>
          <w:sz w:val="18"/>
        </w:rPr>
        <w:t xml:space="preserve"> </w:t>
      </w:r>
      <w:r>
        <w:rPr>
          <w:color w:val="231F20"/>
          <w:sz w:val="18"/>
        </w:rPr>
        <w:t>E,</w:t>
      </w:r>
      <w:r>
        <w:rPr>
          <w:color w:val="231F20"/>
          <w:spacing w:val="16"/>
          <w:sz w:val="18"/>
        </w:rPr>
        <w:t xml:space="preserve"> </w:t>
      </w:r>
      <w:r>
        <w:rPr>
          <w:color w:val="231F20"/>
          <w:sz w:val="18"/>
        </w:rPr>
        <w:t>Cock</w:t>
      </w:r>
      <w:r>
        <w:rPr>
          <w:color w:val="231F20"/>
          <w:spacing w:val="16"/>
          <w:sz w:val="18"/>
        </w:rPr>
        <w:t xml:space="preserve"> </w:t>
      </w:r>
      <w:r>
        <w:rPr>
          <w:color w:val="231F20"/>
          <w:sz w:val="18"/>
        </w:rPr>
        <w:t>H,</w:t>
      </w:r>
      <w:r>
        <w:rPr>
          <w:color w:val="231F20"/>
          <w:spacing w:val="16"/>
          <w:sz w:val="18"/>
        </w:rPr>
        <w:t xml:space="preserve"> </w:t>
      </w:r>
      <w:r>
        <w:rPr>
          <w:color w:val="231F20"/>
          <w:sz w:val="18"/>
        </w:rPr>
        <w:t>Hesdorffer D,</w:t>
      </w:r>
      <w:r>
        <w:rPr>
          <w:color w:val="231F20"/>
          <w:spacing w:val="16"/>
          <w:sz w:val="18"/>
        </w:rPr>
        <w:t xml:space="preserve"> </w:t>
      </w:r>
      <w:r>
        <w:rPr>
          <w:color w:val="231F20"/>
          <w:sz w:val="18"/>
        </w:rPr>
        <w:t>Rossetti</w:t>
      </w:r>
      <w:r>
        <w:rPr>
          <w:color w:val="231F20"/>
          <w:spacing w:val="16"/>
          <w:sz w:val="18"/>
        </w:rPr>
        <w:t xml:space="preserve"> </w:t>
      </w:r>
      <w:r>
        <w:rPr>
          <w:color w:val="231F20"/>
          <w:sz w:val="18"/>
        </w:rPr>
        <w:t>AO,</w:t>
      </w:r>
      <w:r>
        <w:rPr>
          <w:color w:val="231F20"/>
          <w:spacing w:val="16"/>
          <w:sz w:val="18"/>
        </w:rPr>
        <w:t xml:space="preserve"> </w:t>
      </w:r>
      <w:r>
        <w:rPr>
          <w:color w:val="231F20"/>
          <w:sz w:val="18"/>
        </w:rPr>
        <w:t>Scheffer IE,</w:t>
      </w:r>
      <w:r>
        <w:rPr>
          <w:color w:val="231F20"/>
          <w:spacing w:val="16"/>
          <w:sz w:val="18"/>
        </w:rPr>
        <w:t xml:space="preserve"> </w:t>
      </w:r>
      <w:r>
        <w:rPr>
          <w:color w:val="231F20"/>
          <w:sz w:val="18"/>
        </w:rPr>
        <w:t>Shinnar</w:t>
      </w:r>
      <w:r>
        <w:rPr>
          <w:color w:val="231F20"/>
          <w:spacing w:val="16"/>
          <w:sz w:val="18"/>
        </w:rPr>
        <w:t xml:space="preserve"> </w:t>
      </w:r>
      <w:r>
        <w:rPr>
          <w:color w:val="231F20"/>
          <w:sz w:val="18"/>
        </w:rPr>
        <w:t>S,</w:t>
      </w:r>
      <w:r>
        <w:rPr>
          <w:color w:val="231F20"/>
          <w:spacing w:val="16"/>
          <w:sz w:val="18"/>
        </w:rPr>
        <w:t xml:space="preserve"> </w:t>
      </w:r>
      <w:r>
        <w:rPr>
          <w:color w:val="231F20"/>
          <w:sz w:val="18"/>
        </w:rPr>
        <w:t>Shorvon S, Lowenstein DH. A definition and classification of</w:t>
      </w:r>
      <w:r>
        <w:rPr>
          <w:color w:val="231F20"/>
          <w:spacing w:val="37"/>
          <w:sz w:val="18"/>
        </w:rPr>
        <w:t xml:space="preserve"> </w:t>
      </w:r>
      <w:r>
        <w:rPr>
          <w:color w:val="231F20"/>
          <w:sz w:val="18"/>
        </w:rPr>
        <w:t>status epilepticus—Report</w:t>
      </w:r>
      <w:r>
        <w:rPr>
          <w:color w:val="231F20"/>
          <w:spacing w:val="40"/>
          <w:sz w:val="18"/>
        </w:rPr>
        <w:t xml:space="preserve"> </w:t>
      </w:r>
      <w:r>
        <w:rPr>
          <w:color w:val="231F20"/>
          <w:sz w:val="18"/>
        </w:rPr>
        <w:t>of the ILAE Task Force on Classification of Status Epilepticus. Epilepsia. 2015 Oct;56(10):1515-23. doi: 10.1111/epi.13121.</w:t>
      </w:r>
    </w:p>
    <w:p w14:paraId="05FB4481" w14:textId="77777777" w:rsidR="00A2085E" w:rsidRDefault="00A2085E" w:rsidP="00A2085E">
      <w:pPr>
        <w:pStyle w:val="ListParagraph"/>
        <w:widowControl w:val="0"/>
        <w:numPr>
          <w:ilvl w:val="0"/>
          <w:numId w:val="72"/>
        </w:numPr>
        <w:tabs>
          <w:tab w:val="left" w:pos="698"/>
        </w:tabs>
        <w:autoSpaceDE w:val="0"/>
        <w:autoSpaceDN w:val="0"/>
        <w:spacing w:before="31" w:after="0" w:line="249" w:lineRule="auto"/>
        <w:ind w:right="126"/>
        <w:contextualSpacing w:val="0"/>
        <w:jc w:val="both"/>
        <w:rPr>
          <w:sz w:val="18"/>
        </w:rPr>
      </w:pPr>
      <w:r>
        <w:rPr>
          <w:color w:val="231F20"/>
          <w:sz w:val="18"/>
        </w:rPr>
        <w:t>Brophy GM, Bell R, Claassen J, Alldredge B, Bleck TP, Glauser T, Laroche SM, Riviello</w:t>
      </w:r>
      <w:r>
        <w:rPr>
          <w:color w:val="231F20"/>
          <w:spacing w:val="-12"/>
          <w:sz w:val="18"/>
        </w:rPr>
        <w:t xml:space="preserve"> </w:t>
      </w:r>
      <w:r>
        <w:rPr>
          <w:color w:val="231F20"/>
          <w:sz w:val="18"/>
        </w:rPr>
        <w:t>JJ</w:t>
      </w:r>
      <w:r>
        <w:rPr>
          <w:color w:val="231F20"/>
          <w:spacing w:val="-11"/>
          <w:sz w:val="18"/>
        </w:rPr>
        <w:t xml:space="preserve"> </w:t>
      </w:r>
      <w:r>
        <w:rPr>
          <w:color w:val="231F20"/>
          <w:sz w:val="18"/>
        </w:rPr>
        <w:t>Jr,</w:t>
      </w:r>
      <w:r>
        <w:rPr>
          <w:color w:val="231F20"/>
          <w:spacing w:val="-11"/>
          <w:sz w:val="18"/>
        </w:rPr>
        <w:t xml:space="preserve"> </w:t>
      </w:r>
      <w:r>
        <w:rPr>
          <w:color w:val="231F20"/>
          <w:sz w:val="18"/>
        </w:rPr>
        <w:t>Shutter</w:t>
      </w:r>
      <w:r>
        <w:rPr>
          <w:color w:val="231F20"/>
          <w:spacing w:val="-11"/>
          <w:sz w:val="18"/>
        </w:rPr>
        <w:t xml:space="preserve"> </w:t>
      </w:r>
      <w:r>
        <w:rPr>
          <w:color w:val="231F20"/>
          <w:sz w:val="18"/>
        </w:rPr>
        <w:t>L,</w:t>
      </w:r>
      <w:r>
        <w:rPr>
          <w:color w:val="231F20"/>
          <w:spacing w:val="-12"/>
          <w:sz w:val="18"/>
        </w:rPr>
        <w:t xml:space="preserve"> </w:t>
      </w:r>
      <w:r>
        <w:rPr>
          <w:color w:val="231F20"/>
          <w:sz w:val="18"/>
        </w:rPr>
        <w:t>Sperling</w:t>
      </w:r>
      <w:r>
        <w:rPr>
          <w:color w:val="231F20"/>
          <w:spacing w:val="-11"/>
          <w:sz w:val="18"/>
        </w:rPr>
        <w:t xml:space="preserve"> </w:t>
      </w:r>
      <w:r>
        <w:rPr>
          <w:color w:val="231F20"/>
          <w:sz w:val="18"/>
        </w:rPr>
        <w:t>MR,</w:t>
      </w:r>
      <w:r>
        <w:rPr>
          <w:color w:val="231F20"/>
          <w:spacing w:val="-11"/>
          <w:sz w:val="18"/>
        </w:rPr>
        <w:t xml:space="preserve"> </w:t>
      </w:r>
      <w:r>
        <w:rPr>
          <w:color w:val="231F20"/>
          <w:sz w:val="18"/>
        </w:rPr>
        <w:t>Treiman</w:t>
      </w:r>
      <w:r>
        <w:rPr>
          <w:color w:val="231F20"/>
          <w:spacing w:val="-11"/>
          <w:sz w:val="18"/>
        </w:rPr>
        <w:t xml:space="preserve"> </w:t>
      </w:r>
      <w:r>
        <w:rPr>
          <w:color w:val="231F20"/>
          <w:sz w:val="18"/>
        </w:rPr>
        <w:t>DM,</w:t>
      </w:r>
      <w:r>
        <w:rPr>
          <w:color w:val="231F20"/>
          <w:spacing w:val="-12"/>
          <w:sz w:val="18"/>
        </w:rPr>
        <w:t xml:space="preserve"> </w:t>
      </w:r>
      <w:r>
        <w:rPr>
          <w:color w:val="231F20"/>
          <w:sz w:val="18"/>
        </w:rPr>
        <w:t>Vespa</w:t>
      </w:r>
      <w:r>
        <w:rPr>
          <w:color w:val="231F20"/>
          <w:spacing w:val="-11"/>
          <w:sz w:val="18"/>
        </w:rPr>
        <w:t xml:space="preserve"> </w:t>
      </w:r>
      <w:r>
        <w:rPr>
          <w:color w:val="231F20"/>
          <w:sz w:val="18"/>
        </w:rPr>
        <w:t>PM;</w:t>
      </w:r>
      <w:r>
        <w:rPr>
          <w:color w:val="231F20"/>
          <w:spacing w:val="-11"/>
          <w:sz w:val="18"/>
        </w:rPr>
        <w:t xml:space="preserve"> </w:t>
      </w:r>
      <w:r>
        <w:rPr>
          <w:color w:val="231F20"/>
          <w:sz w:val="18"/>
        </w:rPr>
        <w:t>Neurocritical</w:t>
      </w:r>
      <w:r>
        <w:rPr>
          <w:color w:val="231F20"/>
          <w:spacing w:val="-11"/>
          <w:sz w:val="18"/>
        </w:rPr>
        <w:t xml:space="preserve"> </w:t>
      </w:r>
      <w:r>
        <w:rPr>
          <w:color w:val="231F20"/>
          <w:sz w:val="18"/>
        </w:rPr>
        <w:t xml:space="preserve">Care </w:t>
      </w:r>
      <w:r>
        <w:rPr>
          <w:color w:val="231F20"/>
          <w:spacing w:val="-2"/>
          <w:sz w:val="18"/>
        </w:rPr>
        <w:t xml:space="preserve">Society Status Epilepticus Guideline Writing Committee. Guidelines for the evalua- </w:t>
      </w:r>
      <w:r>
        <w:rPr>
          <w:color w:val="231F20"/>
          <w:sz w:val="18"/>
        </w:rPr>
        <w:t>tion and management of</w:t>
      </w:r>
      <w:r>
        <w:rPr>
          <w:color w:val="231F20"/>
          <w:spacing w:val="25"/>
          <w:sz w:val="18"/>
        </w:rPr>
        <w:t xml:space="preserve"> </w:t>
      </w:r>
      <w:r>
        <w:rPr>
          <w:color w:val="231F20"/>
          <w:sz w:val="18"/>
        </w:rPr>
        <w:t>status epilepticus. Neurocrit Care. 2012 Aug;17(1):3-23. doi: 10.1007/s12028-012-9695-z.</w:t>
      </w:r>
    </w:p>
    <w:p w14:paraId="137FBD77" w14:textId="77777777" w:rsidR="00A2085E" w:rsidRDefault="00A2085E" w:rsidP="00A2085E">
      <w:pPr>
        <w:pStyle w:val="ListParagraph"/>
        <w:widowControl w:val="0"/>
        <w:numPr>
          <w:ilvl w:val="0"/>
          <w:numId w:val="72"/>
        </w:numPr>
        <w:tabs>
          <w:tab w:val="left" w:pos="698"/>
        </w:tabs>
        <w:autoSpaceDE w:val="0"/>
        <w:autoSpaceDN w:val="0"/>
        <w:spacing w:before="32" w:after="0" w:line="240" w:lineRule="auto"/>
        <w:ind w:hanging="305"/>
        <w:contextualSpacing w:val="0"/>
        <w:jc w:val="both"/>
        <w:rPr>
          <w:sz w:val="18"/>
        </w:rPr>
      </w:pPr>
      <w:r>
        <w:rPr>
          <w:color w:val="231F20"/>
          <w:sz w:val="18"/>
        </w:rPr>
        <w:t>Bermeo-Ovalle</w:t>
      </w:r>
      <w:r>
        <w:rPr>
          <w:color w:val="231F20"/>
          <w:spacing w:val="10"/>
          <w:sz w:val="18"/>
        </w:rPr>
        <w:t xml:space="preserve"> </w:t>
      </w:r>
      <w:r>
        <w:rPr>
          <w:color w:val="231F20"/>
          <w:sz w:val="18"/>
        </w:rPr>
        <w:t>A,</w:t>
      </w:r>
      <w:r>
        <w:rPr>
          <w:color w:val="231F20"/>
          <w:spacing w:val="10"/>
          <w:sz w:val="18"/>
        </w:rPr>
        <w:t xml:space="preserve"> </w:t>
      </w:r>
      <w:r>
        <w:rPr>
          <w:color w:val="231F20"/>
          <w:sz w:val="18"/>
        </w:rPr>
        <w:t>Bleck</w:t>
      </w:r>
      <w:r>
        <w:rPr>
          <w:color w:val="231F20"/>
          <w:spacing w:val="10"/>
          <w:sz w:val="18"/>
        </w:rPr>
        <w:t xml:space="preserve"> </w:t>
      </w:r>
      <w:r>
        <w:rPr>
          <w:color w:val="231F20"/>
          <w:sz w:val="18"/>
        </w:rPr>
        <w:t>T.</w:t>
      </w:r>
      <w:r>
        <w:rPr>
          <w:color w:val="231F20"/>
          <w:spacing w:val="10"/>
          <w:sz w:val="18"/>
        </w:rPr>
        <w:t xml:space="preserve"> </w:t>
      </w:r>
      <w:r>
        <w:rPr>
          <w:color w:val="231F20"/>
          <w:sz w:val="18"/>
        </w:rPr>
        <w:t>Status</w:t>
      </w:r>
      <w:r>
        <w:rPr>
          <w:color w:val="231F20"/>
          <w:spacing w:val="10"/>
          <w:sz w:val="18"/>
        </w:rPr>
        <w:t xml:space="preserve"> </w:t>
      </w:r>
      <w:r>
        <w:rPr>
          <w:color w:val="231F20"/>
          <w:sz w:val="18"/>
        </w:rPr>
        <w:t>Epilepticus</w:t>
      </w:r>
      <w:r>
        <w:rPr>
          <w:color w:val="231F20"/>
          <w:spacing w:val="10"/>
          <w:sz w:val="18"/>
        </w:rPr>
        <w:t xml:space="preserve"> </w:t>
      </w:r>
      <w:r>
        <w:rPr>
          <w:color w:val="231F20"/>
          <w:sz w:val="18"/>
        </w:rPr>
        <w:t>in</w:t>
      </w:r>
      <w:r>
        <w:rPr>
          <w:color w:val="231F20"/>
          <w:spacing w:val="10"/>
          <w:sz w:val="18"/>
        </w:rPr>
        <w:t xml:space="preserve"> </w:t>
      </w:r>
      <w:r>
        <w:rPr>
          <w:color w:val="231F20"/>
          <w:sz w:val="18"/>
        </w:rPr>
        <w:t>the</w:t>
      </w:r>
      <w:r>
        <w:rPr>
          <w:color w:val="231F20"/>
          <w:spacing w:val="10"/>
          <w:sz w:val="18"/>
        </w:rPr>
        <w:t xml:space="preserve"> </w:t>
      </w:r>
      <w:r>
        <w:rPr>
          <w:color w:val="231F20"/>
          <w:sz w:val="18"/>
        </w:rPr>
        <w:t>Intensive</w:t>
      </w:r>
      <w:r>
        <w:rPr>
          <w:color w:val="231F20"/>
          <w:spacing w:val="10"/>
          <w:sz w:val="18"/>
        </w:rPr>
        <w:t xml:space="preserve"> </w:t>
      </w:r>
      <w:r>
        <w:rPr>
          <w:color w:val="231F20"/>
          <w:sz w:val="18"/>
        </w:rPr>
        <w:t>Care</w:t>
      </w:r>
      <w:r>
        <w:rPr>
          <w:color w:val="231F20"/>
          <w:spacing w:val="10"/>
          <w:sz w:val="18"/>
        </w:rPr>
        <w:t xml:space="preserve"> </w:t>
      </w:r>
      <w:r>
        <w:rPr>
          <w:color w:val="231F20"/>
          <w:sz w:val="18"/>
        </w:rPr>
        <w:t>Unit.</w:t>
      </w:r>
      <w:r>
        <w:rPr>
          <w:color w:val="231F20"/>
          <w:spacing w:val="10"/>
          <w:sz w:val="18"/>
        </w:rPr>
        <w:t xml:space="preserve"> </w:t>
      </w:r>
      <w:r>
        <w:rPr>
          <w:color w:val="231F20"/>
          <w:spacing w:val="-2"/>
          <w:sz w:val="18"/>
        </w:rPr>
        <w:t>Semin</w:t>
      </w:r>
    </w:p>
    <w:p w14:paraId="26944557" w14:textId="77777777" w:rsidR="00A2085E" w:rsidRDefault="00A2085E">
      <w:pPr>
        <w:spacing w:before="9"/>
        <w:ind w:left="697"/>
        <w:jc w:val="both"/>
        <w:rPr>
          <w:sz w:val="18"/>
        </w:rPr>
      </w:pPr>
      <w:r>
        <w:rPr>
          <w:color w:val="231F20"/>
          <w:w w:val="95"/>
          <w:sz w:val="18"/>
        </w:rPr>
        <w:t>Neurol.</w:t>
      </w:r>
      <w:r>
        <w:rPr>
          <w:color w:val="231F20"/>
          <w:spacing w:val="20"/>
          <w:sz w:val="18"/>
        </w:rPr>
        <w:t xml:space="preserve"> </w:t>
      </w:r>
      <w:r>
        <w:rPr>
          <w:color w:val="231F20"/>
          <w:w w:val="95"/>
          <w:sz w:val="18"/>
        </w:rPr>
        <w:t>2016</w:t>
      </w:r>
      <w:r>
        <w:rPr>
          <w:color w:val="231F20"/>
          <w:spacing w:val="21"/>
          <w:sz w:val="18"/>
        </w:rPr>
        <w:t xml:space="preserve"> </w:t>
      </w:r>
      <w:r>
        <w:rPr>
          <w:color w:val="231F20"/>
          <w:w w:val="95"/>
          <w:sz w:val="18"/>
        </w:rPr>
        <w:t>Dec;36(6):550-</w:t>
      </w:r>
      <w:r>
        <w:rPr>
          <w:color w:val="231F20"/>
          <w:spacing w:val="-4"/>
          <w:w w:val="95"/>
          <w:sz w:val="18"/>
        </w:rPr>
        <w:t>559.</w:t>
      </w:r>
    </w:p>
    <w:p w14:paraId="2134DC8B" w14:textId="77777777" w:rsidR="00A2085E" w:rsidRDefault="00A2085E" w:rsidP="00A2085E">
      <w:pPr>
        <w:pStyle w:val="ListParagraph"/>
        <w:widowControl w:val="0"/>
        <w:numPr>
          <w:ilvl w:val="0"/>
          <w:numId w:val="72"/>
        </w:numPr>
        <w:tabs>
          <w:tab w:val="left" w:pos="698"/>
        </w:tabs>
        <w:autoSpaceDE w:val="0"/>
        <w:autoSpaceDN w:val="0"/>
        <w:spacing w:before="38" w:after="0" w:line="240" w:lineRule="auto"/>
        <w:ind w:hanging="305"/>
        <w:contextualSpacing w:val="0"/>
        <w:jc w:val="both"/>
        <w:rPr>
          <w:sz w:val="18"/>
        </w:rPr>
      </w:pPr>
      <w:r>
        <w:rPr>
          <w:color w:val="231F20"/>
          <w:spacing w:val="-2"/>
          <w:sz w:val="18"/>
        </w:rPr>
        <w:t>Bleck,</w:t>
      </w:r>
      <w:r>
        <w:rPr>
          <w:color w:val="231F20"/>
          <w:spacing w:val="-6"/>
          <w:sz w:val="18"/>
        </w:rPr>
        <w:t xml:space="preserve"> </w:t>
      </w:r>
      <w:r>
        <w:rPr>
          <w:color w:val="231F20"/>
          <w:spacing w:val="-2"/>
          <w:sz w:val="18"/>
        </w:rPr>
        <w:t>Thomas.</w:t>
      </w:r>
      <w:r>
        <w:rPr>
          <w:color w:val="231F20"/>
          <w:spacing w:val="-6"/>
          <w:sz w:val="18"/>
        </w:rPr>
        <w:t xml:space="preserve"> </w:t>
      </w:r>
      <w:r>
        <w:rPr>
          <w:color w:val="231F20"/>
          <w:spacing w:val="-2"/>
          <w:sz w:val="18"/>
        </w:rPr>
        <w:t>Status</w:t>
      </w:r>
      <w:r>
        <w:rPr>
          <w:color w:val="231F20"/>
          <w:spacing w:val="-5"/>
          <w:sz w:val="18"/>
        </w:rPr>
        <w:t xml:space="preserve"> </w:t>
      </w:r>
      <w:r>
        <w:rPr>
          <w:color w:val="231F20"/>
          <w:spacing w:val="-2"/>
          <w:sz w:val="18"/>
        </w:rPr>
        <w:t>Epilepticus</w:t>
      </w:r>
      <w:r>
        <w:rPr>
          <w:color w:val="231F20"/>
          <w:spacing w:val="-6"/>
          <w:sz w:val="18"/>
        </w:rPr>
        <w:t xml:space="preserve"> </w:t>
      </w:r>
      <w:r>
        <w:rPr>
          <w:color w:val="231F20"/>
          <w:spacing w:val="-2"/>
          <w:sz w:val="18"/>
        </w:rPr>
        <w:t>and</w:t>
      </w:r>
      <w:r>
        <w:rPr>
          <w:color w:val="231F20"/>
          <w:spacing w:val="-6"/>
          <w:sz w:val="18"/>
        </w:rPr>
        <w:t xml:space="preserve"> </w:t>
      </w:r>
      <w:r>
        <w:rPr>
          <w:color w:val="231F20"/>
          <w:spacing w:val="-2"/>
          <w:sz w:val="18"/>
        </w:rPr>
        <w:t>the</w:t>
      </w:r>
      <w:r>
        <w:rPr>
          <w:color w:val="231F20"/>
          <w:spacing w:val="-5"/>
          <w:sz w:val="18"/>
        </w:rPr>
        <w:t xml:space="preserve"> </w:t>
      </w:r>
      <w:r>
        <w:rPr>
          <w:color w:val="231F20"/>
          <w:spacing w:val="-2"/>
          <w:sz w:val="18"/>
        </w:rPr>
        <w:t>use</w:t>
      </w:r>
      <w:r>
        <w:rPr>
          <w:color w:val="231F20"/>
          <w:spacing w:val="-6"/>
          <w:sz w:val="18"/>
        </w:rPr>
        <w:t xml:space="preserve"> </w:t>
      </w:r>
      <w:r>
        <w:rPr>
          <w:color w:val="231F20"/>
          <w:spacing w:val="-2"/>
          <w:sz w:val="18"/>
        </w:rPr>
        <w:t>of</w:t>
      </w:r>
      <w:r>
        <w:rPr>
          <w:color w:val="231F20"/>
          <w:spacing w:val="26"/>
          <w:sz w:val="18"/>
        </w:rPr>
        <w:t xml:space="preserve"> </w:t>
      </w:r>
      <w:r>
        <w:rPr>
          <w:color w:val="231F20"/>
          <w:spacing w:val="-2"/>
          <w:sz w:val="18"/>
        </w:rPr>
        <w:t>continuous</w:t>
      </w:r>
      <w:r>
        <w:rPr>
          <w:color w:val="231F20"/>
          <w:spacing w:val="-5"/>
          <w:sz w:val="18"/>
        </w:rPr>
        <w:t xml:space="preserve"> </w:t>
      </w:r>
      <w:r>
        <w:rPr>
          <w:color w:val="231F20"/>
          <w:spacing w:val="-2"/>
          <w:sz w:val="18"/>
        </w:rPr>
        <w:t>EEG</w:t>
      </w:r>
      <w:r>
        <w:rPr>
          <w:color w:val="231F20"/>
          <w:spacing w:val="-6"/>
          <w:sz w:val="18"/>
        </w:rPr>
        <w:t xml:space="preserve"> </w:t>
      </w:r>
      <w:r>
        <w:rPr>
          <w:color w:val="231F20"/>
          <w:spacing w:val="-2"/>
          <w:sz w:val="18"/>
        </w:rPr>
        <w:t>monitoring</w:t>
      </w:r>
      <w:r>
        <w:rPr>
          <w:color w:val="231F20"/>
          <w:spacing w:val="-6"/>
          <w:sz w:val="18"/>
        </w:rPr>
        <w:t xml:space="preserve"> </w:t>
      </w:r>
      <w:r>
        <w:rPr>
          <w:color w:val="231F20"/>
          <w:spacing w:val="-2"/>
          <w:sz w:val="18"/>
        </w:rPr>
        <w:t>in</w:t>
      </w:r>
      <w:r>
        <w:rPr>
          <w:color w:val="231F20"/>
          <w:spacing w:val="-5"/>
          <w:sz w:val="18"/>
        </w:rPr>
        <w:t xml:space="preserve"> the</w:t>
      </w:r>
    </w:p>
    <w:p w14:paraId="03FD9458" w14:textId="77777777" w:rsidR="00A2085E" w:rsidRDefault="00A2085E">
      <w:pPr>
        <w:spacing w:before="9"/>
        <w:ind w:left="697"/>
        <w:jc w:val="both"/>
        <w:rPr>
          <w:sz w:val="18"/>
        </w:rPr>
      </w:pPr>
      <w:r>
        <w:rPr>
          <w:color w:val="231F20"/>
          <w:sz w:val="18"/>
        </w:rPr>
        <w:t>Intensive</w:t>
      </w:r>
      <w:r>
        <w:rPr>
          <w:color w:val="231F20"/>
          <w:spacing w:val="-6"/>
          <w:sz w:val="18"/>
        </w:rPr>
        <w:t xml:space="preserve"> </w:t>
      </w:r>
      <w:r>
        <w:rPr>
          <w:color w:val="231F20"/>
          <w:sz w:val="18"/>
        </w:rPr>
        <w:t>Care</w:t>
      </w:r>
      <w:r>
        <w:rPr>
          <w:color w:val="231F20"/>
          <w:spacing w:val="-6"/>
          <w:sz w:val="18"/>
        </w:rPr>
        <w:t xml:space="preserve"> </w:t>
      </w:r>
      <w:r>
        <w:rPr>
          <w:color w:val="231F20"/>
          <w:sz w:val="18"/>
        </w:rPr>
        <w:t>Unit.</w:t>
      </w:r>
      <w:r>
        <w:rPr>
          <w:color w:val="231F20"/>
          <w:spacing w:val="-5"/>
          <w:sz w:val="18"/>
        </w:rPr>
        <w:t xml:space="preserve"> </w:t>
      </w:r>
      <w:r>
        <w:rPr>
          <w:color w:val="231F20"/>
          <w:sz w:val="18"/>
        </w:rPr>
        <w:t>Continuum</w:t>
      </w:r>
      <w:r>
        <w:rPr>
          <w:color w:val="231F20"/>
          <w:spacing w:val="-6"/>
          <w:sz w:val="18"/>
        </w:rPr>
        <w:t xml:space="preserve"> </w:t>
      </w:r>
      <w:r>
        <w:rPr>
          <w:color w:val="231F20"/>
          <w:sz w:val="18"/>
        </w:rPr>
        <w:t>Lifelong</w:t>
      </w:r>
      <w:r>
        <w:rPr>
          <w:color w:val="231F20"/>
          <w:spacing w:val="-6"/>
          <w:sz w:val="18"/>
        </w:rPr>
        <w:t xml:space="preserve"> </w:t>
      </w:r>
      <w:r>
        <w:rPr>
          <w:color w:val="231F20"/>
          <w:sz w:val="18"/>
        </w:rPr>
        <w:t>Neurol</w:t>
      </w:r>
      <w:r>
        <w:rPr>
          <w:color w:val="231F20"/>
          <w:spacing w:val="-5"/>
          <w:sz w:val="18"/>
        </w:rPr>
        <w:t xml:space="preserve"> </w:t>
      </w:r>
      <w:r>
        <w:rPr>
          <w:color w:val="231F20"/>
          <w:sz w:val="18"/>
        </w:rPr>
        <w:t>2012;</w:t>
      </w:r>
      <w:r>
        <w:rPr>
          <w:color w:val="231F20"/>
          <w:spacing w:val="-6"/>
          <w:sz w:val="18"/>
        </w:rPr>
        <w:t xml:space="preserve"> </w:t>
      </w:r>
      <w:r>
        <w:rPr>
          <w:color w:val="231F20"/>
          <w:sz w:val="18"/>
        </w:rPr>
        <w:t>18(3):560-</w:t>
      </w:r>
      <w:r>
        <w:rPr>
          <w:color w:val="231F20"/>
          <w:spacing w:val="-4"/>
          <w:sz w:val="18"/>
        </w:rPr>
        <w:t>578.</w:t>
      </w:r>
    </w:p>
    <w:p w14:paraId="3230B143" w14:textId="77777777" w:rsidR="00A2085E" w:rsidRDefault="00A2085E">
      <w:pPr>
        <w:jc w:val="both"/>
        <w:rPr>
          <w:sz w:val="18"/>
        </w:rPr>
        <w:sectPr w:rsidR="00A2085E" w:rsidSect="00A2085E">
          <w:pgSz w:w="8230" w:h="12190"/>
          <w:pgMar w:top="880" w:right="720" w:bottom="560" w:left="740" w:header="274" w:footer="370" w:gutter="0"/>
          <w:cols w:space="708"/>
        </w:sectPr>
      </w:pPr>
    </w:p>
    <w:p w14:paraId="110D2126" w14:textId="77777777" w:rsidR="00A2085E" w:rsidRDefault="00A2085E">
      <w:pPr>
        <w:pStyle w:val="BodyText"/>
        <w:spacing w:before="10"/>
      </w:pPr>
    </w:p>
    <w:p w14:paraId="3FBD5F0F" w14:textId="77777777" w:rsidR="00A2085E" w:rsidRDefault="00A2085E" w:rsidP="00A2085E">
      <w:pPr>
        <w:pStyle w:val="ListParagraph"/>
        <w:widowControl w:val="0"/>
        <w:numPr>
          <w:ilvl w:val="0"/>
          <w:numId w:val="72"/>
        </w:numPr>
        <w:tabs>
          <w:tab w:val="left" w:pos="414"/>
        </w:tabs>
        <w:autoSpaceDE w:val="0"/>
        <w:autoSpaceDN w:val="0"/>
        <w:spacing w:before="94" w:after="0" w:line="249" w:lineRule="auto"/>
        <w:ind w:left="413" w:right="411"/>
        <w:contextualSpacing w:val="0"/>
        <w:jc w:val="both"/>
        <w:rPr>
          <w:sz w:val="18"/>
        </w:rPr>
      </w:pPr>
      <w:r>
        <w:rPr>
          <w:color w:val="231F20"/>
          <w:sz w:val="18"/>
        </w:rPr>
        <w:t>Rossetti AO, Lowenstein DH. Management of refractory status epilepticus in adults:</w:t>
      </w:r>
      <w:r>
        <w:rPr>
          <w:color w:val="231F20"/>
          <w:spacing w:val="-3"/>
          <w:sz w:val="18"/>
        </w:rPr>
        <w:t xml:space="preserve"> </w:t>
      </w:r>
      <w:r>
        <w:rPr>
          <w:color w:val="231F20"/>
          <w:sz w:val="18"/>
        </w:rPr>
        <w:t>still</w:t>
      </w:r>
      <w:r>
        <w:rPr>
          <w:color w:val="231F20"/>
          <w:spacing w:val="-3"/>
          <w:sz w:val="18"/>
        </w:rPr>
        <w:t xml:space="preserve"> </w:t>
      </w:r>
      <w:r>
        <w:rPr>
          <w:color w:val="231F20"/>
          <w:sz w:val="18"/>
        </w:rPr>
        <w:t>more</w:t>
      </w:r>
      <w:r>
        <w:rPr>
          <w:color w:val="231F20"/>
          <w:spacing w:val="-3"/>
          <w:sz w:val="18"/>
        </w:rPr>
        <w:t xml:space="preserve"> </w:t>
      </w:r>
      <w:r>
        <w:rPr>
          <w:color w:val="231F20"/>
          <w:sz w:val="18"/>
        </w:rPr>
        <w:t>questions</w:t>
      </w:r>
      <w:r>
        <w:rPr>
          <w:color w:val="231F20"/>
          <w:spacing w:val="-3"/>
          <w:sz w:val="18"/>
        </w:rPr>
        <w:t xml:space="preserve"> </w:t>
      </w:r>
      <w:r>
        <w:rPr>
          <w:color w:val="231F20"/>
          <w:sz w:val="18"/>
        </w:rPr>
        <w:t>than</w:t>
      </w:r>
      <w:r>
        <w:rPr>
          <w:color w:val="231F20"/>
          <w:spacing w:val="-3"/>
          <w:sz w:val="18"/>
        </w:rPr>
        <w:t xml:space="preserve"> </w:t>
      </w:r>
      <w:r>
        <w:rPr>
          <w:color w:val="231F20"/>
          <w:sz w:val="18"/>
        </w:rPr>
        <w:t>answers.</w:t>
      </w:r>
      <w:r>
        <w:rPr>
          <w:color w:val="231F20"/>
          <w:spacing w:val="-3"/>
          <w:sz w:val="18"/>
        </w:rPr>
        <w:t xml:space="preserve"> </w:t>
      </w:r>
      <w:r>
        <w:rPr>
          <w:color w:val="231F20"/>
          <w:sz w:val="18"/>
        </w:rPr>
        <w:t>Lancet</w:t>
      </w:r>
      <w:r>
        <w:rPr>
          <w:color w:val="231F20"/>
          <w:spacing w:val="-3"/>
          <w:sz w:val="18"/>
        </w:rPr>
        <w:t xml:space="preserve"> </w:t>
      </w:r>
      <w:r>
        <w:rPr>
          <w:color w:val="231F20"/>
          <w:sz w:val="18"/>
        </w:rPr>
        <w:t>Neurol.</w:t>
      </w:r>
      <w:r>
        <w:rPr>
          <w:color w:val="231F20"/>
          <w:spacing w:val="-3"/>
          <w:sz w:val="18"/>
        </w:rPr>
        <w:t xml:space="preserve"> </w:t>
      </w:r>
      <w:r>
        <w:rPr>
          <w:color w:val="231F20"/>
          <w:sz w:val="18"/>
        </w:rPr>
        <w:t>2011</w:t>
      </w:r>
      <w:r>
        <w:rPr>
          <w:color w:val="231F20"/>
          <w:spacing w:val="-3"/>
          <w:sz w:val="18"/>
        </w:rPr>
        <w:t xml:space="preserve"> </w:t>
      </w:r>
      <w:r>
        <w:rPr>
          <w:color w:val="231F20"/>
          <w:sz w:val="18"/>
        </w:rPr>
        <w:t>Oct;10(10):922-30. doi: 10.1016/S1474-4422(11)70187-9.</w:t>
      </w:r>
    </w:p>
    <w:p w14:paraId="5EF49B63" w14:textId="77777777" w:rsidR="00A2085E" w:rsidRDefault="00A2085E" w:rsidP="00A2085E">
      <w:pPr>
        <w:pStyle w:val="ListParagraph"/>
        <w:widowControl w:val="0"/>
        <w:numPr>
          <w:ilvl w:val="0"/>
          <w:numId w:val="72"/>
        </w:numPr>
        <w:tabs>
          <w:tab w:val="left" w:pos="414"/>
        </w:tabs>
        <w:autoSpaceDE w:val="0"/>
        <w:autoSpaceDN w:val="0"/>
        <w:spacing w:before="31" w:after="0" w:line="240" w:lineRule="auto"/>
        <w:ind w:left="413"/>
        <w:contextualSpacing w:val="0"/>
        <w:jc w:val="both"/>
        <w:rPr>
          <w:sz w:val="18"/>
        </w:rPr>
      </w:pPr>
      <w:r>
        <w:rPr>
          <w:color w:val="231F20"/>
          <w:sz w:val="18"/>
        </w:rPr>
        <w:t>Williams</w:t>
      </w:r>
      <w:r>
        <w:rPr>
          <w:color w:val="231F20"/>
          <w:spacing w:val="13"/>
          <w:sz w:val="18"/>
        </w:rPr>
        <w:t xml:space="preserve"> </w:t>
      </w:r>
      <w:r>
        <w:rPr>
          <w:color w:val="231F20"/>
          <w:sz w:val="18"/>
        </w:rPr>
        <w:t>O.</w:t>
      </w:r>
      <w:r>
        <w:rPr>
          <w:color w:val="231F20"/>
          <w:spacing w:val="13"/>
          <w:sz w:val="18"/>
        </w:rPr>
        <w:t xml:space="preserve"> </w:t>
      </w:r>
      <w:r>
        <w:rPr>
          <w:color w:val="231F20"/>
          <w:sz w:val="18"/>
        </w:rPr>
        <w:t>Substance</w:t>
      </w:r>
      <w:r>
        <w:rPr>
          <w:color w:val="231F20"/>
          <w:spacing w:val="13"/>
          <w:sz w:val="18"/>
        </w:rPr>
        <w:t xml:space="preserve"> </w:t>
      </w:r>
      <w:r>
        <w:rPr>
          <w:color w:val="231F20"/>
          <w:sz w:val="18"/>
        </w:rPr>
        <w:t>abuse</w:t>
      </w:r>
      <w:r>
        <w:rPr>
          <w:color w:val="231F20"/>
          <w:spacing w:val="13"/>
          <w:sz w:val="18"/>
        </w:rPr>
        <w:t xml:space="preserve"> </w:t>
      </w:r>
      <w:r>
        <w:rPr>
          <w:color w:val="231F20"/>
          <w:sz w:val="18"/>
        </w:rPr>
        <w:t>and</w:t>
      </w:r>
      <w:r>
        <w:rPr>
          <w:color w:val="231F20"/>
          <w:spacing w:val="14"/>
          <w:sz w:val="18"/>
        </w:rPr>
        <w:t xml:space="preserve"> </w:t>
      </w:r>
      <w:r>
        <w:rPr>
          <w:color w:val="231F20"/>
          <w:sz w:val="18"/>
        </w:rPr>
        <w:t>seizures.</w:t>
      </w:r>
      <w:r>
        <w:rPr>
          <w:color w:val="231F20"/>
          <w:spacing w:val="13"/>
          <w:sz w:val="18"/>
        </w:rPr>
        <w:t xml:space="preserve"> </w:t>
      </w:r>
      <w:r>
        <w:rPr>
          <w:color w:val="231F20"/>
          <w:sz w:val="18"/>
        </w:rPr>
        <w:t>CONTINUUM:</w:t>
      </w:r>
      <w:r>
        <w:rPr>
          <w:color w:val="231F20"/>
          <w:spacing w:val="13"/>
          <w:sz w:val="18"/>
        </w:rPr>
        <w:t xml:space="preserve"> </w:t>
      </w:r>
      <w:r>
        <w:rPr>
          <w:color w:val="231F20"/>
          <w:sz w:val="18"/>
        </w:rPr>
        <w:t>Lifelong</w:t>
      </w:r>
      <w:r>
        <w:rPr>
          <w:color w:val="231F20"/>
          <w:spacing w:val="13"/>
          <w:sz w:val="18"/>
        </w:rPr>
        <w:t xml:space="preserve"> </w:t>
      </w:r>
      <w:r>
        <w:rPr>
          <w:color w:val="231F20"/>
          <w:sz w:val="18"/>
        </w:rPr>
        <w:t>learning</w:t>
      </w:r>
      <w:r>
        <w:rPr>
          <w:color w:val="231F20"/>
          <w:spacing w:val="14"/>
          <w:sz w:val="18"/>
        </w:rPr>
        <w:t xml:space="preserve"> </w:t>
      </w:r>
      <w:r>
        <w:rPr>
          <w:color w:val="231F20"/>
          <w:spacing w:val="-5"/>
          <w:sz w:val="18"/>
        </w:rPr>
        <w:t>in</w:t>
      </w:r>
    </w:p>
    <w:p w14:paraId="68FA161B" w14:textId="77777777" w:rsidR="00A2085E" w:rsidRDefault="00A2085E">
      <w:pPr>
        <w:spacing w:before="9"/>
        <w:ind w:left="413"/>
        <w:jc w:val="both"/>
        <w:rPr>
          <w:sz w:val="18"/>
        </w:rPr>
      </w:pPr>
      <w:r>
        <w:rPr>
          <w:color w:val="231F20"/>
          <w:w w:val="95"/>
          <w:sz w:val="18"/>
        </w:rPr>
        <w:t>Neurology.</w:t>
      </w:r>
      <w:r>
        <w:rPr>
          <w:color w:val="231F20"/>
          <w:spacing w:val="31"/>
          <w:sz w:val="18"/>
        </w:rPr>
        <w:t xml:space="preserve"> </w:t>
      </w:r>
      <w:r>
        <w:rPr>
          <w:color w:val="231F20"/>
          <w:w w:val="95"/>
          <w:sz w:val="18"/>
        </w:rPr>
        <w:t>2004;</w:t>
      </w:r>
      <w:r>
        <w:rPr>
          <w:color w:val="231F20"/>
          <w:spacing w:val="31"/>
          <w:sz w:val="18"/>
        </w:rPr>
        <w:t xml:space="preserve"> </w:t>
      </w:r>
      <w:r>
        <w:rPr>
          <w:color w:val="231F20"/>
          <w:w w:val="95"/>
          <w:sz w:val="18"/>
        </w:rPr>
        <w:t>10(5):88-99.</w:t>
      </w:r>
      <w:r>
        <w:rPr>
          <w:color w:val="231F20"/>
          <w:spacing w:val="31"/>
          <w:sz w:val="18"/>
        </w:rPr>
        <w:t xml:space="preserve"> </w:t>
      </w:r>
      <w:r>
        <w:rPr>
          <w:color w:val="231F20"/>
          <w:w w:val="95"/>
          <w:sz w:val="18"/>
        </w:rPr>
        <w:t>doi:</w:t>
      </w:r>
      <w:r>
        <w:rPr>
          <w:color w:val="231F20"/>
          <w:spacing w:val="31"/>
          <w:sz w:val="18"/>
        </w:rPr>
        <w:t xml:space="preserve"> </w:t>
      </w:r>
      <w:r>
        <w:rPr>
          <w:color w:val="231F20"/>
          <w:spacing w:val="-2"/>
          <w:w w:val="95"/>
          <w:sz w:val="18"/>
        </w:rPr>
        <w:t>10.1212/01.CON.0000293612.45452.a4.</w:t>
      </w:r>
    </w:p>
    <w:p w14:paraId="5D2EEE49" w14:textId="77777777" w:rsidR="00A2085E" w:rsidRDefault="00A2085E" w:rsidP="00A2085E">
      <w:pPr>
        <w:pStyle w:val="ListParagraph"/>
        <w:widowControl w:val="0"/>
        <w:numPr>
          <w:ilvl w:val="0"/>
          <w:numId w:val="72"/>
        </w:numPr>
        <w:tabs>
          <w:tab w:val="left" w:pos="414"/>
        </w:tabs>
        <w:autoSpaceDE w:val="0"/>
        <w:autoSpaceDN w:val="0"/>
        <w:spacing w:before="37" w:after="0" w:line="240" w:lineRule="auto"/>
        <w:ind w:left="413"/>
        <w:contextualSpacing w:val="0"/>
        <w:jc w:val="both"/>
        <w:rPr>
          <w:sz w:val="18"/>
        </w:rPr>
      </w:pPr>
      <w:r>
        <w:rPr>
          <w:color w:val="231F20"/>
          <w:sz w:val="18"/>
        </w:rPr>
        <w:t>Hirsch</w:t>
      </w:r>
      <w:r>
        <w:rPr>
          <w:color w:val="231F20"/>
          <w:spacing w:val="42"/>
          <w:sz w:val="18"/>
        </w:rPr>
        <w:t xml:space="preserve"> </w:t>
      </w:r>
      <w:r>
        <w:rPr>
          <w:color w:val="231F20"/>
          <w:sz w:val="18"/>
        </w:rPr>
        <w:t>LJ,</w:t>
      </w:r>
      <w:r>
        <w:rPr>
          <w:color w:val="231F20"/>
          <w:spacing w:val="43"/>
          <w:sz w:val="18"/>
        </w:rPr>
        <w:t xml:space="preserve"> </w:t>
      </w:r>
      <w:r>
        <w:rPr>
          <w:color w:val="231F20"/>
          <w:sz w:val="18"/>
        </w:rPr>
        <w:t>Gaspard</w:t>
      </w:r>
      <w:r>
        <w:rPr>
          <w:color w:val="231F20"/>
          <w:spacing w:val="42"/>
          <w:sz w:val="18"/>
        </w:rPr>
        <w:t xml:space="preserve"> </w:t>
      </w:r>
      <w:r>
        <w:rPr>
          <w:color w:val="231F20"/>
          <w:sz w:val="18"/>
        </w:rPr>
        <w:t>N.</w:t>
      </w:r>
      <w:r>
        <w:rPr>
          <w:color w:val="231F20"/>
          <w:spacing w:val="43"/>
          <w:sz w:val="18"/>
        </w:rPr>
        <w:t xml:space="preserve"> </w:t>
      </w:r>
      <w:r>
        <w:rPr>
          <w:color w:val="231F20"/>
          <w:sz w:val="18"/>
        </w:rPr>
        <w:t>Status</w:t>
      </w:r>
      <w:r>
        <w:rPr>
          <w:color w:val="231F20"/>
          <w:spacing w:val="43"/>
          <w:sz w:val="18"/>
        </w:rPr>
        <w:t xml:space="preserve"> </w:t>
      </w:r>
      <w:r>
        <w:rPr>
          <w:color w:val="231F20"/>
          <w:sz w:val="18"/>
        </w:rPr>
        <w:t>epilepticus.</w:t>
      </w:r>
      <w:r>
        <w:rPr>
          <w:color w:val="231F20"/>
          <w:spacing w:val="42"/>
          <w:sz w:val="18"/>
        </w:rPr>
        <w:t xml:space="preserve"> </w:t>
      </w:r>
      <w:r>
        <w:rPr>
          <w:color w:val="231F20"/>
          <w:sz w:val="18"/>
        </w:rPr>
        <w:t>Continuum</w:t>
      </w:r>
      <w:r>
        <w:rPr>
          <w:color w:val="231F20"/>
          <w:spacing w:val="43"/>
          <w:sz w:val="18"/>
        </w:rPr>
        <w:t xml:space="preserve"> </w:t>
      </w:r>
      <w:r>
        <w:rPr>
          <w:color w:val="231F20"/>
          <w:sz w:val="18"/>
        </w:rPr>
        <w:t>(Minneap</w:t>
      </w:r>
      <w:r>
        <w:rPr>
          <w:color w:val="231F20"/>
          <w:spacing w:val="42"/>
          <w:sz w:val="18"/>
        </w:rPr>
        <w:t xml:space="preserve"> </w:t>
      </w:r>
      <w:r>
        <w:rPr>
          <w:color w:val="231F20"/>
          <w:sz w:val="18"/>
        </w:rPr>
        <w:t>Minn).</w:t>
      </w:r>
      <w:r>
        <w:rPr>
          <w:color w:val="231F20"/>
          <w:spacing w:val="43"/>
          <w:sz w:val="18"/>
        </w:rPr>
        <w:t xml:space="preserve"> </w:t>
      </w:r>
      <w:r>
        <w:rPr>
          <w:color w:val="231F20"/>
          <w:spacing w:val="-4"/>
          <w:sz w:val="18"/>
        </w:rPr>
        <w:t>2013</w:t>
      </w:r>
    </w:p>
    <w:p w14:paraId="6C78569C" w14:textId="77777777" w:rsidR="00A2085E" w:rsidRDefault="00A2085E">
      <w:pPr>
        <w:spacing w:before="9"/>
        <w:ind w:left="413"/>
        <w:jc w:val="both"/>
        <w:rPr>
          <w:sz w:val="18"/>
        </w:rPr>
      </w:pPr>
      <w:r>
        <w:rPr>
          <w:color w:val="231F20"/>
          <w:w w:val="95"/>
          <w:sz w:val="18"/>
        </w:rPr>
        <w:t>Jun;19(3</w:t>
      </w:r>
      <w:r>
        <w:rPr>
          <w:color w:val="231F20"/>
          <w:spacing w:val="39"/>
          <w:sz w:val="18"/>
        </w:rPr>
        <w:t xml:space="preserve"> </w:t>
      </w:r>
      <w:r>
        <w:rPr>
          <w:color w:val="231F20"/>
          <w:w w:val="95"/>
          <w:sz w:val="18"/>
        </w:rPr>
        <w:t>Epilepsy):767-94.</w:t>
      </w:r>
      <w:r>
        <w:rPr>
          <w:color w:val="231F20"/>
          <w:spacing w:val="39"/>
          <w:sz w:val="18"/>
        </w:rPr>
        <w:t xml:space="preserve"> </w:t>
      </w:r>
      <w:r>
        <w:rPr>
          <w:color w:val="231F20"/>
          <w:w w:val="95"/>
          <w:sz w:val="18"/>
        </w:rPr>
        <w:t>doi:</w:t>
      </w:r>
      <w:r>
        <w:rPr>
          <w:color w:val="231F20"/>
          <w:spacing w:val="39"/>
          <w:sz w:val="18"/>
        </w:rPr>
        <w:t xml:space="preserve"> </w:t>
      </w:r>
      <w:r>
        <w:rPr>
          <w:color w:val="231F20"/>
          <w:spacing w:val="-2"/>
          <w:w w:val="95"/>
          <w:sz w:val="18"/>
        </w:rPr>
        <w:t>10.1212/01.CON.0000431395.16229.5a.</w:t>
      </w:r>
    </w:p>
    <w:p w14:paraId="5F9F94AF" w14:textId="77777777" w:rsidR="00A2085E" w:rsidRDefault="00A2085E" w:rsidP="00A2085E">
      <w:pPr>
        <w:pStyle w:val="ListParagraph"/>
        <w:widowControl w:val="0"/>
        <w:numPr>
          <w:ilvl w:val="0"/>
          <w:numId w:val="72"/>
        </w:numPr>
        <w:tabs>
          <w:tab w:val="left" w:pos="414"/>
        </w:tabs>
        <w:autoSpaceDE w:val="0"/>
        <w:autoSpaceDN w:val="0"/>
        <w:spacing w:before="37" w:after="0" w:line="249" w:lineRule="auto"/>
        <w:ind w:left="413" w:right="411"/>
        <w:contextualSpacing w:val="0"/>
        <w:jc w:val="both"/>
        <w:rPr>
          <w:sz w:val="18"/>
        </w:rPr>
      </w:pPr>
      <w:r>
        <w:rPr>
          <w:color w:val="231F20"/>
          <w:sz w:val="18"/>
        </w:rPr>
        <w:t xml:space="preserve">Prasad M, Krishnan PR, Sequeira R, Al-Roomi K. Anticonvulsant therapy for status epilepticus. Cochrane Database Syst Rev. 2014 Sep 10;(9):CD003723. doi: </w:t>
      </w:r>
      <w:r>
        <w:rPr>
          <w:color w:val="231F20"/>
          <w:spacing w:val="-2"/>
          <w:sz w:val="18"/>
        </w:rPr>
        <w:t>10.1002/14651858.CD003723.pub3.</w:t>
      </w:r>
    </w:p>
    <w:p w14:paraId="0817DAB7" w14:textId="77777777" w:rsidR="00A2085E" w:rsidRDefault="00A2085E" w:rsidP="00A2085E">
      <w:pPr>
        <w:pStyle w:val="ListParagraph"/>
        <w:widowControl w:val="0"/>
        <w:numPr>
          <w:ilvl w:val="0"/>
          <w:numId w:val="72"/>
        </w:numPr>
        <w:tabs>
          <w:tab w:val="left" w:pos="414"/>
        </w:tabs>
        <w:autoSpaceDE w:val="0"/>
        <w:autoSpaceDN w:val="0"/>
        <w:spacing w:before="31" w:after="0" w:line="240" w:lineRule="auto"/>
        <w:ind w:left="413"/>
        <w:contextualSpacing w:val="0"/>
        <w:jc w:val="both"/>
        <w:rPr>
          <w:sz w:val="18"/>
        </w:rPr>
      </w:pPr>
      <w:r>
        <w:rPr>
          <w:color w:val="231F20"/>
          <w:sz w:val="18"/>
        </w:rPr>
        <w:t>Holtkamp</w:t>
      </w:r>
      <w:r>
        <w:rPr>
          <w:color w:val="231F20"/>
          <w:spacing w:val="13"/>
          <w:sz w:val="18"/>
        </w:rPr>
        <w:t xml:space="preserve"> </w:t>
      </w:r>
      <w:r>
        <w:rPr>
          <w:color w:val="231F20"/>
          <w:sz w:val="18"/>
        </w:rPr>
        <w:t>M.</w:t>
      </w:r>
      <w:r>
        <w:rPr>
          <w:color w:val="231F20"/>
          <w:spacing w:val="13"/>
          <w:sz w:val="18"/>
        </w:rPr>
        <w:t xml:space="preserve"> </w:t>
      </w:r>
      <w:r>
        <w:rPr>
          <w:color w:val="231F20"/>
          <w:sz w:val="18"/>
        </w:rPr>
        <w:t>Pharmacotherapy</w:t>
      </w:r>
      <w:r>
        <w:rPr>
          <w:color w:val="231F20"/>
          <w:spacing w:val="14"/>
          <w:sz w:val="18"/>
        </w:rPr>
        <w:t xml:space="preserve"> </w:t>
      </w:r>
      <w:r>
        <w:rPr>
          <w:color w:val="231F20"/>
          <w:sz w:val="18"/>
        </w:rPr>
        <w:t>for</w:t>
      </w:r>
      <w:r>
        <w:rPr>
          <w:color w:val="231F20"/>
          <w:spacing w:val="13"/>
          <w:sz w:val="18"/>
        </w:rPr>
        <w:t xml:space="preserve"> </w:t>
      </w:r>
      <w:r>
        <w:rPr>
          <w:color w:val="231F20"/>
          <w:sz w:val="18"/>
        </w:rPr>
        <w:t>Refractory</w:t>
      </w:r>
      <w:r>
        <w:rPr>
          <w:color w:val="231F20"/>
          <w:spacing w:val="14"/>
          <w:sz w:val="18"/>
        </w:rPr>
        <w:t xml:space="preserve"> </w:t>
      </w:r>
      <w:r>
        <w:rPr>
          <w:color w:val="231F20"/>
          <w:sz w:val="18"/>
        </w:rPr>
        <w:t>and</w:t>
      </w:r>
      <w:r>
        <w:rPr>
          <w:color w:val="231F20"/>
          <w:spacing w:val="13"/>
          <w:sz w:val="18"/>
        </w:rPr>
        <w:t xml:space="preserve"> </w:t>
      </w:r>
      <w:r>
        <w:rPr>
          <w:color w:val="231F20"/>
          <w:sz w:val="18"/>
        </w:rPr>
        <w:t>Super-Refractory</w:t>
      </w:r>
      <w:r>
        <w:rPr>
          <w:color w:val="231F20"/>
          <w:spacing w:val="13"/>
          <w:sz w:val="18"/>
        </w:rPr>
        <w:t xml:space="preserve"> </w:t>
      </w:r>
      <w:r>
        <w:rPr>
          <w:color w:val="231F20"/>
          <w:sz w:val="18"/>
        </w:rPr>
        <w:t>Status</w:t>
      </w:r>
      <w:r>
        <w:rPr>
          <w:color w:val="231F20"/>
          <w:spacing w:val="14"/>
          <w:sz w:val="18"/>
        </w:rPr>
        <w:t xml:space="preserve"> </w:t>
      </w:r>
      <w:r>
        <w:rPr>
          <w:color w:val="231F20"/>
          <w:spacing w:val="-4"/>
          <w:sz w:val="18"/>
        </w:rPr>
        <w:t>Epi-</w:t>
      </w:r>
    </w:p>
    <w:p w14:paraId="162E497E" w14:textId="77777777" w:rsidR="00A2085E" w:rsidRDefault="00A2085E">
      <w:pPr>
        <w:spacing w:before="9"/>
        <w:ind w:left="413"/>
        <w:rPr>
          <w:sz w:val="18"/>
        </w:rPr>
      </w:pPr>
      <w:r>
        <w:rPr>
          <w:color w:val="231F20"/>
          <w:w w:val="95"/>
          <w:sz w:val="18"/>
        </w:rPr>
        <w:t>lepticusin</w:t>
      </w:r>
      <w:r>
        <w:rPr>
          <w:color w:val="231F20"/>
          <w:spacing w:val="1"/>
          <w:sz w:val="18"/>
        </w:rPr>
        <w:t xml:space="preserve"> </w:t>
      </w:r>
      <w:r>
        <w:rPr>
          <w:color w:val="231F20"/>
          <w:w w:val="95"/>
          <w:sz w:val="18"/>
        </w:rPr>
        <w:t>Adults.</w:t>
      </w:r>
      <w:r>
        <w:rPr>
          <w:color w:val="231F20"/>
          <w:spacing w:val="1"/>
          <w:sz w:val="18"/>
        </w:rPr>
        <w:t xml:space="preserve"> </w:t>
      </w:r>
      <w:r>
        <w:rPr>
          <w:color w:val="231F20"/>
          <w:w w:val="95"/>
          <w:sz w:val="18"/>
        </w:rPr>
        <w:t>Drugs.</w:t>
      </w:r>
      <w:r>
        <w:rPr>
          <w:color w:val="231F20"/>
          <w:spacing w:val="1"/>
          <w:sz w:val="18"/>
        </w:rPr>
        <w:t xml:space="preserve"> </w:t>
      </w:r>
      <w:r>
        <w:rPr>
          <w:color w:val="231F20"/>
          <w:w w:val="95"/>
          <w:sz w:val="18"/>
        </w:rPr>
        <w:t>2018</w:t>
      </w:r>
      <w:r>
        <w:rPr>
          <w:color w:val="231F20"/>
          <w:spacing w:val="1"/>
          <w:sz w:val="18"/>
        </w:rPr>
        <w:t xml:space="preserve"> </w:t>
      </w:r>
      <w:r>
        <w:rPr>
          <w:color w:val="231F20"/>
          <w:w w:val="95"/>
          <w:sz w:val="18"/>
        </w:rPr>
        <w:t>Mar;78(3):307-326.</w:t>
      </w:r>
      <w:r>
        <w:rPr>
          <w:color w:val="231F20"/>
          <w:spacing w:val="1"/>
          <w:sz w:val="18"/>
        </w:rPr>
        <w:t xml:space="preserve"> </w:t>
      </w:r>
      <w:r>
        <w:rPr>
          <w:color w:val="231F20"/>
          <w:w w:val="95"/>
          <w:sz w:val="18"/>
        </w:rPr>
        <w:t>doi:</w:t>
      </w:r>
      <w:r>
        <w:rPr>
          <w:color w:val="231F20"/>
          <w:spacing w:val="1"/>
          <w:sz w:val="18"/>
        </w:rPr>
        <w:t xml:space="preserve"> </w:t>
      </w:r>
      <w:r>
        <w:rPr>
          <w:color w:val="231F20"/>
          <w:w w:val="95"/>
          <w:sz w:val="18"/>
        </w:rPr>
        <w:t>10.1007/s40265-017-0859-</w:t>
      </w:r>
      <w:r>
        <w:rPr>
          <w:color w:val="231F20"/>
          <w:spacing w:val="-5"/>
          <w:w w:val="95"/>
          <w:sz w:val="18"/>
        </w:rPr>
        <w:t>1.</w:t>
      </w:r>
    </w:p>
    <w:p w14:paraId="08C6244B" w14:textId="77777777" w:rsidR="00A2085E" w:rsidRDefault="00A2085E">
      <w:pPr>
        <w:rPr>
          <w:sz w:val="18"/>
        </w:rPr>
        <w:sectPr w:rsidR="00A2085E" w:rsidSect="00A2085E">
          <w:pgSz w:w="8230" w:h="12190"/>
          <w:pgMar w:top="880" w:right="720" w:bottom="560" w:left="740" w:header="279" w:footer="370" w:gutter="0"/>
          <w:cols w:space="708"/>
        </w:sectPr>
      </w:pPr>
    </w:p>
    <w:p w14:paraId="346B0998" w14:textId="77777777" w:rsidR="00A2085E" w:rsidRDefault="00A2085E">
      <w:pPr>
        <w:pStyle w:val="BodyText"/>
      </w:pPr>
      <w:r>
        <w:pict w14:anchorId="292B6512">
          <v:group id="docshapegroup1201" o:spid="_x0000_s2110" style="position:absolute;margin-left:0;margin-top:36.85pt;width:411.05pt;height:175.75pt;z-index:-251658240;mso-position-horizontal-relative:page;mso-position-vertical-relative:page" coordorigin=",737" coordsize="8221,3515">
            <v:shape id="docshape1202" o:spid="_x0000_s2111" type="#_x0000_t75" style="position:absolute;top:737;width:8221;height:3515">
              <v:imagedata r:id="rId26" o:title=""/>
            </v:shape>
            <v:rect id="docshape1203" o:spid="_x0000_s2112" style="position:absolute;top:1222;width:8221;height:46" fillcolor="#00464f" stroked="f"/>
            <v:shape id="docshape1204" o:spid="_x0000_s2113" type="#_x0000_t202" style="position:absolute;left:3253;top:932;width:4137;height:1981" filled="f" stroked="f">
              <v:textbox inset="0,0,0,0">
                <w:txbxContent>
                  <w:p w14:paraId="6162F76E" w14:textId="77777777" w:rsidR="00A2085E" w:rsidRDefault="00A2085E">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12</w:t>
                    </w:r>
                  </w:p>
                  <w:p w14:paraId="2CBB21BC" w14:textId="77777777" w:rsidR="00A2085E" w:rsidRDefault="00A2085E">
                    <w:pPr>
                      <w:rPr>
                        <w:rFonts w:ascii="Arial"/>
                      </w:rPr>
                    </w:pPr>
                  </w:p>
                  <w:p w14:paraId="2209FCEB" w14:textId="77777777" w:rsidR="00A2085E" w:rsidRDefault="00A2085E">
                    <w:pPr>
                      <w:spacing w:before="9"/>
                      <w:rPr>
                        <w:rFonts w:ascii="Arial"/>
                        <w:sz w:val="19"/>
                      </w:rPr>
                    </w:pPr>
                  </w:p>
                  <w:p w14:paraId="7438921E" w14:textId="77777777" w:rsidR="00A2085E" w:rsidRDefault="00A2085E">
                    <w:pPr>
                      <w:spacing w:line="196" w:lineRule="auto"/>
                      <w:ind w:right="18" w:firstLine="2167"/>
                      <w:jc w:val="right"/>
                      <w:rPr>
                        <w:rFonts w:ascii="Calibri"/>
                        <w:b/>
                        <w:sz w:val="40"/>
                      </w:rPr>
                    </w:pPr>
                    <w:r>
                      <w:rPr>
                        <w:rFonts w:ascii="Calibri"/>
                        <w:b/>
                        <w:color w:val="00464F"/>
                        <w:spacing w:val="-2"/>
                        <w:w w:val="105"/>
                        <w:sz w:val="40"/>
                      </w:rPr>
                      <w:t>Hem</w:t>
                    </w:r>
                    <w:r>
                      <w:rPr>
                        <w:rFonts w:ascii="Calibri"/>
                        <w:b/>
                        <w:smallCaps/>
                        <w:color w:val="00464F"/>
                        <w:spacing w:val="-2"/>
                        <w:w w:val="105"/>
                        <w:sz w:val="40"/>
                      </w:rPr>
                      <w:t>atoma</w:t>
                    </w:r>
                    <w:r>
                      <w:rPr>
                        <w:rFonts w:ascii="Calibri"/>
                        <w:b/>
                        <w:color w:val="00464F"/>
                        <w:spacing w:val="-2"/>
                        <w:w w:val="105"/>
                        <w:sz w:val="40"/>
                      </w:rPr>
                      <w:t xml:space="preserve"> </w:t>
                    </w:r>
                    <w:r>
                      <w:rPr>
                        <w:rFonts w:ascii="Calibri"/>
                        <w:b/>
                        <w:color w:val="00464F"/>
                        <w:spacing w:val="-2"/>
                        <w:w w:val="115"/>
                        <w:sz w:val="40"/>
                      </w:rPr>
                      <w:t>in</w:t>
                    </w:r>
                    <w:r>
                      <w:rPr>
                        <w:rFonts w:ascii="Calibri"/>
                        <w:b/>
                        <w:smallCaps/>
                        <w:color w:val="00464F"/>
                        <w:spacing w:val="-2"/>
                        <w:w w:val="115"/>
                        <w:sz w:val="40"/>
                      </w:rPr>
                      <w:t>trapare</w:t>
                    </w:r>
                    <w:r>
                      <w:rPr>
                        <w:rFonts w:ascii="Calibri"/>
                        <w:b/>
                        <w:color w:val="00464F"/>
                        <w:spacing w:val="-2"/>
                        <w:w w:val="115"/>
                        <w:sz w:val="40"/>
                      </w:rPr>
                      <w:t>nquim</w:t>
                    </w:r>
                    <w:r>
                      <w:rPr>
                        <w:rFonts w:ascii="Calibri"/>
                        <w:b/>
                        <w:smallCaps/>
                        <w:color w:val="00464F"/>
                        <w:spacing w:val="-2"/>
                        <w:w w:val="115"/>
                        <w:sz w:val="40"/>
                      </w:rPr>
                      <w:t>atoso</w:t>
                    </w:r>
                  </w:p>
                  <w:p w14:paraId="394A856E" w14:textId="77777777" w:rsidR="00A2085E" w:rsidRDefault="00A2085E">
                    <w:pPr>
                      <w:spacing w:line="419" w:lineRule="exact"/>
                      <w:ind w:right="18"/>
                      <w:jc w:val="right"/>
                      <w:rPr>
                        <w:rFonts w:ascii="Calibri" w:hAnsi="Calibri"/>
                        <w:b/>
                        <w:sz w:val="40"/>
                      </w:rPr>
                    </w:pPr>
                    <w:r>
                      <w:rPr>
                        <w:rFonts w:ascii="Calibri" w:hAnsi="Calibri"/>
                        <w:b/>
                        <w:color w:val="00464F"/>
                        <w:spacing w:val="-2"/>
                        <w:w w:val="115"/>
                        <w:sz w:val="40"/>
                      </w:rPr>
                      <w:t>es</w:t>
                    </w:r>
                    <w:r>
                      <w:rPr>
                        <w:rFonts w:ascii="Calibri" w:hAnsi="Calibri"/>
                        <w:b/>
                        <w:smallCaps/>
                        <w:color w:val="00464F"/>
                        <w:spacing w:val="-2"/>
                        <w:w w:val="115"/>
                        <w:sz w:val="40"/>
                      </w:rPr>
                      <w:t>po</w:t>
                    </w:r>
                    <w:r>
                      <w:rPr>
                        <w:rFonts w:ascii="Calibri" w:hAnsi="Calibri"/>
                        <w:b/>
                        <w:color w:val="00464F"/>
                        <w:spacing w:val="-2"/>
                        <w:w w:val="115"/>
                        <w:sz w:val="40"/>
                      </w:rPr>
                      <w:t>n</w:t>
                    </w:r>
                    <w:r>
                      <w:rPr>
                        <w:rFonts w:ascii="Calibri" w:hAnsi="Calibri"/>
                        <w:b/>
                        <w:smallCaps/>
                        <w:color w:val="00464F"/>
                        <w:spacing w:val="-2"/>
                        <w:w w:val="115"/>
                        <w:sz w:val="40"/>
                      </w:rPr>
                      <w:t>tá</w:t>
                    </w:r>
                    <w:r>
                      <w:rPr>
                        <w:rFonts w:ascii="Calibri" w:hAnsi="Calibri"/>
                        <w:b/>
                        <w:color w:val="00464F"/>
                        <w:spacing w:val="-2"/>
                        <w:w w:val="115"/>
                        <w:sz w:val="40"/>
                      </w:rPr>
                      <w:t>neo</w:t>
                    </w:r>
                  </w:p>
                </w:txbxContent>
              </v:textbox>
            </v:shape>
            <v:shape id="docshape1205" o:spid="_x0000_s2114" type="#_x0000_t202" style="position:absolute;left:5804;top:3516;width:1586;height:219" filled="f" stroked="f">
              <v:textbox inset="0,0,0,0">
                <w:txbxContent>
                  <w:p w14:paraId="0983DF64" w14:textId="77777777" w:rsidR="00A2085E" w:rsidRDefault="00A2085E">
                    <w:pPr>
                      <w:spacing w:before="10"/>
                      <w:rPr>
                        <w:rFonts w:ascii="Arial"/>
                        <w:sz w:val="16"/>
                      </w:rPr>
                    </w:pPr>
                    <w:r>
                      <w:rPr>
                        <w:rFonts w:ascii="Arial"/>
                        <w:color w:val="808285"/>
                        <w:sz w:val="16"/>
                      </w:rPr>
                      <w:t>Ana</w:t>
                    </w:r>
                    <w:r>
                      <w:rPr>
                        <w:rFonts w:ascii="Arial"/>
                        <w:color w:val="808285"/>
                        <w:spacing w:val="-9"/>
                        <w:sz w:val="16"/>
                      </w:rPr>
                      <w:t xml:space="preserve"> </w:t>
                    </w:r>
                    <w:r>
                      <w:rPr>
                        <w:rFonts w:ascii="Arial"/>
                        <w:color w:val="808285"/>
                        <w:sz w:val="16"/>
                      </w:rPr>
                      <w:t>Laura</w:t>
                    </w:r>
                    <w:r>
                      <w:rPr>
                        <w:rFonts w:ascii="Arial"/>
                        <w:color w:val="808285"/>
                        <w:spacing w:val="-8"/>
                        <w:sz w:val="16"/>
                      </w:rPr>
                      <w:t xml:space="preserve"> </w:t>
                    </w:r>
                    <w:r>
                      <w:rPr>
                        <w:rFonts w:ascii="Arial"/>
                        <w:color w:val="808285"/>
                        <w:sz w:val="16"/>
                      </w:rPr>
                      <w:t>Kovac,</w:t>
                    </w:r>
                    <w:r>
                      <w:rPr>
                        <w:rFonts w:ascii="Arial"/>
                        <w:color w:val="808285"/>
                        <w:spacing w:val="-11"/>
                        <w:sz w:val="16"/>
                      </w:rPr>
                      <w:t xml:space="preserve"> </w:t>
                    </w:r>
                    <w:r>
                      <w:rPr>
                        <w:rFonts w:ascii="Arial"/>
                        <w:color w:val="808285"/>
                        <w:spacing w:val="-5"/>
                        <w:sz w:val="16"/>
                      </w:rPr>
                      <w:t>MD</w:t>
                    </w:r>
                  </w:p>
                </w:txbxContent>
              </v:textbox>
            </v:shape>
            <w10:wrap anchorx="page" anchory="page"/>
          </v:group>
        </w:pict>
      </w:r>
    </w:p>
    <w:p w14:paraId="095BD67A" w14:textId="77777777" w:rsidR="00A2085E" w:rsidRDefault="00A2085E">
      <w:pPr>
        <w:pStyle w:val="BodyText"/>
      </w:pPr>
    </w:p>
    <w:p w14:paraId="233FBA06" w14:textId="77777777" w:rsidR="00A2085E" w:rsidRDefault="00A2085E">
      <w:pPr>
        <w:pStyle w:val="BodyText"/>
      </w:pPr>
    </w:p>
    <w:p w14:paraId="5ED03864" w14:textId="77777777" w:rsidR="00A2085E" w:rsidRDefault="00A2085E">
      <w:pPr>
        <w:pStyle w:val="BodyText"/>
      </w:pPr>
    </w:p>
    <w:p w14:paraId="751047B7" w14:textId="77777777" w:rsidR="00A2085E" w:rsidRDefault="00A2085E">
      <w:pPr>
        <w:pStyle w:val="BodyText"/>
      </w:pPr>
    </w:p>
    <w:p w14:paraId="0C9C2D32" w14:textId="77777777" w:rsidR="00A2085E" w:rsidRDefault="00A2085E">
      <w:pPr>
        <w:pStyle w:val="BodyText"/>
      </w:pPr>
    </w:p>
    <w:p w14:paraId="5E7E986D" w14:textId="77777777" w:rsidR="00A2085E" w:rsidRDefault="00A2085E">
      <w:pPr>
        <w:pStyle w:val="BodyText"/>
      </w:pPr>
    </w:p>
    <w:p w14:paraId="39AA6F74" w14:textId="77777777" w:rsidR="00A2085E" w:rsidRDefault="00A2085E">
      <w:pPr>
        <w:pStyle w:val="BodyText"/>
      </w:pPr>
    </w:p>
    <w:p w14:paraId="5A829785" w14:textId="77777777" w:rsidR="00A2085E" w:rsidRDefault="00A2085E">
      <w:pPr>
        <w:pStyle w:val="BodyText"/>
      </w:pPr>
    </w:p>
    <w:p w14:paraId="5EFBB61C" w14:textId="77777777" w:rsidR="00A2085E" w:rsidRDefault="00A2085E">
      <w:pPr>
        <w:pStyle w:val="BodyText"/>
      </w:pPr>
    </w:p>
    <w:p w14:paraId="7986467B" w14:textId="77777777" w:rsidR="00A2085E" w:rsidRDefault="00A2085E">
      <w:pPr>
        <w:pStyle w:val="BodyText"/>
      </w:pPr>
    </w:p>
    <w:p w14:paraId="2F4AD59F" w14:textId="77777777" w:rsidR="00A2085E" w:rsidRDefault="00A2085E">
      <w:pPr>
        <w:pStyle w:val="BodyText"/>
      </w:pPr>
    </w:p>
    <w:p w14:paraId="64F1EED4" w14:textId="77777777" w:rsidR="00A2085E" w:rsidRDefault="00A2085E">
      <w:pPr>
        <w:pStyle w:val="BodyText"/>
      </w:pPr>
    </w:p>
    <w:p w14:paraId="30643274" w14:textId="77777777" w:rsidR="00A2085E" w:rsidRDefault="00A2085E">
      <w:pPr>
        <w:pStyle w:val="BodyText"/>
      </w:pPr>
    </w:p>
    <w:p w14:paraId="0EF05426" w14:textId="77777777" w:rsidR="00A2085E" w:rsidRDefault="00A2085E">
      <w:pPr>
        <w:pStyle w:val="BodyText"/>
      </w:pPr>
    </w:p>
    <w:p w14:paraId="34D8FEA3" w14:textId="77777777" w:rsidR="00A2085E" w:rsidRDefault="00A2085E">
      <w:pPr>
        <w:pStyle w:val="BodyText"/>
      </w:pPr>
    </w:p>
    <w:p w14:paraId="03AD7BF9" w14:textId="77777777" w:rsidR="00A2085E" w:rsidRDefault="00A2085E">
      <w:pPr>
        <w:pStyle w:val="BodyText"/>
        <w:spacing w:before="5"/>
        <w:rPr>
          <w:sz w:val="29"/>
        </w:rPr>
      </w:pPr>
    </w:p>
    <w:p w14:paraId="3179C13F" w14:textId="77777777" w:rsidR="00A2085E" w:rsidRDefault="00A2085E">
      <w:pPr>
        <w:pStyle w:val="Heading2"/>
        <w:spacing w:before="115"/>
        <w:rPr>
          <w:rFonts w:ascii="Arial" w:hAnsi="Arial"/>
        </w:rPr>
      </w:pPr>
      <w:bookmarkStart w:id="0" w:name="12._Hematoma_intraparenquimatoso_espontá"/>
      <w:bookmarkEnd w:id="0"/>
      <w:r>
        <w:rPr>
          <w:rFonts w:ascii="Arial" w:hAnsi="Arial"/>
          <w:color w:val="00464F"/>
          <w:spacing w:val="-2"/>
        </w:rPr>
        <w:t>Introducción</w:t>
      </w:r>
    </w:p>
    <w:p w14:paraId="26F753CC" w14:textId="77777777" w:rsidR="00A2085E" w:rsidRDefault="00A2085E">
      <w:pPr>
        <w:pStyle w:val="BodyText"/>
        <w:spacing w:before="229" w:line="249" w:lineRule="auto"/>
        <w:ind w:left="393" w:right="125"/>
        <w:jc w:val="right"/>
      </w:pPr>
      <w:r>
        <w:rPr>
          <w:color w:val="231F20"/>
        </w:rPr>
        <w:t>La hemorragia intracerebral (HIC) abarca una variedad heterogénea de enti- dades</w:t>
      </w:r>
      <w:r>
        <w:rPr>
          <w:color w:val="231F20"/>
          <w:spacing w:val="-13"/>
        </w:rPr>
        <w:t xml:space="preserve"> </w:t>
      </w:r>
      <w:r>
        <w:rPr>
          <w:color w:val="231F20"/>
        </w:rPr>
        <w:t>con</w:t>
      </w:r>
      <w:r>
        <w:rPr>
          <w:color w:val="231F20"/>
          <w:spacing w:val="-12"/>
        </w:rPr>
        <w:t xml:space="preserve"> </w:t>
      </w:r>
      <w:r>
        <w:rPr>
          <w:color w:val="231F20"/>
        </w:rPr>
        <w:t>una</w:t>
      </w:r>
      <w:r>
        <w:rPr>
          <w:color w:val="231F20"/>
          <w:spacing w:val="-13"/>
        </w:rPr>
        <w:t xml:space="preserve"> </w:t>
      </w:r>
      <w:r>
        <w:rPr>
          <w:color w:val="231F20"/>
        </w:rPr>
        <w:t>característica</w:t>
      </w:r>
      <w:r>
        <w:rPr>
          <w:color w:val="231F20"/>
          <w:spacing w:val="-12"/>
        </w:rPr>
        <w:t xml:space="preserve"> </w:t>
      </w:r>
      <w:r>
        <w:rPr>
          <w:color w:val="231F20"/>
        </w:rPr>
        <w:t>común:</w:t>
      </w:r>
      <w:r>
        <w:rPr>
          <w:color w:val="231F20"/>
          <w:spacing w:val="-13"/>
        </w:rPr>
        <w:t xml:space="preserve"> </w:t>
      </w:r>
      <w:r>
        <w:rPr>
          <w:color w:val="231F20"/>
        </w:rPr>
        <w:t>presencia</w:t>
      </w:r>
      <w:r>
        <w:rPr>
          <w:color w:val="231F20"/>
          <w:spacing w:val="-12"/>
        </w:rPr>
        <w:t xml:space="preserve"> </w:t>
      </w:r>
      <w:r>
        <w:rPr>
          <w:color w:val="231F20"/>
        </w:rPr>
        <w:t>de</w:t>
      </w:r>
      <w:r>
        <w:rPr>
          <w:color w:val="231F20"/>
          <w:spacing w:val="-13"/>
        </w:rPr>
        <w:t xml:space="preserve"> </w:t>
      </w:r>
      <w:r>
        <w:rPr>
          <w:color w:val="231F20"/>
        </w:rPr>
        <w:t>sangre</w:t>
      </w:r>
      <w:r>
        <w:rPr>
          <w:color w:val="231F20"/>
          <w:spacing w:val="-12"/>
        </w:rPr>
        <w:t xml:space="preserve"> </w:t>
      </w:r>
      <w:r>
        <w:rPr>
          <w:color w:val="231F20"/>
        </w:rPr>
        <w:t>en</w:t>
      </w:r>
      <w:r>
        <w:rPr>
          <w:color w:val="231F20"/>
          <w:spacing w:val="-13"/>
        </w:rPr>
        <w:t xml:space="preserve"> </w:t>
      </w:r>
      <w:r>
        <w:rPr>
          <w:color w:val="231F20"/>
        </w:rPr>
        <w:t>el</w:t>
      </w:r>
      <w:r>
        <w:rPr>
          <w:color w:val="231F20"/>
          <w:spacing w:val="-12"/>
        </w:rPr>
        <w:t xml:space="preserve"> </w:t>
      </w:r>
      <w:r>
        <w:rPr>
          <w:color w:val="231F20"/>
        </w:rPr>
        <w:t>tejido</w:t>
      </w:r>
      <w:r>
        <w:rPr>
          <w:color w:val="231F20"/>
          <w:spacing w:val="-13"/>
        </w:rPr>
        <w:t xml:space="preserve"> </w:t>
      </w:r>
      <w:r>
        <w:rPr>
          <w:color w:val="231F20"/>
        </w:rPr>
        <w:t>encefálico, limitada o no al parénquima, producto de una rotura vascular no traumática. La HIC primaria o espontánea se produce por rotura de pequeños vasos</w:t>
      </w:r>
      <w:r>
        <w:rPr>
          <w:color w:val="231F20"/>
          <w:spacing w:val="80"/>
        </w:rPr>
        <w:t xml:space="preserve"> </w:t>
      </w:r>
      <w:r>
        <w:rPr>
          <w:color w:val="231F20"/>
        </w:rPr>
        <w:t>debilitados</w:t>
      </w:r>
      <w:r>
        <w:rPr>
          <w:color w:val="231F20"/>
          <w:spacing w:val="-13"/>
        </w:rPr>
        <w:t xml:space="preserve"> </w:t>
      </w:r>
      <w:r>
        <w:rPr>
          <w:color w:val="231F20"/>
        </w:rPr>
        <w:t>en</w:t>
      </w:r>
      <w:r>
        <w:rPr>
          <w:color w:val="231F20"/>
          <w:spacing w:val="-12"/>
        </w:rPr>
        <w:t xml:space="preserve"> </w:t>
      </w:r>
      <w:r>
        <w:rPr>
          <w:color w:val="231F20"/>
        </w:rPr>
        <w:t>forma</w:t>
      </w:r>
      <w:r>
        <w:rPr>
          <w:color w:val="231F20"/>
          <w:spacing w:val="-13"/>
        </w:rPr>
        <w:t xml:space="preserve"> </w:t>
      </w:r>
      <w:r>
        <w:rPr>
          <w:color w:val="231F20"/>
        </w:rPr>
        <w:t>crónica</w:t>
      </w:r>
      <w:r>
        <w:rPr>
          <w:color w:val="231F20"/>
          <w:spacing w:val="-12"/>
        </w:rPr>
        <w:t xml:space="preserve"> </w:t>
      </w:r>
      <w:r>
        <w:rPr>
          <w:color w:val="231F20"/>
        </w:rPr>
        <w:t>por</w:t>
      </w:r>
      <w:r>
        <w:rPr>
          <w:color w:val="231F20"/>
          <w:spacing w:val="-13"/>
        </w:rPr>
        <w:t xml:space="preserve"> </w:t>
      </w:r>
      <w:r>
        <w:rPr>
          <w:color w:val="231F20"/>
        </w:rPr>
        <w:t>procesos</w:t>
      </w:r>
      <w:r>
        <w:rPr>
          <w:color w:val="231F20"/>
          <w:spacing w:val="-12"/>
        </w:rPr>
        <w:t xml:space="preserve"> </w:t>
      </w:r>
      <w:r>
        <w:rPr>
          <w:color w:val="231F20"/>
        </w:rPr>
        <w:t>degenerativos</w:t>
      </w:r>
      <w:r>
        <w:rPr>
          <w:color w:val="231F20"/>
          <w:spacing w:val="-13"/>
        </w:rPr>
        <w:t xml:space="preserve"> </w:t>
      </w:r>
      <w:r>
        <w:rPr>
          <w:color w:val="231F20"/>
        </w:rPr>
        <w:t>(ateromatosis</w:t>
      </w:r>
      <w:r>
        <w:rPr>
          <w:color w:val="231F20"/>
          <w:spacing w:val="-12"/>
        </w:rPr>
        <w:t xml:space="preserve"> </w:t>
      </w:r>
      <w:r>
        <w:rPr>
          <w:color w:val="231F20"/>
        </w:rPr>
        <w:t>o</w:t>
      </w:r>
      <w:r>
        <w:rPr>
          <w:color w:val="231F20"/>
          <w:spacing w:val="-13"/>
        </w:rPr>
        <w:t xml:space="preserve"> </w:t>
      </w:r>
      <w:r>
        <w:rPr>
          <w:color w:val="231F20"/>
        </w:rPr>
        <w:t>angio- patía</w:t>
      </w:r>
      <w:r>
        <w:rPr>
          <w:color w:val="231F20"/>
          <w:spacing w:val="-5"/>
        </w:rPr>
        <w:t xml:space="preserve"> </w:t>
      </w:r>
      <w:r>
        <w:rPr>
          <w:color w:val="231F20"/>
        </w:rPr>
        <w:t>amiloidea).</w:t>
      </w:r>
      <w:r>
        <w:rPr>
          <w:color w:val="231F20"/>
          <w:spacing w:val="-5"/>
        </w:rPr>
        <w:t xml:space="preserve"> </w:t>
      </w:r>
      <w:r>
        <w:rPr>
          <w:color w:val="231F20"/>
        </w:rPr>
        <w:t>Es</w:t>
      </w:r>
      <w:r>
        <w:rPr>
          <w:color w:val="231F20"/>
          <w:spacing w:val="-5"/>
        </w:rPr>
        <w:t xml:space="preserve"> </w:t>
      </w:r>
      <w:r>
        <w:rPr>
          <w:color w:val="231F20"/>
        </w:rPr>
        <w:t>la</w:t>
      </w:r>
      <w:r>
        <w:rPr>
          <w:color w:val="231F20"/>
          <w:spacing w:val="-5"/>
        </w:rPr>
        <w:t xml:space="preserve"> </w:t>
      </w:r>
      <w:r>
        <w:rPr>
          <w:color w:val="231F20"/>
        </w:rPr>
        <w:t>segunda</w:t>
      </w:r>
      <w:r>
        <w:rPr>
          <w:color w:val="231F20"/>
          <w:spacing w:val="-5"/>
        </w:rPr>
        <w:t xml:space="preserve"> </w:t>
      </w:r>
      <w:r>
        <w:rPr>
          <w:color w:val="231F20"/>
        </w:rPr>
        <w:t>causa</w:t>
      </w:r>
      <w:r>
        <w:rPr>
          <w:color w:val="231F20"/>
          <w:spacing w:val="-5"/>
        </w:rPr>
        <w:t xml:space="preserve"> </w:t>
      </w:r>
      <w:r>
        <w:rPr>
          <w:color w:val="231F20"/>
        </w:rPr>
        <w:t>de</w:t>
      </w:r>
      <w:r>
        <w:rPr>
          <w:color w:val="231F20"/>
          <w:spacing w:val="-5"/>
        </w:rPr>
        <w:t xml:space="preserve"> </w:t>
      </w:r>
      <w:r>
        <w:rPr>
          <w:color w:val="231F20"/>
        </w:rPr>
        <w:t>accidente</w:t>
      </w:r>
      <w:r>
        <w:rPr>
          <w:color w:val="231F20"/>
          <w:spacing w:val="-5"/>
        </w:rPr>
        <w:t xml:space="preserve"> </w:t>
      </w:r>
      <w:r>
        <w:rPr>
          <w:color w:val="231F20"/>
        </w:rPr>
        <w:t>cerebrovascular</w:t>
      </w:r>
      <w:r>
        <w:rPr>
          <w:color w:val="231F20"/>
          <w:spacing w:val="-5"/>
        </w:rPr>
        <w:t xml:space="preserve"> </w:t>
      </w:r>
      <w:r>
        <w:rPr>
          <w:color w:val="231F20"/>
        </w:rPr>
        <w:t>y</w:t>
      </w:r>
      <w:r>
        <w:rPr>
          <w:color w:val="231F20"/>
          <w:spacing w:val="-5"/>
        </w:rPr>
        <w:t xml:space="preserve"> </w:t>
      </w:r>
      <w:r>
        <w:rPr>
          <w:color w:val="231F20"/>
        </w:rPr>
        <w:t>se</w:t>
      </w:r>
      <w:r>
        <w:rPr>
          <w:color w:val="231F20"/>
          <w:spacing w:val="-5"/>
        </w:rPr>
        <w:t xml:space="preserve"> </w:t>
      </w:r>
      <w:r>
        <w:rPr>
          <w:color w:val="231F20"/>
        </w:rPr>
        <w:t>asocia con</w:t>
      </w:r>
      <w:r>
        <w:rPr>
          <w:color w:val="231F20"/>
          <w:spacing w:val="-5"/>
        </w:rPr>
        <w:t xml:space="preserve"> </w:t>
      </w:r>
      <w:r>
        <w:rPr>
          <w:color w:val="231F20"/>
        </w:rPr>
        <w:t>una</w:t>
      </w:r>
      <w:r>
        <w:rPr>
          <w:color w:val="231F20"/>
          <w:spacing w:val="-5"/>
        </w:rPr>
        <w:t xml:space="preserve"> </w:t>
      </w:r>
      <w:r>
        <w:rPr>
          <w:color w:val="231F20"/>
        </w:rPr>
        <w:t>elevada</w:t>
      </w:r>
      <w:r>
        <w:rPr>
          <w:color w:val="231F20"/>
          <w:spacing w:val="-5"/>
        </w:rPr>
        <w:t xml:space="preserve"> </w:t>
      </w:r>
      <w:r>
        <w:rPr>
          <w:color w:val="231F20"/>
        </w:rPr>
        <w:t>morbimortalidad.</w:t>
      </w:r>
      <w:r>
        <w:rPr>
          <w:color w:val="231F20"/>
          <w:spacing w:val="-5"/>
        </w:rPr>
        <w:t xml:space="preserve"> </w:t>
      </w:r>
      <w:r>
        <w:rPr>
          <w:color w:val="231F20"/>
        </w:rPr>
        <w:t>Solo</w:t>
      </w:r>
      <w:r>
        <w:rPr>
          <w:color w:val="231F20"/>
          <w:spacing w:val="-5"/>
        </w:rPr>
        <w:t xml:space="preserve"> </w:t>
      </w:r>
      <w:r>
        <w:rPr>
          <w:color w:val="231F20"/>
        </w:rPr>
        <w:t>un</w:t>
      </w:r>
      <w:r>
        <w:rPr>
          <w:color w:val="231F20"/>
          <w:spacing w:val="-5"/>
        </w:rPr>
        <w:t xml:space="preserve"> </w:t>
      </w:r>
      <w:r>
        <w:rPr>
          <w:color w:val="231F20"/>
        </w:rPr>
        <w:t>38%</w:t>
      </w:r>
      <w:r>
        <w:rPr>
          <w:color w:val="231F20"/>
          <w:spacing w:val="-5"/>
        </w:rPr>
        <w:t xml:space="preserve"> </w:t>
      </w:r>
      <w:r>
        <w:rPr>
          <w:color w:val="231F20"/>
        </w:rPr>
        <w:t>de</w:t>
      </w:r>
      <w:r>
        <w:rPr>
          <w:color w:val="231F20"/>
          <w:spacing w:val="-5"/>
        </w:rPr>
        <w:t xml:space="preserve"> </w:t>
      </w:r>
      <w:r>
        <w:rPr>
          <w:color w:val="231F20"/>
        </w:rPr>
        <w:t>pacientes</w:t>
      </w:r>
      <w:r>
        <w:rPr>
          <w:color w:val="231F20"/>
          <w:spacing w:val="-5"/>
        </w:rPr>
        <w:t xml:space="preserve"> </w:t>
      </w:r>
      <w:r>
        <w:rPr>
          <w:color w:val="231F20"/>
        </w:rPr>
        <w:t>sobrevive</w:t>
      </w:r>
      <w:r>
        <w:rPr>
          <w:color w:val="231F20"/>
          <w:spacing w:val="-5"/>
        </w:rPr>
        <w:t xml:space="preserve"> </w:t>
      </w:r>
      <w:r>
        <w:rPr>
          <w:color w:val="231F20"/>
        </w:rPr>
        <w:t>al</w:t>
      </w:r>
      <w:r>
        <w:rPr>
          <w:color w:val="231F20"/>
          <w:spacing w:val="-5"/>
        </w:rPr>
        <w:t xml:space="preserve"> </w:t>
      </w:r>
      <w:r>
        <w:rPr>
          <w:color w:val="231F20"/>
        </w:rPr>
        <w:t>año. La HIC secundaria se genera por rotura de anomalías vasculares de diversas etiologías, como congénita (malformaciones arteriovenosas, cavernomas, an- giomas),</w:t>
      </w:r>
      <w:r>
        <w:rPr>
          <w:color w:val="231F20"/>
          <w:spacing w:val="-13"/>
        </w:rPr>
        <w:t xml:space="preserve"> </w:t>
      </w:r>
      <w:r>
        <w:rPr>
          <w:color w:val="231F20"/>
        </w:rPr>
        <w:t>aneurismática,</w:t>
      </w:r>
      <w:r>
        <w:rPr>
          <w:color w:val="231F20"/>
          <w:spacing w:val="-12"/>
        </w:rPr>
        <w:t xml:space="preserve"> </w:t>
      </w:r>
      <w:r>
        <w:rPr>
          <w:color w:val="231F20"/>
        </w:rPr>
        <w:t>neoplásica,</w:t>
      </w:r>
      <w:r>
        <w:rPr>
          <w:color w:val="231F20"/>
          <w:spacing w:val="-13"/>
        </w:rPr>
        <w:t xml:space="preserve"> </w:t>
      </w:r>
      <w:r>
        <w:rPr>
          <w:color w:val="231F20"/>
        </w:rPr>
        <w:t>coagulopática,</w:t>
      </w:r>
      <w:r>
        <w:rPr>
          <w:color w:val="231F20"/>
          <w:spacing w:val="-12"/>
        </w:rPr>
        <w:t xml:space="preserve"> </w:t>
      </w:r>
      <w:r>
        <w:rPr>
          <w:color w:val="231F20"/>
        </w:rPr>
        <w:t>asociada</w:t>
      </w:r>
      <w:r>
        <w:rPr>
          <w:color w:val="231F20"/>
          <w:spacing w:val="-13"/>
        </w:rPr>
        <w:t xml:space="preserve"> </w:t>
      </w:r>
      <w:r>
        <w:rPr>
          <w:color w:val="231F20"/>
        </w:rPr>
        <w:t>con</w:t>
      </w:r>
      <w:r>
        <w:rPr>
          <w:color w:val="231F20"/>
          <w:spacing w:val="-12"/>
        </w:rPr>
        <w:t xml:space="preserve"> </w:t>
      </w:r>
      <w:r>
        <w:rPr>
          <w:color w:val="231F20"/>
        </w:rPr>
        <w:t>el</w:t>
      </w:r>
      <w:r>
        <w:rPr>
          <w:color w:val="231F20"/>
          <w:spacing w:val="-13"/>
        </w:rPr>
        <w:t xml:space="preserve"> </w:t>
      </w:r>
      <w:r>
        <w:rPr>
          <w:color w:val="231F20"/>
        </w:rPr>
        <w:t>consumo</w:t>
      </w:r>
      <w:r>
        <w:rPr>
          <w:color w:val="231F20"/>
          <w:spacing w:val="-12"/>
        </w:rPr>
        <w:t xml:space="preserve"> </w:t>
      </w:r>
      <w:r>
        <w:rPr>
          <w:color w:val="231F20"/>
        </w:rPr>
        <w:t xml:space="preserve">de </w:t>
      </w:r>
      <w:r>
        <w:rPr>
          <w:rFonts w:ascii="Georgia" w:hAnsi="Georgia"/>
          <w:color w:val="231F20"/>
          <w:w w:val="90"/>
        </w:rPr>
        <w:t xml:space="preserve">alcohol o drogas, o procesos inflamatorios de origen diverso (infecciosos y no </w:t>
      </w:r>
      <w:r>
        <w:rPr>
          <w:color w:val="231F20"/>
        </w:rPr>
        <w:t>infecciosos), entre otros. Se estima que en los próximos 50 años la incidencia de</w:t>
      </w:r>
      <w:r>
        <w:rPr>
          <w:color w:val="231F20"/>
          <w:spacing w:val="23"/>
        </w:rPr>
        <w:t xml:space="preserve"> </w:t>
      </w:r>
      <w:r>
        <w:rPr>
          <w:color w:val="231F20"/>
        </w:rPr>
        <w:t>esta</w:t>
      </w:r>
      <w:r>
        <w:rPr>
          <w:color w:val="231F20"/>
          <w:spacing w:val="23"/>
        </w:rPr>
        <w:t xml:space="preserve"> </w:t>
      </w:r>
      <w:r>
        <w:rPr>
          <w:color w:val="231F20"/>
        </w:rPr>
        <w:t>entidad</w:t>
      </w:r>
      <w:r>
        <w:rPr>
          <w:color w:val="231F20"/>
          <w:spacing w:val="23"/>
        </w:rPr>
        <w:t xml:space="preserve"> </w:t>
      </w:r>
      <w:r>
        <w:rPr>
          <w:color w:val="231F20"/>
        </w:rPr>
        <w:t>se</w:t>
      </w:r>
      <w:r>
        <w:rPr>
          <w:color w:val="231F20"/>
          <w:spacing w:val="24"/>
        </w:rPr>
        <w:t xml:space="preserve"> </w:t>
      </w:r>
      <w:r>
        <w:rPr>
          <w:color w:val="231F20"/>
        </w:rPr>
        <w:t>duplicará</w:t>
      </w:r>
      <w:r>
        <w:rPr>
          <w:color w:val="231F20"/>
          <w:spacing w:val="23"/>
        </w:rPr>
        <w:t xml:space="preserve"> </w:t>
      </w:r>
      <w:r>
        <w:rPr>
          <w:color w:val="231F20"/>
        </w:rPr>
        <w:t>debido</w:t>
      </w:r>
      <w:r>
        <w:rPr>
          <w:color w:val="231F20"/>
          <w:spacing w:val="23"/>
        </w:rPr>
        <w:t xml:space="preserve"> </w:t>
      </w:r>
      <w:r>
        <w:rPr>
          <w:color w:val="231F20"/>
        </w:rPr>
        <w:t>al</w:t>
      </w:r>
      <w:r>
        <w:rPr>
          <w:color w:val="231F20"/>
          <w:spacing w:val="24"/>
        </w:rPr>
        <w:t xml:space="preserve"> </w:t>
      </w:r>
      <w:r>
        <w:rPr>
          <w:color w:val="231F20"/>
        </w:rPr>
        <w:t>aumento</w:t>
      </w:r>
      <w:r>
        <w:rPr>
          <w:color w:val="231F20"/>
          <w:spacing w:val="23"/>
        </w:rPr>
        <w:t xml:space="preserve"> </w:t>
      </w:r>
      <w:r>
        <w:rPr>
          <w:color w:val="231F20"/>
        </w:rPr>
        <w:t>del</w:t>
      </w:r>
      <w:r>
        <w:rPr>
          <w:color w:val="231F20"/>
          <w:spacing w:val="23"/>
        </w:rPr>
        <w:t xml:space="preserve"> </w:t>
      </w:r>
      <w:r>
        <w:rPr>
          <w:color w:val="231F20"/>
        </w:rPr>
        <w:t>promedio</w:t>
      </w:r>
      <w:r>
        <w:rPr>
          <w:color w:val="231F20"/>
          <w:spacing w:val="23"/>
        </w:rPr>
        <w:t xml:space="preserve"> </w:t>
      </w:r>
      <w:r>
        <w:rPr>
          <w:color w:val="231F20"/>
        </w:rPr>
        <w:t>de</w:t>
      </w:r>
      <w:r>
        <w:rPr>
          <w:color w:val="231F20"/>
          <w:spacing w:val="24"/>
        </w:rPr>
        <w:t xml:space="preserve"> </w:t>
      </w:r>
      <w:r>
        <w:rPr>
          <w:color w:val="231F20"/>
        </w:rPr>
        <w:t>vida</w:t>
      </w:r>
      <w:r>
        <w:rPr>
          <w:color w:val="231F20"/>
          <w:spacing w:val="23"/>
        </w:rPr>
        <w:t xml:space="preserve"> </w:t>
      </w:r>
      <w:r>
        <w:rPr>
          <w:color w:val="231F20"/>
        </w:rPr>
        <w:t>de</w:t>
      </w:r>
      <w:r>
        <w:rPr>
          <w:color w:val="231F20"/>
          <w:spacing w:val="23"/>
        </w:rPr>
        <w:t xml:space="preserve"> </w:t>
      </w:r>
      <w:r>
        <w:rPr>
          <w:color w:val="231F20"/>
          <w:spacing w:val="-5"/>
        </w:rPr>
        <w:t>la</w:t>
      </w:r>
    </w:p>
    <w:p w14:paraId="79567EA4" w14:textId="77777777" w:rsidR="00A2085E" w:rsidRDefault="00A2085E">
      <w:pPr>
        <w:pStyle w:val="BodyText"/>
        <w:spacing w:before="13"/>
        <w:ind w:left="393"/>
        <w:jc w:val="both"/>
      </w:pPr>
      <w:r>
        <w:rPr>
          <w:color w:val="231F20"/>
        </w:rPr>
        <w:t>población</w:t>
      </w:r>
      <w:r>
        <w:rPr>
          <w:color w:val="231F20"/>
          <w:spacing w:val="-8"/>
        </w:rPr>
        <w:t xml:space="preserve"> </w:t>
      </w:r>
      <w:r>
        <w:rPr>
          <w:color w:val="231F20"/>
        </w:rPr>
        <w:t>general</w:t>
      </w:r>
      <w:r>
        <w:rPr>
          <w:color w:val="231F20"/>
          <w:spacing w:val="-7"/>
        </w:rPr>
        <w:t xml:space="preserve"> </w:t>
      </w:r>
      <w:r>
        <w:rPr>
          <w:color w:val="231F20"/>
        </w:rPr>
        <w:t>y</w:t>
      </w:r>
      <w:r>
        <w:rPr>
          <w:color w:val="231F20"/>
          <w:spacing w:val="-9"/>
        </w:rPr>
        <w:t xml:space="preserve"> </w:t>
      </w:r>
      <w:r>
        <w:rPr>
          <w:color w:val="231F20"/>
        </w:rPr>
        <w:t>a</w:t>
      </w:r>
      <w:r>
        <w:rPr>
          <w:color w:val="231F20"/>
          <w:spacing w:val="-7"/>
        </w:rPr>
        <w:t xml:space="preserve"> </w:t>
      </w:r>
      <w:r>
        <w:rPr>
          <w:color w:val="231F20"/>
        </w:rPr>
        <w:t>los</w:t>
      </w:r>
      <w:r>
        <w:rPr>
          <w:color w:val="231F20"/>
          <w:spacing w:val="-8"/>
        </w:rPr>
        <w:t xml:space="preserve"> </w:t>
      </w:r>
      <w:r>
        <w:rPr>
          <w:color w:val="231F20"/>
        </w:rPr>
        <w:t>cambios</w:t>
      </w:r>
      <w:r>
        <w:rPr>
          <w:color w:val="231F20"/>
          <w:spacing w:val="-8"/>
        </w:rPr>
        <w:t xml:space="preserve"> </w:t>
      </w:r>
      <w:r>
        <w:rPr>
          <w:color w:val="231F20"/>
        </w:rPr>
        <w:t>raciales</w:t>
      </w:r>
      <w:r>
        <w:rPr>
          <w:color w:val="231F20"/>
          <w:spacing w:val="-7"/>
        </w:rPr>
        <w:t xml:space="preserve"> </w:t>
      </w:r>
      <w:r>
        <w:rPr>
          <w:color w:val="231F20"/>
        </w:rPr>
        <w:t>en</w:t>
      </w:r>
      <w:r>
        <w:rPr>
          <w:color w:val="231F20"/>
          <w:spacing w:val="-8"/>
        </w:rPr>
        <w:t xml:space="preserve"> </w:t>
      </w:r>
      <w:r>
        <w:rPr>
          <w:color w:val="231F20"/>
        </w:rPr>
        <w:t>su</w:t>
      </w:r>
      <w:r>
        <w:rPr>
          <w:color w:val="231F20"/>
          <w:spacing w:val="-8"/>
        </w:rPr>
        <w:t xml:space="preserve"> </w:t>
      </w:r>
      <w:r>
        <w:rPr>
          <w:color w:val="231F20"/>
          <w:spacing w:val="-2"/>
        </w:rPr>
        <w:t>conformación.</w:t>
      </w:r>
    </w:p>
    <w:p w14:paraId="06454900" w14:textId="77777777" w:rsidR="00A2085E" w:rsidRDefault="00A2085E">
      <w:pPr>
        <w:pStyle w:val="BodyText"/>
        <w:spacing w:before="10" w:line="249" w:lineRule="auto"/>
        <w:ind w:left="393" w:right="124" w:firstLine="226"/>
        <w:jc w:val="both"/>
      </w:pPr>
      <w:r>
        <w:rPr>
          <w:rFonts w:ascii="Georgia" w:hAnsi="Georgia"/>
          <w:color w:val="231F20"/>
          <w:w w:val="95"/>
        </w:rPr>
        <w:t>Este</w:t>
      </w:r>
      <w:r>
        <w:rPr>
          <w:rFonts w:ascii="Georgia" w:hAnsi="Georgia"/>
          <w:color w:val="231F20"/>
          <w:spacing w:val="-8"/>
          <w:w w:val="95"/>
        </w:rPr>
        <w:t xml:space="preserve"> </w:t>
      </w:r>
      <w:r>
        <w:rPr>
          <w:rFonts w:ascii="Georgia" w:hAnsi="Georgia"/>
          <w:color w:val="231F20"/>
          <w:w w:val="95"/>
        </w:rPr>
        <w:t>módulo</w:t>
      </w:r>
      <w:r>
        <w:rPr>
          <w:rFonts w:ascii="Georgia" w:hAnsi="Georgia"/>
          <w:color w:val="231F20"/>
          <w:spacing w:val="-8"/>
          <w:w w:val="95"/>
        </w:rPr>
        <w:t xml:space="preserve"> </w:t>
      </w:r>
      <w:r>
        <w:rPr>
          <w:rFonts w:ascii="Georgia" w:hAnsi="Georgia"/>
          <w:color w:val="231F20"/>
          <w:w w:val="95"/>
        </w:rPr>
        <w:t>tiene</w:t>
      </w:r>
      <w:r>
        <w:rPr>
          <w:rFonts w:ascii="Georgia" w:hAnsi="Georgia"/>
          <w:color w:val="231F20"/>
          <w:spacing w:val="-7"/>
          <w:w w:val="95"/>
        </w:rPr>
        <w:t xml:space="preserve"> </w:t>
      </w:r>
      <w:r>
        <w:rPr>
          <w:rFonts w:ascii="Georgia" w:hAnsi="Georgia"/>
          <w:color w:val="231F20"/>
          <w:w w:val="95"/>
        </w:rPr>
        <w:t>como</w:t>
      </w:r>
      <w:r>
        <w:rPr>
          <w:rFonts w:ascii="Georgia" w:hAnsi="Georgia"/>
          <w:color w:val="231F20"/>
          <w:spacing w:val="-7"/>
          <w:w w:val="95"/>
        </w:rPr>
        <w:t xml:space="preserve"> </w:t>
      </w:r>
      <w:r>
        <w:rPr>
          <w:rFonts w:ascii="Georgia" w:hAnsi="Georgia"/>
          <w:color w:val="231F20"/>
          <w:w w:val="95"/>
        </w:rPr>
        <w:t>objetivos</w:t>
      </w:r>
      <w:r>
        <w:rPr>
          <w:rFonts w:ascii="Georgia" w:hAnsi="Georgia"/>
          <w:color w:val="231F20"/>
          <w:spacing w:val="-7"/>
          <w:w w:val="95"/>
        </w:rPr>
        <w:t xml:space="preserve"> </w:t>
      </w:r>
      <w:r>
        <w:rPr>
          <w:rFonts w:ascii="Georgia" w:hAnsi="Georgia"/>
          <w:color w:val="231F20"/>
          <w:w w:val="95"/>
        </w:rPr>
        <w:t>que</w:t>
      </w:r>
      <w:r>
        <w:rPr>
          <w:rFonts w:ascii="Georgia" w:hAnsi="Georgia"/>
          <w:color w:val="231F20"/>
          <w:spacing w:val="-8"/>
          <w:w w:val="95"/>
        </w:rPr>
        <w:t xml:space="preserve"> </w:t>
      </w:r>
      <w:r>
        <w:rPr>
          <w:rFonts w:ascii="Georgia" w:hAnsi="Georgia"/>
          <w:color w:val="231F20"/>
          <w:w w:val="95"/>
        </w:rPr>
        <w:t>el</w:t>
      </w:r>
      <w:r>
        <w:rPr>
          <w:rFonts w:ascii="Georgia" w:hAnsi="Georgia"/>
          <w:color w:val="231F20"/>
          <w:spacing w:val="-7"/>
          <w:w w:val="95"/>
        </w:rPr>
        <w:t xml:space="preserve"> </w:t>
      </w:r>
      <w:r>
        <w:rPr>
          <w:rFonts w:ascii="Georgia" w:hAnsi="Georgia"/>
          <w:color w:val="231F20"/>
          <w:w w:val="95"/>
        </w:rPr>
        <w:t>estudiante</w:t>
      </w:r>
      <w:r>
        <w:rPr>
          <w:rFonts w:ascii="Georgia" w:hAnsi="Georgia"/>
          <w:color w:val="231F20"/>
          <w:spacing w:val="-8"/>
          <w:w w:val="95"/>
        </w:rPr>
        <w:t xml:space="preserve"> </w:t>
      </w:r>
      <w:r>
        <w:rPr>
          <w:rFonts w:ascii="Georgia" w:hAnsi="Georgia"/>
          <w:color w:val="231F20"/>
          <w:w w:val="95"/>
        </w:rPr>
        <w:t>pueda</w:t>
      </w:r>
      <w:r>
        <w:rPr>
          <w:rFonts w:ascii="Georgia" w:hAnsi="Georgia"/>
          <w:color w:val="231F20"/>
          <w:spacing w:val="-8"/>
          <w:w w:val="95"/>
        </w:rPr>
        <w:t xml:space="preserve"> </w:t>
      </w:r>
      <w:r>
        <w:rPr>
          <w:rFonts w:ascii="Georgia" w:hAnsi="Georgia"/>
          <w:color w:val="231F20"/>
          <w:w w:val="95"/>
        </w:rPr>
        <w:t>describir</w:t>
      </w:r>
      <w:r>
        <w:rPr>
          <w:rFonts w:ascii="Georgia" w:hAnsi="Georgia"/>
          <w:color w:val="231F20"/>
          <w:spacing w:val="-8"/>
          <w:w w:val="95"/>
        </w:rPr>
        <w:t xml:space="preserve"> </w:t>
      </w:r>
      <w:r>
        <w:rPr>
          <w:rFonts w:ascii="Georgia" w:hAnsi="Georgia"/>
          <w:color w:val="231F20"/>
          <w:w w:val="95"/>
        </w:rPr>
        <w:t>la</w:t>
      </w:r>
      <w:r>
        <w:rPr>
          <w:rFonts w:ascii="Georgia" w:hAnsi="Georgia"/>
          <w:color w:val="231F20"/>
          <w:spacing w:val="-7"/>
          <w:w w:val="95"/>
        </w:rPr>
        <w:t xml:space="preserve"> </w:t>
      </w:r>
      <w:r>
        <w:rPr>
          <w:rFonts w:ascii="Georgia" w:hAnsi="Georgia"/>
          <w:color w:val="231F20"/>
          <w:w w:val="95"/>
        </w:rPr>
        <w:t>fi</w:t>
      </w:r>
      <w:r>
        <w:rPr>
          <w:color w:val="231F20"/>
          <w:w w:val="95"/>
        </w:rPr>
        <w:t xml:space="preserve">- </w:t>
      </w:r>
      <w:r>
        <w:rPr>
          <w:color w:val="231F20"/>
        </w:rPr>
        <w:t>siopatología y los procedimientos diagnósticos, reconocer y categorizar los factores pronósticos de mortalidad y conocer las indicaciones de tratamiento quirúrgico</w:t>
      </w:r>
      <w:r>
        <w:rPr>
          <w:color w:val="231F20"/>
          <w:spacing w:val="-7"/>
        </w:rPr>
        <w:t xml:space="preserve"> </w:t>
      </w:r>
      <w:r>
        <w:rPr>
          <w:color w:val="231F20"/>
        </w:rPr>
        <w:t>y</w:t>
      </w:r>
      <w:r>
        <w:rPr>
          <w:color w:val="231F20"/>
          <w:spacing w:val="-7"/>
        </w:rPr>
        <w:t xml:space="preserve"> </w:t>
      </w:r>
      <w:r>
        <w:rPr>
          <w:color w:val="231F20"/>
        </w:rPr>
        <w:t>los</w:t>
      </w:r>
      <w:r>
        <w:rPr>
          <w:color w:val="231F20"/>
          <w:spacing w:val="-7"/>
        </w:rPr>
        <w:t xml:space="preserve"> </w:t>
      </w:r>
      <w:r>
        <w:rPr>
          <w:color w:val="231F20"/>
        </w:rPr>
        <w:t>lineamientos</w:t>
      </w:r>
      <w:r>
        <w:rPr>
          <w:color w:val="231F20"/>
          <w:spacing w:val="-7"/>
        </w:rPr>
        <w:t xml:space="preserve"> </w:t>
      </w:r>
      <w:r>
        <w:rPr>
          <w:color w:val="231F20"/>
        </w:rPr>
        <w:t>para</w:t>
      </w:r>
      <w:r>
        <w:rPr>
          <w:color w:val="231F20"/>
          <w:spacing w:val="-7"/>
        </w:rPr>
        <w:t xml:space="preserve"> </w:t>
      </w:r>
      <w:r>
        <w:rPr>
          <w:color w:val="231F20"/>
        </w:rPr>
        <w:t>el</w:t>
      </w:r>
      <w:r>
        <w:rPr>
          <w:color w:val="231F20"/>
          <w:spacing w:val="-7"/>
        </w:rPr>
        <w:t xml:space="preserve"> </w:t>
      </w:r>
      <w:r>
        <w:rPr>
          <w:color w:val="231F20"/>
        </w:rPr>
        <w:t>abordaje</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pacientes</w:t>
      </w:r>
      <w:r>
        <w:rPr>
          <w:color w:val="231F20"/>
          <w:spacing w:val="-7"/>
        </w:rPr>
        <w:t xml:space="preserve"> </w:t>
      </w:r>
      <w:r>
        <w:rPr>
          <w:color w:val="231F20"/>
        </w:rPr>
        <w:t>con</w:t>
      </w:r>
      <w:r>
        <w:rPr>
          <w:color w:val="231F20"/>
          <w:spacing w:val="-7"/>
        </w:rPr>
        <w:t xml:space="preserve"> </w:t>
      </w:r>
      <w:r>
        <w:rPr>
          <w:color w:val="231F20"/>
        </w:rPr>
        <w:t>hemorragia intracerebral primaria. Se comentará, además, el estado actual de los avances en relación con nuevas alternativas terapéuticas.</w:t>
      </w:r>
    </w:p>
    <w:p w14:paraId="2B0E3C60" w14:textId="77777777" w:rsidR="00A2085E" w:rsidRDefault="00A2085E">
      <w:pPr>
        <w:pStyle w:val="Heading2"/>
        <w:spacing w:before="184"/>
        <w:rPr>
          <w:rFonts w:ascii="Arial" w:hAnsi="Arial"/>
        </w:rPr>
      </w:pPr>
      <w:r>
        <w:rPr>
          <w:rFonts w:ascii="Arial" w:hAnsi="Arial"/>
          <w:color w:val="00464F"/>
          <w:spacing w:val="-2"/>
        </w:rPr>
        <w:t>Epidemiología</w:t>
      </w:r>
    </w:p>
    <w:p w14:paraId="5C2EEB44" w14:textId="77777777" w:rsidR="00A2085E" w:rsidRDefault="00A2085E">
      <w:pPr>
        <w:pStyle w:val="BodyText"/>
        <w:spacing w:before="230" w:line="249" w:lineRule="auto"/>
        <w:ind w:left="393" w:right="128"/>
        <w:jc w:val="right"/>
      </w:pPr>
      <w:r>
        <w:rPr>
          <w:color w:val="231F20"/>
        </w:rPr>
        <w:t>La incidencia de la hemorragia intracerebral varía según las series. A nivel</w:t>
      </w:r>
      <w:r>
        <w:rPr>
          <w:color w:val="231F20"/>
          <w:spacing w:val="40"/>
        </w:rPr>
        <w:t xml:space="preserve"> </w:t>
      </w:r>
      <w:r>
        <w:rPr>
          <w:color w:val="231F20"/>
        </w:rPr>
        <w:t>mundial</w:t>
      </w:r>
      <w:r>
        <w:rPr>
          <w:color w:val="231F20"/>
          <w:spacing w:val="-2"/>
        </w:rPr>
        <w:t xml:space="preserve"> </w:t>
      </w:r>
      <w:r>
        <w:rPr>
          <w:color w:val="231F20"/>
        </w:rPr>
        <w:t>se</w:t>
      </w:r>
      <w:r>
        <w:rPr>
          <w:color w:val="231F20"/>
          <w:spacing w:val="-1"/>
        </w:rPr>
        <w:t xml:space="preserve"> </w:t>
      </w:r>
      <w:r>
        <w:rPr>
          <w:color w:val="231F20"/>
        </w:rPr>
        <w:t>registra</w:t>
      </w:r>
      <w:r>
        <w:rPr>
          <w:color w:val="231F20"/>
          <w:spacing w:val="-2"/>
        </w:rPr>
        <w:t xml:space="preserve"> </w:t>
      </w:r>
      <w:r>
        <w:rPr>
          <w:color w:val="231F20"/>
        </w:rPr>
        <w:t>un</w:t>
      </w:r>
      <w:r>
        <w:rPr>
          <w:color w:val="231F20"/>
          <w:spacing w:val="-1"/>
        </w:rPr>
        <w:t xml:space="preserve"> </w:t>
      </w:r>
      <w:r>
        <w:rPr>
          <w:color w:val="231F20"/>
        </w:rPr>
        <w:t>rango</w:t>
      </w:r>
      <w:r>
        <w:rPr>
          <w:color w:val="231F20"/>
          <w:spacing w:val="-2"/>
        </w:rPr>
        <w:t xml:space="preserve"> </w:t>
      </w:r>
      <w:r>
        <w:rPr>
          <w:color w:val="231F20"/>
        </w:rPr>
        <w:t>de</w:t>
      </w:r>
      <w:r>
        <w:rPr>
          <w:color w:val="231F20"/>
          <w:spacing w:val="-1"/>
        </w:rPr>
        <w:t xml:space="preserve"> </w:t>
      </w:r>
      <w:r>
        <w:rPr>
          <w:color w:val="231F20"/>
        </w:rPr>
        <w:t>10-20</w:t>
      </w:r>
      <w:r>
        <w:rPr>
          <w:color w:val="231F20"/>
          <w:spacing w:val="-1"/>
        </w:rPr>
        <w:t xml:space="preserve"> </w:t>
      </w:r>
      <w:r>
        <w:rPr>
          <w:color w:val="231F20"/>
        </w:rPr>
        <w:t>casos</w:t>
      </w:r>
      <w:r>
        <w:rPr>
          <w:color w:val="231F20"/>
          <w:spacing w:val="-2"/>
        </w:rPr>
        <w:t xml:space="preserve"> </w:t>
      </w:r>
      <w:r>
        <w:rPr>
          <w:color w:val="231F20"/>
        </w:rPr>
        <w:t>por</w:t>
      </w:r>
      <w:r>
        <w:rPr>
          <w:color w:val="231F20"/>
          <w:spacing w:val="-1"/>
        </w:rPr>
        <w:t xml:space="preserve"> </w:t>
      </w:r>
      <w:r>
        <w:rPr>
          <w:color w:val="231F20"/>
        </w:rPr>
        <w:t>cada</w:t>
      </w:r>
      <w:r>
        <w:rPr>
          <w:color w:val="231F20"/>
          <w:spacing w:val="-2"/>
        </w:rPr>
        <w:t xml:space="preserve"> </w:t>
      </w:r>
      <w:r>
        <w:rPr>
          <w:color w:val="231F20"/>
        </w:rPr>
        <w:t>100</w:t>
      </w:r>
      <w:r>
        <w:rPr>
          <w:color w:val="231F20"/>
          <w:spacing w:val="-1"/>
        </w:rPr>
        <w:t xml:space="preserve"> </w:t>
      </w:r>
      <w:r>
        <w:rPr>
          <w:color w:val="231F20"/>
        </w:rPr>
        <w:t>000</w:t>
      </w:r>
      <w:r>
        <w:rPr>
          <w:color w:val="231F20"/>
          <w:spacing w:val="-1"/>
        </w:rPr>
        <w:t xml:space="preserve"> </w:t>
      </w:r>
      <w:r>
        <w:rPr>
          <w:color w:val="231F20"/>
        </w:rPr>
        <w:t>habitantes,</w:t>
      </w:r>
      <w:r>
        <w:rPr>
          <w:color w:val="231F20"/>
          <w:spacing w:val="-2"/>
        </w:rPr>
        <w:t xml:space="preserve"> </w:t>
      </w:r>
      <w:r>
        <w:rPr>
          <w:color w:val="231F20"/>
          <w:spacing w:val="-5"/>
        </w:rPr>
        <w:t>que</w:t>
      </w:r>
    </w:p>
    <w:p w14:paraId="0F0478FB" w14:textId="77777777" w:rsidR="00A2085E" w:rsidRDefault="00A2085E">
      <w:pPr>
        <w:spacing w:line="249" w:lineRule="auto"/>
        <w:jc w:val="right"/>
        <w:sectPr w:rsidR="00A2085E" w:rsidSect="00A2085E">
          <w:headerReference w:type="default" r:id="rId27"/>
          <w:footerReference w:type="even" r:id="rId28"/>
          <w:footerReference w:type="default" r:id="rId29"/>
          <w:pgSz w:w="8230" w:h="12190"/>
          <w:pgMar w:top="720" w:right="720" w:bottom="560" w:left="740" w:header="0" w:footer="370" w:gutter="0"/>
          <w:pgNumType w:start="173"/>
          <w:cols w:space="708"/>
        </w:sectPr>
      </w:pPr>
    </w:p>
    <w:p w14:paraId="39A1F087" w14:textId="77777777" w:rsidR="00A2085E" w:rsidRDefault="00A2085E">
      <w:pPr>
        <w:pStyle w:val="BodyText"/>
        <w:spacing w:before="5"/>
        <w:rPr>
          <w:sz w:val="22"/>
        </w:rPr>
      </w:pPr>
    </w:p>
    <w:p w14:paraId="14953F7D" w14:textId="77777777" w:rsidR="00A2085E" w:rsidRDefault="00A2085E">
      <w:pPr>
        <w:pStyle w:val="BodyText"/>
        <w:spacing w:before="93" w:line="249" w:lineRule="auto"/>
        <w:ind w:left="110" w:right="407"/>
        <w:jc w:val="both"/>
      </w:pPr>
      <w:r>
        <w:rPr>
          <w:color w:val="231F20"/>
        </w:rPr>
        <w:t>aumenta con la edad, con una mayor prevalencia entre individuos de raza ne- gra</w:t>
      </w:r>
      <w:r>
        <w:rPr>
          <w:color w:val="231F20"/>
          <w:spacing w:val="-13"/>
        </w:rPr>
        <w:t xml:space="preserve"> </w:t>
      </w:r>
      <w:r>
        <w:rPr>
          <w:color w:val="231F20"/>
        </w:rPr>
        <w:t>y</w:t>
      </w:r>
      <w:r>
        <w:rPr>
          <w:color w:val="231F20"/>
          <w:spacing w:val="-12"/>
        </w:rPr>
        <w:t xml:space="preserve"> </w:t>
      </w:r>
      <w:r>
        <w:rPr>
          <w:color w:val="231F20"/>
        </w:rPr>
        <w:t>de</w:t>
      </w:r>
      <w:r>
        <w:rPr>
          <w:color w:val="231F20"/>
          <w:spacing w:val="-13"/>
        </w:rPr>
        <w:t xml:space="preserve"> </w:t>
      </w:r>
      <w:r>
        <w:rPr>
          <w:color w:val="231F20"/>
        </w:rPr>
        <w:t>origen</w:t>
      </w:r>
      <w:r>
        <w:rPr>
          <w:color w:val="231F20"/>
          <w:spacing w:val="-12"/>
        </w:rPr>
        <w:t xml:space="preserve"> </w:t>
      </w:r>
      <w:r>
        <w:rPr>
          <w:color w:val="231F20"/>
        </w:rPr>
        <w:t>asiático.</w:t>
      </w:r>
      <w:r>
        <w:rPr>
          <w:color w:val="231F20"/>
          <w:spacing w:val="-13"/>
        </w:rPr>
        <w:t xml:space="preserve"> </w:t>
      </w:r>
      <w:r>
        <w:rPr>
          <w:color w:val="231F20"/>
        </w:rPr>
        <w:t>Su</w:t>
      </w:r>
      <w:r>
        <w:rPr>
          <w:color w:val="231F20"/>
          <w:spacing w:val="-12"/>
        </w:rPr>
        <w:t xml:space="preserve"> </w:t>
      </w:r>
      <w:r>
        <w:rPr>
          <w:color w:val="231F20"/>
        </w:rPr>
        <w:t>incidencia</w:t>
      </w:r>
      <w:r>
        <w:rPr>
          <w:color w:val="231F20"/>
          <w:spacing w:val="-13"/>
        </w:rPr>
        <w:t xml:space="preserve"> </w:t>
      </w:r>
      <w:r>
        <w:rPr>
          <w:color w:val="231F20"/>
        </w:rPr>
        <w:t>es</w:t>
      </w:r>
      <w:r>
        <w:rPr>
          <w:color w:val="231F20"/>
          <w:spacing w:val="-12"/>
        </w:rPr>
        <w:t xml:space="preserve"> </w:t>
      </w:r>
      <w:r>
        <w:rPr>
          <w:color w:val="231F20"/>
        </w:rPr>
        <w:t>ligeramente</w:t>
      </w:r>
      <w:r>
        <w:rPr>
          <w:color w:val="231F20"/>
          <w:spacing w:val="-13"/>
        </w:rPr>
        <w:t xml:space="preserve"> </w:t>
      </w:r>
      <w:r>
        <w:rPr>
          <w:color w:val="231F20"/>
        </w:rPr>
        <w:t>superior</w:t>
      </w:r>
      <w:r>
        <w:rPr>
          <w:color w:val="231F20"/>
          <w:spacing w:val="-12"/>
        </w:rPr>
        <w:t xml:space="preserve"> </w:t>
      </w:r>
      <w:r>
        <w:rPr>
          <w:color w:val="231F20"/>
        </w:rPr>
        <w:t>en</w:t>
      </w:r>
      <w:r>
        <w:rPr>
          <w:color w:val="231F20"/>
          <w:spacing w:val="-13"/>
        </w:rPr>
        <w:t xml:space="preserve"> </w:t>
      </w:r>
      <w:r>
        <w:rPr>
          <w:color w:val="231F20"/>
        </w:rPr>
        <w:t>los</w:t>
      </w:r>
      <w:r>
        <w:rPr>
          <w:color w:val="231F20"/>
          <w:spacing w:val="-12"/>
        </w:rPr>
        <w:t xml:space="preserve"> </w:t>
      </w:r>
      <w:r>
        <w:rPr>
          <w:color w:val="231F20"/>
        </w:rPr>
        <w:t>varones</w:t>
      </w:r>
      <w:r>
        <w:rPr>
          <w:color w:val="231F20"/>
          <w:spacing w:val="-13"/>
        </w:rPr>
        <w:t xml:space="preserve"> </w:t>
      </w:r>
      <w:r>
        <w:rPr>
          <w:color w:val="231F20"/>
        </w:rPr>
        <w:t>de más</w:t>
      </w:r>
      <w:r>
        <w:rPr>
          <w:color w:val="231F20"/>
          <w:spacing w:val="-7"/>
        </w:rPr>
        <w:t xml:space="preserve"> </w:t>
      </w:r>
      <w:r>
        <w:rPr>
          <w:color w:val="231F20"/>
        </w:rPr>
        <w:t>de</w:t>
      </w:r>
      <w:r>
        <w:rPr>
          <w:color w:val="231F20"/>
          <w:spacing w:val="-7"/>
        </w:rPr>
        <w:t xml:space="preserve"> </w:t>
      </w:r>
      <w:r>
        <w:rPr>
          <w:color w:val="231F20"/>
        </w:rPr>
        <w:t>55</w:t>
      </w:r>
      <w:r>
        <w:rPr>
          <w:color w:val="231F20"/>
          <w:spacing w:val="-7"/>
        </w:rPr>
        <w:t xml:space="preserve"> </w:t>
      </w:r>
      <w:r>
        <w:rPr>
          <w:color w:val="231F20"/>
        </w:rPr>
        <w:t>años</w:t>
      </w:r>
      <w:r>
        <w:rPr>
          <w:color w:val="231F20"/>
          <w:spacing w:val="-7"/>
        </w:rPr>
        <w:t xml:space="preserve"> </w:t>
      </w:r>
      <w:r>
        <w:rPr>
          <w:color w:val="231F20"/>
        </w:rPr>
        <w:t>que</w:t>
      </w:r>
      <w:r>
        <w:rPr>
          <w:color w:val="231F20"/>
          <w:spacing w:val="-7"/>
        </w:rPr>
        <w:t xml:space="preserve"> </w:t>
      </w:r>
      <w:r>
        <w:rPr>
          <w:color w:val="231F20"/>
        </w:rPr>
        <w:t>entre</w:t>
      </w:r>
      <w:r>
        <w:rPr>
          <w:color w:val="231F20"/>
          <w:spacing w:val="-7"/>
        </w:rPr>
        <w:t xml:space="preserve"> </w:t>
      </w:r>
      <w:r>
        <w:rPr>
          <w:color w:val="231F20"/>
        </w:rPr>
        <w:t>las</w:t>
      </w:r>
      <w:r>
        <w:rPr>
          <w:color w:val="231F20"/>
          <w:spacing w:val="-7"/>
        </w:rPr>
        <w:t xml:space="preserve"> </w:t>
      </w:r>
      <w:r>
        <w:rPr>
          <w:color w:val="231F20"/>
        </w:rPr>
        <w:t>mujeres</w:t>
      </w:r>
      <w:r>
        <w:rPr>
          <w:color w:val="231F20"/>
          <w:spacing w:val="-7"/>
        </w:rPr>
        <w:t xml:space="preserve"> </w:t>
      </w:r>
      <w:r>
        <w:rPr>
          <w:color w:val="231F20"/>
        </w:rPr>
        <w:t>(7:3),</w:t>
      </w:r>
      <w:r>
        <w:rPr>
          <w:color w:val="231F20"/>
          <w:spacing w:val="-7"/>
        </w:rPr>
        <w:t xml:space="preserve"> </w:t>
      </w:r>
      <w:r>
        <w:rPr>
          <w:color w:val="231F20"/>
        </w:rPr>
        <w:t>aunque</w:t>
      </w:r>
      <w:r>
        <w:rPr>
          <w:color w:val="231F20"/>
          <w:spacing w:val="-7"/>
        </w:rPr>
        <w:t xml:space="preserve"> </w:t>
      </w:r>
      <w:r>
        <w:rPr>
          <w:color w:val="231F20"/>
        </w:rPr>
        <w:t>tiende</w:t>
      </w:r>
      <w:r>
        <w:rPr>
          <w:color w:val="231F20"/>
          <w:spacing w:val="-7"/>
        </w:rPr>
        <w:t xml:space="preserve"> </w:t>
      </w:r>
      <w:r>
        <w:rPr>
          <w:color w:val="231F20"/>
        </w:rPr>
        <w:t>a</w:t>
      </w:r>
      <w:r>
        <w:rPr>
          <w:color w:val="231F20"/>
          <w:spacing w:val="-7"/>
        </w:rPr>
        <w:t xml:space="preserve"> </w:t>
      </w:r>
      <w:r>
        <w:rPr>
          <w:color w:val="231F20"/>
        </w:rPr>
        <w:t>invertirse</w:t>
      </w:r>
      <w:r>
        <w:rPr>
          <w:color w:val="231F20"/>
          <w:spacing w:val="-8"/>
        </w:rPr>
        <w:t xml:space="preserve"> </w:t>
      </w:r>
      <w:r>
        <w:rPr>
          <w:color w:val="231F20"/>
        </w:rPr>
        <w:t>entre</w:t>
      </w:r>
      <w:r>
        <w:rPr>
          <w:color w:val="231F20"/>
          <w:spacing w:val="-7"/>
        </w:rPr>
        <w:t xml:space="preserve"> </w:t>
      </w:r>
      <w:r>
        <w:rPr>
          <w:color w:val="231F20"/>
        </w:rPr>
        <w:t>los mayores</w:t>
      </w:r>
      <w:r>
        <w:rPr>
          <w:color w:val="231F20"/>
          <w:spacing w:val="-9"/>
        </w:rPr>
        <w:t xml:space="preserve"> </w:t>
      </w:r>
      <w:r>
        <w:rPr>
          <w:color w:val="231F20"/>
        </w:rPr>
        <w:t>de</w:t>
      </w:r>
      <w:r>
        <w:rPr>
          <w:color w:val="231F20"/>
          <w:spacing w:val="-9"/>
        </w:rPr>
        <w:t xml:space="preserve"> </w:t>
      </w:r>
      <w:r>
        <w:rPr>
          <w:color w:val="231F20"/>
        </w:rPr>
        <w:t>75</w:t>
      </w:r>
      <w:r>
        <w:rPr>
          <w:color w:val="231F20"/>
          <w:spacing w:val="-9"/>
        </w:rPr>
        <w:t xml:space="preserve"> </w:t>
      </w:r>
      <w:r>
        <w:rPr>
          <w:color w:val="231F20"/>
        </w:rPr>
        <w:t>años.</w:t>
      </w:r>
      <w:r>
        <w:rPr>
          <w:color w:val="231F20"/>
          <w:spacing w:val="-9"/>
        </w:rPr>
        <w:t xml:space="preserve"> </w:t>
      </w:r>
      <w:r>
        <w:rPr>
          <w:color w:val="231F20"/>
        </w:rPr>
        <w:t>Las</w:t>
      </w:r>
      <w:r>
        <w:rPr>
          <w:color w:val="231F20"/>
          <w:spacing w:val="-9"/>
        </w:rPr>
        <w:t xml:space="preserve"> </w:t>
      </w:r>
      <w:r>
        <w:rPr>
          <w:color w:val="231F20"/>
        </w:rPr>
        <w:t>diferencias</w:t>
      </w:r>
      <w:r>
        <w:rPr>
          <w:color w:val="231F20"/>
          <w:spacing w:val="-9"/>
        </w:rPr>
        <w:t xml:space="preserve"> </w:t>
      </w:r>
      <w:r>
        <w:rPr>
          <w:color w:val="231F20"/>
        </w:rPr>
        <w:t>en</w:t>
      </w:r>
      <w:r>
        <w:rPr>
          <w:color w:val="231F20"/>
          <w:spacing w:val="-9"/>
        </w:rPr>
        <w:t xml:space="preserve"> </w:t>
      </w:r>
      <w:r>
        <w:rPr>
          <w:color w:val="231F20"/>
        </w:rPr>
        <w:t>la</w:t>
      </w:r>
      <w:r>
        <w:rPr>
          <w:color w:val="231F20"/>
          <w:spacing w:val="-9"/>
        </w:rPr>
        <w:t xml:space="preserve"> </w:t>
      </w:r>
      <w:r>
        <w:rPr>
          <w:color w:val="231F20"/>
        </w:rPr>
        <w:t>prevalencia</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hipertensión</w:t>
      </w:r>
      <w:r>
        <w:rPr>
          <w:color w:val="231F20"/>
          <w:spacing w:val="-9"/>
        </w:rPr>
        <w:t xml:space="preserve"> </w:t>
      </w:r>
      <w:r>
        <w:rPr>
          <w:color w:val="231F20"/>
        </w:rPr>
        <w:t xml:space="preserve">arteri- </w:t>
      </w:r>
      <w:r>
        <w:rPr>
          <w:color w:val="231F20"/>
          <w:w w:val="95"/>
        </w:rPr>
        <w:t xml:space="preserve">al y el nivel de educación tal vez se correlacionen con las diferencias en el riesgo </w:t>
      </w:r>
      <w:r>
        <w:rPr>
          <w:color w:val="231F20"/>
        </w:rPr>
        <w:t>de</w:t>
      </w:r>
      <w:r>
        <w:rPr>
          <w:color w:val="231F20"/>
          <w:spacing w:val="-1"/>
        </w:rPr>
        <w:t xml:space="preserve"> </w:t>
      </w:r>
      <w:r>
        <w:rPr>
          <w:color w:val="231F20"/>
        </w:rPr>
        <w:t>HIC.</w:t>
      </w:r>
      <w:r>
        <w:rPr>
          <w:color w:val="231F20"/>
          <w:spacing w:val="-1"/>
        </w:rPr>
        <w:t xml:space="preserve"> </w:t>
      </w:r>
      <w:r>
        <w:rPr>
          <w:color w:val="231F20"/>
        </w:rPr>
        <w:t>Este</w:t>
      </w:r>
      <w:r>
        <w:rPr>
          <w:color w:val="231F20"/>
          <w:spacing w:val="-1"/>
        </w:rPr>
        <w:t xml:space="preserve"> </w:t>
      </w:r>
      <w:r>
        <w:rPr>
          <w:color w:val="231F20"/>
        </w:rPr>
        <w:t>riesgo</w:t>
      </w:r>
      <w:r>
        <w:rPr>
          <w:color w:val="231F20"/>
          <w:spacing w:val="-1"/>
        </w:rPr>
        <w:t xml:space="preserve"> </w:t>
      </w:r>
      <w:r>
        <w:rPr>
          <w:color w:val="231F20"/>
        </w:rPr>
        <w:t>aumenta</w:t>
      </w:r>
      <w:r>
        <w:rPr>
          <w:color w:val="231F20"/>
          <w:spacing w:val="-1"/>
        </w:rPr>
        <w:t xml:space="preserve"> </w:t>
      </w:r>
      <w:r>
        <w:rPr>
          <w:color w:val="231F20"/>
        </w:rPr>
        <w:t>con</w:t>
      </w:r>
      <w:r>
        <w:rPr>
          <w:color w:val="231F20"/>
          <w:spacing w:val="-1"/>
        </w:rPr>
        <w:t xml:space="preserve"> </w:t>
      </w:r>
      <w:r>
        <w:rPr>
          <w:color w:val="231F20"/>
        </w:rPr>
        <w:t>los niveles bajos de</w:t>
      </w:r>
      <w:r>
        <w:rPr>
          <w:color w:val="231F20"/>
          <w:spacing w:val="-1"/>
        </w:rPr>
        <w:t xml:space="preserve"> </w:t>
      </w:r>
      <w:r>
        <w:rPr>
          <w:color w:val="231F20"/>
        </w:rPr>
        <w:t>educación y</w:t>
      </w:r>
      <w:r>
        <w:rPr>
          <w:color w:val="231F20"/>
          <w:spacing w:val="-1"/>
        </w:rPr>
        <w:t xml:space="preserve"> </w:t>
      </w:r>
      <w:r>
        <w:rPr>
          <w:color w:val="231F20"/>
        </w:rPr>
        <w:t>es probable que se relacione con la falta de nivel de alarma en la prevención primaria y el acceso a la atención médica preventiva.</w:t>
      </w:r>
    </w:p>
    <w:p w14:paraId="3CB16D16" w14:textId="77777777" w:rsidR="00A2085E" w:rsidRDefault="00A2085E">
      <w:pPr>
        <w:pStyle w:val="BodyText"/>
        <w:spacing w:before="7" w:line="249" w:lineRule="auto"/>
        <w:ind w:left="110" w:right="410" w:firstLine="226"/>
        <w:jc w:val="both"/>
      </w:pPr>
      <w:r>
        <w:rPr>
          <w:color w:val="231F20"/>
        </w:rPr>
        <w:t>La mortalidad global es del 50% a los 30 días y aproximadamente la mitad de todas las muertes ocurre dentro de las primeras 24 horas. Al año, más del 75%</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pacientes</w:t>
      </w:r>
      <w:r>
        <w:rPr>
          <w:color w:val="231F20"/>
          <w:spacing w:val="-12"/>
        </w:rPr>
        <w:t xml:space="preserve"> </w:t>
      </w:r>
      <w:r>
        <w:rPr>
          <w:color w:val="231F20"/>
        </w:rPr>
        <w:t>muere</w:t>
      </w:r>
      <w:r>
        <w:rPr>
          <w:color w:val="231F20"/>
          <w:spacing w:val="-12"/>
        </w:rPr>
        <w:t xml:space="preserve"> </w:t>
      </w:r>
      <w:r>
        <w:rPr>
          <w:color w:val="231F20"/>
        </w:rPr>
        <w:t>o</w:t>
      </w:r>
      <w:r>
        <w:rPr>
          <w:color w:val="231F20"/>
          <w:spacing w:val="-12"/>
        </w:rPr>
        <w:t xml:space="preserve"> </w:t>
      </w:r>
      <w:r>
        <w:rPr>
          <w:color w:val="231F20"/>
        </w:rPr>
        <w:t>se</w:t>
      </w:r>
      <w:r>
        <w:rPr>
          <w:color w:val="231F20"/>
          <w:spacing w:val="-12"/>
        </w:rPr>
        <w:t xml:space="preserve"> </w:t>
      </w:r>
      <w:r>
        <w:rPr>
          <w:color w:val="231F20"/>
        </w:rPr>
        <w:t>encuentra</w:t>
      </w:r>
      <w:r>
        <w:rPr>
          <w:color w:val="231F20"/>
          <w:spacing w:val="-12"/>
        </w:rPr>
        <w:t xml:space="preserve"> </w:t>
      </w:r>
      <w:r>
        <w:rPr>
          <w:color w:val="231F20"/>
        </w:rPr>
        <w:t>severamente</w:t>
      </w:r>
      <w:r>
        <w:rPr>
          <w:color w:val="231F20"/>
          <w:spacing w:val="-12"/>
        </w:rPr>
        <w:t xml:space="preserve"> </w:t>
      </w:r>
      <w:r>
        <w:rPr>
          <w:color w:val="231F20"/>
        </w:rPr>
        <w:t>discapacitado</w:t>
      </w:r>
      <w:r>
        <w:rPr>
          <w:color w:val="231F20"/>
          <w:spacing w:val="-12"/>
        </w:rPr>
        <w:t xml:space="preserve"> </w:t>
      </w:r>
      <w:r>
        <w:rPr>
          <w:color w:val="231F20"/>
        </w:rPr>
        <w:t>y</w:t>
      </w:r>
      <w:r>
        <w:rPr>
          <w:color w:val="231F20"/>
          <w:spacing w:val="-12"/>
        </w:rPr>
        <w:t xml:space="preserve"> </w:t>
      </w:r>
      <w:r>
        <w:rPr>
          <w:color w:val="231F20"/>
        </w:rPr>
        <w:t>menos del 20% de los pacientes es independiente a los 6 meses.</w:t>
      </w:r>
    </w:p>
    <w:p w14:paraId="7DB2B430" w14:textId="77777777" w:rsidR="00A2085E" w:rsidRDefault="00A2085E">
      <w:pPr>
        <w:pStyle w:val="BodyText"/>
        <w:spacing w:before="6"/>
      </w:pPr>
    </w:p>
    <w:p w14:paraId="4BB7956A" w14:textId="77777777" w:rsidR="00A2085E" w:rsidRDefault="00A2085E">
      <w:pPr>
        <w:pStyle w:val="Heading2"/>
        <w:ind w:left="110"/>
        <w:jc w:val="both"/>
        <w:rPr>
          <w:rFonts w:ascii="Calibri"/>
        </w:rPr>
      </w:pPr>
      <w:r>
        <w:rPr>
          <w:rFonts w:ascii="Calibri"/>
          <w:color w:val="00464F"/>
          <w:w w:val="110"/>
        </w:rPr>
        <w:t>Factores</w:t>
      </w:r>
      <w:r>
        <w:rPr>
          <w:rFonts w:ascii="Calibri"/>
          <w:color w:val="00464F"/>
          <w:spacing w:val="5"/>
          <w:w w:val="110"/>
        </w:rPr>
        <w:t xml:space="preserve"> </w:t>
      </w:r>
      <w:r>
        <w:rPr>
          <w:rFonts w:ascii="Calibri"/>
          <w:color w:val="00464F"/>
          <w:w w:val="110"/>
        </w:rPr>
        <w:t>de</w:t>
      </w:r>
      <w:r>
        <w:rPr>
          <w:rFonts w:ascii="Calibri"/>
          <w:color w:val="00464F"/>
          <w:spacing w:val="6"/>
          <w:w w:val="110"/>
        </w:rPr>
        <w:t xml:space="preserve"> </w:t>
      </w:r>
      <w:r>
        <w:rPr>
          <w:rFonts w:ascii="Calibri"/>
          <w:color w:val="00464F"/>
          <w:spacing w:val="-2"/>
          <w:w w:val="110"/>
        </w:rPr>
        <w:t>riesgo</w:t>
      </w:r>
    </w:p>
    <w:p w14:paraId="5CEBE6A3" w14:textId="77777777" w:rsidR="00A2085E" w:rsidRDefault="00A2085E">
      <w:pPr>
        <w:pStyle w:val="BodyText"/>
        <w:spacing w:before="272" w:line="249" w:lineRule="auto"/>
        <w:ind w:left="110" w:right="405"/>
        <w:jc w:val="both"/>
      </w:pPr>
      <w:r>
        <w:rPr>
          <w:color w:val="231F20"/>
        </w:rPr>
        <w:t>El factor de riesgo asociado más evidente (72%-81% de los pacientes) es la hipertensión arterial (HTA). El control de la HTA crónica parece ser la mejor medida de prevención para disminuir la incidencia de la HIC. El abuso de alcohol, con un consumo de más de 50-100 g/día, aumenta el riesgo de HIC debido a alteraciones en la coagulación y por efecto directo sobre la vascula- tura cerebral. El tabaquismo también incrementa el riesgo relativo de padecer HIC. El riesgo de sangrado encefálico aumenta de 7 a 10 veces al administrar anticoagulantes, mientras que incrementa un 6,5% al administrar el activador tisular</w:t>
      </w:r>
      <w:r>
        <w:rPr>
          <w:color w:val="231F20"/>
          <w:spacing w:val="-12"/>
        </w:rPr>
        <w:t xml:space="preserve"> </w:t>
      </w:r>
      <w:r>
        <w:rPr>
          <w:color w:val="231F20"/>
        </w:rPr>
        <w:t>del</w:t>
      </w:r>
      <w:r>
        <w:rPr>
          <w:color w:val="231F20"/>
          <w:spacing w:val="-12"/>
        </w:rPr>
        <w:t xml:space="preserve"> </w:t>
      </w:r>
      <w:r>
        <w:rPr>
          <w:color w:val="231F20"/>
        </w:rPr>
        <w:t>plasminógeno</w:t>
      </w:r>
      <w:r>
        <w:rPr>
          <w:color w:val="231F20"/>
          <w:spacing w:val="-12"/>
        </w:rPr>
        <w:t xml:space="preserve"> </w:t>
      </w:r>
      <w:r>
        <w:rPr>
          <w:color w:val="231F20"/>
        </w:rPr>
        <w:t>en</w:t>
      </w:r>
      <w:r>
        <w:rPr>
          <w:color w:val="231F20"/>
          <w:spacing w:val="-12"/>
        </w:rPr>
        <w:t xml:space="preserve"> </w:t>
      </w:r>
      <w:r>
        <w:rPr>
          <w:color w:val="231F20"/>
        </w:rPr>
        <w:t>el</w:t>
      </w:r>
      <w:r>
        <w:rPr>
          <w:color w:val="231F20"/>
          <w:spacing w:val="-12"/>
        </w:rPr>
        <w:t xml:space="preserve"> </w:t>
      </w:r>
      <w:r>
        <w:rPr>
          <w:color w:val="231F20"/>
        </w:rPr>
        <w:t>tratamiento</w:t>
      </w:r>
      <w:r>
        <w:rPr>
          <w:color w:val="231F20"/>
          <w:spacing w:val="-12"/>
        </w:rPr>
        <w:t xml:space="preserve"> </w:t>
      </w:r>
      <w:r>
        <w:rPr>
          <w:color w:val="231F20"/>
        </w:rPr>
        <w:t>del</w:t>
      </w:r>
      <w:r>
        <w:rPr>
          <w:color w:val="231F20"/>
          <w:spacing w:val="-12"/>
        </w:rPr>
        <w:t xml:space="preserve"> </w:t>
      </w:r>
      <w:r>
        <w:rPr>
          <w:color w:val="231F20"/>
        </w:rPr>
        <w:t>accidente</w:t>
      </w:r>
      <w:r>
        <w:rPr>
          <w:color w:val="231F20"/>
          <w:spacing w:val="-12"/>
        </w:rPr>
        <w:t xml:space="preserve"> </w:t>
      </w:r>
      <w:r>
        <w:rPr>
          <w:color w:val="231F20"/>
        </w:rPr>
        <w:t>cerebrovascular</w:t>
      </w:r>
      <w:r>
        <w:rPr>
          <w:color w:val="231F20"/>
          <w:spacing w:val="-12"/>
        </w:rPr>
        <w:t xml:space="preserve"> </w:t>
      </w:r>
      <w:r>
        <w:rPr>
          <w:color w:val="231F20"/>
        </w:rPr>
        <w:t xml:space="preserve">isqué- mico. Otros factores de riesgo son el nivel de colesterol menor de 160 mg/dL (4,1 mmol/L), en especial en los pacientes hipertensos; las infecciones por el </w:t>
      </w:r>
      <w:r>
        <w:rPr>
          <w:rFonts w:ascii="Georgia" w:hAnsi="Georgia"/>
          <w:color w:val="231F20"/>
          <w:w w:val="95"/>
        </w:rPr>
        <w:t>virus</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9"/>
          <w:w w:val="95"/>
        </w:rPr>
        <w:t xml:space="preserve"> </w:t>
      </w:r>
      <w:r>
        <w:rPr>
          <w:rFonts w:ascii="Georgia" w:hAnsi="Georgia"/>
          <w:color w:val="231F20"/>
          <w:w w:val="95"/>
        </w:rPr>
        <w:t>hepatitis</w:t>
      </w:r>
      <w:r>
        <w:rPr>
          <w:rFonts w:ascii="Georgia" w:hAnsi="Georgia"/>
          <w:color w:val="231F20"/>
          <w:spacing w:val="-10"/>
          <w:w w:val="95"/>
        </w:rPr>
        <w:t xml:space="preserve"> </w:t>
      </w:r>
      <w:r>
        <w:rPr>
          <w:rFonts w:ascii="Georgia" w:hAnsi="Georgia"/>
          <w:color w:val="231F20"/>
          <w:w w:val="95"/>
        </w:rPr>
        <w:t>C</w:t>
      </w:r>
      <w:r>
        <w:rPr>
          <w:rFonts w:ascii="Georgia" w:hAnsi="Georgia"/>
          <w:color w:val="231F20"/>
          <w:spacing w:val="-10"/>
          <w:w w:val="95"/>
        </w:rPr>
        <w:t xml:space="preserve"> </w:t>
      </w:r>
      <w:r>
        <w:rPr>
          <w:rFonts w:ascii="Georgia" w:hAnsi="Georgia"/>
          <w:color w:val="231F20"/>
          <w:w w:val="95"/>
        </w:rPr>
        <w:t>y</w:t>
      </w:r>
      <w:r>
        <w:rPr>
          <w:rFonts w:ascii="Georgia" w:hAnsi="Georgia"/>
          <w:color w:val="231F20"/>
          <w:spacing w:val="-9"/>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inmunodeficiencia</w:t>
      </w:r>
      <w:r>
        <w:rPr>
          <w:rFonts w:ascii="Georgia" w:hAnsi="Georgia"/>
          <w:color w:val="231F20"/>
          <w:spacing w:val="-9"/>
          <w:w w:val="95"/>
        </w:rPr>
        <w:t xml:space="preserve"> </w:t>
      </w:r>
      <w:r>
        <w:rPr>
          <w:rFonts w:ascii="Georgia" w:hAnsi="Georgia"/>
          <w:color w:val="231F20"/>
          <w:w w:val="95"/>
        </w:rPr>
        <w:t>humana</w:t>
      </w:r>
      <w:r>
        <w:rPr>
          <w:rFonts w:ascii="Georgia" w:hAnsi="Georgia"/>
          <w:color w:val="231F20"/>
          <w:spacing w:val="-10"/>
          <w:w w:val="95"/>
        </w:rPr>
        <w:t xml:space="preserve"> </w:t>
      </w:r>
      <w:r>
        <w:rPr>
          <w:rFonts w:ascii="Georgia" w:hAnsi="Georgia"/>
          <w:color w:val="231F20"/>
          <w:w w:val="95"/>
        </w:rPr>
        <w:t>en</w:t>
      </w:r>
      <w:r>
        <w:rPr>
          <w:rFonts w:ascii="Georgia" w:hAnsi="Georgia"/>
          <w:color w:val="231F20"/>
          <w:spacing w:val="-10"/>
          <w:w w:val="95"/>
        </w:rPr>
        <w:t xml:space="preserve"> </w:t>
      </w:r>
      <w:r>
        <w:rPr>
          <w:rFonts w:ascii="Georgia" w:hAnsi="Georgia"/>
          <w:color w:val="231F20"/>
          <w:w w:val="95"/>
        </w:rPr>
        <w:t>población</w:t>
      </w:r>
      <w:r>
        <w:rPr>
          <w:rFonts w:ascii="Georgia" w:hAnsi="Georgia"/>
          <w:color w:val="231F20"/>
          <w:spacing w:val="-9"/>
          <w:w w:val="95"/>
        </w:rPr>
        <w:t xml:space="preserve"> </w:t>
      </w:r>
      <w:r>
        <w:rPr>
          <w:rFonts w:ascii="Georgia" w:hAnsi="Georgia"/>
          <w:color w:val="231F20"/>
          <w:w w:val="95"/>
        </w:rPr>
        <w:t xml:space="preserve">joven </w:t>
      </w:r>
      <w:r>
        <w:rPr>
          <w:color w:val="231F20"/>
        </w:rPr>
        <w:t>(15-44 años).</w:t>
      </w:r>
    </w:p>
    <w:p w14:paraId="60FBE0F7" w14:textId="77777777" w:rsidR="00A2085E" w:rsidRDefault="00A2085E">
      <w:pPr>
        <w:pStyle w:val="BodyText"/>
        <w:spacing w:before="8"/>
        <w:rPr>
          <w:sz w:val="21"/>
        </w:rPr>
      </w:pPr>
    </w:p>
    <w:p w14:paraId="39F25732" w14:textId="77777777" w:rsidR="00A2085E" w:rsidRDefault="00A2085E">
      <w:pPr>
        <w:pStyle w:val="Heading2"/>
        <w:spacing w:before="1"/>
        <w:ind w:left="110"/>
        <w:rPr>
          <w:rFonts w:ascii="Arial" w:hAnsi="Arial"/>
        </w:rPr>
      </w:pPr>
      <w:r>
        <w:rPr>
          <w:rFonts w:ascii="Arial" w:hAnsi="Arial"/>
          <w:color w:val="00464F"/>
          <w:spacing w:val="-2"/>
        </w:rPr>
        <w:t>Fisiopatología</w:t>
      </w:r>
    </w:p>
    <w:p w14:paraId="2107EF7C" w14:textId="77777777" w:rsidR="00A2085E" w:rsidRDefault="00A2085E">
      <w:pPr>
        <w:pStyle w:val="BodyText"/>
        <w:spacing w:before="286" w:line="249" w:lineRule="auto"/>
        <w:ind w:left="110" w:right="409"/>
        <w:jc w:val="both"/>
      </w:pPr>
      <w:r>
        <w:rPr>
          <w:color w:val="231F20"/>
        </w:rPr>
        <w:t>El sangrado intraparenquimatoso primario o espontáneo se origina por rotura de</w:t>
      </w:r>
      <w:r>
        <w:rPr>
          <w:color w:val="231F20"/>
          <w:spacing w:val="-2"/>
        </w:rPr>
        <w:t xml:space="preserve"> </w:t>
      </w:r>
      <w:r>
        <w:rPr>
          <w:color w:val="231F20"/>
        </w:rPr>
        <w:t>las</w:t>
      </w:r>
      <w:r>
        <w:rPr>
          <w:color w:val="231F20"/>
          <w:spacing w:val="-2"/>
        </w:rPr>
        <w:t xml:space="preserve"> </w:t>
      </w:r>
      <w:r>
        <w:rPr>
          <w:color w:val="231F20"/>
        </w:rPr>
        <w:t>pequeñas</w:t>
      </w:r>
      <w:r>
        <w:rPr>
          <w:color w:val="231F20"/>
          <w:spacing w:val="-2"/>
        </w:rPr>
        <w:t xml:space="preserve"> </w:t>
      </w:r>
      <w:r>
        <w:rPr>
          <w:color w:val="231F20"/>
        </w:rPr>
        <w:t>arterias</w:t>
      </w:r>
      <w:r>
        <w:rPr>
          <w:color w:val="231F20"/>
          <w:spacing w:val="-2"/>
        </w:rPr>
        <w:t xml:space="preserve"> </w:t>
      </w:r>
      <w:r>
        <w:rPr>
          <w:color w:val="231F20"/>
        </w:rPr>
        <w:t>penetrantes</w:t>
      </w:r>
      <w:r>
        <w:rPr>
          <w:color w:val="231F20"/>
          <w:spacing w:val="-3"/>
        </w:rPr>
        <w:t xml:space="preserve"> </w:t>
      </w:r>
      <w:r>
        <w:rPr>
          <w:color w:val="231F20"/>
        </w:rPr>
        <w:t>favorecida</w:t>
      </w:r>
      <w:r>
        <w:rPr>
          <w:color w:val="231F20"/>
          <w:spacing w:val="-2"/>
        </w:rPr>
        <w:t xml:space="preserve"> </w:t>
      </w:r>
      <w:r>
        <w:rPr>
          <w:color w:val="231F20"/>
        </w:rPr>
        <w:t>por</w:t>
      </w:r>
      <w:r>
        <w:rPr>
          <w:color w:val="231F20"/>
          <w:spacing w:val="-2"/>
        </w:rPr>
        <w:t xml:space="preserve"> </w:t>
      </w:r>
      <w:r>
        <w:rPr>
          <w:color w:val="231F20"/>
        </w:rPr>
        <w:t>los</w:t>
      </w:r>
      <w:r>
        <w:rPr>
          <w:color w:val="231F20"/>
          <w:spacing w:val="-2"/>
        </w:rPr>
        <w:t xml:space="preserve"> </w:t>
      </w:r>
      <w:r>
        <w:rPr>
          <w:color w:val="231F20"/>
        </w:rPr>
        <w:t>cambios</w:t>
      </w:r>
      <w:r>
        <w:rPr>
          <w:color w:val="231F20"/>
          <w:spacing w:val="-2"/>
        </w:rPr>
        <w:t xml:space="preserve"> </w:t>
      </w:r>
      <w:r>
        <w:rPr>
          <w:color w:val="231F20"/>
        </w:rPr>
        <w:t>degenerativos que produce la HTA o por angiopatía amiloide. La primera se caracteriza por cambios</w:t>
      </w:r>
      <w:r>
        <w:rPr>
          <w:color w:val="231F20"/>
          <w:spacing w:val="-1"/>
        </w:rPr>
        <w:t xml:space="preserve"> </w:t>
      </w:r>
      <w:r>
        <w:rPr>
          <w:color w:val="231F20"/>
        </w:rPr>
        <w:t>morfológicos</w:t>
      </w:r>
      <w:r>
        <w:rPr>
          <w:color w:val="231F20"/>
          <w:spacing w:val="-1"/>
        </w:rPr>
        <w:t xml:space="preserve"> </w:t>
      </w:r>
      <w:r>
        <w:rPr>
          <w:color w:val="231F20"/>
        </w:rPr>
        <w:t>en</w:t>
      </w:r>
      <w:r>
        <w:rPr>
          <w:color w:val="231F20"/>
          <w:spacing w:val="-1"/>
        </w:rPr>
        <w:t xml:space="preserve"> </w:t>
      </w:r>
      <w:r>
        <w:rPr>
          <w:color w:val="231F20"/>
        </w:rPr>
        <w:t>la</w:t>
      </w:r>
      <w:r>
        <w:rPr>
          <w:color w:val="231F20"/>
          <w:spacing w:val="-1"/>
        </w:rPr>
        <w:t xml:space="preserve"> </w:t>
      </w:r>
      <w:r>
        <w:rPr>
          <w:color w:val="231F20"/>
        </w:rPr>
        <w:t>pared</w:t>
      </w:r>
      <w:r>
        <w:rPr>
          <w:color w:val="231F20"/>
          <w:spacing w:val="-1"/>
        </w:rPr>
        <w:t xml:space="preserve"> </w:t>
      </w:r>
      <w:r>
        <w:rPr>
          <w:color w:val="231F20"/>
        </w:rPr>
        <w:t>arteriolar</w:t>
      </w:r>
      <w:r>
        <w:rPr>
          <w:color w:val="231F20"/>
          <w:spacing w:val="-2"/>
        </w:rPr>
        <w:t xml:space="preserve"> </w:t>
      </w:r>
      <w:r>
        <w:rPr>
          <w:color w:val="231F20"/>
        </w:rPr>
        <w:t>que</w:t>
      </w:r>
      <w:r>
        <w:rPr>
          <w:color w:val="231F20"/>
          <w:spacing w:val="-1"/>
        </w:rPr>
        <w:t xml:space="preserve"> </w:t>
      </w:r>
      <w:r>
        <w:rPr>
          <w:color w:val="231F20"/>
        </w:rPr>
        <w:t>consisten</w:t>
      </w:r>
      <w:r>
        <w:rPr>
          <w:color w:val="231F20"/>
          <w:spacing w:val="-1"/>
        </w:rPr>
        <w:t xml:space="preserve"> </w:t>
      </w:r>
      <w:r>
        <w:rPr>
          <w:color w:val="231F20"/>
        </w:rPr>
        <w:t>en</w:t>
      </w:r>
      <w:r>
        <w:rPr>
          <w:color w:val="231F20"/>
          <w:spacing w:val="-1"/>
        </w:rPr>
        <w:t xml:space="preserve"> </w:t>
      </w:r>
      <w:r>
        <w:rPr>
          <w:color w:val="231F20"/>
        </w:rPr>
        <w:t>pequeñas</w:t>
      </w:r>
      <w:r>
        <w:rPr>
          <w:color w:val="231F20"/>
          <w:spacing w:val="-1"/>
        </w:rPr>
        <w:t xml:space="preserve"> </w:t>
      </w:r>
      <w:r>
        <w:rPr>
          <w:color w:val="231F20"/>
        </w:rPr>
        <w:t>hemo- rragias</w:t>
      </w:r>
      <w:r>
        <w:rPr>
          <w:color w:val="231F20"/>
          <w:spacing w:val="-4"/>
        </w:rPr>
        <w:t xml:space="preserve"> </w:t>
      </w:r>
      <w:r>
        <w:rPr>
          <w:color w:val="231F20"/>
        </w:rPr>
        <w:t>subadventiciales</w:t>
      </w:r>
      <w:r>
        <w:rPr>
          <w:color w:val="231F20"/>
          <w:spacing w:val="-4"/>
        </w:rPr>
        <w:t xml:space="preserve"> </w:t>
      </w:r>
      <w:r>
        <w:rPr>
          <w:color w:val="231F20"/>
        </w:rPr>
        <w:t>o</w:t>
      </w:r>
      <w:r>
        <w:rPr>
          <w:color w:val="231F20"/>
          <w:spacing w:val="-4"/>
        </w:rPr>
        <w:t xml:space="preserve"> </w:t>
      </w:r>
      <w:r>
        <w:rPr>
          <w:color w:val="231F20"/>
        </w:rPr>
        <w:t>coágulos</w:t>
      </w:r>
      <w:r>
        <w:rPr>
          <w:color w:val="231F20"/>
          <w:spacing w:val="-4"/>
        </w:rPr>
        <w:t xml:space="preserve"> </w:t>
      </w:r>
      <w:r>
        <w:rPr>
          <w:color w:val="231F20"/>
        </w:rPr>
        <w:t>extravasculares</w:t>
      </w:r>
      <w:r>
        <w:rPr>
          <w:color w:val="231F20"/>
          <w:spacing w:val="-4"/>
        </w:rPr>
        <w:t xml:space="preserve"> </w:t>
      </w:r>
      <w:r>
        <w:rPr>
          <w:color w:val="231F20"/>
        </w:rPr>
        <w:t>por</w:t>
      </w:r>
      <w:r>
        <w:rPr>
          <w:color w:val="231F20"/>
          <w:spacing w:val="-4"/>
        </w:rPr>
        <w:t xml:space="preserve"> </w:t>
      </w:r>
      <w:r>
        <w:rPr>
          <w:color w:val="231F20"/>
        </w:rPr>
        <w:t>daño</w:t>
      </w:r>
      <w:r>
        <w:rPr>
          <w:color w:val="231F20"/>
          <w:spacing w:val="-4"/>
        </w:rPr>
        <w:t xml:space="preserve"> </w:t>
      </w:r>
      <w:r>
        <w:rPr>
          <w:color w:val="231F20"/>
        </w:rPr>
        <w:t>endotelial.</w:t>
      </w:r>
      <w:r>
        <w:rPr>
          <w:color w:val="231F20"/>
          <w:spacing w:val="-4"/>
        </w:rPr>
        <w:t xml:space="preserve"> </w:t>
      </w:r>
      <w:r>
        <w:rPr>
          <w:color w:val="231F20"/>
        </w:rPr>
        <w:t>Dado que la mayor degeneración de la media y del músculo liso se aprecia a nivel de</w:t>
      </w:r>
      <w:r>
        <w:rPr>
          <w:color w:val="231F20"/>
          <w:spacing w:val="-9"/>
        </w:rPr>
        <w:t xml:space="preserve"> </w:t>
      </w:r>
      <w:r>
        <w:rPr>
          <w:color w:val="231F20"/>
        </w:rPr>
        <w:t>las</w:t>
      </w:r>
      <w:r>
        <w:rPr>
          <w:color w:val="231F20"/>
          <w:spacing w:val="-9"/>
        </w:rPr>
        <w:t xml:space="preserve"> </w:t>
      </w:r>
      <w:r>
        <w:rPr>
          <w:color w:val="231F20"/>
        </w:rPr>
        <w:t>bifurcaciones</w:t>
      </w:r>
      <w:r>
        <w:rPr>
          <w:color w:val="231F20"/>
          <w:spacing w:val="-9"/>
        </w:rPr>
        <w:t xml:space="preserve"> </w:t>
      </w:r>
      <w:r>
        <w:rPr>
          <w:color w:val="231F20"/>
        </w:rPr>
        <w:t>vasculares,</w:t>
      </w:r>
      <w:r>
        <w:rPr>
          <w:color w:val="231F20"/>
          <w:spacing w:val="-9"/>
        </w:rPr>
        <w:t xml:space="preserve"> </w:t>
      </w:r>
      <w:r>
        <w:rPr>
          <w:color w:val="231F20"/>
        </w:rPr>
        <w:t>se</w:t>
      </w:r>
      <w:r>
        <w:rPr>
          <w:color w:val="231F20"/>
          <w:spacing w:val="-9"/>
        </w:rPr>
        <w:t xml:space="preserve"> </w:t>
      </w:r>
      <w:r>
        <w:rPr>
          <w:color w:val="231F20"/>
        </w:rPr>
        <w:t>sugiere</w:t>
      </w:r>
      <w:r>
        <w:rPr>
          <w:color w:val="231F20"/>
          <w:spacing w:val="-9"/>
        </w:rPr>
        <w:t xml:space="preserve"> </w:t>
      </w:r>
      <w:r>
        <w:rPr>
          <w:color w:val="231F20"/>
        </w:rPr>
        <w:t>que</w:t>
      </w:r>
      <w:r>
        <w:rPr>
          <w:color w:val="231F20"/>
          <w:spacing w:val="-9"/>
        </w:rPr>
        <w:t xml:space="preserve"> </w:t>
      </w:r>
      <w:r>
        <w:rPr>
          <w:color w:val="231F20"/>
        </w:rPr>
        <w:t>a</w:t>
      </w:r>
      <w:r>
        <w:rPr>
          <w:color w:val="231F20"/>
          <w:spacing w:val="-9"/>
        </w:rPr>
        <w:t xml:space="preserve"> </w:t>
      </w:r>
      <w:r>
        <w:rPr>
          <w:color w:val="231F20"/>
        </w:rPr>
        <w:t>ese</w:t>
      </w:r>
      <w:r>
        <w:rPr>
          <w:color w:val="231F20"/>
          <w:spacing w:val="-9"/>
        </w:rPr>
        <w:t xml:space="preserve"> </w:t>
      </w:r>
      <w:r>
        <w:rPr>
          <w:color w:val="231F20"/>
        </w:rPr>
        <w:t>nivel</w:t>
      </w:r>
      <w:r>
        <w:rPr>
          <w:color w:val="231F20"/>
          <w:spacing w:val="-9"/>
        </w:rPr>
        <w:t xml:space="preserve"> </w:t>
      </w:r>
      <w:r>
        <w:rPr>
          <w:color w:val="231F20"/>
        </w:rPr>
        <w:t>se</w:t>
      </w:r>
      <w:r>
        <w:rPr>
          <w:color w:val="231F20"/>
          <w:spacing w:val="-9"/>
        </w:rPr>
        <w:t xml:space="preserve"> </w:t>
      </w:r>
      <w:r>
        <w:rPr>
          <w:color w:val="231F20"/>
        </w:rPr>
        <w:t>inicia</w:t>
      </w:r>
      <w:r>
        <w:rPr>
          <w:color w:val="231F20"/>
          <w:spacing w:val="-9"/>
        </w:rPr>
        <w:t xml:space="preserve"> </w:t>
      </w:r>
      <w:r>
        <w:rPr>
          <w:color w:val="231F20"/>
        </w:rPr>
        <w:t>el</w:t>
      </w:r>
      <w:r>
        <w:rPr>
          <w:color w:val="231F20"/>
          <w:spacing w:val="-9"/>
        </w:rPr>
        <w:t xml:space="preserve"> </w:t>
      </w:r>
      <w:r>
        <w:rPr>
          <w:color w:val="231F20"/>
        </w:rPr>
        <w:t xml:space="preserve">sangrado. En la angiopatía amiloide cerebral, en cambio, se genera depósito de proteína </w:t>
      </w:r>
      <w:r>
        <w:rPr>
          <w:rFonts w:ascii="Georgia" w:hAnsi="Georgia"/>
          <w:color w:val="231F20"/>
          <w:w w:val="90"/>
        </w:rPr>
        <w:t>β-amiloide a nivel de la adventicia y de la túnica media de los vasos corticales</w:t>
      </w:r>
      <w:r>
        <w:rPr>
          <w:rFonts w:ascii="Georgia" w:hAnsi="Georgia"/>
          <w:color w:val="231F20"/>
          <w:spacing w:val="40"/>
        </w:rPr>
        <w:t xml:space="preserve"> </w:t>
      </w:r>
      <w:r>
        <w:rPr>
          <w:color w:val="231F20"/>
        </w:rPr>
        <w:t>y leptomeníngeos.</w:t>
      </w:r>
    </w:p>
    <w:p w14:paraId="487B251D" w14:textId="77777777" w:rsidR="00A2085E" w:rsidRDefault="00A2085E">
      <w:pPr>
        <w:spacing w:line="249" w:lineRule="auto"/>
        <w:jc w:val="both"/>
        <w:sectPr w:rsidR="00A2085E" w:rsidSect="00A2085E">
          <w:headerReference w:type="even" r:id="rId30"/>
          <w:headerReference w:type="default" r:id="rId31"/>
          <w:pgSz w:w="8230" w:h="12190"/>
          <w:pgMar w:top="880" w:right="720" w:bottom="560" w:left="740" w:header="279" w:footer="370" w:gutter="0"/>
          <w:cols w:space="708"/>
        </w:sectPr>
      </w:pPr>
    </w:p>
    <w:p w14:paraId="374BA4CC" w14:textId="77777777" w:rsidR="00A2085E" w:rsidRDefault="00A2085E">
      <w:pPr>
        <w:pStyle w:val="BodyText"/>
        <w:spacing w:before="8"/>
      </w:pPr>
    </w:p>
    <w:p w14:paraId="6BFE0916" w14:textId="77777777" w:rsidR="00A2085E" w:rsidRDefault="00A2085E">
      <w:pPr>
        <w:pStyle w:val="BodyText"/>
        <w:spacing w:before="94" w:line="249" w:lineRule="auto"/>
        <w:ind w:left="393" w:right="123" w:firstLine="226"/>
        <w:jc w:val="both"/>
      </w:pPr>
      <w:r>
        <w:rPr>
          <w:color w:val="231F20"/>
        </w:rPr>
        <w:t>Las</w:t>
      </w:r>
      <w:r>
        <w:rPr>
          <w:color w:val="231F20"/>
          <w:spacing w:val="-8"/>
        </w:rPr>
        <w:t xml:space="preserve"> </w:t>
      </w:r>
      <w:r>
        <w:rPr>
          <w:color w:val="231F20"/>
        </w:rPr>
        <w:t>hemorragias</w:t>
      </w:r>
      <w:r>
        <w:rPr>
          <w:color w:val="231F20"/>
          <w:spacing w:val="-8"/>
        </w:rPr>
        <w:t xml:space="preserve"> </w:t>
      </w:r>
      <w:r>
        <w:rPr>
          <w:color w:val="231F20"/>
        </w:rPr>
        <w:t>asociadas</w:t>
      </w:r>
      <w:r>
        <w:rPr>
          <w:color w:val="231F20"/>
          <w:spacing w:val="-8"/>
        </w:rPr>
        <w:t xml:space="preserve"> </w:t>
      </w:r>
      <w:r>
        <w:rPr>
          <w:color w:val="231F20"/>
        </w:rPr>
        <w:t>con</w:t>
      </w:r>
      <w:r>
        <w:rPr>
          <w:color w:val="231F20"/>
          <w:spacing w:val="-8"/>
        </w:rPr>
        <w:t xml:space="preserve"> </w:t>
      </w:r>
      <w:r>
        <w:rPr>
          <w:color w:val="231F20"/>
        </w:rPr>
        <w:t>HTA</w:t>
      </w:r>
      <w:r>
        <w:rPr>
          <w:color w:val="231F20"/>
          <w:spacing w:val="-8"/>
        </w:rPr>
        <w:t xml:space="preserve"> </w:t>
      </w:r>
      <w:r>
        <w:rPr>
          <w:color w:val="231F20"/>
        </w:rPr>
        <w:t>a</w:t>
      </w:r>
      <w:r>
        <w:rPr>
          <w:color w:val="231F20"/>
          <w:spacing w:val="-8"/>
        </w:rPr>
        <w:t xml:space="preserve"> </w:t>
      </w:r>
      <w:r>
        <w:rPr>
          <w:color w:val="231F20"/>
        </w:rPr>
        <w:t>nivel</w:t>
      </w:r>
      <w:r>
        <w:rPr>
          <w:color w:val="231F20"/>
          <w:spacing w:val="-8"/>
        </w:rPr>
        <w:t xml:space="preserve"> </w:t>
      </w:r>
      <w:r>
        <w:rPr>
          <w:color w:val="231F20"/>
        </w:rPr>
        <w:t>supratentorial,</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localizan en general en los ganglios basales (putamen, caudado, cápsula interna, globo pálido), representan un 35%-50% de los casos; alrededor del 15% de estas se localiza</w:t>
      </w:r>
      <w:r>
        <w:rPr>
          <w:color w:val="231F20"/>
          <w:spacing w:val="-13"/>
        </w:rPr>
        <w:t xml:space="preserve"> </w:t>
      </w:r>
      <w:r>
        <w:rPr>
          <w:color w:val="231F20"/>
        </w:rPr>
        <w:t>en</w:t>
      </w:r>
      <w:r>
        <w:rPr>
          <w:color w:val="231F20"/>
          <w:spacing w:val="-12"/>
        </w:rPr>
        <w:t xml:space="preserve"> </w:t>
      </w:r>
      <w:r>
        <w:rPr>
          <w:color w:val="231F20"/>
        </w:rPr>
        <w:t>el</w:t>
      </w:r>
      <w:r>
        <w:rPr>
          <w:color w:val="231F20"/>
          <w:spacing w:val="-13"/>
        </w:rPr>
        <w:t xml:space="preserve"> </w:t>
      </w:r>
      <w:r>
        <w:rPr>
          <w:color w:val="231F20"/>
        </w:rPr>
        <w:t>tálamo.</w:t>
      </w:r>
      <w:r>
        <w:rPr>
          <w:color w:val="231F20"/>
          <w:spacing w:val="-12"/>
        </w:rPr>
        <w:t xml:space="preserve"> </w:t>
      </w:r>
      <w:r>
        <w:rPr>
          <w:color w:val="231F20"/>
        </w:rPr>
        <w:t>Las</w:t>
      </w:r>
      <w:r>
        <w:rPr>
          <w:color w:val="231F20"/>
          <w:spacing w:val="-13"/>
        </w:rPr>
        <w:t xml:space="preserve"> </w:t>
      </w:r>
      <w:r>
        <w:rPr>
          <w:color w:val="231F20"/>
        </w:rPr>
        <w:t>localizadas</w:t>
      </w:r>
      <w:r>
        <w:rPr>
          <w:color w:val="231F20"/>
          <w:spacing w:val="-12"/>
        </w:rPr>
        <w:t xml:space="preserve"> </w:t>
      </w:r>
      <w:r>
        <w:rPr>
          <w:color w:val="231F20"/>
        </w:rPr>
        <w:t>a</w:t>
      </w:r>
      <w:r>
        <w:rPr>
          <w:color w:val="231F20"/>
          <w:spacing w:val="-13"/>
        </w:rPr>
        <w:t xml:space="preserve"> </w:t>
      </w:r>
      <w:r>
        <w:rPr>
          <w:color w:val="231F20"/>
        </w:rPr>
        <w:t>nivel</w:t>
      </w:r>
      <w:r>
        <w:rPr>
          <w:color w:val="231F20"/>
          <w:spacing w:val="-12"/>
        </w:rPr>
        <w:t xml:space="preserve"> </w:t>
      </w:r>
      <w:r>
        <w:rPr>
          <w:color w:val="231F20"/>
        </w:rPr>
        <w:t>infratentorial</w:t>
      </w:r>
      <w:r>
        <w:rPr>
          <w:color w:val="231F20"/>
          <w:spacing w:val="-13"/>
        </w:rPr>
        <w:t xml:space="preserve"> </w:t>
      </w:r>
      <w:r>
        <w:rPr>
          <w:color w:val="231F20"/>
        </w:rPr>
        <w:t>representan</w:t>
      </w:r>
      <w:r>
        <w:rPr>
          <w:color w:val="231F20"/>
          <w:spacing w:val="-12"/>
        </w:rPr>
        <w:t xml:space="preserve"> </w:t>
      </w:r>
      <w:r>
        <w:rPr>
          <w:color w:val="231F20"/>
        </w:rPr>
        <w:t>un</w:t>
      </w:r>
      <w:r>
        <w:rPr>
          <w:color w:val="231F20"/>
          <w:spacing w:val="-13"/>
        </w:rPr>
        <w:t xml:space="preserve"> </w:t>
      </w:r>
      <w:r>
        <w:rPr>
          <w:color w:val="231F20"/>
        </w:rPr>
        <w:t>15%- 30%. La más relevante de ellas es la cerebelosa, que representa aproximada- mente</w:t>
      </w:r>
      <w:r>
        <w:rPr>
          <w:color w:val="231F20"/>
          <w:spacing w:val="-3"/>
        </w:rPr>
        <w:t xml:space="preserve"> </w:t>
      </w:r>
      <w:r>
        <w:rPr>
          <w:color w:val="231F20"/>
        </w:rPr>
        <w:t>un</w:t>
      </w:r>
      <w:r>
        <w:rPr>
          <w:color w:val="231F20"/>
          <w:spacing w:val="-2"/>
        </w:rPr>
        <w:t xml:space="preserve"> </w:t>
      </w:r>
      <w:r>
        <w:rPr>
          <w:color w:val="231F20"/>
        </w:rPr>
        <w:t>10%,</w:t>
      </w:r>
      <w:r>
        <w:rPr>
          <w:color w:val="231F20"/>
          <w:spacing w:val="-2"/>
        </w:rPr>
        <w:t xml:space="preserve"> </w:t>
      </w:r>
      <w:r>
        <w:rPr>
          <w:color w:val="231F20"/>
        </w:rPr>
        <w:t>aunque</w:t>
      </w:r>
      <w:r>
        <w:rPr>
          <w:color w:val="231F20"/>
          <w:spacing w:val="-2"/>
        </w:rPr>
        <w:t xml:space="preserve"> </w:t>
      </w:r>
      <w:r>
        <w:rPr>
          <w:color w:val="231F20"/>
        </w:rPr>
        <w:t>en</w:t>
      </w:r>
      <w:r>
        <w:rPr>
          <w:color w:val="231F20"/>
          <w:spacing w:val="-2"/>
        </w:rPr>
        <w:t xml:space="preserve"> </w:t>
      </w:r>
      <w:r>
        <w:rPr>
          <w:color w:val="231F20"/>
        </w:rPr>
        <w:t>algunas</w:t>
      </w:r>
      <w:r>
        <w:rPr>
          <w:color w:val="231F20"/>
          <w:spacing w:val="-2"/>
        </w:rPr>
        <w:t xml:space="preserve"> </w:t>
      </w:r>
      <w:r>
        <w:rPr>
          <w:color w:val="231F20"/>
        </w:rPr>
        <w:t>series</w:t>
      </w:r>
      <w:r>
        <w:rPr>
          <w:color w:val="231F20"/>
          <w:spacing w:val="-2"/>
        </w:rPr>
        <w:t xml:space="preserve"> </w:t>
      </w:r>
      <w:r>
        <w:rPr>
          <w:color w:val="231F20"/>
        </w:rPr>
        <w:t>es</w:t>
      </w:r>
      <w:r>
        <w:rPr>
          <w:color w:val="231F20"/>
          <w:spacing w:val="-2"/>
        </w:rPr>
        <w:t xml:space="preserve"> </w:t>
      </w:r>
      <w:r>
        <w:rPr>
          <w:color w:val="231F20"/>
        </w:rPr>
        <w:t>la</w:t>
      </w:r>
      <w:r>
        <w:rPr>
          <w:color w:val="231F20"/>
          <w:spacing w:val="-2"/>
        </w:rPr>
        <w:t xml:space="preserve"> </w:t>
      </w:r>
      <w:r>
        <w:rPr>
          <w:color w:val="231F20"/>
        </w:rPr>
        <w:t>segunda</w:t>
      </w:r>
      <w:r>
        <w:rPr>
          <w:color w:val="231F20"/>
          <w:spacing w:val="-2"/>
        </w:rPr>
        <w:t xml:space="preserve"> </w:t>
      </w:r>
      <w:r>
        <w:rPr>
          <w:color w:val="231F20"/>
        </w:rPr>
        <w:t>más</w:t>
      </w:r>
      <w:r>
        <w:rPr>
          <w:color w:val="231F20"/>
          <w:spacing w:val="-2"/>
        </w:rPr>
        <w:t xml:space="preserve"> </w:t>
      </w:r>
      <w:r>
        <w:rPr>
          <w:color w:val="231F20"/>
        </w:rPr>
        <w:t>frecuente.</w:t>
      </w:r>
      <w:r>
        <w:rPr>
          <w:color w:val="231F20"/>
          <w:spacing w:val="-2"/>
        </w:rPr>
        <w:t xml:space="preserve"> </w:t>
      </w:r>
      <w:r>
        <w:rPr>
          <w:color w:val="231F20"/>
        </w:rPr>
        <w:t>El</w:t>
      </w:r>
      <w:r>
        <w:rPr>
          <w:color w:val="231F20"/>
          <w:spacing w:val="-2"/>
        </w:rPr>
        <w:t xml:space="preserve"> </w:t>
      </w:r>
      <w:r>
        <w:rPr>
          <w:color w:val="231F20"/>
        </w:rPr>
        <w:t>resto de</w:t>
      </w:r>
      <w:r>
        <w:rPr>
          <w:color w:val="231F20"/>
          <w:spacing w:val="-3"/>
        </w:rPr>
        <w:t xml:space="preserve"> </w:t>
      </w:r>
      <w:r>
        <w:rPr>
          <w:color w:val="231F20"/>
        </w:rPr>
        <w:t>las</w:t>
      </w:r>
      <w:r>
        <w:rPr>
          <w:color w:val="231F20"/>
          <w:spacing w:val="-3"/>
        </w:rPr>
        <w:t xml:space="preserve"> </w:t>
      </w:r>
      <w:r>
        <w:rPr>
          <w:color w:val="231F20"/>
        </w:rPr>
        <w:t>localizaciones</w:t>
      </w:r>
      <w:r>
        <w:rPr>
          <w:color w:val="231F20"/>
          <w:spacing w:val="-3"/>
        </w:rPr>
        <w:t xml:space="preserve"> </w:t>
      </w:r>
      <w:r>
        <w:rPr>
          <w:color w:val="231F20"/>
        </w:rPr>
        <w:t>troncoencefálicas</w:t>
      </w:r>
      <w:r>
        <w:rPr>
          <w:color w:val="231F20"/>
          <w:spacing w:val="-3"/>
        </w:rPr>
        <w:t xml:space="preserve"> </w:t>
      </w:r>
      <w:r>
        <w:rPr>
          <w:color w:val="231F20"/>
        </w:rPr>
        <w:t>son</w:t>
      </w:r>
      <w:r>
        <w:rPr>
          <w:color w:val="231F20"/>
          <w:spacing w:val="-3"/>
        </w:rPr>
        <w:t xml:space="preserve"> </w:t>
      </w:r>
      <w:r>
        <w:rPr>
          <w:color w:val="231F20"/>
        </w:rPr>
        <w:t>menos</w:t>
      </w:r>
      <w:r>
        <w:rPr>
          <w:color w:val="231F20"/>
          <w:spacing w:val="-3"/>
        </w:rPr>
        <w:t xml:space="preserve"> </w:t>
      </w:r>
      <w:r>
        <w:rPr>
          <w:color w:val="231F20"/>
        </w:rPr>
        <w:t>frecuentes</w:t>
      </w:r>
      <w:r>
        <w:rPr>
          <w:color w:val="231F20"/>
          <w:spacing w:val="-3"/>
        </w:rPr>
        <w:t xml:space="preserve"> </w:t>
      </w:r>
      <w:r>
        <w:rPr>
          <w:color w:val="231F20"/>
        </w:rPr>
        <w:t>y</w:t>
      </w:r>
      <w:r>
        <w:rPr>
          <w:color w:val="231F20"/>
          <w:spacing w:val="-3"/>
        </w:rPr>
        <w:t xml:space="preserve"> </w:t>
      </w:r>
      <w:r>
        <w:rPr>
          <w:color w:val="231F20"/>
        </w:rPr>
        <w:t>representan</w:t>
      </w:r>
      <w:r>
        <w:rPr>
          <w:color w:val="231F20"/>
          <w:spacing w:val="-2"/>
        </w:rPr>
        <w:t xml:space="preserve"> </w:t>
      </w:r>
      <w:r>
        <w:rPr>
          <w:color w:val="231F20"/>
        </w:rPr>
        <w:t>un 10%-15%</w:t>
      </w:r>
      <w:r>
        <w:rPr>
          <w:color w:val="231F20"/>
          <w:spacing w:val="-9"/>
        </w:rPr>
        <w:t xml:space="preserve"> </w:t>
      </w:r>
      <w:r>
        <w:rPr>
          <w:color w:val="231F20"/>
        </w:rPr>
        <w:t>del</w:t>
      </w:r>
      <w:r>
        <w:rPr>
          <w:color w:val="231F20"/>
          <w:spacing w:val="-9"/>
        </w:rPr>
        <w:t xml:space="preserve"> </w:t>
      </w:r>
      <w:r>
        <w:rPr>
          <w:color w:val="231F20"/>
        </w:rPr>
        <w:t>total</w:t>
      </w:r>
      <w:r>
        <w:rPr>
          <w:color w:val="231F20"/>
          <w:spacing w:val="-9"/>
        </w:rPr>
        <w:t xml:space="preserve"> </w:t>
      </w:r>
      <w:r>
        <w:rPr>
          <w:color w:val="231F20"/>
        </w:rPr>
        <w:t>de</w:t>
      </w:r>
      <w:r>
        <w:rPr>
          <w:color w:val="231F20"/>
          <w:spacing w:val="-9"/>
        </w:rPr>
        <w:t xml:space="preserve"> </w:t>
      </w:r>
      <w:r>
        <w:rPr>
          <w:color w:val="231F20"/>
        </w:rPr>
        <w:t>las</w:t>
      </w:r>
      <w:r>
        <w:rPr>
          <w:color w:val="231F20"/>
          <w:spacing w:val="-9"/>
        </w:rPr>
        <w:t xml:space="preserve"> </w:t>
      </w:r>
      <w:r>
        <w:rPr>
          <w:color w:val="231F20"/>
        </w:rPr>
        <w:t>HIC.</w:t>
      </w:r>
      <w:r>
        <w:rPr>
          <w:color w:val="231F20"/>
          <w:spacing w:val="-9"/>
        </w:rPr>
        <w:t xml:space="preserve"> </w:t>
      </w:r>
      <w:r>
        <w:rPr>
          <w:color w:val="231F20"/>
        </w:rPr>
        <w:t>Las</w:t>
      </w:r>
      <w:r>
        <w:rPr>
          <w:color w:val="231F20"/>
          <w:spacing w:val="-9"/>
        </w:rPr>
        <w:t xml:space="preserve"> </w:t>
      </w:r>
      <w:r>
        <w:rPr>
          <w:color w:val="231F20"/>
        </w:rPr>
        <w:t>vinculadas</w:t>
      </w:r>
      <w:r>
        <w:rPr>
          <w:color w:val="231F20"/>
          <w:spacing w:val="-9"/>
        </w:rPr>
        <w:t xml:space="preserve"> </w:t>
      </w:r>
      <w:r>
        <w:rPr>
          <w:color w:val="231F20"/>
        </w:rPr>
        <w:t>con</w:t>
      </w:r>
      <w:r>
        <w:rPr>
          <w:color w:val="231F20"/>
          <w:spacing w:val="-9"/>
        </w:rPr>
        <w:t xml:space="preserve"> </w:t>
      </w:r>
      <w:r>
        <w:rPr>
          <w:color w:val="231F20"/>
        </w:rPr>
        <w:t>la</w:t>
      </w:r>
      <w:r>
        <w:rPr>
          <w:color w:val="231F20"/>
          <w:spacing w:val="-9"/>
        </w:rPr>
        <w:t xml:space="preserve"> </w:t>
      </w:r>
      <w:r>
        <w:rPr>
          <w:color w:val="231F20"/>
        </w:rPr>
        <w:t>angiopatía</w:t>
      </w:r>
      <w:r>
        <w:rPr>
          <w:color w:val="231F20"/>
          <w:spacing w:val="-9"/>
        </w:rPr>
        <w:t xml:space="preserve"> </w:t>
      </w:r>
      <w:r>
        <w:rPr>
          <w:color w:val="231F20"/>
        </w:rPr>
        <w:t>amiloide</w:t>
      </w:r>
      <w:r>
        <w:rPr>
          <w:color w:val="231F20"/>
          <w:spacing w:val="-9"/>
        </w:rPr>
        <w:t xml:space="preserve"> </w:t>
      </w:r>
      <w:r>
        <w:rPr>
          <w:color w:val="231F20"/>
        </w:rPr>
        <w:t xml:space="preserve">cere- </w:t>
      </w:r>
      <w:r>
        <w:rPr>
          <w:color w:val="231F20"/>
          <w:spacing w:val="-2"/>
        </w:rPr>
        <w:t>bral</w:t>
      </w:r>
      <w:r>
        <w:rPr>
          <w:color w:val="231F20"/>
          <w:spacing w:val="-4"/>
        </w:rPr>
        <w:t xml:space="preserve"> </w:t>
      </w:r>
      <w:r>
        <w:rPr>
          <w:color w:val="231F20"/>
          <w:spacing w:val="-2"/>
        </w:rPr>
        <w:t>representan</w:t>
      </w:r>
      <w:r>
        <w:rPr>
          <w:color w:val="231F20"/>
          <w:spacing w:val="-4"/>
        </w:rPr>
        <w:t xml:space="preserve"> </w:t>
      </w:r>
      <w:r>
        <w:rPr>
          <w:color w:val="231F20"/>
          <w:spacing w:val="-2"/>
        </w:rPr>
        <w:t>un</w:t>
      </w:r>
      <w:r>
        <w:rPr>
          <w:color w:val="231F20"/>
          <w:spacing w:val="-4"/>
        </w:rPr>
        <w:t xml:space="preserve"> </w:t>
      </w:r>
      <w:r>
        <w:rPr>
          <w:color w:val="231F20"/>
          <w:spacing w:val="-2"/>
        </w:rPr>
        <w:t>10%-20%</w:t>
      </w:r>
      <w:r>
        <w:rPr>
          <w:color w:val="231F20"/>
          <w:spacing w:val="-4"/>
        </w:rPr>
        <w:t xml:space="preserve"> </w:t>
      </w:r>
      <w:r>
        <w:rPr>
          <w:color w:val="231F20"/>
          <w:spacing w:val="-2"/>
        </w:rPr>
        <w:t>del</w:t>
      </w:r>
      <w:r>
        <w:rPr>
          <w:color w:val="231F20"/>
          <w:spacing w:val="-4"/>
        </w:rPr>
        <w:t xml:space="preserve"> </w:t>
      </w:r>
      <w:r>
        <w:rPr>
          <w:color w:val="231F20"/>
          <w:spacing w:val="-2"/>
        </w:rPr>
        <w:t>total</w:t>
      </w:r>
      <w:r>
        <w:rPr>
          <w:color w:val="231F20"/>
          <w:spacing w:val="-4"/>
        </w:rPr>
        <w:t xml:space="preserve"> </w:t>
      </w:r>
      <w:r>
        <w:rPr>
          <w:color w:val="231F20"/>
          <w:spacing w:val="-2"/>
        </w:rPr>
        <w:t>y</w:t>
      </w:r>
      <w:r>
        <w:rPr>
          <w:color w:val="231F20"/>
          <w:spacing w:val="-4"/>
        </w:rPr>
        <w:t xml:space="preserve"> </w:t>
      </w:r>
      <w:r>
        <w:rPr>
          <w:color w:val="231F20"/>
          <w:spacing w:val="-2"/>
        </w:rPr>
        <w:t>tienen</w:t>
      </w:r>
      <w:r>
        <w:rPr>
          <w:color w:val="231F20"/>
          <w:spacing w:val="-4"/>
        </w:rPr>
        <w:t xml:space="preserve"> </w:t>
      </w:r>
      <w:r>
        <w:rPr>
          <w:color w:val="231F20"/>
          <w:spacing w:val="-2"/>
        </w:rPr>
        <w:t>una</w:t>
      </w:r>
      <w:r>
        <w:rPr>
          <w:color w:val="231F20"/>
          <w:spacing w:val="-4"/>
        </w:rPr>
        <w:t xml:space="preserve"> </w:t>
      </w:r>
      <w:r>
        <w:rPr>
          <w:color w:val="231F20"/>
          <w:spacing w:val="-2"/>
        </w:rPr>
        <w:t>presentación</w:t>
      </w:r>
      <w:r>
        <w:rPr>
          <w:color w:val="231F20"/>
          <w:spacing w:val="-4"/>
        </w:rPr>
        <w:t xml:space="preserve"> </w:t>
      </w:r>
      <w:r>
        <w:rPr>
          <w:color w:val="231F20"/>
          <w:spacing w:val="-2"/>
        </w:rPr>
        <w:t xml:space="preserve">predominante- </w:t>
      </w:r>
      <w:r>
        <w:rPr>
          <w:color w:val="231F20"/>
        </w:rPr>
        <w:t>mente lobar (sustancia blanca), en concordancia con los sitios de depósito de material amiloide.</w:t>
      </w:r>
    </w:p>
    <w:p w14:paraId="0BAF8F2D" w14:textId="77777777" w:rsidR="00A2085E" w:rsidRDefault="00A2085E">
      <w:pPr>
        <w:pStyle w:val="BodyText"/>
        <w:spacing w:before="6"/>
      </w:pPr>
    </w:p>
    <w:p w14:paraId="69146053" w14:textId="77777777" w:rsidR="00A2085E" w:rsidRDefault="00A2085E">
      <w:pPr>
        <w:pStyle w:val="Heading3"/>
        <w:spacing w:before="1"/>
        <w:ind w:left="393"/>
        <w:jc w:val="both"/>
        <w:rPr>
          <w:rFonts w:ascii="Calibri" w:hAnsi="Calibri"/>
        </w:rPr>
      </w:pPr>
      <w:r>
        <w:rPr>
          <w:rFonts w:ascii="Calibri" w:hAnsi="Calibri"/>
          <w:color w:val="636466"/>
          <w:w w:val="110"/>
        </w:rPr>
        <w:t>Daño</w:t>
      </w:r>
      <w:r>
        <w:rPr>
          <w:rFonts w:ascii="Calibri" w:hAnsi="Calibri"/>
          <w:color w:val="636466"/>
          <w:spacing w:val="5"/>
          <w:w w:val="110"/>
        </w:rPr>
        <w:t xml:space="preserve"> </w:t>
      </w:r>
      <w:r>
        <w:rPr>
          <w:rFonts w:ascii="Calibri" w:hAnsi="Calibri"/>
          <w:color w:val="636466"/>
          <w:w w:val="110"/>
        </w:rPr>
        <w:t>primario</w:t>
      </w:r>
      <w:r>
        <w:rPr>
          <w:rFonts w:ascii="Calibri" w:hAnsi="Calibri"/>
          <w:color w:val="636466"/>
          <w:spacing w:val="6"/>
          <w:w w:val="110"/>
        </w:rPr>
        <w:t xml:space="preserve"> </w:t>
      </w:r>
      <w:r>
        <w:rPr>
          <w:rFonts w:ascii="Calibri" w:hAnsi="Calibri"/>
          <w:color w:val="636466"/>
          <w:w w:val="110"/>
        </w:rPr>
        <w:t>y</w:t>
      </w:r>
      <w:r>
        <w:rPr>
          <w:rFonts w:ascii="Calibri" w:hAnsi="Calibri"/>
          <w:color w:val="636466"/>
          <w:spacing w:val="6"/>
          <w:w w:val="110"/>
        </w:rPr>
        <w:t xml:space="preserve"> </w:t>
      </w:r>
      <w:r>
        <w:rPr>
          <w:rFonts w:ascii="Calibri" w:hAnsi="Calibri"/>
          <w:color w:val="636466"/>
          <w:spacing w:val="-2"/>
          <w:w w:val="110"/>
        </w:rPr>
        <w:t>secundario</w:t>
      </w:r>
    </w:p>
    <w:p w14:paraId="4DC04C15" w14:textId="77777777" w:rsidR="00A2085E" w:rsidRDefault="00A2085E">
      <w:pPr>
        <w:pStyle w:val="BodyText"/>
        <w:spacing w:before="8"/>
        <w:rPr>
          <w:rFonts w:ascii="Calibri"/>
          <w:b/>
          <w:sz w:val="22"/>
        </w:rPr>
      </w:pPr>
    </w:p>
    <w:p w14:paraId="6533AC1A" w14:textId="77777777" w:rsidR="00A2085E" w:rsidRDefault="00A2085E">
      <w:pPr>
        <w:pStyle w:val="BodyText"/>
        <w:spacing w:before="1" w:line="249" w:lineRule="auto"/>
        <w:ind w:left="393" w:right="125"/>
        <w:jc w:val="both"/>
      </w:pPr>
      <w:r>
        <w:rPr>
          <w:color w:val="231F20"/>
        </w:rPr>
        <w:t>En la evolución del hematoma intraparenquimatoso se pueden describir tres etapas: hemorragia inicial, extensión del hematoma y formación de edema perilesional.</w:t>
      </w:r>
      <w:r>
        <w:rPr>
          <w:color w:val="231F20"/>
          <w:spacing w:val="-2"/>
        </w:rPr>
        <w:t xml:space="preserve"> </w:t>
      </w:r>
      <w:r>
        <w:rPr>
          <w:color w:val="231F20"/>
        </w:rPr>
        <w:t>El</w:t>
      </w:r>
      <w:r>
        <w:rPr>
          <w:color w:val="231F20"/>
          <w:spacing w:val="-2"/>
        </w:rPr>
        <w:t xml:space="preserve"> </w:t>
      </w:r>
      <w:r>
        <w:rPr>
          <w:color w:val="231F20"/>
        </w:rPr>
        <w:t>daño</w:t>
      </w:r>
      <w:r>
        <w:rPr>
          <w:color w:val="231F20"/>
          <w:spacing w:val="-1"/>
        </w:rPr>
        <w:t xml:space="preserve"> </w:t>
      </w:r>
      <w:r>
        <w:rPr>
          <w:color w:val="231F20"/>
        </w:rPr>
        <w:t>primario</w:t>
      </w:r>
      <w:r>
        <w:rPr>
          <w:color w:val="231F20"/>
          <w:spacing w:val="-2"/>
        </w:rPr>
        <w:t xml:space="preserve"> </w:t>
      </w:r>
      <w:r>
        <w:rPr>
          <w:color w:val="231F20"/>
        </w:rPr>
        <w:t>se</w:t>
      </w:r>
      <w:r>
        <w:rPr>
          <w:color w:val="231F20"/>
          <w:spacing w:val="-2"/>
        </w:rPr>
        <w:t xml:space="preserve"> </w:t>
      </w:r>
      <w:r>
        <w:rPr>
          <w:color w:val="231F20"/>
        </w:rPr>
        <w:t>produce</w:t>
      </w:r>
      <w:r>
        <w:rPr>
          <w:color w:val="231F20"/>
          <w:spacing w:val="-2"/>
        </w:rPr>
        <w:t xml:space="preserve"> </w:t>
      </w:r>
      <w:r>
        <w:rPr>
          <w:color w:val="231F20"/>
        </w:rPr>
        <w:t>por</w:t>
      </w:r>
      <w:r>
        <w:rPr>
          <w:color w:val="231F20"/>
          <w:spacing w:val="-2"/>
        </w:rPr>
        <w:t xml:space="preserve"> </w:t>
      </w:r>
      <w:r>
        <w:rPr>
          <w:color w:val="231F20"/>
        </w:rPr>
        <w:t>acción</w:t>
      </w:r>
      <w:r>
        <w:rPr>
          <w:color w:val="231F20"/>
          <w:spacing w:val="-1"/>
        </w:rPr>
        <w:t xml:space="preserve"> </w:t>
      </w:r>
      <w:r>
        <w:rPr>
          <w:color w:val="231F20"/>
        </w:rPr>
        <w:t>directa</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hemorragia. Su</w:t>
      </w:r>
      <w:r>
        <w:rPr>
          <w:color w:val="231F20"/>
          <w:spacing w:val="-2"/>
        </w:rPr>
        <w:t xml:space="preserve"> </w:t>
      </w:r>
      <w:r>
        <w:rPr>
          <w:color w:val="231F20"/>
        </w:rPr>
        <w:t>progresión,</w:t>
      </w:r>
      <w:r>
        <w:rPr>
          <w:color w:val="231F20"/>
          <w:spacing w:val="-1"/>
        </w:rPr>
        <w:t xml:space="preserve"> </w:t>
      </w:r>
      <w:r>
        <w:rPr>
          <w:color w:val="231F20"/>
        </w:rPr>
        <w:t>una</w:t>
      </w:r>
      <w:r>
        <w:rPr>
          <w:color w:val="231F20"/>
          <w:spacing w:val="-2"/>
        </w:rPr>
        <w:t xml:space="preserve"> </w:t>
      </w:r>
      <w:r>
        <w:rPr>
          <w:color w:val="231F20"/>
        </w:rPr>
        <w:t>vez</w:t>
      </w:r>
      <w:r>
        <w:rPr>
          <w:color w:val="231F20"/>
          <w:spacing w:val="-1"/>
        </w:rPr>
        <w:t xml:space="preserve"> </w:t>
      </w:r>
      <w:r>
        <w:rPr>
          <w:color w:val="231F20"/>
        </w:rPr>
        <w:t>iniciada,</w:t>
      </w:r>
      <w:r>
        <w:rPr>
          <w:color w:val="231F20"/>
          <w:spacing w:val="-2"/>
        </w:rPr>
        <w:t xml:space="preserve"> </w:t>
      </w:r>
      <w:r>
        <w:rPr>
          <w:color w:val="231F20"/>
        </w:rPr>
        <w:t>ocasiona</w:t>
      </w:r>
      <w:r>
        <w:rPr>
          <w:color w:val="231F20"/>
          <w:spacing w:val="-2"/>
        </w:rPr>
        <w:t xml:space="preserve"> </w:t>
      </w:r>
      <w:r>
        <w:rPr>
          <w:color w:val="231F20"/>
        </w:rPr>
        <w:t>un</w:t>
      </w:r>
      <w:r>
        <w:rPr>
          <w:color w:val="231F20"/>
          <w:spacing w:val="-2"/>
        </w:rPr>
        <w:t xml:space="preserve"> </w:t>
      </w:r>
      <w:r>
        <w:rPr>
          <w:color w:val="231F20"/>
        </w:rPr>
        <w:t>escaso</w:t>
      </w:r>
      <w:r>
        <w:rPr>
          <w:color w:val="231F20"/>
          <w:spacing w:val="-1"/>
        </w:rPr>
        <w:t xml:space="preserve"> </w:t>
      </w:r>
      <w:r>
        <w:rPr>
          <w:color w:val="231F20"/>
        </w:rPr>
        <w:t>daño</w:t>
      </w:r>
      <w:r>
        <w:rPr>
          <w:color w:val="231F20"/>
          <w:spacing w:val="-2"/>
        </w:rPr>
        <w:t xml:space="preserve"> </w:t>
      </w:r>
      <w:r>
        <w:rPr>
          <w:color w:val="231F20"/>
        </w:rPr>
        <w:t>tisular,</w:t>
      </w:r>
      <w:r>
        <w:rPr>
          <w:color w:val="231F20"/>
          <w:spacing w:val="-2"/>
        </w:rPr>
        <w:t xml:space="preserve"> </w:t>
      </w:r>
      <w:r>
        <w:rPr>
          <w:color w:val="231F20"/>
        </w:rPr>
        <w:t>ya</w:t>
      </w:r>
      <w:r>
        <w:rPr>
          <w:color w:val="231F20"/>
          <w:spacing w:val="-2"/>
        </w:rPr>
        <w:t xml:space="preserve"> </w:t>
      </w:r>
      <w:r>
        <w:rPr>
          <w:color w:val="231F20"/>
        </w:rPr>
        <w:t>que</w:t>
      </w:r>
      <w:r>
        <w:rPr>
          <w:color w:val="231F20"/>
          <w:spacing w:val="-2"/>
        </w:rPr>
        <w:t xml:space="preserve"> </w:t>
      </w:r>
      <w:r>
        <w:rPr>
          <w:color w:val="231F20"/>
        </w:rPr>
        <w:t>sigue los</w:t>
      </w:r>
      <w:r>
        <w:rPr>
          <w:color w:val="231F20"/>
          <w:spacing w:val="-7"/>
        </w:rPr>
        <w:t xml:space="preserve"> </w:t>
      </w:r>
      <w:r>
        <w:rPr>
          <w:color w:val="231F20"/>
        </w:rPr>
        <w:t>planos</w:t>
      </w:r>
      <w:r>
        <w:rPr>
          <w:color w:val="231F20"/>
          <w:spacing w:val="-7"/>
        </w:rPr>
        <w:t xml:space="preserve"> </w:t>
      </w:r>
      <w:r>
        <w:rPr>
          <w:color w:val="231F20"/>
        </w:rPr>
        <w:t>de</w:t>
      </w:r>
      <w:r>
        <w:rPr>
          <w:color w:val="231F20"/>
          <w:spacing w:val="-7"/>
        </w:rPr>
        <w:t xml:space="preserve"> </w:t>
      </w:r>
      <w:r>
        <w:rPr>
          <w:color w:val="231F20"/>
        </w:rPr>
        <w:t>clivaje</w:t>
      </w:r>
      <w:r>
        <w:rPr>
          <w:color w:val="231F20"/>
          <w:spacing w:val="-7"/>
        </w:rPr>
        <w:t xml:space="preserve"> </w:t>
      </w:r>
      <w:r>
        <w:rPr>
          <w:color w:val="231F20"/>
        </w:rPr>
        <w:t>que</w:t>
      </w:r>
      <w:r>
        <w:rPr>
          <w:color w:val="231F20"/>
          <w:spacing w:val="-7"/>
        </w:rPr>
        <w:t xml:space="preserve"> </w:t>
      </w:r>
      <w:r>
        <w:rPr>
          <w:color w:val="231F20"/>
        </w:rPr>
        <w:t>le</w:t>
      </w:r>
      <w:r>
        <w:rPr>
          <w:color w:val="231F20"/>
          <w:spacing w:val="-7"/>
        </w:rPr>
        <w:t xml:space="preserve"> </w:t>
      </w:r>
      <w:r>
        <w:rPr>
          <w:color w:val="231F20"/>
        </w:rPr>
        <w:t>ofrece</w:t>
      </w:r>
      <w:r>
        <w:rPr>
          <w:color w:val="231F20"/>
          <w:spacing w:val="-7"/>
        </w:rPr>
        <w:t xml:space="preserve"> </w:t>
      </w:r>
      <w:r>
        <w:rPr>
          <w:color w:val="231F20"/>
        </w:rPr>
        <w:t>la</w:t>
      </w:r>
      <w:r>
        <w:rPr>
          <w:color w:val="231F20"/>
          <w:spacing w:val="-7"/>
        </w:rPr>
        <w:t xml:space="preserve"> </w:t>
      </w:r>
      <w:r>
        <w:rPr>
          <w:color w:val="231F20"/>
        </w:rPr>
        <w:t>sustancia</w:t>
      </w:r>
      <w:r>
        <w:rPr>
          <w:color w:val="231F20"/>
          <w:spacing w:val="-7"/>
        </w:rPr>
        <w:t xml:space="preserve"> </w:t>
      </w:r>
      <w:r>
        <w:rPr>
          <w:color w:val="231F20"/>
        </w:rPr>
        <w:t>blanca</w:t>
      </w:r>
      <w:r>
        <w:rPr>
          <w:color w:val="231F20"/>
          <w:spacing w:val="-7"/>
        </w:rPr>
        <w:t xml:space="preserve"> </w:t>
      </w:r>
      <w:r>
        <w:rPr>
          <w:color w:val="231F20"/>
        </w:rPr>
        <w:t>y</w:t>
      </w:r>
      <w:r>
        <w:rPr>
          <w:color w:val="231F20"/>
          <w:spacing w:val="-7"/>
        </w:rPr>
        <w:t xml:space="preserve"> </w:t>
      </w:r>
      <w:r>
        <w:rPr>
          <w:color w:val="231F20"/>
        </w:rPr>
        <w:t>deja</w:t>
      </w:r>
      <w:r>
        <w:rPr>
          <w:color w:val="231F20"/>
          <w:spacing w:val="-7"/>
        </w:rPr>
        <w:t xml:space="preserve"> </w:t>
      </w:r>
      <w:r>
        <w:rPr>
          <w:color w:val="231F20"/>
        </w:rPr>
        <w:t>tejido</w:t>
      </w:r>
      <w:r>
        <w:rPr>
          <w:color w:val="231F20"/>
          <w:spacing w:val="-7"/>
        </w:rPr>
        <w:t xml:space="preserve"> </w:t>
      </w:r>
      <w:r>
        <w:rPr>
          <w:color w:val="231F20"/>
        </w:rPr>
        <w:t>neural</w:t>
      </w:r>
      <w:r>
        <w:rPr>
          <w:color w:val="231F20"/>
          <w:spacing w:val="-7"/>
        </w:rPr>
        <w:t xml:space="preserve"> </w:t>
      </w:r>
      <w:r>
        <w:rPr>
          <w:color w:val="231F20"/>
        </w:rPr>
        <w:t>posi- blemente viable, tanto en el interior como en la periferia del sangrado.</w:t>
      </w:r>
    </w:p>
    <w:p w14:paraId="0A5E3F8F" w14:textId="77777777" w:rsidR="00A2085E" w:rsidRDefault="00A2085E">
      <w:pPr>
        <w:pStyle w:val="BodyText"/>
        <w:spacing w:before="5" w:line="249" w:lineRule="auto"/>
        <w:ind w:left="393" w:right="124" w:firstLine="226"/>
        <w:jc w:val="right"/>
      </w:pPr>
      <w:r>
        <w:rPr>
          <w:color w:val="231F20"/>
        </w:rPr>
        <w:t>Se ha demostrado que en 10%-40% de los pacientes, según el estudio, el HIC se extiende y que este fenómeno se produce mayormente en las primeras 6 horas siguientes al sangrado.</w:t>
      </w:r>
      <w:r>
        <w:rPr>
          <w:color w:val="231F20"/>
          <w:spacing w:val="-12"/>
        </w:rPr>
        <w:t xml:space="preserve"> </w:t>
      </w:r>
      <w:r>
        <w:rPr>
          <w:color w:val="231F20"/>
        </w:rPr>
        <w:t>Este crecimiento parecería ser producto de la disrupción</w:t>
      </w:r>
      <w:r>
        <w:rPr>
          <w:color w:val="231F20"/>
          <w:spacing w:val="-9"/>
        </w:rPr>
        <w:t xml:space="preserve"> </w:t>
      </w:r>
      <w:r>
        <w:rPr>
          <w:color w:val="231F20"/>
        </w:rPr>
        <w:t>de</w:t>
      </w:r>
      <w:r>
        <w:rPr>
          <w:color w:val="231F20"/>
          <w:spacing w:val="-9"/>
        </w:rPr>
        <w:t xml:space="preserve"> </w:t>
      </w:r>
      <w:r>
        <w:rPr>
          <w:color w:val="231F20"/>
        </w:rPr>
        <w:t>vasos</w:t>
      </w:r>
      <w:r>
        <w:rPr>
          <w:color w:val="231F20"/>
          <w:spacing w:val="-8"/>
        </w:rPr>
        <w:t xml:space="preserve"> </w:t>
      </w:r>
      <w:r>
        <w:rPr>
          <w:color w:val="231F20"/>
        </w:rPr>
        <w:t>adyacentes</w:t>
      </w:r>
      <w:r>
        <w:rPr>
          <w:color w:val="231F20"/>
          <w:spacing w:val="-9"/>
        </w:rPr>
        <w:t xml:space="preserve"> </w:t>
      </w:r>
      <w:r>
        <w:rPr>
          <w:color w:val="231F20"/>
        </w:rPr>
        <w:t>al</w:t>
      </w:r>
      <w:r>
        <w:rPr>
          <w:color w:val="231F20"/>
          <w:spacing w:val="-9"/>
        </w:rPr>
        <w:t xml:space="preserve"> </w:t>
      </w:r>
      <w:r>
        <w:rPr>
          <w:color w:val="231F20"/>
        </w:rPr>
        <w:t>hematoma</w:t>
      </w:r>
      <w:r>
        <w:rPr>
          <w:color w:val="231F20"/>
          <w:spacing w:val="-8"/>
        </w:rPr>
        <w:t xml:space="preserve"> </w:t>
      </w:r>
      <w:r>
        <w:rPr>
          <w:color w:val="231F20"/>
        </w:rPr>
        <w:t>en</w:t>
      </w:r>
      <w:r>
        <w:rPr>
          <w:color w:val="231F20"/>
          <w:spacing w:val="-8"/>
        </w:rPr>
        <w:t xml:space="preserve"> </w:t>
      </w:r>
      <w:r>
        <w:rPr>
          <w:color w:val="231F20"/>
        </w:rPr>
        <w:t>progresión,</w:t>
      </w:r>
      <w:r>
        <w:rPr>
          <w:color w:val="231F20"/>
          <w:spacing w:val="-8"/>
        </w:rPr>
        <w:t xml:space="preserve"> </w:t>
      </w:r>
      <w:r>
        <w:rPr>
          <w:color w:val="231F20"/>
        </w:rPr>
        <w:t>con</w:t>
      </w:r>
      <w:r>
        <w:rPr>
          <w:color w:val="231F20"/>
          <w:spacing w:val="-9"/>
        </w:rPr>
        <w:t xml:space="preserve"> </w:t>
      </w:r>
      <w:r>
        <w:rPr>
          <w:color w:val="231F20"/>
        </w:rPr>
        <w:t>múltiples</w:t>
      </w:r>
      <w:r>
        <w:rPr>
          <w:color w:val="231F20"/>
          <w:spacing w:val="-9"/>
        </w:rPr>
        <w:t xml:space="preserve"> </w:t>
      </w:r>
      <w:r>
        <w:rPr>
          <w:color w:val="231F20"/>
        </w:rPr>
        <w:t xml:space="preserve">san- </w:t>
      </w:r>
      <w:r>
        <w:rPr>
          <w:rFonts w:ascii="Georgia" w:hAnsi="Georgia"/>
          <w:color w:val="231F20"/>
          <w:w w:val="90"/>
        </w:rPr>
        <w:t>grados confluentes, más que por sangrado continuo del sitio inicial.</w:t>
      </w:r>
      <w:r>
        <w:rPr>
          <w:rFonts w:ascii="Georgia" w:hAnsi="Georgia"/>
          <w:color w:val="231F20"/>
          <w:spacing w:val="-10"/>
          <w:w w:val="90"/>
        </w:rPr>
        <w:t xml:space="preserve"> </w:t>
      </w:r>
      <w:r>
        <w:rPr>
          <w:color w:val="231F20"/>
          <w:w w:val="90"/>
        </w:rPr>
        <w:t xml:space="preserve">Dentro de </w:t>
      </w:r>
      <w:r>
        <w:rPr>
          <w:rFonts w:ascii="Georgia" w:hAnsi="Georgia"/>
          <w:color w:val="231F20"/>
          <w:w w:val="90"/>
        </w:rPr>
        <w:t xml:space="preserve">los factores de riesgo para la extensión se identificaron: volumen del sangrado </w:t>
      </w:r>
      <w:r>
        <w:rPr>
          <w:color w:val="231F20"/>
        </w:rPr>
        <w:t>inicial, rápida presentación luego del sangrado y uso de anticoagulación. La extensión del hematoma, independientemente de la forma en que se mida, se relaciona</w:t>
      </w:r>
      <w:r>
        <w:rPr>
          <w:color w:val="231F20"/>
          <w:spacing w:val="-1"/>
        </w:rPr>
        <w:t xml:space="preserve"> </w:t>
      </w:r>
      <w:r>
        <w:rPr>
          <w:color w:val="231F20"/>
        </w:rPr>
        <w:t>directamente</w:t>
      </w:r>
      <w:r>
        <w:rPr>
          <w:color w:val="231F20"/>
          <w:spacing w:val="-1"/>
        </w:rPr>
        <w:t xml:space="preserve"> </w:t>
      </w:r>
      <w:r>
        <w:rPr>
          <w:color w:val="231F20"/>
        </w:rPr>
        <w:t>con</w:t>
      </w:r>
      <w:r>
        <w:rPr>
          <w:color w:val="231F20"/>
          <w:spacing w:val="-1"/>
        </w:rPr>
        <w:t xml:space="preserve"> </w:t>
      </w:r>
      <w:r>
        <w:rPr>
          <w:color w:val="231F20"/>
        </w:rPr>
        <w:t>peores resultados a</w:t>
      </w:r>
      <w:r>
        <w:rPr>
          <w:color w:val="231F20"/>
          <w:spacing w:val="-1"/>
        </w:rPr>
        <w:t xml:space="preserve"> </w:t>
      </w:r>
      <w:r>
        <w:rPr>
          <w:color w:val="231F20"/>
        </w:rPr>
        <w:t>largo</w:t>
      </w:r>
      <w:r>
        <w:rPr>
          <w:color w:val="231F20"/>
          <w:spacing w:val="-1"/>
        </w:rPr>
        <w:t xml:space="preserve"> </w:t>
      </w:r>
      <w:r>
        <w:rPr>
          <w:color w:val="231F20"/>
        </w:rPr>
        <w:t>plazo y</w:t>
      </w:r>
      <w:r>
        <w:rPr>
          <w:color w:val="231F20"/>
          <w:spacing w:val="-1"/>
        </w:rPr>
        <w:t xml:space="preserve"> </w:t>
      </w:r>
      <w:r>
        <w:rPr>
          <w:color w:val="231F20"/>
        </w:rPr>
        <w:t>en la</w:t>
      </w:r>
      <w:r>
        <w:rPr>
          <w:color w:val="231F20"/>
          <w:spacing w:val="-1"/>
        </w:rPr>
        <w:t xml:space="preserve"> </w:t>
      </w:r>
      <w:r>
        <w:rPr>
          <w:color w:val="231F20"/>
        </w:rPr>
        <w:t xml:space="preserve">mortalidad. </w:t>
      </w:r>
      <w:r>
        <w:rPr>
          <w:rFonts w:ascii="Georgia" w:hAnsi="Georgia"/>
          <w:color w:val="231F20"/>
          <w:spacing w:val="-2"/>
          <w:w w:val="95"/>
        </w:rPr>
        <w:t>El</w:t>
      </w:r>
      <w:r>
        <w:rPr>
          <w:rFonts w:ascii="Georgia" w:hAnsi="Georgia"/>
          <w:color w:val="231F20"/>
          <w:spacing w:val="-4"/>
          <w:w w:val="95"/>
        </w:rPr>
        <w:t xml:space="preserve"> </w:t>
      </w:r>
      <w:r>
        <w:rPr>
          <w:rFonts w:ascii="Georgia" w:hAnsi="Georgia"/>
          <w:color w:val="231F20"/>
          <w:spacing w:val="-2"/>
          <w:w w:val="95"/>
        </w:rPr>
        <w:t>edema</w:t>
      </w:r>
      <w:r>
        <w:rPr>
          <w:rFonts w:ascii="Georgia" w:hAnsi="Georgia"/>
          <w:color w:val="231F20"/>
          <w:spacing w:val="-4"/>
          <w:w w:val="95"/>
        </w:rPr>
        <w:t xml:space="preserve"> </w:t>
      </w:r>
      <w:r>
        <w:rPr>
          <w:rFonts w:ascii="Georgia" w:hAnsi="Georgia"/>
          <w:color w:val="231F20"/>
          <w:spacing w:val="-2"/>
          <w:w w:val="95"/>
        </w:rPr>
        <w:t>perilesional</w:t>
      </w:r>
      <w:r>
        <w:rPr>
          <w:rFonts w:ascii="Georgia" w:hAnsi="Georgia"/>
          <w:color w:val="231F20"/>
          <w:spacing w:val="-4"/>
          <w:w w:val="95"/>
        </w:rPr>
        <w:t xml:space="preserve"> </w:t>
      </w:r>
      <w:r>
        <w:rPr>
          <w:rFonts w:ascii="Georgia" w:hAnsi="Georgia"/>
          <w:color w:val="231F20"/>
          <w:spacing w:val="-2"/>
          <w:w w:val="95"/>
        </w:rPr>
        <w:t>se</w:t>
      </w:r>
      <w:r>
        <w:rPr>
          <w:rFonts w:ascii="Georgia" w:hAnsi="Georgia"/>
          <w:color w:val="231F20"/>
          <w:spacing w:val="-4"/>
          <w:w w:val="95"/>
        </w:rPr>
        <w:t xml:space="preserve"> </w:t>
      </w:r>
      <w:r>
        <w:rPr>
          <w:rFonts w:ascii="Georgia" w:hAnsi="Georgia"/>
          <w:color w:val="231F20"/>
          <w:spacing w:val="-2"/>
          <w:w w:val="95"/>
        </w:rPr>
        <w:t>produce</w:t>
      </w:r>
      <w:r>
        <w:rPr>
          <w:rFonts w:ascii="Georgia" w:hAnsi="Georgia"/>
          <w:color w:val="231F20"/>
          <w:spacing w:val="-4"/>
          <w:w w:val="95"/>
        </w:rPr>
        <w:t xml:space="preserve"> </w:t>
      </w:r>
      <w:r>
        <w:rPr>
          <w:rFonts w:ascii="Georgia" w:hAnsi="Georgia"/>
          <w:color w:val="231F20"/>
          <w:spacing w:val="-2"/>
          <w:w w:val="95"/>
        </w:rPr>
        <w:t>como</w:t>
      </w:r>
      <w:r>
        <w:rPr>
          <w:rFonts w:ascii="Georgia" w:hAnsi="Georgia"/>
          <w:color w:val="231F20"/>
          <w:spacing w:val="-4"/>
          <w:w w:val="95"/>
        </w:rPr>
        <w:t xml:space="preserve"> </w:t>
      </w:r>
      <w:r>
        <w:rPr>
          <w:rFonts w:ascii="Georgia" w:hAnsi="Georgia"/>
          <w:color w:val="231F20"/>
          <w:spacing w:val="-2"/>
          <w:w w:val="95"/>
        </w:rPr>
        <w:t>resultado</w:t>
      </w:r>
      <w:r>
        <w:rPr>
          <w:rFonts w:ascii="Georgia" w:hAnsi="Georgia"/>
          <w:color w:val="231F20"/>
          <w:spacing w:val="-4"/>
          <w:w w:val="95"/>
        </w:rPr>
        <w:t xml:space="preserve"> </w:t>
      </w:r>
      <w:r>
        <w:rPr>
          <w:rFonts w:ascii="Georgia" w:hAnsi="Georgia"/>
          <w:color w:val="231F20"/>
          <w:spacing w:val="-2"/>
          <w:w w:val="95"/>
        </w:rPr>
        <w:t>de</w:t>
      </w:r>
      <w:r>
        <w:rPr>
          <w:rFonts w:ascii="Georgia" w:hAnsi="Georgia"/>
          <w:color w:val="231F20"/>
          <w:spacing w:val="-4"/>
          <w:w w:val="95"/>
        </w:rPr>
        <w:t xml:space="preserve"> </w:t>
      </w:r>
      <w:r>
        <w:rPr>
          <w:rFonts w:ascii="Georgia" w:hAnsi="Georgia"/>
          <w:color w:val="231F20"/>
          <w:spacing w:val="-2"/>
          <w:w w:val="95"/>
        </w:rPr>
        <w:t>una</w:t>
      </w:r>
      <w:r>
        <w:rPr>
          <w:rFonts w:ascii="Georgia" w:hAnsi="Georgia"/>
          <w:color w:val="231F20"/>
          <w:spacing w:val="-4"/>
          <w:w w:val="95"/>
        </w:rPr>
        <w:t xml:space="preserve"> </w:t>
      </w:r>
      <w:r>
        <w:rPr>
          <w:rFonts w:ascii="Georgia" w:hAnsi="Georgia"/>
          <w:color w:val="231F20"/>
          <w:spacing w:val="-2"/>
          <w:w w:val="95"/>
        </w:rPr>
        <w:t>respuesta</w:t>
      </w:r>
      <w:r>
        <w:rPr>
          <w:rFonts w:ascii="Georgia" w:hAnsi="Georgia"/>
          <w:color w:val="231F20"/>
          <w:spacing w:val="-4"/>
          <w:w w:val="95"/>
        </w:rPr>
        <w:t xml:space="preserve"> </w:t>
      </w:r>
      <w:r>
        <w:rPr>
          <w:rFonts w:ascii="Georgia" w:hAnsi="Georgia"/>
          <w:color w:val="231F20"/>
          <w:spacing w:val="-2"/>
          <w:w w:val="95"/>
        </w:rPr>
        <w:t>inflama</w:t>
      </w:r>
      <w:r>
        <w:rPr>
          <w:color w:val="231F20"/>
          <w:spacing w:val="-2"/>
          <w:w w:val="95"/>
        </w:rPr>
        <w:t xml:space="preserve">- </w:t>
      </w:r>
      <w:r>
        <w:rPr>
          <w:color w:val="231F20"/>
        </w:rPr>
        <w:t>toria secundaria a la liberación de trombina y otros productos de la coagula- ción,</w:t>
      </w:r>
      <w:r>
        <w:rPr>
          <w:color w:val="231F20"/>
          <w:spacing w:val="-7"/>
        </w:rPr>
        <w:t xml:space="preserve"> </w:t>
      </w:r>
      <w:r>
        <w:rPr>
          <w:color w:val="231F20"/>
        </w:rPr>
        <w:t>así</w:t>
      </w:r>
      <w:r>
        <w:rPr>
          <w:color w:val="231F20"/>
          <w:spacing w:val="-7"/>
        </w:rPr>
        <w:t xml:space="preserve"> </w:t>
      </w:r>
      <w:r>
        <w:rPr>
          <w:color w:val="231F20"/>
        </w:rPr>
        <w:t>como</w:t>
      </w:r>
      <w:r>
        <w:rPr>
          <w:color w:val="231F20"/>
          <w:spacing w:val="-7"/>
        </w:rPr>
        <w:t xml:space="preserve"> </w:t>
      </w:r>
      <w:r>
        <w:rPr>
          <w:color w:val="231F20"/>
        </w:rPr>
        <w:t>de</w:t>
      </w:r>
      <w:r>
        <w:rPr>
          <w:color w:val="231F20"/>
          <w:spacing w:val="-7"/>
        </w:rPr>
        <w:t xml:space="preserve"> </w:t>
      </w:r>
      <w:r>
        <w:rPr>
          <w:color w:val="231F20"/>
        </w:rPr>
        <w:t>mediadores</w:t>
      </w:r>
      <w:r>
        <w:rPr>
          <w:color w:val="231F20"/>
          <w:spacing w:val="-7"/>
        </w:rPr>
        <w:t xml:space="preserve"> </w:t>
      </w:r>
      <w:r>
        <w:rPr>
          <w:color w:val="231F20"/>
        </w:rPr>
        <w:t>citotóxicos</w:t>
      </w:r>
      <w:r>
        <w:rPr>
          <w:color w:val="231F20"/>
          <w:spacing w:val="-7"/>
        </w:rPr>
        <w:t xml:space="preserve"> </w:t>
      </w:r>
      <w:r>
        <w:rPr>
          <w:color w:val="231F20"/>
        </w:rPr>
        <w:t>y</w:t>
      </w:r>
      <w:r>
        <w:rPr>
          <w:color w:val="231F20"/>
          <w:spacing w:val="-7"/>
        </w:rPr>
        <w:t xml:space="preserve"> </w:t>
      </w:r>
      <w:r>
        <w:rPr>
          <w:color w:val="231F20"/>
        </w:rPr>
        <w:t>disrupción</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barrera</w:t>
      </w:r>
      <w:r>
        <w:rPr>
          <w:color w:val="231F20"/>
          <w:spacing w:val="-7"/>
        </w:rPr>
        <w:t xml:space="preserve"> </w:t>
      </w:r>
      <w:r>
        <w:rPr>
          <w:color w:val="231F20"/>
        </w:rPr>
        <w:t>hematoen- cefálica.</w:t>
      </w:r>
      <w:r>
        <w:rPr>
          <w:color w:val="231F20"/>
          <w:spacing w:val="-3"/>
        </w:rPr>
        <w:t xml:space="preserve"> </w:t>
      </w:r>
      <w:r>
        <w:rPr>
          <w:color w:val="231F20"/>
        </w:rPr>
        <w:t>Se</w:t>
      </w:r>
      <w:r>
        <w:rPr>
          <w:color w:val="231F20"/>
          <w:spacing w:val="-3"/>
        </w:rPr>
        <w:t xml:space="preserve"> </w:t>
      </w:r>
      <w:r>
        <w:rPr>
          <w:color w:val="231F20"/>
        </w:rPr>
        <w:t>desarrolla</w:t>
      </w:r>
      <w:r>
        <w:rPr>
          <w:color w:val="231F20"/>
          <w:spacing w:val="-3"/>
        </w:rPr>
        <w:t xml:space="preserve"> </w:t>
      </w:r>
      <w:r>
        <w:rPr>
          <w:color w:val="231F20"/>
        </w:rPr>
        <w:t>desde</w:t>
      </w:r>
      <w:r>
        <w:rPr>
          <w:color w:val="231F20"/>
          <w:spacing w:val="-3"/>
        </w:rPr>
        <w:t xml:space="preserve"> </w:t>
      </w:r>
      <w:r>
        <w:rPr>
          <w:color w:val="231F20"/>
        </w:rPr>
        <w:t>las</w:t>
      </w:r>
      <w:r>
        <w:rPr>
          <w:color w:val="231F20"/>
          <w:spacing w:val="-3"/>
        </w:rPr>
        <w:t xml:space="preserve"> </w:t>
      </w:r>
      <w:r>
        <w:rPr>
          <w:color w:val="231F20"/>
        </w:rPr>
        <w:t>3</w:t>
      </w:r>
      <w:r>
        <w:rPr>
          <w:color w:val="231F20"/>
          <w:spacing w:val="-3"/>
        </w:rPr>
        <w:t xml:space="preserve"> </w:t>
      </w:r>
      <w:r>
        <w:rPr>
          <w:color w:val="231F20"/>
        </w:rPr>
        <w:t>horas</w:t>
      </w:r>
      <w:r>
        <w:rPr>
          <w:color w:val="231F20"/>
          <w:spacing w:val="-3"/>
        </w:rPr>
        <w:t xml:space="preserve"> </w:t>
      </w:r>
      <w:r>
        <w:rPr>
          <w:color w:val="231F20"/>
        </w:rPr>
        <w:t>y</w:t>
      </w:r>
      <w:r>
        <w:rPr>
          <w:color w:val="231F20"/>
          <w:spacing w:val="-3"/>
        </w:rPr>
        <w:t xml:space="preserve"> </w:t>
      </w:r>
      <w:r>
        <w:rPr>
          <w:color w:val="231F20"/>
        </w:rPr>
        <w:t>a</w:t>
      </w:r>
      <w:r>
        <w:rPr>
          <w:color w:val="231F20"/>
          <w:spacing w:val="-3"/>
        </w:rPr>
        <w:t xml:space="preserve"> </w:t>
      </w:r>
      <w:r>
        <w:rPr>
          <w:color w:val="231F20"/>
        </w:rPr>
        <w:t>lo</w:t>
      </w:r>
      <w:r>
        <w:rPr>
          <w:color w:val="231F20"/>
          <w:spacing w:val="-3"/>
        </w:rPr>
        <w:t xml:space="preserve"> </w:t>
      </w:r>
      <w:r>
        <w:rPr>
          <w:color w:val="231F20"/>
        </w:rPr>
        <w:t>largo</w:t>
      </w:r>
      <w:r>
        <w:rPr>
          <w:color w:val="231F20"/>
          <w:spacing w:val="-3"/>
        </w:rPr>
        <w:t xml:space="preserve"> </w:t>
      </w:r>
      <w:r>
        <w:rPr>
          <w:color w:val="231F20"/>
        </w:rPr>
        <w:t>de</w:t>
      </w:r>
      <w:r>
        <w:rPr>
          <w:color w:val="231F20"/>
          <w:spacing w:val="-3"/>
        </w:rPr>
        <w:t xml:space="preserve"> </w:t>
      </w:r>
      <w:r>
        <w:rPr>
          <w:color w:val="231F20"/>
        </w:rPr>
        <w:t>10-20</w:t>
      </w:r>
      <w:r>
        <w:rPr>
          <w:color w:val="231F20"/>
          <w:spacing w:val="-3"/>
        </w:rPr>
        <w:t xml:space="preserve"> </w:t>
      </w:r>
      <w:r>
        <w:rPr>
          <w:color w:val="231F20"/>
        </w:rPr>
        <w:t>días</w:t>
      </w:r>
      <w:r>
        <w:rPr>
          <w:color w:val="231F20"/>
          <w:spacing w:val="-3"/>
        </w:rPr>
        <w:t xml:space="preserve"> </w:t>
      </w:r>
      <w:r>
        <w:rPr>
          <w:color w:val="231F20"/>
        </w:rPr>
        <w:t>y</w:t>
      </w:r>
      <w:r>
        <w:rPr>
          <w:color w:val="231F20"/>
          <w:spacing w:val="-3"/>
        </w:rPr>
        <w:t xml:space="preserve"> </w:t>
      </w:r>
      <w:r>
        <w:rPr>
          <w:color w:val="231F20"/>
        </w:rPr>
        <w:t>se</w:t>
      </w:r>
      <w:r>
        <w:rPr>
          <w:color w:val="231F20"/>
          <w:spacing w:val="-3"/>
        </w:rPr>
        <w:t xml:space="preserve"> </w:t>
      </w:r>
      <w:r>
        <w:rPr>
          <w:color w:val="231F20"/>
        </w:rPr>
        <w:t>pueden reconocer tres fases: la primera, que abarca las primeras horas siguientes al episodio,</w:t>
      </w:r>
      <w:r>
        <w:rPr>
          <w:color w:val="231F20"/>
          <w:spacing w:val="-13"/>
        </w:rPr>
        <w:t xml:space="preserve"> </w:t>
      </w:r>
      <w:r>
        <w:rPr>
          <w:color w:val="231F20"/>
        </w:rPr>
        <w:t>involucra</w:t>
      </w:r>
      <w:r>
        <w:rPr>
          <w:color w:val="231F20"/>
          <w:spacing w:val="-12"/>
        </w:rPr>
        <w:t xml:space="preserve"> </w:t>
      </w:r>
      <w:r>
        <w:rPr>
          <w:color w:val="231F20"/>
        </w:rPr>
        <w:t>la</w:t>
      </w:r>
      <w:r>
        <w:rPr>
          <w:color w:val="231F20"/>
          <w:spacing w:val="-13"/>
        </w:rPr>
        <w:t xml:space="preserve"> </w:t>
      </w:r>
      <w:r>
        <w:rPr>
          <w:color w:val="231F20"/>
        </w:rPr>
        <w:t>presión</w:t>
      </w:r>
      <w:r>
        <w:rPr>
          <w:color w:val="231F20"/>
          <w:spacing w:val="-12"/>
        </w:rPr>
        <w:t xml:space="preserve"> </w:t>
      </w:r>
      <w:r>
        <w:rPr>
          <w:color w:val="231F20"/>
        </w:rPr>
        <w:t>hidrostática</w:t>
      </w:r>
      <w:r>
        <w:rPr>
          <w:color w:val="231F20"/>
          <w:spacing w:val="-13"/>
        </w:rPr>
        <w:t xml:space="preserve"> </w:t>
      </w:r>
      <w:r>
        <w:rPr>
          <w:color w:val="231F20"/>
        </w:rPr>
        <w:t>y</w:t>
      </w:r>
      <w:r>
        <w:rPr>
          <w:color w:val="231F20"/>
          <w:spacing w:val="-12"/>
        </w:rPr>
        <w:t xml:space="preserve"> </w:t>
      </w:r>
      <w:r>
        <w:rPr>
          <w:color w:val="231F20"/>
        </w:rPr>
        <w:t>la</w:t>
      </w:r>
      <w:r>
        <w:rPr>
          <w:color w:val="231F20"/>
          <w:spacing w:val="-13"/>
        </w:rPr>
        <w:t xml:space="preserve"> </w:t>
      </w:r>
      <w:r>
        <w:rPr>
          <w:color w:val="231F20"/>
        </w:rPr>
        <w:t>retracción</w:t>
      </w:r>
      <w:r>
        <w:rPr>
          <w:color w:val="231F20"/>
          <w:spacing w:val="-12"/>
        </w:rPr>
        <w:t xml:space="preserve"> </w:t>
      </w:r>
      <w:r>
        <w:rPr>
          <w:color w:val="231F20"/>
        </w:rPr>
        <w:t>del</w:t>
      </w:r>
      <w:r>
        <w:rPr>
          <w:color w:val="231F20"/>
          <w:spacing w:val="-13"/>
        </w:rPr>
        <w:t xml:space="preserve"> </w:t>
      </w:r>
      <w:r>
        <w:rPr>
          <w:color w:val="231F20"/>
        </w:rPr>
        <w:t>coágulo;</w:t>
      </w:r>
      <w:r>
        <w:rPr>
          <w:color w:val="231F20"/>
          <w:spacing w:val="-12"/>
        </w:rPr>
        <w:t xml:space="preserve"> </w:t>
      </w:r>
      <w:r>
        <w:rPr>
          <w:color w:val="231F20"/>
        </w:rPr>
        <w:t>la</w:t>
      </w:r>
      <w:r>
        <w:rPr>
          <w:color w:val="231F20"/>
          <w:spacing w:val="-13"/>
        </w:rPr>
        <w:t xml:space="preserve"> </w:t>
      </w:r>
      <w:r>
        <w:rPr>
          <w:color w:val="231F20"/>
        </w:rPr>
        <w:t>segun- da, incluye la activación de la cascada de la coagulación y la producción de trombina</w:t>
      </w:r>
      <w:r>
        <w:rPr>
          <w:color w:val="231F20"/>
          <w:spacing w:val="-2"/>
        </w:rPr>
        <w:t xml:space="preserve"> </w:t>
      </w:r>
      <w:r>
        <w:rPr>
          <w:color w:val="231F20"/>
        </w:rPr>
        <w:t>durante</w:t>
      </w:r>
      <w:r>
        <w:rPr>
          <w:color w:val="231F20"/>
          <w:spacing w:val="-2"/>
        </w:rPr>
        <w:t xml:space="preserve"> </w:t>
      </w:r>
      <w:r>
        <w:rPr>
          <w:color w:val="231F20"/>
        </w:rPr>
        <w:t>los</w:t>
      </w:r>
      <w:r>
        <w:rPr>
          <w:color w:val="231F20"/>
          <w:spacing w:val="-2"/>
        </w:rPr>
        <w:t xml:space="preserve"> </w:t>
      </w:r>
      <w:r>
        <w:rPr>
          <w:color w:val="231F20"/>
        </w:rPr>
        <w:t>primeros</w:t>
      </w:r>
      <w:r>
        <w:rPr>
          <w:color w:val="231F20"/>
          <w:spacing w:val="-2"/>
        </w:rPr>
        <w:t xml:space="preserve"> </w:t>
      </w:r>
      <w:r>
        <w:rPr>
          <w:color w:val="231F20"/>
        </w:rPr>
        <w:t>2</w:t>
      </w:r>
      <w:r>
        <w:rPr>
          <w:color w:val="231F20"/>
          <w:spacing w:val="-2"/>
        </w:rPr>
        <w:t xml:space="preserve"> </w:t>
      </w:r>
      <w:r>
        <w:rPr>
          <w:color w:val="231F20"/>
        </w:rPr>
        <w:t>días;</w:t>
      </w:r>
      <w:r>
        <w:rPr>
          <w:color w:val="231F20"/>
          <w:spacing w:val="-2"/>
        </w:rPr>
        <w:t xml:space="preserve"> </w:t>
      </w:r>
      <w:r>
        <w:rPr>
          <w:color w:val="231F20"/>
        </w:rPr>
        <w:t>y</w:t>
      </w:r>
      <w:r>
        <w:rPr>
          <w:color w:val="231F20"/>
          <w:spacing w:val="-2"/>
        </w:rPr>
        <w:t xml:space="preserve"> </w:t>
      </w:r>
      <w:r>
        <w:rPr>
          <w:color w:val="231F20"/>
        </w:rPr>
        <w:t>la</w:t>
      </w:r>
      <w:r>
        <w:rPr>
          <w:color w:val="231F20"/>
          <w:spacing w:val="-2"/>
        </w:rPr>
        <w:t xml:space="preserve"> </w:t>
      </w:r>
      <w:r>
        <w:rPr>
          <w:color w:val="231F20"/>
        </w:rPr>
        <w:t>tercera,</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presenta</w:t>
      </w:r>
      <w:r>
        <w:rPr>
          <w:color w:val="231F20"/>
          <w:spacing w:val="-2"/>
        </w:rPr>
        <w:t xml:space="preserve"> </w:t>
      </w:r>
      <w:r>
        <w:rPr>
          <w:color w:val="231F20"/>
        </w:rPr>
        <w:t>a</w:t>
      </w:r>
      <w:r>
        <w:rPr>
          <w:color w:val="231F20"/>
          <w:spacing w:val="-2"/>
        </w:rPr>
        <w:t xml:space="preserve"> </w:t>
      </w:r>
      <w:r>
        <w:rPr>
          <w:color w:val="231F20"/>
        </w:rPr>
        <w:t>las</w:t>
      </w:r>
      <w:r>
        <w:rPr>
          <w:color w:val="231F20"/>
          <w:spacing w:val="-2"/>
        </w:rPr>
        <w:t xml:space="preserve"> </w:t>
      </w:r>
      <w:r>
        <w:rPr>
          <w:color w:val="231F20"/>
        </w:rPr>
        <w:t>72</w:t>
      </w:r>
      <w:r>
        <w:rPr>
          <w:color w:val="231F20"/>
          <w:spacing w:val="-2"/>
        </w:rPr>
        <w:t xml:space="preserve"> </w:t>
      </w:r>
      <w:r>
        <w:rPr>
          <w:color w:val="231F20"/>
        </w:rPr>
        <w:t>ho- ras del episodio, contribuye a la acumulación de líquido intracerebral a través de</w:t>
      </w:r>
      <w:r>
        <w:rPr>
          <w:color w:val="231F20"/>
          <w:spacing w:val="-1"/>
        </w:rPr>
        <w:t xml:space="preserve"> </w:t>
      </w:r>
      <w:r>
        <w:rPr>
          <w:color w:val="231F20"/>
        </w:rPr>
        <w:t>los fenómenos</w:t>
      </w:r>
      <w:r>
        <w:rPr>
          <w:color w:val="231F20"/>
          <w:spacing w:val="-1"/>
        </w:rPr>
        <w:t xml:space="preserve"> </w:t>
      </w:r>
      <w:r>
        <w:rPr>
          <w:color w:val="231F20"/>
        </w:rPr>
        <w:t>que</w:t>
      </w:r>
      <w:r>
        <w:rPr>
          <w:color w:val="231F20"/>
          <w:spacing w:val="-1"/>
        </w:rPr>
        <w:t xml:space="preserve"> </w:t>
      </w:r>
      <w:r>
        <w:rPr>
          <w:color w:val="231F20"/>
        </w:rPr>
        <w:t>se</w:t>
      </w:r>
      <w:r>
        <w:rPr>
          <w:color w:val="231F20"/>
          <w:spacing w:val="-1"/>
        </w:rPr>
        <w:t xml:space="preserve"> </w:t>
      </w:r>
      <w:r>
        <w:rPr>
          <w:color w:val="231F20"/>
        </w:rPr>
        <w:t>suceden</w:t>
      </w:r>
      <w:r>
        <w:rPr>
          <w:color w:val="231F20"/>
          <w:spacing w:val="-1"/>
        </w:rPr>
        <w:t xml:space="preserve"> </w:t>
      </w:r>
      <w:r>
        <w:rPr>
          <w:color w:val="231F20"/>
        </w:rPr>
        <w:t>tras la lisis de</w:t>
      </w:r>
      <w:r>
        <w:rPr>
          <w:color w:val="231F20"/>
          <w:spacing w:val="-1"/>
        </w:rPr>
        <w:t xml:space="preserve"> </w:t>
      </w:r>
      <w:r>
        <w:rPr>
          <w:color w:val="231F20"/>
        </w:rPr>
        <w:t>los eritrocitos y</w:t>
      </w:r>
      <w:r>
        <w:rPr>
          <w:color w:val="231F20"/>
          <w:spacing w:val="-1"/>
        </w:rPr>
        <w:t xml:space="preserve"> </w:t>
      </w:r>
      <w:r>
        <w:rPr>
          <w:color w:val="231F20"/>
        </w:rPr>
        <w:t>a la toxicidad neuronal inducida por la hemoglobina. En las dos últimas etapas también es importante la activación del sistema de complemento dentro del parénquima encefálico.</w:t>
      </w:r>
      <w:r>
        <w:rPr>
          <w:color w:val="231F20"/>
          <w:spacing w:val="-8"/>
        </w:rPr>
        <w:t xml:space="preserve"> </w:t>
      </w:r>
      <w:r>
        <w:rPr>
          <w:color w:val="231F20"/>
        </w:rPr>
        <w:t>El</w:t>
      </w:r>
      <w:r>
        <w:rPr>
          <w:color w:val="231F20"/>
          <w:spacing w:val="-8"/>
        </w:rPr>
        <w:t xml:space="preserve"> </w:t>
      </w:r>
      <w:r>
        <w:rPr>
          <w:color w:val="231F20"/>
        </w:rPr>
        <w:t>edema</w:t>
      </w:r>
      <w:r>
        <w:rPr>
          <w:color w:val="231F20"/>
          <w:spacing w:val="-8"/>
        </w:rPr>
        <w:t xml:space="preserve"> </w:t>
      </w:r>
      <w:r>
        <w:rPr>
          <w:color w:val="231F20"/>
        </w:rPr>
        <w:t>perilesional</w:t>
      </w:r>
      <w:r>
        <w:rPr>
          <w:color w:val="231F20"/>
          <w:spacing w:val="-7"/>
        </w:rPr>
        <w:t xml:space="preserve"> </w:t>
      </w:r>
      <w:r>
        <w:rPr>
          <w:color w:val="231F20"/>
        </w:rPr>
        <w:t>resulta</w:t>
      </w:r>
      <w:r>
        <w:rPr>
          <w:color w:val="231F20"/>
          <w:spacing w:val="-8"/>
        </w:rPr>
        <w:t xml:space="preserve"> </w:t>
      </w:r>
      <w:r>
        <w:rPr>
          <w:color w:val="231F20"/>
        </w:rPr>
        <w:t>el</w:t>
      </w:r>
      <w:r>
        <w:rPr>
          <w:color w:val="231F20"/>
          <w:spacing w:val="-8"/>
        </w:rPr>
        <w:t xml:space="preserve"> </w:t>
      </w:r>
      <w:r>
        <w:rPr>
          <w:color w:val="231F20"/>
        </w:rPr>
        <w:t>principal</w:t>
      </w:r>
      <w:r>
        <w:rPr>
          <w:color w:val="231F20"/>
          <w:spacing w:val="-8"/>
        </w:rPr>
        <w:t xml:space="preserve"> </w:t>
      </w:r>
      <w:r>
        <w:rPr>
          <w:color w:val="231F20"/>
        </w:rPr>
        <w:t>responsable</w:t>
      </w:r>
      <w:r>
        <w:rPr>
          <w:color w:val="231F20"/>
          <w:spacing w:val="-7"/>
        </w:rPr>
        <w:t xml:space="preserve"> </w:t>
      </w:r>
      <w:r>
        <w:rPr>
          <w:color w:val="231F20"/>
        </w:rPr>
        <w:t>del</w:t>
      </w:r>
      <w:r>
        <w:rPr>
          <w:color w:val="231F20"/>
          <w:spacing w:val="-8"/>
        </w:rPr>
        <w:t xml:space="preserve"> </w:t>
      </w:r>
      <w:r>
        <w:rPr>
          <w:color w:val="231F20"/>
          <w:spacing w:val="-2"/>
        </w:rPr>
        <w:t>deterioro</w:t>
      </w:r>
    </w:p>
    <w:p w14:paraId="5CB909D2" w14:textId="77777777" w:rsidR="00A2085E" w:rsidRDefault="00A2085E">
      <w:pPr>
        <w:spacing w:line="249" w:lineRule="auto"/>
        <w:jc w:val="right"/>
        <w:sectPr w:rsidR="00A2085E" w:rsidSect="00A2085E">
          <w:footerReference w:type="even" r:id="rId32"/>
          <w:footerReference w:type="default" r:id="rId33"/>
          <w:pgSz w:w="8230" w:h="12190"/>
          <w:pgMar w:top="880" w:right="720" w:bottom="560" w:left="740" w:header="274" w:footer="370" w:gutter="0"/>
          <w:pgNumType w:start="175"/>
          <w:cols w:space="708"/>
        </w:sectPr>
      </w:pPr>
    </w:p>
    <w:p w14:paraId="41BA91F5" w14:textId="77777777" w:rsidR="00A2085E" w:rsidRDefault="00A2085E">
      <w:pPr>
        <w:pStyle w:val="BodyText"/>
        <w:spacing w:before="8"/>
      </w:pPr>
    </w:p>
    <w:p w14:paraId="2D7E4796" w14:textId="77777777" w:rsidR="00A2085E" w:rsidRDefault="00A2085E">
      <w:pPr>
        <w:pStyle w:val="BodyText"/>
        <w:spacing w:before="94" w:line="249" w:lineRule="auto"/>
        <w:ind w:left="110" w:right="411"/>
        <w:jc w:val="both"/>
      </w:pPr>
      <w:r>
        <w:rPr>
          <w:color w:val="231F20"/>
        </w:rPr>
        <w:t>neurológico luego de la etapa inicial, en la cual el volumen del hematoma, es decir,</w:t>
      </w:r>
      <w:r>
        <w:rPr>
          <w:color w:val="231F20"/>
          <w:spacing w:val="-1"/>
        </w:rPr>
        <w:t xml:space="preserve"> </w:t>
      </w:r>
      <w:r>
        <w:rPr>
          <w:color w:val="231F20"/>
        </w:rPr>
        <w:t>el</w:t>
      </w:r>
      <w:r>
        <w:rPr>
          <w:color w:val="231F20"/>
          <w:spacing w:val="-1"/>
        </w:rPr>
        <w:t xml:space="preserve"> </w:t>
      </w:r>
      <w:r>
        <w:rPr>
          <w:color w:val="231F20"/>
        </w:rPr>
        <w:t>daño</w:t>
      </w:r>
      <w:r>
        <w:rPr>
          <w:color w:val="231F20"/>
          <w:spacing w:val="-1"/>
        </w:rPr>
        <w:t xml:space="preserve"> </w:t>
      </w:r>
      <w:r>
        <w:rPr>
          <w:color w:val="231F20"/>
        </w:rPr>
        <w:t>primario,</w:t>
      </w:r>
      <w:r>
        <w:rPr>
          <w:color w:val="231F20"/>
          <w:spacing w:val="-1"/>
        </w:rPr>
        <w:t xml:space="preserve"> </w:t>
      </w:r>
      <w:r>
        <w:rPr>
          <w:color w:val="231F20"/>
        </w:rPr>
        <w:t>tiene</w:t>
      </w:r>
      <w:r>
        <w:rPr>
          <w:color w:val="231F20"/>
          <w:spacing w:val="-1"/>
        </w:rPr>
        <w:t xml:space="preserve"> </w:t>
      </w:r>
      <w:r>
        <w:rPr>
          <w:color w:val="231F20"/>
        </w:rPr>
        <w:t>mayor</w:t>
      </w:r>
      <w:r>
        <w:rPr>
          <w:color w:val="231F20"/>
          <w:spacing w:val="-1"/>
        </w:rPr>
        <w:t xml:space="preserve"> </w:t>
      </w:r>
      <w:r>
        <w:rPr>
          <w:color w:val="231F20"/>
        </w:rPr>
        <w:t>relevancia.</w:t>
      </w:r>
      <w:r>
        <w:rPr>
          <w:color w:val="231F20"/>
          <w:spacing w:val="-1"/>
        </w:rPr>
        <w:t xml:space="preserve"> </w:t>
      </w:r>
      <w:r>
        <w:rPr>
          <w:color w:val="231F20"/>
        </w:rPr>
        <w:t>Varios</w:t>
      </w:r>
      <w:r>
        <w:rPr>
          <w:color w:val="231F20"/>
          <w:spacing w:val="-1"/>
        </w:rPr>
        <w:t xml:space="preserve"> </w:t>
      </w:r>
      <w:r>
        <w:rPr>
          <w:color w:val="231F20"/>
        </w:rPr>
        <w:t>estudios</w:t>
      </w:r>
      <w:r>
        <w:rPr>
          <w:color w:val="231F20"/>
          <w:spacing w:val="-1"/>
        </w:rPr>
        <w:t xml:space="preserve"> </w:t>
      </w:r>
      <w:r>
        <w:rPr>
          <w:color w:val="231F20"/>
        </w:rPr>
        <w:t>han</w:t>
      </w:r>
      <w:r>
        <w:rPr>
          <w:color w:val="231F20"/>
          <w:spacing w:val="-1"/>
        </w:rPr>
        <w:t xml:space="preserve"> </w:t>
      </w:r>
      <w:r>
        <w:rPr>
          <w:color w:val="231F20"/>
        </w:rPr>
        <w:t>mostrado la</w:t>
      </w:r>
      <w:r>
        <w:rPr>
          <w:color w:val="231F20"/>
          <w:spacing w:val="-11"/>
        </w:rPr>
        <w:t xml:space="preserve"> </w:t>
      </w:r>
      <w:r>
        <w:rPr>
          <w:color w:val="231F20"/>
        </w:rPr>
        <w:t>importancia</w:t>
      </w:r>
      <w:r>
        <w:rPr>
          <w:color w:val="231F20"/>
          <w:spacing w:val="-11"/>
        </w:rPr>
        <w:t xml:space="preserve"> </w:t>
      </w:r>
      <w:r>
        <w:rPr>
          <w:color w:val="231F20"/>
        </w:rPr>
        <w:t>del</w:t>
      </w:r>
      <w:r>
        <w:rPr>
          <w:color w:val="231F20"/>
          <w:spacing w:val="-11"/>
        </w:rPr>
        <w:t xml:space="preserve"> </w:t>
      </w:r>
      <w:r>
        <w:rPr>
          <w:color w:val="231F20"/>
        </w:rPr>
        <w:t>daño</w:t>
      </w:r>
      <w:r>
        <w:rPr>
          <w:color w:val="231F20"/>
          <w:spacing w:val="-11"/>
        </w:rPr>
        <w:t xml:space="preserve"> </w:t>
      </w:r>
      <w:r>
        <w:rPr>
          <w:color w:val="231F20"/>
        </w:rPr>
        <w:t>primario,</w:t>
      </w:r>
      <w:r>
        <w:rPr>
          <w:color w:val="231F20"/>
          <w:spacing w:val="-11"/>
        </w:rPr>
        <w:t xml:space="preserve"> </w:t>
      </w:r>
      <w:r>
        <w:rPr>
          <w:color w:val="231F20"/>
        </w:rPr>
        <w:t>al</w:t>
      </w:r>
      <w:r>
        <w:rPr>
          <w:color w:val="231F20"/>
          <w:spacing w:val="-11"/>
        </w:rPr>
        <w:t xml:space="preserve"> </w:t>
      </w:r>
      <w:r>
        <w:rPr>
          <w:color w:val="231F20"/>
        </w:rPr>
        <w:t>concluir</w:t>
      </w:r>
      <w:r>
        <w:rPr>
          <w:color w:val="231F20"/>
          <w:spacing w:val="-11"/>
        </w:rPr>
        <w:t xml:space="preserve"> </w:t>
      </w:r>
      <w:r>
        <w:rPr>
          <w:color w:val="231F20"/>
        </w:rPr>
        <w:t>que</w:t>
      </w:r>
      <w:r>
        <w:rPr>
          <w:color w:val="231F20"/>
          <w:spacing w:val="-11"/>
        </w:rPr>
        <w:t xml:space="preserve"> </w:t>
      </w:r>
      <w:r>
        <w:rPr>
          <w:color w:val="231F20"/>
        </w:rPr>
        <w:t>el</w:t>
      </w:r>
      <w:r>
        <w:rPr>
          <w:color w:val="231F20"/>
          <w:spacing w:val="-11"/>
        </w:rPr>
        <w:t xml:space="preserve"> </w:t>
      </w:r>
      <w:r>
        <w:rPr>
          <w:color w:val="231F20"/>
        </w:rPr>
        <w:t>volumen</w:t>
      </w:r>
      <w:r>
        <w:rPr>
          <w:color w:val="231F20"/>
          <w:spacing w:val="-11"/>
        </w:rPr>
        <w:t xml:space="preserve"> </w:t>
      </w:r>
      <w:r>
        <w:rPr>
          <w:color w:val="231F20"/>
        </w:rPr>
        <w:t>que</w:t>
      </w:r>
      <w:r>
        <w:rPr>
          <w:color w:val="231F20"/>
          <w:spacing w:val="-11"/>
        </w:rPr>
        <w:t xml:space="preserve"> </w:t>
      </w:r>
      <w:r>
        <w:rPr>
          <w:color w:val="231F20"/>
        </w:rPr>
        <w:t>alcanza</w:t>
      </w:r>
      <w:r>
        <w:rPr>
          <w:color w:val="231F20"/>
          <w:spacing w:val="-11"/>
        </w:rPr>
        <w:t xml:space="preserve"> </w:t>
      </w:r>
      <w:r>
        <w:rPr>
          <w:color w:val="231F20"/>
        </w:rPr>
        <w:t>el</w:t>
      </w:r>
      <w:r>
        <w:rPr>
          <w:color w:val="231F20"/>
          <w:spacing w:val="-11"/>
        </w:rPr>
        <w:t xml:space="preserve"> </w:t>
      </w:r>
      <w:r>
        <w:rPr>
          <w:color w:val="231F20"/>
        </w:rPr>
        <w:t>he- matoma</w:t>
      </w:r>
      <w:r>
        <w:rPr>
          <w:color w:val="231F20"/>
          <w:spacing w:val="-5"/>
        </w:rPr>
        <w:t xml:space="preserve"> </w:t>
      </w:r>
      <w:r>
        <w:rPr>
          <w:color w:val="231F20"/>
        </w:rPr>
        <w:t>es</w:t>
      </w:r>
      <w:r>
        <w:rPr>
          <w:color w:val="231F20"/>
          <w:spacing w:val="-4"/>
        </w:rPr>
        <w:t xml:space="preserve"> </w:t>
      </w:r>
      <w:r>
        <w:rPr>
          <w:color w:val="231F20"/>
        </w:rPr>
        <w:t>un</w:t>
      </w:r>
      <w:r>
        <w:rPr>
          <w:color w:val="231F20"/>
          <w:spacing w:val="-4"/>
        </w:rPr>
        <w:t xml:space="preserve"> </w:t>
      </w:r>
      <w:r>
        <w:rPr>
          <w:color w:val="231F20"/>
        </w:rPr>
        <w:t>factor</w:t>
      </w:r>
      <w:r>
        <w:rPr>
          <w:color w:val="231F20"/>
          <w:spacing w:val="-5"/>
        </w:rPr>
        <w:t xml:space="preserve"> </w:t>
      </w:r>
      <w:r>
        <w:rPr>
          <w:color w:val="231F20"/>
        </w:rPr>
        <w:t>pronóstico</w:t>
      </w:r>
      <w:r>
        <w:rPr>
          <w:color w:val="231F20"/>
          <w:spacing w:val="-4"/>
        </w:rPr>
        <w:t xml:space="preserve"> </w:t>
      </w:r>
      <w:r>
        <w:rPr>
          <w:color w:val="231F20"/>
        </w:rPr>
        <w:t>independiente</w:t>
      </w:r>
      <w:r>
        <w:rPr>
          <w:color w:val="231F20"/>
          <w:spacing w:val="-4"/>
        </w:rPr>
        <w:t xml:space="preserve"> </w:t>
      </w:r>
      <w:r>
        <w:rPr>
          <w:color w:val="231F20"/>
        </w:rPr>
        <w:t>de</w:t>
      </w:r>
      <w:r>
        <w:rPr>
          <w:color w:val="231F20"/>
          <w:spacing w:val="-5"/>
        </w:rPr>
        <w:t xml:space="preserve"> </w:t>
      </w:r>
      <w:r>
        <w:rPr>
          <w:color w:val="231F20"/>
        </w:rPr>
        <w:t>morbimortalidad</w:t>
      </w:r>
      <w:r>
        <w:rPr>
          <w:color w:val="231F20"/>
          <w:spacing w:val="-4"/>
        </w:rPr>
        <w:t xml:space="preserve"> </w:t>
      </w:r>
      <w:r>
        <w:rPr>
          <w:color w:val="231F20"/>
        </w:rPr>
        <w:t>en</w:t>
      </w:r>
      <w:r>
        <w:rPr>
          <w:color w:val="231F20"/>
          <w:spacing w:val="-4"/>
        </w:rPr>
        <w:t xml:space="preserve"> </w:t>
      </w:r>
      <w:r>
        <w:rPr>
          <w:color w:val="231F20"/>
        </w:rPr>
        <w:t>el</w:t>
      </w:r>
      <w:r>
        <w:rPr>
          <w:color w:val="231F20"/>
          <w:spacing w:val="-5"/>
        </w:rPr>
        <w:t xml:space="preserve"> </w:t>
      </w:r>
      <w:r>
        <w:rPr>
          <w:color w:val="231F20"/>
          <w:spacing w:val="-4"/>
        </w:rPr>
        <w:t>HIC.</w:t>
      </w:r>
    </w:p>
    <w:p w14:paraId="608D0854" w14:textId="77777777" w:rsidR="00A2085E" w:rsidRDefault="00A2085E">
      <w:pPr>
        <w:pStyle w:val="BodyText"/>
        <w:spacing w:before="6"/>
      </w:pPr>
    </w:p>
    <w:p w14:paraId="1D855942" w14:textId="77777777" w:rsidR="00A2085E" w:rsidRDefault="00A2085E">
      <w:pPr>
        <w:pStyle w:val="Heading2"/>
        <w:ind w:left="110"/>
        <w:rPr>
          <w:rFonts w:ascii="Calibri" w:hAnsi="Calibri"/>
        </w:rPr>
      </w:pPr>
      <w:r>
        <w:rPr>
          <w:rFonts w:ascii="Calibri" w:hAnsi="Calibri"/>
          <w:color w:val="00464F"/>
          <w:w w:val="105"/>
        </w:rPr>
        <w:t>Manifestaciones</w:t>
      </w:r>
      <w:r>
        <w:rPr>
          <w:rFonts w:ascii="Calibri" w:hAnsi="Calibri"/>
          <w:color w:val="00464F"/>
          <w:spacing w:val="65"/>
          <w:w w:val="110"/>
        </w:rPr>
        <w:t xml:space="preserve"> </w:t>
      </w:r>
      <w:r>
        <w:rPr>
          <w:rFonts w:ascii="Calibri" w:hAnsi="Calibri"/>
          <w:color w:val="00464F"/>
          <w:spacing w:val="-2"/>
          <w:w w:val="110"/>
        </w:rPr>
        <w:t>clínicas</w:t>
      </w:r>
    </w:p>
    <w:p w14:paraId="1FBDEB2E" w14:textId="77777777" w:rsidR="00A2085E" w:rsidRDefault="00A2085E">
      <w:pPr>
        <w:pStyle w:val="BodyText"/>
        <w:spacing w:before="272" w:line="252" w:lineRule="auto"/>
        <w:ind w:left="110" w:right="408"/>
        <w:jc w:val="both"/>
      </w:pPr>
      <w:r>
        <w:rPr>
          <w:rFonts w:ascii="Georgia" w:hAnsi="Georgia"/>
          <w:color w:val="231F20"/>
          <w:w w:val="90"/>
        </w:rPr>
        <w:t>Un déficit neurológico de presentación aguda con signos de presión intracra</w:t>
      </w:r>
      <w:r>
        <w:rPr>
          <w:color w:val="231F20"/>
          <w:w w:val="90"/>
        </w:rPr>
        <w:t xml:space="preserve">- </w:t>
      </w:r>
      <w:r>
        <w:rPr>
          <w:color w:val="231F20"/>
        </w:rPr>
        <w:t>neal</w:t>
      </w:r>
      <w:r>
        <w:rPr>
          <w:color w:val="231F20"/>
          <w:spacing w:val="-11"/>
        </w:rPr>
        <w:t xml:space="preserve"> </w:t>
      </w:r>
      <w:r>
        <w:rPr>
          <w:color w:val="231F20"/>
        </w:rPr>
        <w:t>(PIC)</w:t>
      </w:r>
      <w:r>
        <w:rPr>
          <w:color w:val="231F20"/>
          <w:spacing w:val="-11"/>
        </w:rPr>
        <w:t xml:space="preserve"> </w:t>
      </w:r>
      <w:r>
        <w:rPr>
          <w:color w:val="231F20"/>
        </w:rPr>
        <w:t>elevada,</w:t>
      </w:r>
      <w:r>
        <w:rPr>
          <w:color w:val="231F20"/>
          <w:spacing w:val="-11"/>
        </w:rPr>
        <w:t xml:space="preserve"> </w:t>
      </w:r>
      <w:r>
        <w:rPr>
          <w:color w:val="231F20"/>
        </w:rPr>
        <w:t>como</w:t>
      </w:r>
      <w:r>
        <w:rPr>
          <w:color w:val="231F20"/>
          <w:spacing w:val="-11"/>
        </w:rPr>
        <w:t xml:space="preserve"> </w:t>
      </w:r>
      <w:r>
        <w:rPr>
          <w:color w:val="231F20"/>
        </w:rPr>
        <w:t>cambios</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nivel</w:t>
      </w:r>
      <w:r>
        <w:rPr>
          <w:color w:val="231F20"/>
          <w:spacing w:val="-11"/>
        </w:rPr>
        <w:t xml:space="preserve"> </w:t>
      </w:r>
      <w:r>
        <w:rPr>
          <w:color w:val="231F20"/>
        </w:rPr>
        <w:t>de</w:t>
      </w:r>
      <w:r>
        <w:rPr>
          <w:color w:val="231F20"/>
          <w:spacing w:val="-11"/>
        </w:rPr>
        <w:t xml:space="preserve"> </w:t>
      </w:r>
      <w:r>
        <w:rPr>
          <w:color w:val="231F20"/>
        </w:rPr>
        <w:t>conciencia,</w:t>
      </w:r>
      <w:r>
        <w:rPr>
          <w:color w:val="231F20"/>
          <w:spacing w:val="-11"/>
        </w:rPr>
        <w:t xml:space="preserve"> </w:t>
      </w:r>
      <w:r>
        <w:rPr>
          <w:color w:val="231F20"/>
        </w:rPr>
        <w:t>cefalea</w:t>
      </w:r>
      <w:r>
        <w:rPr>
          <w:color w:val="231F20"/>
          <w:spacing w:val="-11"/>
        </w:rPr>
        <w:t xml:space="preserve"> </w:t>
      </w:r>
      <w:r>
        <w:rPr>
          <w:color w:val="231F20"/>
        </w:rPr>
        <w:t>y</w:t>
      </w:r>
      <w:r>
        <w:rPr>
          <w:color w:val="231F20"/>
          <w:spacing w:val="-11"/>
        </w:rPr>
        <w:t xml:space="preserve"> </w:t>
      </w:r>
      <w:r>
        <w:rPr>
          <w:color w:val="231F20"/>
        </w:rPr>
        <w:t xml:space="preserve">vómitos, puede corresponder a una hemorragia intracerebral. Sin embargo, este cuadro </w:t>
      </w:r>
      <w:r>
        <w:rPr>
          <w:rFonts w:ascii="Georgia" w:hAnsi="Georgia"/>
          <w:color w:val="231F20"/>
          <w:w w:val="90"/>
        </w:rPr>
        <w:t>es</w:t>
      </w:r>
      <w:r>
        <w:rPr>
          <w:rFonts w:ascii="Georgia" w:hAnsi="Georgia"/>
          <w:color w:val="231F20"/>
          <w:spacing w:val="-2"/>
          <w:w w:val="90"/>
        </w:rPr>
        <w:t xml:space="preserve"> </w:t>
      </w:r>
      <w:r>
        <w:rPr>
          <w:rFonts w:ascii="Georgia" w:hAnsi="Georgia"/>
          <w:color w:val="231F20"/>
          <w:w w:val="90"/>
        </w:rPr>
        <w:t>poco</w:t>
      </w:r>
      <w:r>
        <w:rPr>
          <w:rFonts w:ascii="Georgia" w:hAnsi="Georgia"/>
          <w:color w:val="231F20"/>
          <w:spacing w:val="-3"/>
          <w:w w:val="90"/>
        </w:rPr>
        <w:t xml:space="preserve"> </w:t>
      </w:r>
      <w:r>
        <w:rPr>
          <w:rFonts w:ascii="Georgia" w:hAnsi="Georgia"/>
          <w:color w:val="231F20"/>
          <w:w w:val="90"/>
        </w:rPr>
        <w:t>específico</w:t>
      </w:r>
      <w:r>
        <w:rPr>
          <w:rFonts w:ascii="Georgia" w:hAnsi="Georgia"/>
          <w:color w:val="231F20"/>
          <w:spacing w:val="-3"/>
          <w:w w:val="90"/>
        </w:rPr>
        <w:t xml:space="preserve"> </w:t>
      </w:r>
      <w:r>
        <w:rPr>
          <w:rFonts w:ascii="Georgia" w:hAnsi="Georgia"/>
          <w:color w:val="231F20"/>
          <w:w w:val="90"/>
        </w:rPr>
        <w:t>y</w:t>
      </w:r>
      <w:r>
        <w:rPr>
          <w:rFonts w:ascii="Georgia" w:hAnsi="Georgia"/>
          <w:color w:val="231F20"/>
          <w:spacing w:val="-3"/>
          <w:w w:val="90"/>
        </w:rPr>
        <w:t xml:space="preserve"> </w:t>
      </w:r>
      <w:r>
        <w:rPr>
          <w:rFonts w:ascii="Georgia" w:hAnsi="Georgia"/>
          <w:color w:val="231F20"/>
          <w:w w:val="90"/>
        </w:rPr>
        <w:t>las</w:t>
      </w:r>
      <w:r>
        <w:rPr>
          <w:rFonts w:ascii="Georgia" w:hAnsi="Georgia"/>
          <w:color w:val="231F20"/>
          <w:spacing w:val="-3"/>
          <w:w w:val="90"/>
        </w:rPr>
        <w:t xml:space="preserve"> </w:t>
      </w:r>
      <w:r>
        <w:rPr>
          <w:rFonts w:ascii="Georgia" w:hAnsi="Georgia"/>
          <w:color w:val="231F20"/>
          <w:w w:val="90"/>
        </w:rPr>
        <w:t>manifestaciones</w:t>
      </w:r>
      <w:r>
        <w:rPr>
          <w:rFonts w:ascii="Georgia" w:hAnsi="Georgia"/>
          <w:color w:val="231F20"/>
          <w:spacing w:val="-3"/>
          <w:w w:val="90"/>
        </w:rPr>
        <w:t xml:space="preserve"> </w:t>
      </w:r>
      <w:r>
        <w:rPr>
          <w:rFonts w:ascii="Georgia" w:hAnsi="Georgia"/>
          <w:color w:val="231F20"/>
          <w:w w:val="90"/>
        </w:rPr>
        <w:t>clínicas</w:t>
      </w:r>
      <w:r>
        <w:rPr>
          <w:rFonts w:ascii="Georgia" w:hAnsi="Georgia"/>
          <w:color w:val="231F20"/>
          <w:spacing w:val="-3"/>
          <w:w w:val="90"/>
        </w:rPr>
        <w:t xml:space="preserve"> </w:t>
      </w:r>
      <w:r>
        <w:rPr>
          <w:rFonts w:ascii="Georgia" w:hAnsi="Georgia"/>
          <w:color w:val="231F20"/>
          <w:w w:val="90"/>
        </w:rPr>
        <w:t>del</w:t>
      </w:r>
      <w:r>
        <w:rPr>
          <w:rFonts w:ascii="Georgia" w:hAnsi="Georgia"/>
          <w:color w:val="231F20"/>
          <w:spacing w:val="-3"/>
          <w:w w:val="90"/>
        </w:rPr>
        <w:t xml:space="preserve"> </w:t>
      </w:r>
      <w:r>
        <w:rPr>
          <w:rFonts w:ascii="Georgia" w:hAnsi="Georgia"/>
          <w:color w:val="231F20"/>
          <w:w w:val="90"/>
        </w:rPr>
        <w:t>HIC</w:t>
      </w:r>
      <w:r>
        <w:rPr>
          <w:rFonts w:ascii="Georgia" w:hAnsi="Georgia"/>
          <w:color w:val="231F20"/>
          <w:spacing w:val="-3"/>
          <w:w w:val="90"/>
        </w:rPr>
        <w:t xml:space="preserve"> </w:t>
      </w:r>
      <w:r>
        <w:rPr>
          <w:rFonts w:ascii="Georgia" w:hAnsi="Georgia"/>
          <w:color w:val="231F20"/>
          <w:w w:val="90"/>
        </w:rPr>
        <w:t>dependerán</w:t>
      </w:r>
      <w:r>
        <w:rPr>
          <w:rFonts w:ascii="Georgia" w:hAnsi="Georgia"/>
          <w:color w:val="231F20"/>
          <w:spacing w:val="-3"/>
          <w:w w:val="90"/>
        </w:rPr>
        <w:t xml:space="preserve"> </w:t>
      </w:r>
      <w:r>
        <w:rPr>
          <w:rFonts w:ascii="Georgia" w:hAnsi="Georgia"/>
          <w:color w:val="231F20"/>
          <w:w w:val="90"/>
        </w:rPr>
        <w:t>de</w:t>
      </w:r>
      <w:r>
        <w:rPr>
          <w:rFonts w:ascii="Georgia" w:hAnsi="Georgia"/>
          <w:color w:val="231F20"/>
          <w:spacing w:val="-3"/>
          <w:w w:val="90"/>
        </w:rPr>
        <w:t xml:space="preserve"> </w:t>
      </w:r>
      <w:r>
        <w:rPr>
          <w:rFonts w:ascii="Georgia" w:hAnsi="Georgia"/>
          <w:color w:val="231F20"/>
          <w:w w:val="90"/>
        </w:rPr>
        <w:t>sus</w:t>
      </w:r>
      <w:r>
        <w:rPr>
          <w:rFonts w:ascii="Georgia" w:hAnsi="Georgia"/>
          <w:color w:val="231F20"/>
          <w:spacing w:val="-3"/>
          <w:w w:val="90"/>
        </w:rPr>
        <w:t xml:space="preserve"> </w:t>
      </w:r>
      <w:r>
        <w:rPr>
          <w:rFonts w:ascii="Georgia" w:hAnsi="Georgia"/>
          <w:color w:val="231F20"/>
          <w:w w:val="90"/>
        </w:rPr>
        <w:t>ca</w:t>
      </w:r>
      <w:r>
        <w:rPr>
          <w:color w:val="231F20"/>
          <w:w w:val="90"/>
        </w:rPr>
        <w:t xml:space="preserve">- </w:t>
      </w:r>
      <w:r>
        <w:rPr>
          <w:rFonts w:ascii="Georgia" w:hAnsi="Georgia"/>
          <w:color w:val="231F20"/>
          <w:w w:val="90"/>
        </w:rPr>
        <w:t>racterísticas</w:t>
      </w:r>
      <w:r>
        <w:rPr>
          <w:rFonts w:ascii="Georgia" w:hAnsi="Georgia"/>
          <w:color w:val="231F20"/>
          <w:spacing w:val="-7"/>
          <w:w w:val="90"/>
        </w:rPr>
        <w:t xml:space="preserve"> </w:t>
      </w:r>
      <w:r>
        <w:rPr>
          <w:rFonts w:ascii="Georgia" w:hAnsi="Georgia"/>
          <w:color w:val="231F20"/>
          <w:w w:val="90"/>
        </w:rPr>
        <w:t>fisiopatológicas</w:t>
      </w:r>
      <w:r>
        <w:rPr>
          <w:rFonts w:ascii="Georgia" w:hAnsi="Georgia"/>
          <w:color w:val="231F20"/>
          <w:spacing w:val="-7"/>
          <w:w w:val="90"/>
        </w:rPr>
        <w:t xml:space="preserve"> </w:t>
      </w:r>
      <w:r>
        <w:rPr>
          <w:rFonts w:ascii="Georgia" w:hAnsi="Georgia"/>
          <w:color w:val="231F20"/>
          <w:w w:val="90"/>
        </w:rPr>
        <w:t>(inicio,</w:t>
      </w:r>
      <w:r>
        <w:rPr>
          <w:rFonts w:ascii="Georgia" w:hAnsi="Georgia"/>
          <w:color w:val="231F20"/>
          <w:spacing w:val="-7"/>
          <w:w w:val="90"/>
        </w:rPr>
        <w:t xml:space="preserve"> </w:t>
      </w:r>
      <w:r>
        <w:rPr>
          <w:rFonts w:ascii="Georgia" w:hAnsi="Georgia"/>
          <w:color w:val="231F20"/>
          <w:w w:val="90"/>
        </w:rPr>
        <w:t>evolutividad</w:t>
      </w:r>
      <w:r>
        <w:rPr>
          <w:rFonts w:ascii="Georgia" w:hAnsi="Georgia"/>
          <w:color w:val="231F20"/>
          <w:spacing w:val="-7"/>
          <w:w w:val="90"/>
        </w:rPr>
        <w:t xml:space="preserve"> </w:t>
      </w:r>
      <w:r>
        <w:rPr>
          <w:rFonts w:ascii="Georgia" w:hAnsi="Georgia"/>
          <w:color w:val="231F20"/>
          <w:w w:val="90"/>
        </w:rPr>
        <w:t>y</w:t>
      </w:r>
      <w:r>
        <w:rPr>
          <w:rFonts w:ascii="Georgia" w:hAnsi="Georgia"/>
          <w:color w:val="231F20"/>
          <w:spacing w:val="-7"/>
          <w:w w:val="90"/>
        </w:rPr>
        <w:t xml:space="preserve"> </w:t>
      </w:r>
      <w:r>
        <w:rPr>
          <w:rFonts w:ascii="Georgia" w:hAnsi="Georgia"/>
          <w:color w:val="231F20"/>
          <w:w w:val="90"/>
        </w:rPr>
        <w:t>pronóstico),</w:t>
      </w:r>
      <w:r>
        <w:rPr>
          <w:rFonts w:ascii="Georgia" w:hAnsi="Georgia"/>
          <w:color w:val="231F20"/>
          <w:spacing w:val="-7"/>
          <w:w w:val="90"/>
        </w:rPr>
        <w:t xml:space="preserve"> </w:t>
      </w:r>
      <w:r>
        <w:rPr>
          <w:rFonts w:ascii="Georgia" w:hAnsi="Georgia"/>
          <w:color w:val="231F20"/>
          <w:w w:val="90"/>
        </w:rPr>
        <w:t>del</w:t>
      </w:r>
      <w:r>
        <w:rPr>
          <w:rFonts w:ascii="Georgia" w:hAnsi="Georgia"/>
          <w:color w:val="231F20"/>
          <w:spacing w:val="-7"/>
          <w:w w:val="90"/>
        </w:rPr>
        <w:t xml:space="preserve"> </w:t>
      </w:r>
      <w:r>
        <w:rPr>
          <w:rFonts w:ascii="Georgia" w:hAnsi="Georgia"/>
          <w:color w:val="231F20"/>
          <w:w w:val="90"/>
        </w:rPr>
        <w:t>tipo</w:t>
      </w:r>
      <w:r>
        <w:rPr>
          <w:rFonts w:ascii="Georgia" w:hAnsi="Georgia"/>
          <w:color w:val="231F20"/>
          <w:spacing w:val="-7"/>
          <w:w w:val="90"/>
        </w:rPr>
        <w:t xml:space="preserve"> </w:t>
      </w:r>
      <w:r>
        <w:rPr>
          <w:rFonts w:ascii="Georgia" w:hAnsi="Georgia"/>
          <w:color w:val="231F20"/>
          <w:w w:val="90"/>
        </w:rPr>
        <w:t>de</w:t>
      </w:r>
      <w:r>
        <w:rPr>
          <w:rFonts w:ascii="Georgia" w:hAnsi="Georgia"/>
          <w:color w:val="231F20"/>
          <w:spacing w:val="-7"/>
          <w:w w:val="90"/>
        </w:rPr>
        <w:t xml:space="preserve"> </w:t>
      </w:r>
      <w:r>
        <w:rPr>
          <w:rFonts w:ascii="Georgia" w:hAnsi="Georgia"/>
          <w:color w:val="231F20"/>
          <w:w w:val="90"/>
        </w:rPr>
        <w:t xml:space="preserve">foco neurológico (irritativo o deficitario), de su ubicación (supra o infratentorial) y </w:t>
      </w:r>
      <w:r>
        <w:rPr>
          <w:color w:val="231F20"/>
        </w:rPr>
        <w:t>del desarrollo de hipertensión endocraneal.</w:t>
      </w:r>
    </w:p>
    <w:p w14:paraId="53F41203" w14:textId="77777777" w:rsidR="00A2085E" w:rsidRDefault="00A2085E">
      <w:pPr>
        <w:pStyle w:val="BodyText"/>
        <w:spacing w:before="7"/>
        <w:rPr>
          <w:sz w:val="19"/>
        </w:rPr>
      </w:pPr>
    </w:p>
    <w:p w14:paraId="5563CFCF" w14:textId="77777777" w:rsidR="00A2085E" w:rsidRDefault="00A2085E">
      <w:pPr>
        <w:pStyle w:val="Heading3"/>
        <w:rPr>
          <w:rFonts w:ascii="Arial"/>
        </w:rPr>
      </w:pPr>
      <w:r>
        <w:rPr>
          <w:rFonts w:ascii="Arial"/>
          <w:color w:val="636466"/>
          <w:spacing w:val="-2"/>
        </w:rPr>
        <w:t>Inicio</w:t>
      </w:r>
    </w:p>
    <w:p w14:paraId="7128266B" w14:textId="77777777" w:rsidR="00A2085E" w:rsidRDefault="00A2085E">
      <w:pPr>
        <w:pStyle w:val="BodyText"/>
        <w:spacing w:before="2"/>
        <w:rPr>
          <w:rFonts w:ascii="Arial"/>
          <w:b/>
          <w:sz w:val="25"/>
        </w:rPr>
      </w:pPr>
    </w:p>
    <w:p w14:paraId="2C56B821" w14:textId="77777777" w:rsidR="00A2085E" w:rsidRDefault="00A2085E">
      <w:pPr>
        <w:pStyle w:val="BodyText"/>
        <w:spacing w:before="1" w:line="252" w:lineRule="auto"/>
        <w:ind w:left="110" w:right="412"/>
        <w:jc w:val="both"/>
      </w:pPr>
      <w:r>
        <w:rPr>
          <w:color w:val="231F20"/>
        </w:rPr>
        <w:t>La</w:t>
      </w:r>
      <w:r>
        <w:rPr>
          <w:color w:val="231F20"/>
          <w:spacing w:val="-8"/>
        </w:rPr>
        <w:t xml:space="preserve"> </w:t>
      </w:r>
      <w:r>
        <w:rPr>
          <w:color w:val="231F20"/>
        </w:rPr>
        <w:t>mayoría</w:t>
      </w:r>
      <w:r>
        <w:rPr>
          <w:color w:val="231F20"/>
          <w:spacing w:val="-8"/>
        </w:rPr>
        <w:t xml:space="preserve"> </w:t>
      </w:r>
      <w:r>
        <w:rPr>
          <w:color w:val="231F20"/>
        </w:rPr>
        <w:t>de</w:t>
      </w:r>
      <w:r>
        <w:rPr>
          <w:color w:val="231F20"/>
          <w:spacing w:val="-8"/>
        </w:rPr>
        <w:t xml:space="preserve"> </w:t>
      </w:r>
      <w:r>
        <w:rPr>
          <w:color w:val="231F20"/>
        </w:rPr>
        <w:t>los</w:t>
      </w:r>
      <w:r>
        <w:rPr>
          <w:color w:val="231F20"/>
          <w:spacing w:val="-7"/>
        </w:rPr>
        <w:t xml:space="preserve"> </w:t>
      </w:r>
      <w:r>
        <w:rPr>
          <w:color w:val="231F20"/>
        </w:rPr>
        <w:t>casos</w:t>
      </w:r>
      <w:r>
        <w:rPr>
          <w:color w:val="231F20"/>
          <w:spacing w:val="-7"/>
        </w:rPr>
        <w:t xml:space="preserve"> </w:t>
      </w:r>
      <w:r>
        <w:rPr>
          <w:color w:val="231F20"/>
        </w:rPr>
        <w:t>ocurre</w:t>
      </w:r>
      <w:r>
        <w:rPr>
          <w:color w:val="231F20"/>
          <w:spacing w:val="-7"/>
        </w:rPr>
        <w:t xml:space="preserve"> </w:t>
      </w:r>
      <w:r>
        <w:rPr>
          <w:color w:val="231F20"/>
        </w:rPr>
        <w:t>durante</w:t>
      </w:r>
      <w:r>
        <w:rPr>
          <w:color w:val="231F20"/>
          <w:spacing w:val="-8"/>
        </w:rPr>
        <w:t xml:space="preserve"> </w:t>
      </w:r>
      <w:r>
        <w:rPr>
          <w:color w:val="231F20"/>
        </w:rPr>
        <w:t>las</w:t>
      </w:r>
      <w:r>
        <w:rPr>
          <w:color w:val="231F20"/>
          <w:spacing w:val="-7"/>
        </w:rPr>
        <w:t xml:space="preserve"> </w:t>
      </w:r>
      <w:r>
        <w:rPr>
          <w:color w:val="231F20"/>
        </w:rPr>
        <w:t>horas</w:t>
      </w:r>
      <w:r>
        <w:rPr>
          <w:color w:val="231F20"/>
          <w:spacing w:val="-8"/>
        </w:rPr>
        <w:t xml:space="preserve"> </w:t>
      </w:r>
      <w:r>
        <w:rPr>
          <w:color w:val="231F20"/>
        </w:rPr>
        <w:t>de</w:t>
      </w:r>
      <w:r>
        <w:rPr>
          <w:color w:val="231F20"/>
          <w:spacing w:val="-8"/>
        </w:rPr>
        <w:t xml:space="preserve"> </w:t>
      </w:r>
      <w:r>
        <w:rPr>
          <w:color w:val="231F20"/>
        </w:rPr>
        <w:t>actividad.</w:t>
      </w:r>
      <w:r>
        <w:rPr>
          <w:color w:val="231F20"/>
          <w:spacing w:val="-8"/>
        </w:rPr>
        <w:t xml:space="preserve"> </w:t>
      </w:r>
      <w:r>
        <w:rPr>
          <w:color w:val="231F20"/>
        </w:rPr>
        <w:t>Los</w:t>
      </w:r>
      <w:r>
        <w:rPr>
          <w:color w:val="231F20"/>
          <w:spacing w:val="-7"/>
        </w:rPr>
        <w:t xml:space="preserve"> </w:t>
      </w:r>
      <w:r>
        <w:rPr>
          <w:color w:val="231F20"/>
        </w:rPr>
        <w:t>signos</w:t>
      </w:r>
      <w:r>
        <w:rPr>
          <w:color w:val="231F20"/>
          <w:spacing w:val="-8"/>
        </w:rPr>
        <w:t xml:space="preserve"> </w:t>
      </w:r>
      <w:r>
        <w:rPr>
          <w:color w:val="231F20"/>
        </w:rPr>
        <w:t>y</w:t>
      </w:r>
      <w:r>
        <w:rPr>
          <w:color w:val="231F20"/>
          <w:spacing w:val="-8"/>
        </w:rPr>
        <w:t xml:space="preserve"> </w:t>
      </w:r>
      <w:r>
        <w:rPr>
          <w:color w:val="231F20"/>
        </w:rPr>
        <w:t xml:space="preserve">los </w:t>
      </w:r>
      <w:r>
        <w:rPr>
          <w:rFonts w:ascii="Georgia" w:hAnsi="Georgia"/>
          <w:color w:val="231F20"/>
          <w:w w:val="90"/>
        </w:rPr>
        <w:t xml:space="preserve">síntomas se manifiestan en forma brusca. Alcanzan su máxima intensidad con </w:t>
      </w:r>
      <w:r>
        <w:rPr>
          <w:color w:val="231F20"/>
        </w:rPr>
        <w:t>rapidez y se estabilizan en los primeros minutos (5-30 minutos).</w:t>
      </w:r>
    </w:p>
    <w:p w14:paraId="15E29B23" w14:textId="77777777" w:rsidR="00A2085E" w:rsidRDefault="00A2085E">
      <w:pPr>
        <w:pStyle w:val="BodyText"/>
        <w:spacing w:before="10"/>
        <w:rPr>
          <w:sz w:val="19"/>
        </w:rPr>
      </w:pPr>
    </w:p>
    <w:p w14:paraId="31665CB1" w14:textId="77777777" w:rsidR="00A2085E" w:rsidRDefault="00A2085E">
      <w:pPr>
        <w:pStyle w:val="Heading3"/>
        <w:spacing w:before="1"/>
        <w:rPr>
          <w:rFonts w:ascii="Arial" w:hAnsi="Arial"/>
        </w:rPr>
      </w:pPr>
      <w:r>
        <w:rPr>
          <w:rFonts w:ascii="Arial" w:hAnsi="Arial"/>
          <w:color w:val="636466"/>
          <w:spacing w:val="-2"/>
        </w:rPr>
        <w:t>Evolución</w:t>
      </w:r>
    </w:p>
    <w:p w14:paraId="3EFEB703" w14:textId="77777777" w:rsidR="00A2085E" w:rsidRDefault="00A2085E">
      <w:pPr>
        <w:pStyle w:val="BodyText"/>
        <w:spacing w:before="2"/>
        <w:rPr>
          <w:rFonts w:ascii="Arial"/>
          <w:b/>
          <w:sz w:val="25"/>
        </w:rPr>
      </w:pPr>
    </w:p>
    <w:p w14:paraId="4CBFB738" w14:textId="77777777" w:rsidR="00A2085E" w:rsidRDefault="00A2085E">
      <w:pPr>
        <w:pStyle w:val="BodyText"/>
        <w:spacing w:line="249" w:lineRule="auto"/>
        <w:ind w:left="110" w:right="411"/>
        <w:jc w:val="both"/>
      </w:pPr>
      <w:r>
        <w:rPr>
          <w:color w:val="231F20"/>
        </w:rPr>
        <w:t>El estado neurológico empeora en 25% de los pacientes en el curso de las si- guientes</w:t>
      </w:r>
      <w:r>
        <w:rPr>
          <w:color w:val="231F20"/>
          <w:spacing w:val="-6"/>
        </w:rPr>
        <w:t xml:space="preserve"> </w:t>
      </w:r>
      <w:r>
        <w:rPr>
          <w:color w:val="231F20"/>
        </w:rPr>
        <w:t>horas</w:t>
      </w:r>
      <w:r>
        <w:rPr>
          <w:color w:val="231F20"/>
          <w:spacing w:val="-6"/>
        </w:rPr>
        <w:t xml:space="preserve"> </w:t>
      </w:r>
      <w:r>
        <w:rPr>
          <w:color w:val="231F20"/>
        </w:rPr>
        <w:t>luego</w:t>
      </w:r>
      <w:r>
        <w:rPr>
          <w:color w:val="231F20"/>
          <w:spacing w:val="-6"/>
        </w:rPr>
        <w:t xml:space="preserve"> </w:t>
      </w:r>
      <w:r>
        <w:rPr>
          <w:color w:val="231F20"/>
        </w:rPr>
        <w:t>del</w:t>
      </w:r>
      <w:r>
        <w:rPr>
          <w:color w:val="231F20"/>
          <w:spacing w:val="-6"/>
        </w:rPr>
        <w:t xml:space="preserve"> </w:t>
      </w:r>
      <w:r>
        <w:rPr>
          <w:color w:val="231F20"/>
        </w:rPr>
        <w:t>comienzo</w:t>
      </w:r>
      <w:r>
        <w:rPr>
          <w:color w:val="231F20"/>
          <w:spacing w:val="-6"/>
        </w:rPr>
        <w:t xml:space="preserve"> </w:t>
      </w:r>
      <w:r>
        <w:rPr>
          <w:color w:val="231F20"/>
        </w:rPr>
        <w:t>del</w:t>
      </w:r>
      <w:r>
        <w:rPr>
          <w:color w:val="231F20"/>
          <w:spacing w:val="-6"/>
        </w:rPr>
        <w:t xml:space="preserve"> </w:t>
      </w:r>
      <w:r>
        <w:rPr>
          <w:color w:val="231F20"/>
        </w:rPr>
        <w:t>cuadro,</w:t>
      </w:r>
      <w:r>
        <w:rPr>
          <w:color w:val="231F20"/>
          <w:spacing w:val="-6"/>
        </w:rPr>
        <w:t xml:space="preserve"> </w:t>
      </w:r>
      <w:r>
        <w:rPr>
          <w:color w:val="231F20"/>
        </w:rPr>
        <w:t>mientras</w:t>
      </w:r>
      <w:r>
        <w:rPr>
          <w:color w:val="231F20"/>
          <w:spacing w:val="-6"/>
        </w:rPr>
        <w:t xml:space="preserve"> </w:t>
      </w:r>
      <w:r>
        <w:rPr>
          <w:color w:val="231F20"/>
        </w:rPr>
        <w:t>solo</w:t>
      </w:r>
      <w:r>
        <w:rPr>
          <w:color w:val="231F20"/>
          <w:spacing w:val="-6"/>
        </w:rPr>
        <w:t xml:space="preserve"> </w:t>
      </w:r>
      <w:r>
        <w:rPr>
          <w:color w:val="231F20"/>
        </w:rPr>
        <w:t>un</w:t>
      </w:r>
      <w:r>
        <w:rPr>
          <w:color w:val="231F20"/>
          <w:spacing w:val="-6"/>
        </w:rPr>
        <w:t xml:space="preserve"> </w:t>
      </w:r>
      <w:r>
        <w:rPr>
          <w:color w:val="231F20"/>
        </w:rPr>
        <w:t>5%</w:t>
      </w:r>
      <w:r>
        <w:rPr>
          <w:color w:val="231F20"/>
          <w:spacing w:val="-6"/>
        </w:rPr>
        <w:t xml:space="preserve"> </w:t>
      </w:r>
      <w:r>
        <w:rPr>
          <w:color w:val="231F20"/>
        </w:rPr>
        <w:t>empeora</w:t>
      </w:r>
      <w:r>
        <w:rPr>
          <w:color w:val="231F20"/>
          <w:spacing w:val="-6"/>
        </w:rPr>
        <w:t xml:space="preserve"> </w:t>
      </w:r>
      <w:r>
        <w:rPr>
          <w:color w:val="231F20"/>
        </w:rPr>
        <w:t>a los días o semanas (formas de presentación seudotumoral del HIC).</w:t>
      </w:r>
    </w:p>
    <w:p w14:paraId="71E4C3F8" w14:textId="77777777" w:rsidR="00A2085E" w:rsidRDefault="00A2085E">
      <w:pPr>
        <w:pStyle w:val="BodyText"/>
        <w:spacing w:before="1"/>
      </w:pPr>
    </w:p>
    <w:p w14:paraId="703EFF1F" w14:textId="77777777" w:rsidR="00A2085E" w:rsidRDefault="00A2085E">
      <w:pPr>
        <w:pStyle w:val="Heading3"/>
        <w:rPr>
          <w:rFonts w:ascii="Calibri"/>
        </w:rPr>
      </w:pPr>
      <w:r>
        <w:rPr>
          <w:rFonts w:ascii="Calibri"/>
          <w:color w:val="636466"/>
          <w:w w:val="115"/>
        </w:rPr>
        <w:t>Tipo</w:t>
      </w:r>
      <w:r>
        <w:rPr>
          <w:rFonts w:ascii="Calibri"/>
          <w:color w:val="636466"/>
          <w:spacing w:val="-5"/>
          <w:w w:val="115"/>
        </w:rPr>
        <w:t xml:space="preserve"> </w:t>
      </w:r>
      <w:r>
        <w:rPr>
          <w:rFonts w:ascii="Calibri"/>
          <w:color w:val="636466"/>
          <w:w w:val="115"/>
        </w:rPr>
        <w:t>de</w:t>
      </w:r>
      <w:r>
        <w:rPr>
          <w:rFonts w:ascii="Calibri"/>
          <w:color w:val="636466"/>
          <w:spacing w:val="-5"/>
          <w:w w:val="115"/>
        </w:rPr>
        <w:t xml:space="preserve"> </w:t>
      </w:r>
      <w:r>
        <w:rPr>
          <w:rFonts w:ascii="Calibri"/>
          <w:color w:val="636466"/>
          <w:spacing w:val="-4"/>
          <w:w w:val="115"/>
        </w:rPr>
        <w:t>foco</w:t>
      </w:r>
    </w:p>
    <w:p w14:paraId="3BCE362F" w14:textId="77777777" w:rsidR="00A2085E" w:rsidRDefault="00A2085E">
      <w:pPr>
        <w:pStyle w:val="BodyText"/>
        <w:spacing w:before="9"/>
        <w:rPr>
          <w:rFonts w:ascii="Calibri"/>
          <w:b/>
          <w:sz w:val="22"/>
        </w:rPr>
      </w:pPr>
    </w:p>
    <w:p w14:paraId="71016E88" w14:textId="77777777" w:rsidR="00A2085E" w:rsidRDefault="00A2085E">
      <w:pPr>
        <w:pStyle w:val="BodyText"/>
        <w:spacing w:line="249" w:lineRule="auto"/>
        <w:ind w:left="110" w:right="410"/>
        <w:jc w:val="both"/>
      </w:pPr>
      <w:r>
        <w:rPr>
          <w:rFonts w:ascii="Georgia" w:hAnsi="Georgia"/>
          <w:color w:val="231F20"/>
          <w:w w:val="90"/>
        </w:rPr>
        <w:t>En la gran mayoría de los casos se detectan signos de foco neurológico defici</w:t>
      </w:r>
      <w:r>
        <w:rPr>
          <w:color w:val="231F20"/>
          <w:w w:val="90"/>
        </w:rPr>
        <w:t xml:space="preserve">- </w:t>
      </w:r>
      <w:r>
        <w:rPr>
          <w:color w:val="231F20"/>
        </w:rPr>
        <w:t>tario. Entre 8%-30% de los pacientes presenta convulsiones clínicas o subclí- nicas, con mayor frecuencia cuando la HIC es lobar. Los signos de irritación meníngea pueden aparecer como resultado del pasaje de la sangre al espacio subaracnoideo. La localización es el principal elemento determinante de las manifestaciones clínicas.</w:t>
      </w:r>
    </w:p>
    <w:p w14:paraId="5EFA3FDB" w14:textId="77777777" w:rsidR="00A2085E" w:rsidRDefault="00A2085E">
      <w:pPr>
        <w:pStyle w:val="BodyText"/>
        <w:spacing w:before="2"/>
      </w:pPr>
    </w:p>
    <w:p w14:paraId="4170967D" w14:textId="77777777" w:rsidR="00A2085E" w:rsidRDefault="00A2085E">
      <w:pPr>
        <w:pStyle w:val="Heading3"/>
        <w:rPr>
          <w:rFonts w:ascii="Calibri" w:hAnsi="Calibri"/>
        </w:rPr>
      </w:pPr>
      <w:r>
        <w:rPr>
          <w:rFonts w:ascii="Calibri" w:hAnsi="Calibri"/>
          <w:color w:val="636466"/>
          <w:w w:val="110"/>
        </w:rPr>
        <w:t>Hipertensión</w:t>
      </w:r>
      <w:r>
        <w:rPr>
          <w:rFonts w:ascii="Calibri" w:hAnsi="Calibri"/>
          <w:color w:val="636466"/>
          <w:spacing w:val="5"/>
          <w:w w:val="110"/>
        </w:rPr>
        <w:t xml:space="preserve"> </w:t>
      </w:r>
      <w:r>
        <w:rPr>
          <w:rFonts w:ascii="Calibri" w:hAnsi="Calibri"/>
          <w:color w:val="636466"/>
          <w:spacing w:val="-2"/>
          <w:w w:val="110"/>
        </w:rPr>
        <w:t>endocraneal</w:t>
      </w:r>
    </w:p>
    <w:p w14:paraId="174A22C3" w14:textId="77777777" w:rsidR="00A2085E" w:rsidRDefault="00A2085E">
      <w:pPr>
        <w:pStyle w:val="BodyText"/>
        <w:spacing w:before="9"/>
        <w:rPr>
          <w:rFonts w:ascii="Calibri"/>
          <w:b/>
          <w:sz w:val="22"/>
        </w:rPr>
      </w:pPr>
    </w:p>
    <w:p w14:paraId="12245528" w14:textId="77777777" w:rsidR="00A2085E" w:rsidRDefault="00A2085E">
      <w:pPr>
        <w:pStyle w:val="BodyText"/>
        <w:spacing w:line="249" w:lineRule="auto"/>
        <w:ind w:left="110" w:right="411"/>
        <w:jc w:val="both"/>
      </w:pPr>
      <w:r>
        <w:rPr>
          <w:color w:val="231F20"/>
          <w:spacing w:val="-2"/>
        </w:rPr>
        <w:t>Si</w:t>
      </w:r>
      <w:r>
        <w:rPr>
          <w:color w:val="231F20"/>
          <w:spacing w:val="-5"/>
        </w:rPr>
        <w:t xml:space="preserve"> </w:t>
      </w:r>
      <w:r>
        <w:rPr>
          <w:color w:val="231F20"/>
          <w:spacing w:val="-2"/>
        </w:rPr>
        <w:t>bien</w:t>
      </w:r>
      <w:r>
        <w:rPr>
          <w:color w:val="231F20"/>
          <w:spacing w:val="-6"/>
        </w:rPr>
        <w:t xml:space="preserve"> </w:t>
      </w:r>
      <w:r>
        <w:rPr>
          <w:color w:val="231F20"/>
          <w:spacing w:val="-2"/>
        </w:rPr>
        <w:t>la</w:t>
      </w:r>
      <w:r>
        <w:rPr>
          <w:color w:val="231F20"/>
          <w:spacing w:val="-6"/>
        </w:rPr>
        <w:t xml:space="preserve"> </w:t>
      </w:r>
      <w:r>
        <w:rPr>
          <w:color w:val="231F20"/>
          <w:spacing w:val="-2"/>
        </w:rPr>
        <w:t>cefalea</w:t>
      </w:r>
      <w:r>
        <w:rPr>
          <w:color w:val="231F20"/>
          <w:spacing w:val="-6"/>
        </w:rPr>
        <w:t xml:space="preserve"> </w:t>
      </w:r>
      <w:r>
        <w:rPr>
          <w:color w:val="231F20"/>
          <w:spacing w:val="-2"/>
        </w:rPr>
        <w:t>y</w:t>
      </w:r>
      <w:r>
        <w:rPr>
          <w:color w:val="231F20"/>
          <w:spacing w:val="-6"/>
        </w:rPr>
        <w:t xml:space="preserve"> </w:t>
      </w:r>
      <w:r>
        <w:rPr>
          <w:color w:val="231F20"/>
          <w:spacing w:val="-2"/>
        </w:rPr>
        <w:t>los</w:t>
      </w:r>
      <w:r>
        <w:rPr>
          <w:color w:val="231F20"/>
          <w:spacing w:val="-6"/>
        </w:rPr>
        <w:t xml:space="preserve"> </w:t>
      </w:r>
      <w:r>
        <w:rPr>
          <w:color w:val="231F20"/>
          <w:spacing w:val="-2"/>
        </w:rPr>
        <w:t>vómitos</w:t>
      </w:r>
      <w:r>
        <w:rPr>
          <w:color w:val="231F20"/>
          <w:spacing w:val="-6"/>
        </w:rPr>
        <w:t xml:space="preserve"> </w:t>
      </w:r>
      <w:r>
        <w:rPr>
          <w:color w:val="231F20"/>
          <w:spacing w:val="-2"/>
        </w:rPr>
        <w:t>no</w:t>
      </w:r>
      <w:r>
        <w:rPr>
          <w:color w:val="231F20"/>
          <w:spacing w:val="-6"/>
        </w:rPr>
        <w:t xml:space="preserve"> </w:t>
      </w:r>
      <w:r>
        <w:rPr>
          <w:color w:val="231F20"/>
          <w:spacing w:val="-2"/>
        </w:rPr>
        <w:t>son</w:t>
      </w:r>
      <w:r>
        <w:rPr>
          <w:color w:val="231F20"/>
          <w:spacing w:val="-6"/>
        </w:rPr>
        <w:t xml:space="preserve"> </w:t>
      </w:r>
      <w:r>
        <w:rPr>
          <w:color w:val="231F20"/>
          <w:spacing w:val="-2"/>
        </w:rPr>
        <w:t>constantes,</w:t>
      </w:r>
      <w:r>
        <w:rPr>
          <w:color w:val="231F20"/>
          <w:spacing w:val="-6"/>
        </w:rPr>
        <w:t xml:space="preserve"> </w:t>
      </w:r>
      <w:r>
        <w:rPr>
          <w:color w:val="231F20"/>
          <w:spacing w:val="-2"/>
        </w:rPr>
        <w:t>estos</w:t>
      </w:r>
      <w:r>
        <w:rPr>
          <w:color w:val="231F20"/>
          <w:spacing w:val="-5"/>
        </w:rPr>
        <w:t xml:space="preserve"> </w:t>
      </w:r>
      <w:r>
        <w:rPr>
          <w:color w:val="231F20"/>
          <w:spacing w:val="-2"/>
        </w:rPr>
        <w:t>se</w:t>
      </w:r>
      <w:r>
        <w:rPr>
          <w:color w:val="231F20"/>
          <w:spacing w:val="-6"/>
        </w:rPr>
        <w:t xml:space="preserve"> </w:t>
      </w:r>
      <w:r>
        <w:rPr>
          <w:color w:val="231F20"/>
          <w:spacing w:val="-2"/>
        </w:rPr>
        <w:t>presentan</w:t>
      </w:r>
      <w:r>
        <w:rPr>
          <w:color w:val="231F20"/>
          <w:spacing w:val="-6"/>
        </w:rPr>
        <w:t xml:space="preserve"> </w:t>
      </w:r>
      <w:r>
        <w:rPr>
          <w:color w:val="231F20"/>
          <w:spacing w:val="-2"/>
        </w:rPr>
        <w:t>con</w:t>
      </w:r>
      <w:r>
        <w:rPr>
          <w:color w:val="231F20"/>
          <w:spacing w:val="-6"/>
        </w:rPr>
        <w:t xml:space="preserve"> </w:t>
      </w:r>
      <w:r>
        <w:rPr>
          <w:color w:val="231F20"/>
          <w:spacing w:val="-2"/>
        </w:rPr>
        <w:t xml:space="preserve">mucha </w:t>
      </w:r>
      <w:r>
        <w:rPr>
          <w:color w:val="231F20"/>
        </w:rPr>
        <w:t>frecuencia</w:t>
      </w:r>
      <w:r>
        <w:rPr>
          <w:color w:val="231F20"/>
          <w:spacing w:val="-6"/>
        </w:rPr>
        <w:t xml:space="preserve"> </w:t>
      </w:r>
      <w:r>
        <w:rPr>
          <w:color w:val="231F20"/>
        </w:rPr>
        <w:t>(un</w:t>
      </w:r>
      <w:r>
        <w:rPr>
          <w:color w:val="231F20"/>
          <w:spacing w:val="-5"/>
        </w:rPr>
        <w:t xml:space="preserve"> </w:t>
      </w:r>
      <w:r>
        <w:rPr>
          <w:color w:val="231F20"/>
        </w:rPr>
        <w:t>poco</w:t>
      </w:r>
      <w:r>
        <w:rPr>
          <w:color w:val="231F20"/>
          <w:spacing w:val="-5"/>
        </w:rPr>
        <w:t xml:space="preserve"> </w:t>
      </w:r>
      <w:r>
        <w:rPr>
          <w:color w:val="231F20"/>
        </w:rPr>
        <w:t>menos</w:t>
      </w:r>
      <w:r>
        <w:rPr>
          <w:color w:val="231F20"/>
          <w:spacing w:val="-6"/>
        </w:rPr>
        <w:t xml:space="preserve"> </w:t>
      </w:r>
      <w:r>
        <w:rPr>
          <w:color w:val="231F20"/>
        </w:rPr>
        <w:t>del</w:t>
      </w:r>
      <w:r>
        <w:rPr>
          <w:color w:val="231F20"/>
          <w:spacing w:val="-5"/>
        </w:rPr>
        <w:t xml:space="preserve"> </w:t>
      </w:r>
      <w:r>
        <w:rPr>
          <w:color w:val="231F20"/>
        </w:rPr>
        <w:t>50%)</w:t>
      </w:r>
      <w:r>
        <w:rPr>
          <w:color w:val="231F20"/>
          <w:spacing w:val="-5"/>
        </w:rPr>
        <w:t xml:space="preserve"> </w:t>
      </w:r>
      <w:r>
        <w:rPr>
          <w:color w:val="231F20"/>
        </w:rPr>
        <w:t>y</w:t>
      </w:r>
      <w:r>
        <w:rPr>
          <w:color w:val="231F20"/>
          <w:spacing w:val="-5"/>
        </w:rPr>
        <w:t xml:space="preserve"> </w:t>
      </w:r>
      <w:r>
        <w:rPr>
          <w:color w:val="231F20"/>
        </w:rPr>
        <w:t>son</w:t>
      </w:r>
      <w:r>
        <w:rPr>
          <w:color w:val="231F20"/>
          <w:spacing w:val="-6"/>
        </w:rPr>
        <w:t xml:space="preserve"> </w:t>
      </w:r>
      <w:r>
        <w:rPr>
          <w:color w:val="231F20"/>
        </w:rPr>
        <w:t>más</w:t>
      </w:r>
      <w:r>
        <w:rPr>
          <w:color w:val="231F20"/>
          <w:spacing w:val="-5"/>
        </w:rPr>
        <w:t xml:space="preserve"> </w:t>
      </w:r>
      <w:r>
        <w:rPr>
          <w:color w:val="231F20"/>
        </w:rPr>
        <w:t>usuales</w:t>
      </w:r>
      <w:r>
        <w:rPr>
          <w:color w:val="231F20"/>
          <w:spacing w:val="-5"/>
        </w:rPr>
        <w:t xml:space="preserve"> </w:t>
      </w:r>
      <w:r>
        <w:rPr>
          <w:color w:val="231F20"/>
        </w:rPr>
        <w:t>en</w:t>
      </w:r>
      <w:r>
        <w:rPr>
          <w:color w:val="231F20"/>
          <w:spacing w:val="-5"/>
        </w:rPr>
        <w:t xml:space="preserve"> </w:t>
      </w:r>
      <w:r>
        <w:rPr>
          <w:color w:val="231F20"/>
        </w:rPr>
        <w:t>las</w:t>
      </w:r>
      <w:r>
        <w:rPr>
          <w:color w:val="231F20"/>
          <w:spacing w:val="-6"/>
        </w:rPr>
        <w:t xml:space="preserve"> </w:t>
      </w:r>
      <w:r>
        <w:rPr>
          <w:color w:val="231F20"/>
        </w:rPr>
        <w:t>de</w:t>
      </w:r>
      <w:r>
        <w:rPr>
          <w:color w:val="231F20"/>
          <w:spacing w:val="-5"/>
        </w:rPr>
        <w:t xml:space="preserve"> </w:t>
      </w:r>
      <w:r>
        <w:rPr>
          <w:color w:val="231F20"/>
        </w:rPr>
        <w:t>ubicación</w:t>
      </w:r>
      <w:r>
        <w:rPr>
          <w:color w:val="231F20"/>
          <w:spacing w:val="-5"/>
        </w:rPr>
        <w:t xml:space="preserve"> in-</w:t>
      </w:r>
    </w:p>
    <w:p w14:paraId="16E3897E" w14:textId="77777777" w:rsidR="00A2085E" w:rsidRDefault="00A2085E">
      <w:pPr>
        <w:spacing w:line="249" w:lineRule="auto"/>
        <w:jc w:val="both"/>
        <w:sectPr w:rsidR="00A2085E" w:rsidSect="00A2085E">
          <w:pgSz w:w="8230" w:h="12190"/>
          <w:pgMar w:top="880" w:right="720" w:bottom="560" w:left="740" w:header="279" w:footer="370" w:gutter="0"/>
          <w:cols w:space="708"/>
        </w:sectPr>
      </w:pPr>
    </w:p>
    <w:p w14:paraId="321E75D3" w14:textId="77777777" w:rsidR="00A2085E" w:rsidRDefault="00A2085E">
      <w:pPr>
        <w:pStyle w:val="BodyText"/>
        <w:spacing w:before="5"/>
        <w:rPr>
          <w:sz w:val="22"/>
        </w:rPr>
      </w:pPr>
    </w:p>
    <w:p w14:paraId="559AEB54" w14:textId="77777777" w:rsidR="00A2085E" w:rsidRDefault="00A2085E">
      <w:pPr>
        <w:pStyle w:val="BodyText"/>
        <w:spacing w:before="93" w:line="249" w:lineRule="auto"/>
        <w:ind w:left="393" w:right="125"/>
        <w:jc w:val="both"/>
      </w:pPr>
      <w:r>
        <w:rPr>
          <w:color w:val="231F20"/>
        </w:rPr>
        <w:t>fratentorial.</w:t>
      </w:r>
      <w:r>
        <w:rPr>
          <w:color w:val="231F20"/>
          <w:spacing w:val="-7"/>
        </w:rPr>
        <w:t xml:space="preserve"> </w:t>
      </w:r>
      <w:r>
        <w:rPr>
          <w:color w:val="231F20"/>
        </w:rPr>
        <w:t>Pueden</w:t>
      </w:r>
      <w:r>
        <w:rPr>
          <w:color w:val="231F20"/>
          <w:spacing w:val="-7"/>
        </w:rPr>
        <w:t xml:space="preserve"> </w:t>
      </w:r>
      <w:r>
        <w:rPr>
          <w:color w:val="231F20"/>
        </w:rPr>
        <w:t>pasar</w:t>
      </w:r>
      <w:r>
        <w:rPr>
          <w:color w:val="231F20"/>
          <w:spacing w:val="-7"/>
        </w:rPr>
        <w:t xml:space="preserve"> </w:t>
      </w:r>
      <w:r>
        <w:rPr>
          <w:color w:val="231F20"/>
        </w:rPr>
        <w:t>varias</w:t>
      </w:r>
      <w:r>
        <w:rPr>
          <w:color w:val="231F20"/>
          <w:spacing w:val="-7"/>
        </w:rPr>
        <w:t xml:space="preserve"> </w:t>
      </w:r>
      <w:r>
        <w:rPr>
          <w:color w:val="231F20"/>
        </w:rPr>
        <w:t>horas</w:t>
      </w:r>
      <w:r>
        <w:rPr>
          <w:color w:val="231F20"/>
          <w:spacing w:val="-7"/>
        </w:rPr>
        <w:t xml:space="preserve"> </w:t>
      </w:r>
      <w:r>
        <w:rPr>
          <w:color w:val="231F20"/>
        </w:rPr>
        <w:t>hasta</w:t>
      </w:r>
      <w:r>
        <w:rPr>
          <w:color w:val="231F20"/>
          <w:spacing w:val="-7"/>
        </w:rPr>
        <w:t xml:space="preserve"> </w:t>
      </w:r>
      <w:r>
        <w:rPr>
          <w:color w:val="231F20"/>
        </w:rPr>
        <w:t>que</w:t>
      </w:r>
      <w:r>
        <w:rPr>
          <w:color w:val="231F20"/>
          <w:spacing w:val="-7"/>
        </w:rPr>
        <w:t xml:space="preserve"> </w:t>
      </w:r>
      <w:r>
        <w:rPr>
          <w:color w:val="231F20"/>
        </w:rPr>
        <w:t>se</w:t>
      </w:r>
      <w:r>
        <w:rPr>
          <w:color w:val="231F20"/>
          <w:spacing w:val="-7"/>
        </w:rPr>
        <w:t xml:space="preserve"> </w:t>
      </w:r>
      <w:r>
        <w:rPr>
          <w:color w:val="231F20"/>
        </w:rPr>
        <w:t>desarrolle</w:t>
      </w:r>
      <w:r>
        <w:rPr>
          <w:color w:val="231F20"/>
          <w:spacing w:val="-7"/>
        </w:rPr>
        <w:t xml:space="preserve"> </w:t>
      </w:r>
      <w:r>
        <w:rPr>
          <w:color w:val="231F20"/>
        </w:rPr>
        <w:t>papiledema.</w:t>
      </w:r>
      <w:r>
        <w:rPr>
          <w:color w:val="231F20"/>
          <w:spacing w:val="-7"/>
        </w:rPr>
        <w:t xml:space="preserve"> </w:t>
      </w:r>
      <w:r>
        <w:rPr>
          <w:color w:val="231F20"/>
        </w:rPr>
        <w:t>Las alteraciones</w:t>
      </w:r>
      <w:r>
        <w:rPr>
          <w:color w:val="231F20"/>
          <w:spacing w:val="-6"/>
        </w:rPr>
        <w:t xml:space="preserve"> </w:t>
      </w:r>
      <w:r>
        <w:rPr>
          <w:color w:val="231F20"/>
        </w:rPr>
        <w:t>del</w:t>
      </w:r>
      <w:r>
        <w:rPr>
          <w:color w:val="231F20"/>
          <w:spacing w:val="-6"/>
        </w:rPr>
        <w:t xml:space="preserve"> </w:t>
      </w:r>
      <w:r>
        <w:rPr>
          <w:color w:val="231F20"/>
        </w:rPr>
        <w:t>nivel</w:t>
      </w:r>
      <w:r>
        <w:rPr>
          <w:color w:val="231F20"/>
          <w:spacing w:val="-6"/>
        </w:rPr>
        <w:t xml:space="preserve"> </w:t>
      </w:r>
      <w:r>
        <w:rPr>
          <w:color w:val="231F20"/>
        </w:rPr>
        <w:t>de</w:t>
      </w:r>
      <w:r>
        <w:rPr>
          <w:color w:val="231F20"/>
          <w:spacing w:val="-6"/>
        </w:rPr>
        <w:t xml:space="preserve"> </w:t>
      </w:r>
      <w:r>
        <w:rPr>
          <w:color w:val="231F20"/>
        </w:rPr>
        <w:t>conciencia</w:t>
      </w:r>
      <w:r>
        <w:rPr>
          <w:color w:val="231F20"/>
          <w:spacing w:val="-6"/>
        </w:rPr>
        <w:t xml:space="preserve"> </w:t>
      </w:r>
      <w:r>
        <w:rPr>
          <w:color w:val="231F20"/>
        </w:rPr>
        <w:t>(somnolencia,</w:t>
      </w:r>
      <w:r>
        <w:rPr>
          <w:color w:val="231F20"/>
          <w:spacing w:val="-6"/>
        </w:rPr>
        <w:t xml:space="preserve"> </w:t>
      </w:r>
      <w:r>
        <w:rPr>
          <w:color w:val="231F20"/>
        </w:rPr>
        <w:t>agitación</w:t>
      </w:r>
      <w:r>
        <w:rPr>
          <w:color w:val="231F20"/>
          <w:spacing w:val="-6"/>
        </w:rPr>
        <w:t xml:space="preserve"> </w:t>
      </w:r>
      <w:r>
        <w:rPr>
          <w:color w:val="231F20"/>
        </w:rPr>
        <w:t>o</w:t>
      </w:r>
      <w:r>
        <w:rPr>
          <w:color w:val="231F20"/>
          <w:spacing w:val="-6"/>
        </w:rPr>
        <w:t xml:space="preserve"> </w:t>
      </w:r>
      <w:r>
        <w:rPr>
          <w:color w:val="231F20"/>
        </w:rPr>
        <w:t>coma)</w:t>
      </w:r>
      <w:r>
        <w:rPr>
          <w:color w:val="231F20"/>
          <w:spacing w:val="-6"/>
        </w:rPr>
        <w:t xml:space="preserve"> </w:t>
      </w:r>
      <w:r>
        <w:rPr>
          <w:color w:val="231F20"/>
        </w:rPr>
        <w:t>aparecen según el volumen del hematoma y su localización, y es más habitual el coma de inicio en las hemorragias de la fosa posterior que en las supratentoriales. La pérdida de conciencia inicial se asocia con mayor mortalidad: 75% en los pacientes que ingresa en coma frente al 8% de los que conserva la conciencia a los 2 días.</w:t>
      </w:r>
    </w:p>
    <w:p w14:paraId="3342E0E4" w14:textId="77777777" w:rsidR="00A2085E" w:rsidRDefault="00A2085E">
      <w:pPr>
        <w:pStyle w:val="BodyText"/>
        <w:spacing w:before="1"/>
        <w:rPr>
          <w:sz w:val="21"/>
        </w:rPr>
      </w:pPr>
    </w:p>
    <w:p w14:paraId="27BA4978" w14:textId="77777777" w:rsidR="00A2085E" w:rsidRDefault="00A2085E">
      <w:pPr>
        <w:pStyle w:val="Heading2"/>
        <w:rPr>
          <w:rFonts w:ascii="Arial" w:hAnsi="Arial"/>
        </w:rPr>
      </w:pPr>
      <w:r>
        <w:rPr>
          <w:rFonts w:ascii="Arial" w:hAnsi="Arial"/>
          <w:color w:val="00464F"/>
          <w:spacing w:val="-2"/>
        </w:rPr>
        <w:t>Diagnóstico</w:t>
      </w:r>
    </w:p>
    <w:p w14:paraId="30A154BD" w14:textId="77777777" w:rsidR="00A2085E" w:rsidRDefault="00A2085E">
      <w:pPr>
        <w:pStyle w:val="BodyText"/>
        <w:spacing w:before="286" w:line="249" w:lineRule="auto"/>
        <w:ind w:left="393" w:right="126"/>
        <w:jc w:val="both"/>
      </w:pPr>
      <w:r>
        <w:rPr>
          <w:color w:val="231F20"/>
        </w:rPr>
        <w:t>El abordaje diagnóstico inicial de esta entidad es aún la tomografía compu- tarizada (TC) simple de cerebro. Sin embargo, la administración de contraste es cada vez más utilizada en el marco agudo, especialmente para descartar anormalidades</w:t>
      </w:r>
      <w:r>
        <w:rPr>
          <w:color w:val="231F20"/>
          <w:spacing w:val="-5"/>
        </w:rPr>
        <w:t xml:space="preserve"> </w:t>
      </w:r>
      <w:r>
        <w:rPr>
          <w:color w:val="231F20"/>
        </w:rPr>
        <w:t>vasculares</w:t>
      </w:r>
      <w:r>
        <w:rPr>
          <w:color w:val="231F20"/>
          <w:spacing w:val="-5"/>
        </w:rPr>
        <w:t xml:space="preserve"> </w:t>
      </w:r>
      <w:r>
        <w:rPr>
          <w:color w:val="231F20"/>
        </w:rPr>
        <w:t>como</w:t>
      </w:r>
      <w:r>
        <w:rPr>
          <w:color w:val="231F20"/>
          <w:spacing w:val="-5"/>
        </w:rPr>
        <w:t xml:space="preserve"> </w:t>
      </w:r>
      <w:r>
        <w:rPr>
          <w:color w:val="231F20"/>
        </w:rPr>
        <w:t>causas</w:t>
      </w:r>
      <w:r>
        <w:rPr>
          <w:color w:val="231F20"/>
          <w:spacing w:val="-5"/>
        </w:rPr>
        <w:t xml:space="preserve"> </w:t>
      </w:r>
      <w:r>
        <w:rPr>
          <w:color w:val="231F20"/>
        </w:rPr>
        <w:t>secundarias</w:t>
      </w:r>
      <w:r>
        <w:rPr>
          <w:color w:val="231F20"/>
          <w:spacing w:val="-5"/>
        </w:rPr>
        <w:t xml:space="preserve"> </w:t>
      </w:r>
      <w:r>
        <w:rPr>
          <w:color w:val="231F20"/>
        </w:rPr>
        <w:t>de</w:t>
      </w:r>
      <w:r>
        <w:rPr>
          <w:color w:val="231F20"/>
          <w:spacing w:val="-5"/>
        </w:rPr>
        <w:t xml:space="preserve"> </w:t>
      </w:r>
      <w:r>
        <w:rPr>
          <w:color w:val="231F20"/>
        </w:rPr>
        <w:t>HIC,</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podría</w:t>
      </w:r>
      <w:r>
        <w:rPr>
          <w:color w:val="231F20"/>
          <w:spacing w:val="-5"/>
        </w:rPr>
        <w:t xml:space="preserve"> </w:t>
      </w:r>
      <w:r>
        <w:rPr>
          <w:color w:val="231F20"/>
        </w:rPr>
        <w:t xml:space="preserve">mo- </w:t>
      </w:r>
      <w:r>
        <w:rPr>
          <w:rFonts w:ascii="Georgia" w:hAnsi="Georgia"/>
          <w:color w:val="231F20"/>
          <w:w w:val="95"/>
        </w:rPr>
        <w:t>dificar</w:t>
      </w:r>
      <w:r>
        <w:rPr>
          <w:rFonts w:ascii="Georgia" w:hAnsi="Georgia"/>
          <w:color w:val="231F20"/>
          <w:spacing w:val="-1"/>
          <w:w w:val="95"/>
        </w:rPr>
        <w:t xml:space="preserve"> </w:t>
      </w:r>
      <w:r>
        <w:rPr>
          <w:rFonts w:ascii="Georgia" w:hAnsi="Georgia"/>
          <w:color w:val="231F20"/>
          <w:w w:val="95"/>
        </w:rPr>
        <w:t>la</w:t>
      </w:r>
      <w:r>
        <w:rPr>
          <w:rFonts w:ascii="Georgia" w:hAnsi="Georgia"/>
          <w:color w:val="231F20"/>
          <w:spacing w:val="-1"/>
          <w:w w:val="95"/>
        </w:rPr>
        <w:t xml:space="preserve"> </w:t>
      </w:r>
      <w:r>
        <w:rPr>
          <w:rFonts w:ascii="Georgia" w:hAnsi="Georgia"/>
          <w:color w:val="231F20"/>
          <w:w w:val="95"/>
        </w:rPr>
        <w:t>conducta</w:t>
      </w:r>
      <w:r>
        <w:rPr>
          <w:rFonts w:ascii="Georgia" w:hAnsi="Georgia"/>
          <w:color w:val="231F20"/>
          <w:spacing w:val="-1"/>
          <w:w w:val="95"/>
        </w:rPr>
        <w:t xml:space="preserve"> </w:t>
      </w:r>
      <w:r>
        <w:rPr>
          <w:rFonts w:ascii="Georgia" w:hAnsi="Georgia"/>
          <w:color w:val="231F20"/>
          <w:w w:val="95"/>
        </w:rPr>
        <w:t>inicial</w:t>
      </w:r>
      <w:r>
        <w:rPr>
          <w:rFonts w:ascii="Georgia" w:hAnsi="Georgia"/>
          <w:color w:val="231F20"/>
          <w:spacing w:val="-1"/>
          <w:w w:val="95"/>
        </w:rPr>
        <w:t xml:space="preserve"> </w:t>
      </w:r>
      <w:r>
        <w:rPr>
          <w:rFonts w:ascii="Georgia" w:hAnsi="Georgia"/>
          <w:color w:val="231F20"/>
          <w:w w:val="95"/>
        </w:rPr>
        <w:t>en</w:t>
      </w:r>
      <w:r>
        <w:rPr>
          <w:rFonts w:ascii="Georgia" w:hAnsi="Georgia"/>
          <w:color w:val="231F20"/>
          <w:spacing w:val="-1"/>
          <w:w w:val="95"/>
        </w:rPr>
        <w:t xml:space="preserve"> </w:t>
      </w:r>
      <w:r>
        <w:rPr>
          <w:rFonts w:ascii="Georgia" w:hAnsi="Georgia"/>
          <w:color w:val="231F20"/>
          <w:w w:val="95"/>
        </w:rPr>
        <w:t>aproximadamente</w:t>
      </w:r>
      <w:r>
        <w:rPr>
          <w:rFonts w:ascii="Georgia" w:hAnsi="Georgia"/>
          <w:color w:val="231F20"/>
          <w:spacing w:val="-2"/>
          <w:w w:val="95"/>
        </w:rPr>
        <w:t xml:space="preserve"> </w:t>
      </w:r>
      <w:r>
        <w:rPr>
          <w:rFonts w:ascii="Georgia" w:hAnsi="Georgia"/>
          <w:color w:val="231F20"/>
          <w:w w:val="95"/>
        </w:rPr>
        <w:t>un</w:t>
      </w:r>
      <w:r>
        <w:rPr>
          <w:rFonts w:ascii="Georgia" w:hAnsi="Georgia"/>
          <w:color w:val="231F20"/>
          <w:spacing w:val="-1"/>
          <w:w w:val="95"/>
        </w:rPr>
        <w:t xml:space="preserve"> </w:t>
      </w:r>
      <w:r>
        <w:rPr>
          <w:rFonts w:ascii="Georgia" w:hAnsi="Georgia"/>
          <w:color w:val="231F20"/>
          <w:w w:val="95"/>
        </w:rPr>
        <w:t>15%</w:t>
      </w:r>
      <w:r>
        <w:rPr>
          <w:rFonts w:ascii="Georgia" w:hAnsi="Georgia"/>
          <w:color w:val="231F20"/>
          <w:spacing w:val="-1"/>
          <w:w w:val="95"/>
        </w:rPr>
        <w:t xml:space="preserve"> </w:t>
      </w:r>
      <w:r>
        <w:rPr>
          <w:rFonts w:ascii="Georgia" w:hAnsi="Georgia"/>
          <w:color w:val="231F20"/>
          <w:w w:val="95"/>
        </w:rPr>
        <w:t>de</w:t>
      </w:r>
      <w:r>
        <w:rPr>
          <w:rFonts w:ascii="Georgia" w:hAnsi="Georgia"/>
          <w:color w:val="231F20"/>
          <w:spacing w:val="-1"/>
          <w:w w:val="95"/>
        </w:rPr>
        <w:t xml:space="preserve"> </w:t>
      </w:r>
      <w:r>
        <w:rPr>
          <w:rFonts w:ascii="Georgia" w:hAnsi="Georgia"/>
          <w:color w:val="231F20"/>
          <w:w w:val="95"/>
        </w:rPr>
        <w:t>los</w:t>
      </w:r>
      <w:r>
        <w:rPr>
          <w:rFonts w:ascii="Georgia" w:hAnsi="Georgia"/>
          <w:color w:val="231F20"/>
          <w:spacing w:val="-1"/>
          <w:w w:val="95"/>
        </w:rPr>
        <w:t xml:space="preserve"> </w:t>
      </w:r>
      <w:r>
        <w:rPr>
          <w:rFonts w:ascii="Georgia" w:hAnsi="Georgia"/>
          <w:color w:val="231F20"/>
          <w:w w:val="95"/>
        </w:rPr>
        <w:t>pacientes.</w:t>
      </w:r>
      <w:r>
        <w:rPr>
          <w:rFonts w:ascii="Georgia" w:hAnsi="Georgia"/>
          <w:color w:val="231F20"/>
          <w:spacing w:val="-1"/>
          <w:w w:val="95"/>
        </w:rPr>
        <w:t xml:space="preserve"> </w:t>
      </w:r>
      <w:r>
        <w:rPr>
          <w:rFonts w:ascii="Georgia" w:hAnsi="Georgia"/>
          <w:color w:val="231F20"/>
          <w:w w:val="95"/>
        </w:rPr>
        <w:t xml:space="preserve">Si </w:t>
      </w:r>
      <w:r>
        <w:rPr>
          <w:color w:val="231F20"/>
        </w:rPr>
        <w:t>bien la resonancia magnética (RM) con eco de gradiente y ponderación de sensibilidad</w:t>
      </w:r>
      <w:r>
        <w:rPr>
          <w:color w:val="231F20"/>
          <w:spacing w:val="21"/>
        </w:rPr>
        <w:t xml:space="preserve"> </w:t>
      </w:r>
      <w:r>
        <w:rPr>
          <w:color w:val="231F20"/>
        </w:rPr>
        <w:t>T2</w:t>
      </w:r>
      <w:r>
        <w:rPr>
          <w:color w:val="231F20"/>
          <w:spacing w:val="21"/>
        </w:rPr>
        <w:t xml:space="preserve"> </w:t>
      </w:r>
      <w:r>
        <w:rPr>
          <w:color w:val="231F20"/>
        </w:rPr>
        <w:t>ha</w:t>
      </w:r>
      <w:r>
        <w:rPr>
          <w:color w:val="231F20"/>
          <w:spacing w:val="21"/>
        </w:rPr>
        <w:t xml:space="preserve"> </w:t>
      </w:r>
      <w:r>
        <w:rPr>
          <w:color w:val="231F20"/>
        </w:rPr>
        <w:t>demostrado</w:t>
      </w:r>
      <w:r>
        <w:rPr>
          <w:color w:val="231F20"/>
          <w:spacing w:val="21"/>
        </w:rPr>
        <w:t xml:space="preserve"> </w:t>
      </w:r>
      <w:r>
        <w:rPr>
          <w:color w:val="231F20"/>
        </w:rPr>
        <w:t>igual</w:t>
      </w:r>
      <w:r>
        <w:rPr>
          <w:color w:val="231F20"/>
          <w:spacing w:val="21"/>
        </w:rPr>
        <w:t xml:space="preserve"> </w:t>
      </w:r>
      <w:r>
        <w:rPr>
          <w:color w:val="231F20"/>
        </w:rPr>
        <w:t>sensibilidad</w:t>
      </w:r>
      <w:r>
        <w:rPr>
          <w:color w:val="231F20"/>
          <w:spacing w:val="21"/>
        </w:rPr>
        <w:t xml:space="preserve"> </w:t>
      </w:r>
      <w:r>
        <w:rPr>
          <w:color w:val="231F20"/>
        </w:rPr>
        <w:t>para</w:t>
      </w:r>
      <w:r>
        <w:rPr>
          <w:color w:val="231F20"/>
          <w:spacing w:val="21"/>
        </w:rPr>
        <w:t xml:space="preserve"> </w:t>
      </w:r>
      <w:r>
        <w:rPr>
          <w:color w:val="231F20"/>
        </w:rPr>
        <w:t>la</w:t>
      </w:r>
      <w:r>
        <w:rPr>
          <w:color w:val="231F20"/>
          <w:spacing w:val="21"/>
        </w:rPr>
        <w:t xml:space="preserve"> </w:t>
      </w:r>
      <w:r>
        <w:rPr>
          <w:color w:val="231F20"/>
        </w:rPr>
        <w:t>detección</w:t>
      </w:r>
      <w:r>
        <w:rPr>
          <w:color w:val="231F20"/>
          <w:spacing w:val="21"/>
        </w:rPr>
        <w:t xml:space="preserve"> </w:t>
      </w:r>
      <w:r>
        <w:rPr>
          <w:color w:val="231F20"/>
        </w:rPr>
        <w:t>de</w:t>
      </w:r>
      <w:r>
        <w:rPr>
          <w:color w:val="231F20"/>
          <w:spacing w:val="21"/>
        </w:rPr>
        <w:t xml:space="preserve"> </w:t>
      </w:r>
      <w:r>
        <w:rPr>
          <w:color w:val="231F20"/>
        </w:rPr>
        <w:t>HIC, e incluso mejor para la patología crónica y subyacente, la disponibilidad, el costo,</w:t>
      </w:r>
      <w:r>
        <w:rPr>
          <w:color w:val="231F20"/>
          <w:spacing w:val="-10"/>
        </w:rPr>
        <w:t xml:space="preserve"> </w:t>
      </w:r>
      <w:r>
        <w:rPr>
          <w:color w:val="231F20"/>
        </w:rPr>
        <w:t>duración</w:t>
      </w:r>
      <w:r>
        <w:rPr>
          <w:color w:val="231F20"/>
          <w:spacing w:val="-10"/>
        </w:rPr>
        <w:t xml:space="preserve"> </w:t>
      </w:r>
      <w:r>
        <w:rPr>
          <w:color w:val="231F20"/>
        </w:rPr>
        <w:t>del</w:t>
      </w:r>
      <w:r>
        <w:rPr>
          <w:color w:val="231F20"/>
          <w:spacing w:val="-10"/>
        </w:rPr>
        <w:t xml:space="preserve"> </w:t>
      </w:r>
      <w:r>
        <w:rPr>
          <w:color w:val="231F20"/>
        </w:rPr>
        <w:t>estudio</w:t>
      </w:r>
      <w:r>
        <w:rPr>
          <w:color w:val="231F20"/>
          <w:spacing w:val="-10"/>
        </w:rPr>
        <w:t xml:space="preserve"> </w:t>
      </w:r>
      <w:r>
        <w:rPr>
          <w:color w:val="231F20"/>
        </w:rPr>
        <w:t>y</w:t>
      </w:r>
      <w:r>
        <w:rPr>
          <w:color w:val="231F20"/>
          <w:spacing w:val="-10"/>
        </w:rPr>
        <w:t xml:space="preserve"> </w:t>
      </w:r>
      <w:r>
        <w:rPr>
          <w:color w:val="231F20"/>
        </w:rPr>
        <w:t>tolerancia</w:t>
      </w:r>
      <w:r>
        <w:rPr>
          <w:color w:val="231F20"/>
          <w:spacing w:val="-10"/>
        </w:rPr>
        <w:t xml:space="preserve"> </w:t>
      </w:r>
      <w:r>
        <w:rPr>
          <w:color w:val="231F20"/>
        </w:rPr>
        <w:t>del</w:t>
      </w:r>
      <w:r>
        <w:rPr>
          <w:color w:val="231F20"/>
          <w:spacing w:val="-10"/>
        </w:rPr>
        <w:t xml:space="preserve"> </w:t>
      </w:r>
      <w:r>
        <w:rPr>
          <w:color w:val="231F20"/>
        </w:rPr>
        <w:t>paciente</w:t>
      </w:r>
      <w:r>
        <w:rPr>
          <w:color w:val="231F20"/>
          <w:spacing w:val="-10"/>
        </w:rPr>
        <w:t xml:space="preserve"> </w:t>
      </w:r>
      <w:r>
        <w:rPr>
          <w:color w:val="231F20"/>
        </w:rPr>
        <w:t>siguen</w:t>
      </w:r>
      <w:r>
        <w:rPr>
          <w:color w:val="231F20"/>
          <w:spacing w:val="-10"/>
        </w:rPr>
        <w:t xml:space="preserve"> </w:t>
      </w:r>
      <w:r>
        <w:rPr>
          <w:color w:val="231F20"/>
        </w:rPr>
        <w:t>haciendo</w:t>
      </w:r>
      <w:r>
        <w:rPr>
          <w:color w:val="231F20"/>
          <w:spacing w:val="-10"/>
        </w:rPr>
        <w:t xml:space="preserve"> </w:t>
      </w:r>
      <w:r>
        <w:rPr>
          <w:color w:val="231F20"/>
        </w:rPr>
        <w:t>que</w:t>
      </w:r>
      <w:r>
        <w:rPr>
          <w:color w:val="231F20"/>
          <w:spacing w:val="-10"/>
        </w:rPr>
        <w:t xml:space="preserve"> </w:t>
      </w:r>
      <w:r>
        <w:rPr>
          <w:color w:val="231F20"/>
        </w:rPr>
        <w:t>la</w:t>
      </w:r>
      <w:r>
        <w:rPr>
          <w:color w:val="231F20"/>
          <w:spacing w:val="-10"/>
        </w:rPr>
        <w:t xml:space="preserve"> </w:t>
      </w:r>
      <w:r>
        <w:rPr>
          <w:color w:val="231F20"/>
        </w:rPr>
        <w:t>TC sea el método más utilizado.</w:t>
      </w:r>
    </w:p>
    <w:p w14:paraId="383CAFD3" w14:textId="77777777" w:rsidR="00A2085E" w:rsidRDefault="00A2085E">
      <w:pPr>
        <w:pStyle w:val="BodyText"/>
        <w:spacing w:before="11" w:line="249" w:lineRule="auto"/>
        <w:ind w:left="393" w:right="126" w:firstLine="226"/>
        <w:jc w:val="both"/>
      </w:pPr>
      <w:r>
        <w:rPr>
          <w:color w:val="231F20"/>
        </w:rPr>
        <w:t>Si el paciente es mayor de 50 años con antecedentes de HTA o es mayor</w:t>
      </w:r>
      <w:r>
        <w:rPr>
          <w:color w:val="231F20"/>
          <w:spacing w:val="40"/>
        </w:rPr>
        <w:t xml:space="preserve"> </w:t>
      </w:r>
      <w:r>
        <w:rPr>
          <w:color w:val="231F20"/>
        </w:rPr>
        <w:t>de 65 años con hemorragia lobar y antecedentes de demencia y luego de descartarse la presencia de coagulopatía y consumo de drogas no se requie- ren, en general, estudios complementarios después de realizar una TC. Se debería efectuar RM contrastada con gadolinio o angioresonancia a los pa- cientes menores de 50 años o mayores de esa edad sin antecedentes de HTA</w:t>
      </w:r>
      <w:r>
        <w:rPr>
          <w:color w:val="231F20"/>
          <w:spacing w:val="80"/>
        </w:rPr>
        <w:t xml:space="preserve"> </w:t>
      </w:r>
      <w:r>
        <w:rPr>
          <w:color w:val="231F20"/>
        </w:rPr>
        <w:t>o enfermedad vascular y a aquellos con morfología atípica de la HIC o con edema</w:t>
      </w:r>
      <w:r>
        <w:rPr>
          <w:color w:val="231F20"/>
          <w:spacing w:val="-8"/>
        </w:rPr>
        <w:t xml:space="preserve"> </w:t>
      </w:r>
      <w:r>
        <w:rPr>
          <w:color w:val="231F20"/>
        </w:rPr>
        <w:t>de</w:t>
      </w:r>
      <w:r>
        <w:rPr>
          <w:color w:val="231F20"/>
          <w:spacing w:val="-8"/>
        </w:rPr>
        <w:t xml:space="preserve"> </w:t>
      </w:r>
      <w:r>
        <w:rPr>
          <w:color w:val="231F20"/>
        </w:rPr>
        <w:t>extensión</w:t>
      </w:r>
      <w:r>
        <w:rPr>
          <w:color w:val="231F20"/>
          <w:spacing w:val="-8"/>
        </w:rPr>
        <w:t xml:space="preserve"> </w:t>
      </w:r>
      <w:r>
        <w:rPr>
          <w:color w:val="231F20"/>
        </w:rPr>
        <w:t>superior</w:t>
      </w:r>
      <w:r>
        <w:rPr>
          <w:color w:val="231F20"/>
          <w:spacing w:val="-8"/>
        </w:rPr>
        <w:t xml:space="preserve"> </w:t>
      </w:r>
      <w:r>
        <w:rPr>
          <w:color w:val="231F20"/>
        </w:rPr>
        <w:t>a</w:t>
      </w:r>
      <w:r>
        <w:rPr>
          <w:color w:val="231F20"/>
          <w:spacing w:val="-8"/>
        </w:rPr>
        <w:t xml:space="preserve"> </w:t>
      </w:r>
      <w:r>
        <w:rPr>
          <w:color w:val="231F20"/>
        </w:rPr>
        <w:t>la</w:t>
      </w:r>
      <w:r>
        <w:rPr>
          <w:color w:val="231F20"/>
          <w:spacing w:val="-8"/>
        </w:rPr>
        <w:t xml:space="preserve"> </w:t>
      </w:r>
      <w:r>
        <w:rPr>
          <w:color w:val="231F20"/>
        </w:rPr>
        <w:t>esperada.</w:t>
      </w:r>
      <w:r>
        <w:rPr>
          <w:color w:val="231F20"/>
          <w:spacing w:val="-8"/>
        </w:rPr>
        <w:t xml:space="preserve"> </w:t>
      </w:r>
      <w:r>
        <w:rPr>
          <w:color w:val="231F20"/>
        </w:rPr>
        <w:t>La</w:t>
      </w:r>
      <w:r>
        <w:rPr>
          <w:color w:val="231F20"/>
          <w:spacing w:val="-8"/>
        </w:rPr>
        <w:t xml:space="preserve"> </w:t>
      </w:r>
      <w:r>
        <w:rPr>
          <w:color w:val="231F20"/>
        </w:rPr>
        <w:t>angiotomografía</w:t>
      </w:r>
      <w:r>
        <w:rPr>
          <w:color w:val="231F20"/>
          <w:spacing w:val="-8"/>
        </w:rPr>
        <w:t xml:space="preserve"> </w:t>
      </w:r>
      <w:r>
        <w:rPr>
          <w:color w:val="231F20"/>
        </w:rPr>
        <w:t>computarizada se puede reservar para los pacientes con función renal normal en los que la RM está contraindicada, para los que sería imposible tolerar el tiempo para realizar la RM y para aquellos hemodinámicamente inestables. Si se detectan alteraciones compatibles con malformaciones vasculares de cualquier tipo, la angiografía digital sería el procedimiento indicado.</w:t>
      </w:r>
    </w:p>
    <w:p w14:paraId="0B321157" w14:textId="77777777" w:rsidR="00A2085E" w:rsidRDefault="00A2085E">
      <w:pPr>
        <w:pStyle w:val="BodyText"/>
        <w:spacing w:before="10" w:line="249" w:lineRule="auto"/>
        <w:ind w:left="393" w:right="126" w:firstLine="226"/>
        <w:jc w:val="both"/>
      </w:pPr>
      <w:r>
        <w:rPr>
          <w:color w:val="231F20"/>
        </w:rPr>
        <w:t>Los</w:t>
      </w:r>
      <w:r>
        <w:rPr>
          <w:color w:val="231F20"/>
          <w:spacing w:val="-4"/>
        </w:rPr>
        <w:t xml:space="preserve"> </w:t>
      </w:r>
      <w:r>
        <w:rPr>
          <w:color w:val="231F20"/>
        </w:rPr>
        <w:t>signos</w:t>
      </w:r>
      <w:r>
        <w:rPr>
          <w:color w:val="231F20"/>
          <w:spacing w:val="-4"/>
        </w:rPr>
        <w:t xml:space="preserve"> </w:t>
      </w:r>
      <w:r>
        <w:rPr>
          <w:color w:val="231F20"/>
        </w:rPr>
        <w:t>y</w:t>
      </w:r>
      <w:r>
        <w:rPr>
          <w:color w:val="231F20"/>
          <w:spacing w:val="-4"/>
        </w:rPr>
        <w:t xml:space="preserve"> </w:t>
      </w:r>
      <w:r>
        <w:rPr>
          <w:color w:val="231F20"/>
        </w:rPr>
        <w:t>síntomas</w:t>
      </w:r>
      <w:r>
        <w:rPr>
          <w:color w:val="231F20"/>
          <w:spacing w:val="-4"/>
        </w:rPr>
        <w:t xml:space="preserve"> </w:t>
      </w:r>
      <w:r>
        <w:rPr>
          <w:color w:val="231F20"/>
        </w:rPr>
        <w:t>clínicos,</w:t>
      </w:r>
      <w:r>
        <w:rPr>
          <w:color w:val="231F20"/>
          <w:spacing w:val="-4"/>
        </w:rPr>
        <w:t xml:space="preserve"> </w:t>
      </w:r>
      <w:r>
        <w:rPr>
          <w:color w:val="231F20"/>
        </w:rPr>
        <w:t>independientemente</w:t>
      </w:r>
      <w:r>
        <w:rPr>
          <w:color w:val="231F20"/>
          <w:spacing w:val="-4"/>
        </w:rPr>
        <w:t xml:space="preserve"> </w:t>
      </w:r>
      <w:r>
        <w:rPr>
          <w:color w:val="231F20"/>
        </w:rPr>
        <w:t>del</w:t>
      </w:r>
      <w:r>
        <w:rPr>
          <w:color w:val="231F20"/>
          <w:spacing w:val="-4"/>
        </w:rPr>
        <w:t xml:space="preserve"> </w:t>
      </w:r>
      <w:r>
        <w:rPr>
          <w:color w:val="231F20"/>
        </w:rPr>
        <w:t>estado</w:t>
      </w:r>
      <w:r>
        <w:rPr>
          <w:color w:val="231F20"/>
          <w:spacing w:val="-4"/>
        </w:rPr>
        <w:t xml:space="preserve"> </w:t>
      </w:r>
      <w:r>
        <w:rPr>
          <w:color w:val="231F20"/>
        </w:rPr>
        <w:t>neurológico y</w:t>
      </w:r>
      <w:r>
        <w:rPr>
          <w:color w:val="231F20"/>
          <w:spacing w:val="-1"/>
        </w:rPr>
        <w:t xml:space="preserve"> </w:t>
      </w:r>
      <w:r>
        <w:rPr>
          <w:color w:val="231F20"/>
        </w:rPr>
        <w:t>la</w:t>
      </w:r>
      <w:r>
        <w:rPr>
          <w:color w:val="231F20"/>
          <w:spacing w:val="-1"/>
        </w:rPr>
        <w:t xml:space="preserve"> </w:t>
      </w:r>
      <w:r>
        <w:rPr>
          <w:color w:val="231F20"/>
        </w:rPr>
        <w:t>focalización,</w:t>
      </w:r>
      <w:r>
        <w:rPr>
          <w:color w:val="231F20"/>
          <w:spacing w:val="-1"/>
        </w:rPr>
        <w:t xml:space="preserve"> </w:t>
      </w:r>
      <w:r>
        <w:rPr>
          <w:color w:val="231F20"/>
        </w:rPr>
        <w:t>no</w:t>
      </w:r>
      <w:r>
        <w:rPr>
          <w:color w:val="231F20"/>
          <w:spacing w:val="-1"/>
        </w:rPr>
        <w:t xml:space="preserve"> </w:t>
      </w:r>
      <w:r>
        <w:rPr>
          <w:color w:val="231F20"/>
        </w:rPr>
        <w:t>permiten</w:t>
      </w:r>
      <w:r>
        <w:rPr>
          <w:color w:val="231F20"/>
          <w:spacing w:val="-1"/>
        </w:rPr>
        <w:t xml:space="preserve"> </w:t>
      </w:r>
      <w:r>
        <w:rPr>
          <w:color w:val="231F20"/>
        </w:rPr>
        <w:t>diferenciar</w:t>
      </w:r>
      <w:r>
        <w:rPr>
          <w:color w:val="231F20"/>
          <w:spacing w:val="-1"/>
        </w:rPr>
        <w:t xml:space="preserve"> </w:t>
      </w:r>
      <w:r>
        <w:rPr>
          <w:color w:val="231F20"/>
        </w:rPr>
        <w:t>el</w:t>
      </w:r>
      <w:r>
        <w:rPr>
          <w:color w:val="231F20"/>
          <w:spacing w:val="-1"/>
        </w:rPr>
        <w:t xml:space="preserve"> </w:t>
      </w:r>
      <w:r>
        <w:rPr>
          <w:color w:val="231F20"/>
        </w:rPr>
        <w:t>tipo</w:t>
      </w:r>
      <w:r>
        <w:rPr>
          <w:color w:val="231F20"/>
          <w:spacing w:val="-1"/>
        </w:rPr>
        <w:t xml:space="preserve"> </w:t>
      </w:r>
      <w:r>
        <w:rPr>
          <w:color w:val="231F20"/>
        </w:rPr>
        <w:t>de</w:t>
      </w:r>
      <w:r>
        <w:rPr>
          <w:color w:val="231F20"/>
          <w:spacing w:val="-1"/>
        </w:rPr>
        <w:t xml:space="preserve"> </w:t>
      </w:r>
      <w:r>
        <w:rPr>
          <w:color w:val="231F20"/>
        </w:rPr>
        <w:t>accidente</w:t>
      </w:r>
      <w:r>
        <w:rPr>
          <w:color w:val="231F20"/>
          <w:spacing w:val="-1"/>
        </w:rPr>
        <w:t xml:space="preserve"> </w:t>
      </w:r>
      <w:r>
        <w:rPr>
          <w:color w:val="231F20"/>
        </w:rPr>
        <w:t>cerebrovascular con</w:t>
      </w:r>
      <w:r>
        <w:rPr>
          <w:color w:val="231F20"/>
          <w:spacing w:val="-8"/>
        </w:rPr>
        <w:t xml:space="preserve"> </w:t>
      </w:r>
      <w:r>
        <w:rPr>
          <w:color w:val="231F20"/>
        </w:rPr>
        <w:t>el</w:t>
      </w:r>
      <w:r>
        <w:rPr>
          <w:color w:val="231F20"/>
          <w:spacing w:val="-8"/>
        </w:rPr>
        <w:t xml:space="preserve"> </w:t>
      </w:r>
      <w:r>
        <w:rPr>
          <w:color w:val="231F20"/>
        </w:rPr>
        <w:t>que</w:t>
      </w:r>
      <w:r>
        <w:rPr>
          <w:color w:val="231F20"/>
          <w:spacing w:val="-8"/>
        </w:rPr>
        <w:t xml:space="preserve"> </w:t>
      </w:r>
      <w:r>
        <w:rPr>
          <w:color w:val="231F20"/>
        </w:rPr>
        <w:t>ingresa</w:t>
      </w:r>
      <w:r>
        <w:rPr>
          <w:color w:val="231F20"/>
          <w:spacing w:val="-8"/>
        </w:rPr>
        <w:t xml:space="preserve"> </w:t>
      </w:r>
      <w:r>
        <w:rPr>
          <w:color w:val="231F20"/>
        </w:rPr>
        <w:t>el</w:t>
      </w:r>
      <w:r>
        <w:rPr>
          <w:color w:val="231F20"/>
          <w:spacing w:val="-8"/>
        </w:rPr>
        <w:t xml:space="preserve"> </w:t>
      </w:r>
      <w:r>
        <w:rPr>
          <w:color w:val="231F20"/>
        </w:rPr>
        <w:t>paciente.</w:t>
      </w:r>
      <w:r>
        <w:rPr>
          <w:color w:val="231F20"/>
          <w:spacing w:val="-8"/>
        </w:rPr>
        <w:t xml:space="preserve"> </w:t>
      </w:r>
      <w:r>
        <w:rPr>
          <w:color w:val="231F20"/>
        </w:rPr>
        <w:t>Por</w:t>
      </w:r>
      <w:r>
        <w:rPr>
          <w:color w:val="231F20"/>
          <w:spacing w:val="-8"/>
        </w:rPr>
        <w:t xml:space="preserve"> </w:t>
      </w:r>
      <w:r>
        <w:rPr>
          <w:color w:val="231F20"/>
        </w:rPr>
        <w:t>esta</w:t>
      </w:r>
      <w:r>
        <w:rPr>
          <w:color w:val="231F20"/>
          <w:spacing w:val="-8"/>
        </w:rPr>
        <w:t xml:space="preserve"> </w:t>
      </w:r>
      <w:r>
        <w:rPr>
          <w:color w:val="231F20"/>
        </w:rPr>
        <w:t>razón,</w:t>
      </w:r>
      <w:r>
        <w:rPr>
          <w:color w:val="231F20"/>
          <w:spacing w:val="-8"/>
        </w:rPr>
        <w:t xml:space="preserve"> </w:t>
      </w:r>
      <w:r>
        <w:rPr>
          <w:color w:val="231F20"/>
        </w:rPr>
        <w:t>el</w:t>
      </w:r>
      <w:r>
        <w:rPr>
          <w:color w:val="231F20"/>
          <w:spacing w:val="-8"/>
        </w:rPr>
        <w:t xml:space="preserve"> </w:t>
      </w:r>
      <w:r>
        <w:rPr>
          <w:color w:val="231F20"/>
        </w:rPr>
        <w:t>diagnóstico</w:t>
      </w:r>
      <w:r>
        <w:rPr>
          <w:color w:val="231F20"/>
          <w:spacing w:val="-8"/>
        </w:rPr>
        <w:t xml:space="preserve"> </w:t>
      </w:r>
      <w:r>
        <w:rPr>
          <w:color w:val="231F20"/>
        </w:rPr>
        <w:t>se</w:t>
      </w:r>
      <w:r>
        <w:rPr>
          <w:color w:val="231F20"/>
          <w:spacing w:val="-8"/>
        </w:rPr>
        <w:t xml:space="preserve"> </w:t>
      </w:r>
      <w:r>
        <w:rPr>
          <w:color w:val="231F20"/>
        </w:rPr>
        <w:t>realiza</w:t>
      </w:r>
      <w:r>
        <w:rPr>
          <w:color w:val="231F20"/>
          <w:spacing w:val="-8"/>
        </w:rPr>
        <w:t xml:space="preserve"> </w:t>
      </w:r>
      <w:r>
        <w:rPr>
          <w:color w:val="231F20"/>
        </w:rPr>
        <w:t>median- te neuroimágenes, lo cual permite realizar pronóstico al conocer el volumen, localización del hematoma, extensión al sistema ventricular, desviación de la línea media, entre otros (</w:t>
      </w:r>
      <w:r>
        <w:rPr>
          <w:b/>
          <w:color w:val="231F20"/>
        </w:rPr>
        <w:t>Figura 1</w:t>
      </w:r>
      <w:r>
        <w:rPr>
          <w:color w:val="231F20"/>
        </w:rPr>
        <w:t>).</w:t>
      </w:r>
    </w:p>
    <w:p w14:paraId="1ACFE85C" w14:textId="77777777" w:rsidR="00A2085E" w:rsidRDefault="00A2085E">
      <w:pPr>
        <w:spacing w:line="249" w:lineRule="auto"/>
        <w:jc w:val="both"/>
        <w:sectPr w:rsidR="00A2085E" w:rsidSect="00A2085E">
          <w:pgSz w:w="8230" w:h="12190"/>
          <w:pgMar w:top="880" w:right="720" w:bottom="560" w:left="740" w:header="274" w:footer="370" w:gutter="0"/>
          <w:cols w:space="708"/>
        </w:sectPr>
      </w:pPr>
    </w:p>
    <w:p w14:paraId="3511DC47" w14:textId="77777777" w:rsidR="00A2085E" w:rsidRDefault="00A2085E">
      <w:pPr>
        <w:pStyle w:val="BodyText"/>
      </w:pPr>
    </w:p>
    <w:p w14:paraId="093C54E1" w14:textId="77777777" w:rsidR="00A2085E" w:rsidRDefault="00A2085E">
      <w:pPr>
        <w:pStyle w:val="BodyText"/>
        <w:spacing w:before="2"/>
        <w:rPr>
          <w:sz w:val="11"/>
        </w:rPr>
      </w:pPr>
    </w:p>
    <w:p w14:paraId="6A910158" w14:textId="77777777" w:rsidR="00A2085E" w:rsidRDefault="00A2085E">
      <w:pPr>
        <w:pStyle w:val="BodyText"/>
        <w:ind w:left="1144"/>
      </w:pPr>
      <w:r>
        <w:rPr>
          <w:noProof/>
        </w:rPr>
        <w:drawing>
          <wp:inline distT="0" distB="0" distL="0" distR="0" wp14:anchorId="124DADC9" wp14:editId="4910B277">
            <wp:extent cx="2646546" cy="2764536"/>
            <wp:effectExtent l="0" t="0" r="0" b="0"/>
            <wp:docPr id="121" name="image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41.png"/>
                    <pic:cNvPicPr/>
                  </pic:nvPicPr>
                  <pic:blipFill>
                    <a:blip r:embed="rId34" cstate="print"/>
                    <a:stretch>
                      <a:fillRect/>
                    </a:stretch>
                  </pic:blipFill>
                  <pic:spPr>
                    <a:xfrm>
                      <a:off x="0" y="0"/>
                      <a:ext cx="2646546" cy="2764536"/>
                    </a:xfrm>
                    <a:prstGeom prst="rect">
                      <a:avLst/>
                    </a:prstGeom>
                  </pic:spPr>
                </pic:pic>
              </a:graphicData>
            </a:graphic>
          </wp:inline>
        </w:drawing>
      </w:r>
    </w:p>
    <w:p w14:paraId="57ED835B" w14:textId="77777777" w:rsidR="00A2085E" w:rsidRDefault="00A2085E">
      <w:pPr>
        <w:pStyle w:val="BodyText"/>
        <w:spacing w:before="9"/>
        <w:rPr>
          <w:sz w:val="8"/>
        </w:rPr>
      </w:pPr>
    </w:p>
    <w:p w14:paraId="4DD51399" w14:textId="77777777" w:rsidR="00A2085E" w:rsidRDefault="00A2085E">
      <w:pPr>
        <w:spacing w:before="108"/>
        <w:ind w:left="110"/>
        <w:rPr>
          <w:rFonts w:ascii="Arial" w:hAnsi="Arial"/>
          <w:sz w:val="16"/>
        </w:rPr>
      </w:pPr>
      <w:r>
        <w:rPr>
          <w:rFonts w:ascii="Calibri" w:hAnsi="Calibri"/>
          <w:b/>
          <w:color w:val="231F20"/>
          <w:w w:val="105"/>
          <w:sz w:val="16"/>
        </w:rPr>
        <w:t>Figura</w:t>
      </w:r>
      <w:r>
        <w:rPr>
          <w:rFonts w:ascii="Calibri" w:hAnsi="Calibri"/>
          <w:b/>
          <w:color w:val="231F20"/>
          <w:spacing w:val="4"/>
          <w:w w:val="105"/>
          <w:sz w:val="16"/>
        </w:rPr>
        <w:t xml:space="preserve"> </w:t>
      </w:r>
      <w:r>
        <w:rPr>
          <w:rFonts w:ascii="Calibri" w:hAnsi="Calibri"/>
          <w:b/>
          <w:color w:val="231F20"/>
          <w:w w:val="105"/>
          <w:sz w:val="16"/>
        </w:rPr>
        <w:t xml:space="preserve">1. </w:t>
      </w:r>
      <w:r>
        <w:rPr>
          <w:rFonts w:ascii="Arial" w:hAnsi="Arial"/>
          <w:color w:val="231F20"/>
          <w:w w:val="105"/>
          <w:sz w:val="16"/>
        </w:rPr>
        <w:t>Cálculo</w:t>
      </w:r>
      <w:r>
        <w:rPr>
          <w:rFonts w:ascii="Arial" w:hAnsi="Arial"/>
          <w:color w:val="231F20"/>
          <w:spacing w:val="-4"/>
          <w:w w:val="105"/>
          <w:sz w:val="16"/>
        </w:rPr>
        <w:t xml:space="preserve"> </w:t>
      </w:r>
      <w:r>
        <w:rPr>
          <w:rFonts w:ascii="Arial" w:hAnsi="Arial"/>
          <w:color w:val="231F20"/>
          <w:w w:val="105"/>
          <w:sz w:val="16"/>
        </w:rPr>
        <w:t>del</w:t>
      </w:r>
      <w:r>
        <w:rPr>
          <w:rFonts w:ascii="Arial" w:hAnsi="Arial"/>
          <w:color w:val="231F20"/>
          <w:spacing w:val="-4"/>
          <w:w w:val="105"/>
          <w:sz w:val="16"/>
        </w:rPr>
        <w:t xml:space="preserve"> </w:t>
      </w:r>
      <w:r>
        <w:rPr>
          <w:rFonts w:ascii="Arial" w:hAnsi="Arial"/>
          <w:color w:val="231F20"/>
          <w:w w:val="105"/>
          <w:sz w:val="16"/>
        </w:rPr>
        <w:t>volumen</w:t>
      </w:r>
      <w:r>
        <w:rPr>
          <w:rFonts w:ascii="Arial" w:hAnsi="Arial"/>
          <w:color w:val="231F20"/>
          <w:spacing w:val="-5"/>
          <w:w w:val="105"/>
          <w:sz w:val="16"/>
        </w:rPr>
        <w:t xml:space="preserve"> </w:t>
      </w:r>
      <w:r>
        <w:rPr>
          <w:rFonts w:ascii="Arial" w:hAnsi="Arial"/>
          <w:color w:val="231F20"/>
          <w:w w:val="105"/>
          <w:sz w:val="16"/>
        </w:rPr>
        <w:t>de</w:t>
      </w:r>
      <w:r>
        <w:rPr>
          <w:rFonts w:ascii="Arial" w:hAnsi="Arial"/>
          <w:color w:val="231F20"/>
          <w:spacing w:val="-4"/>
          <w:w w:val="105"/>
          <w:sz w:val="16"/>
        </w:rPr>
        <w:t xml:space="preserve"> </w:t>
      </w:r>
      <w:r>
        <w:rPr>
          <w:rFonts w:ascii="Arial" w:hAnsi="Arial"/>
          <w:color w:val="231F20"/>
          <w:w w:val="105"/>
          <w:sz w:val="16"/>
        </w:rPr>
        <w:t>una</w:t>
      </w:r>
      <w:r>
        <w:rPr>
          <w:rFonts w:ascii="Arial" w:hAnsi="Arial"/>
          <w:color w:val="231F20"/>
          <w:spacing w:val="-4"/>
          <w:w w:val="105"/>
          <w:sz w:val="16"/>
        </w:rPr>
        <w:t xml:space="preserve"> </w:t>
      </w:r>
      <w:r>
        <w:rPr>
          <w:rFonts w:ascii="Arial" w:hAnsi="Arial"/>
          <w:color w:val="231F20"/>
          <w:w w:val="105"/>
          <w:sz w:val="16"/>
        </w:rPr>
        <w:t>hemorragia</w:t>
      </w:r>
      <w:r>
        <w:rPr>
          <w:rFonts w:ascii="Arial" w:hAnsi="Arial"/>
          <w:color w:val="231F20"/>
          <w:spacing w:val="-4"/>
          <w:w w:val="105"/>
          <w:sz w:val="16"/>
        </w:rPr>
        <w:t xml:space="preserve"> </w:t>
      </w:r>
      <w:r>
        <w:rPr>
          <w:rFonts w:ascii="Arial" w:hAnsi="Arial"/>
          <w:color w:val="231F20"/>
          <w:spacing w:val="-2"/>
          <w:w w:val="105"/>
          <w:sz w:val="16"/>
        </w:rPr>
        <w:t>intracerebral.</w:t>
      </w:r>
    </w:p>
    <w:p w14:paraId="025DB0BF" w14:textId="77777777" w:rsidR="00A2085E" w:rsidRDefault="00A2085E">
      <w:pPr>
        <w:pStyle w:val="BodyText"/>
        <w:spacing w:before="8"/>
        <w:rPr>
          <w:rFonts w:ascii="Arial"/>
        </w:rPr>
      </w:pPr>
    </w:p>
    <w:p w14:paraId="5F5252E5" w14:textId="77777777" w:rsidR="00A2085E" w:rsidRDefault="00A2085E">
      <w:pPr>
        <w:pStyle w:val="Heading3"/>
        <w:rPr>
          <w:rFonts w:ascii="Calibri" w:hAnsi="Calibri"/>
        </w:rPr>
      </w:pPr>
      <w:r>
        <w:rPr>
          <w:rFonts w:ascii="Calibri" w:hAnsi="Calibri"/>
          <w:color w:val="636466"/>
          <w:w w:val="110"/>
        </w:rPr>
        <w:t>¿Cómo</w:t>
      </w:r>
      <w:r>
        <w:rPr>
          <w:rFonts w:ascii="Calibri" w:hAnsi="Calibri"/>
          <w:color w:val="636466"/>
          <w:spacing w:val="7"/>
          <w:w w:val="110"/>
        </w:rPr>
        <w:t xml:space="preserve"> </w:t>
      </w:r>
      <w:r>
        <w:rPr>
          <w:rFonts w:ascii="Calibri" w:hAnsi="Calibri"/>
          <w:color w:val="636466"/>
          <w:w w:val="110"/>
        </w:rPr>
        <w:t>medir</w:t>
      </w:r>
      <w:r>
        <w:rPr>
          <w:rFonts w:ascii="Calibri" w:hAnsi="Calibri"/>
          <w:color w:val="636466"/>
          <w:spacing w:val="7"/>
          <w:w w:val="110"/>
        </w:rPr>
        <w:t xml:space="preserve"> </w:t>
      </w:r>
      <w:r>
        <w:rPr>
          <w:rFonts w:ascii="Calibri" w:hAnsi="Calibri"/>
          <w:color w:val="636466"/>
          <w:w w:val="110"/>
        </w:rPr>
        <w:t>volumen</w:t>
      </w:r>
      <w:r>
        <w:rPr>
          <w:rFonts w:ascii="Calibri" w:hAnsi="Calibri"/>
          <w:color w:val="636466"/>
          <w:spacing w:val="7"/>
          <w:w w:val="110"/>
        </w:rPr>
        <w:t xml:space="preserve"> </w:t>
      </w:r>
      <w:r>
        <w:rPr>
          <w:rFonts w:ascii="Calibri" w:hAnsi="Calibri"/>
          <w:color w:val="636466"/>
          <w:w w:val="110"/>
        </w:rPr>
        <w:t>en</w:t>
      </w:r>
      <w:r>
        <w:rPr>
          <w:rFonts w:ascii="Calibri" w:hAnsi="Calibri"/>
          <w:color w:val="636466"/>
          <w:spacing w:val="7"/>
          <w:w w:val="110"/>
        </w:rPr>
        <w:t xml:space="preserve"> </w:t>
      </w:r>
      <w:r>
        <w:rPr>
          <w:rFonts w:ascii="Calibri" w:hAnsi="Calibri"/>
          <w:color w:val="636466"/>
          <w:w w:val="110"/>
        </w:rPr>
        <w:t>la</w:t>
      </w:r>
      <w:r>
        <w:rPr>
          <w:rFonts w:ascii="Calibri" w:hAnsi="Calibri"/>
          <w:color w:val="636466"/>
          <w:spacing w:val="1"/>
          <w:w w:val="110"/>
        </w:rPr>
        <w:t xml:space="preserve"> </w:t>
      </w:r>
      <w:r>
        <w:rPr>
          <w:rFonts w:ascii="Calibri" w:hAnsi="Calibri"/>
          <w:color w:val="636466"/>
          <w:spacing w:val="-5"/>
          <w:w w:val="110"/>
        </w:rPr>
        <w:t>TC?</w:t>
      </w:r>
    </w:p>
    <w:p w14:paraId="74430E48" w14:textId="77777777" w:rsidR="00A2085E" w:rsidRDefault="00A2085E">
      <w:pPr>
        <w:pStyle w:val="BodyText"/>
        <w:spacing w:before="9"/>
        <w:rPr>
          <w:rFonts w:ascii="Calibri"/>
          <w:b/>
          <w:sz w:val="22"/>
        </w:rPr>
      </w:pPr>
    </w:p>
    <w:p w14:paraId="4B87D0FF" w14:textId="77777777" w:rsidR="00A2085E" w:rsidRDefault="00A2085E">
      <w:pPr>
        <w:pStyle w:val="BodyText"/>
        <w:spacing w:line="249" w:lineRule="auto"/>
        <w:ind w:left="110" w:right="409"/>
        <w:jc w:val="both"/>
      </w:pPr>
      <w:r>
        <w:rPr>
          <w:color w:val="231F20"/>
        </w:rPr>
        <w:t>La</w:t>
      </w:r>
      <w:r>
        <w:rPr>
          <w:color w:val="231F20"/>
          <w:spacing w:val="-2"/>
        </w:rPr>
        <w:t xml:space="preserve"> </w:t>
      </w:r>
      <w:r>
        <w:rPr>
          <w:color w:val="231F20"/>
        </w:rPr>
        <w:t>forma</w:t>
      </w:r>
      <w:r>
        <w:rPr>
          <w:color w:val="231F20"/>
          <w:spacing w:val="-3"/>
        </w:rPr>
        <w:t xml:space="preserve"> </w:t>
      </w:r>
      <w:r>
        <w:rPr>
          <w:color w:val="231F20"/>
        </w:rPr>
        <w:t>más</w:t>
      </w:r>
      <w:r>
        <w:rPr>
          <w:color w:val="231F20"/>
          <w:spacing w:val="-3"/>
        </w:rPr>
        <w:t xml:space="preserve"> </w:t>
      </w:r>
      <w:r>
        <w:rPr>
          <w:color w:val="231F20"/>
        </w:rPr>
        <w:t>validada</w:t>
      </w:r>
      <w:r>
        <w:rPr>
          <w:color w:val="231F20"/>
          <w:spacing w:val="-3"/>
        </w:rPr>
        <w:t xml:space="preserve"> </w:t>
      </w:r>
      <w:r>
        <w:rPr>
          <w:color w:val="231F20"/>
        </w:rPr>
        <w:t>en</w:t>
      </w:r>
      <w:r>
        <w:rPr>
          <w:color w:val="231F20"/>
          <w:spacing w:val="-2"/>
        </w:rPr>
        <w:t xml:space="preserve"> </w:t>
      </w:r>
      <w:r>
        <w:rPr>
          <w:color w:val="231F20"/>
        </w:rPr>
        <w:t>la</w:t>
      </w:r>
      <w:r>
        <w:rPr>
          <w:color w:val="231F20"/>
          <w:spacing w:val="-3"/>
        </w:rPr>
        <w:t xml:space="preserve"> </w:t>
      </w:r>
      <w:r>
        <w:rPr>
          <w:color w:val="231F20"/>
        </w:rPr>
        <w:t>práctica</w:t>
      </w:r>
      <w:r>
        <w:rPr>
          <w:color w:val="231F20"/>
          <w:spacing w:val="-3"/>
        </w:rPr>
        <w:t xml:space="preserve"> </w:t>
      </w:r>
      <w:r>
        <w:rPr>
          <w:color w:val="231F20"/>
        </w:rPr>
        <w:t>es</w:t>
      </w:r>
      <w:r>
        <w:rPr>
          <w:color w:val="231F20"/>
          <w:spacing w:val="-2"/>
        </w:rPr>
        <w:t xml:space="preserve"> </w:t>
      </w:r>
      <w:r>
        <w:rPr>
          <w:color w:val="231F20"/>
        </w:rPr>
        <w:t>la</w:t>
      </w:r>
      <w:r>
        <w:rPr>
          <w:color w:val="231F20"/>
          <w:spacing w:val="-3"/>
        </w:rPr>
        <w:t xml:space="preserve"> </w:t>
      </w:r>
      <w:r>
        <w:rPr>
          <w:color w:val="231F20"/>
        </w:rPr>
        <w:t>fórmula</w:t>
      </w:r>
      <w:r>
        <w:rPr>
          <w:color w:val="231F20"/>
          <w:spacing w:val="-3"/>
        </w:rPr>
        <w:t xml:space="preserve"> </w:t>
      </w:r>
      <w:r>
        <w:rPr>
          <w:color w:val="231F20"/>
        </w:rPr>
        <w:t>A</w:t>
      </w:r>
      <w:r>
        <w:rPr>
          <w:color w:val="231F20"/>
          <w:spacing w:val="-3"/>
        </w:rPr>
        <w:t xml:space="preserve"> </w:t>
      </w:r>
      <w:r>
        <w:rPr>
          <w:rFonts w:ascii="Georgia" w:hAnsi="Georgia"/>
          <w:i/>
          <w:color w:val="231F20"/>
        </w:rPr>
        <w:t>x</w:t>
      </w:r>
      <w:r>
        <w:rPr>
          <w:rFonts w:ascii="Georgia" w:hAnsi="Georgia"/>
          <w:i/>
          <w:color w:val="231F20"/>
          <w:spacing w:val="-1"/>
        </w:rPr>
        <w:t xml:space="preserve"> </w:t>
      </w:r>
      <w:r>
        <w:rPr>
          <w:color w:val="231F20"/>
        </w:rPr>
        <w:t>B</w:t>
      </w:r>
      <w:r>
        <w:rPr>
          <w:color w:val="231F20"/>
          <w:spacing w:val="-3"/>
        </w:rPr>
        <w:t xml:space="preserve"> </w:t>
      </w:r>
      <w:r>
        <w:rPr>
          <w:rFonts w:ascii="Georgia" w:hAnsi="Georgia"/>
          <w:i/>
          <w:color w:val="231F20"/>
        </w:rPr>
        <w:t>x</w:t>
      </w:r>
      <w:r>
        <w:rPr>
          <w:rFonts w:ascii="Georgia" w:hAnsi="Georgia"/>
          <w:i/>
          <w:color w:val="231F20"/>
          <w:spacing w:val="-1"/>
        </w:rPr>
        <w:t xml:space="preserve"> </w:t>
      </w:r>
      <w:r>
        <w:rPr>
          <w:color w:val="231F20"/>
        </w:rPr>
        <w:t>C/2.</w:t>
      </w:r>
      <w:r>
        <w:rPr>
          <w:color w:val="231F20"/>
          <w:spacing w:val="-2"/>
        </w:rPr>
        <w:t xml:space="preserve"> </w:t>
      </w:r>
      <w:r>
        <w:rPr>
          <w:color w:val="231F20"/>
        </w:rPr>
        <w:t>Se</w:t>
      </w:r>
      <w:r>
        <w:rPr>
          <w:color w:val="231F20"/>
          <w:spacing w:val="-3"/>
        </w:rPr>
        <w:t xml:space="preserve"> </w:t>
      </w:r>
      <w:r>
        <w:rPr>
          <w:color w:val="231F20"/>
        </w:rPr>
        <w:t>selecciona el corte en el que la hemorragia ocupa la mayor área (núcleo). “A” es el diá- metro mayor (en cm); “B” es el mayor diámetro perpendicular al anterior en el mismo corte y “C” es la cantidad de cortes en los que aparece el hematoma multiplicado por el grosor de los mismos. No todos los cortes que evidencien presencia</w:t>
      </w:r>
      <w:r>
        <w:rPr>
          <w:color w:val="231F20"/>
          <w:spacing w:val="-7"/>
        </w:rPr>
        <w:t xml:space="preserve"> </w:t>
      </w:r>
      <w:r>
        <w:rPr>
          <w:color w:val="231F20"/>
        </w:rPr>
        <w:t>de</w:t>
      </w:r>
      <w:r>
        <w:rPr>
          <w:color w:val="231F20"/>
          <w:spacing w:val="-7"/>
        </w:rPr>
        <w:t xml:space="preserve"> </w:t>
      </w:r>
      <w:r>
        <w:rPr>
          <w:color w:val="231F20"/>
        </w:rPr>
        <w:t>sangre</w:t>
      </w:r>
      <w:r>
        <w:rPr>
          <w:color w:val="231F20"/>
          <w:spacing w:val="-7"/>
        </w:rPr>
        <w:t xml:space="preserve"> </w:t>
      </w:r>
      <w:r>
        <w:rPr>
          <w:color w:val="231F20"/>
        </w:rPr>
        <w:t>se</w:t>
      </w:r>
      <w:r>
        <w:rPr>
          <w:color w:val="231F20"/>
          <w:spacing w:val="-7"/>
        </w:rPr>
        <w:t xml:space="preserve"> </w:t>
      </w:r>
      <w:r>
        <w:rPr>
          <w:color w:val="231F20"/>
        </w:rPr>
        <w:t>consideran</w:t>
      </w:r>
      <w:r>
        <w:rPr>
          <w:color w:val="231F20"/>
          <w:spacing w:val="-7"/>
        </w:rPr>
        <w:t xml:space="preserve"> </w:t>
      </w:r>
      <w:r>
        <w:rPr>
          <w:color w:val="231F20"/>
        </w:rPr>
        <w:t>al</w:t>
      </w:r>
      <w:r>
        <w:rPr>
          <w:color w:val="231F20"/>
          <w:spacing w:val="-7"/>
        </w:rPr>
        <w:t xml:space="preserve"> </w:t>
      </w:r>
      <w:r>
        <w:rPr>
          <w:color w:val="231F20"/>
        </w:rPr>
        <w:t>calcular</w:t>
      </w:r>
      <w:r>
        <w:rPr>
          <w:color w:val="231F20"/>
          <w:spacing w:val="-7"/>
        </w:rPr>
        <w:t xml:space="preserve"> </w:t>
      </w:r>
      <w:r>
        <w:rPr>
          <w:color w:val="231F20"/>
        </w:rPr>
        <w:t>“C”.</w:t>
      </w:r>
      <w:r>
        <w:rPr>
          <w:color w:val="231F20"/>
          <w:spacing w:val="-7"/>
        </w:rPr>
        <w:t xml:space="preserve"> </w:t>
      </w:r>
      <w:r>
        <w:rPr>
          <w:color w:val="231F20"/>
        </w:rPr>
        <w:t>Los</w:t>
      </w:r>
      <w:r>
        <w:rPr>
          <w:color w:val="231F20"/>
          <w:spacing w:val="-7"/>
        </w:rPr>
        <w:t xml:space="preserve"> </w:t>
      </w:r>
      <w:r>
        <w:rPr>
          <w:color w:val="231F20"/>
        </w:rPr>
        <w:t>cortes</w:t>
      </w:r>
      <w:r>
        <w:rPr>
          <w:color w:val="231F20"/>
          <w:spacing w:val="-7"/>
        </w:rPr>
        <w:t xml:space="preserve"> </w:t>
      </w:r>
      <w:r>
        <w:rPr>
          <w:color w:val="231F20"/>
        </w:rPr>
        <w:t>en</w:t>
      </w:r>
      <w:r>
        <w:rPr>
          <w:color w:val="231F20"/>
          <w:spacing w:val="-7"/>
        </w:rPr>
        <w:t xml:space="preserve"> </w:t>
      </w:r>
      <w:r>
        <w:rPr>
          <w:color w:val="231F20"/>
        </w:rPr>
        <w:t>los</w:t>
      </w:r>
      <w:r>
        <w:rPr>
          <w:color w:val="231F20"/>
          <w:spacing w:val="-7"/>
        </w:rPr>
        <w:t xml:space="preserve"> </w:t>
      </w:r>
      <w:r>
        <w:rPr>
          <w:color w:val="231F20"/>
        </w:rPr>
        <w:t>que</w:t>
      </w:r>
      <w:r>
        <w:rPr>
          <w:color w:val="231F20"/>
          <w:spacing w:val="-7"/>
        </w:rPr>
        <w:t xml:space="preserve"> </w:t>
      </w:r>
      <w:r>
        <w:rPr>
          <w:color w:val="231F20"/>
        </w:rPr>
        <w:t>el</w:t>
      </w:r>
      <w:r>
        <w:rPr>
          <w:color w:val="231F20"/>
          <w:spacing w:val="-7"/>
        </w:rPr>
        <w:t xml:space="preserve"> </w:t>
      </w:r>
      <w:r>
        <w:rPr>
          <w:color w:val="231F20"/>
        </w:rPr>
        <w:t>área del hematoma es mayor del 75% respecto al núcleo se consideran 1; cuando representan entre el 25% y el 75% se consideran 0,5 y no se toman en cuenta aquellos cortes con un área menor del 25%, correspondiendo 1 a la sumatoria de un corte completo y a 0,5 la sumatoria de medio corte. La aproximación al volumen real es con una dispersión ± 5 cm</w:t>
      </w:r>
      <w:r>
        <w:rPr>
          <w:color w:val="231F20"/>
          <w:position w:val="7"/>
          <w:sz w:val="11"/>
        </w:rPr>
        <w:t>3</w:t>
      </w:r>
      <w:r>
        <w:rPr>
          <w:color w:val="231F20"/>
        </w:rPr>
        <w:t>, siempre que la TC se haya reali- zado técnicamente con plano de corte orbitomeatal.</w:t>
      </w:r>
    </w:p>
    <w:p w14:paraId="3469B5C2" w14:textId="77777777" w:rsidR="00A2085E" w:rsidRDefault="00A2085E">
      <w:pPr>
        <w:pStyle w:val="BodyText"/>
        <w:spacing w:before="4"/>
        <w:rPr>
          <w:sz w:val="21"/>
        </w:rPr>
      </w:pPr>
    </w:p>
    <w:p w14:paraId="566E9543" w14:textId="77777777" w:rsidR="00A2085E" w:rsidRDefault="00A2085E">
      <w:pPr>
        <w:pStyle w:val="Heading2"/>
        <w:spacing w:before="1"/>
        <w:ind w:left="110"/>
        <w:rPr>
          <w:rFonts w:ascii="Arial" w:hAnsi="Arial"/>
        </w:rPr>
      </w:pPr>
      <w:r>
        <w:rPr>
          <w:rFonts w:ascii="Arial" w:hAnsi="Arial"/>
          <w:color w:val="00464F"/>
          <w:spacing w:val="-2"/>
        </w:rPr>
        <w:t>Pronóstico</w:t>
      </w:r>
    </w:p>
    <w:p w14:paraId="6B61179C" w14:textId="77777777" w:rsidR="00A2085E" w:rsidRDefault="00A2085E">
      <w:pPr>
        <w:pStyle w:val="BodyText"/>
        <w:spacing w:before="285" w:line="249" w:lineRule="auto"/>
        <w:ind w:left="110" w:right="411"/>
        <w:jc w:val="both"/>
      </w:pPr>
      <w:r>
        <w:rPr>
          <w:color w:val="231F20"/>
        </w:rPr>
        <w:t>La puntuación de Glasgow, el volumen del HIC, la hemorragia intraventricu- lar,</w:t>
      </w:r>
      <w:r>
        <w:rPr>
          <w:color w:val="231F20"/>
          <w:spacing w:val="-3"/>
        </w:rPr>
        <w:t xml:space="preserve"> </w:t>
      </w:r>
      <w:r>
        <w:rPr>
          <w:color w:val="231F20"/>
        </w:rPr>
        <w:t>la</w:t>
      </w:r>
      <w:r>
        <w:rPr>
          <w:color w:val="231F20"/>
          <w:spacing w:val="-3"/>
        </w:rPr>
        <w:t xml:space="preserve"> </w:t>
      </w:r>
      <w:r>
        <w:rPr>
          <w:color w:val="231F20"/>
        </w:rPr>
        <w:t>localización</w:t>
      </w:r>
      <w:r>
        <w:rPr>
          <w:color w:val="231F20"/>
          <w:spacing w:val="-3"/>
        </w:rPr>
        <w:t xml:space="preserve"> </w:t>
      </w:r>
      <w:r>
        <w:rPr>
          <w:color w:val="231F20"/>
        </w:rPr>
        <w:t>infratentorial</w:t>
      </w:r>
      <w:r>
        <w:rPr>
          <w:color w:val="231F20"/>
          <w:spacing w:val="-3"/>
        </w:rPr>
        <w:t xml:space="preserve"> </w:t>
      </w:r>
      <w:r>
        <w:rPr>
          <w:color w:val="231F20"/>
        </w:rPr>
        <w:t>y</w:t>
      </w:r>
      <w:r>
        <w:rPr>
          <w:color w:val="231F20"/>
          <w:spacing w:val="-3"/>
        </w:rPr>
        <w:t xml:space="preserve"> </w:t>
      </w:r>
      <w:r>
        <w:rPr>
          <w:color w:val="231F20"/>
        </w:rPr>
        <w:t>la</w:t>
      </w:r>
      <w:r>
        <w:rPr>
          <w:color w:val="231F20"/>
          <w:spacing w:val="-3"/>
        </w:rPr>
        <w:t xml:space="preserve"> </w:t>
      </w:r>
      <w:r>
        <w:rPr>
          <w:color w:val="231F20"/>
        </w:rPr>
        <w:t>edad</w:t>
      </w:r>
      <w:r>
        <w:rPr>
          <w:color w:val="231F20"/>
          <w:spacing w:val="-3"/>
        </w:rPr>
        <w:t xml:space="preserve"> </w:t>
      </w:r>
      <w:r>
        <w:rPr>
          <w:color w:val="231F20"/>
        </w:rPr>
        <w:t>avanzada</w:t>
      </w:r>
      <w:r>
        <w:rPr>
          <w:color w:val="231F20"/>
          <w:spacing w:val="-3"/>
        </w:rPr>
        <w:t xml:space="preserve"> </w:t>
      </w:r>
      <w:r>
        <w:rPr>
          <w:color w:val="231F20"/>
        </w:rPr>
        <w:t>son</w:t>
      </w:r>
      <w:r>
        <w:rPr>
          <w:color w:val="231F20"/>
          <w:spacing w:val="-3"/>
        </w:rPr>
        <w:t xml:space="preserve"> </w:t>
      </w:r>
      <w:r>
        <w:rPr>
          <w:color w:val="231F20"/>
        </w:rPr>
        <w:t>factores</w:t>
      </w:r>
      <w:r>
        <w:rPr>
          <w:color w:val="231F20"/>
          <w:spacing w:val="-2"/>
        </w:rPr>
        <w:t xml:space="preserve"> </w:t>
      </w:r>
      <w:r>
        <w:rPr>
          <w:color w:val="231F20"/>
        </w:rPr>
        <w:t>independien- tes</w:t>
      </w:r>
      <w:r>
        <w:rPr>
          <w:color w:val="231F20"/>
          <w:spacing w:val="5"/>
        </w:rPr>
        <w:t xml:space="preserve"> </w:t>
      </w:r>
      <w:r>
        <w:rPr>
          <w:color w:val="231F20"/>
        </w:rPr>
        <w:t>de</w:t>
      </w:r>
      <w:r>
        <w:rPr>
          <w:color w:val="231F20"/>
          <w:spacing w:val="5"/>
        </w:rPr>
        <w:t xml:space="preserve"> </w:t>
      </w:r>
      <w:r>
        <w:rPr>
          <w:color w:val="231F20"/>
        </w:rPr>
        <w:t>muerte</w:t>
      </w:r>
      <w:r>
        <w:rPr>
          <w:color w:val="231F20"/>
          <w:spacing w:val="5"/>
        </w:rPr>
        <w:t xml:space="preserve"> </w:t>
      </w:r>
      <w:r>
        <w:rPr>
          <w:color w:val="231F20"/>
        </w:rPr>
        <w:t>y</w:t>
      </w:r>
      <w:r>
        <w:rPr>
          <w:color w:val="231F20"/>
          <w:spacing w:val="5"/>
        </w:rPr>
        <w:t xml:space="preserve"> </w:t>
      </w:r>
      <w:r>
        <w:rPr>
          <w:color w:val="231F20"/>
        </w:rPr>
        <w:t>discapacidad</w:t>
      </w:r>
      <w:r>
        <w:rPr>
          <w:color w:val="231F20"/>
          <w:spacing w:val="5"/>
        </w:rPr>
        <w:t xml:space="preserve"> </w:t>
      </w:r>
      <w:r>
        <w:rPr>
          <w:color w:val="231F20"/>
        </w:rPr>
        <w:t>en</w:t>
      </w:r>
      <w:r>
        <w:rPr>
          <w:color w:val="231F20"/>
          <w:spacing w:val="6"/>
        </w:rPr>
        <w:t xml:space="preserve"> </w:t>
      </w:r>
      <w:r>
        <w:rPr>
          <w:color w:val="231F20"/>
        </w:rPr>
        <w:t>pacientes</w:t>
      </w:r>
      <w:r>
        <w:rPr>
          <w:color w:val="231F20"/>
          <w:spacing w:val="5"/>
        </w:rPr>
        <w:t xml:space="preserve"> </w:t>
      </w:r>
      <w:r>
        <w:rPr>
          <w:color w:val="231F20"/>
        </w:rPr>
        <w:t>con</w:t>
      </w:r>
      <w:r>
        <w:rPr>
          <w:color w:val="231F20"/>
          <w:spacing w:val="5"/>
        </w:rPr>
        <w:t xml:space="preserve"> </w:t>
      </w:r>
      <w:r>
        <w:rPr>
          <w:color w:val="231F20"/>
        </w:rPr>
        <w:t>HIC.</w:t>
      </w:r>
      <w:r>
        <w:rPr>
          <w:color w:val="231F20"/>
          <w:spacing w:val="5"/>
        </w:rPr>
        <w:t xml:space="preserve"> </w:t>
      </w:r>
      <w:r>
        <w:rPr>
          <w:color w:val="231F20"/>
        </w:rPr>
        <w:t>De</w:t>
      </w:r>
      <w:r>
        <w:rPr>
          <w:color w:val="231F20"/>
          <w:spacing w:val="4"/>
        </w:rPr>
        <w:t xml:space="preserve"> </w:t>
      </w:r>
      <w:r>
        <w:rPr>
          <w:color w:val="231F20"/>
        </w:rPr>
        <w:t>estos,</w:t>
      </w:r>
      <w:r>
        <w:rPr>
          <w:color w:val="231F20"/>
          <w:spacing w:val="6"/>
        </w:rPr>
        <w:t xml:space="preserve"> </w:t>
      </w:r>
      <w:r>
        <w:rPr>
          <w:color w:val="231F20"/>
        </w:rPr>
        <w:t>el</w:t>
      </w:r>
      <w:r>
        <w:rPr>
          <w:color w:val="231F20"/>
          <w:spacing w:val="5"/>
        </w:rPr>
        <w:t xml:space="preserve"> </w:t>
      </w:r>
      <w:r>
        <w:rPr>
          <w:color w:val="231F20"/>
        </w:rPr>
        <w:t>volumen</w:t>
      </w:r>
      <w:r>
        <w:rPr>
          <w:color w:val="231F20"/>
          <w:spacing w:val="5"/>
        </w:rPr>
        <w:t xml:space="preserve"> </w:t>
      </w:r>
      <w:r>
        <w:rPr>
          <w:color w:val="231F20"/>
          <w:spacing w:val="-5"/>
        </w:rPr>
        <w:t>del</w:t>
      </w:r>
    </w:p>
    <w:p w14:paraId="06D3A793" w14:textId="77777777" w:rsidR="00A2085E" w:rsidRDefault="00A2085E">
      <w:pPr>
        <w:spacing w:line="249" w:lineRule="auto"/>
        <w:jc w:val="both"/>
        <w:sectPr w:rsidR="00A2085E" w:rsidSect="00A2085E">
          <w:pgSz w:w="8230" w:h="12190"/>
          <w:pgMar w:top="880" w:right="720" w:bottom="560" w:left="740" w:header="279" w:footer="370" w:gutter="0"/>
          <w:cols w:space="708"/>
        </w:sectPr>
      </w:pPr>
    </w:p>
    <w:p w14:paraId="00D05519" w14:textId="77777777" w:rsidR="00A2085E" w:rsidRDefault="00A2085E">
      <w:pPr>
        <w:pStyle w:val="BodyText"/>
        <w:spacing w:before="5"/>
        <w:rPr>
          <w:sz w:val="22"/>
        </w:rPr>
      </w:pPr>
    </w:p>
    <w:p w14:paraId="535D5761" w14:textId="77777777" w:rsidR="00A2085E" w:rsidRDefault="00A2085E">
      <w:pPr>
        <w:pStyle w:val="BodyText"/>
        <w:spacing w:before="93" w:line="249" w:lineRule="auto"/>
        <w:ind w:left="393" w:right="124"/>
        <w:jc w:val="both"/>
      </w:pPr>
      <w:r>
        <w:rPr>
          <w:color w:val="231F20"/>
        </w:rPr>
        <w:t>hematoma sigue siendo el predictor de mortalidad a 30 días y discapacidad</w:t>
      </w:r>
      <w:r>
        <w:rPr>
          <w:color w:val="231F20"/>
          <w:spacing w:val="80"/>
        </w:rPr>
        <w:t xml:space="preserve"> </w:t>
      </w:r>
      <w:r>
        <w:rPr>
          <w:color w:val="231F20"/>
        </w:rPr>
        <w:t>de mayor importancia. En el 2001, Hempill y colaboradores, a partir de las variables mencionadas, desarrollaron un modelo de puntuación para predecir la mortalidad a los 30 días en la HIC (</w:t>
      </w:r>
      <w:r>
        <w:rPr>
          <w:b/>
          <w:color w:val="231F20"/>
        </w:rPr>
        <w:t>Tabla 1</w:t>
      </w:r>
      <w:r>
        <w:rPr>
          <w:color w:val="231F20"/>
        </w:rPr>
        <w:t xml:space="preserve">). Independientemente de su </w:t>
      </w:r>
      <w:r>
        <w:rPr>
          <w:rFonts w:ascii="Georgia" w:hAnsi="Georgia"/>
          <w:color w:val="231F20"/>
          <w:w w:val="90"/>
        </w:rPr>
        <w:t>objetivo pronóstico, esta escala permite estratificar el riesgo, unificar la termi</w:t>
      </w:r>
      <w:r>
        <w:rPr>
          <w:color w:val="231F20"/>
          <w:w w:val="90"/>
        </w:rPr>
        <w:t xml:space="preserve">- </w:t>
      </w:r>
      <w:r>
        <w:rPr>
          <w:color w:val="231F20"/>
        </w:rPr>
        <w:t>nología</w:t>
      </w:r>
      <w:r>
        <w:rPr>
          <w:color w:val="231F20"/>
          <w:spacing w:val="-5"/>
        </w:rPr>
        <w:t xml:space="preserve"> </w:t>
      </w:r>
      <w:r>
        <w:rPr>
          <w:color w:val="231F20"/>
        </w:rPr>
        <w:t>y</w:t>
      </w:r>
      <w:r>
        <w:rPr>
          <w:color w:val="231F20"/>
          <w:spacing w:val="-5"/>
        </w:rPr>
        <w:t xml:space="preserve"> </w:t>
      </w:r>
      <w:r>
        <w:rPr>
          <w:color w:val="231F20"/>
        </w:rPr>
        <w:t>facilitar</w:t>
      </w:r>
      <w:r>
        <w:rPr>
          <w:color w:val="231F20"/>
          <w:spacing w:val="-5"/>
        </w:rPr>
        <w:t xml:space="preserve"> </w:t>
      </w:r>
      <w:r>
        <w:rPr>
          <w:color w:val="231F20"/>
        </w:rPr>
        <w:t>la</w:t>
      </w:r>
      <w:r>
        <w:rPr>
          <w:color w:val="231F20"/>
          <w:spacing w:val="-5"/>
        </w:rPr>
        <w:t xml:space="preserve"> </w:t>
      </w:r>
      <w:r>
        <w:rPr>
          <w:color w:val="231F20"/>
        </w:rPr>
        <w:t>comunicación</w:t>
      </w:r>
      <w:r>
        <w:rPr>
          <w:color w:val="231F20"/>
          <w:spacing w:val="-5"/>
        </w:rPr>
        <w:t xml:space="preserve"> </w:t>
      </w:r>
      <w:r>
        <w:rPr>
          <w:color w:val="231F20"/>
        </w:rPr>
        <w:t>entre</w:t>
      </w:r>
      <w:r>
        <w:rPr>
          <w:color w:val="231F20"/>
          <w:spacing w:val="-5"/>
        </w:rPr>
        <w:t xml:space="preserve"> </w:t>
      </w:r>
      <w:r>
        <w:rPr>
          <w:color w:val="231F20"/>
        </w:rPr>
        <w:t>investigadores.</w:t>
      </w:r>
      <w:r>
        <w:rPr>
          <w:color w:val="231F20"/>
          <w:spacing w:val="-5"/>
        </w:rPr>
        <w:t xml:space="preserve"> </w:t>
      </w:r>
      <w:r>
        <w:rPr>
          <w:color w:val="231F20"/>
        </w:rPr>
        <w:t>Otros</w:t>
      </w:r>
      <w:r>
        <w:rPr>
          <w:color w:val="231F20"/>
          <w:spacing w:val="-5"/>
        </w:rPr>
        <w:t xml:space="preserve"> </w:t>
      </w:r>
      <w:r>
        <w:rPr>
          <w:color w:val="231F20"/>
        </w:rPr>
        <w:t>factores</w:t>
      </w:r>
      <w:r>
        <w:rPr>
          <w:color w:val="231F20"/>
          <w:spacing w:val="-5"/>
        </w:rPr>
        <w:t xml:space="preserve"> </w:t>
      </w:r>
      <w:r>
        <w:rPr>
          <w:color w:val="231F20"/>
        </w:rPr>
        <w:t>de</w:t>
      </w:r>
      <w:r>
        <w:rPr>
          <w:color w:val="231F20"/>
          <w:spacing w:val="-5"/>
        </w:rPr>
        <w:t xml:space="preserve"> </w:t>
      </w:r>
      <w:r>
        <w:rPr>
          <w:color w:val="231F20"/>
        </w:rPr>
        <w:t>mal pronóstico</w:t>
      </w:r>
      <w:r>
        <w:rPr>
          <w:color w:val="231F20"/>
          <w:spacing w:val="-11"/>
        </w:rPr>
        <w:t xml:space="preserve"> </w:t>
      </w:r>
      <w:r>
        <w:rPr>
          <w:color w:val="231F20"/>
        </w:rPr>
        <w:t>en</w:t>
      </w:r>
      <w:r>
        <w:rPr>
          <w:color w:val="231F20"/>
          <w:spacing w:val="-10"/>
        </w:rPr>
        <w:t xml:space="preserve"> </w:t>
      </w:r>
      <w:r>
        <w:rPr>
          <w:color w:val="231F20"/>
        </w:rPr>
        <w:t>la</w:t>
      </w:r>
      <w:r>
        <w:rPr>
          <w:color w:val="231F20"/>
          <w:spacing w:val="-11"/>
        </w:rPr>
        <w:t xml:space="preserve"> </w:t>
      </w:r>
      <w:r>
        <w:rPr>
          <w:color w:val="231F20"/>
        </w:rPr>
        <w:t>HIC</w:t>
      </w:r>
      <w:r>
        <w:rPr>
          <w:color w:val="231F20"/>
          <w:spacing w:val="-11"/>
        </w:rPr>
        <w:t xml:space="preserve"> </w:t>
      </w:r>
      <w:r>
        <w:rPr>
          <w:color w:val="231F20"/>
        </w:rPr>
        <w:t>son</w:t>
      </w:r>
      <w:r>
        <w:rPr>
          <w:color w:val="231F20"/>
          <w:spacing w:val="-11"/>
        </w:rPr>
        <w:t xml:space="preserve"> </w:t>
      </w:r>
      <w:r>
        <w:rPr>
          <w:color w:val="231F20"/>
        </w:rPr>
        <w:t>la</w:t>
      </w:r>
      <w:r>
        <w:rPr>
          <w:color w:val="231F20"/>
          <w:spacing w:val="-11"/>
        </w:rPr>
        <w:t xml:space="preserve"> </w:t>
      </w:r>
      <w:r>
        <w:rPr>
          <w:color w:val="231F20"/>
        </w:rPr>
        <w:t>presencia</w:t>
      </w:r>
      <w:r>
        <w:rPr>
          <w:color w:val="231F20"/>
          <w:spacing w:val="-11"/>
        </w:rPr>
        <w:t xml:space="preserve"> </w:t>
      </w:r>
      <w:r>
        <w:rPr>
          <w:color w:val="231F20"/>
        </w:rPr>
        <w:t>de</w:t>
      </w:r>
      <w:r>
        <w:rPr>
          <w:color w:val="231F20"/>
          <w:spacing w:val="-11"/>
        </w:rPr>
        <w:t xml:space="preserve"> </w:t>
      </w:r>
      <w:r>
        <w:rPr>
          <w:color w:val="231F20"/>
        </w:rPr>
        <w:t>sangre</w:t>
      </w:r>
      <w:r>
        <w:rPr>
          <w:color w:val="231F20"/>
          <w:spacing w:val="-10"/>
        </w:rPr>
        <w:t xml:space="preserve"> </w:t>
      </w:r>
      <w:r>
        <w:rPr>
          <w:color w:val="231F20"/>
        </w:rPr>
        <w:t>en</w:t>
      </w:r>
      <w:r>
        <w:rPr>
          <w:color w:val="231F20"/>
          <w:spacing w:val="-10"/>
        </w:rPr>
        <w:t xml:space="preserve"> </w:t>
      </w:r>
      <w:r>
        <w:rPr>
          <w:color w:val="231F20"/>
        </w:rPr>
        <w:t>el</w:t>
      </w:r>
      <w:r>
        <w:rPr>
          <w:color w:val="231F20"/>
          <w:spacing w:val="-11"/>
        </w:rPr>
        <w:t xml:space="preserve"> </w:t>
      </w:r>
      <w:r>
        <w:rPr>
          <w:color w:val="231F20"/>
        </w:rPr>
        <w:t>espacio</w:t>
      </w:r>
      <w:r>
        <w:rPr>
          <w:color w:val="231F20"/>
          <w:spacing w:val="-10"/>
        </w:rPr>
        <w:t xml:space="preserve"> </w:t>
      </w:r>
      <w:r>
        <w:rPr>
          <w:color w:val="231F20"/>
        </w:rPr>
        <w:t>subaracnoideo,</w:t>
      </w:r>
      <w:r>
        <w:rPr>
          <w:color w:val="231F20"/>
          <w:spacing w:val="-11"/>
        </w:rPr>
        <w:t xml:space="preserve"> </w:t>
      </w:r>
      <w:r>
        <w:rPr>
          <w:color w:val="231F20"/>
        </w:rPr>
        <w:t>la amplitud de la presión diferencial, los antecedentes de cardiopatía isquémica, la</w:t>
      </w:r>
      <w:r>
        <w:rPr>
          <w:color w:val="231F20"/>
          <w:spacing w:val="-11"/>
        </w:rPr>
        <w:t xml:space="preserve"> </w:t>
      </w:r>
      <w:r>
        <w:rPr>
          <w:color w:val="231F20"/>
        </w:rPr>
        <w:t>hiperglucemia</w:t>
      </w:r>
      <w:r>
        <w:rPr>
          <w:color w:val="231F20"/>
          <w:spacing w:val="-11"/>
        </w:rPr>
        <w:t xml:space="preserve"> </w:t>
      </w:r>
      <w:r>
        <w:rPr>
          <w:color w:val="231F20"/>
        </w:rPr>
        <w:t>y</w:t>
      </w:r>
      <w:r>
        <w:rPr>
          <w:color w:val="231F20"/>
          <w:spacing w:val="-11"/>
        </w:rPr>
        <w:t xml:space="preserve"> </w:t>
      </w:r>
      <w:r>
        <w:rPr>
          <w:color w:val="231F20"/>
        </w:rPr>
        <w:t>la</w:t>
      </w:r>
      <w:r>
        <w:rPr>
          <w:color w:val="231F20"/>
          <w:spacing w:val="-11"/>
        </w:rPr>
        <w:t xml:space="preserve"> </w:t>
      </w:r>
      <w:r>
        <w:rPr>
          <w:color w:val="231F20"/>
        </w:rPr>
        <w:t>hipertermia.</w:t>
      </w:r>
      <w:r>
        <w:rPr>
          <w:color w:val="231F20"/>
          <w:spacing w:val="-11"/>
        </w:rPr>
        <w:t xml:space="preserve"> </w:t>
      </w:r>
      <w:r>
        <w:rPr>
          <w:color w:val="231F20"/>
        </w:rPr>
        <w:t>Los</w:t>
      </w:r>
      <w:r>
        <w:rPr>
          <w:color w:val="231F20"/>
          <w:spacing w:val="-11"/>
        </w:rPr>
        <w:t xml:space="preserve"> </w:t>
      </w:r>
      <w:r>
        <w:rPr>
          <w:color w:val="231F20"/>
        </w:rPr>
        <w:t>factores</w:t>
      </w:r>
      <w:r>
        <w:rPr>
          <w:color w:val="231F20"/>
          <w:spacing w:val="-11"/>
        </w:rPr>
        <w:t xml:space="preserve"> </w:t>
      </w:r>
      <w:r>
        <w:rPr>
          <w:color w:val="231F20"/>
        </w:rPr>
        <w:t>relacionados</w:t>
      </w:r>
      <w:r>
        <w:rPr>
          <w:color w:val="231F20"/>
          <w:spacing w:val="-11"/>
        </w:rPr>
        <w:t xml:space="preserve"> </w:t>
      </w:r>
      <w:r>
        <w:rPr>
          <w:color w:val="231F20"/>
        </w:rPr>
        <w:t>con</w:t>
      </w:r>
      <w:r>
        <w:rPr>
          <w:color w:val="231F20"/>
          <w:spacing w:val="-11"/>
        </w:rPr>
        <w:t xml:space="preserve"> </w:t>
      </w:r>
      <w:r>
        <w:rPr>
          <w:color w:val="231F20"/>
        </w:rPr>
        <w:t>mejor</w:t>
      </w:r>
      <w:r>
        <w:rPr>
          <w:color w:val="231F20"/>
          <w:spacing w:val="-11"/>
        </w:rPr>
        <w:t xml:space="preserve"> </w:t>
      </w:r>
      <w:r>
        <w:rPr>
          <w:color w:val="231F20"/>
        </w:rPr>
        <w:t>pronós- tico</w:t>
      </w:r>
      <w:r>
        <w:rPr>
          <w:color w:val="231F20"/>
          <w:spacing w:val="-6"/>
        </w:rPr>
        <w:t xml:space="preserve"> </w:t>
      </w:r>
      <w:r>
        <w:rPr>
          <w:color w:val="231F20"/>
        </w:rPr>
        <w:t>son</w:t>
      </w:r>
      <w:r>
        <w:rPr>
          <w:color w:val="231F20"/>
          <w:spacing w:val="-6"/>
        </w:rPr>
        <w:t xml:space="preserve"> </w:t>
      </w:r>
      <w:r>
        <w:rPr>
          <w:color w:val="231F20"/>
        </w:rPr>
        <w:t>el</w:t>
      </w:r>
      <w:r>
        <w:rPr>
          <w:color w:val="231F20"/>
          <w:spacing w:val="-6"/>
        </w:rPr>
        <w:t xml:space="preserve"> </w:t>
      </w:r>
      <w:r>
        <w:rPr>
          <w:color w:val="231F20"/>
        </w:rPr>
        <w:t>buen</w:t>
      </w:r>
      <w:r>
        <w:rPr>
          <w:color w:val="231F20"/>
          <w:spacing w:val="-6"/>
        </w:rPr>
        <w:t xml:space="preserve"> </w:t>
      </w:r>
      <w:r>
        <w:rPr>
          <w:color w:val="231F20"/>
        </w:rPr>
        <w:t>estado</w:t>
      </w:r>
      <w:r>
        <w:rPr>
          <w:color w:val="231F20"/>
          <w:spacing w:val="-6"/>
        </w:rPr>
        <w:t xml:space="preserve"> </w:t>
      </w:r>
      <w:r>
        <w:rPr>
          <w:color w:val="231F20"/>
        </w:rPr>
        <w:t>neurológico</w:t>
      </w:r>
      <w:r>
        <w:rPr>
          <w:color w:val="231F20"/>
          <w:spacing w:val="-6"/>
        </w:rPr>
        <w:t xml:space="preserve"> </w:t>
      </w:r>
      <w:r>
        <w:rPr>
          <w:color w:val="231F20"/>
        </w:rPr>
        <w:t>y</w:t>
      </w:r>
      <w:r>
        <w:rPr>
          <w:color w:val="231F20"/>
          <w:spacing w:val="-7"/>
        </w:rPr>
        <w:t xml:space="preserve"> </w:t>
      </w:r>
      <w:r>
        <w:rPr>
          <w:color w:val="231F20"/>
        </w:rPr>
        <w:t>la</w:t>
      </w:r>
      <w:r>
        <w:rPr>
          <w:color w:val="231F20"/>
          <w:spacing w:val="-6"/>
        </w:rPr>
        <w:t xml:space="preserve"> </w:t>
      </w:r>
      <w:r>
        <w:rPr>
          <w:color w:val="231F20"/>
        </w:rPr>
        <w:t>temperatura</w:t>
      </w:r>
      <w:r>
        <w:rPr>
          <w:color w:val="231F20"/>
          <w:spacing w:val="-6"/>
        </w:rPr>
        <w:t xml:space="preserve"> </w:t>
      </w:r>
      <w:r>
        <w:rPr>
          <w:color w:val="231F20"/>
        </w:rPr>
        <w:t>corporal</w:t>
      </w:r>
      <w:r>
        <w:rPr>
          <w:color w:val="231F20"/>
          <w:spacing w:val="-6"/>
        </w:rPr>
        <w:t xml:space="preserve"> </w:t>
      </w:r>
      <w:r>
        <w:rPr>
          <w:color w:val="231F20"/>
        </w:rPr>
        <w:t>baja</w:t>
      </w:r>
      <w:r>
        <w:rPr>
          <w:color w:val="231F20"/>
          <w:spacing w:val="-6"/>
        </w:rPr>
        <w:t xml:space="preserve"> </w:t>
      </w:r>
      <w:r>
        <w:rPr>
          <w:color w:val="231F20"/>
        </w:rPr>
        <w:t>al</w:t>
      </w:r>
      <w:r>
        <w:rPr>
          <w:color w:val="231F20"/>
          <w:spacing w:val="-6"/>
        </w:rPr>
        <w:t xml:space="preserve"> </w:t>
      </w:r>
      <w:r>
        <w:rPr>
          <w:color w:val="231F20"/>
        </w:rPr>
        <w:t>momento de la hospitalización.</w:t>
      </w:r>
    </w:p>
    <w:p w14:paraId="3EEE0007" w14:textId="77777777" w:rsidR="00A2085E" w:rsidRDefault="00A2085E">
      <w:pPr>
        <w:pStyle w:val="BodyText"/>
        <w:spacing w:before="5"/>
      </w:pPr>
    </w:p>
    <w:p w14:paraId="4B83DF0A" w14:textId="77777777" w:rsidR="00A2085E" w:rsidRDefault="00A2085E">
      <w:pPr>
        <w:ind w:left="393"/>
        <w:jc w:val="both"/>
        <w:rPr>
          <w:rFonts w:ascii="Arial"/>
          <w:sz w:val="16"/>
        </w:rPr>
      </w:pPr>
      <w:r>
        <w:rPr>
          <w:rFonts w:ascii="Calibri"/>
          <w:b/>
          <w:color w:val="231F20"/>
          <w:w w:val="105"/>
          <w:sz w:val="16"/>
        </w:rPr>
        <w:t>Tabla</w:t>
      </w:r>
      <w:r>
        <w:rPr>
          <w:rFonts w:ascii="Calibri"/>
          <w:b/>
          <w:color w:val="231F20"/>
          <w:spacing w:val="-2"/>
          <w:w w:val="105"/>
          <w:sz w:val="16"/>
        </w:rPr>
        <w:t xml:space="preserve"> </w:t>
      </w:r>
      <w:r>
        <w:rPr>
          <w:rFonts w:ascii="Calibri"/>
          <w:b/>
          <w:color w:val="231F20"/>
          <w:w w:val="105"/>
          <w:sz w:val="16"/>
        </w:rPr>
        <w:t>1.</w:t>
      </w:r>
      <w:r>
        <w:rPr>
          <w:rFonts w:ascii="Calibri"/>
          <w:b/>
          <w:color w:val="231F20"/>
          <w:spacing w:val="-1"/>
          <w:w w:val="105"/>
          <w:sz w:val="16"/>
        </w:rPr>
        <w:t xml:space="preserve"> </w:t>
      </w:r>
      <w:r>
        <w:rPr>
          <w:rFonts w:ascii="Arial"/>
          <w:color w:val="231F20"/>
          <w:w w:val="105"/>
          <w:sz w:val="16"/>
        </w:rPr>
        <w:t>Puntaje</w:t>
      </w:r>
      <w:r>
        <w:rPr>
          <w:rFonts w:ascii="Arial"/>
          <w:color w:val="231F20"/>
          <w:spacing w:val="-9"/>
          <w:w w:val="105"/>
          <w:sz w:val="16"/>
        </w:rPr>
        <w:t xml:space="preserve"> </w:t>
      </w:r>
      <w:r>
        <w:rPr>
          <w:rFonts w:ascii="Arial"/>
          <w:color w:val="231F20"/>
          <w:w w:val="105"/>
          <w:sz w:val="16"/>
        </w:rPr>
        <w:t>de</w:t>
      </w:r>
      <w:r>
        <w:rPr>
          <w:rFonts w:ascii="Arial"/>
          <w:color w:val="231F20"/>
          <w:spacing w:val="-9"/>
          <w:w w:val="105"/>
          <w:sz w:val="16"/>
        </w:rPr>
        <w:t xml:space="preserve"> </w:t>
      </w:r>
      <w:r>
        <w:rPr>
          <w:rFonts w:ascii="Arial"/>
          <w:color w:val="231F20"/>
          <w:w w:val="105"/>
          <w:sz w:val="16"/>
        </w:rPr>
        <w:t>la</w:t>
      </w:r>
      <w:r>
        <w:rPr>
          <w:rFonts w:ascii="Arial"/>
          <w:color w:val="231F20"/>
          <w:spacing w:val="-10"/>
          <w:w w:val="105"/>
          <w:sz w:val="16"/>
        </w:rPr>
        <w:t xml:space="preserve"> </w:t>
      </w:r>
      <w:r>
        <w:rPr>
          <w:rFonts w:ascii="Arial"/>
          <w:color w:val="231F20"/>
          <w:spacing w:val="-5"/>
          <w:w w:val="105"/>
          <w:sz w:val="16"/>
        </w:rPr>
        <w:t>HIC</w:t>
      </w:r>
    </w:p>
    <w:p w14:paraId="1D105BF3" w14:textId="77777777" w:rsidR="00A2085E" w:rsidRDefault="00A2085E">
      <w:pPr>
        <w:pStyle w:val="BodyText"/>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3495"/>
        <w:gridCol w:w="2742"/>
      </w:tblGrid>
      <w:tr w:rsidR="00A2085E" w14:paraId="7C62608A" w14:textId="77777777">
        <w:trPr>
          <w:trHeight w:val="272"/>
        </w:trPr>
        <w:tc>
          <w:tcPr>
            <w:tcW w:w="3495" w:type="dxa"/>
            <w:shd w:val="clear" w:color="auto" w:fill="00464F"/>
          </w:tcPr>
          <w:p w14:paraId="17A44089" w14:textId="77777777" w:rsidR="00A2085E" w:rsidRDefault="00A2085E">
            <w:pPr>
              <w:pStyle w:val="TableParagraph"/>
              <w:spacing w:before="42"/>
              <w:ind w:right="1704"/>
              <w:jc w:val="right"/>
              <w:rPr>
                <w:b/>
                <w:sz w:val="16"/>
              </w:rPr>
            </w:pPr>
            <w:r>
              <w:rPr>
                <w:b/>
                <w:color w:val="FFFFFF"/>
                <w:spacing w:val="-2"/>
                <w:sz w:val="16"/>
              </w:rPr>
              <w:t>Variable</w:t>
            </w:r>
          </w:p>
        </w:tc>
        <w:tc>
          <w:tcPr>
            <w:tcW w:w="2742" w:type="dxa"/>
            <w:shd w:val="clear" w:color="auto" w:fill="00464F"/>
          </w:tcPr>
          <w:p w14:paraId="134C97A5" w14:textId="77777777" w:rsidR="00A2085E" w:rsidRDefault="00A2085E">
            <w:pPr>
              <w:pStyle w:val="TableParagraph"/>
              <w:spacing w:before="42"/>
              <w:ind w:left="829"/>
              <w:rPr>
                <w:b/>
                <w:sz w:val="16"/>
              </w:rPr>
            </w:pPr>
            <w:r>
              <w:rPr>
                <w:b/>
                <w:color w:val="FFFFFF"/>
                <w:spacing w:val="-2"/>
                <w:sz w:val="16"/>
              </w:rPr>
              <w:t>Puntaje</w:t>
            </w:r>
          </w:p>
        </w:tc>
      </w:tr>
      <w:tr w:rsidR="00A2085E" w14:paraId="5C00A29E" w14:textId="77777777">
        <w:trPr>
          <w:trHeight w:val="848"/>
        </w:trPr>
        <w:tc>
          <w:tcPr>
            <w:tcW w:w="3495" w:type="dxa"/>
          </w:tcPr>
          <w:p w14:paraId="651E98E6" w14:textId="77777777" w:rsidR="00A2085E" w:rsidRDefault="00A2085E">
            <w:pPr>
              <w:pStyle w:val="TableParagraph"/>
              <w:spacing w:before="42" w:line="249" w:lineRule="auto"/>
              <w:ind w:left="79" w:right="1365"/>
              <w:rPr>
                <w:sz w:val="16"/>
              </w:rPr>
            </w:pPr>
            <w:r>
              <w:rPr>
                <w:color w:val="231F20"/>
                <w:sz w:val="16"/>
              </w:rPr>
              <w:t>Escala</w:t>
            </w:r>
            <w:r>
              <w:rPr>
                <w:color w:val="231F20"/>
                <w:spacing w:val="-5"/>
                <w:sz w:val="16"/>
              </w:rPr>
              <w:t xml:space="preserve"> </w:t>
            </w:r>
            <w:r>
              <w:rPr>
                <w:color w:val="231F20"/>
                <w:sz w:val="16"/>
              </w:rPr>
              <w:t>de</w:t>
            </w:r>
            <w:r>
              <w:rPr>
                <w:color w:val="231F20"/>
                <w:spacing w:val="-5"/>
                <w:sz w:val="16"/>
              </w:rPr>
              <w:t xml:space="preserve"> </w:t>
            </w:r>
            <w:r>
              <w:rPr>
                <w:color w:val="231F20"/>
                <w:sz w:val="16"/>
              </w:rPr>
              <w:t>coma</w:t>
            </w:r>
            <w:r>
              <w:rPr>
                <w:color w:val="231F20"/>
                <w:spacing w:val="-5"/>
                <w:sz w:val="16"/>
              </w:rPr>
              <w:t xml:space="preserve"> </w:t>
            </w:r>
            <w:r>
              <w:rPr>
                <w:color w:val="231F20"/>
                <w:sz w:val="16"/>
              </w:rPr>
              <w:t>de</w:t>
            </w:r>
            <w:r>
              <w:rPr>
                <w:color w:val="231F20"/>
                <w:spacing w:val="-5"/>
                <w:sz w:val="16"/>
              </w:rPr>
              <w:t xml:space="preserve"> </w:t>
            </w:r>
            <w:r>
              <w:rPr>
                <w:color w:val="231F20"/>
                <w:sz w:val="16"/>
              </w:rPr>
              <w:t xml:space="preserve">Glasgow </w:t>
            </w:r>
            <w:r>
              <w:rPr>
                <w:color w:val="231F20"/>
                <w:spacing w:val="-4"/>
                <w:sz w:val="16"/>
              </w:rPr>
              <w:t>3-4</w:t>
            </w:r>
          </w:p>
          <w:p w14:paraId="61DC98AD" w14:textId="77777777" w:rsidR="00A2085E" w:rsidRDefault="00A2085E">
            <w:pPr>
              <w:pStyle w:val="TableParagraph"/>
              <w:spacing w:before="2"/>
              <w:ind w:left="79"/>
              <w:rPr>
                <w:sz w:val="16"/>
              </w:rPr>
            </w:pPr>
            <w:r>
              <w:rPr>
                <w:color w:val="231F20"/>
                <w:sz w:val="16"/>
              </w:rPr>
              <w:t>5-</w:t>
            </w:r>
            <w:r>
              <w:rPr>
                <w:color w:val="231F20"/>
                <w:spacing w:val="-5"/>
                <w:sz w:val="16"/>
              </w:rPr>
              <w:t>12</w:t>
            </w:r>
          </w:p>
          <w:p w14:paraId="66DA1EFB" w14:textId="77777777" w:rsidR="00A2085E" w:rsidRDefault="00A2085E">
            <w:pPr>
              <w:pStyle w:val="TableParagraph"/>
              <w:spacing w:before="8"/>
              <w:ind w:left="79"/>
              <w:rPr>
                <w:sz w:val="16"/>
              </w:rPr>
            </w:pPr>
            <w:r>
              <w:rPr>
                <w:color w:val="231F20"/>
                <w:sz w:val="16"/>
              </w:rPr>
              <w:t>13-</w:t>
            </w:r>
            <w:r>
              <w:rPr>
                <w:color w:val="231F20"/>
                <w:spacing w:val="-5"/>
                <w:w w:val="105"/>
                <w:sz w:val="16"/>
              </w:rPr>
              <w:t>15</w:t>
            </w:r>
          </w:p>
        </w:tc>
        <w:tc>
          <w:tcPr>
            <w:tcW w:w="2742" w:type="dxa"/>
          </w:tcPr>
          <w:p w14:paraId="58E35FDE" w14:textId="77777777" w:rsidR="00A2085E" w:rsidRDefault="00A2085E">
            <w:pPr>
              <w:pStyle w:val="TableParagraph"/>
              <w:spacing w:before="4"/>
              <w:rPr>
                <w:sz w:val="20"/>
              </w:rPr>
            </w:pPr>
          </w:p>
          <w:p w14:paraId="25E1BBF0" w14:textId="77777777" w:rsidR="00A2085E" w:rsidRDefault="00A2085E">
            <w:pPr>
              <w:pStyle w:val="TableParagraph"/>
              <w:ind w:right="527"/>
              <w:jc w:val="center"/>
              <w:rPr>
                <w:sz w:val="16"/>
              </w:rPr>
            </w:pPr>
            <w:r>
              <w:rPr>
                <w:color w:val="231F20"/>
                <w:w w:val="104"/>
                <w:sz w:val="16"/>
              </w:rPr>
              <w:t>2</w:t>
            </w:r>
          </w:p>
          <w:p w14:paraId="5FF3BC6E" w14:textId="77777777" w:rsidR="00A2085E" w:rsidRDefault="00A2085E">
            <w:pPr>
              <w:pStyle w:val="TableParagraph"/>
              <w:spacing w:before="8"/>
              <w:ind w:right="527"/>
              <w:jc w:val="center"/>
              <w:rPr>
                <w:sz w:val="16"/>
              </w:rPr>
            </w:pPr>
            <w:r>
              <w:rPr>
                <w:color w:val="231F20"/>
                <w:w w:val="104"/>
                <w:sz w:val="16"/>
              </w:rPr>
              <w:t>1</w:t>
            </w:r>
          </w:p>
          <w:p w14:paraId="2490A46D" w14:textId="77777777" w:rsidR="00A2085E" w:rsidRDefault="00A2085E">
            <w:pPr>
              <w:pStyle w:val="TableParagraph"/>
              <w:spacing w:before="8"/>
              <w:ind w:right="527"/>
              <w:jc w:val="center"/>
              <w:rPr>
                <w:sz w:val="16"/>
              </w:rPr>
            </w:pPr>
            <w:r>
              <w:rPr>
                <w:color w:val="231F20"/>
                <w:w w:val="104"/>
                <w:sz w:val="16"/>
              </w:rPr>
              <w:t>0</w:t>
            </w:r>
          </w:p>
        </w:tc>
      </w:tr>
      <w:tr w:rsidR="00A2085E" w14:paraId="525CF392" w14:textId="77777777">
        <w:trPr>
          <w:trHeight w:val="656"/>
        </w:trPr>
        <w:tc>
          <w:tcPr>
            <w:tcW w:w="3495" w:type="dxa"/>
            <w:shd w:val="clear" w:color="auto" w:fill="E3EBEB"/>
          </w:tcPr>
          <w:p w14:paraId="1F6B6A02" w14:textId="77777777" w:rsidR="00A2085E" w:rsidRDefault="00A2085E">
            <w:pPr>
              <w:pStyle w:val="TableParagraph"/>
              <w:spacing w:before="42"/>
              <w:ind w:left="79"/>
              <w:rPr>
                <w:sz w:val="16"/>
              </w:rPr>
            </w:pPr>
            <w:r>
              <w:rPr>
                <w:color w:val="231F20"/>
                <w:sz w:val="16"/>
              </w:rPr>
              <w:t>Volumen</w:t>
            </w:r>
            <w:r>
              <w:rPr>
                <w:color w:val="231F20"/>
                <w:spacing w:val="-2"/>
                <w:sz w:val="16"/>
              </w:rPr>
              <w:t xml:space="preserve"> </w:t>
            </w:r>
            <w:r>
              <w:rPr>
                <w:color w:val="231F20"/>
                <w:sz w:val="16"/>
              </w:rPr>
              <w:t>del</w:t>
            </w:r>
            <w:r>
              <w:rPr>
                <w:color w:val="231F20"/>
                <w:spacing w:val="-2"/>
                <w:sz w:val="16"/>
              </w:rPr>
              <w:t xml:space="preserve"> </w:t>
            </w:r>
            <w:r>
              <w:rPr>
                <w:color w:val="231F20"/>
                <w:sz w:val="16"/>
              </w:rPr>
              <w:t>HIC</w:t>
            </w:r>
            <w:r>
              <w:rPr>
                <w:color w:val="231F20"/>
                <w:spacing w:val="-1"/>
                <w:sz w:val="16"/>
              </w:rPr>
              <w:t xml:space="preserve"> </w:t>
            </w:r>
            <w:r>
              <w:rPr>
                <w:color w:val="231F20"/>
                <w:sz w:val="16"/>
              </w:rPr>
              <w:t>en</w:t>
            </w:r>
            <w:r>
              <w:rPr>
                <w:color w:val="231F20"/>
                <w:spacing w:val="-2"/>
                <w:sz w:val="16"/>
              </w:rPr>
              <w:t xml:space="preserve"> </w:t>
            </w:r>
            <w:r>
              <w:rPr>
                <w:color w:val="231F20"/>
                <w:sz w:val="16"/>
              </w:rPr>
              <w:t>cm</w:t>
            </w:r>
            <w:r>
              <w:rPr>
                <w:color w:val="231F20"/>
                <w:position w:val="5"/>
                <w:sz w:val="9"/>
              </w:rPr>
              <w:t>3</w:t>
            </w:r>
            <w:r>
              <w:rPr>
                <w:color w:val="231F20"/>
                <w:spacing w:val="19"/>
                <w:position w:val="5"/>
                <w:sz w:val="9"/>
              </w:rPr>
              <w:t xml:space="preserve"> </w:t>
            </w:r>
            <w:r>
              <w:rPr>
                <w:color w:val="231F20"/>
                <w:sz w:val="16"/>
              </w:rPr>
              <w:t>(A</w:t>
            </w:r>
            <w:r>
              <w:rPr>
                <w:color w:val="231F20"/>
                <w:spacing w:val="-5"/>
                <w:sz w:val="16"/>
              </w:rPr>
              <w:t xml:space="preserve"> </w:t>
            </w:r>
            <w:r>
              <w:rPr>
                <w:i/>
                <w:color w:val="231F20"/>
                <w:sz w:val="16"/>
              </w:rPr>
              <w:t>x</w:t>
            </w:r>
            <w:r>
              <w:rPr>
                <w:i/>
                <w:color w:val="231F20"/>
                <w:spacing w:val="-2"/>
                <w:sz w:val="16"/>
              </w:rPr>
              <w:t xml:space="preserve"> </w:t>
            </w:r>
            <w:r>
              <w:rPr>
                <w:color w:val="231F20"/>
                <w:sz w:val="16"/>
              </w:rPr>
              <w:t>B</w:t>
            </w:r>
            <w:r>
              <w:rPr>
                <w:color w:val="231F20"/>
                <w:spacing w:val="-1"/>
                <w:sz w:val="16"/>
              </w:rPr>
              <w:t xml:space="preserve"> </w:t>
            </w:r>
            <w:r>
              <w:rPr>
                <w:i/>
                <w:color w:val="231F20"/>
                <w:sz w:val="16"/>
              </w:rPr>
              <w:t>x</w:t>
            </w:r>
            <w:r>
              <w:rPr>
                <w:i/>
                <w:color w:val="231F20"/>
                <w:spacing w:val="-2"/>
                <w:sz w:val="16"/>
              </w:rPr>
              <w:t xml:space="preserve"> </w:t>
            </w:r>
            <w:r>
              <w:rPr>
                <w:color w:val="231F20"/>
                <w:spacing w:val="-4"/>
                <w:sz w:val="16"/>
              </w:rPr>
              <w:t>C/2)</w:t>
            </w:r>
          </w:p>
          <w:p w14:paraId="76CE83B3" w14:textId="77777777" w:rsidR="00A2085E" w:rsidRDefault="00A2085E">
            <w:pPr>
              <w:pStyle w:val="TableParagraph"/>
              <w:spacing w:before="8"/>
              <w:ind w:left="79"/>
              <w:rPr>
                <w:rFonts w:ascii="Trebuchet MS" w:hAnsi="Trebuchet MS"/>
                <w:sz w:val="16"/>
              </w:rPr>
            </w:pPr>
            <w:r>
              <w:rPr>
                <w:rFonts w:ascii="Trebuchet MS" w:hAnsi="Trebuchet MS"/>
                <w:color w:val="231F20"/>
                <w:spacing w:val="-5"/>
                <w:w w:val="115"/>
                <w:sz w:val="16"/>
              </w:rPr>
              <w:t>≥30</w:t>
            </w:r>
          </w:p>
          <w:p w14:paraId="6B9F53F9" w14:textId="77777777" w:rsidR="00A2085E" w:rsidRDefault="00A2085E">
            <w:pPr>
              <w:pStyle w:val="TableParagraph"/>
              <w:spacing w:before="7"/>
              <w:ind w:left="79"/>
              <w:rPr>
                <w:sz w:val="16"/>
              </w:rPr>
            </w:pPr>
            <w:r>
              <w:rPr>
                <w:color w:val="231F20"/>
                <w:spacing w:val="-5"/>
                <w:w w:val="105"/>
                <w:sz w:val="16"/>
              </w:rPr>
              <w:t>&lt;30</w:t>
            </w:r>
          </w:p>
        </w:tc>
        <w:tc>
          <w:tcPr>
            <w:tcW w:w="2742" w:type="dxa"/>
            <w:shd w:val="clear" w:color="auto" w:fill="E3EBEB"/>
          </w:tcPr>
          <w:p w14:paraId="5A6571AA" w14:textId="77777777" w:rsidR="00A2085E" w:rsidRDefault="00A2085E">
            <w:pPr>
              <w:pStyle w:val="TableParagraph"/>
              <w:spacing w:before="4"/>
              <w:rPr>
                <w:sz w:val="20"/>
              </w:rPr>
            </w:pPr>
          </w:p>
          <w:p w14:paraId="00C66A7E" w14:textId="77777777" w:rsidR="00A2085E" w:rsidRDefault="00A2085E">
            <w:pPr>
              <w:pStyle w:val="TableParagraph"/>
              <w:ind w:right="527"/>
              <w:jc w:val="center"/>
              <w:rPr>
                <w:sz w:val="16"/>
              </w:rPr>
            </w:pPr>
            <w:r>
              <w:rPr>
                <w:color w:val="231F20"/>
                <w:w w:val="104"/>
                <w:sz w:val="16"/>
              </w:rPr>
              <w:t>1</w:t>
            </w:r>
          </w:p>
          <w:p w14:paraId="56F00E2F" w14:textId="77777777" w:rsidR="00A2085E" w:rsidRDefault="00A2085E">
            <w:pPr>
              <w:pStyle w:val="TableParagraph"/>
              <w:spacing w:before="8"/>
              <w:ind w:right="527"/>
              <w:jc w:val="center"/>
              <w:rPr>
                <w:sz w:val="16"/>
              </w:rPr>
            </w:pPr>
            <w:r>
              <w:rPr>
                <w:color w:val="231F20"/>
                <w:w w:val="104"/>
                <w:sz w:val="16"/>
              </w:rPr>
              <w:t>0</w:t>
            </w:r>
          </w:p>
        </w:tc>
      </w:tr>
      <w:tr w:rsidR="00A2085E" w14:paraId="3D842DA6" w14:textId="77777777">
        <w:trPr>
          <w:trHeight w:val="656"/>
        </w:trPr>
        <w:tc>
          <w:tcPr>
            <w:tcW w:w="3495" w:type="dxa"/>
          </w:tcPr>
          <w:p w14:paraId="52F90CD1" w14:textId="77777777" w:rsidR="00A2085E" w:rsidRDefault="00A2085E">
            <w:pPr>
              <w:pStyle w:val="TableParagraph"/>
              <w:spacing w:before="42" w:line="249" w:lineRule="auto"/>
              <w:ind w:left="79" w:right="1942"/>
              <w:rPr>
                <w:sz w:val="16"/>
              </w:rPr>
            </w:pPr>
            <w:r>
              <w:rPr>
                <w:color w:val="231F20"/>
                <w:sz w:val="16"/>
              </w:rPr>
              <w:t>Volcado</w:t>
            </w:r>
            <w:r>
              <w:rPr>
                <w:color w:val="231F20"/>
                <w:spacing w:val="-6"/>
                <w:sz w:val="16"/>
              </w:rPr>
              <w:t xml:space="preserve"> </w:t>
            </w:r>
            <w:r>
              <w:rPr>
                <w:color w:val="231F20"/>
                <w:sz w:val="16"/>
              </w:rPr>
              <w:t xml:space="preserve">ventricular </w:t>
            </w:r>
            <w:r>
              <w:rPr>
                <w:color w:val="231F20"/>
                <w:spacing w:val="-6"/>
                <w:sz w:val="16"/>
              </w:rPr>
              <w:t>Sí</w:t>
            </w:r>
          </w:p>
          <w:p w14:paraId="376D9388" w14:textId="77777777" w:rsidR="00A2085E" w:rsidRDefault="00A2085E">
            <w:pPr>
              <w:pStyle w:val="TableParagraph"/>
              <w:spacing w:before="2"/>
              <w:ind w:left="79"/>
              <w:rPr>
                <w:sz w:val="16"/>
              </w:rPr>
            </w:pPr>
            <w:r>
              <w:rPr>
                <w:color w:val="231F20"/>
                <w:spacing w:val="-5"/>
                <w:w w:val="105"/>
                <w:sz w:val="16"/>
              </w:rPr>
              <w:t>No</w:t>
            </w:r>
          </w:p>
        </w:tc>
        <w:tc>
          <w:tcPr>
            <w:tcW w:w="2742" w:type="dxa"/>
          </w:tcPr>
          <w:p w14:paraId="01C18793" w14:textId="77777777" w:rsidR="00A2085E" w:rsidRDefault="00A2085E">
            <w:pPr>
              <w:pStyle w:val="TableParagraph"/>
              <w:spacing w:before="4"/>
              <w:rPr>
                <w:sz w:val="20"/>
              </w:rPr>
            </w:pPr>
          </w:p>
          <w:p w14:paraId="787ACA98" w14:textId="77777777" w:rsidR="00A2085E" w:rsidRDefault="00A2085E">
            <w:pPr>
              <w:pStyle w:val="TableParagraph"/>
              <w:ind w:right="527"/>
              <w:jc w:val="center"/>
              <w:rPr>
                <w:sz w:val="16"/>
              </w:rPr>
            </w:pPr>
            <w:r>
              <w:rPr>
                <w:color w:val="231F20"/>
                <w:w w:val="104"/>
                <w:sz w:val="16"/>
              </w:rPr>
              <w:t>1</w:t>
            </w:r>
          </w:p>
          <w:p w14:paraId="19BB3245" w14:textId="77777777" w:rsidR="00A2085E" w:rsidRDefault="00A2085E">
            <w:pPr>
              <w:pStyle w:val="TableParagraph"/>
              <w:spacing w:before="8"/>
              <w:ind w:right="527"/>
              <w:jc w:val="center"/>
              <w:rPr>
                <w:sz w:val="16"/>
              </w:rPr>
            </w:pPr>
            <w:r>
              <w:rPr>
                <w:color w:val="231F20"/>
                <w:w w:val="104"/>
                <w:sz w:val="16"/>
              </w:rPr>
              <w:t>0</w:t>
            </w:r>
          </w:p>
        </w:tc>
      </w:tr>
      <w:tr w:rsidR="00A2085E" w14:paraId="6D31EB7A" w14:textId="77777777">
        <w:trPr>
          <w:trHeight w:val="656"/>
        </w:trPr>
        <w:tc>
          <w:tcPr>
            <w:tcW w:w="3495" w:type="dxa"/>
            <w:shd w:val="clear" w:color="auto" w:fill="E3EBEB"/>
          </w:tcPr>
          <w:p w14:paraId="12D81612" w14:textId="77777777" w:rsidR="00A2085E" w:rsidRDefault="00A2085E">
            <w:pPr>
              <w:pStyle w:val="TableParagraph"/>
              <w:spacing w:before="42" w:line="249" w:lineRule="auto"/>
              <w:ind w:left="79" w:right="1942"/>
              <w:rPr>
                <w:sz w:val="16"/>
              </w:rPr>
            </w:pPr>
            <w:r>
              <w:rPr>
                <w:color w:val="231F20"/>
                <w:sz w:val="16"/>
              </w:rPr>
              <w:t>Origen</w:t>
            </w:r>
            <w:r>
              <w:rPr>
                <w:color w:val="231F20"/>
                <w:spacing w:val="-6"/>
                <w:sz w:val="16"/>
              </w:rPr>
              <w:t xml:space="preserve"> </w:t>
            </w:r>
            <w:r>
              <w:rPr>
                <w:color w:val="231F20"/>
                <w:sz w:val="16"/>
              </w:rPr>
              <w:t xml:space="preserve">infratentorial </w:t>
            </w:r>
            <w:r>
              <w:rPr>
                <w:color w:val="231F20"/>
                <w:spacing w:val="-6"/>
                <w:sz w:val="16"/>
              </w:rPr>
              <w:t>Sí</w:t>
            </w:r>
          </w:p>
          <w:p w14:paraId="06D35F13" w14:textId="77777777" w:rsidR="00A2085E" w:rsidRDefault="00A2085E">
            <w:pPr>
              <w:pStyle w:val="TableParagraph"/>
              <w:spacing w:before="2"/>
              <w:ind w:left="79"/>
              <w:rPr>
                <w:sz w:val="16"/>
              </w:rPr>
            </w:pPr>
            <w:r>
              <w:rPr>
                <w:color w:val="231F20"/>
                <w:spacing w:val="-5"/>
                <w:w w:val="105"/>
                <w:sz w:val="16"/>
              </w:rPr>
              <w:t>No</w:t>
            </w:r>
          </w:p>
        </w:tc>
        <w:tc>
          <w:tcPr>
            <w:tcW w:w="2742" w:type="dxa"/>
            <w:shd w:val="clear" w:color="auto" w:fill="E3EBEB"/>
          </w:tcPr>
          <w:p w14:paraId="75F307A8" w14:textId="77777777" w:rsidR="00A2085E" w:rsidRDefault="00A2085E">
            <w:pPr>
              <w:pStyle w:val="TableParagraph"/>
              <w:spacing w:before="4"/>
              <w:rPr>
                <w:sz w:val="20"/>
              </w:rPr>
            </w:pPr>
          </w:p>
          <w:p w14:paraId="0779BB3C" w14:textId="77777777" w:rsidR="00A2085E" w:rsidRDefault="00A2085E">
            <w:pPr>
              <w:pStyle w:val="TableParagraph"/>
              <w:ind w:right="527"/>
              <w:jc w:val="center"/>
              <w:rPr>
                <w:sz w:val="16"/>
              </w:rPr>
            </w:pPr>
            <w:r>
              <w:rPr>
                <w:color w:val="231F20"/>
                <w:w w:val="104"/>
                <w:sz w:val="16"/>
              </w:rPr>
              <w:t>1</w:t>
            </w:r>
          </w:p>
          <w:p w14:paraId="6410A25E" w14:textId="77777777" w:rsidR="00A2085E" w:rsidRDefault="00A2085E">
            <w:pPr>
              <w:pStyle w:val="TableParagraph"/>
              <w:spacing w:before="8"/>
              <w:ind w:right="527"/>
              <w:jc w:val="center"/>
              <w:rPr>
                <w:sz w:val="16"/>
              </w:rPr>
            </w:pPr>
            <w:r>
              <w:rPr>
                <w:color w:val="231F20"/>
                <w:w w:val="104"/>
                <w:sz w:val="16"/>
              </w:rPr>
              <w:t>0</w:t>
            </w:r>
          </w:p>
        </w:tc>
      </w:tr>
      <w:tr w:rsidR="00A2085E" w14:paraId="76E66FBB" w14:textId="77777777">
        <w:trPr>
          <w:trHeight w:val="656"/>
        </w:trPr>
        <w:tc>
          <w:tcPr>
            <w:tcW w:w="3495" w:type="dxa"/>
          </w:tcPr>
          <w:p w14:paraId="2F23A6C6" w14:textId="77777777" w:rsidR="00A2085E" w:rsidRDefault="00A2085E">
            <w:pPr>
              <w:pStyle w:val="TableParagraph"/>
              <w:spacing w:before="42"/>
              <w:ind w:left="79"/>
              <w:rPr>
                <w:sz w:val="16"/>
              </w:rPr>
            </w:pPr>
            <w:r>
              <w:rPr>
                <w:color w:val="231F20"/>
                <w:sz w:val="16"/>
              </w:rPr>
              <w:t>Edad</w:t>
            </w:r>
            <w:r>
              <w:rPr>
                <w:color w:val="231F20"/>
                <w:spacing w:val="1"/>
                <w:sz w:val="16"/>
              </w:rPr>
              <w:t xml:space="preserve"> </w:t>
            </w:r>
            <w:r>
              <w:rPr>
                <w:color w:val="231F20"/>
                <w:sz w:val="16"/>
              </w:rPr>
              <w:t>en</w:t>
            </w:r>
            <w:r>
              <w:rPr>
                <w:color w:val="231F20"/>
                <w:spacing w:val="1"/>
                <w:sz w:val="16"/>
              </w:rPr>
              <w:t xml:space="preserve"> </w:t>
            </w:r>
            <w:r>
              <w:rPr>
                <w:color w:val="231F20"/>
                <w:spacing w:val="-4"/>
                <w:sz w:val="16"/>
              </w:rPr>
              <w:t>años</w:t>
            </w:r>
          </w:p>
          <w:p w14:paraId="05C1D2B9" w14:textId="77777777" w:rsidR="00A2085E" w:rsidRDefault="00A2085E">
            <w:pPr>
              <w:pStyle w:val="TableParagraph"/>
              <w:spacing w:before="8"/>
              <w:ind w:left="79"/>
              <w:rPr>
                <w:rFonts w:ascii="Trebuchet MS" w:hAnsi="Trebuchet MS"/>
                <w:sz w:val="16"/>
              </w:rPr>
            </w:pPr>
            <w:r>
              <w:rPr>
                <w:rFonts w:ascii="Trebuchet MS" w:hAnsi="Trebuchet MS"/>
                <w:color w:val="231F20"/>
                <w:spacing w:val="-5"/>
                <w:w w:val="115"/>
                <w:sz w:val="16"/>
              </w:rPr>
              <w:t>≥80</w:t>
            </w:r>
          </w:p>
          <w:p w14:paraId="77BDC00C" w14:textId="77777777" w:rsidR="00A2085E" w:rsidRDefault="00A2085E">
            <w:pPr>
              <w:pStyle w:val="TableParagraph"/>
              <w:spacing w:before="7"/>
              <w:ind w:left="79"/>
              <w:rPr>
                <w:sz w:val="16"/>
              </w:rPr>
            </w:pPr>
            <w:r>
              <w:rPr>
                <w:color w:val="231F20"/>
                <w:spacing w:val="-5"/>
                <w:w w:val="105"/>
                <w:sz w:val="16"/>
              </w:rPr>
              <w:t>&lt;80</w:t>
            </w:r>
          </w:p>
        </w:tc>
        <w:tc>
          <w:tcPr>
            <w:tcW w:w="2742" w:type="dxa"/>
          </w:tcPr>
          <w:p w14:paraId="457D7915" w14:textId="77777777" w:rsidR="00A2085E" w:rsidRDefault="00A2085E">
            <w:pPr>
              <w:pStyle w:val="TableParagraph"/>
              <w:spacing w:before="4"/>
              <w:rPr>
                <w:sz w:val="20"/>
              </w:rPr>
            </w:pPr>
          </w:p>
          <w:p w14:paraId="799AE3AE" w14:textId="77777777" w:rsidR="00A2085E" w:rsidRDefault="00A2085E">
            <w:pPr>
              <w:pStyle w:val="TableParagraph"/>
              <w:ind w:right="527"/>
              <w:jc w:val="center"/>
              <w:rPr>
                <w:sz w:val="16"/>
              </w:rPr>
            </w:pPr>
            <w:r>
              <w:rPr>
                <w:color w:val="231F20"/>
                <w:w w:val="104"/>
                <w:sz w:val="16"/>
              </w:rPr>
              <w:t>1</w:t>
            </w:r>
          </w:p>
          <w:p w14:paraId="461D8E3C" w14:textId="77777777" w:rsidR="00A2085E" w:rsidRDefault="00A2085E">
            <w:pPr>
              <w:pStyle w:val="TableParagraph"/>
              <w:spacing w:before="8"/>
              <w:ind w:right="527"/>
              <w:jc w:val="center"/>
              <w:rPr>
                <w:sz w:val="16"/>
              </w:rPr>
            </w:pPr>
            <w:r>
              <w:rPr>
                <w:color w:val="231F20"/>
                <w:w w:val="104"/>
                <w:sz w:val="16"/>
              </w:rPr>
              <w:t>0</w:t>
            </w:r>
          </w:p>
        </w:tc>
      </w:tr>
      <w:tr w:rsidR="00A2085E" w14:paraId="0C0C3D35" w14:textId="77777777">
        <w:trPr>
          <w:trHeight w:val="272"/>
        </w:trPr>
        <w:tc>
          <w:tcPr>
            <w:tcW w:w="3495" w:type="dxa"/>
            <w:shd w:val="clear" w:color="auto" w:fill="E3EBEB"/>
          </w:tcPr>
          <w:p w14:paraId="01595445" w14:textId="77777777" w:rsidR="00A2085E" w:rsidRDefault="00A2085E">
            <w:pPr>
              <w:pStyle w:val="TableParagraph"/>
              <w:spacing w:before="42"/>
              <w:ind w:right="1649"/>
              <w:jc w:val="right"/>
              <w:rPr>
                <w:sz w:val="16"/>
              </w:rPr>
            </w:pPr>
            <w:r>
              <w:rPr>
                <w:color w:val="231F20"/>
                <w:w w:val="105"/>
                <w:sz w:val="16"/>
              </w:rPr>
              <w:t>Total</w:t>
            </w:r>
            <w:r>
              <w:rPr>
                <w:color w:val="231F20"/>
                <w:spacing w:val="-11"/>
                <w:w w:val="105"/>
                <w:sz w:val="16"/>
              </w:rPr>
              <w:t xml:space="preserve"> </w:t>
            </w:r>
            <w:r>
              <w:rPr>
                <w:color w:val="231F20"/>
                <w:w w:val="105"/>
                <w:sz w:val="16"/>
              </w:rPr>
              <w:t>del</w:t>
            </w:r>
            <w:r>
              <w:rPr>
                <w:color w:val="231F20"/>
                <w:spacing w:val="-10"/>
                <w:w w:val="105"/>
                <w:sz w:val="16"/>
              </w:rPr>
              <w:t xml:space="preserve"> </w:t>
            </w:r>
            <w:r>
              <w:rPr>
                <w:color w:val="231F20"/>
                <w:w w:val="105"/>
                <w:sz w:val="16"/>
              </w:rPr>
              <w:t>puntaje</w:t>
            </w:r>
            <w:r>
              <w:rPr>
                <w:color w:val="231F20"/>
                <w:spacing w:val="-10"/>
                <w:w w:val="105"/>
                <w:sz w:val="16"/>
              </w:rPr>
              <w:t xml:space="preserve"> </w:t>
            </w:r>
            <w:r>
              <w:rPr>
                <w:color w:val="231F20"/>
                <w:w w:val="105"/>
                <w:sz w:val="16"/>
              </w:rPr>
              <w:t>de</w:t>
            </w:r>
            <w:r>
              <w:rPr>
                <w:color w:val="231F20"/>
                <w:spacing w:val="-10"/>
                <w:w w:val="105"/>
                <w:sz w:val="16"/>
              </w:rPr>
              <w:t xml:space="preserve"> </w:t>
            </w:r>
            <w:r>
              <w:rPr>
                <w:color w:val="231F20"/>
                <w:spacing w:val="-5"/>
                <w:w w:val="105"/>
                <w:sz w:val="16"/>
              </w:rPr>
              <w:t>HIC</w:t>
            </w:r>
          </w:p>
        </w:tc>
        <w:tc>
          <w:tcPr>
            <w:tcW w:w="2742" w:type="dxa"/>
            <w:shd w:val="clear" w:color="auto" w:fill="E3EBEB"/>
          </w:tcPr>
          <w:p w14:paraId="5B028DF1" w14:textId="77777777" w:rsidR="00A2085E" w:rsidRDefault="00A2085E">
            <w:pPr>
              <w:pStyle w:val="TableParagraph"/>
              <w:spacing w:before="42"/>
              <w:ind w:left="714"/>
              <w:rPr>
                <w:sz w:val="16"/>
              </w:rPr>
            </w:pPr>
            <w:r>
              <w:rPr>
                <w:color w:val="231F20"/>
                <w:sz w:val="16"/>
              </w:rPr>
              <w:t>0-6</w:t>
            </w:r>
            <w:r>
              <w:rPr>
                <w:color w:val="231F20"/>
                <w:spacing w:val="-1"/>
                <w:sz w:val="16"/>
              </w:rPr>
              <w:t xml:space="preserve"> </w:t>
            </w:r>
            <w:r>
              <w:rPr>
                <w:color w:val="231F20"/>
                <w:spacing w:val="-2"/>
                <w:sz w:val="16"/>
              </w:rPr>
              <w:t>puntos</w:t>
            </w:r>
          </w:p>
        </w:tc>
      </w:tr>
    </w:tbl>
    <w:p w14:paraId="4C94D359" w14:textId="77777777" w:rsidR="00A2085E" w:rsidRDefault="00A2085E">
      <w:pPr>
        <w:pStyle w:val="BodyText"/>
        <w:spacing w:before="11"/>
        <w:rPr>
          <w:rFonts w:ascii="Arial"/>
          <w:sz w:val="6"/>
        </w:rPr>
      </w:pPr>
    </w:p>
    <w:tbl>
      <w:tblPr>
        <w:tblW w:w="0" w:type="auto"/>
        <w:tblInd w:w="401" w:type="dxa"/>
        <w:tblLayout w:type="fixed"/>
        <w:tblCellMar>
          <w:left w:w="0" w:type="dxa"/>
          <w:right w:w="0" w:type="dxa"/>
        </w:tblCellMar>
        <w:tblLook w:val="01E0" w:firstRow="1" w:lastRow="1" w:firstColumn="1" w:lastColumn="1" w:noHBand="0" w:noVBand="0"/>
      </w:tblPr>
      <w:tblGrid>
        <w:gridCol w:w="1164"/>
        <w:gridCol w:w="670"/>
        <w:gridCol w:w="749"/>
        <w:gridCol w:w="726"/>
        <w:gridCol w:w="726"/>
        <w:gridCol w:w="703"/>
        <w:gridCol w:w="749"/>
        <w:gridCol w:w="726"/>
      </w:tblGrid>
      <w:tr w:rsidR="00A2085E" w14:paraId="46B3297F" w14:textId="77777777">
        <w:trPr>
          <w:trHeight w:val="332"/>
        </w:trPr>
        <w:tc>
          <w:tcPr>
            <w:tcW w:w="6213" w:type="dxa"/>
            <w:gridSpan w:val="8"/>
            <w:shd w:val="clear" w:color="auto" w:fill="00464F"/>
          </w:tcPr>
          <w:p w14:paraId="047CE6E9" w14:textId="77777777" w:rsidR="00A2085E" w:rsidRDefault="00A2085E">
            <w:pPr>
              <w:pStyle w:val="TableParagraph"/>
              <w:spacing w:before="93"/>
              <w:ind w:left="315"/>
              <w:rPr>
                <w:rFonts w:ascii="Calibri" w:hAnsi="Calibri"/>
                <w:b/>
                <w:sz w:val="16"/>
              </w:rPr>
            </w:pPr>
            <w:r>
              <w:rPr>
                <w:rFonts w:ascii="Calibri" w:hAnsi="Calibri"/>
                <w:b/>
                <w:color w:val="FFFFFF"/>
                <w:w w:val="110"/>
                <w:sz w:val="16"/>
              </w:rPr>
              <w:t>Mortalidad</w:t>
            </w:r>
            <w:r>
              <w:rPr>
                <w:rFonts w:ascii="Calibri" w:hAnsi="Calibri"/>
                <w:b/>
                <w:color w:val="FFFFFF"/>
                <w:spacing w:val="2"/>
                <w:w w:val="110"/>
                <w:sz w:val="16"/>
              </w:rPr>
              <w:t xml:space="preserve"> </w:t>
            </w:r>
            <w:r>
              <w:rPr>
                <w:rFonts w:ascii="Calibri" w:hAnsi="Calibri"/>
                <w:b/>
                <w:color w:val="FFFFFF"/>
                <w:w w:val="110"/>
                <w:sz w:val="16"/>
              </w:rPr>
              <w:t>aproximada</w:t>
            </w:r>
            <w:r>
              <w:rPr>
                <w:rFonts w:ascii="Calibri" w:hAnsi="Calibri"/>
                <w:b/>
                <w:color w:val="FFFFFF"/>
                <w:spacing w:val="4"/>
                <w:w w:val="110"/>
                <w:sz w:val="16"/>
              </w:rPr>
              <w:t xml:space="preserve"> </w:t>
            </w:r>
            <w:r>
              <w:rPr>
                <w:rFonts w:ascii="Calibri" w:hAnsi="Calibri"/>
                <w:b/>
                <w:color w:val="FFFFFF"/>
                <w:w w:val="110"/>
                <w:sz w:val="16"/>
              </w:rPr>
              <w:t>(%)</w:t>
            </w:r>
            <w:r>
              <w:rPr>
                <w:rFonts w:ascii="Calibri" w:hAnsi="Calibri"/>
                <w:b/>
                <w:color w:val="FFFFFF"/>
                <w:spacing w:val="4"/>
                <w:w w:val="110"/>
                <w:sz w:val="16"/>
              </w:rPr>
              <w:t xml:space="preserve"> </w:t>
            </w:r>
            <w:r>
              <w:rPr>
                <w:rFonts w:ascii="Calibri" w:hAnsi="Calibri"/>
                <w:b/>
                <w:color w:val="FFFFFF"/>
                <w:w w:val="110"/>
                <w:sz w:val="16"/>
              </w:rPr>
              <w:t>según</w:t>
            </w:r>
            <w:r>
              <w:rPr>
                <w:rFonts w:ascii="Calibri" w:hAnsi="Calibri"/>
                <w:b/>
                <w:color w:val="FFFFFF"/>
                <w:spacing w:val="4"/>
                <w:w w:val="110"/>
                <w:sz w:val="16"/>
              </w:rPr>
              <w:t xml:space="preserve"> </w:t>
            </w:r>
            <w:r>
              <w:rPr>
                <w:rFonts w:ascii="Calibri" w:hAnsi="Calibri"/>
                <w:b/>
                <w:color w:val="FFFFFF"/>
                <w:w w:val="110"/>
                <w:sz w:val="16"/>
              </w:rPr>
              <w:t>el</w:t>
            </w:r>
            <w:r>
              <w:rPr>
                <w:rFonts w:ascii="Calibri" w:hAnsi="Calibri"/>
                <w:b/>
                <w:color w:val="FFFFFF"/>
                <w:spacing w:val="4"/>
                <w:w w:val="110"/>
                <w:sz w:val="16"/>
              </w:rPr>
              <w:t xml:space="preserve"> </w:t>
            </w:r>
            <w:r>
              <w:rPr>
                <w:rFonts w:ascii="Calibri" w:hAnsi="Calibri"/>
                <w:b/>
                <w:color w:val="FFFFFF"/>
                <w:w w:val="110"/>
                <w:sz w:val="16"/>
              </w:rPr>
              <w:t>puntaje</w:t>
            </w:r>
            <w:r>
              <w:rPr>
                <w:rFonts w:ascii="Calibri" w:hAnsi="Calibri"/>
                <w:b/>
                <w:color w:val="FFFFFF"/>
                <w:spacing w:val="5"/>
                <w:w w:val="110"/>
                <w:sz w:val="16"/>
              </w:rPr>
              <w:t xml:space="preserve"> </w:t>
            </w:r>
            <w:r>
              <w:rPr>
                <w:rFonts w:ascii="Calibri" w:hAnsi="Calibri"/>
                <w:b/>
                <w:color w:val="FFFFFF"/>
                <w:w w:val="110"/>
                <w:sz w:val="16"/>
              </w:rPr>
              <w:t>obtenido</w:t>
            </w:r>
            <w:r>
              <w:rPr>
                <w:rFonts w:ascii="Calibri" w:hAnsi="Calibri"/>
                <w:b/>
                <w:color w:val="FFFFFF"/>
                <w:spacing w:val="4"/>
                <w:w w:val="110"/>
                <w:sz w:val="16"/>
              </w:rPr>
              <w:t xml:space="preserve"> </w:t>
            </w:r>
            <w:r>
              <w:rPr>
                <w:rFonts w:ascii="Calibri" w:hAnsi="Calibri"/>
                <w:b/>
                <w:color w:val="FFFFFF"/>
                <w:w w:val="110"/>
                <w:sz w:val="16"/>
              </w:rPr>
              <w:t>en</w:t>
            </w:r>
            <w:r>
              <w:rPr>
                <w:rFonts w:ascii="Calibri" w:hAnsi="Calibri"/>
                <w:b/>
                <w:color w:val="FFFFFF"/>
                <w:spacing w:val="4"/>
                <w:w w:val="110"/>
                <w:sz w:val="16"/>
              </w:rPr>
              <w:t xml:space="preserve"> </w:t>
            </w:r>
            <w:r>
              <w:rPr>
                <w:rFonts w:ascii="Calibri" w:hAnsi="Calibri"/>
                <w:b/>
                <w:color w:val="FFFFFF"/>
                <w:w w:val="110"/>
                <w:sz w:val="16"/>
              </w:rPr>
              <w:t>el</w:t>
            </w:r>
            <w:r>
              <w:rPr>
                <w:rFonts w:ascii="Calibri" w:hAnsi="Calibri"/>
                <w:b/>
                <w:color w:val="FFFFFF"/>
                <w:spacing w:val="4"/>
                <w:w w:val="110"/>
                <w:sz w:val="16"/>
              </w:rPr>
              <w:t xml:space="preserve"> </w:t>
            </w:r>
            <w:r>
              <w:rPr>
                <w:rFonts w:ascii="Calibri" w:hAnsi="Calibri"/>
                <w:b/>
                <w:color w:val="FFFFFF"/>
                <w:w w:val="110"/>
                <w:sz w:val="16"/>
              </w:rPr>
              <w:t>puntaje</w:t>
            </w:r>
            <w:r>
              <w:rPr>
                <w:rFonts w:ascii="Calibri" w:hAnsi="Calibri"/>
                <w:b/>
                <w:color w:val="FFFFFF"/>
                <w:spacing w:val="4"/>
                <w:w w:val="110"/>
                <w:sz w:val="16"/>
              </w:rPr>
              <w:t xml:space="preserve"> </w:t>
            </w:r>
            <w:r>
              <w:rPr>
                <w:rFonts w:ascii="Calibri" w:hAnsi="Calibri"/>
                <w:b/>
                <w:color w:val="FFFFFF"/>
                <w:w w:val="110"/>
                <w:sz w:val="16"/>
              </w:rPr>
              <w:t>de</w:t>
            </w:r>
            <w:r>
              <w:rPr>
                <w:rFonts w:ascii="Calibri" w:hAnsi="Calibri"/>
                <w:b/>
                <w:color w:val="FFFFFF"/>
                <w:spacing w:val="5"/>
                <w:w w:val="110"/>
                <w:sz w:val="16"/>
              </w:rPr>
              <w:t xml:space="preserve"> </w:t>
            </w:r>
            <w:r>
              <w:rPr>
                <w:rFonts w:ascii="Calibri" w:hAnsi="Calibri"/>
                <w:b/>
                <w:color w:val="FFFFFF"/>
                <w:spacing w:val="-5"/>
                <w:w w:val="110"/>
                <w:sz w:val="16"/>
              </w:rPr>
              <w:t>HIC</w:t>
            </w:r>
          </w:p>
        </w:tc>
      </w:tr>
      <w:tr w:rsidR="00A2085E" w14:paraId="50C64F9B" w14:textId="77777777">
        <w:trPr>
          <w:trHeight w:val="331"/>
        </w:trPr>
        <w:tc>
          <w:tcPr>
            <w:tcW w:w="1164" w:type="dxa"/>
          </w:tcPr>
          <w:p w14:paraId="624BD775" w14:textId="77777777" w:rsidR="00A2085E" w:rsidRDefault="00A2085E">
            <w:pPr>
              <w:pStyle w:val="TableParagraph"/>
              <w:spacing w:before="96"/>
              <w:ind w:left="79"/>
              <w:rPr>
                <w:sz w:val="16"/>
              </w:rPr>
            </w:pPr>
            <w:r>
              <w:rPr>
                <w:color w:val="231F20"/>
                <w:spacing w:val="-2"/>
                <w:sz w:val="16"/>
              </w:rPr>
              <w:t>Puntaje</w:t>
            </w:r>
          </w:p>
        </w:tc>
        <w:tc>
          <w:tcPr>
            <w:tcW w:w="670" w:type="dxa"/>
          </w:tcPr>
          <w:p w14:paraId="12959A0B" w14:textId="77777777" w:rsidR="00A2085E" w:rsidRDefault="00A2085E">
            <w:pPr>
              <w:pStyle w:val="TableParagraph"/>
              <w:spacing w:before="96"/>
              <w:ind w:left="283"/>
              <w:rPr>
                <w:sz w:val="16"/>
              </w:rPr>
            </w:pPr>
            <w:r>
              <w:rPr>
                <w:color w:val="231F20"/>
                <w:w w:val="104"/>
                <w:sz w:val="16"/>
              </w:rPr>
              <w:t>0</w:t>
            </w:r>
          </w:p>
        </w:tc>
        <w:tc>
          <w:tcPr>
            <w:tcW w:w="749" w:type="dxa"/>
          </w:tcPr>
          <w:p w14:paraId="1043591D" w14:textId="77777777" w:rsidR="00A2085E" w:rsidRDefault="00A2085E">
            <w:pPr>
              <w:pStyle w:val="TableParagraph"/>
              <w:spacing w:before="96"/>
              <w:ind w:right="313"/>
              <w:jc w:val="right"/>
              <w:rPr>
                <w:sz w:val="16"/>
              </w:rPr>
            </w:pPr>
            <w:r>
              <w:rPr>
                <w:color w:val="231F20"/>
                <w:w w:val="104"/>
                <w:sz w:val="16"/>
              </w:rPr>
              <w:t>1</w:t>
            </w:r>
          </w:p>
        </w:tc>
        <w:tc>
          <w:tcPr>
            <w:tcW w:w="726" w:type="dxa"/>
          </w:tcPr>
          <w:p w14:paraId="02BE5B18" w14:textId="77777777" w:rsidR="00A2085E" w:rsidRDefault="00A2085E">
            <w:pPr>
              <w:pStyle w:val="TableParagraph"/>
              <w:spacing w:before="96"/>
              <w:ind w:left="2"/>
              <w:jc w:val="center"/>
              <w:rPr>
                <w:sz w:val="16"/>
              </w:rPr>
            </w:pPr>
            <w:r>
              <w:rPr>
                <w:color w:val="231F20"/>
                <w:w w:val="104"/>
                <w:sz w:val="16"/>
              </w:rPr>
              <w:t>2</w:t>
            </w:r>
          </w:p>
        </w:tc>
        <w:tc>
          <w:tcPr>
            <w:tcW w:w="726" w:type="dxa"/>
          </w:tcPr>
          <w:p w14:paraId="5BB96BFA" w14:textId="77777777" w:rsidR="00A2085E" w:rsidRDefault="00A2085E">
            <w:pPr>
              <w:pStyle w:val="TableParagraph"/>
              <w:spacing w:before="96"/>
              <w:ind w:right="312"/>
              <w:jc w:val="right"/>
              <w:rPr>
                <w:sz w:val="16"/>
              </w:rPr>
            </w:pPr>
            <w:r>
              <w:rPr>
                <w:color w:val="231F20"/>
                <w:w w:val="104"/>
                <w:sz w:val="16"/>
              </w:rPr>
              <w:t>3</w:t>
            </w:r>
          </w:p>
        </w:tc>
        <w:tc>
          <w:tcPr>
            <w:tcW w:w="703" w:type="dxa"/>
          </w:tcPr>
          <w:p w14:paraId="737041DE" w14:textId="77777777" w:rsidR="00A2085E" w:rsidRDefault="00A2085E">
            <w:pPr>
              <w:pStyle w:val="TableParagraph"/>
              <w:spacing w:before="96"/>
              <w:ind w:left="27"/>
              <w:jc w:val="center"/>
              <w:rPr>
                <w:sz w:val="16"/>
              </w:rPr>
            </w:pPr>
            <w:r>
              <w:rPr>
                <w:color w:val="231F20"/>
                <w:w w:val="104"/>
                <w:sz w:val="16"/>
              </w:rPr>
              <w:t>4</w:t>
            </w:r>
          </w:p>
        </w:tc>
        <w:tc>
          <w:tcPr>
            <w:tcW w:w="749" w:type="dxa"/>
          </w:tcPr>
          <w:p w14:paraId="349BCFA5" w14:textId="77777777" w:rsidR="00A2085E" w:rsidRDefault="00A2085E">
            <w:pPr>
              <w:pStyle w:val="TableParagraph"/>
              <w:spacing w:before="96"/>
              <w:ind w:left="28"/>
              <w:jc w:val="center"/>
              <w:rPr>
                <w:sz w:val="16"/>
              </w:rPr>
            </w:pPr>
            <w:r>
              <w:rPr>
                <w:color w:val="231F20"/>
                <w:w w:val="104"/>
                <w:sz w:val="16"/>
              </w:rPr>
              <w:t>5</w:t>
            </w:r>
          </w:p>
        </w:tc>
        <w:tc>
          <w:tcPr>
            <w:tcW w:w="726" w:type="dxa"/>
          </w:tcPr>
          <w:p w14:paraId="5879B94B" w14:textId="77777777" w:rsidR="00A2085E" w:rsidRDefault="00A2085E">
            <w:pPr>
              <w:pStyle w:val="TableParagraph"/>
              <w:spacing w:before="96"/>
              <w:ind w:left="5"/>
              <w:jc w:val="center"/>
              <w:rPr>
                <w:sz w:val="16"/>
              </w:rPr>
            </w:pPr>
            <w:r>
              <w:rPr>
                <w:color w:val="231F20"/>
                <w:w w:val="104"/>
                <w:sz w:val="16"/>
              </w:rPr>
              <w:t>6</w:t>
            </w:r>
          </w:p>
        </w:tc>
      </w:tr>
      <w:tr w:rsidR="00A2085E" w14:paraId="2CEB15C4" w14:textId="77777777">
        <w:trPr>
          <w:trHeight w:val="332"/>
        </w:trPr>
        <w:tc>
          <w:tcPr>
            <w:tcW w:w="1164" w:type="dxa"/>
            <w:shd w:val="clear" w:color="auto" w:fill="E3EBEB"/>
          </w:tcPr>
          <w:p w14:paraId="62E8D395" w14:textId="77777777" w:rsidR="00A2085E" w:rsidRDefault="00A2085E">
            <w:pPr>
              <w:pStyle w:val="TableParagraph"/>
              <w:spacing w:before="96"/>
              <w:ind w:left="79"/>
              <w:rPr>
                <w:sz w:val="16"/>
              </w:rPr>
            </w:pPr>
            <w:r>
              <w:rPr>
                <w:color w:val="231F20"/>
                <w:spacing w:val="-2"/>
                <w:w w:val="105"/>
                <w:sz w:val="16"/>
              </w:rPr>
              <w:t>Mortalidad</w:t>
            </w:r>
          </w:p>
        </w:tc>
        <w:tc>
          <w:tcPr>
            <w:tcW w:w="670" w:type="dxa"/>
            <w:shd w:val="clear" w:color="auto" w:fill="E3EBEB"/>
          </w:tcPr>
          <w:p w14:paraId="1909F903" w14:textId="77777777" w:rsidR="00A2085E" w:rsidRDefault="00A2085E">
            <w:pPr>
              <w:pStyle w:val="TableParagraph"/>
              <w:spacing w:before="96"/>
              <w:ind w:left="283"/>
              <w:rPr>
                <w:sz w:val="16"/>
              </w:rPr>
            </w:pPr>
            <w:r>
              <w:rPr>
                <w:color w:val="231F20"/>
                <w:w w:val="104"/>
                <w:sz w:val="16"/>
              </w:rPr>
              <w:t>0</w:t>
            </w:r>
          </w:p>
        </w:tc>
        <w:tc>
          <w:tcPr>
            <w:tcW w:w="749" w:type="dxa"/>
            <w:shd w:val="clear" w:color="auto" w:fill="E3EBEB"/>
          </w:tcPr>
          <w:p w14:paraId="2EA2A190" w14:textId="77777777" w:rsidR="00A2085E" w:rsidRDefault="00A2085E">
            <w:pPr>
              <w:pStyle w:val="TableParagraph"/>
              <w:spacing w:before="96"/>
              <w:ind w:right="267"/>
              <w:jc w:val="right"/>
              <w:rPr>
                <w:sz w:val="16"/>
              </w:rPr>
            </w:pPr>
            <w:r>
              <w:rPr>
                <w:color w:val="231F20"/>
                <w:spacing w:val="-5"/>
                <w:w w:val="105"/>
                <w:sz w:val="16"/>
              </w:rPr>
              <w:t>13</w:t>
            </w:r>
          </w:p>
        </w:tc>
        <w:tc>
          <w:tcPr>
            <w:tcW w:w="726" w:type="dxa"/>
            <w:shd w:val="clear" w:color="auto" w:fill="E3EBEB"/>
          </w:tcPr>
          <w:p w14:paraId="301CD101" w14:textId="77777777" w:rsidR="00A2085E" w:rsidRDefault="00A2085E">
            <w:pPr>
              <w:pStyle w:val="TableParagraph"/>
              <w:spacing w:before="96"/>
              <w:ind w:left="209" w:right="207"/>
              <w:jc w:val="center"/>
              <w:rPr>
                <w:sz w:val="16"/>
              </w:rPr>
            </w:pPr>
            <w:r>
              <w:rPr>
                <w:color w:val="231F20"/>
                <w:spacing w:val="-5"/>
                <w:w w:val="105"/>
                <w:sz w:val="16"/>
              </w:rPr>
              <w:t>26</w:t>
            </w:r>
          </w:p>
        </w:tc>
        <w:tc>
          <w:tcPr>
            <w:tcW w:w="726" w:type="dxa"/>
            <w:shd w:val="clear" w:color="auto" w:fill="E3EBEB"/>
          </w:tcPr>
          <w:p w14:paraId="5C8AD5F9" w14:textId="77777777" w:rsidR="00A2085E" w:rsidRDefault="00A2085E">
            <w:pPr>
              <w:pStyle w:val="TableParagraph"/>
              <w:spacing w:before="96"/>
              <w:ind w:right="266"/>
              <w:jc w:val="right"/>
              <w:rPr>
                <w:sz w:val="16"/>
              </w:rPr>
            </w:pPr>
            <w:r>
              <w:rPr>
                <w:color w:val="231F20"/>
                <w:spacing w:val="-5"/>
                <w:w w:val="105"/>
                <w:sz w:val="16"/>
              </w:rPr>
              <w:t>72</w:t>
            </w:r>
          </w:p>
        </w:tc>
        <w:tc>
          <w:tcPr>
            <w:tcW w:w="703" w:type="dxa"/>
            <w:shd w:val="clear" w:color="auto" w:fill="E3EBEB"/>
          </w:tcPr>
          <w:p w14:paraId="553F9DA7" w14:textId="77777777" w:rsidR="00A2085E" w:rsidRDefault="00A2085E">
            <w:pPr>
              <w:pStyle w:val="TableParagraph"/>
              <w:spacing w:before="96"/>
              <w:ind w:left="256" w:right="229"/>
              <w:jc w:val="center"/>
              <w:rPr>
                <w:sz w:val="16"/>
              </w:rPr>
            </w:pPr>
            <w:r>
              <w:rPr>
                <w:color w:val="231F20"/>
                <w:spacing w:val="-5"/>
                <w:w w:val="105"/>
                <w:sz w:val="16"/>
              </w:rPr>
              <w:t>97</w:t>
            </w:r>
          </w:p>
        </w:tc>
        <w:tc>
          <w:tcPr>
            <w:tcW w:w="749" w:type="dxa"/>
            <w:shd w:val="clear" w:color="auto" w:fill="E3EBEB"/>
          </w:tcPr>
          <w:p w14:paraId="048FF49A" w14:textId="77777777" w:rsidR="00A2085E" w:rsidRDefault="00A2085E">
            <w:pPr>
              <w:pStyle w:val="TableParagraph"/>
              <w:spacing w:before="96"/>
              <w:ind w:left="235" w:right="207"/>
              <w:jc w:val="center"/>
              <w:rPr>
                <w:sz w:val="16"/>
              </w:rPr>
            </w:pPr>
            <w:r>
              <w:rPr>
                <w:color w:val="231F20"/>
                <w:spacing w:val="-5"/>
                <w:w w:val="105"/>
                <w:sz w:val="16"/>
              </w:rPr>
              <w:t>100</w:t>
            </w:r>
          </w:p>
        </w:tc>
        <w:tc>
          <w:tcPr>
            <w:tcW w:w="726" w:type="dxa"/>
            <w:shd w:val="clear" w:color="auto" w:fill="E3EBEB"/>
          </w:tcPr>
          <w:p w14:paraId="21A75EC3" w14:textId="77777777" w:rsidR="00A2085E" w:rsidRDefault="00A2085E">
            <w:pPr>
              <w:pStyle w:val="TableParagraph"/>
              <w:spacing w:before="96"/>
              <w:ind w:left="212" w:right="207"/>
              <w:jc w:val="center"/>
              <w:rPr>
                <w:sz w:val="16"/>
              </w:rPr>
            </w:pPr>
            <w:r>
              <w:rPr>
                <w:color w:val="231F20"/>
                <w:spacing w:val="-5"/>
                <w:w w:val="105"/>
                <w:sz w:val="16"/>
              </w:rPr>
              <w:t>100</w:t>
            </w:r>
          </w:p>
        </w:tc>
      </w:tr>
    </w:tbl>
    <w:p w14:paraId="51AEB926" w14:textId="77777777" w:rsidR="00A2085E" w:rsidRDefault="00A2085E">
      <w:pPr>
        <w:pStyle w:val="BodyText"/>
        <w:spacing w:before="7"/>
        <w:rPr>
          <w:rFonts w:ascii="Arial"/>
          <w:sz w:val="17"/>
        </w:rPr>
      </w:pPr>
    </w:p>
    <w:p w14:paraId="3701C271" w14:textId="77777777" w:rsidR="00A2085E" w:rsidRDefault="00A2085E">
      <w:pPr>
        <w:ind w:left="393"/>
        <w:jc w:val="both"/>
        <w:rPr>
          <w:rFonts w:ascii="Trebuchet MS"/>
          <w:sz w:val="16"/>
        </w:rPr>
      </w:pPr>
      <w:r>
        <w:rPr>
          <w:rFonts w:ascii="Trebuchet MS"/>
          <w:color w:val="231F20"/>
          <w:sz w:val="16"/>
        </w:rPr>
        <w:t>Modificada</w:t>
      </w:r>
      <w:r>
        <w:rPr>
          <w:rFonts w:ascii="Trebuchet MS"/>
          <w:color w:val="231F20"/>
          <w:spacing w:val="11"/>
          <w:sz w:val="16"/>
        </w:rPr>
        <w:t xml:space="preserve"> </w:t>
      </w:r>
      <w:r>
        <w:rPr>
          <w:rFonts w:ascii="Trebuchet MS"/>
          <w:color w:val="231F20"/>
          <w:sz w:val="16"/>
        </w:rPr>
        <w:t>de:</w:t>
      </w:r>
      <w:r>
        <w:rPr>
          <w:rFonts w:ascii="Trebuchet MS"/>
          <w:color w:val="231F20"/>
          <w:spacing w:val="11"/>
          <w:sz w:val="16"/>
        </w:rPr>
        <w:t xml:space="preserve"> </w:t>
      </w:r>
      <w:r>
        <w:rPr>
          <w:rFonts w:ascii="Trebuchet MS"/>
          <w:color w:val="231F20"/>
          <w:sz w:val="16"/>
        </w:rPr>
        <w:t>Hemphill</w:t>
      </w:r>
      <w:r>
        <w:rPr>
          <w:rFonts w:ascii="Trebuchet MS"/>
          <w:color w:val="231F20"/>
          <w:spacing w:val="8"/>
          <w:sz w:val="16"/>
        </w:rPr>
        <w:t xml:space="preserve"> </w:t>
      </w:r>
      <w:r>
        <w:rPr>
          <w:rFonts w:ascii="Trebuchet MS"/>
          <w:color w:val="231F20"/>
          <w:sz w:val="16"/>
        </w:rPr>
        <w:t>JC.</w:t>
      </w:r>
      <w:r>
        <w:rPr>
          <w:rFonts w:ascii="Trebuchet MS"/>
          <w:color w:val="231F20"/>
          <w:spacing w:val="4"/>
          <w:sz w:val="16"/>
        </w:rPr>
        <w:t xml:space="preserve"> </w:t>
      </w:r>
      <w:r>
        <w:rPr>
          <w:rFonts w:ascii="Trebuchet MS"/>
          <w:color w:val="231F20"/>
          <w:sz w:val="16"/>
        </w:rPr>
        <w:t>Stroke.</w:t>
      </w:r>
      <w:r>
        <w:rPr>
          <w:rFonts w:ascii="Trebuchet MS"/>
          <w:color w:val="231F20"/>
          <w:spacing w:val="5"/>
          <w:sz w:val="16"/>
        </w:rPr>
        <w:t xml:space="preserve"> </w:t>
      </w:r>
      <w:r>
        <w:rPr>
          <w:rFonts w:ascii="Trebuchet MS"/>
          <w:color w:val="231F20"/>
          <w:sz w:val="16"/>
        </w:rPr>
        <w:t>2015;46:2032-</w:t>
      </w:r>
      <w:r>
        <w:rPr>
          <w:rFonts w:ascii="Trebuchet MS"/>
          <w:color w:val="231F20"/>
          <w:spacing w:val="-5"/>
          <w:sz w:val="16"/>
        </w:rPr>
        <w:t>60.</w:t>
      </w:r>
    </w:p>
    <w:p w14:paraId="598D4882" w14:textId="77777777" w:rsidR="00A2085E" w:rsidRDefault="00A2085E">
      <w:pPr>
        <w:pStyle w:val="BodyText"/>
        <w:spacing w:before="10"/>
        <w:rPr>
          <w:rFonts w:ascii="Trebuchet MS"/>
          <w:sz w:val="21"/>
        </w:rPr>
      </w:pPr>
    </w:p>
    <w:p w14:paraId="1C238CCE" w14:textId="77777777" w:rsidR="00A2085E" w:rsidRDefault="00A2085E">
      <w:pPr>
        <w:pStyle w:val="Heading2"/>
        <w:rPr>
          <w:rFonts w:ascii="Arial"/>
        </w:rPr>
      </w:pPr>
      <w:r>
        <w:rPr>
          <w:rFonts w:ascii="Arial"/>
          <w:color w:val="00464F"/>
          <w:spacing w:val="-2"/>
        </w:rPr>
        <w:t>Tratamiento</w:t>
      </w:r>
    </w:p>
    <w:p w14:paraId="1ADD6BB1" w14:textId="77777777" w:rsidR="00A2085E" w:rsidRDefault="00A2085E">
      <w:pPr>
        <w:pStyle w:val="BodyText"/>
        <w:spacing w:before="286" w:line="249" w:lineRule="auto"/>
        <w:ind w:left="393" w:right="126"/>
        <w:jc w:val="both"/>
      </w:pPr>
      <w:r>
        <w:rPr>
          <w:color w:val="231F20"/>
        </w:rPr>
        <w:t>Existen</w:t>
      </w:r>
      <w:r>
        <w:rPr>
          <w:color w:val="231F20"/>
          <w:spacing w:val="-8"/>
        </w:rPr>
        <w:t xml:space="preserve"> </w:t>
      </w:r>
      <w:r>
        <w:rPr>
          <w:color w:val="231F20"/>
        </w:rPr>
        <w:t>más</w:t>
      </w:r>
      <w:r>
        <w:rPr>
          <w:color w:val="231F20"/>
          <w:spacing w:val="-8"/>
        </w:rPr>
        <w:t xml:space="preserve"> </w:t>
      </w:r>
      <w:r>
        <w:rPr>
          <w:color w:val="231F20"/>
        </w:rPr>
        <w:t>preguntas</w:t>
      </w:r>
      <w:r>
        <w:rPr>
          <w:color w:val="231F20"/>
          <w:spacing w:val="-8"/>
        </w:rPr>
        <w:t xml:space="preserve"> </w:t>
      </w:r>
      <w:r>
        <w:rPr>
          <w:color w:val="231F20"/>
        </w:rPr>
        <w:t>que</w:t>
      </w:r>
      <w:r>
        <w:rPr>
          <w:color w:val="231F20"/>
          <w:spacing w:val="-8"/>
        </w:rPr>
        <w:t xml:space="preserve"> </w:t>
      </w:r>
      <w:r>
        <w:rPr>
          <w:color w:val="231F20"/>
        </w:rPr>
        <w:t>respuestas</w:t>
      </w:r>
      <w:r>
        <w:rPr>
          <w:color w:val="231F20"/>
          <w:spacing w:val="-8"/>
        </w:rPr>
        <w:t xml:space="preserve"> </w:t>
      </w:r>
      <w:r>
        <w:rPr>
          <w:color w:val="231F20"/>
        </w:rPr>
        <w:t>sobre</w:t>
      </w:r>
      <w:r>
        <w:rPr>
          <w:color w:val="231F20"/>
          <w:spacing w:val="-8"/>
        </w:rPr>
        <w:t xml:space="preserve"> </w:t>
      </w:r>
      <w:r>
        <w:rPr>
          <w:color w:val="231F20"/>
        </w:rPr>
        <w:t>el</w:t>
      </w:r>
      <w:r>
        <w:rPr>
          <w:color w:val="231F20"/>
          <w:spacing w:val="-8"/>
        </w:rPr>
        <w:t xml:space="preserve"> </w:t>
      </w:r>
      <w:r>
        <w:rPr>
          <w:color w:val="231F20"/>
        </w:rPr>
        <w:t>tratamiento</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HIC.</w:t>
      </w:r>
      <w:r>
        <w:rPr>
          <w:color w:val="231F20"/>
          <w:spacing w:val="-8"/>
        </w:rPr>
        <w:t xml:space="preserve"> </w:t>
      </w:r>
      <w:r>
        <w:rPr>
          <w:color w:val="231F20"/>
        </w:rPr>
        <w:t>Las</w:t>
      </w:r>
      <w:r>
        <w:rPr>
          <w:color w:val="231F20"/>
          <w:spacing w:val="-8"/>
        </w:rPr>
        <w:t xml:space="preserve"> </w:t>
      </w:r>
      <w:r>
        <w:rPr>
          <w:color w:val="231F20"/>
        </w:rPr>
        <w:t>prin- cipales dudas relacionadas con el tratamiento quirúrgico se vinculan con las</w:t>
      </w:r>
    </w:p>
    <w:p w14:paraId="3B792943" w14:textId="77777777" w:rsidR="00A2085E" w:rsidRDefault="00A2085E">
      <w:pPr>
        <w:spacing w:line="249" w:lineRule="auto"/>
        <w:jc w:val="both"/>
        <w:sectPr w:rsidR="00A2085E" w:rsidSect="00A2085E">
          <w:pgSz w:w="8230" w:h="12190"/>
          <w:pgMar w:top="880" w:right="720" w:bottom="560" w:left="740" w:header="274" w:footer="370" w:gutter="0"/>
          <w:cols w:space="708"/>
        </w:sectPr>
      </w:pPr>
    </w:p>
    <w:p w14:paraId="3230BF84" w14:textId="77777777" w:rsidR="00A2085E" w:rsidRDefault="00A2085E">
      <w:pPr>
        <w:pStyle w:val="BodyText"/>
        <w:spacing w:before="5"/>
        <w:rPr>
          <w:sz w:val="22"/>
        </w:rPr>
      </w:pPr>
    </w:p>
    <w:p w14:paraId="132FEC12" w14:textId="77777777" w:rsidR="00A2085E" w:rsidRDefault="00A2085E">
      <w:pPr>
        <w:pStyle w:val="BodyText"/>
        <w:spacing w:before="93" w:line="249" w:lineRule="auto"/>
        <w:ind w:left="110" w:right="407"/>
        <w:jc w:val="both"/>
      </w:pPr>
      <w:r>
        <w:rPr>
          <w:color w:val="231F20"/>
        </w:rPr>
        <w:t>distintas</w:t>
      </w:r>
      <w:r>
        <w:rPr>
          <w:color w:val="231F20"/>
          <w:spacing w:val="-12"/>
        </w:rPr>
        <w:t xml:space="preserve"> </w:t>
      </w:r>
      <w:r>
        <w:rPr>
          <w:color w:val="231F20"/>
        </w:rPr>
        <w:t>técnicas</w:t>
      </w:r>
      <w:r>
        <w:rPr>
          <w:color w:val="231F20"/>
          <w:spacing w:val="-12"/>
        </w:rPr>
        <w:t xml:space="preserve"> </w:t>
      </w:r>
      <w:r>
        <w:rPr>
          <w:color w:val="231F20"/>
        </w:rPr>
        <w:t>de</w:t>
      </w:r>
      <w:r>
        <w:rPr>
          <w:color w:val="231F20"/>
          <w:spacing w:val="-12"/>
        </w:rPr>
        <w:t xml:space="preserve"> </w:t>
      </w:r>
      <w:r>
        <w:rPr>
          <w:color w:val="231F20"/>
        </w:rPr>
        <w:t>evacuación</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HIC</w:t>
      </w:r>
      <w:r>
        <w:rPr>
          <w:color w:val="231F20"/>
          <w:spacing w:val="-12"/>
        </w:rPr>
        <w:t xml:space="preserve"> </w:t>
      </w:r>
      <w:r>
        <w:rPr>
          <w:color w:val="231F20"/>
        </w:rPr>
        <w:t>respecto</w:t>
      </w:r>
      <w:r>
        <w:rPr>
          <w:color w:val="231F20"/>
          <w:spacing w:val="-12"/>
        </w:rPr>
        <w:t xml:space="preserve"> </w:t>
      </w:r>
      <w:r>
        <w:rPr>
          <w:color w:val="231F20"/>
        </w:rPr>
        <w:t>al</w:t>
      </w:r>
      <w:r>
        <w:rPr>
          <w:color w:val="231F20"/>
          <w:spacing w:val="-12"/>
        </w:rPr>
        <w:t xml:space="preserve"> </w:t>
      </w:r>
      <w:r>
        <w:rPr>
          <w:color w:val="231F20"/>
        </w:rPr>
        <w:t>tratamiento</w:t>
      </w:r>
      <w:r>
        <w:rPr>
          <w:color w:val="231F20"/>
          <w:spacing w:val="-12"/>
        </w:rPr>
        <w:t xml:space="preserve"> </w:t>
      </w:r>
      <w:r>
        <w:rPr>
          <w:color w:val="231F20"/>
        </w:rPr>
        <w:t>conservador, mientras que, en relación con el tratamiento médico, aún se debate sobre las intervenciones de manejo general e intensivo particular de esta entidad.</w:t>
      </w:r>
    </w:p>
    <w:p w14:paraId="30801C19" w14:textId="77777777" w:rsidR="00A2085E" w:rsidRDefault="00A2085E">
      <w:pPr>
        <w:pStyle w:val="BodyText"/>
      </w:pPr>
    </w:p>
    <w:p w14:paraId="3DC2AF58" w14:textId="77777777" w:rsidR="00A2085E" w:rsidRDefault="00A2085E">
      <w:pPr>
        <w:pStyle w:val="Heading3"/>
        <w:spacing w:before="1"/>
        <w:jc w:val="both"/>
        <w:rPr>
          <w:rFonts w:ascii="Calibri" w:hAnsi="Calibri"/>
        </w:rPr>
      </w:pPr>
      <w:r>
        <w:rPr>
          <w:rFonts w:ascii="Calibri" w:hAnsi="Calibri"/>
          <w:color w:val="636466"/>
          <w:w w:val="105"/>
        </w:rPr>
        <w:t>Tratamiento</w:t>
      </w:r>
      <w:r>
        <w:rPr>
          <w:rFonts w:ascii="Calibri" w:hAnsi="Calibri"/>
          <w:color w:val="636466"/>
          <w:spacing w:val="13"/>
          <w:w w:val="110"/>
        </w:rPr>
        <w:t xml:space="preserve"> </w:t>
      </w:r>
      <w:r>
        <w:rPr>
          <w:rFonts w:ascii="Calibri" w:hAnsi="Calibri"/>
          <w:color w:val="636466"/>
          <w:spacing w:val="-2"/>
          <w:w w:val="110"/>
        </w:rPr>
        <w:t>médico</w:t>
      </w:r>
    </w:p>
    <w:p w14:paraId="70CD88A6" w14:textId="77777777" w:rsidR="00A2085E" w:rsidRDefault="00A2085E">
      <w:pPr>
        <w:pStyle w:val="BodyText"/>
        <w:spacing w:before="8"/>
        <w:rPr>
          <w:rFonts w:ascii="Calibri"/>
          <w:b/>
          <w:sz w:val="22"/>
        </w:rPr>
      </w:pPr>
    </w:p>
    <w:p w14:paraId="180045AA" w14:textId="77777777" w:rsidR="00A2085E" w:rsidRDefault="00A2085E">
      <w:pPr>
        <w:pStyle w:val="Heading5"/>
        <w:ind w:left="110"/>
        <w:jc w:val="both"/>
      </w:pPr>
      <w:r>
        <w:rPr>
          <w:i/>
          <w:color w:val="6D6E71"/>
        </w:rPr>
        <w:t>Manejo</w:t>
      </w:r>
      <w:r>
        <w:rPr>
          <w:i/>
          <w:color w:val="6D6E71"/>
          <w:spacing w:val="-6"/>
        </w:rPr>
        <w:t xml:space="preserve"> </w:t>
      </w:r>
      <w:r>
        <w:rPr>
          <w:i/>
          <w:color w:val="6D6E71"/>
          <w:spacing w:val="-2"/>
        </w:rPr>
        <w:t>inicial</w:t>
      </w:r>
    </w:p>
    <w:p w14:paraId="5D7D39E3" w14:textId="77777777" w:rsidR="00A2085E" w:rsidRDefault="00A2085E">
      <w:pPr>
        <w:pStyle w:val="BodyText"/>
        <w:spacing w:before="67" w:line="249" w:lineRule="auto"/>
        <w:ind w:left="110" w:right="412"/>
        <w:jc w:val="both"/>
      </w:pPr>
      <w:r>
        <w:rPr>
          <w:color w:val="231F20"/>
        </w:rPr>
        <w:t>Es</w:t>
      </w:r>
      <w:r>
        <w:rPr>
          <w:color w:val="231F20"/>
          <w:spacing w:val="-2"/>
        </w:rPr>
        <w:t xml:space="preserve"> </w:t>
      </w:r>
      <w:r>
        <w:rPr>
          <w:color w:val="231F20"/>
        </w:rPr>
        <w:t>la</w:t>
      </w:r>
      <w:r>
        <w:rPr>
          <w:color w:val="231F20"/>
          <w:spacing w:val="-2"/>
        </w:rPr>
        <w:t xml:space="preserve"> </w:t>
      </w:r>
      <w:r>
        <w:rPr>
          <w:color w:val="231F20"/>
        </w:rPr>
        <w:t>asistencia</w:t>
      </w:r>
      <w:r>
        <w:rPr>
          <w:color w:val="231F20"/>
          <w:spacing w:val="-2"/>
        </w:rPr>
        <w:t xml:space="preserve"> </w:t>
      </w:r>
      <w:r>
        <w:rPr>
          <w:color w:val="231F20"/>
        </w:rPr>
        <w:t>médica</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brinda</w:t>
      </w:r>
      <w:r>
        <w:rPr>
          <w:color w:val="231F20"/>
          <w:spacing w:val="-2"/>
        </w:rPr>
        <w:t xml:space="preserve"> </w:t>
      </w:r>
      <w:r>
        <w:rPr>
          <w:color w:val="231F20"/>
        </w:rPr>
        <w:t>desde</w:t>
      </w:r>
      <w:r>
        <w:rPr>
          <w:color w:val="231F20"/>
          <w:spacing w:val="-2"/>
        </w:rPr>
        <w:t xml:space="preserve"> </w:t>
      </w:r>
      <w:r>
        <w:rPr>
          <w:color w:val="231F20"/>
        </w:rPr>
        <w:t>el</w:t>
      </w:r>
      <w:r>
        <w:rPr>
          <w:color w:val="231F20"/>
          <w:spacing w:val="-2"/>
        </w:rPr>
        <w:t xml:space="preserve"> </w:t>
      </w:r>
      <w:r>
        <w:rPr>
          <w:color w:val="231F20"/>
        </w:rPr>
        <w:t>primer</w:t>
      </w:r>
      <w:r>
        <w:rPr>
          <w:color w:val="231F20"/>
          <w:spacing w:val="-2"/>
        </w:rPr>
        <w:t xml:space="preserve"> </w:t>
      </w:r>
      <w:r>
        <w:rPr>
          <w:color w:val="231F20"/>
        </w:rPr>
        <w:t>contacto</w:t>
      </w:r>
      <w:r>
        <w:rPr>
          <w:color w:val="231F20"/>
          <w:spacing w:val="-2"/>
        </w:rPr>
        <w:t xml:space="preserve"> </w:t>
      </w:r>
      <w:r>
        <w:rPr>
          <w:color w:val="231F20"/>
        </w:rPr>
        <w:t>con</w:t>
      </w:r>
      <w:r>
        <w:rPr>
          <w:color w:val="231F20"/>
          <w:spacing w:val="-2"/>
        </w:rPr>
        <w:t xml:space="preserve"> </w:t>
      </w:r>
      <w:r>
        <w:rPr>
          <w:color w:val="231F20"/>
        </w:rPr>
        <w:t>el</w:t>
      </w:r>
      <w:r>
        <w:rPr>
          <w:color w:val="231F20"/>
          <w:spacing w:val="-2"/>
        </w:rPr>
        <w:t xml:space="preserve"> </w:t>
      </w:r>
      <w:r>
        <w:rPr>
          <w:color w:val="231F20"/>
        </w:rPr>
        <w:t>paciente hasta que se decide la intervención quirúrgica de urgencia o su ingreso a una Unidad de Cuidados Intensivos. Se basa en anamnesis completa del paciente</w:t>
      </w:r>
      <w:r>
        <w:rPr>
          <w:color w:val="231F20"/>
          <w:spacing w:val="40"/>
        </w:rPr>
        <w:t xml:space="preserve"> </w:t>
      </w:r>
      <w:r>
        <w:rPr>
          <w:color w:val="231F20"/>
        </w:rPr>
        <w:t>y</w:t>
      </w:r>
      <w:r>
        <w:rPr>
          <w:color w:val="231F20"/>
          <w:spacing w:val="-7"/>
        </w:rPr>
        <w:t xml:space="preserve"> </w:t>
      </w:r>
      <w:r>
        <w:rPr>
          <w:color w:val="231F20"/>
        </w:rPr>
        <w:t>de</w:t>
      </w:r>
      <w:r>
        <w:rPr>
          <w:color w:val="231F20"/>
          <w:spacing w:val="-7"/>
        </w:rPr>
        <w:t xml:space="preserve"> </w:t>
      </w:r>
      <w:r>
        <w:rPr>
          <w:color w:val="231F20"/>
        </w:rPr>
        <w:t>las</w:t>
      </w:r>
      <w:r>
        <w:rPr>
          <w:color w:val="231F20"/>
          <w:spacing w:val="-7"/>
        </w:rPr>
        <w:t xml:space="preserve"> </w:t>
      </w:r>
      <w:r>
        <w:rPr>
          <w:color w:val="231F20"/>
        </w:rPr>
        <w:t>características</w:t>
      </w:r>
      <w:r>
        <w:rPr>
          <w:color w:val="231F20"/>
          <w:spacing w:val="-7"/>
        </w:rPr>
        <w:t xml:space="preserve"> </w:t>
      </w:r>
      <w:r>
        <w:rPr>
          <w:color w:val="231F20"/>
        </w:rPr>
        <w:t>del</w:t>
      </w:r>
      <w:r>
        <w:rPr>
          <w:color w:val="231F20"/>
          <w:spacing w:val="-7"/>
        </w:rPr>
        <w:t xml:space="preserve"> </w:t>
      </w:r>
      <w:r>
        <w:rPr>
          <w:color w:val="231F20"/>
        </w:rPr>
        <w:t>accidente</w:t>
      </w:r>
      <w:r>
        <w:rPr>
          <w:color w:val="231F20"/>
          <w:spacing w:val="-7"/>
        </w:rPr>
        <w:t xml:space="preserve"> </w:t>
      </w:r>
      <w:r>
        <w:rPr>
          <w:color w:val="231F20"/>
        </w:rPr>
        <w:t>cerebrovascular,</w:t>
      </w:r>
      <w:r>
        <w:rPr>
          <w:color w:val="231F20"/>
          <w:spacing w:val="-7"/>
        </w:rPr>
        <w:t xml:space="preserve"> </w:t>
      </w:r>
      <w:r>
        <w:rPr>
          <w:color w:val="231F20"/>
        </w:rPr>
        <w:t>examen</w:t>
      </w:r>
      <w:r>
        <w:rPr>
          <w:color w:val="231F20"/>
          <w:spacing w:val="-7"/>
        </w:rPr>
        <w:t xml:space="preserve"> </w:t>
      </w:r>
      <w:r>
        <w:rPr>
          <w:color w:val="231F20"/>
        </w:rPr>
        <w:t>físico</w:t>
      </w:r>
      <w:r>
        <w:rPr>
          <w:color w:val="231F20"/>
          <w:spacing w:val="-7"/>
        </w:rPr>
        <w:t xml:space="preserve"> </w:t>
      </w:r>
      <w:r>
        <w:rPr>
          <w:color w:val="231F20"/>
        </w:rPr>
        <w:t xml:space="preserve">completo, </w:t>
      </w:r>
      <w:r>
        <w:rPr>
          <w:color w:val="231F20"/>
          <w:spacing w:val="-2"/>
        </w:rPr>
        <w:t>obtención</w:t>
      </w:r>
      <w:r>
        <w:rPr>
          <w:color w:val="231F20"/>
          <w:spacing w:val="-8"/>
        </w:rPr>
        <w:t xml:space="preserve"> </w:t>
      </w:r>
      <w:r>
        <w:rPr>
          <w:color w:val="231F20"/>
          <w:spacing w:val="-2"/>
        </w:rPr>
        <w:t>de</w:t>
      </w:r>
      <w:r>
        <w:rPr>
          <w:color w:val="231F20"/>
          <w:spacing w:val="-8"/>
        </w:rPr>
        <w:t xml:space="preserve"> </w:t>
      </w:r>
      <w:r>
        <w:rPr>
          <w:color w:val="231F20"/>
          <w:spacing w:val="-2"/>
        </w:rPr>
        <w:t>muestras</w:t>
      </w:r>
      <w:r>
        <w:rPr>
          <w:color w:val="231F20"/>
          <w:spacing w:val="-8"/>
        </w:rPr>
        <w:t xml:space="preserve"> </w:t>
      </w:r>
      <w:r>
        <w:rPr>
          <w:color w:val="231F20"/>
          <w:spacing w:val="-2"/>
        </w:rPr>
        <w:t>para</w:t>
      </w:r>
      <w:r>
        <w:rPr>
          <w:color w:val="231F20"/>
          <w:spacing w:val="-8"/>
        </w:rPr>
        <w:t xml:space="preserve"> </w:t>
      </w:r>
      <w:r>
        <w:rPr>
          <w:color w:val="231F20"/>
          <w:spacing w:val="-2"/>
        </w:rPr>
        <w:t>laboratorio</w:t>
      </w:r>
      <w:r>
        <w:rPr>
          <w:color w:val="231F20"/>
          <w:spacing w:val="-8"/>
        </w:rPr>
        <w:t xml:space="preserve"> </w:t>
      </w:r>
      <w:r>
        <w:rPr>
          <w:color w:val="231F20"/>
          <w:spacing w:val="-2"/>
        </w:rPr>
        <w:t>(bioquímico,</w:t>
      </w:r>
      <w:r>
        <w:rPr>
          <w:color w:val="231F20"/>
          <w:spacing w:val="-8"/>
        </w:rPr>
        <w:t xml:space="preserve"> </w:t>
      </w:r>
      <w:r>
        <w:rPr>
          <w:color w:val="231F20"/>
          <w:spacing w:val="-2"/>
        </w:rPr>
        <w:t>gasométrico,</w:t>
      </w:r>
      <w:r>
        <w:rPr>
          <w:color w:val="231F20"/>
          <w:spacing w:val="-8"/>
        </w:rPr>
        <w:t xml:space="preserve"> </w:t>
      </w:r>
      <w:r>
        <w:rPr>
          <w:color w:val="231F20"/>
          <w:spacing w:val="-2"/>
        </w:rPr>
        <w:t xml:space="preserve">hematológico </w:t>
      </w:r>
      <w:r>
        <w:rPr>
          <w:color w:val="231F20"/>
        </w:rPr>
        <w:t>y</w:t>
      </w:r>
      <w:r>
        <w:rPr>
          <w:color w:val="231F20"/>
          <w:spacing w:val="-13"/>
        </w:rPr>
        <w:t xml:space="preserve"> </w:t>
      </w:r>
      <w:r>
        <w:rPr>
          <w:color w:val="231F20"/>
        </w:rPr>
        <w:t>de</w:t>
      </w:r>
      <w:r>
        <w:rPr>
          <w:color w:val="231F20"/>
          <w:spacing w:val="-12"/>
        </w:rPr>
        <w:t xml:space="preserve"> </w:t>
      </w:r>
      <w:r>
        <w:rPr>
          <w:color w:val="231F20"/>
        </w:rPr>
        <w:t>coagulación),</w:t>
      </w:r>
      <w:r>
        <w:rPr>
          <w:color w:val="231F20"/>
          <w:spacing w:val="-13"/>
        </w:rPr>
        <w:t xml:space="preserve"> </w:t>
      </w:r>
      <w:r>
        <w:rPr>
          <w:color w:val="231F20"/>
        </w:rPr>
        <w:t>establecimiento</w:t>
      </w:r>
      <w:r>
        <w:rPr>
          <w:color w:val="231F20"/>
          <w:spacing w:val="-12"/>
        </w:rPr>
        <w:t xml:space="preserve"> </w:t>
      </w:r>
      <w:r>
        <w:rPr>
          <w:color w:val="231F20"/>
        </w:rPr>
        <w:t>de</w:t>
      </w:r>
      <w:r>
        <w:rPr>
          <w:color w:val="231F20"/>
          <w:spacing w:val="-13"/>
        </w:rPr>
        <w:t xml:space="preserve"> </w:t>
      </w:r>
      <w:r>
        <w:rPr>
          <w:color w:val="231F20"/>
        </w:rPr>
        <w:t>prioridades</w:t>
      </w:r>
      <w:r>
        <w:rPr>
          <w:color w:val="231F20"/>
          <w:spacing w:val="-12"/>
        </w:rPr>
        <w:t xml:space="preserve"> </w:t>
      </w:r>
      <w:r>
        <w:rPr>
          <w:color w:val="231F20"/>
        </w:rPr>
        <w:t>de</w:t>
      </w:r>
      <w:r>
        <w:rPr>
          <w:color w:val="231F20"/>
          <w:spacing w:val="-13"/>
        </w:rPr>
        <w:t xml:space="preserve"> </w:t>
      </w:r>
      <w:r>
        <w:rPr>
          <w:color w:val="231F20"/>
        </w:rPr>
        <w:t>diagnóstico</w:t>
      </w:r>
      <w:r>
        <w:rPr>
          <w:color w:val="231F20"/>
          <w:spacing w:val="-12"/>
        </w:rPr>
        <w:t xml:space="preserve"> </w:t>
      </w:r>
      <w:r>
        <w:rPr>
          <w:color w:val="231F20"/>
        </w:rPr>
        <w:t>y</w:t>
      </w:r>
      <w:r>
        <w:rPr>
          <w:color w:val="231F20"/>
          <w:spacing w:val="-13"/>
        </w:rPr>
        <w:t xml:space="preserve"> </w:t>
      </w:r>
      <w:r>
        <w:rPr>
          <w:color w:val="231F20"/>
        </w:rPr>
        <w:t>tratamiento.</w:t>
      </w:r>
    </w:p>
    <w:p w14:paraId="28229CF9" w14:textId="77777777" w:rsidR="00A2085E" w:rsidRDefault="00A2085E">
      <w:pPr>
        <w:pStyle w:val="BodyText"/>
        <w:spacing w:before="2"/>
        <w:rPr>
          <w:sz w:val="26"/>
        </w:rPr>
      </w:pPr>
    </w:p>
    <w:p w14:paraId="52ECB853" w14:textId="77777777" w:rsidR="00A2085E" w:rsidRDefault="00A2085E">
      <w:pPr>
        <w:pStyle w:val="Heading5"/>
        <w:spacing w:line="249" w:lineRule="auto"/>
        <w:ind w:left="110" w:right="403"/>
      </w:pPr>
      <w:r>
        <w:rPr>
          <w:i/>
          <w:color w:val="6D6E71"/>
          <w:w w:val="95"/>
        </w:rPr>
        <w:t>Asegurar</w:t>
      </w:r>
      <w:r>
        <w:rPr>
          <w:i/>
          <w:color w:val="6D6E71"/>
          <w:spacing w:val="-1"/>
          <w:w w:val="95"/>
        </w:rPr>
        <w:t xml:space="preserve"> </w:t>
      </w:r>
      <w:r>
        <w:rPr>
          <w:i/>
          <w:color w:val="6D6E71"/>
          <w:w w:val="95"/>
        </w:rPr>
        <w:t>la</w:t>
      </w:r>
      <w:r>
        <w:rPr>
          <w:i/>
          <w:color w:val="6D6E71"/>
          <w:spacing w:val="-1"/>
          <w:w w:val="95"/>
        </w:rPr>
        <w:t xml:space="preserve"> </w:t>
      </w:r>
      <w:r>
        <w:rPr>
          <w:i/>
          <w:color w:val="6D6E71"/>
          <w:w w:val="95"/>
        </w:rPr>
        <w:t>vía</w:t>
      </w:r>
      <w:r>
        <w:rPr>
          <w:i/>
          <w:color w:val="6D6E71"/>
          <w:spacing w:val="-1"/>
          <w:w w:val="95"/>
        </w:rPr>
        <w:t xml:space="preserve"> </w:t>
      </w:r>
      <w:r>
        <w:rPr>
          <w:i/>
          <w:color w:val="6D6E71"/>
          <w:w w:val="95"/>
        </w:rPr>
        <w:t>aérea</w:t>
      </w:r>
      <w:r>
        <w:rPr>
          <w:i/>
          <w:color w:val="6D6E71"/>
          <w:spacing w:val="-1"/>
          <w:w w:val="95"/>
        </w:rPr>
        <w:t xml:space="preserve"> </w:t>
      </w:r>
      <w:r>
        <w:rPr>
          <w:i/>
          <w:color w:val="6D6E71"/>
          <w:w w:val="95"/>
        </w:rPr>
        <w:t>y</w:t>
      </w:r>
      <w:r>
        <w:rPr>
          <w:i/>
          <w:color w:val="6D6E71"/>
          <w:spacing w:val="-1"/>
          <w:w w:val="95"/>
        </w:rPr>
        <w:t xml:space="preserve"> </w:t>
      </w:r>
      <w:r>
        <w:rPr>
          <w:i/>
          <w:color w:val="6D6E71"/>
          <w:w w:val="95"/>
        </w:rPr>
        <w:t>mantener</w:t>
      </w:r>
      <w:r>
        <w:rPr>
          <w:i/>
          <w:color w:val="6D6E71"/>
          <w:spacing w:val="-1"/>
          <w:w w:val="95"/>
        </w:rPr>
        <w:t xml:space="preserve"> </w:t>
      </w:r>
      <w:r>
        <w:rPr>
          <w:i/>
          <w:color w:val="6D6E71"/>
          <w:w w:val="95"/>
        </w:rPr>
        <w:t>adecuada</w:t>
      </w:r>
      <w:r>
        <w:rPr>
          <w:i/>
          <w:color w:val="6D6E71"/>
          <w:spacing w:val="-1"/>
          <w:w w:val="95"/>
        </w:rPr>
        <w:t xml:space="preserve"> </w:t>
      </w:r>
      <w:r>
        <w:rPr>
          <w:i/>
          <w:color w:val="6D6E71"/>
          <w:w w:val="95"/>
        </w:rPr>
        <w:t>la</w:t>
      </w:r>
      <w:r>
        <w:rPr>
          <w:i/>
          <w:color w:val="6D6E71"/>
          <w:spacing w:val="-1"/>
          <w:w w:val="95"/>
        </w:rPr>
        <w:t xml:space="preserve"> </w:t>
      </w:r>
      <w:r>
        <w:rPr>
          <w:i/>
          <w:color w:val="6D6E71"/>
          <w:w w:val="95"/>
        </w:rPr>
        <w:t>ventilación</w:t>
      </w:r>
      <w:r>
        <w:rPr>
          <w:i/>
          <w:color w:val="6D6E71"/>
          <w:spacing w:val="-1"/>
          <w:w w:val="95"/>
        </w:rPr>
        <w:t xml:space="preserve"> </w:t>
      </w:r>
      <w:r>
        <w:rPr>
          <w:i/>
          <w:color w:val="6D6E71"/>
          <w:w w:val="95"/>
        </w:rPr>
        <w:t>y</w:t>
      </w:r>
      <w:r>
        <w:rPr>
          <w:color w:val="6D6E71"/>
          <w:w w:val="95"/>
        </w:rPr>
        <w:t xml:space="preserve"> </w:t>
      </w:r>
      <w:r>
        <w:rPr>
          <w:color w:val="6D6E71"/>
          <w:spacing w:val="-2"/>
        </w:rPr>
        <w:t>oxigenación</w:t>
      </w:r>
    </w:p>
    <w:p w14:paraId="5E682703" w14:textId="77777777" w:rsidR="00A2085E" w:rsidRDefault="00A2085E">
      <w:pPr>
        <w:pStyle w:val="BodyText"/>
        <w:spacing w:before="59" w:line="249" w:lineRule="auto"/>
        <w:ind w:left="110" w:right="408"/>
        <w:jc w:val="both"/>
      </w:pPr>
      <w:r>
        <w:rPr>
          <w:color w:val="231F20"/>
        </w:rPr>
        <w:t>Uno</w:t>
      </w:r>
      <w:r>
        <w:rPr>
          <w:color w:val="231F20"/>
          <w:spacing w:val="-1"/>
        </w:rPr>
        <w:t xml:space="preserve"> </w:t>
      </w:r>
      <w:r>
        <w:rPr>
          <w:color w:val="231F20"/>
        </w:rPr>
        <w:t>de</w:t>
      </w:r>
      <w:r>
        <w:rPr>
          <w:color w:val="231F20"/>
          <w:spacing w:val="-1"/>
        </w:rPr>
        <w:t xml:space="preserve"> </w:t>
      </w:r>
      <w:r>
        <w:rPr>
          <w:color w:val="231F20"/>
        </w:rPr>
        <w:t>los</w:t>
      </w:r>
      <w:r>
        <w:rPr>
          <w:color w:val="231F20"/>
          <w:spacing w:val="-1"/>
        </w:rPr>
        <w:t xml:space="preserve"> </w:t>
      </w:r>
      <w:r>
        <w:rPr>
          <w:color w:val="231F20"/>
        </w:rPr>
        <w:t>puntos</w:t>
      </w:r>
      <w:r>
        <w:rPr>
          <w:color w:val="231F20"/>
          <w:spacing w:val="-1"/>
        </w:rPr>
        <w:t xml:space="preserve"> </w:t>
      </w:r>
      <w:r>
        <w:rPr>
          <w:color w:val="231F20"/>
        </w:rPr>
        <w:t>de</w:t>
      </w:r>
      <w:r>
        <w:rPr>
          <w:color w:val="231F20"/>
          <w:spacing w:val="-1"/>
        </w:rPr>
        <w:t xml:space="preserve"> </w:t>
      </w:r>
      <w:r>
        <w:rPr>
          <w:color w:val="231F20"/>
        </w:rPr>
        <w:t>mayor</w:t>
      </w:r>
      <w:r>
        <w:rPr>
          <w:color w:val="231F20"/>
          <w:spacing w:val="-1"/>
        </w:rPr>
        <w:t xml:space="preserve"> </w:t>
      </w:r>
      <w:r>
        <w:rPr>
          <w:color w:val="231F20"/>
        </w:rPr>
        <w:t>relevancia</w:t>
      </w:r>
      <w:r>
        <w:rPr>
          <w:color w:val="231F20"/>
          <w:spacing w:val="-1"/>
        </w:rPr>
        <w:t xml:space="preserve"> </w:t>
      </w:r>
      <w:r>
        <w:rPr>
          <w:color w:val="231F20"/>
        </w:rPr>
        <w:t>es</w:t>
      </w:r>
      <w:r>
        <w:rPr>
          <w:color w:val="231F20"/>
          <w:spacing w:val="-1"/>
        </w:rPr>
        <w:t xml:space="preserve"> </w:t>
      </w:r>
      <w:r>
        <w:rPr>
          <w:color w:val="231F20"/>
        </w:rPr>
        <w:t>decidir</w:t>
      </w:r>
      <w:r>
        <w:rPr>
          <w:color w:val="231F20"/>
          <w:spacing w:val="-1"/>
        </w:rPr>
        <w:t xml:space="preserve"> </w:t>
      </w:r>
      <w:r>
        <w:rPr>
          <w:color w:val="231F20"/>
        </w:rPr>
        <w:t>cuándo</w:t>
      </w:r>
      <w:r>
        <w:rPr>
          <w:color w:val="231F20"/>
          <w:spacing w:val="-1"/>
        </w:rPr>
        <w:t xml:space="preserve"> </w:t>
      </w:r>
      <w:r>
        <w:rPr>
          <w:color w:val="231F20"/>
        </w:rPr>
        <w:t>el</w:t>
      </w:r>
      <w:r>
        <w:rPr>
          <w:color w:val="231F20"/>
          <w:spacing w:val="-1"/>
        </w:rPr>
        <w:t xml:space="preserve"> </w:t>
      </w:r>
      <w:r>
        <w:rPr>
          <w:color w:val="231F20"/>
        </w:rPr>
        <w:t>paciente</w:t>
      </w:r>
      <w:r>
        <w:rPr>
          <w:color w:val="231F20"/>
          <w:spacing w:val="-2"/>
        </w:rPr>
        <w:t xml:space="preserve"> </w:t>
      </w:r>
      <w:r>
        <w:rPr>
          <w:color w:val="231F20"/>
        </w:rPr>
        <w:t>con</w:t>
      </w:r>
      <w:r>
        <w:rPr>
          <w:color w:val="231F20"/>
          <w:spacing w:val="-1"/>
        </w:rPr>
        <w:t xml:space="preserve"> </w:t>
      </w:r>
      <w:r>
        <w:rPr>
          <w:color w:val="231F20"/>
        </w:rPr>
        <w:t>HIC requiere</w:t>
      </w:r>
      <w:r>
        <w:rPr>
          <w:color w:val="231F20"/>
          <w:spacing w:val="-9"/>
        </w:rPr>
        <w:t xml:space="preserve"> </w:t>
      </w:r>
      <w:r>
        <w:rPr>
          <w:color w:val="231F20"/>
        </w:rPr>
        <w:t>intubación</w:t>
      </w:r>
      <w:r>
        <w:rPr>
          <w:color w:val="231F20"/>
          <w:spacing w:val="-9"/>
        </w:rPr>
        <w:t xml:space="preserve"> </w:t>
      </w:r>
      <w:r>
        <w:rPr>
          <w:color w:val="231F20"/>
        </w:rPr>
        <w:t>endotraqueal.</w:t>
      </w:r>
      <w:r>
        <w:rPr>
          <w:color w:val="231F20"/>
          <w:spacing w:val="-9"/>
        </w:rPr>
        <w:t xml:space="preserve"> </w:t>
      </w:r>
      <w:r>
        <w:rPr>
          <w:color w:val="231F20"/>
        </w:rPr>
        <w:t>Si</w:t>
      </w:r>
      <w:r>
        <w:rPr>
          <w:color w:val="231F20"/>
          <w:spacing w:val="-9"/>
        </w:rPr>
        <w:t xml:space="preserve"> </w:t>
      </w:r>
      <w:r>
        <w:rPr>
          <w:color w:val="231F20"/>
        </w:rPr>
        <w:t>bien</w:t>
      </w:r>
      <w:r>
        <w:rPr>
          <w:color w:val="231F20"/>
          <w:spacing w:val="-9"/>
        </w:rPr>
        <w:t xml:space="preserve"> </w:t>
      </w:r>
      <w:r>
        <w:rPr>
          <w:color w:val="231F20"/>
        </w:rPr>
        <w:t>resulta</w:t>
      </w:r>
      <w:r>
        <w:rPr>
          <w:color w:val="231F20"/>
          <w:spacing w:val="-9"/>
        </w:rPr>
        <w:t xml:space="preserve"> </w:t>
      </w:r>
      <w:r>
        <w:rPr>
          <w:color w:val="231F20"/>
        </w:rPr>
        <w:t>claro</w:t>
      </w:r>
      <w:r>
        <w:rPr>
          <w:color w:val="231F20"/>
          <w:spacing w:val="-9"/>
        </w:rPr>
        <w:t xml:space="preserve"> </w:t>
      </w:r>
      <w:r>
        <w:rPr>
          <w:color w:val="231F20"/>
        </w:rPr>
        <w:t>que</w:t>
      </w:r>
      <w:r>
        <w:rPr>
          <w:color w:val="231F20"/>
          <w:spacing w:val="-9"/>
        </w:rPr>
        <w:t xml:space="preserve"> </w:t>
      </w:r>
      <w:r>
        <w:rPr>
          <w:color w:val="231F20"/>
        </w:rPr>
        <w:t>el</w:t>
      </w:r>
      <w:r>
        <w:rPr>
          <w:color w:val="231F20"/>
          <w:spacing w:val="-9"/>
        </w:rPr>
        <w:t xml:space="preserve"> </w:t>
      </w:r>
      <w:r>
        <w:rPr>
          <w:color w:val="231F20"/>
        </w:rPr>
        <w:t>estado</w:t>
      </w:r>
      <w:r>
        <w:rPr>
          <w:color w:val="231F20"/>
          <w:spacing w:val="-9"/>
        </w:rPr>
        <w:t xml:space="preserve"> </w:t>
      </w:r>
      <w:r>
        <w:rPr>
          <w:color w:val="231F20"/>
        </w:rPr>
        <w:t>clínico</w:t>
      </w:r>
      <w:r>
        <w:rPr>
          <w:color w:val="231F20"/>
          <w:spacing w:val="-9"/>
        </w:rPr>
        <w:t xml:space="preserve"> </w:t>
      </w:r>
      <w:r>
        <w:rPr>
          <w:color w:val="231F20"/>
        </w:rPr>
        <w:t>del paciente, el deterioro neurológico y la necesidad de proteger la vía aérea son factores</w:t>
      </w:r>
      <w:r>
        <w:rPr>
          <w:color w:val="231F20"/>
          <w:spacing w:val="-6"/>
        </w:rPr>
        <w:t xml:space="preserve"> </w:t>
      </w:r>
      <w:r>
        <w:rPr>
          <w:color w:val="231F20"/>
        </w:rPr>
        <w:t>decisivos,</w:t>
      </w:r>
      <w:r>
        <w:rPr>
          <w:color w:val="231F20"/>
          <w:spacing w:val="-7"/>
        </w:rPr>
        <w:t xml:space="preserve"> </w:t>
      </w:r>
      <w:r>
        <w:rPr>
          <w:color w:val="231F20"/>
        </w:rPr>
        <w:t>no</w:t>
      </w:r>
      <w:r>
        <w:rPr>
          <w:color w:val="231F20"/>
          <w:spacing w:val="-7"/>
        </w:rPr>
        <w:t xml:space="preserve"> </w:t>
      </w:r>
      <w:r>
        <w:rPr>
          <w:color w:val="231F20"/>
        </w:rPr>
        <w:t>debe</w:t>
      </w:r>
      <w:r>
        <w:rPr>
          <w:color w:val="231F20"/>
          <w:spacing w:val="-7"/>
        </w:rPr>
        <w:t xml:space="preserve"> </w:t>
      </w:r>
      <w:r>
        <w:rPr>
          <w:color w:val="231F20"/>
        </w:rPr>
        <w:t>dejar</w:t>
      </w:r>
      <w:r>
        <w:rPr>
          <w:color w:val="231F20"/>
          <w:spacing w:val="-7"/>
        </w:rPr>
        <w:t xml:space="preserve"> </w:t>
      </w:r>
      <w:r>
        <w:rPr>
          <w:color w:val="231F20"/>
        </w:rPr>
        <w:t>de</w:t>
      </w:r>
      <w:r>
        <w:rPr>
          <w:color w:val="231F20"/>
          <w:spacing w:val="-7"/>
        </w:rPr>
        <w:t xml:space="preserve"> </w:t>
      </w:r>
      <w:r>
        <w:rPr>
          <w:color w:val="231F20"/>
        </w:rPr>
        <w:t>considerarse</w:t>
      </w:r>
      <w:r>
        <w:rPr>
          <w:color w:val="231F20"/>
          <w:spacing w:val="-7"/>
        </w:rPr>
        <w:t xml:space="preserve"> </w:t>
      </w:r>
      <w:r>
        <w:rPr>
          <w:color w:val="231F20"/>
        </w:rPr>
        <w:t>el</w:t>
      </w:r>
      <w:r>
        <w:rPr>
          <w:color w:val="231F20"/>
          <w:spacing w:val="-7"/>
        </w:rPr>
        <w:t xml:space="preserve"> </w:t>
      </w:r>
      <w:r>
        <w:rPr>
          <w:color w:val="231F20"/>
        </w:rPr>
        <w:t>riesgo</w:t>
      </w:r>
      <w:r>
        <w:rPr>
          <w:color w:val="231F20"/>
          <w:spacing w:val="-7"/>
        </w:rPr>
        <w:t xml:space="preserve"> </w:t>
      </w:r>
      <w:r>
        <w:rPr>
          <w:color w:val="231F20"/>
        </w:rPr>
        <w:t>de</w:t>
      </w:r>
      <w:r>
        <w:rPr>
          <w:color w:val="231F20"/>
          <w:spacing w:val="-7"/>
        </w:rPr>
        <w:t xml:space="preserve"> </w:t>
      </w:r>
      <w:r>
        <w:rPr>
          <w:color w:val="231F20"/>
        </w:rPr>
        <w:t>perder</w:t>
      </w:r>
      <w:r>
        <w:rPr>
          <w:color w:val="231F20"/>
          <w:spacing w:val="-7"/>
        </w:rPr>
        <w:t xml:space="preserve"> </w:t>
      </w:r>
      <w:r>
        <w:rPr>
          <w:color w:val="231F20"/>
        </w:rPr>
        <w:t>el</w:t>
      </w:r>
      <w:r>
        <w:rPr>
          <w:color w:val="231F20"/>
          <w:spacing w:val="-7"/>
        </w:rPr>
        <w:t xml:space="preserve"> </w:t>
      </w:r>
      <w:r>
        <w:rPr>
          <w:color w:val="231F20"/>
        </w:rPr>
        <w:t xml:space="preserve">examen </w:t>
      </w:r>
      <w:r>
        <w:rPr>
          <w:color w:val="231F20"/>
          <w:spacing w:val="-2"/>
        </w:rPr>
        <w:t>neurológico.</w:t>
      </w:r>
    </w:p>
    <w:p w14:paraId="5CAD7647" w14:textId="77777777" w:rsidR="00A2085E" w:rsidRDefault="00A2085E">
      <w:pPr>
        <w:pStyle w:val="BodyText"/>
        <w:spacing w:before="4" w:line="249" w:lineRule="auto"/>
        <w:ind w:left="110" w:right="408" w:firstLine="226"/>
        <w:jc w:val="both"/>
      </w:pPr>
      <w:r>
        <w:rPr>
          <w:color w:val="231F20"/>
        </w:rPr>
        <w:t>Cuando se decide la intubación se debe programar y realizar con anestési- cos de acción corta, si se usan bloqueantes neuromusculares deberían ser no despolarizantes e idealmente realizarse con secuencia de intubación rápida.</w:t>
      </w:r>
      <w:r>
        <w:rPr>
          <w:color w:val="231F20"/>
          <w:spacing w:val="80"/>
        </w:rPr>
        <w:t xml:space="preserve"> </w:t>
      </w:r>
      <w:r>
        <w:rPr>
          <w:rFonts w:ascii="Georgia" w:hAnsi="Georgia"/>
          <w:color w:val="231F20"/>
          <w:w w:val="95"/>
        </w:rPr>
        <w:t>Si</w:t>
      </w:r>
      <w:r>
        <w:rPr>
          <w:rFonts w:ascii="Georgia" w:hAnsi="Georgia"/>
          <w:color w:val="231F20"/>
          <w:spacing w:val="-10"/>
          <w:w w:val="95"/>
        </w:rPr>
        <w:t xml:space="preserve"> </w:t>
      </w:r>
      <w:r>
        <w:rPr>
          <w:rFonts w:ascii="Georgia" w:hAnsi="Georgia"/>
          <w:color w:val="231F20"/>
          <w:w w:val="95"/>
        </w:rPr>
        <w:t>se</w:t>
      </w:r>
      <w:r>
        <w:rPr>
          <w:rFonts w:ascii="Georgia" w:hAnsi="Georgia"/>
          <w:color w:val="231F20"/>
          <w:spacing w:val="-10"/>
          <w:w w:val="95"/>
        </w:rPr>
        <w:t xml:space="preserve"> </w:t>
      </w:r>
      <w:r>
        <w:rPr>
          <w:rFonts w:ascii="Georgia" w:hAnsi="Georgia"/>
          <w:color w:val="231F20"/>
          <w:w w:val="95"/>
        </w:rPr>
        <w:t>demora</w:t>
      </w:r>
      <w:r>
        <w:rPr>
          <w:rFonts w:ascii="Georgia" w:hAnsi="Georgia"/>
          <w:color w:val="231F20"/>
          <w:spacing w:val="-9"/>
          <w:w w:val="95"/>
        </w:rPr>
        <w:t xml:space="preserve"> </w:t>
      </w:r>
      <w:r>
        <w:rPr>
          <w:rFonts w:ascii="Georgia" w:hAnsi="Georgia"/>
          <w:color w:val="231F20"/>
          <w:w w:val="95"/>
        </w:rPr>
        <w:t>el</w:t>
      </w:r>
      <w:r>
        <w:rPr>
          <w:rFonts w:ascii="Georgia" w:hAnsi="Georgia"/>
          <w:color w:val="231F20"/>
          <w:spacing w:val="-10"/>
          <w:w w:val="95"/>
        </w:rPr>
        <w:t xml:space="preserve"> </w:t>
      </w:r>
      <w:r>
        <w:rPr>
          <w:rFonts w:ascii="Georgia" w:hAnsi="Georgia"/>
          <w:color w:val="231F20"/>
          <w:w w:val="95"/>
        </w:rPr>
        <w:t>procedimiento</w:t>
      </w:r>
      <w:r>
        <w:rPr>
          <w:rFonts w:ascii="Georgia" w:hAnsi="Georgia"/>
          <w:color w:val="231F20"/>
          <w:spacing w:val="-10"/>
          <w:w w:val="95"/>
        </w:rPr>
        <w:t xml:space="preserve"> </w:t>
      </w:r>
      <w:r>
        <w:rPr>
          <w:rFonts w:ascii="Georgia" w:hAnsi="Georgia"/>
          <w:color w:val="231F20"/>
          <w:w w:val="95"/>
        </w:rPr>
        <w:t>se</w:t>
      </w:r>
      <w:r>
        <w:rPr>
          <w:rFonts w:ascii="Georgia" w:hAnsi="Georgia"/>
          <w:color w:val="231F20"/>
          <w:spacing w:val="-9"/>
          <w:w w:val="95"/>
        </w:rPr>
        <w:t xml:space="preserve"> </w:t>
      </w:r>
      <w:r>
        <w:rPr>
          <w:rFonts w:ascii="Georgia" w:hAnsi="Georgia"/>
          <w:color w:val="231F20"/>
          <w:w w:val="95"/>
        </w:rPr>
        <w:t>puede</w:t>
      </w:r>
      <w:r>
        <w:rPr>
          <w:rFonts w:ascii="Georgia" w:hAnsi="Georgia"/>
          <w:color w:val="231F20"/>
          <w:spacing w:val="-10"/>
          <w:w w:val="95"/>
        </w:rPr>
        <w:t xml:space="preserve"> </w:t>
      </w:r>
      <w:r>
        <w:rPr>
          <w:rFonts w:ascii="Georgia" w:hAnsi="Georgia"/>
          <w:color w:val="231F20"/>
          <w:w w:val="95"/>
        </w:rPr>
        <w:t>producir</w:t>
      </w:r>
      <w:r>
        <w:rPr>
          <w:rFonts w:ascii="Georgia" w:hAnsi="Georgia"/>
          <w:color w:val="231F20"/>
          <w:spacing w:val="-10"/>
          <w:w w:val="95"/>
        </w:rPr>
        <w:t xml:space="preserve"> </w:t>
      </w:r>
      <w:r>
        <w:rPr>
          <w:rFonts w:ascii="Georgia" w:hAnsi="Georgia"/>
          <w:color w:val="231F20"/>
          <w:w w:val="95"/>
        </w:rPr>
        <w:t>broncoaspiración</w:t>
      </w:r>
      <w:r>
        <w:rPr>
          <w:rFonts w:ascii="Georgia" w:hAnsi="Georgia"/>
          <w:color w:val="231F20"/>
          <w:spacing w:val="-9"/>
          <w:w w:val="95"/>
        </w:rPr>
        <w:t xml:space="preserve"> </w:t>
      </w:r>
      <w:r>
        <w:rPr>
          <w:rFonts w:ascii="Georgia" w:hAnsi="Georgia"/>
          <w:color w:val="231F20"/>
          <w:w w:val="95"/>
        </w:rPr>
        <w:t>o</w:t>
      </w:r>
      <w:r>
        <w:rPr>
          <w:rFonts w:ascii="Georgia" w:hAnsi="Georgia"/>
          <w:color w:val="231F20"/>
          <w:spacing w:val="-10"/>
          <w:w w:val="95"/>
        </w:rPr>
        <w:t xml:space="preserve"> </w:t>
      </w:r>
      <w:r>
        <w:rPr>
          <w:rFonts w:ascii="Georgia" w:hAnsi="Georgia"/>
          <w:color w:val="231F20"/>
          <w:w w:val="95"/>
        </w:rPr>
        <w:t>insufi</w:t>
      </w:r>
      <w:r>
        <w:rPr>
          <w:color w:val="231F20"/>
          <w:w w:val="95"/>
        </w:rPr>
        <w:t xml:space="preserve">- </w:t>
      </w:r>
      <w:r>
        <w:rPr>
          <w:color w:val="231F20"/>
        </w:rPr>
        <w:t>ciencia respiratoria, con aumento de los niveles de presión parcial arterial de dióxido de carbono (PaCO</w:t>
      </w:r>
      <w:r>
        <w:rPr>
          <w:color w:val="231F20"/>
          <w:vertAlign w:val="subscript"/>
        </w:rPr>
        <w:t>2</w:t>
      </w:r>
      <w:r>
        <w:rPr>
          <w:color w:val="231F20"/>
        </w:rPr>
        <w:t>) y disminución de los niveles de presión arterial de oxígeno (PaO</w:t>
      </w:r>
      <w:r>
        <w:rPr>
          <w:color w:val="231F20"/>
          <w:vertAlign w:val="subscript"/>
        </w:rPr>
        <w:t>2</w:t>
      </w:r>
      <w:r>
        <w:rPr>
          <w:color w:val="231F20"/>
        </w:rPr>
        <w:t>), con el consiguiente daño neuronal y cambios en la PIC.</w:t>
      </w:r>
    </w:p>
    <w:p w14:paraId="059F79FB" w14:textId="77777777" w:rsidR="00A2085E" w:rsidRDefault="00A2085E">
      <w:pPr>
        <w:pStyle w:val="BodyText"/>
        <w:spacing w:before="6" w:line="249" w:lineRule="auto"/>
        <w:ind w:left="110" w:right="408" w:firstLine="226"/>
        <w:jc w:val="both"/>
      </w:pPr>
      <w:r>
        <w:rPr>
          <w:color w:val="231F20"/>
        </w:rPr>
        <w:t>El mayor riesgo de deterioro neurológico e inestabilidad hemodinámica se da, en especial, en las primeras 24 horas de evolución. Casi el 30% de los pa- cientes</w:t>
      </w:r>
      <w:r>
        <w:rPr>
          <w:color w:val="231F20"/>
          <w:spacing w:val="-8"/>
        </w:rPr>
        <w:t xml:space="preserve"> </w:t>
      </w:r>
      <w:r>
        <w:rPr>
          <w:color w:val="231F20"/>
        </w:rPr>
        <w:t>con</w:t>
      </w:r>
      <w:r>
        <w:rPr>
          <w:color w:val="231F20"/>
          <w:spacing w:val="-8"/>
        </w:rPr>
        <w:t xml:space="preserve"> </w:t>
      </w:r>
      <w:r>
        <w:rPr>
          <w:color w:val="231F20"/>
        </w:rPr>
        <w:t>hematoma</w:t>
      </w:r>
      <w:r>
        <w:rPr>
          <w:color w:val="231F20"/>
          <w:spacing w:val="-8"/>
        </w:rPr>
        <w:t xml:space="preserve"> </w:t>
      </w:r>
      <w:r>
        <w:rPr>
          <w:color w:val="231F20"/>
        </w:rPr>
        <w:t>supratentorial</w:t>
      </w:r>
      <w:r>
        <w:rPr>
          <w:color w:val="231F20"/>
          <w:spacing w:val="-8"/>
        </w:rPr>
        <w:t xml:space="preserve"> </w:t>
      </w:r>
      <w:r>
        <w:rPr>
          <w:color w:val="231F20"/>
        </w:rPr>
        <w:t>y</w:t>
      </w:r>
      <w:r>
        <w:rPr>
          <w:color w:val="231F20"/>
          <w:spacing w:val="-8"/>
        </w:rPr>
        <w:t xml:space="preserve"> </w:t>
      </w:r>
      <w:r>
        <w:rPr>
          <w:color w:val="231F20"/>
        </w:rPr>
        <w:t>casi</w:t>
      </w:r>
      <w:r>
        <w:rPr>
          <w:color w:val="231F20"/>
          <w:spacing w:val="-8"/>
        </w:rPr>
        <w:t xml:space="preserve"> </w:t>
      </w:r>
      <w:r>
        <w:rPr>
          <w:color w:val="231F20"/>
        </w:rPr>
        <w:t>todos</w:t>
      </w:r>
      <w:r>
        <w:rPr>
          <w:color w:val="231F20"/>
          <w:spacing w:val="-7"/>
        </w:rPr>
        <w:t xml:space="preserve"> </w:t>
      </w:r>
      <w:r>
        <w:rPr>
          <w:color w:val="231F20"/>
        </w:rPr>
        <w:t>los</w:t>
      </w:r>
      <w:r>
        <w:rPr>
          <w:color w:val="231F20"/>
          <w:spacing w:val="-8"/>
        </w:rPr>
        <w:t xml:space="preserve"> </w:t>
      </w:r>
      <w:r>
        <w:rPr>
          <w:color w:val="231F20"/>
        </w:rPr>
        <w:t>infratentoriales</w:t>
      </w:r>
      <w:r>
        <w:rPr>
          <w:color w:val="231F20"/>
          <w:spacing w:val="-8"/>
        </w:rPr>
        <w:t xml:space="preserve"> </w:t>
      </w:r>
      <w:r>
        <w:rPr>
          <w:color w:val="231F20"/>
        </w:rPr>
        <w:t>presentan deterioro</w:t>
      </w:r>
      <w:r>
        <w:rPr>
          <w:color w:val="231F20"/>
          <w:spacing w:val="-3"/>
        </w:rPr>
        <w:t xml:space="preserve"> </w:t>
      </w:r>
      <w:r>
        <w:rPr>
          <w:color w:val="231F20"/>
        </w:rPr>
        <w:t>en</w:t>
      </w:r>
      <w:r>
        <w:rPr>
          <w:color w:val="231F20"/>
          <w:spacing w:val="-3"/>
        </w:rPr>
        <w:t xml:space="preserve"> </w:t>
      </w:r>
      <w:r>
        <w:rPr>
          <w:color w:val="231F20"/>
        </w:rPr>
        <w:t>este</w:t>
      </w:r>
      <w:r>
        <w:rPr>
          <w:color w:val="231F20"/>
          <w:spacing w:val="-3"/>
        </w:rPr>
        <w:t xml:space="preserve"> </w:t>
      </w:r>
      <w:r>
        <w:rPr>
          <w:color w:val="231F20"/>
        </w:rPr>
        <w:t>período</w:t>
      </w:r>
      <w:r>
        <w:rPr>
          <w:color w:val="231F20"/>
          <w:spacing w:val="-3"/>
        </w:rPr>
        <w:t xml:space="preserve"> </w:t>
      </w:r>
      <w:r>
        <w:rPr>
          <w:color w:val="231F20"/>
        </w:rPr>
        <w:t>y</w:t>
      </w:r>
      <w:r>
        <w:rPr>
          <w:color w:val="231F20"/>
          <w:spacing w:val="-3"/>
        </w:rPr>
        <w:t xml:space="preserve"> </w:t>
      </w:r>
      <w:r>
        <w:rPr>
          <w:color w:val="231F20"/>
        </w:rPr>
        <w:t>requieren</w:t>
      </w:r>
      <w:r>
        <w:rPr>
          <w:color w:val="231F20"/>
          <w:spacing w:val="-3"/>
        </w:rPr>
        <w:t xml:space="preserve"> </w:t>
      </w:r>
      <w:r>
        <w:rPr>
          <w:color w:val="231F20"/>
        </w:rPr>
        <w:t>intubación</w:t>
      </w:r>
      <w:r>
        <w:rPr>
          <w:color w:val="231F20"/>
          <w:spacing w:val="-3"/>
        </w:rPr>
        <w:t xml:space="preserve"> </w:t>
      </w:r>
      <w:r>
        <w:rPr>
          <w:color w:val="231F20"/>
        </w:rPr>
        <w:t>electiva</w:t>
      </w:r>
      <w:r>
        <w:rPr>
          <w:color w:val="231F20"/>
          <w:spacing w:val="-3"/>
        </w:rPr>
        <w:t xml:space="preserve"> </w:t>
      </w:r>
      <w:r>
        <w:rPr>
          <w:color w:val="231F20"/>
        </w:rPr>
        <w:t>y</w:t>
      </w:r>
      <w:r>
        <w:rPr>
          <w:color w:val="231F20"/>
          <w:spacing w:val="-3"/>
        </w:rPr>
        <w:t xml:space="preserve"> </w:t>
      </w:r>
      <w:r>
        <w:rPr>
          <w:color w:val="231F20"/>
        </w:rPr>
        <w:t>conexión</w:t>
      </w:r>
      <w:r>
        <w:rPr>
          <w:color w:val="231F20"/>
          <w:spacing w:val="-3"/>
        </w:rPr>
        <w:t xml:space="preserve"> </w:t>
      </w:r>
      <w:r>
        <w:rPr>
          <w:color w:val="231F20"/>
        </w:rPr>
        <w:t>a</w:t>
      </w:r>
      <w:r>
        <w:rPr>
          <w:color w:val="231F20"/>
          <w:spacing w:val="-3"/>
        </w:rPr>
        <w:t xml:space="preserve"> </w:t>
      </w:r>
      <w:r>
        <w:rPr>
          <w:color w:val="231F20"/>
        </w:rPr>
        <w:t>asisten- cia respiratoria mecánica.</w:t>
      </w:r>
    </w:p>
    <w:p w14:paraId="52175325" w14:textId="77777777" w:rsidR="00A2085E" w:rsidRDefault="00A2085E">
      <w:pPr>
        <w:pStyle w:val="BodyText"/>
        <w:rPr>
          <w:sz w:val="26"/>
        </w:rPr>
      </w:pPr>
    </w:p>
    <w:p w14:paraId="63DD9EC9" w14:textId="77777777" w:rsidR="00A2085E" w:rsidRDefault="00A2085E">
      <w:pPr>
        <w:pStyle w:val="Heading5"/>
        <w:ind w:left="110"/>
        <w:rPr>
          <w:rFonts w:ascii="Trebuchet MS" w:hAnsi="Trebuchet MS"/>
        </w:rPr>
      </w:pPr>
      <w:r>
        <w:rPr>
          <w:rFonts w:ascii="Trebuchet MS" w:hAnsi="Trebuchet MS"/>
          <w:i/>
          <w:color w:val="6D6E71"/>
          <w:w w:val="95"/>
        </w:rPr>
        <w:t>Acceso</w:t>
      </w:r>
      <w:r>
        <w:rPr>
          <w:rFonts w:ascii="Trebuchet MS" w:hAnsi="Trebuchet MS"/>
          <w:i/>
          <w:color w:val="6D6E71"/>
          <w:spacing w:val="1"/>
        </w:rPr>
        <w:t xml:space="preserve"> </w:t>
      </w:r>
      <w:r>
        <w:rPr>
          <w:rFonts w:ascii="Trebuchet MS" w:hAnsi="Trebuchet MS"/>
          <w:i/>
          <w:color w:val="6D6E71"/>
          <w:w w:val="95"/>
        </w:rPr>
        <w:t>venoso</w:t>
      </w:r>
      <w:r>
        <w:rPr>
          <w:rFonts w:ascii="Trebuchet MS" w:hAnsi="Trebuchet MS"/>
          <w:i/>
          <w:color w:val="6D6E71"/>
          <w:spacing w:val="1"/>
        </w:rPr>
        <w:t xml:space="preserve"> </w:t>
      </w:r>
      <w:r>
        <w:rPr>
          <w:rFonts w:ascii="Trebuchet MS" w:hAnsi="Trebuchet MS"/>
          <w:i/>
          <w:color w:val="6D6E71"/>
          <w:w w:val="95"/>
        </w:rPr>
        <w:t>periférico</w:t>
      </w:r>
      <w:r>
        <w:rPr>
          <w:rFonts w:ascii="Trebuchet MS" w:hAnsi="Trebuchet MS"/>
          <w:i/>
          <w:color w:val="6D6E71"/>
          <w:spacing w:val="1"/>
        </w:rPr>
        <w:t xml:space="preserve"> </w:t>
      </w:r>
      <w:r>
        <w:rPr>
          <w:rFonts w:ascii="Trebuchet MS" w:hAnsi="Trebuchet MS"/>
          <w:i/>
          <w:color w:val="6D6E71"/>
          <w:w w:val="95"/>
        </w:rPr>
        <w:t>y</w:t>
      </w:r>
      <w:r>
        <w:rPr>
          <w:rFonts w:ascii="Trebuchet MS" w:hAnsi="Trebuchet MS"/>
          <w:i/>
          <w:color w:val="6D6E71"/>
          <w:spacing w:val="2"/>
        </w:rPr>
        <w:t xml:space="preserve"> </w:t>
      </w:r>
      <w:r>
        <w:rPr>
          <w:rFonts w:ascii="Trebuchet MS" w:hAnsi="Trebuchet MS"/>
          <w:i/>
          <w:color w:val="6D6E71"/>
          <w:w w:val="95"/>
        </w:rPr>
        <w:t>resucitación</w:t>
      </w:r>
      <w:r>
        <w:rPr>
          <w:rFonts w:ascii="Trebuchet MS" w:hAnsi="Trebuchet MS"/>
          <w:i/>
          <w:color w:val="6D6E71"/>
          <w:spacing w:val="1"/>
        </w:rPr>
        <w:t xml:space="preserve"> </w:t>
      </w:r>
      <w:r>
        <w:rPr>
          <w:rFonts w:ascii="Trebuchet MS" w:hAnsi="Trebuchet MS"/>
          <w:i/>
          <w:color w:val="6D6E71"/>
          <w:w w:val="95"/>
        </w:rPr>
        <w:t>con</w:t>
      </w:r>
      <w:r>
        <w:rPr>
          <w:rFonts w:ascii="Trebuchet MS" w:hAnsi="Trebuchet MS"/>
          <w:i/>
          <w:color w:val="6D6E71"/>
          <w:spacing w:val="1"/>
        </w:rPr>
        <w:t xml:space="preserve"> </w:t>
      </w:r>
      <w:r>
        <w:rPr>
          <w:rFonts w:ascii="Trebuchet MS" w:hAnsi="Trebuchet MS"/>
          <w:i/>
          <w:color w:val="6D6E71"/>
          <w:spacing w:val="-2"/>
          <w:w w:val="95"/>
        </w:rPr>
        <w:t>fluidos</w:t>
      </w:r>
    </w:p>
    <w:p w14:paraId="482177E2" w14:textId="77777777" w:rsidR="00A2085E" w:rsidRDefault="00A2085E">
      <w:pPr>
        <w:pStyle w:val="BodyText"/>
        <w:spacing w:before="66" w:line="249" w:lineRule="auto"/>
        <w:ind w:left="110" w:right="410"/>
        <w:jc w:val="both"/>
      </w:pPr>
      <w:r>
        <w:rPr>
          <w:color w:val="231F20"/>
        </w:rPr>
        <w:t>Aun cuando no haya indicios de este cuadro clínico, una de las metas del tra- tamiento del paciente con HIC es el mantenimiento de una volemia normal y se</w:t>
      </w:r>
      <w:r>
        <w:rPr>
          <w:color w:val="231F20"/>
          <w:spacing w:val="-5"/>
        </w:rPr>
        <w:t xml:space="preserve"> </w:t>
      </w:r>
      <w:r>
        <w:rPr>
          <w:color w:val="231F20"/>
        </w:rPr>
        <w:t>realiza</w:t>
      </w:r>
      <w:r>
        <w:rPr>
          <w:color w:val="231F20"/>
          <w:spacing w:val="-5"/>
        </w:rPr>
        <w:t xml:space="preserve"> </w:t>
      </w:r>
      <w:r>
        <w:rPr>
          <w:color w:val="231F20"/>
        </w:rPr>
        <w:t>inicialmente</w:t>
      </w:r>
      <w:r>
        <w:rPr>
          <w:color w:val="231F20"/>
          <w:spacing w:val="-5"/>
        </w:rPr>
        <w:t xml:space="preserve"> </w:t>
      </w:r>
      <w:r>
        <w:rPr>
          <w:color w:val="231F20"/>
        </w:rPr>
        <w:t>mediante</w:t>
      </w:r>
      <w:r>
        <w:rPr>
          <w:color w:val="231F20"/>
          <w:spacing w:val="-5"/>
        </w:rPr>
        <w:t xml:space="preserve"> </w:t>
      </w:r>
      <w:r>
        <w:rPr>
          <w:color w:val="231F20"/>
        </w:rPr>
        <w:t>la</w:t>
      </w:r>
      <w:r>
        <w:rPr>
          <w:color w:val="231F20"/>
          <w:spacing w:val="-5"/>
        </w:rPr>
        <w:t xml:space="preserve"> </w:t>
      </w:r>
      <w:r>
        <w:rPr>
          <w:color w:val="231F20"/>
        </w:rPr>
        <w:t>infusión</w:t>
      </w:r>
      <w:r>
        <w:rPr>
          <w:color w:val="231F20"/>
          <w:spacing w:val="-5"/>
        </w:rPr>
        <w:t xml:space="preserve"> </w:t>
      </w:r>
      <w:r>
        <w:rPr>
          <w:color w:val="231F20"/>
        </w:rPr>
        <w:t>de</w:t>
      </w:r>
      <w:r>
        <w:rPr>
          <w:color w:val="231F20"/>
          <w:spacing w:val="-5"/>
        </w:rPr>
        <w:t xml:space="preserve"> </w:t>
      </w:r>
      <w:r>
        <w:rPr>
          <w:color w:val="231F20"/>
        </w:rPr>
        <w:t>cristaloides</w:t>
      </w:r>
      <w:r>
        <w:rPr>
          <w:color w:val="231F20"/>
          <w:spacing w:val="-5"/>
        </w:rPr>
        <w:t xml:space="preserve"> </w:t>
      </w:r>
      <w:r>
        <w:rPr>
          <w:color w:val="231F20"/>
        </w:rPr>
        <w:t>isotónicos.</w:t>
      </w:r>
      <w:r>
        <w:rPr>
          <w:color w:val="231F20"/>
          <w:spacing w:val="-5"/>
        </w:rPr>
        <w:t xml:space="preserve"> </w:t>
      </w:r>
      <w:r>
        <w:rPr>
          <w:color w:val="231F20"/>
        </w:rPr>
        <w:t>Se</w:t>
      </w:r>
      <w:r>
        <w:rPr>
          <w:color w:val="231F20"/>
          <w:spacing w:val="-5"/>
        </w:rPr>
        <w:t xml:space="preserve"> </w:t>
      </w:r>
      <w:r>
        <w:rPr>
          <w:color w:val="231F20"/>
        </w:rPr>
        <w:t>debe evitar administrar dextrosa innecesariamente, ya que los valores de hiperglu- cemia</w:t>
      </w:r>
      <w:r>
        <w:rPr>
          <w:color w:val="231F20"/>
          <w:spacing w:val="16"/>
        </w:rPr>
        <w:t xml:space="preserve"> </w:t>
      </w:r>
      <w:r>
        <w:rPr>
          <w:color w:val="231F20"/>
        </w:rPr>
        <w:t>son</w:t>
      </w:r>
      <w:r>
        <w:rPr>
          <w:color w:val="231F20"/>
          <w:spacing w:val="17"/>
        </w:rPr>
        <w:t xml:space="preserve"> </w:t>
      </w:r>
      <w:r>
        <w:rPr>
          <w:color w:val="231F20"/>
        </w:rPr>
        <w:t>marcadores</w:t>
      </w:r>
      <w:r>
        <w:rPr>
          <w:color w:val="231F20"/>
          <w:spacing w:val="17"/>
        </w:rPr>
        <w:t xml:space="preserve"> </w:t>
      </w:r>
      <w:r>
        <w:rPr>
          <w:color w:val="231F20"/>
        </w:rPr>
        <w:t>de</w:t>
      </w:r>
      <w:r>
        <w:rPr>
          <w:color w:val="231F20"/>
          <w:spacing w:val="17"/>
        </w:rPr>
        <w:t xml:space="preserve"> </w:t>
      </w:r>
      <w:r>
        <w:rPr>
          <w:color w:val="231F20"/>
        </w:rPr>
        <w:t>mal</w:t>
      </w:r>
      <w:r>
        <w:rPr>
          <w:color w:val="231F20"/>
          <w:spacing w:val="17"/>
        </w:rPr>
        <w:t xml:space="preserve"> </w:t>
      </w:r>
      <w:r>
        <w:rPr>
          <w:color w:val="231F20"/>
        </w:rPr>
        <w:t>pronóstico</w:t>
      </w:r>
      <w:r>
        <w:rPr>
          <w:color w:val="231F20"/>
          <w:spacing w:val="17"/>
        </w:rPr>
        <w:t xml:space="preserve"> </w:t>
      </w:r>
      <w:r>
        <w:rPr>
          <w:color w:val="231F20"/>
        </w:rPr>
        <w:t>en</w:t>
      </w:r>
      <w:r>
        <w:rPr>
          <w:color w:val="231F20"/>
          <w:spacing w:val="17"/>
        </w:rPr>
        <w:t xml:space="preserve"> </w:t>
      </w:r>
      <w:r>
        <w:rPr>
          <w:color w:val="231F20"/>
        </w:rPr>
        <w:t>esta</w:t>
      </w:r>
      <w:r>
        <w:rPr>
          <w:color w:val="231F20"/>
          <w:spacing w:val="16"/>
        </w:rPr>
        <w:t xml:space="preserve"> </w:t>
      </w:r>
      <w:r>
        <w:rPr>
          <w:color w:val="231F20"/>
        </w:rPr>
        <w:t>entidad.</w:t>
      </w:r>
      <w:r>
        <w:rPr>
          <w:color w:val="231F20"/>
          <w:spacing w:val="17"/>
        </w:rPr>
        <w:t xml:space="preserve"> </w:t>
      </w:r>
      <w:r>
        <w:rPr>
          <w:color w:val="231F20"/>
        </w:rPr>
        <w:t>Tampoco</w:t>
      </w:r>
      <w:r>
        <w:rPr>
          <w:color w:val="231F20"/>
          <w:spacing w:val="17"/>
        </w:rPr>
        <w:t xml:space="preserve"> </w:t>
      </w:r>
      <w:r>
        <w:rPr>
          <w:color w:val="231F20"/>
        </w:rPr>
        <w:t>se</w:t>
      </w:r>
      <w:r>
        <w:rPr>
          <w:color w:val="231F20"/>
          <w:spacing w:val="17"/>
        </w:rPr>
        <w:t xml:space="preserve"> </w:t>
      </w:r>
      <w:r>
        <w:rPr>
          <w:color w:val="231F20"/>
          <w:spacing w:val="-4"/>
        </w:rPr>
        <w:t>debe</w:t>
      </w:r>
    </w:p>
    <w:p w14:paraId="47010466" w14:textId="77777777" w:rsidR="00A2085E" w:rsidRDefault="00A2085E">
      <w:pPr>
        <w:spacing w:line="249" w:lineRule="auto"/>
        <w:jc w:val="both"/>
        <w:sectPr w:rsidR="00A2085E" w:rsidSect="00A2085E">
          <w:pgSz w:w="8230" w:h="12190"/>
          <w:pgMar w:top="880" w:right="720" w:bottom="560" w:left="740" w:header="279" w:footer="370" w:gutter="0"/>
          <w:cols w:space="708"/>
        </w:sectPr>
      </w:pPr>
    </w:p>
    <w:p w14:paraId="0D129B18" w14:textId="77777777" w:rsidR="00A2085E" w:rsidRDefault="00A2085E">
      <w:pPr>
        <w:pStyle w:val="BodyText"/>
        <w:spacing w:before="5"/>
        <w:rPr>
          <w:sz w:val="22"/>
        </w:rPr>
      </w:pPr>
    </w:p>
    <w:p w14:paraId="1DD499A0" w14:textId="77777777" w:rsidR="00A2085E" w:rsidRDefault="00A2085E">
      <w:pPr>
        <w:pStyle w:val="BodyText"/>
        <w:spacing w:before="96" w:line="252" w:lineRule="auto"/>
        <w:ind w:left="393" w:right="125"/>
        <w:jc w:val="both"/>
      </w:pPr>
      <w:r>
        <w:rPr>
          <w:rFonts w:ascii="Georgia" w:hAnsi="Georgia"/>
          <w:color w:val="231F20"/>
          <w:w w:val="90"/>
        </w:rPr>
        <w:t>retrasar</w:t>
      </w:r>
      <w:r>
        <w:rPr>
          <w:rFonts w:ascii="Georgia" w:hAnsi="Georgia"/>
          <w:color w:val="231F20"/>
          <w:spacing w:val="-2"/>
          <w:w w:val="90"/>
        </w:rPr>
        <w:t xml:space="preserve"> </w:t>
      </w:r>
      <w:r>
        <w:rPr>
          <w:rFonts w:ascii="Georgia" w:hAnsi="Georgia"/>
          <w:color w:val="231F20"/>
          <w:w w:val="90"/>
        </w:rPr>
        <w:t>la</w:t>
      </w:r>
      <w:r>
        <w:rPr>
          <w:rFonts w:ascii="Georgia" w:hAnsi="Georgia"/>
          <w:color w:val="231F20"/>
          <w:spacing w:val="-1"/>
          <w:w w:val="90"/>
        </w:rPr>
        <w:t xml:space="preserve"> </w:t>
      </w:r>
      <w:r>
        <w:rPr>
          <w:rFonts w:ascii="Georgia" w:hAnsi="Georgia"/>
          <w:color w:val="231F20"/>
          <w:w w:val="90"/>
        </w:rPr>
        <w:t>atención</w:t>
      </w:r>
      <w:r>
        <w:rPr>
          <w:rFonts w:ascii="Georgia" w:hAnsi="Georgia"/>
          <w:color w:val="231F20"/>
          <w:spacing w:val="-1"/>
          <w:w w:val="90"/>
        </w:rPr>
        <w:t xml:space="preserve"> </w:t>
      </w:r>
      <w:r>
        <w:rPr>
          <w:rFonts w:ascii="Georgia" w:hAnsi="Georgia"/>
          <w:color w:val="231F20"/>
          <w:w w:val="90"/>
        </w:rPr>
        <w:t>definitiva</w:t>
      </w:r>
      <w:r>
        <w:rPr>
          <w:rFonts w:ascii="Georgia" w:hAnsi="Georgia"/>
          <w:color w:val="231F20"/>
          <w:spacing w:val="-1"/>
          <w:w w:val="90"/>
        </w:rPr>
        <w:t xml:space="preserve"> </w:t>
      </w:r>
      <w:r>
        <w:rPr>
          <w:rFonts w:ascii="Georgia" w:hAnsi="Georgia"/>
          <w:color w:val="231F20"/>
          <w:w w:val="90"/>
        </w:rPr>
        <w:t>del</w:t>
      </w:r>
      <w:r>
        <w:rPr>
          <w:rFonts w:ascii="Georgia" w:hAnsi="Georgia"/>
          <w:color w:val="231F20"/>
          <w:spacing w:val="-2"/>
          <w:w w:val="90"/>
        </w:rPr>
        <w:t xml:space="preserve"> </w:t>
      </w:r>
      <w:r>
        <w:rPr>
          <w:rFonts w:ascii="Georgia" w:hAnsi="Georgia"/>
          <w:color w:val="231F20"/>
          <w:w w:val="90"/>
        </w:rPr>
        <w:t>paciente</w:t>
      </w:r>
      <w:r>
        <w:rPr>
          <w:rFonts w:ascii="Georgia" w:hAnsi="Georgia"/>
          <w:color w:val="231F20"/>
          <w:spacing w:val="-2"/>
          <w:w w:val="90"/>
        </w:rPr>
        <w:t xml:space="preserve"> </w:t>
      </w:r>
      <w:r>
        <w:rPr>
          <w:rFonts w:ascii="Georgia" w:hAnsi="Georgia"/>
          <w:color w:val="231F20"/>
          <w:w w:val="90"/>
        </w:rPr>
        <w:t>al</w:t>
      </w:r>
      <w:r>
        <w:rPr>
          <w:rFonts w:ascii="Georgia" w:hAnsi="Georgia"/>
          <w:color w:val="231F20"/>
          <w:spacing w:val="-1"/>
          <w:w w:val="90"/>
        </w:rPr>
        <w:t xml:space="preserve"> </w:t>
      </w:r>
      <w:r>
        <w:rPr>
          <w:rFonts w:ascii="Georgia" w:hAnsi="Georgia"/>
          <w:color w:val="231F20"/>
          <w:w w:val="90"/>
        </w:rPr>
        <w:t>colocar</w:t>
      </w:r>
      <w:r>
        <w:rPr>
          <w:rFonts w:ascii="Georgia" w:hAnsi="Georgia"/>
          <w:color w:val="231F20"/>
          <w:spacing w:val="-2"/>
          <w:w w:val="90"/>
        </w:rPr>
        <w:t xml:space="preserve"> </w:t>
      </w:r>
      <w:r>
        <w:rPr>
          <w:rFonts w:ascii="Georgia" w:hAnsi="Georgia"/>
          <w:color w:val="231F20"/>
          <w:w w:val="90"/>
        </w:rPr>
        <w:t>accesos</w:t>
      </w:r>
      <w:r>
        <w:rPr>
          <w:rFonts w:ascii="Georgia" w:hAnsi="Georgia"/>
          <w:color w:val="231F20"/>
          <w:spacing w:val="-1"/>
          <w:w w:val="90"/>
        </w:rPr>
        <w:t xml:space="preserve"> </w:t>
      </w:r>
      <w:r>
        <w:rPr>
          <w:rFonts w:ascii="Georgia" w:hAnsi="Georgia"/>
          <w:color w:val="231F20"/>
          <w:w w:val="90"/>
        </w:rPr>
        <w:t>venosos</w:t>
      </w:r>
      <w:r>
        <w:rPr>
          <w:rFonts w:ascii="Georgia" w:hAnsi="Georgia"/>
          <w:color w:val="231F20"/>
          <w:spacing w:val="-1"/>
          <w:w w:val="90"/>
        </w:rPr>
        <w:t xml:space="preserve"> </w:t>
      </w:r>
      <w:r>
        <w:rPr>
          <w:rFonts w:ascii="Georgia" w:hAnsi="Georgia"/>
          <w:color w:val="231F20"/>
          <w:w w:val="90"/>
        </w:rPr>
        <w:t xml:space="preserve">centrales </w:t>
      </w:r>
      <w:r>
        <w:rPr>
          <w:color w:val="231F20"/>
        </w:rPr>
        <w:t>en</w:t>
      </w:r>
      <w:r>
        <w:rPr>
          <w:color w:val="231F20"/>
          <w:spacing w:val="-13"/>
        </w:rPr>
        <w:t xml:space="preserve"> </w:t>
      </w:r>
      <w:r>
        <w:rPr>
          <w:color w:val="231F20"/>
        </w:rPr>
        <w:t>la</w:t>
      </w:r>
      <w:r>
        <w:rPr>
          <w:color w:val="231F20"/>
          <w:spacing w:val="-12"/>
        </w:rPr>
        <w:t xml:space="preserve"> </w:t>
      </w:r>
      <w:r>
        <w:rPr>
          <w:color w:val="231F20"/>
        </w:rPr>
        <w:t>sala</w:t>
      </w:r>
      <w:r>
        <w:rPr>
          <w:color w:val="231F20"/>
          <w:spacing w:val="-13"/>
        </w:rPr>
        <w:t xml:space="preserve"> </w:t>
      </w:r>
      <w:r>
        <w:rPr>
          <w:color w:val="231F20"/>
        </w:rPr>
        <w:t>de</w:t>
      </w:r>
      <w:r>
        <w:rPr>
          <w:color w:val="231F20"/>
          <w:spacing w:val="-12"/>
        </w:rPr>
        <w:t xml:space="preserve"> </w:t>
      </w:r>
      <w:r>
        <w:rPr>
          <w:color w:val="231F20"/>
        </w:rPr>
        <w:t>emergencias.</w:t>
      </w:r>
      <w:r>
        <w:rPr>
          <w:color w:val="231F20"/>
          <w:spacing w:val="-13"/>
        </w:rPr>
        <w:t xml:space="preserve"> </w:t>
      </w:r>
      <w:r>
        <w:rPr>
          <w:color w:val="231F20"/>
        </w:rPr>
        <w:t>Se</w:t>
      </w:r>
      <w:r>
        <w:rPr>
          <w:color w:val="231F20"/>
          <w:spacing w:val="-12"/>
        </w:rPr>
        <w:t xml:space="preserve"> </w:t>
      </w:r>
      <w:r>
        <w:rPr>
          <w:color w:val="231F20"/>
        </w:rPr>
        <w:t>debe</w:t>
      </w:r>
      <w:r>
        <w:rPr>
          <w:color w:val="231F20"/>
          <w:spacing w:val="-13"/>
        </w:rPr>
        <w:t xml:space="preserve"> </w:t>
      </w:r>
      <w:r>
        <w:rPr>
          <w:color w:val="231F20"/>
        </w:rPr>
        <w:t>iniciar</w:t>
      </w:r>
      <w:r>
        <w:rPr>
          <w:color w:val="231F20"/>
          <w:spacing w:val="-12"/>
        </w:rPr>
        <w:t xml:space="preserve"> </w:t>
      </w:r>
      <w:r>
        <w:rPr>
          <w:color w:val="231F20"/>
        </w:rPr>
        <w:t>tratamiento</w:t>
      </w:r>
      <w:r>
        <w:rPr>
          <w:color w:val="231F20"/>
          <w:spacing w:val="-13"/>
        </w:rPr>
        <w:t xml:space="preserve"> </w:t>
      </w:r>
      <w:r>
        <w:rPr>
          <w:color w:val="231F20"/>
        </w:rPr>
        <w:t>del</w:t>
      </w:r>
      <w:r>
        <w:rPr>
          <w:color w:val="231F20"/>
          <w:spacing w:val="-12"/>
        </w:rPr>
        <w:t xml:space="preserve"> </w:t>
      </w:r>
      <w:r>
        <w:rPr>
          <w:rFonts w:ascii="Georgia" w:hAnsi="Georgia"/>
          <w:i/>
          <w:color w:val="231F20"/>
        </w:rPr>
        <w:t>shock</w:t>
      </w:r>
      <w:r>
        <w:rPr>
          <w:rFonts w:ascii="Georgia" w:hAnsi="Georgia"/>
          <w:i/>
          <w:color w:val="231F20"/>
          <w:spacing w:val="-13"/>
        </w:rPr>
        <w:t xml:space="preserve"> </w:t>
      </w:r>
      <w:r>
        <w:rPr>
          <w:color w:val="231F20"/>
        </w:rPr>
        <w:t>con</w:t>
      </w:r>
      <w:r>
        <w:rPr>
          <w:color w:val="231F20"/>
          <w:spacing w:val="-12"/>
        </w:rPr>
        <w:t xml:space="preserve"> </w:t>
      </w:r>
      <w:r>
        <w:rPr>
          <w:color w:val="231F20"/>
        </w:rPr>
        <w:t xml:space="preserve">vasopreso- </w:t>
      </w:r>
      <w:r>
        <w:rPr>
          <w:rFonts w:ascii="Georgia" w:hAnsi="Georgia"/>
          <w:color w:val="231F20"/>
          <w:w w:val="90"/>
        </w:rPr>
        <w:t>res</w:t>
      </w:r>
      <w:r>
        <w:rPr>
          <w:rFonts w:ascii="Georgia" w:hAnsi="Georgia"/>
          <w:color w:val="231F20"/>
          <w:spacing w:val="-2"/>
          <w:w w:val="90"/>
        </w:rPr>
        <w:t xml:space="preserve"> </w:t>
      </w:r>
      <w:r>
        <w:rPr>
          <w:rFonts w:ascii="Georgia" w:hAnsi="Georgia"/>
          <w:color w:val="231F20"/>
          <w:w w:val="90"/>
        </w:rPr>
        <w:t>(noradrenalina</w:t>
      </w:r>
      <w:r>
        <w:rPr>
          <w:rFonts w:ascii="Georgia" w:hAnsi="Georgia"/>
          <w:color w:val="231F20"/>
          <w:spacing w:val="-2"/>
          <w:w w:val="90"/>
        </w:rPr>
        <w:t xml:space="preserve"> </w:t>
      </w:r>
      <w:r>
        <w:rPr>
          <w:rFonts w:ascii="Georgia" w:hAnsi="Georgia"/>
          <w:color w:val="231F20"/>
          <w:w w:val="90"/>
        </w:rPr>
        <w:t>0,05-0,2</w:t>
      </w:r>
      <w:r>
        <w:rPr>
          <w:rFonts w:ascii="Georgia" w:hAnsi="Georgia"/>
          <w:color w:val="231F20"/>
          <w:spacing w:val="-2"/>
          <w:w w:val="90"/>
        </w:rPr>
        <w:t xml:space="preserve"> </w:t>
      </w:r>
      <w:r>
        <w:rPr>
          <w:rFonts w:ascii="Georgia" w:hAnsi="Georgia"/>
          <w:color w:val="231F20"/>
          <w:w w:val="90"/>
        </w:rPr>
        <w:t>μg/kg/min)</w:t>
      </w:r>
      <w:r>
        <w:rPr>
          <w:rFonts w:ascii="Georgia" w:hAnsi="Georgia"/>
          <w:color w:val="231F20"/>
          <w:spacing w:val="-2"/>
          <w:w w:val="90"/>
        </w:rPr>
        <w:t xml:space="preserve"> </w:t>
      </w:r>
      <w:r>
        <w:rPr>
          <w:rFonts w:ascii="Georgia" w:hAnsi="Georgia"/>
          <w:color w:val="231F20"/>
          <w:w w:val="90"/>
        </w:rPr>
        <w:t>una</w:t>
      </w:r>
      <w:r>
        <w:rPr>
          <w:rFonts w:ascii="Georgia" w:hAnsi="Georgia"/>
          <w:color w:val="231F20"/>
          <w:spacing w:val="-2"/>
          <w:w w:val="90"/>
        </w:rPr>
        <w:t xml:space="preserve"> </w:t>
      </w:r>
      <w:r>
        <w:rPr>
          <w:rFonts w:ascii="Georgia" w:hAnsi="Georgia"/>
          <w:color w:val="231F20"/>
          <w:w w:val="90"/>
        </w:rPr>
        <w:t>vez</w:t>
      </w:r>
      <w:r>
        <w:rPr>
          <w:rFonts w:ascii="Georgia" w:hAnsi="Georgia"/>
          <w:color w:val="231F20"/>
          <w:spacing w:val="-2"/>
          <w:w w:val="90"/>
        </w:rPr>
        <w:t xml:space="preserve"> </w:t>
      </w:r>
      <w:r>
        <w:rPr>
          <w:rFonts w:ascii="Georgia" w:hAnsi="Georgia"/>
          <w:color w:val="231F20"/>
          <w:w w:val="90"/>
        </w:rPr>
        <w:t>expandido</w:t>
      </w:r>
      <w:r>
        <w:rPr>
          <w:rFonts w:ascii="Georgia" w:hAnsi="Georgia"/>
          <w:color w:val="231F20"/>
          <w:spacing w:val="-2"/>
          <w:w w:val="90"/>
        </w:rPr>
        <w:t xml:space="preserve"> </w:t>
      </w:r>
      <w:r>
        <w:rPr>
          <w:rFonts w:ascii="Georgia" w:hAnsi="Georgia"/>
          <w:color w:val="231F20"/>
          <w:w w:val="90"/>
        </w:rPr>
        <w:t>el</w:t>
      </w:r>
      <w:r>
        <w:rPr>
          <w:rFonts w:ascii="Georgia" w:hAnsi="Georgia"/>
          <w:color w:val="231F20"/>
          <w:spacing w:val="-2"/>
          <w:w w:val="90"/>
        </w:rPr>
        <w:t xml:space="preserve"> </w:t>
      </w:r>
      <w:r>
        <w:rPr>
          <w:rFonts w:ascii="Georgia" w:hAnsi="Georgia"/>
          <w:color w:val="231F20"/>
          <w:w w:val="90"/>
        </w:rPr>
        <w:t xml:space="preserve">compartimiento </w:t>
      </w:r>
      <w:r>
        <w:rPr>
          <w:color w:val="231F20"/>
        </w:rPr>
        <w:t>intravascular en forma adecuada.</w:t>
      </w:r>
    </w:p>
    <w:p w14:paraId="0016418E" w14:textId="77777777" w:rsidR="00A2085E" w:rsidRDefault="00A2085E">
      <w:pPr>
        <w:pStyle w:val="BodyText"/>
        <w:spacing w:before="4"/>
        <w:rPr>
          <w:sz w:val="25"/>
        </w:rPr>
      </w:pPr>
    </w:p>
    <w:p w14:paraId="70DDA16D" w14:textId="77777777" w:rsidR="00A2085E" w:rsidRDefault="00A2085E">
      <w:pPr>
        <w:pStyle w:val="Heading5"/>
        <w:spacing w:before="1" w:line="249" w:lineRule="auto"/>
        <w:ind w:right="403"/>
      </w:pPr>
      <w:r>
        <w:rPr>
          <w:i/>
          <w:color w:val="6D6E71"/>
          <w:w w:val="95"/>
        </w:rPr>
        <w:t>En</w:t>
      </w:r>
      <w:r>
        <w:rPr>
          <w:i/>
          <w:color w:val="6D6E71"/>
          <w:spacing w:val="-7"/>
          <w:w w:val="95"/>
        </w:rPr>
        <w:t xml:space="preserve"> </w:t>
      </w:r>
      <w:r>
        <w:rPr>
          <w:i/>
          <w:color w:val="6D6E71"/>
          <w:w w:val="95"/>
        </w:rPr>
        <w:t>caso</w:t>
      </w:r>
      <w:r>
        <w:rPr>
          <w:i/>
          <w:color w:val="6D6E71"/>
          <w:spacing w:val="-7"/>
          <w:w w:val="95"/>
        </w:rPr>
        <w:t xml:space="preserve"> </w:t>
      </w:r>
      <w:r>
        <w:rPr>
          <w:i/>
          <w:color w:val="6D6E71"/>
          <w:w w:val="95"/>
        </w:rPr>
        <w:t>de</w:t>
      </w:r>
      <w:r>
        <w:rPr>
          <w:i/>
          <w:color w:val="6D6E71"/>
          <w:spacing w:val="-7"/>
          <w:w w:val="95"/>
        </w:rPr>
        <w:t xml:space="preserve"> </w:t>
      </w:r>
      <w:r>
        <w:rPr>
          <w:i/>
          <w:color w:val="6D6E71"/>
          <w:w w:val="95"/>
        </w:rPr>
        <w:t>HTA</w:t>
      </w:r>
      <w:r>
        <w:rPr>
          <w:i/>
          <w:color w:val="6D6E71"/>
          <w:spacing w:val="-11"/>
          <w:w w:val="95"/>
        </w:rPr>
        <w:t xml:space="preserve"> </w:t>
      </w:r>
      <w:r>
        <w:rPr>
          <w:i/>
          <w:color w:val="6D6E71"/>
          <w:w w:val="95"/>
        </w:rPr>
        <w:t>aguda</w:t>
      </w:r>
      <w:r>
        <w:rPr>
          <w:i/>
          <w:color w:val="6D6E71"/>
          <w:spacing w:val="-7"/>
          <w:w w:val="95"/>
        </w:rPr>
        <w:t xml:space="preserve"> </w:t>
      </w:r>
      <w:r>
        <w:rPr>
          <w:i/>
          <w:color w:val="6D6E71"/>
          <w:w w:val="95"/>
        </w:rPr>
        <w:t>parecería</w:t>
      </w:r>
      <w:r>
        <w:rPr>
          <w:i/>
          <w:color w:val="6D6E71"/>
          <w:spacing w:val="-7"/>
          <w:w w:val="95"/>
        </w:rPr>
        <w:t xml:space="preserve"> </w:t>
      </w:r>
      <w:r>
        <w:rPr>
          <w:i/>
          <w:color w:val="6D6E71"/>
          <w:w w:val="95"/>
        </w:rPr>
        <w:t>seguro</w:t>
      </w:r>
      <w:r>
        <w:rPr>
          <w:i/>
          <w:color w:val="6D6E71"/>
          <w:spacing w:val="-7"/>
          <w:w w:val="95"/>
        </w:rPr>
        <w:t xml:space="preserve"> </w:t>
      </w:r>
      <w:r>
        <w:rPr>
          <w:i/>
          <w:color w:val="6D6E71"/>
          <w:w w:val="95"/>
        </w:rPr>
        <w:t>mantener</w:t>
      </w:r>
      <w:r>
        <w:rPr>
          <w:i/>
          <w:color w:val="6D6E71"/>
          <w:spacing w:val="-7"/>
          <w:w w:val="95"/>
        </w:rPr>
        <w:t xml:space="preserve"> </w:t>
      </w:r>
      <w:r>
        <w:rPr>
          <w:i/>
          <w:color w:val="6D6E71"/>
          <w:w w:val="95"/>
        </w:rPr>
        <w:t>la</w:t>
      </w:r>
      <w:r>
        <w:rPr>
          <w:i/>
          <w:color w:val="6D6E71"/>
          <w:spacing w:val="-7"/>
          <w:w w:val="95"/>
        </w:rPr>
        <w:t xml:space="preserve"> </w:t>
      </w:r>
      <w:r>
        <w:rPr>
          <w:i/>
          <w:color w:val="6D6E71"/>
          <w:w w:val="95"/>
        </w:rPr>
        <w:t>PA</w:t>
      </w:r>
      <w:r>
        <w:rPr>
          <w:i/>
          <w:color w:val="6D6E71"/>
          <w:spacing w:val="-11"/>
          <w:w w:val="95"/>
        </w:rPr>
        <w:t xml:space="preserve"> </w:t>
      </w:r>
      <w:r>
        <w:rPr>
          <w:i/>
          <w:color w:val="6D6E71"/>
          <w:w w:val="95"/>
        </w:rPr>
        <w:t>sistólica</w:t>
      </w:r>
      <w:r>
        <w:rPr>
          <w:color w:val="6D6E71"/>
          <w:w w:val="95"/>
        </w:rPr>
        <w:t xml:space="preserve"> </w:t>
      </w:r>
      <w:r>
        <w:rPr>
          <w:color w:val="6D6E71"/>
        </w:rPr>
        <w:t>entre 140 a 160 mm Hg</w:t>
      </w:r>
    </w:p>
    <w:p w14:paraId="0186BF53" w14:textId="77777777" w:rsidR="00A2085E" w:rsidRDefault="00A2085E">
      <w:pPr>
        <w:pStyle w:val="BodyText"/>
        <w:spacing w:before="59" w:line="252" w:lineRule="auto"/>
        <w:ind w:left="393" w:right="122"/>
        <w:jc w:val="both"/>
        <w:rPr>
          <w:rFonts w:ascii="Georgia" w:hAnsi="Georgia"/>
        </w:rPr>
      </w:pPr>
      <w:r>
        <w:rPr>
          <w:color w:val="231F20"/>
        </w:rPr>
        <w:t xml:space="preserve">Es frecuente que los pacientes con HIC presenten HTA aguda, lo cual se ha asociado con extensión del volumen del hematoma y peores resultados neu- rológicos. Se ha inferido que la disminución intensiva de la presión arterial </w:t>
      </w:r>
      <w:r>
        <w:rPr>
          <w:rFonts w:ascii="Georgia" w:hAnsi="Georgia"/>
          <w:color w:val="231F20"/>
          <w:w w:val="90"/>
        </w:rPr>
        <w:t xml:space="preserve">(PA) podría ser beneficiosa, sin embargo, no queda claro aún si una reducción </w:t>
      </w:r>
      <w:r>
        <w:rPr>
          <w:color w:val="231F20"/>
        </w:rPr>
        <w:t>aguda</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PA</w:t>
      </w:r>
      <w:r>
        <w:rPr>
          <w:color w:val="231F20"/>
          <w:spacing w:val="-8"/>
        </w:rPr>
        <w:t xml:space="preserve"> </w:t>
      </w:r>
      <w:r>
        <w:rPr>
          <w:color w:val="231F20"/>
        </w:rPr>
        <w:t>puede</w:t>
      </w:r>
      <w:r>
        <w:rPr>
          <w:color w:val="231F20"/>
          <w:spacing w:val="-8"/>
        </w:rPr>
        <w:t xml:space="preserve"> </w:t>
      </w:r>
      <w:r>
        <w:rPr>
          <w:color w:val="231F20"/>
        </w:rPr>
        <w:t>dar</w:t>
      </w:r>
      <w:r>
        <w:rPr>
          <w:color w:val="231F20"/>
          <w:spacing w:val="-8"/>
        </w:rPr>
        <w:t xml:space="preserve"> </w:t>
      </w:r>
      <w:r>
        <w:rPr>
          <w:color w:val="231F20"/>
        </w:rPr>
        <w:t>lugar</w:t>
      </w:r>
      <w:r>
        <w:rPr>
          <w:color w:val="231F20"/>
          <w:spacing w:val="-8"/>
        </w:rPr>
        <w:t xml:space="preserve"> </w:t>
      </w:r>
      <w:r>
        <w:rPr>
          <w:color w:val="231F20"/>
        </w:rPr>
        <w:t>a</w:t>
      </w:r>
      <w:r>
        <w:rPr>
          <w:color w:val="231F20"/>
          <w:spacing w:val="-8"/>
        </w:rPr>
        <w:t xml:space="preserve"> </w:t>
      </w:r>
      <w:r>
        <w:rPr>
          <w:color w:val="231F20"/>
        </w:rPr>
        <w:t>una</w:t>
      </w:r>
      <w:r>
        <w:rPr>
          <w:color w:val="231F20"/>
          <w:spacing w:val="-8"/>
        </w:rPr>
        <w:t xml:space="preserve"> </w:t>
      </w:r>
      <w:r>
        <w:rPr>
          <w:color w:val="231F20"/>
        </w:rPr>
        <w:t>lesión</w:t>
      </w:r>
      <w:r>
        <w:rPr>
          <w:color w:val="231F20"/>
          <w:spacing w:val="-8"/>
        </w:rPr>
        <w:t xml:space="preserve"> </w:t>
      </w:r>
      <w:r>
        <w:rPr>
          <w:color w:val="231F20"/>
        </w:rPr>
        <w:t>isquémica</w:t>
      </w:r>
      <w:r>
        <w:rPr>
          <w:color w:val="231F20"/>
          <w:spacing w:val="-8"/>
        </w:rPr>
        <w:t xml:space="preserve"> </w:t>
      </w:r>
      <w:r>
        <w:rPr>
          <w:color w:val="231F20"/>
        </w:rPr>
        <w:t>en</w:t>
      </w:r>
      <w:r>
        <w:rPr>
          <w:color w:val="231F20"/>
          <w:spacing w:val="-8"/>
        </w:rPr>
        <w:t xml:space="preserve"> </w:t>
      </w:r>
      <w:r>
        <w:rPr>
          <w:color w:val="231F20"/>
        </w:rPr>
        <w:t>la</w:t>
      </w:r>
      <w:r>
        <w:rPr>
          <w:color w:val="231F20"/>
          <w:spacing w:val="-8"/>
        </w:rPr>
        <w:t xml:space="preserve"> </w:t>
      </w:r>
      <w:r>
        <w:rPr>
          <w:color w:val="231F20"/>
        </w:rPr>
        <w:t>zona</w:t>
      </w:r>
      <w:r>
        <w:rPr>
          <w:color w:val="231F20"/>
          <w:spacing w:val="-8"/>
        </w:rPr>
        <w:t xml:space="preserve"> </w:t>
      </w:r>
      <w:r>
        <w:rPr>
          <w:color w:val="231F20"/>
        </w:rPr>
        <w:t>de</w:t>
      </w:r>
      <w:r>
        <w:rPr>
          <w:color w:val="231F20"/>
          <w:spacing w:val="-8"/>
        </w:rPr>
        <w:t xml:space="preserve"> </w:t>
      </w:r>
      <w:r>
        <w:rPr>
          <w:color w:val="231F20"/>
        </w:rPr>
        <w:t>penumbra que</w:t>
      </w:r>
      <w:r>
        <w:rPr>
          <w:color w:val="231F20"/>
          <w:spacing w:val="-5"/>
        </w:rPr>
        <w:t xml:space="preserve"> </w:t>
      </w:r>
      <w:r>
        <w:rPr>
          <w:color w:val="231F20"/>
        </w:rPr>
        <w:t>rodea</w:t>
      </w:r>
      <w:r>
        <w:rPr>
          <w:color w:val="231F20"/>
          <w:spacing w:val="-5"/>
        </w:rPr>
        <w:t xml:space="preserve"> </w:t>
      </w:r>
      <w:r>
        <w:rPr>
          <w:color w:val="231F20"/>
        </w:rPr>
        <w:t>la</w:t>
      </w:r>
      <w:r>
        <w:rPr>
          <w:color w:val="231F20"/>
          <w:spacing w:val="-5"/>
        </w:rPr>
        <w:t xml:space="preserve"> </w:t>
      </w:r>
      <w:r>
        <w:rPr>
          <w:color w:val="231F20"/>
        </w:rPr>
        <w:t>hemorragia.</w:t>
      </w:r>
      <w:r>
        <w:rPr>
          <w:color w:val="231F20"/>
          <w:spacing w:val="-5"/>
        </w:rPr>
        <w:t xml:space="preserve"> </w:t>
      </w:r>
      <w:r>
        <w:rPr>
          <w:color w:val="231F20"/>
        </w:rPr>
        <w:t>A</w:t>
      </w:r>
      <w:r>
        <w:rPr>
          <w:color w:val="231F20"/>
          <w:spacing w:val="-5"/>
        </w:rPr>
        <w:t xml:space="preserve"> </w:t>
      </w:r>
      <w:r>
        <w:rPr>
          <w:color w:val="231F20"/>
        </w:rPr>
        <w:t>pesar</w:t>
      </w:r>
      <w:r>
        <w:rPr>
          <w:color w:val="231F20"/>
          <w:spacing w:val="-5"/>
        </w:rPr>
        <w:t xml:space="preserve"> </w:t>
      </w:r>
      <w:r>
        <w:rPr>
          <w:color w:val="231F20"/>
        </w:rPr>
        <w:t>de</w:t>
      </w:r>
      <w:r>
        <w:rPr>
          <w:color w:val="231F20"/>
          <w:spacing w:val="-5"/>
        </w:rPr>
        <w:t xml:space="preserve"> </w:t>
      </w:r>
      <w:r>
        <w:rPr>
          <w:color w:val="231F20"/>
        </w:rPr>
        <w:t>los</w:t>
      </w:r>
      <w:r>
        <w:rPr>
          <w:color w:val="231F20"/>
          <w:spacing w:val="-4"/>
        </w:rPr>
        <w:t xml:space="preserve"> </w:t>
      </w:r>
      <w:r>
        <w:rPr>
          <w:color w:val="231F20"/>
        </w:rPr>
        <w:t>diversos</w:t>
      </w:r>
      <w:r>
        <w:rPr>
          <w:color w:val="231F20"/>
          <w:spacing w:val="-5"/>
        </w:rPr>
        <w:t xml:space="preserve"> </w:t>
      </w:r>
      <w:r>
        <w:rPr>
          <w:color w:val="231F20"/>
        </w:rPr>
        <w:t>estudios</w:t>
      </w:r>
      <w:r>
        <w:rPr>
          <w:color w:val="231F20"/>
          <w:spacing w:val="-4"/>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han</w:t>
      </w:r>
      <w:r>
        <w:rPr>
          <w:color w:val="231F20"/>
          <w:spacing w:val="-5"/>
        </w:rPr>
        <w:t xml:space="preserve"> </w:t>
      </w:r>
      <w:r>
        <w:rPr>
          <w:color w:val="231F20"/>
        </w:rPr>
        <w:t>llevado</w:t>
      </w:r>
      <w:r>
        <w:rPr>
          <w:color w:val="231F20"/>
          <w:spacing w:val="-4"/>
        </w:rPr>
        <w:t xml:space="preserve"> </w:t>
      </w:r>
      <w:r>
        <w:rPr>
          <w:color w:val="231F20"/>
        </w:rPr>
        <w:t>a cabo,</w:t>
      </w:r>
      <w:r>
        <w:rPr>
          <w:color w:val="231F20"/>
          <w:spacing w:val="-5"/>
        </w:rPr>
        <w:t xml:space="preserve"> </w:t>
      </w:r>
      <w:r>
        <w:rPr>
          <w:color w:val="231F20"/>
        </w:rPr>
        <w:t>los</w:t>
      </w:r>
      <w:r>
        <w:rPr>
          <w:color w:val="231F20"/>
          <w:spacing w:val="-5"/>
        </w:rPr>
        <w:t xml:space="preserve"> </w:t>
      </w:r>
      <w:r>
        <w:rPr>
          <w:color w:val="231F20"/>
        </w:rPr>
        <w:t>objetivos</w:t>
      </w:r>
      <w:r>
        <w:rPr>
          <w:color w:val="231F20"/>
          <w:spacing w:val="-5"/>
        </w:rPr>
        <w:t xml:space="preserve"> </w:t>
      </w:r>
      <w:r>
        <w:rPr>
          <w:color w:val="231F20"/>
        </w:rPr>
        <w:t>terapéuticos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reducción</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presión</w:t>
      </w:r>
      <w:r>
        <w:rPr>
          <w:color w:val="231F20"/>
          <w:spacing w:val="-5"/>
        </w:rPr>
        <w:t xml:space="preserve"> </w:t>
      </w:r>
      <w:r>
        <w:rPr>
          <w:color w:val="231F20"/>
        </w:rPr>
        <w:t>arterial</w:t>
      </w:r>
      <w:r>
        <w:rPr>
          <w:color w:val="231F20"/>
          <w:spacing w:val="-5"/>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 xml:space="preserve">fase </w:t>
      </w:r>
      <w:r>
        <w:rPr>
          <w:rFonts w:ascii="Georgia" w:hAnsi="Georgia"/>
          <w:color w:val="231F20"/>
          <w:w w:val="95"/>
        </w:rPr>
        <w:t>temprana</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9"/>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HIC</w:t>
      </w:r>
      <w:r>
        <w:rPr>
          <w:rFonts w:ascii="Georgia" w:hAnsi="Georgia"/>
          <w:color w:val="231F20"/>
          <w:spacing w:val="-9"/>
          <w:w w:val="95"/>
        </w:rPr>
        <w:t xml:space="preserve"> </w:t>
      </w:r>
      <w:r>
        <w:rPr>
          <w:rFonts w:ascii="Georgia" w:hAnsi="Georgia"/>
          <w:color w:val="231F20"/>
          <w:w w:val="95"/>
        </w:rPr>
        <w:t>siguen</w:t>
      </w:r>
      <w:r>
        <w:rPr>
          <w:rFonts w:ascii="Georgia" w:hAnsi="Georgia"/>
          <w:color w:val="231F20"/>
          <w:spacing w:val="-10"/>
          <w:w w:val="95"/>
        </w:rPr>
        <w:t xml:space="preserve"> </w:t>
      </w:r>
      <w:r>
        <w:rPr>
          <w:rFonts w:ascii="Georgia" w:hAnsi="Georgia"/>
          <w:color w:val="231F20"/>
          <w:w w:val="95"/>
        </w:rPr>
        <w:t>sin</w:t>
      </w:r>
      <w:r>
        <w:rPr>
          <w:rFonts w:ascii="Georgia" w:hAnsi="Georgia"/>
          <w:color w:val="231F20"/>
          <w:spacing w:val="-9"/>
          <w:w w:val="95"/>
        </w:rPr>
        <w:t xml:space="preserve"> </w:t>
      </w:r>
      <w:r>
        <w:rPr>
          <w:rFonts w:ascii="Georgia" w:hAnsi="Georgia"/>
          <w:color w:val="231F20"/>
          <w:w w:val="95"/>
        </w:rPr>
        <w:t>estar</w:t>
      </w:r>
      <w:r>
        <w:rPr>
          <w:rFonts w:ascii="Georgia" w:hAnsi="Georgia"/>
          <w:color w:val="231F20"/>
          <w:spacing w:val="-10"/>
          <w:w w:val="95"/>
        </w:rPr>
        <w:t xml:space="preserve"> </w:t>
      </w:r>
      <w:r>
        <w:rPr>
          <w:rFonts w:ascii="Georgia" w:hAnsi="Georgia"/>
          <w:color w:val="231F20"/>
          <w:w w:val="95"/>
        </w:rPr>
        <w:t>claramente</w:t>
      </w:r>
      <w:r>
        <w:rPr>
          <w:rFonts w:ascii="Georgia" w:hAnsi="Georgia"/>
          <w:color w:val="231F20"/>
          <w:spacing w:val="-9"/>
          <w:w w:val="95"/>
        </w:rPr>
        <w:t xml:space="preserve"> </w:t>
      </w:r>
      <w:r>
        <w:rPr>
          <w:rFonts w:ascii="Georgia" w:hAnsi="Georgia"/>
          <w:color w:val="231F20"/>
          <w:w w:val="95"/>
        </w:rPr>
        <w:t>definidos.</w:t>
      </w:r>
    </w:p>
    <w:p w14:paraId="2966837C" w14:textId="77777777" w:rsidR="00A2085E" w:rsidRDefault="00A2085E">
      <w:pPr>
        <w:pStyle w:val="BodyText"/>
        <w:spacing w:line="249" w:lineRule="auto"/>
        <w:ind w:left="393" w:right="127" w:firstLine="226"/>
        <w:jc w:val="both"/>
      </w:pPr>
      <w:r>
        <w:rPr>
          <w:color w:val="231F20"/>
        </w:rPr>
        <w:t>El estudio multicéntrico, prospectivo, aleatorizado INTERACT2 reclutó 2839</w:t>
      </w:r>
      <w:r>
        <w:rPr>
          <w:color w:val="231F20"/>
          <w:spacing w:val="-8"/>
        </w:rPr>
        <w:t xml:space="preserve"> </w:t>
      </w:r>
      <w:r>
        <w:rPr>
          <w:color w:val="231F20"/>
        </w:rPr>
        <w:t>pacientes</w:t>
      </w:r>
      <w:r>
        <w:rPr>
          <w:color w:val="231F20"/>
          <w:spacing w:val="-8"/>
        </w:rPr>
        <w:t xml:space="preserve"> </w:t>
      </w:r>
      <w:r>
        <w:rPr>
          <w:color w:val="231F20"/>
        </w:rPr>
        <w:t>con</w:t>
      </w:r>
      <w:r>
        <w:rPr>
          <w:color w:val="231F20"/>
          <w:spacing w:val="-8"/>
        </w:rPr>
        <w:t xml:space="preserve"> </w:t>
      </w:r>
      <w:r>
        <w:rPr>
          <w:color w:val="231F20"/>
        </w:rPr>
        <w:t>PA</w:t>
      </w:r>
      <w:r>
        <w:rPr>
          <w:color w:val="231F20"/>
          <w:spacing w:val="-8"/>
        </w:rPr>
        <w:t xml:space="preserve"> </w:t>
      </w:r>
      <w:r>
        <w:rPr>
          <w:color w:val="231F20"/>
        </w:rPr>
        <w:t>sistólica</w:t>
      </w:r>
      <w:r>
        <w:rPr>
          <w:color w:val="231F20"/>
          <w:spacing w:val="-8"/>
        </w:rPr>
        <w:t xml:space="preserve"> </w:t>
      </w:r>
      <w:r>
        <w:rPr>
          <w:color w:val="231F20"/>
        </w:rPr>
        <w:t>entre</w:t>
      </w:r>
      <w:r>
        <w:rPr>
          <w:color w:val="231F20"/>
          <w:spacing w:val="-8"/>
        </w:rPr>
        <w:t xml:space="preserve"> </w:t>
      </w:r>
      <w:r>
        <w:rPr>
          <w:color w:val="231F20"/>
        </w:rPr>
        <w:t>150-220</w:t>
      </w:r>
      <w:r>
        <w:rPr>
          <w:color w:val="231F20"/>
          <w:spacing w:val="-8"/>
        </w:rPr>
        <w:t xml:space="preserve"> </w:t>
      </w:r>
      <w:r>
        <w:rPr>
          <w:color w:val="231F20"/>
        </w:rPr>
        <w:t>mm</w:t>
      </w:r>
      <w:r>
        <w:rPr>
          <w:color w:val="231F20"/>
          <w:spacing w:val="-8"/>
        </w:rPr>
        <w:t xml:space="preserve"> </w:t>
      </w:r>
      <w:r>
        <w:rPr>
          <w:color w:val="231F20"/>
        </w:rPr>
        <w:t>Hg</w:t>
      </w:r>
      <w:r>
        <w:rPr>
          <w:color w:val="231F20"/>
          <w:spacing w:val="-8"/>
        </w:rPr>
        <w:t xml:space="preserve"> </w:t>
      </w:r>
      <w:r>
        <w:rPr>
          <w:color w:val="231F20"/>
        </w:rPr>
        <w:t>dentro</w:t>
      </w:r>
      <w:r>
        <w:rPr>
          <w:color w:val="231F20"/>
          <w:spacing w:val="-8"/>
        </w:rPr>
        <w:t xml:space="preserve"> </w:t>
      </w:r>
      <w:r>
        <w:rPr>
          <w:color w:val="231F20"/>
        </w:rPr>
        <w:t>de</w:t>
      </w:r>
      <w:r>
        <w:rPr>
          <w:color w:val="231F20"/>
          <w:spacing w:val="-8"/>
        </w:rPr>
        <w:t xml:space="preserve"> </w:t>
      </w:r>
      <w:r>
        <w:rPr>
          <w:color w:val="231F20"/>
        </w:rPr>
        <w:t>las</w:t>
      </w:r>
      <w:r>
        <w:rPr>
          <w:color w:val="231F20"/>
          <w:spacing w:val="-8"/>
        </w:rPr>
        <w:t xml:space="preserve"> </w:t>
      </w:r>
      <w:r>
        <w:rPr>
          <w:color w:val="231F20"/>
        </w:rPr>
        <w:t>6</w:t>
      </w:r>
      <w:r>
        <w:rPr>
          <w:color w:val="231F20"/>
          <w:spacing w:val="-8"/>
        </w:rPr>
        <w:t xml:space="preserve"> </w:t>
      </w:r>
      <w:r>
        <w:rPr>
          <w:color w:val="231F20"/>
        </w:rPr>
        <w:t>horas</w:t>
      </w:r>
      <w:r>
        <w:rPr>
          <w:color w:val="231F20"/>
          <w:spacing w:val="-8"/>
        </w:rPr>
        <w:t xml:space="preserve"> </w:t>
      </w:r>
      <w:r>
        <w:rPr>
          <w:color w:val="231F20"/>
        </w:rPr>
        <w:t>de la</w:t>
      </w:r>
      <w:r>
        <w:rPr>
          <w:color w:val="231F20"/>
          <w:spacing w:val="-11"/>
        </w:rPr>
        <w:t xml:space="preserve"> </w:t>
      </w:r>
      <w:r>
        <w:rPr>
          <w:color w:val="231F20"/>
        </w:rPr>
        <w:t>HIC</w:t>
      </w:r>
      <w:r>
        <w:rPr>
          <w:color w:val="231F20"/>
          <w:spacing w:val="-11"/>
        </w:rPr>
        <w:t xml:space="preserve"> </w:t>
      </w:r>
      <w:r>
        <w:rPr>
          <w:color w:val="231F20"/>
        </w:rPr>
        <w:t>y</w:t>
      </w:r>
      <w:r>
        <w:rPr>
          <w:color w:val="231F20"/>
          <w:spacing w:val="-11"/>
        </w:rPr>
        <w:t xml:space="preserve"> </w:t>
      </w:r>
      <w:r>
        <w:rPr>
          <w:color w:val="231F20"/>
        </w:rPr>
        <w:t>comparó</w:t>
      </w:r>
      <w:r>
        <w:rPr>
          <w:color w:val="231F20"/>
          <w:spacing w:val="-11"/>
        </w:rPr>
        <w:t xml:space="preserve"> </w:t>
      </w:r>
      <w:r>
        <w:rPr>
          <w:color w:val="231F20"/>
        </w:rPr>
        <w:t>el</w:t>
      </w:r>
      <w:r>
        <w:rPr>
          <w:color w:val="231F20"/>
          <w:spacing w:val="-11"/>
        </w:rPr>
        <w:t xml:space="preserve"> </w:t>
      </w:r>
      <w:r>
        <w:rPr>
          <w:color w:val="231F20"/>
        </w:rPr>
        <w:t>efecto</w:t>
      </w:r>
      <w:r>
        <w:rPr>
          <w:color w:val="231F20"/>
          <w:spacing w:val="-11"/>
        </w:rPr>
        <w:t xml:space="preserve"> </w:t>
      </w:r>
      <w:r>
        <w:rPr>
          <w:color w:val="231F20"/>
        </w:rPr>
        <w:t>del</w:t>
      </w:r>
      <w:r>
        <w:rPr>
          <w:color w:val="231F20"/>
          <w:spacing w:val="-11"/>
        </w:rPr>
        <w:t xml:space="preserve"> </w:t>
      </w:r>
      <w:r>
        <w:rPr>
          <w:color w:val="231F20"/>
        </w:rPr>
        <w:t>descenso</w:t>
      </w:r>
      <w:r>
        <w:rPr>
          <w:color w:val="231F20"/>
          <w:spacing w:val="-11"/>
        </w:rPr>
        <w:t xml:space="preserve"> </w:t>
      </w:r>
      <w:r>
        <w:rPr>
          <w:color w:val="231F20"/>
        </w:rPr>
        <w:t>intensivo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PA</w:t>
      </w:r>
      <w:r>
        <w:rPr>
          <w:color w:val="231F20"/>
          <w:spacing w:val="-11"/>
        </w:rPr>
        <w:t xml:space="preserve"> </w:t>
      </w:r>
      <w:r>
        <w:rPr>
          <w:color w:val="231F20"/>
        </w:rPr>
        <w:t>sistólica</w:t>
      </w:r>
      <w:r>
        <w:rPr>
          <w:color w:val="231F20"/>
          <w:spacing w:val="-11"/>
        </w:rPr>
        <w:t xml:space="preserve"> </w:t>
      </w:r>
      <w:r>
        <w:rPr>
          <w:color w:val="231F20"/>
        </w:rPr>
        <w:t>(&lt;140</w:t>
      </w:r>
      <w:r>
        <w:rPr>
          <w:color w:val="231F20"/>
          <w:spacing w:val="-11"/>
        </w:rPr>
        <w:t xml:space="preserve"> </w:t>
      </w:r>
      <w:r>
        <w:rPr>
          <w:color w:val="231F20"/>
        </w:rPr>
        <w:t>mm Hg)</w:t>
      </w:r>
      <w:r>
        <w:rPr>
          <w:color w:val="231F20"/>
          <w:spacing w:val="6"/>
        </w:rPr>
        <w:t xml:space="preserve"> </w:t>
      </w:r>
      <w:r>
        <w:rPr>
          <w:color w:val="231F20"/>
        </w:rPr>
        <w:t>dentro</w:t>
      </w:r>
      <w:r>
        <w:rPr>
          <w:color w:val="231F20"/>
          <w:spacing w:val="7"/>
        </w:rPr>
        <w:t xml:space="preserve"> </w:t>
      </w:r>
      <w:r>
        <w:rPr>
          <w:color w:val="231F20"/>
        </w:rPr>
        <w:t>de</w:t>
      </w:r>
      <w:r>
        <w:rPr>
          <w:color w:val="231F20"/>
          <w:spacing w:val="6"/>
        </w:rPr>
        <w:t xml:space="preserve"> </w:t>
      </w:r>
      <w:r>
        <w:rPr>
          <w:color w:val="231F20"/>
        </w:rPr>
        <w:t>la</w:t>
      </w:r>
      <w:r>
        <w:rPr>
          <w:color w:val="231F20"/>
          <w:spacing w:val="7"/>
        </w:rPr>
        <w:t xml:space="preserve"> </w:t>
      </w:r>
      <w:r>
        <w:rPr>
          <w:color w:val="231F20"/>
        </w:rPr>
        <w:t>primera</w:t>
      </w:r>
      <w:r>
        <w:rPr>
          <w:color w:val="231F20"/>
          <w:spacing w:val="7"/>
        </w:rPr>
        <w:t xml:space="preserve"> </w:t>
      </w:r>
      <w:r>
        <w:rPr>
          <w:color w:val="231F20"/>
        </w:rPr>
        <w:t>hora</w:t>
      </w:r>
      <w:r>
        <w:rPr>
          <w:color w:val="231F20"/>
          <w:spacing w:val="7"/>
        </w:rPr>
        <w:t xml:space="preserve"> </w:t>
      </w:r>
      <w:r>
        <w:rPr>
          <w:rFonts w:ascii="Georgia" w:hAnsi="Georgia"/>
          <w:i/>
          <w:color w:val="231F20"/>
        </w:rPr>
        <w:t>vs.</w:t>
      </w:r>
      <w:r>
        <w:rPr>
          <w:rFonts w:ascii="Georgia" w:hAnsi="Georgia"/>
          <w:i/>
          <w:color w:val="231F20"/>
          <w:spacing w:val="9"/>
        </w:rPr>
        <w:t xml:space="preserve"> </w:t>
      </w:r>
      <w:r>
        <w:rPr>
          <w:color w:val="231F20"/>
        </w:rPr>
        <w:t>tratamiento</w:t>
      </w:r>
      <w:r>
        <w:rPr>
          <w:color w:val="231F20"/>
          <w:spacing w:val="6"/>
        </w:rPr>
        <w:t xml:space="preserve"> </w:t>
      </w:r>
      <w:r>
        <w:rPr>
          <w:color w:val="231F20"/>
        </w:rPr>
        <w:t>estándar</w:t>
      </w:r>
      <w:r>
        <w:rPr>
          <w:color w:val="231F20"/>
          <w:spacing w:val="7"/>
        </w:rPr>
        <w:t xml:space="preserve"> </w:t>
      </w:r>
      <w:r>
        <w:rPr>
          <w:color w:val="231F20"/>
        </w:rPr>
        <w:t>(PA</w:t>
      </w:r>
      <w:r>
        <w:rPr>
          <w:color w:val="231F20"/>
          <w:spacing w:val="6"/>
        </w:rPr>
        <w:t xml:space="preserve"> </w:t>
      </w:r>
      <w:r>
        <w:rPr>
          <w:color w:val="231F20"/>
        </w:rPr>
        <w:t>sistólica</w:t>
      </w:r>
      <w:r>
        <w:rPr>
          <w:color w:val="231F20"/>
          <w:spacing w:val="7"/>
        </w:rPr>
        <w:t xml:space="preserve"> </w:t>
      </w:r>
      <w:r>
        <w:rPr>
          <w:color w:val="231F20"/>
          <w:spacing w:val="-2"/>
        </w:rPr>
        <w:t>objetivo</w:t>
      </w:r>
    </w:p>
    <w:p w14:paraId="5CCEE597" w14:textId="77777777" w:rsidR="00A2085E" w:rsidRDefault="00A2085E">
      <w:pPr>
        <w:pStyle w:val="BodyText"/>
        <w:spacing w:line="252" w:lineRule="auto"/>
        <w:ind w:left="393" w:right="124"/>
        <w:jc w:val="both"/>
      </w:pPr>
      <w:r>
        <w:rPr>
          <w:color w:val="231F20"/>
        </w:rPr>
        <w:t>&lt;180 mm Hg). Este estudio excluyó pacientes con puntuación de Glasgow entre</w:t>
      </w:r>
      <w:r>
        <w:rPr>
          <w:color w:val="231F20"/>
          <w:spacing w:val="-10"/>
        </w:rPr>
        <w:t xml:space="preserve"> </w:t>
      </w:r>
      <w:r>
        <w:rPr>
          <w:color w:val="231F20"/>
        </w:rPr>
        <w:t>3-5,</w:t>
      </w:r>
      <w:r>
        <w:rPr>
          <w:color w:val="231F20"/>
          <w:spacing w:val="-10"/>
        </w:rPr>
        <w:t xml:space="preserve"> </w:t>
      </w:r>
      <w:r>
        <w:rPr>
          <w:color w:val="231F20"/>
        </w:rPr>
        <w:t>hematomas</w:t>
      </w:r>
      <w:r>
        <w:rPr>
          <w:color w:val="231F20"/>
          <w:spacing w:val="-10"/>
        </w:rPr>
        <w:t xml:space="preserve"> </w:t>
      </w:r>
      <w:r>
        <w:rPr>
          <w:color w:val="231F20"/>
        </w:rPr>
        <w:t>masivos</w:t>
      </w:r>
      <w:r>
        <w:rPr>
          <w:color w:val="231F20"/>
          <w:spacing w:val="-10"/>
        </w:rPr>
        <w:t xml:space="preserve"> </w:t>
      </w:r>
      <w:r>
        <w:rPr>
          <w:color w:val="231F20"/>
        </w:rPr>
        <w:t>y</w:t>
      </w:r>
      <w:r>
        <w:rPr>
          <w:color w:val="231F20"/>
          <w:spacing w:val="-10"/>
        </w:rPr>
        <w:t xml:space="preserve"> </w:t>
      </w:r>
      <w:r>
        <w:rPr>
          <w:color w:val="231F20"/>
        </w:rPr>
        <w:t>pacientes</w:t>
      </w:r>
      <w:r>
        <w:rPr>
          <w:color w:val="231F20"/>
          <w:spacing w:val="-10"/>
        </w:rPr>
        <w:t xml:space="preserve"> </w:t>
      </w:r>
      <w:r>
        <w:rPr>
          <w:color w:val="231F20"/>
        </w:rPr>
        <w:t>en</w:t>
      </w:r>
      <w:r>
        <w:rPr>
          <w:color w:val="231F20"/>
          <w:spacing w:val="-10"/>
        </w:rPr>
        <w:t xml:space="preserve"> </w:t>
      </w:r>
      <w:r>
        <w:rPr>
          <w:color w:val="231F20"/>
        </w:rPr>
        <w:t>los</w:t>
      </w:r>
      <w:r>
        <w:rPr>
          <w:color w:val="231F20"/>
          <w:spacing w:val="-10"/>
        </w:rPr>
        <w:t xml:space="preserve"> </w:t>
      </w:r>
      <w:r>
        <w:rPr>
          <w:color w:val="231F20"/>
        </w:rPr>
        <w:t>que</w:t>
      </w:r>
      <w:r>
        <w:rPr>
          <w:color w:val="231F20"/>
          <w:spacing w:val="-10"/>
        </w:rPr>
        <w:t xml:space="preserve"> </w:t>
      </w:r>
      <w:r>
        <w:rPr>
          <w:color w:val="231F20"/>
        </w:rPr>
        <w:t>se</w:t>
      </w:r>
      <w:r>
        <w:rPr>
          <w:color w:val="231F20"/>
          <w:spacing w:val="-10"/>
        </w:rPr>
        <w:t xml:space="preserve"> </w:t>
      </w:r>
      <w:r>
        <w:rPr>
          <w:color w:val="231F20"/>
        </w:rPr>
        <w:t>planeaba</w:t>
      </w:r>
      <w:r>
        <w:rPr>
          <w:color w:val="231F20"/>
          <w:spacing w:val="-10"/>
        </w:rPr>
        <w:t xml:space="preserve"> </w:t>
      </w:r>
      <w:r>
        <w:rPr>
          <w:color w:val="231F20"/>
        </w:rPr>
        <w:t>una</w:t>
      </w:r>
      <w:r>
        <w:rPr>
          <w:color w:val="231F20"/>
          <w:spacing w:val="-10"/>
        </w:rPr>
        <w:t xml:space="preserve"> </w:t>
      </w:r>
      <w:r>
        <w:rPr>
          <w:color w:val="231F20"/>
        </w:rPr>
        <w:t xml:space="preserve">conducta quirúrgica temprana. No hubo diferencias en el resultado primario dicotomi- </w:t>
      </w:r>
      <w:r>
        <w:rPr>
          <w:rFonts w:ascii="Georgia" w:hAnsi="Georgia"/>
          <w:color w:val="231F20"/>
          <w:w w:val="90"/>
        </w:rPr>
        <w:t xml:space="preserve">zado de Rankin modificado (mRS), aunque un análisis secundario demostró </w:t>
      </w:r>
      <w:r>
        <w:rPr>
          <w:rFonts w:ascii="Georgia" w:hAnsi="Georgia"/>
          <w:color w:val="231F20"/>
          <w:w w:val="95"/>
        </w:rPr>
        <w:t>un</w:t>
      </w:r>
      <w:r>
        <w:rPr>
          <w:rFonts w:ascii="Georgia" w:hAnsi="Georgia"/>
          <w:color w:val="231F20"/>
          <w:spacing w:val="-7"/>
          <w:w w:val="95"/>
        </w:rPr>
        <w:t xml:space="preserve"> </w:t>
      </w:r>
      <w:r>
        <w:rPr>
          <w:rFonts w:ascii="Georgia" w:hAnsi="Georgia"/>
          <w:color w:val="231F20"/>
          <w:w w:val="95"/>
        </w:rPr>
        <w:t>posible</w:t>
      </w:r>
      <w:r>
        <w:rPr>
          <w:rFonts w:ascii="Georgia" w:hAnsi="Georgia"/>
          <w:color w:val="231F20"/>
          <w:spacing w:val="-7"/>
          <w:w w:val="95"/>
        </w:rPr>
        <w:t xml:space="preserve"> </w:t>
      </w:r>
      <w:r>
        <w:rPr>
          <w:rFonts w:ascii="Georgia" w:hAnsi="Georgia"/>
          <w:color w:val="231F20"/>
          <w:w w:val="95"/>
        </w:rPr>
        <w:t>beneficio</w:t>
      </w:r>
      <w:r>
        <w:rPr>
          <w:rFonts w:ascii="Georgia" w:hAnsi="Georgia"/>
          <w:color w:val="231F20"/>
          <w:spacing w:val="-7"/>
          <w:w w:val="95"/>
        </w:rPr>
        <w:t xml:space="preserve"> </w:t>
      </w:r>
      <w:r>
        <w:rPr>
          <w:rFonts w:ascii="Georgia" w:hAnsi="Georgia"/>
          <w:color w:val="231F20"/>
          <w:w w:val="95"/>
        </w:rPr>
        <w:t>a</w:t>
      </w:r>
      <w:r>
        <w:rPr>
          <w:rFonts w:ascii="Georgia" w:hAnsi="Georgia"/>
          <w:color w:val="231F20"/>
          <w:spacing w:val="-7"/>
          <w:w w:val="95"/>
        </w:rPr>
        <w:t xml:space="preserve"> </w:t>
      </w:r>
      <w:r>
        <w:rPr>
          <w:rFonts w:ascii="Georgia" w:hAnsi="Georgia"/>
          <w:color w:val="231F20"/>
          <w:w w:val="95"/>
        </w:rPr>
        <w:t>favor</w:t>
      </w:r>
      <w:r>
        <w:rPr>
          <w:rFonts w:ascii="Georgia" w:hAnsi="Georgia"/>
          <w:color w:val="231F20"/>
          <w:spacing w:val="-7"/>
          <w:w w:val="95"/>
        </w:rPr>
        <w:t xml:space="preserve"> </w:t>
      </w:r>
      <w:r>
        <w:rPr>
          <w:rFonts w:ascii="Georgia" w:hAnsi="Georgia"/>
          <w:color w:val="231F20"/>
          <w:w w:val="95"/>
        </w:rPr>
        <w:t>del</w:t>
      </w:r>
      <w:r>
        <w:rPr>
          <w:rFonts w:ascii="Georgia" w:hAnsi="Georgia"/>
          <w:color w:val="231F20"/>
          <w:spacing w:val="-7"/>
          <w:w w:val="95"/>
        </w:rPr>
        <w:t xml:space="preserve"> </w:t>
      </w:r>
      <w:r>
        <w:rPr>
          <w:rFonts w:ascii="Georgia" w:hAnsi="Georgia"/>
          <w:color w:val="231F20"/>
          <w:w w:val="95"/>
        </w:rPr>
        <w:t>grupo</w:t>
      </w:r>
      <w:r>
        <w:rPr>
          <w:rFonts w:ascii="Georgia" w:hAnsi="Georgia"/>
          <w:color w:val="231F20"/>
          <w:spacing w:val="-7"/>
          <w:w w:val="95"/>
        </w:rPr>
        <w:t xml:space="preserve"> </w:t>
      </w:r>
      <w:r>
        <w:rPr>
          <w:rFonts w:ascii="Georgia" w:hAnsi="Georgia"/>
          <w:color w:val="231F20"/>
          <w:w w:val="95"/>
        </w:rPr>
        <w:t>intensivo.</w:t>
      </w:r>
      <w:r>
        <w:rPr>
          <w:rFonts w:ascii="Georgia" w:hAnsi="Georgia"/>
          <w:color w:val="231F20"/>
          <w:spacing w:val="-7"/>
          <w:w w:val="95"/>
        </w:rPr>
        <w:t xml:space="preserve"> </w:t>
      </w:r>
      <w:r>
        <w:rPr>
          <w:rFonts w:ascii="Georgia" w:hAnsi="Georgia"/>
          <w:color w:val="231F20"/>
          <w:w w:val="95"/>
        </w:rPr>
        <w:t>En</w:t>
      </w:r>
      <w:r>
        <w:rPr>
          <w:rFonts w:ascii="Georgia" w:hAnsi="Georgia"/>
          <w:color w:val="231F20"/>
          <w:spacing w:val="-7"/>
          <w:w w:val="95"/>
        </w:rPr>
        <w:t xml:space="preserve"> </w:t>
      </w:r>
      <w:r>
        <w:rPr>
          <w:rFonts w:ascii="Georgia" w:hAnsi="Georgia"/>
          <w:color w:val="231F20"/>
          <w:w w:val="95"/>
        </w:rPr>
        <w:t>los</w:t>
      </w:r>
      <w:r>
        <w:rPr>
          <w:rFonts w:ascii="Georgia" w:hAnsi="Georgia"/>
          <w:color w:val="231F20"/>
          <w:spacing w:val="-7"/>
          <w:w w:val="95"/>
        </w:rPr>
        <w:t xml:space="preserve"> </w:t>
      </w:r>
      <w:r>
        <w:rPr>
          <w:rFonts w:ascii="Georgia" w:hAnsi="Georgia"/>
          <w:color w:val="231F20"/>
          <w:w w:val="95"/>
        </w:rPr>
        <w:t>pacientes</w:t>
      </w:r>
      <w:r>
        <w:rPr>
          <w:rFonts w:ascii="Georgia" w:hAnsi="Georgia"/>
          <w:color w:val="231F20"/>
          <w:spacing w:val="-7"/>
          <w:w w:val="95"/>
        </w:rPr>
        <w:t xml:space="preserve"> </w:t>
      </w:r>
      <w:r>
        <w:rPr>
          <w:rFonts w:ascii="Georgia" w:hAnsi="Georgia"/>
          <w:color w:val="231F20"/>
          <w:w w:val="95"/>
        </w:rPr>
        <w:t>en</w:t>
      </w:r>
      <w:r>
        <w:rPr>
          <w:rFonts w:ascii="Georgia" w:hAnsi="Georgia"/>
          <w:color w:val="231F20"/>
          <w:spacing w:val="-7"/>
          <w:w w:val="95"/>
        </w:rPr>
        <w:t xml:space="preserve"> </w:t>
      </w:r>
      <w:r>
        <w:rPr>
          <w:rFonts w:ascii="Georgia" w:hAnsi="Georgia"/>
          <w:color w:val="231F20"/>
          <w:w w:val="95"/>
        </w:rPr>
        <w:t>los</w:t>
      </w:r>
      <w:r>
        <w:rPr>
          <w:rFonts w:ascii="Georgia" w:hAnsi="Georgia"/>
          <w:color w:val="231F20"/>
          <w:spacing w:val="-7"/>
          <w:w w:val="95"/>
        </w:rPr>
        <w:t xml:space="preserve"> </w:t>
      </w:r>
      <w:r>
        <w:rPr>
          <w:rFonts w:ascii="Georgia" w:hAnsi="Georgia"/>
          <w:color w:val="231F20"/>
          <w:w w:val="95"/>
        </w:rPr>
        <w:t xml:space="preserve">que </w:t>
      </w:r>
      <w:r>
        <w:rPr>
          <w:rFonts w:ascii="Georgia" w:hAnsi="Georgia"/>
          <w:color w:val="231F20"/>
          <w:w w:val="90"/>
        </w:rPr>
        <w:t>existían</w:t>
      </w:r>
      <w:r>
        <w:rPr>
          <w:rFonts w:ascii="Georgia" w:hAnsi="Georgia"/>
          <w:color w:val="231F20"/>
          <w:spacing w:val="-3"/>
          <w:w w:val="90"/>
        </w:rPr>
        <w:t xml:space="preserve"> </w:t>
      </w:r>
      <w:r>
        <w:rPr>
          <w:rFonts w:ascii="Georgia" w:hAnsi="Georgia"/>
          <w:color w:val="231F20"/>
          <w:w w:val="90"/>
        </w:rPr>
        <w:t>suficientes</w:t>
      </w:r>
      <w:r>
        <w:rPr>
          <w:rFonts w:ascii="Georgia" w:hAnsi="Georgia"/>
          <w:color w:val="231F20"/>
          <w:spacing w:val="-4"/>
          <w:w w:val="90"/>
        </w:rPr>
        <w:t xml:space="preserve"> </w:t>
      </w:r>
      <w:r>
        <w:rPr>
          <w:rFonts w:ascii="Georgia" w:hAnsi="Georgia"/>
          <w:color w:val="231F20"/>
          <w:w w:val="90"/>
        </w:rPr>
        <w:t>datos</w:t>
      </w:r>
      <w:r>
        <w:rPr>
          <w:rFonts w:ascii="Georgia" w:hAnsi="Georgia"/>
          <w:color w:val="231F20"/>
          <w:spacing w:val="-3"/>
          <w:w w:val="90"/>
        </w:rPr>
        <w:t xml:space="preserve"> </w:t>
      </w:r>
      <w:r>
        <w:rPr>
          <w:rFonts w:ascii="Georgia" w:hAnsi="Georgia"/>
          <w:color w:val="231F20"/>
          <w:w w:val="90"/>
        </w:rPr>
        <w:t>radiográficos</w:t>
      </w:r>
      <w:r>
        <w:rPr>
          <w:rFonts w:ascii="Georgia" w:hAnsi="Georgia"/>
          <w:color w:val="231F20"/>
          <w:spacing w:val="-3"/>
          <w:w w:val="90"/>
        </w:rPr>
        <w:t xml:space="preserve"> </w:t>
      </w:r>
      <w:r>
        <w:rPr>
          <w:rFonts w:ascii="Georgia" w:hAnsi="Georgia"/>
          <w:color w:val="231F20"/>
          <w:w w:val="90"/>
        </w:rPr>
        <w:t>no</w:t>
      </w:r>
      <w:r>
        <w:rPr>
          <w:rFonts w:ascii="Georgia" w:hAnsi="Georgia"/>
          <w:color w:val="231F20"/>
          <w:spacing w:val="-3"/>
          <w:w w:val="90"/>
        </w:rPr>
        <w:t xml:space="preserve"> </w:t>
      </w:r>
      <w:r>
        <w:rPr>
          <w:rFonts w:ascii="Georgia" w:hAnsi="Georgia"/>
          <w:color w:val="231F20"/>
          <w:w w:val="90"/>
        </w:rPr>
        <w:t>hubo</w:t>
      </w:r>
      <w:r>
        <w:rPr>
          <w:rFonts w:ascii="Georgia" w:hAnsi="Georgia"/>
          <w:color w:val="231F20"/>
          <w:spacing w:val="-3"/>
          <w:w w:val="90"/>
        </w:rPr>
        <w:t xml:space="preserve"> </w:t>
      </w:r>
      <w:r>
        <w:rPr>
          <w:rFonts w:ascii="Georgia" w:hAnsi="Georgia"/>
          <w:color w:val="231F20"/>
          <w:w w:val="90"/>
        </w:rPr>
        <w:t>diferencias</w:t>
      </w:r>
      <w:r>
        <w:rPr>
          <w:rFonts w:ascii="Georgia" w:hAnsi="Georgia"/>
          <w:color w:val="231F20"/>
          <w:spacing w:val="-3"/>
          <w:w w:val="90"/>
        </w:rPr>
        <w:t xml:space="preserve"> </w:t>
      </w:r>
      <w:r>
        <w:rPr>
          <w:rFonts w:ascii="Georgia" w:hAnsi="Georgia"/>
          <w:color w:val="231F20"/>
          <w:w w:val="90"/>
        </w:rPr>
        <w:t>entre</w:t>
      </w:r>
      <w:r>
        <w:rPr>
          <w:rFonts w:ascii="Georgia" w:hAnsi="Georgia"/>
          <w:color w:val="231F20"/>
          <w:spacing w:val="-3"/>
          <w:w w:val="90"/>
        </w:rPr>
        <w:t xml:space="preserve"> </w:t>
      </w:r>
      <w:r>
        <w:rPr>
          <w:rFonts w:ascii="Georgia" w:hAnsi="Georgia"/>
          <w:color w:val="231F20"/>
          <w:w w:val="90"/>
        </w:rPr>
        <w:t>los</w:t>
      </w:r>
      <w:r>
        <w:rPr>
          <w:rFonts w:ascii="Georgia" w:hAnsi="Georgia"/>
          <w:color w:val="231F20"/>
          <w:spacing w:val="-3"/>
          <w:w w:val="90"/>
        </w:rPr>
        <w:t xml:space="preserve"> </w:t>
      </w:r>
      <w:r>
        <w:rPr>
          <w:rFonts w:ascii="Georgia" w:hAnsi="Georgia"/>
          <w:color w:val="231F20"/>
          <w:w w:val="90"/>
        </w:rPr>
        <w:t>grupos</w:t>
      </w:r>
      <w:r>
        <w:rPr>
          <w:rFonts w:ascii="Georgia" w:hAnsi="Georgia"/>
          <w:color w:val="231F20"/>
          <w:spacing w:val="-3"/>
          <w:w w:val="90"/>
        </w:rPr>
        <w:t xml:space="preserve"> </w:t>
      </w:r>
      <w:r>
        <w:rPr>
          <w:rFonts w:ascii="Georgia" w:hAnsi="Georgia"/>
          <w:color w:val="231F20"/>
          <w:w w:val="90"/>
        </w:rPr>
        <w:t xml:space="preserve">en </w:t>
      </w:r>
      <w:r>
        <w:rPr>
          <w:rFonts w:ascii="Georgia" w:hAnsi="Georgia"/>
          <w:color w:val="231F20"/>
          <w:w w:val="95"/>
        </w:rPr>
        <w:t>el</w:t>
      </w:r>
      <w:r>
        <w:rPr>
          <w:rFonts w:ascii="Georgia" w:hAnsi="Georgia"/>
          <w:color w:val="231F20"/>
          <w:spacing w:val="-10"/>
          <w:w w:val="95"/>
        </w:rPr>
        <w:t xml:space="preserve"> </w:t>
      </w:r>
      <w:r>
        <w:rPr>
          <w:rFonts w:ascii="Georgia" w:hAnsi="Georgia"/>
          <w:color w:val="231F20"/>
          <w:w w:val="95"/>
        </w:rPr>
        <w:t>crecimiento</w:t>
      </w:r>
      <w:r>
        <w:rPr>
          <w:rFonts w:ascii="Georgia" w:hAnsi="Georgia"/>
          <w:color w:val="231F20"/>
          <w:spacing w:val="-10"/>
          <w:w w:val="95"/>
        </w:rPr>
        <w:t xml:space="preserve"> </w:t>
      </w:r>
      <w:r>
        <w:rPr>
          <w:rFonts w:ascii="Georgia" w:hAnsi="Georgia"/>
          <w:color w:val="231F20"/>
          <w:w w:val="95"/>
        </w:rPr>
        <w:t>relativo</w:t>
      </w:r>
      <w:r>
        <w:rPr>
          <w:rFonts w:ascii="Georgia" w:hAnsi="Georgia"/>
          <w:color w:val="231F20"/>
          <w:spacing w:val="-9"/>
          <w:w w:val="95"/>
        </w:rPr>
        <w:t xml:space="preserve"> </w:t>
      </w:r>
      <w:r>
        <w:rPr>
          <w:rFonts w:ascii="Georgia" w:hAnsi="Georgia"/>
          <w:color w:val="231F20"/>
          <w:w w:val="95"/>
        </w:rPr>
        <w:t>o</w:t>
      </w:r>
      <w:r>
        <w:rPr>
          <w:rFonts w:ascii="Georgia" w:hAnsi="Georgia"/>
          <w:color w:val="231F20"/>
          <w:spacing w:val="-10"/>
          <w:w w:val="95"/>
        </w:rPr>
        <w:t xml:space="preserve"> </w:t>
      </w:r>
      <w:r>
        <w:rPr>
          <w:rFonts w:ascii="Georgia" w:hAnsi="Georgia"/>
          <w:color w:val="231F20"/>
          <w:w w:val="95"/>
        </w:rPr>
        <w:t>absoluto</w:t>
      </w:r>
      <w:r>
        <w:rPr>
          <w:rFonts w:ascii="Georgia" w:hAnsi="Georgia"/>
          <w:color w:val="231F20"/>
          <w:spacing w:val="-10"/>
          <w:w w:val="95"/>
        </w:rPr>
        <w:t xml:space="preserve"> </w:t>
      </w:r>
      <w:r>
        <w:rPr>
          <w:rFonts w:ascii="Georgia" w:hAnsi="Georgia"/>
          <w:color w:val="231F20"/>
          <w:w w:val="95"/>
        </w:rPr>
        <w:t>del</w:t>
      </w:r>
      <w:r>
        <w:rPr>
          <w:rFonts w:ascii="Georgia" w:hAnsi="Georgia"/>
          <w:color w:val="231F20"/>
          <w:spacing w:val="-9"/>
          <w:w w:val="95"/>
        </w:rPr>
        <w:t xml:space="preserve"> </w:t>
      </w:r>
      <w:r>
        <w:rPr>
          <w:rFonts w:ascii="Georgia" w:hAnsi="Georgia"/>
          <w:color w:val="231F20"/>
          <w:w w:val="95"/>
        </w:rPr>
        <w:t>hematoma.</w:t>
      </w:r>
      <w:r>
        <w:rPr>
          <w:rFonts w:ascii="Georgia" w:hAnsi="Georgia"/>
          <w:color w:val="231F20"/>
          <w:spacing w:val="-10"/>
          <w:w w:val="95"/>
        </w:rPr>
        <w:t xml:space="preserve"> </w:t>
      </w:r>
      <w:r>
        <w:rPr>
          <w:rFonts w:ascii="Georgia" w:hAnsi="Georgia"/>
          <w:color w:val="231F20"/>
          <w:w w:val="95"/>
        </w:rPr>
        <w:t>El</w:t>
      </w:r>
      <w:r>
        <w:rPr>
          <w:rFonts w:ascii="Georgia" w:hAnsi="Georgia"/>
          <w:color w:val="231F20"/>
          <w:spacing w:val="-10"/>
          <w:w w:val="95"/>
        </w:rPr>
        <w:t xml:space="preserve"> </w:t>
      </w:r>
      <w:r>
        <w:rPr>
          <w:rFonts w:ascii="Georgia" w:hAnsi="Georgia"/>
          <w:color w:val="231F20"/>
          <w:w w:val="95"/>
        </w:rPr>
        <w:t>ATACH2</w:t>
      </w:r>
      <w:r>
        <w:rPr>
          <w:rFonts w:ascii="Georgia" w:hAnsi="Georgia"/>
          <w:color w:val="231F20"/>
          <w:spacing w:val="-9"/>
          <w:w w:val="95"/>
        </w:rPr>
        <w:t xml:space="preserve"> </w:t>
      </w:r>
      <w:r>
        <w:rPr>
          <w:rFonts w:ascii="Georgia" w:hAnsi="Georgia"/>
          <w:color w:val="231F20"/>
          <w:w w:val="95"/>
        </w:rPr>
        <w:t>fue</w:t>
      </w:r>
      <w:r>
        <w:rPr>
          <w:rFonts w:ascii="Georgia" w:hAnsi="Georgia"/>
          <w:color w:val="231F20"/>
          <w:spacing w:val="-10"/>
          <w:w w:val="95"/>
        </w:rPr>
        <w:t xml:space="preserve"> </w:t>
      </w:r>
      <w:r>
        <w:rPr>
          <w:rFonts w:ascii="Georgia" w:hAnsi="Georgia"/>
          <w:color w:val="231F20"/>
          <w:w w:val="95"/>
        </w:rPr>
        <w:t>definitiva</w:t>
      </w:r>
      <w:r>
        <w:rPr>
          <w:color w:val="231F20"/>
          <w:w w:val="95"/>
        </w:rPr>
        <w:t xml:space="preserve">- </w:t>
      </w:r>
      <w:r>
        <w:rPr>
          <w:rFonts w:ascii="Georgia" w:hAnsi="Georgia"/>
          <w:color w:val="231F20"/>
          <w:w w:val="90"/>
        </w:rPr>
        <w:t>mente negativo y no mostró ningún efecto beneficioso del tratamiento antihi</w:t>
      </w:r>
      <w:r>
        <w:rPr>
          <w:color w:val="231F20"/>
          <w:w w:val="90"/>
        </w:rPr>
        <w:t xml:space="preserve">- </w:t>
      </w:r>
      <w:r>
        <w:rPr>
          <w:color w:val="231F20"/>
          <w:spacing w:val="-2"/>
        </w:rPr>
        <w:t>pertensivo</w:t>
      </w:r>
      <w:r>
        <w:rPr>
          <w:color w:val="231F20"/>
          <w:spacing w:val="-5"/>
        </w:rPr>
        <w:t xml:space="preserve"> </w:t>
      </w:r>
      <w:r>
        <w:rPr>
          <w:color w:val="231F20"/>
          <w:spacing w:val="-2"/>
        </w:rPr>
        <w:t>intensivo</w:t>
      </w:r>
      <w:r>
        <w:rPr>
          <w:color w:val="231F20"/>
          <w:spacing w:val="-5"/>
        </w:rPr>
        <w:t xml:space="preserve"> </w:t>
      </w:r>
      <w:r>
        <w:rPr>
          <w:color w:val="231F20"/>
          <w:spacing w:val="-2"/>
        </w:rPr>
        <w:t>evaluado</w:t>
      </w:r>
      <w:r>
        <w:rPr>
          <w:color w:val="231F20"/>
          <w:spacing w:val="-5"/>
        </w:rPr>
        <w:t xml:space="preserve"> </w:t>
      </w:r>
      <w:r>
        <w:rPr>
          <w:color w:val="231F20"/>
          <w:spacing w:val="-2"/>
        </w:rPr>
        <w:t>(objetivo</w:t>
      </w:r>
      <w:r>
        <w:rPr>
          <w:color w:val="231F20"/>
          <w:spacing w:val="-5"/>
        </w:rPr>
        <w:t xml:space="preserve"> </w:t>
      </w:r>
      <w:r>
        <w:rPr>
          <w:color w:val="231F20"/>
          <w:spacing w:val="-2"/>
        </w:rPr>
        <w:t>PA</w:t>
      </w:r>
      <w:r>
        <w:rPr>
          <w:color w:val="231F20"/>
          <w:spacing w:val="-5"/>
        </w:rPr>
        <w:t xml:space="preserve"> </w:t>
      </w:r>
      <w:r>
        <w:rPr>
          <w:color w:val="231F20"/>
          <w:spacing w:val="-2"/>
        </w:rPr>
        <w:t>sistólica</w:t>
      </w:r>
      <w:r>
        <w:rPr>
          <w:color w:val="231F20"/>
          <w:spacing w:val="-5"/>
        </w:rPr>
        <w:t xml:space="preserve"> </w:t>
      </w:r>
      <w:r>
        <w:rPr>
          <w:color w:val="231F20"/>
          <w:spacing w:val="-2"/>
        </w:rPr>
        <w:t>110-139</w:t>
      </w:r>
      <w:r>
        <w:rPr>
          <w:color w:val="231F20"/>
          <w:spacing w:val="-5"/>
        </w:rPr>
        <w:t xml:space="preserve"> </w:t>
      </w:r>
      <w:r>
        <w:rPr>
          <w:color w:val="231F20"/>
          <w:spacing w:val="-2"/>
        </w:rPr>
        <w:t>mm</w:t>
      </w:r>
      <w:r>
        <w:rPr>
          <w:color w:val="231F20"/>
          <w:spacing w:val="-5"/>
        </w:rPr>
        <w:t xml:space="preserve"> </w:t>
      </w:r>
      <w:r>
        <w:rPr>
          <w:color w:val="231F20"/>
          <w:spacing w:val="-2"/>
        </w:rPr>
        <w:t>Hg</w:t>
      </w:r>
      <w:r>
        <w:rPr>
          <w:color w:val="231F20"/>
          <w:spacing w:val="-5"/>
        </w:rPr>
        <w:t xml:space="preserve"> </w:t>
      </w:r>
      <w:r>
        <w:rPr>
          <w:color w:val="231F20"/>
          <w:spacing w:val="-2"/>
        </w:rPr>
        <w:t xml:space="preserve">utilizando </w:t>
      </w:r>
      <w:r>
        <w:rPr>
          <w:color w:val="231F20"/>
        </w:rPr>
        <w:t>nicardipina dentro de las 4,5 horas del inicio de los síntomas). Además, en el análisis</w:t>
      </w:r>
      <w:r>
        <w:rPr>
          <w:color w:val="231F20"/>
          <w:spacing w:val="-10"/>
        </w:rPr>
        <w:t xml:space="preserve"> </w:t>
      </w:r>
      <w:r>
        <w:rPr>
          <w:rFonts w:ascii="Georgia" w:hAnsi="Georgia"/>
          <w:i/>
          <w:color w:val="231F20"/>
        </w:rPr>
        <w:t>post</w:t>
      </w:r>
      <w:r>
        <w:rPr>
          <w:rFonts w:ascii="Georgia" w:hAnsi="Georgia"/>
          <w:i/>
          <w:color w:val="231F20"/>
          <w:spacing w:val="-8"/>
        </w:rPr>
        <w:t xml:space="preserve"> </w:t>
      </w:r>
      <w:r>
        <w:rPr>
          <w:rFonts w:ascii="Georgia" w:hAnsi="Georgia"/>
          <w:i/>
          <w:color w:val="231F20"/>
        </w:rPr>
        <w:t>hoc</w:t>
      </w:r>
      <w:r>
        <w:rPr>
          <w:rFonts w:ascii="Georgia" w:hAnsi="Georgia"/>
          <w:i/>
          <w:color w:val="231F20"/>
          <w:spacing w:val="-8"/>
        </w:rPr>
        <w:t xml:space="preserve"> </w:t>
      </w:r>
      <w:r>
        <w:rPr>
          <w:color w:val="231F20"/>
        </w:rPr>
        <w:t>se</w:t>
      </w:r>
      <w:r>
        <w:rPr>
          <w:color w:val="231F20"/>
          <w:spacing w:val="-10"/>
        </w:rPr>
        <w:t xml:space="preserve"> </w:t>
      </w:r>
      <w:r>
        <w:rPr>
          <w:color w:val="231F20"/>
        </w:rPr>
        <w:t>detectó</w:t>
      </w:r>
      <w:r>
        <w:rPr>
          <w:color w:val="231F20"/>
          <w:spacing w:val="-10"/>
        </w:rPr>
        <w:t xml:space="preserve"> </w:t>
      </w:r>
      <w:r>
        <w:rPr>
          <w:color w:val="231F20"/>
        </w:rPr>
        <w:t>una</w:t>
      </w:r>
      <w:r>
        <w:rPr>
          <w:color w:val="231F20"/>
          <w:spacing w:val="-10"/>
        </w:rPr>
        <w:t xml:space="preserve"> </w:t>
      </w:r>
      <w:r>
        <w:rPr>
          <w:color w:val="231F20"/>
        </w:rPr>
        <w:t>tasa</w:t>
      </w:r>
      <w:r>
        <w:rPr>
          <w:color w:val="231F20"/>
          <w:spacing w:val="-10"/>
        </w:rPr>
        <w:t xml:space="preserve"> </w:t>
      </w:r>
      <w:r>
        <w:rPr>
          <w:color w:val="231F20"/>
        </w:rPr>
        <w:t>más</w:t>
      </w:r>
      <w:r>
        <w:rPr>
          <w:color w:val="231F20"/>
          <w:spacing w:val="-10"/>
        </w:rPr>
        <w:t xml:space="preserve"> </w:t>
      </w:r>
      <w:r>
        <w:rPr>
          <w:color w:val="231F20"/>
        </w:rPr>
        <w:t>alta</w:t>
      </w:r>
      <w:r>
        <w:rPr>
          <w:color w:val="231F20"/>
          <w:spacing w:val="-10"/>
        </w:rPr>
        <w:t xml:space="preserve"> </w:t>
      </w:r>
      <w:r>
        <w:rPr>
          <w:color w:val="231F20"/>
        </w:rPr>
        <w:t>de</w:t>
      </w:r>
      <w:r>
        <w:rPr>
          <w:color w:val="231F20"/>
          <w:spacing w:val="-10"/>
        </w:rPr>
        <w:t xml:space="preserve"> </w:t>
      </w:r>
      <w:r>
        <w:rPr>
          <w:color w:val="231F20"/>
        </w:rPr>
        <w:t>eventos</w:t>
      </w:r>
      <w:r>
        <w:rPr>
          <w:color w:val="231F20"/>
          <w:spacing w:val="-9"/>
        </w:rPr>
        <w:t xml:space="preserve"> </w:t>
      </w:r>
      <w:r>
        <w:rPr>
          <w:color w:val="231F20"/>
        </w:rPr>
        <w:t>adversos</w:t>
      </w:r>
      <w:r>
        <w:rPr>
          <w:color w:val="231F20"/>
          <w:spacing w:val="-10"/>
        </w:rPr>
        <w:t xml:space="preserve"> </w:t>
      </w:r>
      <w:r>
        <w:rPr>
          <w:color w:val="231F20"/>
        </w:rPr>
        <w:t>renales</w:t>
      </w:r>
      <w:r>
        <w:rPr>
          <w:color w:val="231F20"/>
          <w:spacing w:val="-10"/>
        </w:rPr>
        <w:t xml:space="preserve"> </w:t>
      </w:r>
      <w:r>
        <w:rPr>
          <w:color w:val="231F20"/>
        </w:rPr>
        <w:t>en</w:t>
      </w:r>
      <w:r>
        <w:rPr>
          <w:color w:val="231F20"/>
          <w:spacing w:val="-9"/>
        </w:rPr>
        <w:t xml:space="preserve"> </w:t>
      </w:r>
      <w:r>
        <w:rPr>
          <w:color w:val="231F20"/>
        </w:rPr>
        <w:t xml:space="preserve">el grupo intensivo. Por otro lado, un ensayo clínico de fase 1, el ICH ADAPT, evaluó 75 pacientes con HIC de volumen moderado, en los que la reducción </w:t>
      </w:r>
      <w:r>
        <w:rPr>
          <w:rFonts w:ascii="Georgia" w:hAnsi="Georgia"/>
          <w:color w:val="231F20"/>
          <w:spacing w:val="-2"/>
          <w:w w:val="95"/>
        </w:rPr>
        <w:t>rápida</w:t>
      </w:r>
      <w:r>
        <w:rPr>
          <w:rFonts w:ascii="Georgia" w:hAnsi="Georgia"/>
          <w:color w:val="231F20"/>
          <w:spacing w:val="-4"/>
          <w:w w:val="95"/>
        </w:rPr>
        <w:t xml:space="preserve"> </w:t>
      </w:r>
      <w:r>
        <w:rPr>
          <w:rFonts w:ascii="Georgia" w:hAnsi="Georgia"/>
          <w:color w:val="231F20"/>
          <w:spacing w:val="-2"/>
          <w:w w:val="95"/>
        </w:rPr>
        <w:t>de</w:t>
      </w:r>
      <w:r>
        <w:rPr>
          <w:rFonts w:ascii="Georgia" w:hAnsi="Georgia"/>
          <w:color w:val="231F20"/>
          <w:spacing w:val="-4"/>
          <w:w w:val="95"/>
        </w:rPr>
        <w:t xml:space="preserve"> </w:t>
      </w:r>
      <w:r>
        <w:rPr>
          <w:rFonts w:ascii="Georgia" w:hAnsi="Georgia"/>
          <w:color w:val="231F20"/>
          <w:spacing w:val="-2"/>
          <w:w w:val="95"/>
        </w:rPr>
        <w:t>la</w:t>
      </w:r>
      <w:r>
        <w:rPr>
          <w:rFonts w:ascii="Georgia" w:hAnsi="Georgia"/>
          <w:color w:val="231F20"/>
          <w:spacing w:val="-4"/>
          <w:w w:val="95"/>
        </w:rPr>
        <w:t xml:space="preserve"> </w:t>
      </w:r>
      <w:r>
        <w:rPr>
          <w:rFonts w:ascii="Georgia" w:hAnsi="Georgia"/>
          <w:color w:val="231F20"/>
          <w:spacing w:val="-2"/>
          <w:w w:val="95"/>
        </w:rPr>
        <w:t>PA</w:t>
      </w:r>
      <w:r>
        <w:rPr>
          <w:rFonts w:ascii="Georgia" w:hAnsi="Georgia"/>
          <w:color w:val="231F20"/>
          <w:spacing w:val="-4"/>
          <w:w w:val="95"/>
        </w:rPr>
        <w:t xml:space="preserve"> </w:t>
      </w:r>
      <w:r>
        <w:rPr>
          <w:rFonts w:ascii="Georgia" w:hAnsi="Georgia"/>
          <w:color w:val="231F20"/>
          <w:spacing w:val="-2"/>
          <w:w w:val="95"/>
        </w:rPr>
        <w:t>sistólica</w:t>
      </w:r>
      <w:r>
        <w:rPr>
          <w:rFonts w:ascii="Georgia" w:hAnsi="Georgia"/>
          <w:color w:val="231F20"/>
          <w:spacing w:val="-4"/>
          <w:w w:val="95"/>
        </w:rPr>
        <w:t xml:space="preserve"> </w:t>
      </w:r>
      <w:r>
        <w:rPr>
          <w:rFonts w:ascii="Georgia" w:hAnsi="Georgia"/>
          <w:color w:val="231F20"/>
          <w:spacing w:val="-2"/>
          <w:w w:val="95"/>
        </w:rPr>
        <w:t>a</w:t>
      </w:r>
      <w:r>
        <w:rPr>
          <w:rFonts w:ascii="Georgia" w:hAnsi="Georgia"/>
          <w:color w:val="231F20"/>
          <w:spacing w:val="-4"/>
          <w:w w:val="95"/>
        </w:rPr>
        <w:t xml:space="preserve"> </w:t>
      </w:r>
      <w:r>
        <w:rPr>
          <w:rFonts w:ascii="Georgia" w:hAnsi="Georgia"/>
          <w:color w:val="231F20"/>
          <w:spacing w:val="-2"/>
          <w:w w:val="95"/>
        </w:rPr>
        <w:t>menos</w:t>
      </w:r>
      <w:r>
        <w:rPr>
          <w:rFonts w:ascii="Georgia" w:hAnsi="Georgia"/>
          <w:color w:val="231F20"/>
          <w:spacing w:val="-4"/>
          <w:w w:val="95"/>
        </w:rPr>
        <w:t xml:space="preserve"> </w:t>
      </w:r>
      <w:r>
        <w:rPr>
          <w:rFonts w:ascii="Georgia" w:hAnsi="Georgia"/>
          <w:color w:val="231F20"/>
          <w:spacing w:val="-2"/>
          <w:w w:val="95"/>
        </w:rPr>
        <w:t>de</w:t>
      </w:r>
      <w:r>
        <w:rPr>
          <w:rFonts w:ascii="Georgia" w:hAnsi="Georgia"/>
          <w:color w:val="231F20"/>
          <w:spacing w:val="-4"/>
          <w:w w:val="95"/>
        </w:rPr>
        <w:t xml:space="preserve"> </w:t>
      </w:r>
      <w:r>
        <w:rPr>
          <w:rFonts w:ascii="Georgia" w:hAnsi="Georgia"/>
          <w:color w:val="231F20"/>
          <w:spacing w:val="-2"/>
          <w:w w:val="95"/>
        </w:rPr>
        <w:t>150</w:t>
      </w:r>
      <w:r>
        <w:rPr>
          <w:rFonts w:ascii="Georgia" w:hAnsi="Georgia"/>
          <w:color w:val="231F20"/>
          <w:spacing w:val="-4"/>
          <w:w w:val="95"/>
        </w:rPr>
        <w:t xml:space="preserve"> </w:t>
      </w:r>
      <w:r>
        <w:rPr>
          <w:rFonts w:ascii="Georgia" w:hAnsi="Georgia"/>
          <w:color w:val="231F20"/>
          <w:spacing w:val="-2"/>
          <w:w w:val="95"/>
        </w:rPr>
        <w:t>mm</w:t>
      </w:r>
      <w:r>
        <w:rPr>
          <w:rFonts w:ascii="Georgia" w:hAnsi="Georgia"/>
          <w:color w:val="231F20"/>
          <w:spacing w:val="-4"/>
          <w:w w:val="95"/>
        </w:rPr>
        <w:t xml:space="preserve"> </w:t>
      </w:r>
      <w:r>
        <w:rPr>
          <w:rFonts w:ascii="Georgia" w:hAnsi="Georgia"/>
          <w:color w:val="231F20"/>
          <w:spacing w:val="-2"/>
          <w:w w:val="95"/>
        </w:rPr>
        <w:t>Hg</w:t>
      </w:r>
      <w:r>
        <w:rPr>
          <w:rFonts w:ascii="Georgia" w:hAnsi="Georgia"/>
          <w:color w:val="231F20"/>
          <w:spacing w:val="-4"/>
          <w:w w:val="95"/>
        </w:rPr>
        <w:t xml:space="preserve"> </w:t>
      </w:r>
      <w:r>
        <w:rPr>
          <w:rFonts w:ascii="Georgia" w:hAnsi="Georgia"/>
          <w:color w:val="231F20"/>
          <w:spacing w:val="-2"/>
          <w:w w:val="95"/>
        </w:rPr>
        <w:t>no</w:t>
      </w:r>
      <w:r>
        <w:rPr>
          <w:rFonts w:ascii="Georgia" w:hAnsi="Georgia"/>
          <w:color w:val="231F20"/>
          <w:spacing w:val="-4"/>
          <w:w w:val="95"/>
        </w:rPr>
        <w:t xml:space="preserve"> </w:t>
      </w:r>
      <w:r>
        <w:rPr>
          <w:rFonts w:ascii="Georgia" w:hAnsi="Georgia"/>
          <w:color w:val="231F20"/>
          <w:spacing w:val="-2"/>
          <w:w w:val="95"/>
        </w:rPr>
        <w:t>redujo</w:t>
      </w:r>
      <w:r>
        <w:rPr>
          <w:rFonts w:ascii="Georgia" w:hAnsi="Georgia"/>
          <w:color w:val="231F20"/>
          <w:spacing w:val="-4"/>
          <w:w w:val="95"/>
        </w:rPr>
        <w:t xml:space="preserve"> </w:t>
      </w:r>
      <w:r>
        <w:rPr>
          <w:rFonts w:ascii="Georgia" w:hAnsi="Georgia"/>
          <w:color w:val="231F20"/>
          <w:spacing w:val="-2"/>
          <w:w w:val="95"/>
        </w:rPr>
        <w:t>el</w:t>
      </w:r>
      <w:r>
        <w:rPr>
          <w:rFonts w:ascii="Georgia" w:hAnsi="Georgia"/>
          <w:color w:val="231F20"/>
          <w:spacing w:val="-4"/>
          <w:w w:val="95"/>
        </w:rPr>
        <w:t xml:space="preserve"> </w:t>
      </w:r>
      <w:r>
        <w:rPr>
          <w:rFonts w:ascii="Georgia" w:hAnsi="Georgia"/>
          <w:color w:val="231F20"/>
          <w:spacing w:val="-2"/>
          <w:w w:val="95"/>
        </w:rPr>
        <w:t>flujo</w:t>
      </w:r>
      <w:r>
        <w:rPr>
          <w:rFonts w:ascii="Georgia" w:hAnsi="Georgia"/>
          <w:color w:val="231F20"/>
          <w:spacing w:val="-4"/>
          <w:w w:val="95"/>
        </w:rPr>
        <w:t xml:space="preserve"> </w:t>
      </w:r>
      <w:r>
        <w:rPr>
          <w:rFonts w:ascii="Georgia" w:hAnsi="Georgia"/>
          <w:color w:val="231F20"/>
          <w:spacing w:val="-2"/>
          <w:w w:val="95"/>
        </w:rPr>
        <w:t xml:space="preserve">sanguíneo </w:t>
      </w:r>
      <w:r>
        <w:rPr>
          <w:color w:val="231F20"/>
        </w:rPr>
        <w:t>cerebral en la zona perihematoma y parecería que la reducción de la PA no precipitaría la isquemia cerebral. El ICH ADAPT2, que planea evaluar el de- sarrollo</w:t>
      </w:r>
      <w:r>
        <w:rPr>
          <w:color w:val="231F20"/>
          <w:spacing w:val="-11"/>
        </w:rPr>
        <w:t xml:space="preserve"> </w:t>
      </w:r>
      <w:r>
        <w:rPr>
          <w:color w:val="231F20"/>
        </w:rPr>
        <w:t>de</w:t>
      </w:r>
      <w:r>
        <w:rPr>
          <w:color w:val="231F20"/>
          <w:spacing w:val="-11"/>
        </w:rPr>
        <w:t xml:space="preserve"> </w:t>
      </w:r>
      <w:r>
        <w:rPr>
          <w:color w:val="231F20"/>
        </w:rPr>
        <w:t>lesión</w:t>
      </w:r>
      <w:r>
        <w:rPr>
          <w:color w:val="231F20"/>
          <w:spacing w:val="-10"/>
        </w:rPr>
        <w:t xml:space="preserve"> </w:t>
      </w:r>
      <w:r>
        <w:rPr>
          <w:color w:val="231F20"/>
        </w:rPr>
        <w:t>isquémica</w:t>
      </w:r>
      <w:r>
        <w:rPr>
          <w:color w:val="231F20"/>
          <w:spacing w:val="-10"/>
        </w:rPr>
        <w:t xml:space="preserve"> </w:t>
      </w:r>
      <w:r>
        <w:rPr>
          <w:color w:val="231F20"/>
        </w:rPr>
        <w:t>en</w:t>
      </w:r>
      <w:r>
        <w:rPr>
          <w:color w:val="231F20"/>
          <w:spacing w:val="-10"/>
        </w:rPr>
        <w:t xml:space="preserve"> </w:t>
      </w:r>
      <w:r>
        <w:rPr>
          <w:color w:val="231F20"/>
        </w:rPr>
        <w:t>pacientes</w:t>
      </w:r>
      <w:r>
        <w:rPr>
          <w:color w:val="231F20"/>
          <w:spacing w:val="-11"/>
        </w:rPr>
        <w:t xml:space="preserve"> </w:t>
      </w:r>
      <w:r>
        <w:rPr>
          <w:color w:val="231F20"/>
        </w:rPr>
        <w:t>asignados</w:t>
      </w:r>
      <w:r>
        <w:rPr>
          <w:color w:val="231F20"/>
          <w:spacing w:val="-10"/>
        </w:rPr>
        <w:t xml:space="preserve"> </w:t>
      </w:r>
      <w:r>
        <w:rPr>
          <w:color w:val="231F20"/>
        </w:rPr>
        <w:t>a</w:t>
      </w:r>
      <w:r>
        <w:rPr>
          <w:color w:val="231F20"/>
          <w:spacing w:val="-10"/>
        </w:rPr>
        <w:t xml:space="preserve"> </w:t>
      </w:r>
      <w:r>
        <w:rPr>
          <w:color w:val="231F20"/>
        </w:rPr>
        <w:t>dos</w:t>
      </w:r>
      <w:r>
        <w:rPr>
          <w:color w:val="231F20"/>
          <w:spacing w:val="-10"/>
        </w:rPr>
        <w:t xml:space="preserve"> </w:t>
      </w:r>
      <w:r>
        <w:rPr>
          <w:color w:val="231F20"/>
        </w:rPr>
        <w:t>estrategias</w:t>
      </w:r>
      <w:r>
        <w:rPr>
          <w:color w:val="231F20"/>
          <w:spacing w:val="-10"/>
        </w:rPr>
        <w:t xml:space="preserve"> </w:t>
      </w:r>
      <w:r>
        <w:rPr>
          <w:color w:val="231F20"/>
        </w:rPr>
        <w:t>diferentes de tratamiento de la PA (&lt;140 y &lt;180 mm Hg), se encuentra aún en fase de reclutamiento.</w:t>
      </w:r>
      <w:r>
        <w:rPr>
          <w:color w:val="231F20"/>
          <w:spacing w:val="-13"/>
        </w:rPr>
        <w:t xml:space="preserve"> </w:t>
      </w:r>
      <w:r>
        <w:rPr>
          <w:color w:val="231F20"/>
        </w:rPr>
        <w:t>Por</w:t>
      </w:r>
      <w:r>
        <w:rPr>
          <w:color w:val="231F20"/>
          <w:spacing w:val="-12"/>
        </w:rPr>
        <w:t xml:space="preserve"> </w:t>
      </w:r>
      <w:r>
        <w:rPr>
          <w:color w:val="231F20"/>
        </w:rPr>
        <w:t>el</w:t>
      </w:r>
      <w:r>
        <w:rPr>
          <w:color w:val="231F20"/>
          <w:spacing w:val="-13"/>
        </w:rPr>
        <w:t xml:space="preserve"> </w:t>
      </w:r>
      <w:r>
        <w:rPr>
          <w:color w:val="231F20"/>
        </w:rPr>
        <w:t>momento,</w:t>
      </w:r>
      <w:r>
        <w:rPr>
          <w:color w:val="231F20"/>
          <w:spacing w:val="-12"/>
        </w:rPr>
        <w:t xml:space="preserve"> </w:t>
      </w:r>
      <w:r>
        <w:rPr>
          <w:color w:val="231F20"/>
        </w:rPr>
        <w:t>parece</w:t>
      </w:r>
      <w:r>
        <w:rPr>
          <w:color w:val="231F20"/>
          <w:spacing w:val="-13"/>
        </w:rPr>
        <w:t xml:space="preserve"> </w:t>
      </w:r>
      <w:r>
        <w:rPr>
          <w:color w:val="231F20"/>
        </w:rPr>
        <w:t>que</w:t>
      </w:r>
      <w:r>
        <w:rPr>
          <w:color w:val="231F20"/>
          <w:spacing w:val="-12"/>
        </w:rPr>
        <w:t xml:space="preserve"> </w:t>
      </w:r>
      <w:r>
        <w:rPr>
          <w:color w:val="231F20"/>
        </w:rPr>
        <w:t>el</w:t>
      </w:r>
      <w:r>
        <w:rPr>
          <w:color w:val="231F20"/>
          <w:spacing w:val="-13"/>
        </w:rPr>
        <w:t xml:space="preserve"> </w:t>
      </w:r>
      <w:r>
        <w:rPr>
          <w:color w:val="231F20"/>
        </w:rPr>
        <w:t>descenso</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PA</w:t>
      </w:r>
      <w:r>
        <w:rPr>
          <w:color w:val="231F20"/>
          <w:spacing w:val="-13"/>
        </w:rPr>
        <w:t xml:space="preserve"> </w:t>
      </w:r>
      <w:r>
        <w:rPr>
          <w:color w:val="231F20"/>
        </w:rPr>
        <w:t>sistólica</w:t>
      </w:r>
      <w:r>
        <w:rPr>
          <w:color w:val="231F20"/>
          <w:spacing w:val="-12"/>
        </w:rPr>
        <w:t xml:space="preserve"> </w:t>
      </w:r>
      <w:r>
        <w:rPr>
          <w:color w:val="231F20"/>
        </w:rPr>
        <w:t>a</w:t>
      </w:r>
      <w:r>
        <w:rPr>
          <w:color w:val="231F20"/>
          <w:spacing w:val="-13"/>
        </w:rPr>
        <w:t xml:space="preserve"> </w:t>
      </w:r>
      <w:r>
        <w:rPr>
          <w:color w:val="231F20"/>
        </w:rPr>
        <w:t>120- 140 mm Hg no conduce a mejores resultados en comparación con 140-160 mm</w:t>
      </w:r>
      <w:r>
        <w:rPr>
          <w:color w:val="231F20"/>
          <w:spacing w:val="-9"/>
        </w:rPr>
        <w:t xml:space="preserve"> </w:t>
      </w:r>
      <w:r>
        <w:rPr>
          <w:color w:val="231F20"/>
        </w:rPr>
        <w:t>Hg</w:t>
      </w:r>
      <w:r>
        <w:rPr>
          <w:color w:val="231F20"/>
          <w:spacing w:val="-10"/>
        </w:rPr>
        <w:t xml:space="preserve"> </w:t>
      </w:r>
      <w:r>
        <w:rPr>
          <w:color w:val="231F20"/>
        </w:rPr>
        <w:t>y</w:t>
      </w:r>
      <w:r>
        <w:rPr>
          <w:color w:val="231F20"/>
          <w:spacing w:val="-10"/>
        </w:rPr>
        <w:t xml:space="preserve"> </w:t>
      </w:r>
      <w:r>
        <w:rPr>
          <w:color w:val="231F20"/>
        </w:rPr>
        <w:t>puede</w:t>
      </w:r>
      <w:r>
        <w:rPr>
          <w:color w:val="231F20"/>
          <w:spacing w:val="-10"/>
        </w:rPr>
        <w:t xml:space="preserve"> </w:t>
      </w:r>
      <w:r>
        <w:rPr>
          <w:color w:val="231F20"/>
        </w:rPr>
        <w:t>estar</w:t>
      </w:r>
      <w:r>
        <w:rPr>
          <w:color w:val="231F20"/>
          <w:spacing w:val="-8"/>
        </w:rPr>
        <w:t xml:space="preserve"> </w:t>
      </w:r>
      <w:r>
        <w:rPr>
          <w:color w:val="231F20"/>
        </w:rPr>
        <w:t>asociado</w:t>
      </w:r>
      <w:r>
        <w:rPr>
          <w:color w:val="231F20"/>
          <w:spacing w:val="-9"/>
        </w:rPr>
        <w:t xml:space="preserve"> </w:t>
      </w:r>
      <w:r>
        <w:rPr>
          <w:color w:val="231F20"/>
        </w:rPr>
        <w:t>con</w:t>
      </w:r>
      <w:r>
        <w:rPr>
          <w:color w:val="231F20"/>
          <w:spacing w:val="-10"/>
        </w:rPr>
        <w:t xml:space="preserve"> </w:t>
      </w:r>
      <w:r>
        <w:rPr>
          <w:color w:val="231F20"/>
        </w:rPr>
        <w:t>un</w:t>
      </w:r>
      <w:r>
        <w:rPr>
          <w:color w:val="231F20"/>
          <w:spacing w:val="-9"/>
        </w:rPr>
        <w:t xml:space="preserve"> </w:t>
      </w:r>
      <w:r>
        <w:rPr>
          <w:color w:val="231F20"/>
        </w:rPr>
        <w:t>mayor</w:t>
      </w:r>
      <w:r>
        <w:rPr>
          <w:color w:val="231F20"/>
          <w:spacing w:val="-8"/>
        </w:rPr>
        <w:t xml:space="preserve"> </w:t>
      </w:r>
      <w:r>
        <w:rPr>
          <w:color w:val="231F20"/>
        </w:rPr>
        <w:t>riesgo</w:t>
      </w:r>
      <w:r>
        <w:rPr>
          <w:color w:val="231F20"/>
          <w:spacing w:val="-9"/>
        </w:rPr>
        <w:t xml:space="preserve"> </w:t>
      </w:r>
      <w:r>
        <w:rPr>
          <w:color w:val="231F20"/>
        </w:rPr>
        <w:t>de</w:t>
      </w:r>
      <w:r>
        <w:rPr>
          <w:color w:val="231F20"/>
          <w:spacing w:val="-9"/>
        </w:rPr>
        <w:t xml:space="preserve"> </w:t>
      </w:r>
      <w:r>
        <w:rPr>
          <w:color w:val="231F20"/>
        </w:rPr>
        <w:t>disfunción</w:t>
      </w:r>
      <w:r>
        <w:rPr>
          <w:color w:val="231F20"/>
          <w:spacing w:val="-9"/>
        </w:rPr>
        <w:t xml:space="preserve"> </w:t>
      </w:r>
      <w:r>
        <w:rPr>
          <w:color w:val="231F20"/>
        </w:rPr>
        <w:t>renal</w:t>
      </w:r>
      <w:r>
        <w:rPr>
          <w:color w:val="231F20"/>
          <w:spacing w:val="-9"/>
        </w:rPr>
        <w:t xml:space="preserve"> </w:t>
      </w:r>
      <w:r>
        <w:rPr>
          <w:color w:val="231F20"/>
          <w:spacing w:val="-2"/>
        </w:rPr>
        <w:t>aguda.</w:t>
      </w:r>
    </w:p>
    <w:p w14:paraId="084ACA62" w14:textId="77777777" w:rsidR="00A2085E" w:rsidRDefault="00A2085E">
      <w:pPr>
        <w:spacing w:line="252" w:lineRule="auto"/>
        <w:jc w:val="both"/>
        <w:sectPr w:rsidR="00A2085E" w:rsidSect="00A2085E">
          <w:pgSz w:w="8230" w:h="12190"/>
          <w:pgMar w:top="880" w:right="720" w:bottom="560" w:left="740" w:header="274" w:footer="370" w:gutter="0"/>
          <w:cols w:space="708"/>
        </w:sectPr>
      </w:pPr>
    </w:p>
    <w:p w14:paraId="3842B86A" w14:textId="77777777" w:rsidR="00A2085E" w:rsidRDefault="00A2085E">
      <w:pPr>
        <w:pStyle w:val="BodyText"/>
        <w:spacing w:before="5"/>
        <w:rPr>
          <w:sz w:val="22"/>
        </w:rPr>
      </w:pPr>
    </w:p>
    <w:p w14:paraId="72A997CA" w14:textId="77777777" w:rsidR="00A2085E" w:rsidRDefault="00A2085E">
      <w:pPr>
        <w:spacing w:before="93" w:line="249" w:lineRule="auto"/>
        <w:ind w:left="110" w:right="411" w:firstLine="226"/>
        <w:jc w:val="both"/>
        <w:rPr>
          <w:sz w:val="20"/>
        </w:rPr>
      </w:pPr>
      <w:r>
        <w:rPr>
          <w:color w:val="231F20"/>
          <w:w w:val="85"/>
          <w:sz w:val="20"/>
        </w:rPr>
        <w:t>Las</w:t>
      </w:r>
      <w:r>
        <w:rPr>
          <w:color w:val="231F20"/>
          <w:spacing w:val="-5"/>
          <w:w w:val="85"/>
          <w:sz w:val="20"/>
        </w:rPr>
        <w:t xml:space="preserve"> </w:t>
      </w:r>
      <w:r>
        <w:rPr>
          <w:color w:val="231F20"/>
          <w:w w:val="85"/>
          <w:sz w:val="20"/>
        </w:rPr>
        <w:t>guías</w:t>
      </w:r>
      <w:r>
        <w:rPr>
          <w:color w:val="231F20"/>
          <w:spacing w:val="-5"/>
          <w:w w:val="85"/>
          <w:sz w:val="20"/>
        </w:rPr>
        <w:t xml:space="preserve"> </w:t>
      </w:r>
      <w:r>
        <w:rPr>
          <w:color w:val="231F20"/>
          <w:w w:val="85"/>
          <w:sz w:val="20"/>
        </w:rPr>
        <w:t>de</w:t>
      </w:r>
      <w:r>
        <w:rPr>
          <w:color w:val="231F20"/>
          <w:spacing w:val="-5"/>
          <w:w w:val="85"/>
          <w:sz w:val="20"/>
        </w:rPr>
        <w:t xml:space="preserve"> </w:t>
      </w:r>
      <w:r>
        <w:rPr>
          <w:color w:val="231F20"/>
          <w:w w:val="85"/>
          <w:sz w:val="20"/>
        </w:rPr>
        <w:t>la</w:t>
      </w:r>
      <w:r>
        <w:rPr>
          <w:color w:val="231F20"/>
          <w:spacing w:val="-5"/>
          <w:w w:val="85"/>
          <w:sz w:val="20"/>
        </w:rPr>
        <w:t xml:space="preserve"> </w:t>
      </w:r>
      <w:r>
        <w:rPr>
          <w:rFonts w:ascii="Georgia" w:hAnsi="Georgia"/>
          <w:i/>
          <w:color w:val="231F20"/>
          <w:w w:val="85"/>
          <w:sz w:val="20"/>
        </w:rPr>
        <w:t>American</w:t>
      </w:r>
      <w:r>
        <w:rPr>
          <w:rFonts w:ascii="Georgia" w:hAnsi="Georgia"/>
          <w:i/>
          <w:color w:val="231F20"/>
          <w:spacing w:val="-3"/>
          <w:w w:val="85"/>
          <w:sz w:val="20"/>
        </w:rPr>
        <w:t xml:space="preserve"> </w:t>
      </w:r>
      <w:r>
        <w:rPr>
          <w:rFonts w:ascii="Georgia" w:hAnsi="Georgia"/>
          <w:i/>
          <w:color w:val="231F20"/>
          <w:w w:val="85"/>
          <w:sz w:val="20"/>
        </w:rPr>
        <w:t>Heart</w:t>
      </w:r>
      <w:r>
        <w:rPr>
          <w:rFonts w:ascii="Georgia" w:hAnsi="Georgia"/>
          <w:i/>
          <w:color w:val="231F20"/>
          <w:spacing w:val="-3"/>
          <w:w w:val="85"/>
          <w:sz w:val="20"/>
        </w:rPr>
        <w:t xml:space="preserve"> </w:t>
      </w:r>
      <w:r>
        <w:rPr>
          <w:rFonts w:ascii="Georgia" w:hAnsi="Georgia"/>
          <w:i/>
          <w:color w:val="231F20"/>
          <w:w w:val="85"/>
          <w:sz w:val="20"/>
        </w:rPr>
        <w:t>Association/American</w:t>
      </w:r>
      <w:r>
        <w:rPr>
          <w:rFonts w:ascii="Georgia" w:hAnsi="Georgia"/>
          <w:i/>
          <w:color w:val="231F20"/>
          <w:spacing w:val="-3"/>
          <w:w w:val="85"/>
          <w:sz w:val="20"/>
        </w:rPr>
        <w:t xml:space="preserve"> </w:t>
      </w:r>
      <w:r>
        <w:rPr>
          <w:rFonts w:ascii="Georgia" w:hAnsi="Georgia"/>
          <w:i/>
          <w:color w:val="231F20"/>
          <w:w w:val="85"/>
          <w:sz w:val="20"/>
        </w:rPr>
        <w:t>Stroke</w:t>
      </w:r>
      <w:r>
        <w:rPr>
          <w:rFonts w:ascii="Georgia" w:hAnsi="Georgia"/>
          <w:i/>
          <w:color w:val="231F20"/>
          <w:spacing w:val="-3"/>
          <w:w w:val="85"/>
          <w:sz w:val="20"/>
        </w:rPr>
        <w:t xml:space="preserve"> </w:t>
      </w:r>
      <w:r>
        <w:rPr>
          <w:rFonts w:ascii="Georgia" w:hAnsi="Georgia"/>
          <w:i/>
          <w:color w:val="231F20"/>
          <w:w w:val="85"/>
          <w:sz w:val="20"/>
        </w:rPr>
        <w:t>Association</w:t>
      </w:r>
      <w:r>
        <w:rPr>
          <w:rFonts w:ascii="Georgia" w:hAnsi="Georgia"/>
          <w:i/>
          <w:color w:val="231F20"/>
          <w:spacing w:val="-3"/>
          <w:w w:val="85"/>
          <w:sz w:val="20"/>
        </w:rPr>
        <w:t xml:space="preserve"> </w:t>
      </w:r>
      <w:r>
        <w:rPr>
          <w:color w:val="231F20"/>
          <w:w w:val="85"/>
          <w:sz w:val="20"/>
        </w:rPr>
        <w:t xml:space="preserve">(AHA/ </w:t>
      </w:r>
      <w:r>
        <w:rPr>
          <w:color w:val="231F20"/>
          <w:sz w:val="20"/>
        </w:rPr>
        <w:t>ASA) del 2015 sugieren:</w:t>
      </w:r>
    </w:p>
    <w:p w14:paraId="6F31260D" w14:textId="77777777" w:rsidR="00A2085E" w:rsidRDefault="00A2085E" w:rsidP="00A2085E">
      <w:pPr>
        <w:pStyle w:val="ListParagraph"/>
        <w:widowControl w:val="0"/>
        <w:numPr>
          <w:ilvl w:val="0"/>
          <w:numId w:val="78"/>
        </w:numPr>
        <w:tabs>
          <w:tab w:val="left" w:pos="414"/>
        </w:tabs>
        <w:autoSpaceDE w:val="0"/>
        <w:autoSpaceDN w:val="0"/>
        <w:spacing w:before="1" w:after="0" w:line="249" w:lineRule="auto"/>
        <w:ind w:right="410"/>
        <w:contextualSpacing w:val="0"/>
        <w:jc w:val="both"/>
        <w:rPr>
          <w:rFonts w:ascii="Georgia" w:hAnsi="Georgia"/>
          <w:color w:val="231F20"/>
          <w:sz w:val="20"/>
        </w:rPr>
      </w:pPr>
      <w:r>
        <w:rPr>
          <w:color w:val="231F20"/>
          <w:sz w:val="20"/>
        </w:rPr>
        <w:t>En</w:t>
      </w:r>
      <w:r>
        <w:rPr>
          <w:color w:val="231F20"/>
          <w:spacing w:val="-4"/>
          <w:sz w:val="20"/>
        </w:rPr>
        <w:t xml:space="preserve"> </w:t>
      </w:r>
      <w:r>
        <w:rPr>
          <w:color w:val="231F20"/>
          <w:sz w:val="20"/>
        </w:rPr>
        <w:t>pacientes</w:t>
      </w:r>
      <w:r>
        <w:rPr>
          <w:color w:val="231F20"/>
          <w:spacing w:val="-4"/>
          <w:sz w:val="20"/>
        </w:rPr>
        <w:t xml:space="preserve"> </w:t>
      </w:r>
      <w:r>
        <w:rPr>
          <w:color w:val="231F20"/>
          <w:sz w:val="20"/>
        </w:rPr>
        <w:t>con</w:t>
      </w:r>
      <w:r>
        <w:rPr>
          <w:color w:val="231F20"/>
          <w:spacing w:val="-4"/>
          <w:sz w:val="20"/>
        </w:rPr>
        <w:t xml:space="preserve"> </w:t>
      </w:r>
      <w:r>
        <w:rPr>
          <w:color w:val="231F20"/>
          <w:sz w:val="20"/>
        </w:rPr>
        <w:t>PA</w:t>
      </w:r>
      <w:r>
        <w:rPr>
          <w:color w:val="231F20"/>
          <w:spacing w:val="-4"/>
          <w:sz w:val="20"/>
        </w:rPr>
        <w:t xml:space="preserve"> </w:t>
      </w:r>
      <w:r>
        <w:rPr>
          <w:color w:val="231F20"/>
          <w:sz w:val="20"/>
        </w:rPr>
        <w:t>sistólica</w:t>
      </w:r>
      <w:r>
        <w:rPr>
          <w:color w:val="231F20"/>
          <w:spacing w:val="-4"/>
          <w:sz w:val="20"/>
        </w:rPr>
        <w:t xml:space="preserve"> </w:t>
      </w:r>
      <w:r>
        <w:rPr>
          <w:color w:val="231F20"/>
          <w:sz w:val="20"/>
        </w:rPr>
        <w:t>150-220</w:t>
      </w:r>
      <w:r>
        <w:rPr>
          <w:color w:val="231F20"/>
          <w:spacing w:val="-4"/>
          <w:sz w:val="20"/>
        </w:rPr>
        <w:t xml:space="preserve"> </w:t>
      </w:r>
      <w:r>
        <w:rPr>
          <w:color w:val="231F20"/>
          <w:sz w:val="20"/>
        </w:rPr>
        <w:t>mm</w:t>
      </w:r>
      <w:r>
        <w:rPr>
          <w:color w:val="231F20"/>
          <w:spacing w:val="-4"/>
          <w:sz w:val="20"/>
        </w:rPr>
        <w:t xml:space="preserve"> </w:t>
      </w:r>
      <w:r>
        <w:rPr>
          <w:color w:val="231F20"/>
          <w:sz w:val="20"/>
        </w:rPr>
        <w:t>Hg</w:t>
      </w:r>
      <w:r>
        <w:rPr>
          <w:color w:val="231F20"/>
          <w:spacing w:val="-4"/>
          <w:sz w:val="20"/>
        </w:rPr>
        <w:t xml:space="preserve"> </w:t>
      </w:r>
      <w:r>
        <w:rPr>
          <w:color w:val="231F20"/>
          <w:sz w:val="20"/>
        </w:rPr>
        <w:t>y</w:t>
      </w:r>
      <w:r>
        <w:rPr>
          <w:color w:val="231F20"/>
          <w:spacing w:val="-4"/>
          <w:sz w:val="20"/>
        </w:rPr>
        <w:t xml:space="preserve"> </w:t>
      </w:r>
      <w:r>
        <w:rPr>
          <w:color w:val="231F20"/>
          <w:sz w:val="20"/>
        </w:rPr>
        <w:t>sin</w:t>
      </w:r>
      <w:r>
        <w:rPr>
          <w:color w:val="231F20"/>
          <w:spacing w:val="-4"/>
          <w:sz w:val="20"/>
        </w:rPr>
        <w:t xml:space="preserve"> </w:t>
      </w:r>
      <w:r>
        <w:rPr>
          <w:color w:val="231F20"/>
          <w:sz w:val="20"/>
        </w:rPr>
        <w:t>contraindicación</w:t>
      </w:r>
      <w:r>
        <w:rPr>
          <w:color w:val="231F20"/>
          <w:spacing w:val="-4"/>
          <w:sz w:val="20"/>
        </w:rPr>
        <w:t xml:space="preserve"> </w:t>
      </w:r>
      <w:r>
        <w:rPr>
          <w:color w:val="231F20"/>
          <w:sz w:val="20"/>
        </w:rPr>
        <w:t>para el</w:t>
      </w:r>
      <w:r>
        <w:rPr>
          <w:color w:val="231F20"/>
          <w:spacing w:val="-7"/>
          <w:sz w:val="20"/>
        </w:rPr>
        <w:t xml:space="preserve"> </w:t>
      </w:r>
      <w:r>
        <w:rPr>
          <w:color w:val="231F20"/>
          <w:sz w:val="20"/>
        </w:rPr>
        <w:t>tratamiento</w:t>
      </w:r>
      <w:r>
        <w:rPr>
          <w:color w:val="231F20"/>
          <w:spacing w:val="-7"/>
          <w:sz w:val="20"/>
        </w:rPr>
        <w:t xml:space="preserve"> </w:t>
      </w:r>
      <w:r>
        <w:rPr>
          <w:color w:val="231F20"/>
          <w:sz w:val="20"/>
        </w:rPr>
        <w:t>de</w:t>
      </w:r>
      <w:r>
        <w:rPr>
          <w:color w:val="231F20"/>
          <w:spacing w:val="-7"/>
          <w:sz w:val="20"/>
        </w:rPr>
        <w:t xml:space="preserve"> </w:t>
      </w:r>
      <w:r>
        <w:rPr>
          <w:color w:val="231F20"/>
          <w:sz w:val="20"/>
        </w:rPr>
        <w:t>PA</w:t>
      </w:r>
      <w:r>
        <w:rPr>
          <w:color w:val="231F20"/>
          <w:spacing w:val="-7"/>
          <w:sz w:val="20"/>
        </w:rPr>
        <w:t xml:space="preserve"> </w:t>
      </w:r>
      <w:r>
        <w:rPr>
          <w:color w:val="231F20"/>
          <w:sz w:val="20"/>
        </w:rPr>
        <w:t>aguda,</w:t>
      </w:r>
      <w:r>
        <w:rPr>
          <w:color w:val="231F20"/>
          <w:spacing w:val="-7"/>
          <w:sz w:val="20"/>
        </w:rPr>
        <w:t xml:space="preserve"> </w:t>
      </w:r>
      <w:r>
        <w:rPr>
          <w:color w:val="231F20"/>
          <w:sz w:val="20"/>
        </w:rPr>
        <w:t>la</w:t>
      </w:r>
      <w:r>
        <w:rPr>
          <w:color w:val="231F20"/>
          <w:spacing w:val="-7"/>
          <w:sz w:val="20"/>
        </w:rPr>
        <w:t xml:space="preserve"> </w:t>
      </w:r>
      <w:r>
        <w:rPr>
          <w:color w:val="231F20"/>
          <w:sz w:val="20"/>
        </w:rPr>
        <w:t>disminución</w:t>
      </w:r>
      <w:r>
        <w:rPr>
          <w:color w:val="231F20"/>
          <w:spacing w:val="-7"/>
          <w:sz w:val="20"/>
        </w:rPr>
        <w:t xml:space="preserve"> </w:t>
      </w:r>
      <w:r>
        <w:rPr>
          <w:color w:val="231F20"/>
          <w:sz w:val="20"/>
        </w:rPr>
        <w:t>aguda</w:t>
      </w:r>
      <w:r>
        <w:rPr>
          <w:color w:val="231F20"/>
          <w:spacing w:val="-7"/>
          <w:sz w:val="20"/>
        </w:rPr>
        <w:t xml:space="preserve"> </w:t>
      </w:r>
      <w:r>
        <w:rPr>
          <w:color w:val="231F20"/>
          <w:sz w:val="20"/>
        </w:rPr>
        <w:t>de</w:t>
      </w:r>
      <w:r>
        <w:rPr>
          <w:color w:val="231F20"/>
          <w:spacing w:val="-7"/>
          <w:sz w:val="20"/>
        </w:rPr>
        <w:t xml:space="preserve"> </w:t>
      </w:r>
      <w:r>
        <w:rPr>
          <w:color w:val="231F20"/>
          <w:sz w:val="20"/>
        </w:rPr>
        <w:t>PAS</w:t>
      </w:r>
      <w:r>
        <w:rPr>
          <w:color w:val="231F20"/>
          <w:spacing w:val="-7"/>
          <w:sz w:val="20"/>
        </w:rPr>
        <w:t xml:space="preserve"> </w:t>
      </w:r>
      <w:r>
        <w:rPr>
          <w:color w:val="231F20"/>
          <w:sz w:val="20"/>
        </w:rPr>
        <w:t>a</w:t>
      </w:r>
      <w:r>
        <w:rPr>
          <w:color w:val="231F20"/>
          <w:spacing w:val="-7"/>
          <w:sz w:val="20"/>
        </w:rPr>
        <w:t xml:space="preserve"> </w:t>
      </w:r>
      <w:r>
        <w:rPr>
          <w:color w:val="231F20"/>
          <w:sz w:val="20"/>
        </w:rPr>
        <w:t>140</w:t>
      </w:r>
      <w:r>
        <w:rPr>
          <w:color w:val="231F20"/>
          <w:spacing w:val="-7"/>
          <w:sz w:val="20"/>
        </w:rPr>
        <w:t xml:space="preserve"> </w:t>
      </w:r>
      <w:r>
        <w:rPr>
          <w:color w:val="231F20"/>
          <w:sz w:val="20"/>
        </w:rPr>
        <w:t>mm</w:t>
      </w:r>
      <w:r>
        <w:rPr>
          <w:color w:val="231F20"/>
          <w:spacing w:val="-7"/>
          <w:sz w:val="20"/>
        </w:rPr>
        <w:t xml:space="preserve"> </w:t>
      </w:r>
      <w:r>
        <w:rPr>
          <w:color w:val="231F20"/>
          <w:sz w:val="20"/>
        </w:rPr>
        <w:t>Hg</w:t>
      </w:r>
      <w:r>
        <w:rPr>
          <w:color w:val="231F20"/>
          <w:spacing w:val="-7"/>
          <w:sz w:val="20"/>
        </w:rPr>
        <w:t xml:space="preserve"> </w:t>
      </w:r>
      <w:r>
        <w:rPr>
          <w:color w:val="231F20"/>
          <w:sz w:val="20"/>
        </w:rPr>
        <w:t>es segura</w:t>
      </w:r>
      <w:r>
        <w:rPr>
          <w:color w:val="231F20"/>
          <w:spacing w:val="-13"/>
          <w:sz w:val="20"/>
        </w:rPr>
        <w:t xml:space="preserve"> </w:t>
      </w:r>
      <w:r>
        <w:rPr>
          <w:color w:val="231F20"/>
          <w:sz w:val="20"/>
        </w:rPr>
        <w:t>(I;A)</w:t>
      </w:r>
      <w:r>
        <w:rPr>
          <w:color w:val="231F20"/>
          <w:spacing w:val="-12"/>
          <w:sz w:val="20"/>
        </w:rPr>
        <w:t xml:space="preserve"> </w:t>
      </w:r>
      <w:r>
        <w:rPr>
          <w:color w:val="231F20"/>
          <w:sz w:val="20"/>
        </w:rPr>
        <w:t>y</w:t>
      </w:r>
      <w:r>
        <w:rPr>
          <w:color w:val="231F20"/>
          <w:spacing w:val="-13"/>
          <w:sz w:val="20"/>
        </w:rPr>
        <w:t xml:space="preserve"> </w:t>
      </w:r>
      <w:r>
        <w:rPr>
          <w:color w:val="231F20"/>
          <w:sz w:val="20"/>
        </w:rPr>
        <w:t>puede</w:t>
      </w:r>
      <w:r>
        <w:rPr>
          <w:color w:val="231F20"/>
          <w:spacing w:val="-12"/>
          <w:sz w:val="20"/>
        </w:rPr>
        <w:t xml:space="preserve"> </w:t>
      </w:r>
      <w:r>
        <w:rPr>
          <w:color w:val="231F20"/>
          <w:sz w:val="20"/>
        </w:rPr>
        <w:t>ser</w:t>
      </w:r>
      <w:r>
        <w:rPr>
          <w:color w:val="231F20"/>
          <w:spacing w:val="-13"/>
          <w:sz w:val="20"/>
        </w:rPr>
        <w:t xml:space="preserve"> </w:t>
      </w:r>
      <w:r>
        <w:rPr>
          <w:color w:val="231F20"/>
          <w:sz w:val="20"/>
        </w:rPr>
        <w:t>efectiva</w:t>
      </w:r>
      <w:r>
        <w:rPr>
          <w:color w:val="231F20"/>
          <w:spacing w:val="-12"/>
          <w:sz w:val="20"/>
        </w:rPr>
        <w:t xml:space="preserve"> </w:t>
      </w:r>
      <w:r>
        <w:rPr>
          <w:color w:val="231F20"/>
          <w:sz w:val="20"/>
        </w:rPr>
        <w:t>para</w:t>
      </w:r>
      <w:r>
        <w:rPr>
          <w:color w:val="231F20"/>
          <w:spacing w:val="-13"/>
          <w:sz w:val="20"/>
        </w:rPr>
        <w:t xml:space="preserve"> </w:t>
      </w:r>
      <w:r>
        <w:rPr>
          <w:color w:val="231F20"/>
          <w:sz w:val="20"/>
        </w:rPr>
        <w:t>mejorar</w:t>
      </w:r>
      <w:r>
        <w:rPr>
          <w:color w:val="231F20"/>
          <w:spacing w:val="-12"/>
          <w:sz w:val="20"/>
        </w:rPr>
        <w:t xml:space="preserve"> </w:t>
      </w:r>
      <w:r>
        <w:rPr>
          <w:color w:val="231F20"/>
          <w:sz w:val="20"/>
        </w:rPr>
        <w:t>el</w:t>
      </w:r>
      <w:r>
        <w:rPr>
          <w:color w:val="231F20"/>
          <w:spacing w:val="-13"/>
          <w:sz w:val="20"/>
        </w:rPr>
        <w:t xml:space="preserve"> </w:t>
      </w:r>
      <w:r>
        <w:rPr>
          <w:color w:val="231F20"/>
          <w:sz w:val="20"/>
        </w:rPr>
        <w:t>resultado</w:t>
      </w:r>
      <w:r>
        <w:rPr>
          <w:color w:val="231F20"/>
          <w:spacing w:val="-12"/>
          <w:sz w:val="20"/>
        </w:rPr>
        <w:t xml:space="preserve"> </w:t>
      </w:r>
      <w:r>
        <w:rPr>
          <w:color w:val="231F20"/>
          <w:sz w:val="20"/>
        </w:rPr>
        <w:t>funcional</w:t>
      </w:r>
      <w:r>
        <w:rPr>
          <w:color w:val="231F20"/>
          <w:spacing w:val="-13"/>
          <w:sz w:val="20"/>
        </w:rPr>
        <w:t xml:space="preserve"> </w:t>
      </w:r>
      <w:r>
        <w:rPr>
          <w:color w:val="231F20"/>
          <w:sz w:val="20"/>
        </w:rPr>
        <w:t>(IIa;B)</w:t>
      </w:r>
    </w:p>
    <w:p w14:paraId="4B8DC2B9" w14:textId="77777777" w:rsidR="00A2085E" w:rsidRDefault="00A2085E" w:rsidP="00A2085E">
      <w:pPr>
        <w:pStyle w:val="ListParagraph"/>
        <w:widowControl w:val="0"/>
        <w:numPr>
          <w:ilvl w:val="0"/>
          <w:numId w:val="78"/>
        </w:numPr>
        <w:tabs>
          <w:tab w:val="left" w:pos="414"/>
        </w:tabs>
        <w:autoSpaceDE w:val="0"/>
        <w:autoSpaceDN w:val="0"/>
        <w:spacing w:before="2" w:after="0" w:line="249" w:lineRule="auto"/>
        <w:ind w:right="410"/>
        <w:contextualSpacing w:val="0"/>
        <w:jc w:val="both"/>
        <w:rPr>
          <w:rFonts w:ascii="Georgia" w:hAnsi="Georgia"/>
          <w:color w:val="231F20"/>
          <w:sz w:val="20"/>
        </w:rPr>
      </w:pPr>
      <w:r>
        <w:rPr>
          <w:color w:val="231F20"/>
          <w:sz w:val="20"/>
        </w:rPr>
        <w:t>Para pacientes con PA sistólica &gt;220 mm Hg puede ser razonable con- siderar una reducción agresiva con una infusión intravenosa continua y monitorización frecuente (IIb;C).</w:t>
      </w:r>
    </w:p>
    <w:p w14:paraId="187412BE" w14:textId="77777777" w:rsidR="00A2085E" w:rsidRDefault="00A2085E">
      <w:pPr>
        <w:pStyle w:val="BodyText"/>
        <w:spacing w:before="10"/>
        <w:rPr>
          <w:sz w:val="25"/>
        </w:rPr>
      </w:pPr>
    </w:p>
    <w:p w14:paraId="37FFCD34" w14:textId="77777777" w:rsidR="00A2085E" w:rsidRDefault="00A2085E">
      <w:pPr>
        <w:pStyle w:val="Heading5"/>
        <w:spacing w:line="249" w:lineRule="auto"/>
        <w:ind w:left="110"/>
      </w:pPr>
      <w:r>
        <w:rPr>
          <w:i/>
          <w:color w:val="6D6E71"/>
          <w:w w:val="95"/>
        </w:rPr>
        <w:t>Si hay evidencia clínica de síndrome de enclavamiento comenzar su</w:t>
      </w:r>
      <w:r>
        <w:rPr>
          <w:color w:val="6D6E71"/>
          <w:w w:val="95"/>
        </w:rPr>
        <w:t xml:space="preserve"> </w:t>
      </w:r>
      <w:r>
        <w:rPr>
          <w:color w:val="6D6E71"/>
          <w:spacing w:val="-2"/>
        </w:rPr>
        <w:t>tratamiento</w:t>
      </w:r>
    </w:p>
    <w:p w14:paraId="6B7016FC" w14:textId="77777777" w:rsidR="00A2085E" w:rsidRDefault="00A2085E">
      <w:pPr>
        <w:pStyle w:val="BodyText"/>
        <w:spacing w:before="59" w:line="252" w:lineRule="auto"/>
        <w:ind w:left="110" w:right="409"/>
        <w:jc w:val="both"/>
      </w:pPr>
      <w:r>
        <w:rPr>
          <w:color w:val="231F20"/>
        </w:rPr>
        <w:t>Ante signosintomatología de deterioro rostrocaudal con signos de herniación cerebral, la hiperventilación a niveles de PaCO</w:t>
      </w:r>
      <w:r>
        <w:rPr>
          <w:color w:val="231F20"/>
          <w:vertAlign w:val="subscript"/>
        </w:rPr>
        <w:t>2</w:t>
      </w:r>
      <w:r>
        <w:rPr>
          <w:color w:val="231F20"/>
        </w:rPr>
        <w:t xml:space="preserve"> de 25-30 mm Hg puede ser una estrategia transitoria para realizar una neurocirugía o los estudios tomo- </w:t>
      </w:r>
      <w:r>
        <w:rPr>
          <w:rFonts w:ascii="Georgia" w:hAnsi="Georgia"/>
          <w:color w:val="231F20"/>
          <w:spacing w:val="-2"/>
          <w:w w:val="95"/>
        </w:rPr>
        <w:t xml:space="preserve">gráficos pertinentes. El manitol como diurético osmótico en dosis de 0,5-1,5 </w:t>
      </w:r>
      <w:r>
        <w:rPr>
          <w:rFonts w:ascii="Georgia" w:hAnsi="Georgia"/>
          <w:color w:val="231F20"/>
          <w:w w:val="95"/>
        </w:rPr>
        <w:t>g/kg/dosis es otra</w:t>
      </w:r>
      <w:r>
        <w:rPr>
          <w:rFonts w:ascii="Georgia" w:hAnsi="Georgia"/>
          <w:color w:val="231F20"/>
          <w:spacing w:val="-1"/>
          <w:w w:val="95"/>
        </w:rPr>
        <w:t xml:space="preserve"> </w:t>
      </w:r>
      <w:r>
        <w:rPr>
          <w:rFonts w:ascii="Georgia" w:hAnsi="Georgia"/>
          <w:color w:val="231F20"/>
          <w:w w:val="95"/>
        </w:rPr>
        <w:t>opción para</w:t>
      </w:r>
      <w:r>
        <w:rPr>
          <w:rFonts w:ascii="Georgia" w:hAnsi="Georgia"/>
          <w:color w:val="231F20"/>
          <w:spacing w:val="-1"/>
          <w:w w:val="95"/>
        </w:rPr>
        <w:t xml:space="preserve"> </w:t>
      </w:r>
      <w:r>
        <w:rPr>
          <w:rFonts w:ascii="Georgia" w:hAnsi="Georgia"/>
          <w:color w:val="231F20"/>
          <w:w w:val="95"/>
        </w:rPr>
        <w:t>controlar</w:t>
      </w:r>
      <w:r>
        <w:rPr>
          <w:rFonts w:ascii="Georgia" w:hAnsi="Georgia"/>
          <w:color w:val="231F20"/>
          <w:spacing w:val="-1"/>
          <w:w w:val="95"/>
        </w:rPr>
        <w:t xml:space="preserve"> </w:t>
      </w:r>
      <w:r>
        <w:rPr>
          <w:rFonts w:ascii="Georgia" w:hAnsi="Georgia"/>
          <w:color w:val="231F20"/>
          <w:w w:val="95"/>
        </w:rPr>
        <w:t>o</w:t>
      </w:r>
      <w:r>
        <w:rPr>
          <w:rFonts w:ascii="Georgia" w:hAnsi="Georgia"/>
          <w:color w:val="231F20"/>
          <w:spacing w:val="-1"/>
          <w:w w:val="95"/>
        </w:rPr>
        <w:t xml:space="preserve"> </w:t>
      </w:r>
      <w:r>
        <w:rPr>
          <w:rFonts w:ascii="Georgia" w:hAnsi="Georgia"/>
          <w:color w:val="231F20"/>
          <w:w w:val="95"/>
        </w:rPr>
        <w:t>revertir</w:t>
      </w:r>
      <w:r>
        <w:rPr>
          <w:rFonts w:ascii="Georgia" w:hAnsi="Georgia"/>
          <w:color w:val="231F20"/>
          <w:spacing w:val="-1"/>
          <w:w w:val="95"/>
        </w:rPr>
        <w:t xml:space="preserve"> </w:t>
      </w:r>
      <w:r>
        <w:rPr>
          <w:rFonts w:ascii="Georgia" w:hAnsi="Georgia"/>
          <w:color w:val="231F20"/>
          <w:w w:val="95"/>
        </w:rPr>
        <w:t>el episodio de</w:t>
      </w:r>
      <w:r>
        <w:rPr>
          <w:rFonts w:ascii="Georgia" w:hAnsi="Georgia"/>
          <w:color w:val="231F20"/>
          <w:spacing w:val="-1"/>
          <w:w w:val="95"/>
        </w:rPr>
        <w:t xml:space="preserve"> </w:t>
      </w:r>
      <w:r>
        <w:rPr>
          <w:rFonts w:ascii="Georgia" w:hAnsi="Georgia"/>
          <w:color w:val="231F20"/>
          <w:w w:val="95"/>
        </w:rPr>
        <w:t xml:space="preserve">deterioro </w:t>
      </w:r>
      <w:r>
        <w:rPr>
          <w:color w:val="231F20"/>
        </w:rPr>
        <w:t>rostrocaudal</w:t>
      </w:r>
      <w:r>
        <w:rPr>
          <w:color w:val="231F20"/>
          <w:spacing w:val="31"/>
        </w:rPr>
        <w:t xml:space="preserve"> </w:t>
      </w:r>
      <w:r>
        <w:rPr>
          <w:color w:val="231F20"/>
        </w:rPr>
        <w:t>hasta</w:t>
      </w:r>
      <w:r>
        <w:rPr>
          <w:color w:val="231F20"/>
          <w:spacing w:val="31"/>
        </w:rPr>
        <w:t xml:space="preserve"> </w:t>
      </w:r>
      <w:r>
        <w:rPr>
          <w:color w:val="231F20"/>
        </w:rPr>
        <w:t>poder</w:t>
      </w:r>
      <w:r>
        <w:rPr>
          <w:color w:val="231F20"/>
          <w:spacing w:val="31"/>
        </w:rPr>
        <w:t xml:space="preserve"> </w:t>
      </w:r>
      <w:r>
        <w:rPr>
          <w:color w:val="231F20"/>
        </w:rPr>
        <w:t>ofrecer</w:t>
      </w:r>
      <w:r>
        <w:rPr>
          <w:color w:val="231F20"/>
          <w:spacing w:val="31"/>
        </w:rPr>
        <w:t xml:space="preserve"> </w:t>
      </w:r>
      <w:r>
        <w:rPr>
          <w:color w:val="231F20"/>
        </w:rPr>
        <w:t>otra</w:t>
      </w:r>
      <w:r>
        <w:rPr>
          <w:color w:val="231F20"/>
          <w:spacing w:val="31"/>
        </w:rPr>
        <w:t xml:space="preserve"> </w:t>
      </w:r>
      <w:r>
        <w:rPr>
          <w:color w:val="231F20"/>
        </w:rPr>
        <w:t>alternativa</w:t>
      </w:r>
      <w:r>
        <w:rPr>
          <w:color w:val="231F20"/>
          <w:spacing w:val="31"/>
        </w:rPr>
        <w:t xml:space="preserve"> </w:t>
      </w:r>
      <w:r>
        <w:rPr>
          <w:color w:val="231F20"/>
        </w:rPr>
        <w:t>terapéutica.</w:t>
      </w:r>
      <w:r>
        <w:rPr>
          <w:color w:val="231F20"/>
          <w:spacing w:val="31"/>
        </w:rPr>
        <w:t xml:space="preserve"> </w:t>
      </w:r>
      <w:r>
        <w:rPr>
          <w:color w:val="231F20"/>
        </w:rPr>
        <w:t>Se</w:t>
      </w:r>
      <w:r>
        <w:rPr>
          <w:color w:val="231F20"/>
          <w:spacing w:val="31"/>
        </w:rPr>
        <w:t xml:space="preserve"> </w:t>
      </w:r>
      <w:r>
        <w:rPr>
          <w:color w:val="231F20"/>
        </w:rPr>
        <w:t>debe</w:t>
      </w:r>
      <w:r>
        <w:rPr>
          <w:color w:val="231F20"/>
          <w:spacing w:val="31"/>
        </w:rPr>
        <w:t xml:space="preserve"> </w:t>
      </w:r>
      <w:r>
        <w:rPr>
          <w:color w:val="231F20"/>
        </w:rPr>
        <w:t>tener en cuenta que puede haber daño tisular o incluso síndrome de herniación en ausencia de hipertensión endocraneal global.</w:t>
      </w:r>
    </w:p>
    <w:p w14:paraId="462EAC3F" w14:textId="77777777" w:rsidR="00A2085E" w:rsidRDefault="00A2085E">
      <w:pPr>
        <w:pStyle w:val="BodyText"/>
        <w:spacing w:before="3"/>
        <w:rPr>
          <w:sz w:val="25"/>
        </w:rPr>
      </w:pPr>
    </w:p>
    <w:p w14:paraId="0792B98B" w14:textId="77777777" w:rsidR="00A2085E" w:rsidRDefault="00A2085E">
      <w:pPr>
        <w:pStyle w:val="Heading5"/>
        <w:spacing w:line="249" w:lineRule="auto"/>
        <w:ind w:left="110" w:right="403"/>
      </w:pPr>
      <w:r>
        <w:rPr>
          <w:i/>
          <w:color w:val="6D6E71"/>
          <w:w w:val="95"/>
        </w:rPr>
        <w:t>Si</w:t>
      </w:r>
      <w:r>
        <w:rPr>
          <w:i/>
          <w:color w:val="6D6E71"/>
          <w:spacing w:val="-4"/>
          <w:w w:val="95"/>
        </w:rPr>
        <w:t xml:space="preserve"> </w:t>
      </w:r>
      <w:r>
        <w:rPr>
          <w:i/>
          <w:color w:val="6D6E71"/>
          <w:w w:val="95"/>
        </w:rPr>
        <w:t>hay</w:t>
      </w:r>
      <w:r>
        <w:rPr>
          <w:i/>
          <w:color w:val="6D6E71"/>
          <w:spacing w:val="-4"/>
          <w:w w:val="95"/>
        </w:rPr>
        <w:t xml:space="preserve"> </w:t>
      </w:r>
      <w:r>
        <w:rPr>
          <w:i/>
          <w:color w:val="6D6E71"/>
          <w:w w:val="95"/>
        </w:rPr>
        <w:t>convulsiones</w:t>
      </w:r>
      <w:r>
        <w:rPr>
          <w:i/>
          <w:color w:val="6D6E71"/>
          <w:spacing w:val="-4"/>
          <w:w w:val="95"/>
        </w:rPr>
        <w:t xml:space="preserve"> </w:t>
      </w:r>
      <w:r>
        <w:rPr>
          <w:i/>
          <w:color w:val="6D6E71"/>
          <w:w w:val="95"/>
        </w:rPr>
        <w:t>iniciar</w:t>
      </w:r>
      <w:r>
        <w:rPr>
          <w:i/>
          <w:color w:val="6D6E71"/>
          <w:spacing w:val="-4"/>
          <w:w w:val="95"/>
        </w:rPr>
        <w:t xml:space="preserve"> </w:t>
      </w:r>
      <w:r>
        <w:rPr>
          <w:i/>
          <w:color w:val="6D6E71"/>
          <w:w w:val="95"/>
        </w:rPr>
        <w:t>tratamiento</w:t>
      </w:r>
      <w:r>
        <w:rPr>
          <w:i/>
          <w:color w:val="6D6E71"/>
          <w:spacing w:val="-4"/>
          <w:w w:val="95"/>
        </w:rPr>
        <w:t xml:space="preserve"> </w:t>
      </w:r>
      <w:r>
        <w:rPr>
          <w:i/>
          <w:color w:val="6D6E71"/>
          <w:w w:val="95"/>
        </w:rPr>
        <w:t>endovenoso</w:t>
      </w:r>
      <w:r>
        <w:rPr>
          <w:i/>
          <w:color w:val="6D6E71"/>
          <w:spacing w:val="-4"/>
          <w:w w:val="95"/>
        </w:rPr>
        <w:t xml:space="preserve"> </w:t>
      </w:r>
      <w:r>
        <w:rPr>
          <w:i/>
          <w:color w:val="6D6E71"/>
          <w:w w:val="95"/>
        </w:rPr>
        <w:t>en</w:t>
      </w:r>
      <w:r>
        <w:rPr>
          <w:i/>
          <w:color w:val="6D6E71"/>
          <w:spacing w:val="-4"/>
          <w:w w:val="95"/>
        </w:rPr>
        <w:t xml:space="preserve"> </w:t>
      </w:r>
      <w:r>
        <w:rPr>
          <w:i/>
          <w:color w:val="6D6E71"/>
          <w:w w:val="95"/>
        </w:rPr>
        <w:t>forma</w:t>
      </w:r>
      <w:r>
        <w:rPr>
          <w:color w:val="6D6E71"/>
          <w:w w:val="95"/>
        </w:rPr>
        <w:t xml:space="preserve"> </w:t>
      </w:r>
      <w:r>
        <w:rPr>
          <w:color w:val="6D6E71"/>
          <w:spacing w:val="-2"/>
        </w:rPr>
        <w:t>habitual</w:t>
      </w:r>
    </w:p>
    <w:p w14:paraId="22E4B601" w14:textId="77777777" w:rsidR="00A2085E" w:rsidRDefault="00A2085E">
      <w:pPr>
        <w:pStyle w:val="BodyText"/>
        <w:spacing w:before="59" w:line="249" w:lineRule="auto"/>
        <w:ind w:left="110" w:right="411"/>
        <w:jc w:val="both"/>
      </w:pPr>
      <w:r>
        <w:rPr>
          <w:color w:val="231F20"/>
        </w:rPr>
        <w:t>Las</w:t>
      </w:r>
      <w:r>
        <w:rPr>
          <w:color w:val="231F20"/>
          <w:spacing w:val="-10"/>
        </w:rPr>
        <w:t xml:space="preserve"> </w:t>
      </w:r>
      <w:r>
        <w:rPr>
          <w:color w:val="231F20"/>
        </w:rPr>
        <w:t>convulsiones</w:t>
      </w:r>
      <w:r>
        <w:rPr>
          <w:color w:val="231F20"/>
          <w:spacing w:val="-10"/>
        </w:rPr>
        <w:t xml:space="preserve"> </w:t>
      </w:r>
      <w:r>
        <w:rPr>
          <w:color w:val="231F20"/>
        </w:rPr>
        <w:t>se</w:t>
      </w:r>
      <w:r>
        <w:rPr>
          <w:color w:val="231F20"/>
          <w:spacing w:val="-10"/>
        </w:rPr>
        <w:t xml:space="preserve"> </w:t>
      </w:r>
      <w:r>
        <w:rPr>
          <w:color w:val="231F20"/>
        </w:rPr>
        <w:t>presentan</w:t>
      </w:r>
      <w:r>
        <w:rPr>
          <w:color w:val="231F20"/>
          <w:spacing w:val="-10"/>
        </w:rPr>
        <w:t xml:space="preserve"> </w:t>
      </w:r>
      <w:r>
        <w:rPr>
          <w:color w:val="231F20"/>
        </w:rPr>
        <w:t>en</w:t>
      </w:r>
      <w:r>
        <w:rPr>
          <w:color w:val="231F20"/>
          <w:spacing w:val="-10"/>
        </w:rPr>
        <w:t xml:space="preserve"> </w:t>
      </w:r>
      <w:r>
        <w:rPr>
          <w:color w:val="231F20"/>
        </w:rPr>
        <w:t>un</w:t>
      </w:r>
      <w:r>
        <w:rPr>
          <w:color w:val="231F20"/>
          <w:spacing w:val="-10"/>
        </w:rPr>
        <w:t xml:space="preserve"> </w:t>
      </w:r>
      <w:r>
        <w:rPr>
          <w:color w:val="231F20"/>
        </w:rPr>
        <w:t>3%-17%</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pacientes</w:t>
      </w:r>
      <w:r>
        <w:rPr>
          <w:color w:val="231F20"/>
          <w:spacing w:val="-10"/>
        </w:rPr>
        <w:t xml:space="preserve"> </w:t>
      </w:r>
      <w:r>
        <w:rPr>
          <w:color w:val="231F20"/>
        </w:rPr>
        <w:t>con</w:t>
      </w:r>
      <w:r>
        <w:rPr>
          <w:color w:val="231F20"/>
          <w:spacing w:val="-10"/>
        </w:rPr>
        <w:t xml:space="preserve"> </w:t>
      </w:r>
      <w:r>
        <w:rPr>
          <w:color w:val="231F20"/>
        </w:rPr>
        <w:t>HIC</w:t>
      </w:r>
      <w:r>
        <w:rPr>
          <w:color w:val="231F20"/>
          <w:spacing w:val="-10"/>
        </w:rPr>
        <w:t xml:space="preserve"> </w:t>
      </w:r>
      <w:r>
        <w:rPr>
          <w:color w:val="231F20"/>
        </w:rPr>
        <w:t>y</w:t>
      </w:r>
      <w:r>
        <w:rPr>
          <w:color w:val="231F20"/>
          <w:spacing w:val="-10"/>
        </w:rPr>
        <w:t xml:space="preserve"> </w:t>
      </w:r>
      <w:r>
        <w:rPr>
          <w:color w:val="231F20"/>
        </w:rPr>
        <w:t xml:space="preserve">50%- 70% ocurren dentro de las primeras 24 horas. Los factores de riesgo incluyen </w:t>
      </w:r>
      <w:r>
        <w:rPr>
          <w:color w:val="231F20"/>
          <w:spacing w:val="-2"/>
        </w:rPr>
        <w:t>sangrado</w:t>
      </w:r>
      <w:r>
        <w:rPr>
          <w:color w:val="231F20"/>
          <w:spacing w:val="-4"/>
        </w:rPr>
        <w:t xml:space="preserve"> </w:t>
      </w:r>
      <w:r>
        <w:rPr>
          <w:color w:val="231F20"/>
          <w:spacing w:val="-2"/>
        </w:rPr>
        <w:t>cortical</w:t>
      </w:r>
      <w:r>
        <w:rPr>
          <w:color w:val="231F20"/>
          <w:spacing w:val="-4"/>
        </w:rPr>
        <w:t xml:space="preserve"> </w:t>
      </w:r>
      <w:r>
        <w:rPr>
          <w:color w:val="231F20"/>
          <w:spacing w:val="-2"/>
        </w:rPr>
        <w:t>y</w:t>
      </w:r>
      <w:r>
        <w:rPr>
          <w:color w:val="231F20"/>
          <w:spacing w:val="-4"/>
        </w:rPr>
        <w:t xml:space="preserve"> </w:t>
      </w:r>
      <w:r>
        <w:rPr>
          <w:color w:val="231F20"/>
          <w:spacing w:val="-2"/>
        </w:rPr>
        <w:t>malformaciones</w:t>
      </w:r>
      <w:r>
        <w:rPr>
          <w:color w:val="231F20"/>
          <w:spacing w:val="-4"/>
        </w:rPr>
        <w:t xml:space="preserve"> </w:t>
      </w:r>
      <w:r>
        <w:rPr>
          <w:color w:val="231F20"/>
          <w:spacing w:val="-2"/>
        </w:rPr>
        <w:t>arteriovenosas.</w:t>
      </w:r>
      <w:r>
        <w:rPr>
          <w:color w:val="231F20"/>
          <w:spacing w:val="-4"/>
        </w:rPr>
        <w:t xml:space="preserve"> </w:t>
      </w:r>
      <w:r>
        <w:rPr>
          <w:color w:val="231F20"/>
          <w:spacing w:val="-2"/>
        </w:rPr>
        <w:t>Un</w:t>
      </w:r>
      <w:r>
        <w:rPr>
          <w:color w:val="231F20"/>
          <w:spacing w:val="-4"/>
        </w:rPr>
        <w:t xml:space="preserve"> </w:t>
      </w:r>
      <w:r>
        <w:rPr>
          <w:color w:val="231F20"/>
          <w:spacing w:val="-2"/>
        </w:rPr>
        <w:t>alto</w:t>
      </w:r>
      <w:r>
        <w:rPr>
          <w:color w:val="231F20"/>
          <w:spacing w:val="-4"/>
        </w:rPr>
        <w:t xml:space="preserve"> </w:t>
      </w:r>
      <w:r>
        <w:rPr>
          <w:color w:val="231F20"/>
          <w:spacing w:val="-2"/>
        </w:rPr>
        <w:t>porcentaje</w:t>
      </w:r>
      <w:r>
        <w:rPr>
          <w:color w:val="231F20"/>
          <w:spacing w:val="-4"/>
        </w:rPr>
        <w:t xml:space="preserve"> </w:t>
      </w:r>
      <w:r>
        <w:rPr>
          <w:color w:val="231F20"/>
          <w:spacing w:val="-2"/>
        </w:rPr>
        <w:t>son</w:t>
      </w:r>
      <w:r>
        <w:rPr>
          <w:color w:val="231F20"/>
          <w:spacing w:val="-4"/>
        </w:rPr>
        <w:t xml:space="preserve"> </w:t>
      </w:r>
      <w:r>
        <w:rPr>
          <w:color w:val="231F20"/>
          <w:spacing w:val="-2"/>
        </w:rPr>
        <w:t xml:space="preserve">con- </w:t>
      </w:r>
      <w:r>
        <w:rPr>
          <w:color w:val="231F20"/>
        </w:rPr>
        <w:t>vulsiones</w:t>
      </w:r>
      <w:r>
        <w:rPr>
          <w:color w:val="231F20"/>
          <w:spacing w:val="-12"/>
        </w:rPr>
        <w:t xml:space="preserve"> </w:t>
      </w:r>
      <w:r>
        <w:rPr>
          <w:color w:val="231F20"/>
        </w:rPr>
        <w:t>subclínicas</w:t>
      </w:r>
      <w:r>
        <w:rPr>
          <w:color w:val="231F20"/>
          <w:spacing w:val="-12"/>
        </w:rPr>
        <w:t xml:space="preserve"> </w:t>
      </w:r>
      <w:r>
        <w:rPr>
          <w:color w:val="231F20"/>
        </w:rPr>
        <w:t>y</w:t>
      </w:r>
      <w:r>
        <w:rPr>
          <w:color w:val="231F20"/>
          <w:spacing w:val="-12"/>
        </w:rPr>
        <w:t xml:space="preserve"> </w:t>
      </w:r>
      <w:r>
        <w:rPr>
          <w:color w:val="231F20"/>
        </w:rPr>
        <w:t>solo</w:t>
      </w:r>
      <w:r>
        <w:rPr>
          <w:color w:val="231F20"/>
          <w:spacing w:val="-12"/>
        </w:rPr>
        <w:t xml:space="preserve"> </w:t>
      </w:r>
      <w:r>
        <w:rPr>
          <w:color w:val="231F20"/>
        </w:rPr>
        <w:t>se</w:t>
      </w:r>
      <w:r>
        <w:rPr>
          <w:color w:val="231F20"/>
          <w:spacing w:val="-12"/>
        </w:rPr>
        <w:t xml:space="preserve"> </w:t>
      </w:r>
      <w:r>
        <w:rPr>
          <w:color w:val="231F20"/>
        </w:rPr>
        <w:t>diagnostican</w:t>
      </w:r>
      <w:r>
        <w:rPr>
          <w:color w:val="231F20"/>
          <w:spacing w:val="-12"/>
        </w:rPr>
        <w:t xml:space="preserve"> </w:t>
      </w:r>
      <w:r>
        <w:rPr>
          <w:color w:val="231F20"/>
        </w:rPr>
        <w:t>mediante</w:t>
      </w:r>
      <w:r>
        <w:rPr>
          <w:color w:val="231F20"/>
          <w:spacing w:val="-12"/>
        </w:rPr>
        <w:t xml:space="preserve"> </w:t>
      </w:r>
      <w:r>
        <w:rPr>
          <w:color w:val="231F20"/>
        </w:rPr>
        <w:t>la</w:t>
      </w:r>
      <w:r>
        <w:rPr>
          <w:color w:val="231F20"/>
          <w:spacing w:val="-12"/>
        </w:rPr>
        <w:t xml:space="preserve"> </w:t>
      </w:r>
      <w:r>
        <w:rPr>
          <w:color w:val="231F20"/>
        </w:rPr>
        <w:t>realización</w:t>
      </w:r>
      <w:r>
        <w:rPr>
          <w:color w:val="231F20"/>
          <w:spacing w:val="-12"/>
        </w:rPr>
        <w:t xml:space="preserve"> </w:t>
      </w:r>
      <w:r>
        <w:rPr>
          <w:color w:val="231F20"/>
        </w:rPr>
        <w:t>de</w:t>
      </w:r>
      <w:r>
        <w:rPr>
          <w:color w:val="231F20"/>
          <w:spacing w:val="-12"/>
        </w:rPr>
        <w:t xml:space="preserve"> </w:t>
      </w:r>
      <w:r>
        <w:rPr>
          <w:color w:val="231F20"/>
        </w:rPr>
        <w:t>un</w:t>
      </w:r>
      <w:r>
        <w:rPr>
          <w:color w:val="231F20"/>
          <w:spacing w:val="-12"/>
        </w:rPr>
        <w:t xml:space="preserve"> </w:t>
      </w:r>
      <w:r>
        <w:rPr>
          <w:color w:val="231F20"/>
        </w:rPr>
        <w:t>elec- troencefalograma</w:t>
      </w:r>
      <w:r>
        <w:rPr>
          <w:color w:val="231F20"/>
          <w:spacing w:val="-4"/>
        </w:rPr>
        <w:t xml:space="preserve"> </w:t>
      </w:r>
      <w:r>
        <w:rPr>
          <w:color w:val="231F20"/>
        </w:rPr>
        <w:t>(EEG).</w:t>
      </w:r>
      <w:r>
        <w:rPr>
          <w:color w:val="231F20"/>
          <w:spacing w:val="-4"/>
        </w:rPr>
        <w:t xml:space="preserve"> </w:t>
      </w:r>
      <w:r>
        <w:rPr>
          <w:color w:val="231F20"/>
        </w:rPr>
        <w:t>Es</w:t>
      </w:r>
      <w:r>
        <w:rPr>
          <w:color w:val="231F20"/>
          <w:spacing w:val="-4"/>
        </w:rPr>
        <w:t xml:space="preserve"> </w:t>
      </w:r>
      <w:r>
        <w:rPr>
          <w:color w:val="231F20"/>
        </w:rPr>
        <w:t>por</w:t>
      </w:r>
      <w:r>
        <w:rPr>
          <w:color w:val="231F20"/>
          <w:spacing w:val="-4"/>
        </w:rPr>
        <w:t xml:space="preserve"> </w:t>
      </w:r>
      <w:r>
        <w:rPr>
          <w:color w:val="231F20"/>
        </w:rPr>
        <w:t>ello</w:t>
      </w:r>
      <w:r>
        <w:rPr>
          <w:color w:val="231F20"/>
          <w:spacing w:val="-4"/>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recomienda</w:t>
      </w:r>
      <w:r>
        <w:rPr>
          <w:color w:val="231F20"/>
          <w:spacing w:val="-5"/>
        </w:rPr>
        <w:t xml:space="preserve"> </w:t>
      </w:r>
      <w:r>
        <w:rPr>
          <w:color w:val="231F20"/>
        </w:rPr>
        <w:t>realizar</w:t>
      </w:r>
      <w:r>
        <w:rPr>
          <w:color w:val="231F20"/>
          <w:spacing w:val="-4"/>
        </w:rPr>
        <w:t xml:space="preserve"> </w:t>
      </w:r>
      <w:r>
        <w:rPr>
          <w:color w:val="231F20"/>
        </w:rPr>
        <w:t>este</w:t>
      </w:r>
      <w:r>
        <w:rPr>
          <w:color w:val="231F20"/>
          <w:spacing w:val="-4"/>
        </w:rPr>
        <w:t xml:space="preserve"> </w:t>
      </w:r>
      <w:r>
        <w:rPr>
          <w:color w:val="231F20"/>
        </w:rPr>
        <w:t>estudio</w:t>
      </w:r>
      <w:r>
        <w:rPr>
          <w:color w:val="231F20"/>
          <w:spacing w:val="-4"/>
        </w:rPr>
        <w:t xml:space="preserve"> </w:t>
      </w:r>
      <w:r>
        <w:rPr>
          <w:color w:val="231F20"/>
        </w:rPr>
        <w:t>a todos</w:t>
      </w:r>
      <w:r>
        <w:rPr>
          <w:color w:val="231F20"/>
          <w:spacing w:val="-9"/>
        </w:rPr>
        <w:t xml:space="preserve"> </w:t>
      </w:r>
      <w:r>
        <w:rPr>
          <w:color w:val="231F20"/>
        </w:rPr>
        <w:t>los</w:t>
      </w:r>
      <w:r>
        <w:rPr>
          <w:color w:val="231F20"/>
          <w:spacing w:val="-9"/>
        </w:rPr>
        <w:t xml:space="preserve"> </w:t>
      </w:r>
      <w:r>
        <w:rPr>
          <w:color w:val="231F20"/>
        </w:rPr>
        <w:t>pacientes</w:t>
      </w:r>
      <w:r>
        <w:rPr>
          <w:color w:val="231F20"/>
          <w:spacing w:val="-10"/>
        </w:rPr>
        <w:t xml:space="preserve"> </w:t>
      </w:r>
      <w:r>
        <w:rPr>
          <w:color w:val="231F20"/>
        </w:rPr>
        <w:t>con</w:t>
      </w:r>
      <w:r>
        <w:rPr>
          <w:color w:val="231F20"/>
          <w:spacing w:val="-10"/>
        </w:rPr>
        <w:t xml:space="preserve"> </w:t>
      </w:r>
      <w:r>
        <w:rPr>
          <w:color w:val="231F20"/>
        </w:rPr>
        <w:t>alteración</w:t>
      </w:r>
      <w:r>
        <w:rPr>
          <w:color w:val="231F20"/>
          <w:spacing w:val="-9"/>
        </w:rPr>
        <w:t xml:space="preserve"> </w:t>
      </w:r>
      <w:r>
        <w:rPr>
          <w:color w:val="231F20"/>
        </w:rPr>
        <w:t>de</w:t>
      </w:r>
      <w:r>
        <w:rPr>
          <w:color w:val="231F20"/>
          <w:spacing w:val="-10"/>
        </w:rPr>
        <w:t xml:space="preserve"> </w:t>
      </w:r>
      <w:r>
        <w:rPr>
          <w:color w:val="231F20"/>
        </w:rPr>
        <w:t>la</w:t>
      </w:r>
      <w:r>
        <w:rPr>
          <w:color w:val="231F20"/>
          <w:spacing w:val="-9"/>
        </w:rPr>
        <w:t xml:space="preserve"> </w:t>
      </w:r>
      <w:r>
        <w:rPr>
          <w:color w:val="231F20"/>
        </w:rPr>
        <w:t>conciencia</w:t>
      </w:r>
      <w:r>
        <w:rPr>
          <w:color w:val="231F20"/>
          <w:spacing w:val="-10"/>
        </w:rPr>
        <w:t xml:space="preserve"> </w:t>
      </w:r>
      <w:r>
        <w:rPr>
          <w:color w:val="231F20"/>
        </w:rPr>
        <w:t>inexplicable</w:t>
      </w:r>
      <w:r>
        <w:rPr>
          <w:color w:val="231F20"/>
          <w:spacing w:val="-10"/>
        </w:rPr>
        <w:t xml:space="preserve"> </w:t>
      </w:r>
      <w:r>
        <w:rPr>
          <w:color w:val="231F20"/>
        </w:rPr>
        <w:t>y</w:t>
      </w:r>
      <w:r>
        <w:rPr>
          <w:color w:val="231F20"/>
          <w:spacing w:val="-10"/>
        </w:rPr>
        <w:t xml:space="preserve"> </w:t>
      </w:r>
      <w:r>
        <w:rPr>
          <w:color w:val="231F20"/>
        </w:rPr>
        <w:t>persistente.</w:t>
      </w:r>
    </w:p>
    <w:p w14:paraId="3B271A28" w14:textId="77777777" w:rsidR="00A2085E" w:rsidRDefault="00A2085E">
      <w:pPr>
        <w:pStyle w:val="BodyText"/>
        <w:spacing w:before="8" w:line="252" w:lineRule="auto"/>
        <w:ind w:left="110" w:right="409" w:firstLine="226"/>
        <w:jc w:val="both"/>
      </w:pPr>
      <w:r>
        <w:rPr>
          <w:rFonts w:ascii="Georgia" w:hAnsi="Georgia"/>
          <w:color w:val="231F20"/>
          <w:w w:val="90"/>
        </w:rPr>
        <w:t>El</w:t>
      </w:r>
      <w:r>
        <w:rPr>
          <w:rFonts w:ascii="Georgia" w:hAnsi="Georgia"/>
          <w:color w:val="231F20"/>
          <w:spacing w:val="-1"/>
          <w:w w:val="90"/>
        </w:rPr>
        <w:t xml:space="preserve"> </w:t>
      </w:r>
      <w:r>
        <w:rPr>
          <w:rFonts w:ascii="Georgia" w:hAnsi="Georgia"/>
          <w:color w:val="231F20"/>
          <w:w w:val="90"/>
        </w:rPr>
        <w:t>tratamiento</w:t>
      </w:r>
      <w:r>
        <w:rPr>
          <w:rFonts w:ascii="Georgia" w:hAnsi="Georgia"/>
          <w:color w:val="231F20"/>
          <w:spacing w:val="-1"/>
          <w:w w:val="90"/>
        </w:rPr>
        <w:t xml:space="preserve"> </w:t>
      </w:r>
      <w:r>
        <w:rPr>
          <w:rFonts w:ascii="Georgia" w:hAnsi="Georgia"/>
          <w:color w:val="231F20"/>
          <w:w w:val="90"/>
        </w:rPr>
        <w:t>es</w:t>
      </w:r>
      <w:r>
        <w:rPr>
          <w:rFonts w:ascii="Georgia" w:hAnsi="Georgia"/>
          <w:color w:val="231F20"/>
          <w:spacing w:val="-1"/>
          <w:w w:val="90"/>
        </w:rPr>
        <w:t xml:space="preserve"> </w:t>
      </w:r>
      <w:r>
        <w:rPr>
          <w:rFonts w:ascii="Georgia" w:hAnsi="Georgia"/>
          <w:color w:val="231F20"/>
          <w:w w:val="90"/>
        </w:rPr>
        <w:t>el</w:t>
      </w:r>
      <w:r>
        <w:rPr>
          <w:rFonts w:ascii="Georgia" w:hAnsi="Georgia"/>
          <w:color w:val="231F20"/>
          <w:spacing w:val="-1"/>
          <w:w w:val="90"/>
        </w:rPr>
        <w:t xml:space="preserve"> </w:t>
      </w:r>
      <w:r>
        <w:rPr>
          <w:rFonts w:ascii="Georgia" w:hAnsi="Georgia"/>
          <w:color w:val="231F20"/>
          <w:w w:val="90"/>
        </w:rPr>
        <w:t>habitual</w:t>
      </w:r>
      <w:r>
        <w:rPr>
          <w:rFonts w:ascii="Georgia" w:hAnsi="Georgia"/>
          <w:color w:val="231F20"/>
          <w:spacing w:val="-1"/>
          <w:w w:val="90"/>
        </w:rPr>
        <w:t xml:space="preserve"> </w:t>
      </w:r>
      <w:r>
        <w:rPr>
          <w:rFonts w:ascii="Georgia" w:hAnsi="Georgia"/>
          <w:color w:val="231F20"/>
          <w:w w:val="90"/>
        </w:rPr>
        <w:t>(lorazepam</w:t>
      </w:r>
      <w:r>
        <w:rPr>
          <w:rFonts w:ascii="Georgia" w:hAnsi="Georgia"/>
          <w:color w:val="231F20"/>
          <w:spacing w:val="-1"/>
          <w:w w:val="90"/>
        </w:rPr>
        <w:t xml:space="preserve"> </w:t>
      </w:r>
      <w:r>
        <w:rPr>
          <w:rFonts w:ascii="Georgia" w:hAnsi="Georgia"/>
          <w:color w:val="231F20"/>
          <w:w w:val="90"/>
        </w:rPr>
        <w:t>0,05-0,1</w:t>
      </w:r>
      <w:r>
        <w:rPr>
          <w:rFonts w:ascii="Georgia" w:hAnsi="Georgia"/>
          <w:color w:val="231F20"/>
          <w:spacing w:val="-1"/>
          <w:w w:val="90"/>
        </w:rPr>
        <w:t xml:space="preserve"> </w:t>
      </w:r>
      <w:r>
        <w:rPr>
          <w:rFonts w:ascii="Georgia" w:hAnsi="Georgia"/>
          <w:color w:val="231F20"/>
          <w:w w:val="90"/>
        </w:rPr>
        <w:t>mg/kg</w:t>
      </w:r>
      <w:r>
        <w:rPr>
          <w:rFonts w:ascii="Georgia" w:hAnsi="Georgia"/>
          <w:color w:val="231F20"/>
          <w:spacing w:val="-1"/>
          <w:w w:val="90"/>
        </w:rPr>
        <w:t xml:space="preserve"> </w:t>
      </w:r>
      <w:r>
        <w:rPr>
          <w:rFonts w:ascii="Georgia" w:hAnsi="Georgia"/>
          <w:color w:val="231F20"/>
          <w:w w:val="90"/>
        </w:rPr>
        <w:t>y</w:t>
      </w:r>
      <w:r>
        <w:rPr>
          <w:rFonts w:ascii="Georgia" w:hAnsi="Georgia"/>
          <w:color w:val="231F20"/>
          <w:spacing w:val="-1"/>
          <w:w w:val="90"/>
        </w:rPr>
        <w:t xml:space="preserve"> </w:t>
      </w:r>
      <w:r>
        <w:rPr>
          <w:rFonts w:ascii="Georgia" w:hAnsi="Georgia"/>
          <w:color w:val="231F20"/>
          <w:w w:val="90"/>
        </w:rPr>
        <w:t>dosis</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1"/>
          <w:w w:val="90"/>
        </w:rPr>
        <w:t xml:space="preserve"> </w:t>
      </w:r>
      <w:r>
        <w:rPr>
          <w:rFonts w:ascii="Georgia" w:hAnsi="Georgia"/>
          <w:color w:val="231F20"/>
          <w:w w:val="90"/>
        </w:rPr>
        <w:t>carga</w:t>
      </w:r>
      <w:r>
        <w:rPr>
          <w:rFonts w:ascii="Georgia" w:hAnsi="Georgia"/>
          <w:color w:val="231F20"/>
          <w:spacing w:val="-1"/>
          <w:w w:val="90"/>
        </w:rPr>
        <w:t xml:space="preserve"> </w:t>
      </w:r>
      <w:r>
        <w:rPr>
          <w:rFonts w:ascii="Georgia" w:hAnsi="Georgia"/>
          <w:color w:val="231F20"/>
          <w:w w:val="90"/>
        </w:rPr>
        <w:t>de difenilhidantoína 20 mg/kg). Otras opciones cada vez más utilizadas a pesar</w:t>
      </w:r>
      <w:r>
        <w:rPr>
          <w:rFonts w:ascii="Georgia" w:hAnsi="Georgia"/>
          <w:color w:val="231F20"/>
          <w:spacing w:val="40"/>
        </w:rPr>
        <w:t xml:space="preserve"> </w:t>
      </w:r>
      <w:r>
        <w:rPr>
          <w:color w:val="231F20"/>
        </w:rPr>
        <w:t>de</w:t>
      </w:r>
      <w:r>
        <w:rPr>
          <w:color w:val="231F20"/>
          <w:spacing w:val="-2"/>
        </w:rPr>
        <w:t xml:space="preserve"> </w:t>
      </w:r>
      <w:r>
        <w:rPr>
          <w:color w:val="231F20"/>
        </w:rPr>
        <w:t>su</w:t>
      </w:r>
      <w:r>
        <w:rPr>
          <w:color w:val="231F20"/>
          <w:spacing w:val="-2"/>
        </w:rPr>
        <w:t xml:space="preserve"> </w:t>
      </w:r>
      <w:r>
        <w:rPr>
          <w:color w:val="231F20"/>
        </w:rPr>
        <w:t>costo</w:t>
      </w:r>
      <w:r>
        <w:rPr>
          <w:color w:val="231F20"/>
          <w:spacing w:val="-2"/>
        </w:rPr>
        <w:t xml:space="preserve"> </w:t>
      </w:r>
      <w:r>
        <w:rPr>
          <w:color w:val="231F20"/>
        </w:rPr>
        <w:t>más</w:t>
      </w:r>
      <w:r>
        <w:rPr>
          <w:color w:val="231F20"/>
          <w:spacing w:val="-2"/>
        </w:rPr>
        <w:t xml:space="preserve"> </w:t>
      </w:r>
      <w:r>
        <w:rPr>
          <w:color w:val="231F20"/>
        </w:rPr>
        <w:t>elevado</w:t>
      </w:r>
      <w:r>
        <w:rPr>
          <w:color w:val="231F20"/>
          <w:spacing w:val="-2"/>
        </w:rPr>
        <w:t xml:space="preserve"> </w:t>
      </w:r>
      <w:r>
        <w:rPr>
          <w:color w:val="231F20"/>
        </w:rPr>
        <w:t>son</w:t>
      </w:r>
      <w:r>
        <w:rPr>
          <w:color w:val="231F20"/>
          <w:spacing w:val="-2"/>
        </w:rPr>
        <w:t xml:space="preserve"> </w:t>
      </w:r>
      <w:r>
        <w:rPr>
          <w:color w:val="231F20"/>
        </w:rPr>
        <w:t>el</w:t>
      </w:r>
      <w:r>
        <w:rPr>
          <w:color w:val="231F20"/>
          <w:spacing w:val="-2"/>
        </w:rPr>
        <w:t xml:space="preserve"> </w:t>
      </w:r>
      <w:r>
        <w:rPr>
          <w:color w:val="231F20"/>
        </w:rPr>
        <w:t>ácido</w:t>
      </w:r>
      <w:r>
        <w:rPr>
          <w:color w:val="231F20"/>
          <w:spacing w:val="-2"/>
        </w:rPr>
        <w:t xml:space="preserve"> </w:t>
      </w:r>
      <w:r>
        <w:rPr>
          <w:color w:val="231F20"/>
        </w:rPr>
        <w:t>valproico</w:t>
      </w:r>
      <w:r>
        <w:rPr>
          <w:color w:val="231F20"/>
          <w:spacing w:val="-2"/>
        </w:rPr>
        <w:t xml:space="preserve"> </w:t>
      </w:r>
      <w:r>
        <w:rPr>
          <w:color w:val="231F20"/>
        </w:rPr>
        <w:t>y</w:t>
      </w:r>
      <w:r>
        <w:rPr>
          <w:color w:val="231F20"/>
          <w:spacing w:val="-2"/>
        </w:rPr>
        <w:t xml:space="preserve"> </w:t>
      </w:r>
      <w:r>
        <w:rPr>
          <w:color w:val="231F20"/>
        </w:rPr>
        <w:t>el</w:t>
      </w:r>
      <w:r>
        <w:rPr>
          <w:color w:val="231F20"/>
          <w:spacing w:val="-2"/>
        </w:rPr>
        <w:t xml:space="preserve"> </w:t>
      </w:r>
      <w:r>
        <w:rPr>
          <w:color w:val="231F20"/>
        </w:rPr>
        <w:t>levetiracetam.</w:t>
      </w:r>
      <w:r>
        <w:rPr>
          <w:color w:val="231F20"/>
          <w:spacing w:val="-2"/>
        </w:rPr>
        <w:t xml:space="preserve"> </w:t>
      </w:r>
      <w:r>
        <w:rPr>
          <w:color w:val="231F20"/>
        </w:rPr>
        <w:t>En</w:t>
      </w:r>
      <w:r>
        <w:rPr>
          <w:color w:val="231F20"/>
          <w:spacing w:val="-2"/>
        </w:rPr>
        <w:t xml:space="preserve"> </w:t>
      </w:r>
      <w:r>
        <w:rPr>
          <w:color w:val="231F20"/>
        </w:rPr>
        <w:t>general, los anticomiciales se pueden discontinuar a los 30 días si no se repitieron las convulsiones. Los pacientes con más de un episodio de convulsión después</w:t>
      </w:r>
      <w:r>
        <w:rPr>
          <w:color w:val="231F20"/>
          <w:spacing w:val="40"/>
        </w:rPr>
        <w:t xml:space="preserve"> </w:t>
      </w:r>
      <w:r>
        <w:rPr>
          <w:color w:val="231F20"/>
        </w:rPr>
        <w:t>de las 2 primeras semanas de evolución eventualmente requieren tratamiento prolongado, controlado con estudios de EEG.</w:t>
      </w:r>
    </w:p>
    <w:p w14:paraId="6623498B" w14:textId="77777777" w:rsidR="00A2085E" w:rsidRDefault="00A2085E">
      <w:pPr>
        <w:pStyle w:val="BodyText"/>
        <w:spacing w:line="222" w:lineRule="exact"/>
        <w:ind w:left="337"/>
        <w:jc w:val="both"/>
      </w:pPr>
      <w:r>
        <w:rPr>
          <w:color w:val="231F20"/>
        </w:rPr>
        <w:t>La</w:t>
      </w:r>
      <w:r>
        <w:rPr>
          <w:color w:val="231F20"/>
          <w:spacing w:val="11"/>
        </w:rPr>
        <w:t xml:space="preserve"> </w:t>
      </w:r>
      <w:r>
        <w:rPr>
          <w:color w:val="231F20"/>
        </w:rPr>
        <w:t>recomendación</w:t>
      </w:r>
      <w:r>
        <w:rPr>
          <w:color w:val="231F20"/>
          <w:spacing w:val="12"/>
        </w:rPr>
        <w:t xml:space="preserve"> </w:t>
      </w:r>
      <w:r>
        <w:rPr>
          <w:color w:val="231F20"/>
        </w:rPr>
        <w:t>actual</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AHA/ASA</w:t>
      </w:r>
      <w:r>
        <w:rPr>
          <w:color w:val="231F20"/>
          <w:spacing w:val="11"/>
        </w:rPr>
        <w:t xml:space="preserve"> </w:t>
      </w:r>
      <w:r>
        <w:rPr>
          <w:color w:val="231F20"/>
        </w:rPr>
        <w:t>es</w:t>
      </w:r>
      <w:r>
        <w:rPr>
          <w:color w:val="231F20"/>
          <w:spacing w:val="12"/>
        </w:rPr>
        <w:t xml:space="preserve"> </w:t>
      </w:r>
      <w:r>
        <w:rPr>
          <w:color w:val="231F20"/>
        </w:rPr>
        <w:t>no</w:t>
      </w:r>
      <w:r>
        <w:rPr>
          <w:color w:val="231F20"/>
          <w:spacing w:val="11"/>
        </w:rPr>
        <w:t xml:space="preserve"> </w:t>
      </w:r>
      <w:r>
        <w:rPr>
          <w:color w:val="231F20"/>
        </w:rPr>
        <w:t>utilizar</w:t>
      </w:r>
      <w:r>
        <w:rPr>
          <w:color w:val="231F20"/>
          <w:spacing w:val="11"/>
        </w:rPr>
        <w:t xml:space="preserve"> </w:t>
      </w:r>
      <w:r>
        <w:rPr>
          <w:color w:val="231F20"/>
        </w:rPr>
        <w:t>medicación</w:t>
      </w:r>
      <w:r>
        <w:rPr>
          <w:color w:val="231F20"/>
          <w:spacing w:val="11"/>
        </w:rPr>
        <w:t xml:space="preserve"> </w:t>
      </w:r>
      <w:r>
        <w:rPr>
          <w:color w:val="231F20"/>
          <w:spacing w:val="-2"/>
        </w:rPr>
        <w:t>anti-</w:t>
      </w:r>
    </w:p>
    <w:p w14:paraId="72C9519A" w14:textId="77777777" w:rsidR="00A2085E" w:rsidRDefault="00A2085E">
      <w:pPr>
        <w:pStyle w:val="BodyText"/>
        <w:spacing w:before="13"/>
        <w:ind w:left="110"/>
        <w:jc w:val="both"/>
        <w:rPr>
          <w:rFonts w:ascii="Georgia" w:hAnsi="Georgia"/>
        </w:rPr>
      </w:pPr>
      <w:r>
        <w:rPr>
          <w:rFonts w:ascii="Georgia" w:hAnsi="Georgia"/>
          <w:color w:val="231F20"/>
          <w:w w:val="90"/>
        </w:rPr>
        <w:t>convulsivante</w:t>
      </w:r>
      <w:r>
        <w:rPr>
          <w:rFonts w:ascii="Georgia" w:hAnsi="Georgia"/>
          <w:color w:val="231F20"/>
          <w:spacing w:val="-3"/>
          <w:w w:val="90"/>
        </w:rPr>
        <w:t xml:space="preserve"> </w:t>
      </w:r>
      <w:r>
        <w:rPr>
          <w:rFonts w:ascii="Georgia" w:hAnsi="Georgia"/>
          <w:color w:val="231F20"/>
          <w:w w:val="90"/>
        </w:rPr>
        <w:t>en</w:t>
      </w:r>
      <w:r>
        <w:rPr>
          <w:rFonts w:ascii="Georgia" w:hAnsi="Georgia"/>
          <w:color w:val="231F20"/>
          <w:spacing w:val="-2"/>
          <w:w w:val="90"/>
        </w:rPr>
        <w:t xml:space="preserve"> </w:t>
      </w:r>
      <w:r>
        <w:rPr>
          <w:rFonts w:ascii="Georgia" w:hAnsi="Georgia"/>
          <w:color w:val="231F20"/>
          <w:w w:val="90"/>
        </w:rPr>
        <w:t>forma</w:t>
      </w:r>
      <w:r>
        <w:rPr>
          <w:rFonts w:ascii="Georgia" w:hAnsi="Georgia"/>
          <w:color w:val="231F20"/>
          <w:spacing w:val="-2"/>
          <w:w w:val="90"/>
        </w:rPr>
        <w:t xml:space="preserve"> </w:t>
      </w:r>
      <w:r>
        <w:rPr>
          <w:rFonts w:ascii="Georgia" w:hAnsi="Georgia"/>
          <w:color w:val="231F20"/>
          <w:w w:val="90"/>
        </w:rPr>
        <w:t>profiláctica,</w:t>
      </w:r>
      <w:r>
        <w:rPr>
          <w:rFonts w:ascii="Georgia" w:hAnsi="Georgia"/>
          <w:color w:val="231F20"/>
          <w:spacing w:val="-3"/>
          <w:w w:val="90"/>
        </w:rPr>
        <w:t xml:space="preserve"> </w:t>
      </w:r>
      <w:r>
        <w:rPr>
          <w:rFonts w:ascii="Georgia" w:hAnsi="Georgia"/>
          <w:color w:val="231F20"/>
          <w:w w:val="90"/>
        </w:rPr>
        <w:t>si</w:t>
      </w:r>
      <w:r>
        <w:rPr>
          <w:rFonts w:ascii="Georgia" w:hAnsi="Georgia"/>
          <w:color w:val="231F20"/>
          <w:spacing w:val="-2"/>
          <w:w w:val="90"/>
        </w:rPr>
        <w:t xml:space="preserve"> </w:t>
      </w:r>
      <w:r>
        <w:rPr>
          <w:rFonts w:ascii="Georgia" w:hAnsi="Georgia"/>
          <w:color w:val="231F20"/>
          <w:w w:val="90"/>
        </w:rPr>
        <w:t>bien</w:t>
      </w:r>
      <w:r>
        <w:rPr>
          <w:rFonts w:ascii="Georgia" w:hAnsi="Georgia"/>
          <w:color w:val="231F20"/>
          <w:spacing w:val="-2"/>
          <w:w w:val="90"/>
        </w:rPr>
        <w:t xml:space="preserve"> </w:t>
      </w:r>
      <w:r>
        <w:rPr>
          <w:rFonts w:ascii="Georgia" w:hAnsi="Georgia"/>
          <w:color w:val="231F20"/>
          <w:w w:val="90"/>
        </w:rPr>
        <w:t>es</w:t>
      </w:r>
      <w:r>
        <w:rPr>
          <w:rFonts w:ascii="Georgia" w:hAnsi="Georgia"/>
          <w:color w:val="231F20"/>
          <w:spacing w:val="-2"/>
          <w:w w:val="90"/>
        </w:rPr>
        <w:t xml:space="preserve"> </w:t>
      </w:r>
      <w:r>
        <w:rPr>
          <w:rFonts w:ascii="Georgia" w:hAnsi="Georgia"/>
          <w:color w:val="231F20"/>
          <w:w w:val="90"/>
        </w:rPr>
        <w:t>un</w:t>
      </w:r>
      <w:r>
        <w:rPr>
          <w:rFonts w:ascii="Georgia" w:hAnsi="Georgia"/>
          <w:color w:val="231F20"/>
          <w:spacing w:val="-3"/>
          <w:w w:val="90"/>
        </w:rPr>
        <w:t xml:space="preserve"> </w:t>
      </w:r>
      <w:r>
        <w:rPr>
          <w:rFonts w:ascii="Georgia" w:hAnsi="Georgia"/>
          <w:color w:val="231F20"/>
          <w:w w:val="90"/>
        </w:rPr>
        <w:t>tema</w:t>
      </w:r>
      <w:r>
        <w:rPr>
          <w:rFonts w:ascii="Georgia" w:hAnsi="Georgia"/>
          <w:color w:val="231F20"/>
          <w:spacing w:val="-2"/>
          <w:w w:val="90"/>
        </w:rPr>
        <w:t xml:space="preserve"> </w:t>
      </w:r>
      <w:r>
        <w:rPr>
          <w:rFonts w:ascii="Georgia" w:hAnsi="Georgia"/>
          <w:color w:val="231F20"/>
          <w:w w:val="90"/>
        </w:rPr>
        <w:t>en</w:t>
      </w:r>
      <w:r>
        <w:rPr>
          <w:rFonts w:ascii="Georgia" w:hAnsi="Georgia"/>
          <w:color w:val="231F20"/>
          <w:spacing w:val="-2"/>
          <w:w w:val="90"/>
        </w:rPr>
        <w:t xml:space="preserve"> </w:t>
      </w:r>
      <w:r>
        <w:rPr>
          <w:rFonts w:ascii="Georgia" w:hAnsi="Georgia"/>
          <w:color w:val="231F20"/>
          <w:w w:val="90"/>
        </w:rPr>
        <w:t>constante</w:t>
      </w:r>
      <w:r>
        <w:rPr>
          <w:rFonts w:ascii="Georgia" w:hAnsi="Georgia"/>
          <w:color w:val="231F20"/>
          <w:spacing w:val="-2"/>
          <w:w w:val="90"/>
        </w:rPr>
        <w:t xml:space="preserve"> revisión.</w:t>
      </w:r>
    </w:p>
    <w:p w14:paraId="304C87AB" w14:textId="77777777" w:rsidR="00A2085E" w:rsidRDefault="00A2085E">
      <w:pPr>
        <w:jc w:val="both"/>
        <w:rPr>
          <w:rFonts w:ascii="Georgia" w:hAnsi="Georgia"/>
        </w:rPr>
        <w:sectPr w:rsidR="00A2085E" w:rsidSect="00A2085E">
          <w:pgSz w:w="8230" w:h="12190"/>
          <w:pgMar w:top="880" w:right="720" w:bottom="560" w:left="740" w:header="279" w:footer="370" w:gutter="0"/>
          <w:cols w:space="708"/>
        </w:sectPr>
      </w:pPr>
    </w:p>
    <w:p w14:paraId="02FD7561" w14:textId="77777777" w:rsidR="00A2085E" w:rsidRDefault="00A2085E">
      <w:pPr>
        <w:pStyle w:val="BodyText"/>
        <w:spacing w:before="8"/>
        <w:rPr>
          <w:rFonts w:ascii="Georgia"/>
          <w:sz w:val="22"/>
        </w:rPr>
      </w:pPr>
    </w:p>
    <w:p w14:paraId="508CBDF0" w14:textId="77777777" w:rsidR="00A2085E" w:rsidRDefault="00A2085E">
      <w:pPr>
        <w:pStyle w:val="Heading5"/>
        <w:spacing w:before="113" w:line="249" w:lineRule="auto"/>
        <w:ind w:right="778"/>
      </w:pPr>
      <w:r>
        <w:rPr>
          <w:i/>
          <w:color w:val="6D6E71"/>
          <w:w w:val="95"/>
        </w:rPr>
        <w:t>En pacientes anticoagulados con antagonistas de la vitamina</w:t>
      </w:r>
      <w:r>
        <w:rPr>
          <w:color w:val="6D6E71"/>
          <w:w w:val="95"/>
        </w:rPr>
        <w:t xml:space="preserve"> </w:t>
      </w:r>
      <w:r>
        <w:rPr>
          <w:color w:val="6D6E71"/>
        </w:rPr>
        <w:t>K</w:t>
      </w:r>
      <w:r>
        <w:rPr>
          <w:color w:val="6D6E71"/>
          <w:spacing w:val="-14"/>
        </w:rPr>
        <w:t xml:space="preserve"> </w:t>
      </w:r>
      <w:r>
        <w:rPr>
          <w:color w:val="6D6E71"/>
        </w:rPr>
        <w:t>revertir</w:t>
      </w:r>
      <w:r>
        <w:rPr>
          <w:color w:val="6D6E71"/>
          <w:spacing w:val="-14"/>
        </w:rPr>
        <w:t xml:space="preserve"> </w:t>
      </w:r>
      <w:r>
        <w:rPr>
          <w:color w:val="6D6E71"/>
        </w:rPr>
        <w:t>la</w:t>
      </w:r>
      <w:r>
        <w:rPr>
          <w:color w:val="6D6E71"/>
          <w:spacing w:val="-14"/>
        </w:rPr>
        <w:t xml:space="preserve"> </w:t>
      </w:r>
      <w:r>
        <w:rPr>
          <w:color w:val="6D6E71"/>
        </w:rPr>
        <w:t>coagulopatía</w:t>
      </w:r>
      <w:r>
        <w:rPr>
          <w:color w:val="6D6E71"/>
          <w:spacing w:val="-14"/>
        </w:rPr>
        <w:t xml:space="preserve"> </w:t>
      </w:r>
      <w:r>
        <w:rPr>
          <w:color w:val="6D6E71"/>
        </w:rPr>
        <w:t>con</w:t>
      </w:r>
      <w:r>
        <w:rPr>
          <w:color w:val="6D6E71"/>
          <w:spacing w:val="-14"/>
        </w:rPr>
        <w:t xml:space="preserve"> </w:t>
      </w:r>
      <w:r>
        <w:rPr>
          <w:color w:val="6D6E71"/>
        </w:rPr>
        <w:t>concentrados</w:t>
      </w:r>
      <w:r>
        <w:rPr>
          <w:color w:val="6D6E71"/>
          <w:spacing w:val="-14"/>
        </w:rPr>
        <w:t xml:space="preserve"> </w:t>
      </w:r>
      <w:r>
        <w:rPr>
          <w:color w:val="6D6E71"/>
        </w:rPr>
        <w:t>de</w:t>
      </w:r>
      <w:r>
        <w:rPr>
          <w:color w:val="6D6E71"/>
          <w:spacing w:val="-14"/>
        </w:rPr>
        <w:t xml:space="preserve"> </w:t>
      </w:r>
      <w:r>
        <w:rPr>
          <w:color w:val="6D6E71"/>
        </w:rPr>
        <w:t>complejo</w:t>
      </w:r>
      <w:r>
        <w:rPr>
          <w:color w:val="6D6E71"/>
          <w:spacing w:val="-14"/>
        </w:rPr>
        <w:t xml:space="preserve"> </w:t>
      </w:r>
      <w:r>
        <w:rPr>
          <w:color w:val="6D6E71"/>
        </w:rPr>
        <w:t>de protrombina</w:t>
      </w:r>
      <w:r>
        <w:rPr>
          <w:color w:val="6D6E71"/>
          <w:spacing w:val="-10"/>
        </w:rPr>
        <w:t xml:space="preserve"> </w:t>
      </w:r>
      <w:r>
        <w:rPr>
          <w:color w:val="6D6E71"/>
        </w:rPr>
        <w:t>y</w:t>
      </w:r>
      <w:r>
        <w:rPr>
          <w:color w:val="6D6E71"/>
          <w:spacing w:val="-10"/>
        </w:rPr>
        <w:t xml:space="preserve"> </w:t>
      </w:r>
      <w:r>
        <w:rPr>
          <w:color w:val="6D6E71"/>
        </w:rPr>
        <w:t>administrar</w:t>
      </w:r>
      <w:r>
        <w:rPr>
          <w:color w:val="6D6E71"/>
          <w:spacing w:val="-10"/>
        </w:rPr>
        <w:t xml:space="preserve"> </w:t>
      </w:r>
      <w:r>
        <w:rPr>
          <w:color w:val="6D6E71"/>
        </w:rPr>
        <w:t>vitamina</w:t>
      </w:r>
      <w:r>
        <w:rPr>
          <w:color w:val="6D6E71"/>
          <w:spacing w:val="-10"/>
        </w:rPr>
        <w:t xml:space="preserve"> </w:t>
      </w:r>
      <w:r>
        <w:rPr>
          <w:color w:val="6D6E71"/>
        </w:rPr>
        <w:t>K</w:t>
      </w:r>
      <w:r>
        <w:rPr>
          <w:color w:val="6D6E71"/>
          <w:spacing w:val="-11"/>
        </w:rPr>
        <w:t xml:space="preserve"> </w:t>
      </w:r>
      <w:r>
        <w:rPr>
          <w:color w:val="6D6E71"/>
        </w:rPr>
        <w:t>endovenosa</w:t>
      </w:r>
    </w:p>
    <w:p w14:paraId="425F86C4" w14:textId="77777777" w:rsidR="00A2085E" w:rsidRDefault="00A2085E">
      <w:pPr>
        <w:pStyle w:val="BodyText"/>
        <w:spacing w:before="60" w:line="252" w:lineRule="auto"/>
        <w:ind w:left="393" w:right="123"/>
        <w:jc w:val="both"/>
      </w:pPr>
      <w:r>
        <w:rPr>
          <w:color w:val="231F20"/>
        </w:rPr>
        <w:t>La anticoagulación con antagonistas de la vitamina K aumenta considerable- mente la frecuencia y la gravedad de la HIC. Su rápida reversión en pacientes con HIC es crucial. En un gran estudio de cohortes retrospectivo y multicén- trico, los pacientes en los que se logró una razón internacional normalizada (RIN)</w:t>
      </w:r>
      <w:r>
        <w:rPr>
          <w:color w:val="231F20"/>
          <w:spacing w:val="-2"/>
        </w:rPr>
        <w:t xml:space="preserve"> </w:t>
      </w:r>
      <w:r>
        <w:rPr>
          <w:color w:val="231F20"/>
        </w:rPr>
        <w:t>menor</w:t>
      </w:r>
      <w:r>
        <w:rPr>
          <w:color w:val="231F20"/>
          <w:spacing w:val="-2"/>
        </w:rPr>
        <w:t xml:space="preserve"> </w:t>
      </w:r>
      <w:r>
        <w:rPr>
          <w:color w:val="231F20"/>
        </w:rPr>
        <w:t>de</w:t>
      </w:r>
      <w:r>
        <w:rPr>
          <w:color w:val="231F20"/>
          <w:spacing w:val="-2"/>
        </w:rPr>
        <w:t xml:space="preserve"> </w:t>
      </w:r>
      <w:r>
        <w:rPr>
          <w:color w:val="231F20"/>
        </w:rPr>
        <w:t>1,3</w:t>
      </w:r>
      <w:r>
        <w:rPr>
          <w:color w:val="231F20"/>
          <w:spacing w:val="-2"/>
        </w:rPr>
        <w:t xml:space="preserve"> </w:t>
      </w:r>
      <w:r>
        <w:rPr>
          <w:color w:val="231F20"/>
        </w:rPr>
        <w:t>dentro</w:t>
      </w:r>
      <w:r>
        <w:rPr>
          <w:color w:val="231F20"/>
          <w:spacing w:val="-2"/>
        </w:rPr>
        <w:t xml:space="preserve"> </w:t>
      </w:r>
      <w:r>
        <w:rPr>
          <w:color w:val="231F20"/>
        </w:rPr>
        <w:t>de</w:t>
      </w:r>
      <w:r>
        <w:rPr>
          <w:color w:val="231F20"/>
          <w:spacing w:val="-2"/>
        </w:rPr>
        <w:t xml:space="preserve"> </w:t>
      </w:r>
      <w:r>
        <w:rPr>
          <w:color w:val="231F20"/>
        </w:rPr>
        <w:t>las</w:t>
      </w:r>
      <w:r>
        <w:rPr>
          <w:color w:val="231F20"/>
          <w:spacing w:val="-2"/>
        </w:rPr>
        <w:t xml:space="preserve"> </w:t>
      </w:r>
      <w:r>
        <w:rPr>
          <w:color w:val="231F20"/>
        </w:rPr>
        <w:t>4</w:t>
      </w:r>
      <w:r>
        <w:rPr>
          <w:color w:val="231F20"/>
          <w:spacing w:val="-2"/>
        </w:rPr>
        <w:t xml:space="preserve"> </w:t>
      </w:r>
      <w:r>
        <w:rPr>
          <w:color w:val="231F20"/>
        </w:rPr>
        <w:t>horas</w:t>
      </w:r>
      <w:r>
        <w:rPr>
          <w:color w:val="231F20"/>
          <w:spacing w:val="-2"/>
        </w:rPr>
        <w:t xml:space="preserve"> </w:t>
      </w:r>
      <w:r>
        <w:rPr>
          <w:color w:val="231F20"/>
        </w:rPr>
        <w:t>luego</w:t>
      </w:r>
      <w:r>
        <w:rPr>
          <w:color w:val="231F20"/>
          <w:spacing w:val="-2"/>
        </w:rPr>
        <w:t xml:space="preserve"> </w:t>
      </w:r>
      <w:r>
        <w:rPr>
          <w:color w:val="231F20"/>
        </w:rPr>
        <w:t>del</w:t>
      </w:r>
      <w:r>
        <w:rPr>
          <w:color w:val="231F20"/>
          <w:spacing w:val="-2"/>
        </w:rPr>
        <w:t xml:space="preserve"> </w:t>
      </w:r>
      <w:r>
        <w:rPr>
          <w:color w:val="231F20"/>
        </w:rPr>
        <w:t>ingreso</w:t>
      </w:r>
      <w:r>
        <w:rPr>
          <w:color w:val="231F20"/>
          <w:spacing w:val="-2"/>
        </w:rPr>
        <w:t xml:space="preserve"> </w:t>
      </w:r>
      <w:r>
        <w:rPr>
          <w:color w:val="231F20"/>
        </w:rPr>
        <w:t>tuvieron</w:t>
      </w:r>
      <w:r>
        <w:rPr>
          <w:color w:val="231F20"/>
          <w:spacing w:val="-2"/>
        </w:rPr>
        <w:t xml:space="preserve"> </w:t>
      </w:r>
      <w:r>
        <w:rPr>
          <w:color w:val="231F20"/>
        </w:rPr>
        <w:t>tasas</w:t>
      </w:r>
      <w:r>
        <w:rPr>
          <w:color w:val="231F20"/>
          <w:spacing w:val="-2"/>
        </w:rPr>
        <w:t xml:space="preserve"> </w:t>
      </w:r>
      <w:r>
        <w:rPr>
          <w:color w:val="231F20"/>
        </w:rPr>
        <w:t xml:space="preserve">más bajas de expansión del hematoma. Cuando se comparó plasma fresco conge- lado (PFC) con concentrados de complejo de protrombina (CCP), la mediana de tiempo hasta la corrección de RIN fue mucho más rápida con CCP, la </w:t>
      </w:r>
      <w:r>
        <w:rPr>
          <w:rFonts w:ascii="Georgia" w:hAnsi="Georgia"/>
          <w:color w:val="231F20"/>
          <w:w w:val="90"/>
        </w:rPr>
        <w:t xml:space="preserve">expansión significativa del hematoma y la muerte a las 24 horas fue dos veces </w:t>
      </w:r>
      <w:r>
        <w:rPr>
          <w:rFonts w:ascii="Georgia" w:hAnsi="Georgia"/>
          <w:color w:val="231F20"/>
          <w:spacing w:val="-2"/>
        </w:rPr>
        <w:t>más</w:t>
      </w:r>
      <w:r>
        <w:rPr>
          <w:rFonts w:ascii="Georgia" w:hAnsi="Georgia"/>
          <w:color w:val="231F20"/>
          <w:spacing w:val="-8"/>
        </w:rPr>
        <w:t xml:space="preserve"> </w:t>
      </w:r>
      <w:r>
        <w:rPr>
          <w:rFonts w:ascii="Georgia" w:hAnsi="Georgia"/>
          <w:color w:val="231F20"/>
          <w:spacing w:val="-2"/>
        </w:rPr>
        <w:t>común</w:t>
      </w:r>
      <w:r>
        <w:rPr>
          <w:rFonts w:ascii="Georgia" w:hAnsi="Georgia"/>
          <w:color w:val="231F20"/>
          <w:spacing w:val="-8"/>
        </w:rPr>
        <w:t xml:space="preserve"> </w:t>
      </w:r>
      <w:r>
        <w:rPr>
          <w:rFonts w:ascii="Georgia" w:hAnsi="Georgia"/>
          <w:color w:val="231F20"/>
          <w:spacing w:val="-2"/>
        </w:rPr>
        <w:t>en</w:t>
      </w:r>
      <w:r>
        <w:rPr>
          <w:rFonts w:ascii="Georgia" w:hAnsi="Georgia"/>
          <w:color w:val="231F20"/>
          <w:spacing w:val="-8"/>
        </w:rPr>
        <w:t xml:space="preserve"> </w:t>
      </w:r>
      <w:r>
        <w:rPr>
          <w:rFonts w:ascii="Georgia" w:hAnsi="Georgia"/>
          <w:color w:val="231F20"/>
          <w:spacing w:val="-2"/>
        </w:rPr>
        <w:t>el</w:t>
      </w:r>
      <w:r>
        <w:rPr>
          <w:rFonts w:ascii="Georgia" w:hAnsi="Georgia"/>
          <w:color w:val="231F20"/>
          <w:spacing w:val="-8"/>
        </w:rPr>
        <w:t xml:space="preserve"> </w:t>
      </w:r>
      <w:r>
        <w:rPr>
          <w:rFonts w:ascii="Georgia" w:hAnsi="Georgia"/>
          <w:color w:val="231F20"/>
          <w:spacing w:val="-2"/>
        </w:rPr>
        <w:t>grupo</w:t>
      </w:r>
      <w:r>
        <w:rPr>
          <w:rFonts w:ascii="Georgia" w:hAnsi="Georgia"/>
          <w:color w:val="231F20"/>
          <w:spacing w:val="-8"/>
        </w:rPr>
        <w:t xml:space="preserve"> </w:t>
      </w:r>
      <w:r>
        <w:rPr>
          <w:rFonts w:ascii="Georgia" w:hAnsi="Georgia"/>
          <w:color w:val="231F20"/>
          <w:spacing w:val="-2"/>
        </w:rPr>
        <w:t>de</w:t>
      </w:r>
      <w:r>
        <w:rPr>
          <w:rFonts w:ascii="Georgia" w:hAnsi="Georgia"/>
          <w:color w:val="231F20"/>
          <w:spacing w:val="-8"/>
        </w:rPr>
        <w:t xml:space="preserve"> </w:t>
      </w:r>
      <w:r>
        <w:rPr>
          <w:rFonts w:ascii="Georgia" w:hAnsi="Georgia"/>
          <w:color w:val="231F20"/>
          <w:spacing w:val="-2"/>
        </w:rPr>
        <w:t>PFC</w:t>
      </w:r>
      <w:r>
        <w:rPr>
          <w:rFonts w:ascii="Georgia" w:hAnsi="Georgia"/>
          <w:color w:val="231F20"/>
          <w:spacing w:val="-8"/>
        </w:rPr>
        <w:t xml:space="preserve"> </w:t>
      </w:r>
      <w:r>
        <w:rPr>
          <w:rFonts w:ascii="Georgia" w:hAnsi="Georgia"/>
          <w:color w:val="231F20"/>
          <w:spacing w:val="-2"/>
        </w:rPr>
        <w:t>y</w:t>
      </w:r>
      <w:r>
        <w:rPr>
          <w:rFonts w:ascii="Georgia" w:hAnsi="Georgia"/>
          <w:color w:val="231F20"/>
          <w:spacing w:val="-8"/>
        </w:rPr>
        <w:t xml:space="preserve"> </w:t>
      </w:r>
      <w:r>
        <w:rPr>
          <w:rFonts w:ascii="Georgia" w:hAnsi="Georgia"/>
          <w:color w:val="231F20"/>
          <w:spacing w:val="-2"/>
        </w:rPr>
        <w:t>no</w:t>
      </w:r>
      <w:r>
        <w:rPr>
          <w:rFonts w:ascii="Georgia" w:hAnsi="Georgia"/>
          <w:color w:val="231F20"/>
          <w:spacing w:val="-8"/>
        </w:rPr>
        <w:t xml:space="preserve"> </w:t>
      </w:r>
      <w:r>
        <w:rPr>
          <w:rFonts w:ascii="Georgia" w:hAnsi="Georgia"/>
          <w:color w:val="231F20"/>
          <w:spacing w:val="-2"/>
        </w:rPr>
        <w:t>hubo</w:t>
      </w:r>
      <w:r>
        <w:rPr>
          <w:rFonts w:ascii="Georgia" w:hAnsi="Georgia"/>
          <w:color w:val="231F20"/>
          <w:spacing w:val="-8"/>
        </w:rPr>
        <w:t xml:space="preserve"> </w:t>
      </w:r>
      <w:r>
        <w:rPr>
          <w:rFonts w:ascii="Georgia" w:hAnsi="Georgia"/>
          <w:color w:val="231F20"/>
          <w:spacing w:val="-2"/>
        </w:rPr>
        <w:t>diferencias</w:t>
      </w:r>
      <w:r>
        <w:rPr>
          <w:rFonts w:ascii="Georgia" w:hAnsi="Georgia"/>
          <w:color w:val="231F20"/>
          <w:spacing w:val="-7"/>
        </w:rPr>
        <w:t xml:space="preserve"> </w:t>
      </w:r>
      <w:r>
        <w:rPr>
          <w:rFonts w:ascii="Georgia" w:hAnsi="Georgia"/>
          <w:color w:val="231F20"/>
          <w:spacing w:val="-2"/>
        </w:rPr>
        <w:t>significativas</w:t>
      </w:r>
      <w:r>
        <w:rPr>
          <w:rFonts w:ascii="Georgia" w:hAnsi="Georgia"/>
          <w:color w:val="231F20"/>
          <w:spacing w:val="-8"/>
        </w:rPr>
        <w:t xml:space="preserve"> </w:t>
      </w:r>
      <w:r>
        <w:rPr>
          <w:rFonts w:ascii="Georgia" w:hAnsi="Georgia"/>
          <w:color w:val="231F20"/>
          <w:spacing w:val="-2"/>
        </w:rPr>
        <w:t>en</w:t>
      </w:r>
      <w:r>
        <w:rPr>
          <w:rFonts w:ascii="Georgia" w:hAnsi="Georgia"/>
          <w:color w:val="231F20"/>
          <w:spacing w:val="-8"/>
        </w:rPr>
        <w:t xml:space="preserve"> </w:t>
      </w:r>
      <w:r>
        <w:rPr>
          <w:rFonts w:ascii="Georgia" w:hAnsi="Georgia"/>
          <w:color w:val="231F20"/>
          <w:spacing w:val="-2"/>
        </w:rPr>
        <w:t xml:space="preserve">las </w:t>
      </w:r>
      <w:r>
        <w:rPr>
          <w:color w:val="231F20"/>
        </w:rPr>
        <w:t>tasas de tromboembolismo de pulmón. Además, el PFC conlleva el riesgo de sobrecarga</w:t>
      </w:r>
      <w:r>
        <w:rPr>
          <w:color w:val="231F20"/>
          <w:spacing w:val="-5"/>
        </w:rPr>
        <w:t xml:space="preserve"> </w:t>
      </w:r>
      <w:r>
        <w:rPr>
          <w:color w:val="231F20"/>
        </w:rPr>
        <w:t>de</w:t>
      </w:r>
      <w:r>
        <w:rPr>
          <w:color w:val="231F20"/>
          <w:spacing w:val="-5"/>
        </w:rPr>
        <w:t xml:space="preserve"> </w:t>
      </w:r>
      <w:r>
        <w:rPr>
          <w:color w:val="231F20"/>
        </w:rPr>
        <w:t>volumen</w:t>
      </w:r>
      <w:r>
        <w:rPr>
          <w:color w:val="231F20"/>
          <w:spacing w:val="-5"/>
        </w:rPr>
        <w:t xml:space="preserve"> </w:t>
      </w:r>
      <w:r>
        <w:rPr>
          <w:color w:val="231F20"/>
        </w:rPr>
        <w:t>y</w:t>
      </w:r>
      <w:r>
        <w:rPr>
          <w:color w:val="231F20"/>
          <w:spacing w:val="-5"/>
        </w:rPr>
        <w:t xml:space="preserve"> </w:t>
      </w:r>
      <w:r>
        <w:rPr>
          <w:color w:val="231F20"/>
        </w:rPr>
        <w:t>reacciones</w:t>
      </w:r>
      <w:r>
        <w:rPr>
          <w:color w:val="231F20"/>
          <w:spacing w:val="-5"/>
        </w:rPr>
        <w:t xml:space="preserve"> </w:t>
      </w:r>
      <w:r>
        <w:rPr>
          <w:color w:val="231F20"/>
        </w:rPr>
        <w:t>transfusionales,</w:t>
      </w:r>
      <w:r>
        <w:rPr>
          <w:color w:val="231F20"/>
          <w:spacing w:val="-5"/>
        </w:rPr>
        <w:t xml:space="preserve"> </w:t>
      </w:r>
      <w:r>
        <w:rPr>
          <w:color w:val="231F20"/>
        </w:rPr>
        <w:t>por</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recomienda como</w:t>
      </w:r>
      <w:r>
        <w:rPr>
          <w:color w:val="231F20"/>
          <w:spacing w:val="-1"/>
        </w:rPr>
        <w:t xml:space="preserve"> </w:t>
      </w:r>
      <w:r>
        <w:rPr>
          <w:color w:val="231F20"/>
        </w:rPr>
        <w:t>primera</w:t>
      </w:r>
      <w:r>
        <w:rPr>
          <w:color w:val="231F20"/>
          <w:spacing w:val="-2"/>
        </w:rPr>
        <w:t xml:space="preserve"> </w:t>
      </w:r>
      <w:r>
        <w:rPr>
          <w:color w:val="231F20"/>
        </w:rPr>
        <w:t>opción</w:t>
      </w:r>
      <w:r>
        <w:rPr>
          <w:color w:val="231F20"/>
          <w:spacing w:val="-1"/>
        </w:rPr>
        <w:t xml:space="preserve"> </w:t>
      </w:r>
      <w:r>
        <w:rPr>
          <w:color w:val="231F20"/>
        </w:rPr>
        <w:t>el</w:t>
      </w:r>
      <w:r>
        <w:rPr>
          <w:color w:val="231F20"/>
          <w:spacing w:val="-1"/>
        </w:rPr>
        <w:t xml:space="preserve"> </w:t>
      </w:r>
      <w:r>
        <w:rPr>
          <w:color w:val="231F20"/>
        </w:rPr>
        <w:t>uso</w:t>
      </w:r>
      <w:r>
        <w:rPr>
          <w:color w:val="231F20"/>
          <w:spacing w:val="-1"/>
        </w:rPr>
        <w:t xml:space="preserve"> </w:t>
      </w:r>
      <w:r>
        <w:rPr>
          <w:color w:val="231F20"/>
        </w:rPr>
        <w:t>de</w:t>
      </w:r>
      <w:r>
        <w:rPr>
          <w:color w:val="231F20"/>
          <w:spacing w:val="-1"/>
        </w:rPr>
        <w:t xml:space="preserve"> </w:t>
      </w:r>
      <w:r>
        <w:rPr>
          <w:color w:val="231F20"/>
        </w:rPr>
        <w:t>CCP</w:t>
      </w:r>
      <w:r>
        <w:rPr>
          <w:color w:val="231F20"/>
          <w:spacing w:val="-1"/>
        </w:rPr>
        <w:t xml:space="preserve"> </w:t>
      </w:r>
      <w:r>
        <w:rPr>
          <w:color w:val="231F20"/>
        </w:rPr>
        <w:t>(utilizar</w:t>
      </w:r>
      <w:r>
        <w:rPr>
          <w:color w:val="231F20"/>
          <w:spacing w:val="-2"/>
        </w:rPr>
        <w:t xml:space="preserve"> </w:t>
      </w:r>
      <w:r>
        <w:rPr>
          <w:color w:val="231F20"/>
        </w:rPr>
        <w:t>con</w:t>
      </w:r>
      <w:r>
        <w:rPr>
          <w:color w:val="231F20"/>
          <w:spacing w:val="-1"/>
        </w:rPr>
        <w:t xml:space="preserve"> </w:t>
      </w:r>
      <w:r>
        <w:rPr>
          <w:color w:val="231F20"/>
        </w:rPr>
        <w:t>precaución</w:t>
      </w:r>
      <w:r>
        <w:rPr>
          <w:color w:val="231F20"/>
          <w:spacing w:val="-1"/>
        </w:rPr>
        <w:t xml:space="preserve"> </w:t>
      </w:r>
      <w:r>
        <w:rPr>
          <w:color w:val="231F20"/>
        </w:rPr>
        <w:t>en</w:t>
      </w:r>
      <w:r>
        <w:rPr>
          <w:color w:val="231F20"/>
          <w:spacing w:val="-1"/>
        </w:rPr>
        <w:t xml:space="preserve"> </w:t>
      </w:r>
      <w:r>
        <w:rPr>
          <w:color w:val="231F20"/>
        </w:rPr>
        <w:t>pacientes</w:t>
      </w:r>
      <w:r>
        <w:rPr>
          <w:color w:val="231F20"/>
          <w:spacing w:val="-2"/>
        </w:rPr>
        <w:t xml:space="preserve"> </w:t>
      </w:r>
      <w:r>
        <w:rPr>
          <w:color w:val="231F20"/>
        </w:rPr>
        <w:t>con tromboembolismo de pulmón dentro de los últimos 30 días).</w:t>
      </w:r>
    </w:p>
    <w:p w14:paraId="65C1F13B" w14:textId="77777777" w:rsidR="00A2085E" w:rsidRDefault="00A2085E">
      <w:pPr>
        <w:pStyle w:val="BodyText"/>
        <w:spacing w:before="4"/>
        <w:rPr>
          <w:sz w:val="24"/>
        </w:rPr>
      </w:pPr>
    </w:p>
    <w:p w14:paraId="5C505114" w14:textId="77777777" w:rsidR="00A2085E" w:rsidRDefault="00A2085E">
      <w:pPr>
        <w:pStyle w:val="Heading5"/>
        <w:spacing w:before="1" w:line="249" w:lineRule="auto"/>
      </w:pPr>
      <w:r>
        <w:rPr>
          <w:i/>
          <w:color w:val="6D6E71"/>
          <w:w w:val="95"/>
        </w:rPr>
        <w:t>Recomendaciones</w:t>
      </w:r>
      <w:r>
        <w:rPr>
          <w:i/>
          <w:color w:val="6D6E71"/>
          <w:spacing w:val="-2"/>
          <w:w w:val="95"/>
        </w:rPr>
        <w:t xml:space="preserve"> </w:t>
      </w:r>
      <w:r>
        <w:rPr>
          <w:i/>
          <w:color w:val="6D6E71"/>
          <w:w w:val="95"/>
        </w:rPr>
        <w:t>para</w:t>
      </w:r>
      <w:r>
        <w:rPr>
          <w:i/>
          <w:color w:val="6D6E71"/>
          <w:spacing w:val="-2"/>
          <w:w w:val="95"/>
        </w:rPr>
        <w:t xml:space="preserve"> </w:t>
      </w:r>
      <w:r>
        <w:rPr>
          <w:i/>
          <w:color w:val="6D6E71"/>
          <w:w w:val="95"/>
        </w:rPr>
        <w:t>pacientes</w:t>
      </w:r>
      <w:r>
        <w:rPr>
          <w:i/>
          <w:color w:val="6D6E71"/>
          <w:spacing w:val="-2"/>
          <w:w w:val="95"/>
        </w:rPr>
        <w:t xml:space="preserve"> </w:t>
      </w:r>
      <w:r>
        <w:rPr>
          <w:i/>
          <w:color w:val="6D6E71"/>
          <w:w w:val="95"/>
        </w:rPr>
        <w:t>anticoagulados</w:t>
      </w:r>
      <w:r>
        <w:rPr>
          <w:i/>
          <w:color w:val="6D6E71"/>
          <w:spacing w:val="-2"/>
          <w:w w:val="95"/>
        </w:rPr>
        <w:t xml:space="preserve"> </w:t>
      </w:r>
      <w:r>
        <w:rPr>
          <w:i/>
          <w:color w:val="6D6E71"/>
          <w:w w:val="95"/>
        </w:rPr>
        <w:t>con</w:t>
      </w:r>
      <w:r>
        <w:rPr>
          <w:i/>
          <w:color w:val="6D6E71"/>
          <w:spacing w:val="-2"/>
          <w:w w:val="95"/>
        </w:rPr>
        <w:t xml:space="preserve"> </w:t>
      </w:r>
      <w:r>
        <w:rPr>
          <w:i/>
          <w:color w:val="6D6E71"/>
          <w:w w:val="95"/>
        </w:rPr>
        <w:t>nuevos</w:t>
      </w:r>
      <w:r>
        <w:rPr>
          <w:color w:val="6D6E71"/>
          <w:w w:val="95"/>
        </w:rPr>
        <w:t xml:space="preserve"> </w:t>
      </w:r>
      <w:r>
        <w:rPr>
          <w:color w:val="6D6E71"/>
        </w:rPr>
        <w:t>anticoagulantes orales</w:t>
      </w:r>
    </w:p>
    <w:p w14:paraId="104354A5" w14:textId="77777777" w:rsidR="00A2085E" w:rsidRDefault="00A2085E">
      <w:pPr>
        <w:pStyle w:val="BodyText"/>
        <w:spacing w:before="59" w:line="249" w:lineRule="auto"/>
        <w:ind w:left="393" w:right="125"/>
        <w:jc w:val="both"/>
      </w:pPr>
      <w:r>
        <w:rPr>
          <w:color w:val="231F20"/>
        </w:rPr>
        <w:t>Aunque la HIC ocurre con menor frecuencia en pacientes bajo tratamiento</w:t>
      </w:r>
      <w:r>
        <w:rPr>
          <w:color w:val="231F20"/>
          <w:spacing w:val="40"/>
        </w:rPr>
        <w:t xml:space="preserve"> </w:t>
      </w:r>
      <w:r>
        <w:rPr>
          <w:color w:val="231F20"/>
        </w:rPr>
        <w:t>con nuevos anticoagulantes orales (NACO), la prevalencia del uso de NACO está aumentando y la severidad de la HIC es similar a otros anticoagulantes.</w:t>
      </w:r>
    </w:p>
    <w:p w14:paraId="0212F265" w14:textId="77777777" w:rsidR="00A2085E" w:rsidRDefault="00A2085E">
      <w:pPr>
        <w:pStyle w:val="BodyText"/>
        <w:spacing w:before="2" w:line="252" w:lineRule="auto"/>
        <w:ind w:left="393" w:right="125" w:firstLine="226"/>
        <w:jc w:val="right"/>
        <w:rPr>
          <w:rFonts w:ascii="Georgia" w:hAnsi="Georgia"/>
        </w:rPr>
      </w:pPr>
      <w:r>
        <w:rPr>
          <w:color w:val="231F20"/>
        </w:rPr>
        <w:t>Para pacientes que toman dabigatrán se encuentra en estudio un fragmen- to</w:t>
      </w:r>
      <w:r>
        <w:rPr>
          <w:color w:val="231F20"/>
          <w:spacing w:val="35"/>
        </w:rPr>
        <w:t xml:space="preserve"> </w:t>
      </w:r>
      <w:r>
        <w:rPr>
          <w:color w:val="231F20"/>
        </w:rPr>
        <w:t>de</w:t>
      </w:r>
      <w:r>
        <w:rPr>
          <w:color w:val="231F20"/>
          <w:spacing w:val="35"/>
        </w:rPr>
        <w:t xml:space="preserve"> </w:t>
      </w:r>
      <w:r>
        <w:rPr>
          <w:color w:val="231F20"/>
        </w:rPr>
        <w:t>anticuerpo</w:t>
      </w:r>
      <w:r>
        <w:rPr>
          <w:color w:val="231F20"/>
          <w:spacing w:val="34"/>
        </w:rPr>
        <w:t xml:space="preserve"> </w:t>
      </w:r>
      <w:r>
        <w:rPr>
          <w:color w:val="231F20"/>
        </w:rPr>
        <w:t>monoclonal</w:t>
      </w:r>
      <w:r>
        <w:rPr>
          <w:color w:val="231F20"/>
          <w:spacing w:val="35"/>
        </w:rPr>
        <w:t xml:space="preserve"> </w:t>
      </w:r>
      <w:r>
        <w:rPr>
          <w:color w:val="231F20"/>
        </w:rPr>
        <w:t>que</w:t>
      </w:r>
      <w:r>
        <w:rPr>
          <w:color w:val="231F20"/>
          <w:spacing w:val="35"/>
        </w:rPr>
        <w:t xml:space="preserve"> </w:t>
      </w:r>
      <w:r>
        <w:rPr>
          <w:color w:val="231F20"/>
        </w:rPr>
        <w:t>lo</w:t>
      </w:r>
      <w:r>
        <w:rPr>
          <w:color w:val="231F20"/>
          <w:spacing w:val="34"/>
        </w:rPr>
        <w:t xml:space="preserve"> </w:t>
      </w:r>
      <w:r>
        <w:rPr>
          <w:color w:val="231F20"/>
        </w:rPr>
        <w:t>neutraliza</w:t>
      </w:r>
      <w:r>
        <w:rPr>
          <w:color w:val="231F20"/>
          <w:spacing w:val="33"/>
        </w:rPr>
        <w:t xml:space="preserve"> </w:t>
      </w:r>
      <w:r>
        <w:rPr>
          <w:color w:val="231F20"/>
        </w:rPr>
        <w:t>(idarucizumab),</w:t>
      </w:r>
      <w:r>
        <w:rPr>
          <w:color w:val="231F20"/>
          <w:spacing w:val="35"/>
        </w:rPr>
        <w:t xml:space="preserve"> </w:t>
      </w:r>
      <w:r>
        <w:rPr>
          <w:color w:val="231F20"/>
        </w:rPr>
        <w:t>aunque</w:t>
      </w:r>
      <w:r>
        <w:rPr>
          <w:color w:val="231F20"/>
          <w:spacing w:val="35"/>
        </w:rPr>
        <w:t xml:space="preserve"> </w:t>
      </w:r>
      <w:r>
        <w:rPr>
          <w:color w:val="231F20"/>
        </w:rPr>
        <w:t xml:space="preserve">los </w:t>
      </w:r>
      <w:r>
        <w:rPr>
          <w:rFonts w:ascii="Georgia" w:hAnsi="Georgia"/>
          <w:color w:val="231F20"/>
          <w:w w:val="95"/>
        </w:rPr>
        <w:t>resultados</w:t>
      </w:r>
      <w:r>
        <w:rPr>
          <w:rFonts w:ascii="Georgia" w:hAnsi="Georgia"/>
          <w:color w:val="231F20"/>
          <w:spacing w:val="5"/>
        </w:rPr>
        <w:t xml:space="preserve"> </w:t>
      </w:r>
      <w:r>
        <w:rPr>
          <w:rFonts w:ascii="Georgia" w:hAnsi="Georgia"/>
          <w:color w:val="231F20"/>
          <w:w w:val="95"/>
        </w:rPr>
        <w:t>finales</w:t>
      </w:r>
      <w:r>
        <w:rPr>
          <w:rFonts w:ascii="Georgia" w:hAnsi="Georgia"/>
          <w:color w:val="231F20"/>
          <w:spacing w:val="6"/>
        </w:rPr>
        <w:t xml:space="preserve"> </w:t>
      </w:r>
      <w:r>
        <w:rPr>
          <w:rFonts w:ascii="Georgia" w:hAnsi="Georgia"/>
          <w:color w:val="231F20"/>
          <w:w w:val="95"/>
        </w:rPr>
        <w:t>aún</w:t>
      </w:r>
      <w:r>
        <w:rPr>
          <w:rFonts w:ascii="Georgia" w:hAnsi="Georgia"/>
          <w:color w:val="231F20"/>
          <w:spacing w:val="6"/>
        </w:rPr>
        <w:t xml:space="preserve"> </w:t>
      </w:r>
      <w:r>
        <w:rPr>
          <w:rFonts w:ascii="Georgia" w:hAnsi="Georgia"/>
          <w:color w:val="231F20"/>
          <w:w w:val="95"/>
        </w:rPr>
        <w:t>no</w:t>
      </w:r>
      <w:r>
        <w:rPr>
          <w:rFonts w:ascii="Georgia" w:hAnsi="Georgia"/>
          <w:color w:val="231F20"/>
          <w:spacing w:val="6"/>
        </w:rPr>
        <w:t xml:space="preserve"> </w:t>
      </w:r>
      <w:r>
        <w:rPr>
          <w:rFonts w:ascii="Georgia" w:hAnsi="Georgia"/>
          <w:color w:val="231F20"/>
          <w:w w:val="95"/>
        </w:rPr>
        <w:t>se</w:t>
      </w:r>
      <w:r>
        <w:rPr>
          <w:rFonts w:ascii="Georgia" w:hAnsi="Georgia"/>
          <w:color w:val="231F20"/>
          <w:spacing w:val="6"/>
        </w:rPr>
        <w:t xml:space="preserve"> </w:t>
      </w:r>
      <w:r>
        <w:rPr>
          <w:rFonts w:ascii="Georgia" w:hAnsi="Georgia"/>
          <w:color w:val="231F20"/>
          <w:w w:val="95"/>
        </w:rPr>
        <w:t>han</w:t>
      </w:r>
      <w:r>
        <w:rPr>
          <w:rFonts w:ascii="Georgia" w:hAnsi="Georgia"/>
          <w:color w:val="231F20"/>
          <w:spacing w:val="6"/>
        </w:rPr>
        <w:t xml:space="preserve"> </w:t>
      </w:r>
      <w:r>
        <w:rPr>
          <w:rFonts w:ascii="Georgia" w:hAnsi="Georgia"/>
          <w:color w:val="231F20"/>
          <w:w w:val="95"/>
        </w:rPr>
        <w:t>publicado.</w:t>
      </w:r>
      <w:r>
        <w:rPr>
          <w:rFonts w:ascii="Georgia" w:hAnsi="Georgia"/>
          <w:color w:val="231F20"/>
          <w:spacing w:val="6"/>
        </w:rPr>
        <w:t xml:space="preserve"> </w:t>
      </w:r>
      <w:r>
        <w:rPr>
          <w:rFonts w:ascii="Georgia" w:hAnsi="Georgia"/>
          <w:color w:val="231F20"/>
          <w:w w:val="95"/>
        </w:rPr>
        <w:t>Se</w:t>
      </w:r>
      <w:r>
        <w:rPr>
          <w:rFonts w:ascii="Georgia" w:hAnsi="Georgia"/>
          <w:color w:val="231F20"/>
          <w:spacing w:val="5"/>
        </w:rPr>
        <w:t xml:space="preserve"> </w:t>
      </w:r>
      <w:r>
        <w:rPr>
          <w:rFonts w:ascii="Georgia" w:hAnsi="Georgia"/>
          <w:color w:val="231F20"/>
          <w:w w:val="95"/>
        </w:rPr>
        <w:t>puede</w:t>
      </w:r>
      <w:r>
        <w:rPr>
          <w:rFonts w:ascii="Georgia" w:hAnsi="Georgia"/>
          <w:color w:val="231F20"/>
          <w:spacing w:val="6"/>
        </w:rPr>
        <w:t xml:space="preserve"> </w:t>
      </w:r>
      <w:r>
        <w:rPr>
          <w:rFonts w:ascii="Georgia" w:hAnsi="Georgia"/>
          <w:color w:val="231F20"/>
          <w:w w:val="95"/>
        </w:rPr>
        <w:t>considerar</w:t>
      </w:r>
      <w:r>
        <w:rPr>
          <w:rFonts w:ascii="Georgia" w:hAnsi="Georgia"/>
          <w:color w:val="231F20"/>
          <w:spacing w:val="6"/>
        </w:rPr>
        <w:t xml:space="preserve"> </w:t>
      </w:r>
      <w:r>
        <w:rPr>
          <w:rFonts w:ascii="Georgia" w:hAnsi="Georgia"/>
          <w:color w:val="231F20"/>
          <w:w w:val="95"/>
        </w:rPr>
        <w:t>de</w:t>
      </w:r>
      <w:r>
        <w:rPr>
          <w:rFonts w:ascii="Georgia" w:hAnsi="Georgia"/>
          <w:color w:val="231F20"/>
          <w:spacing w:val="6"/>
        </w:rPr>
        <w:t xml:space="preserve"> </w:t>
      </w:r>
      <w:r>
        <w:rPr>
          <w:rFonts w:ascii="Georgia" w:hAnsi="Georgia"/>
          <w:color w:val="231F20"/>
          <w:w w:val="95"/>
        </w:rPr>
        <w:t xml:space="preserve">forma </w:t>
      </w:r>
      <w:r>
        <w:rPr>
          <w:color w:val="231F20"/>
        </w:rPr>
        <w:t>individual</w:t>
      </w:r>
      <w:r>
        <w:rPr>
          <w:color w:val="231F20"/>
          <w:spacing w:val="-1"/>
        </w:rPr>
        <w:t xml:space="preserve"> </w:t>
      </w:r>
      <w:r>
        <w:rPr>
          <w:color w:val="231F20"/>
        </w:rPr>
        <w:t>el</w:t>
      </w:r>
      <w:r>
        <w:rPr>
          <w:color w:val="231F20"/>
          <w:spacing w:val="-1"/>
        </w:rPr>
        <w:t xml:space="preserve"> </w:t>
      </w:r>
      <w:r>
        <w:rPr>
          <w:color w:val="231F20"/>
        </w:rPr>
        <w:t>tratamiento</w:t>
      </w:r>
      <w:r>
        <w:rPr>
          <w:color w:val="231F20"/>
          <w:spacing w:val="-1"/>
        </w:rPr>
        <w:t xml:space="preserve"> </w:t>
      </w:r>
      <w:r>
        <w:rPr>
          <w:color w:val="231F20"/>
        </w:rPr>
        <w:t>con</w:t>
      </w:r>
      <w:r>
        <w:rPr>
          <w:color w:val="231F20"/>
          <w:spacing w:val="-1"/>
        </w:rPr>
        <w:t xml:space="preserve"> </w:t>
      </w:r>
      <w:r>
        <w:rPr>
          <w:color w:val="231F20"/>
        </w:rPr>
        <w:t>CCP</w:t>
      </w:r>
      <w:r>
        <w:rPr>
          <w:color w:val="231F20"/>
          <w:spacing w:val="-1"/>
        </w:rPr>
        <w:t xml:space="preserve"> </w:t>
      </w:r>
      <w:r>
        <w:rPr>
          <w:color w:val="231F20"/>
        </w:rPr>
        <w:t>o</w:t>
      </w:r>
      <w:r>
        <w:rPr>
          <w:color w:val="231F20"/>
          <w:spacing w:val="-1"/>
        </w:rPr>
        <w:t xml:space="preserve"> </w:t>
      </w:r>
      <w:r>
        <w:rPr>
          <w:color w:val="231F20"/>
        </w:rPr>
        <w:t>factor</w:t>
      </w:r>
      <w:r>
        <w:rPr>
          <w:color w:val="231F20"/>
          <w:spacing w:val="-1"/>
        </w:rPr>
        <w:t xml:space="preserve"> </w:t>
      </w:r>
      <w:r>
        <w:rPr>
          <w:color w:val="231F20"/>
        </w:rPr>
        <w:t>VIIa</w:t>
      </w:r>
      <w:r>
        <w:rPr>
          <w:color w:val="231F20"/>
          <w:spacing w:val="-1"/>
        </w:rPr>
        <w:t xml:space="preserve"> </w:t>
      </w:r>
      <w:r>
        <w:rPr>
          <w:color w:val="231F20"/>
        </w:rPr>
        <w:t>recombinante</w:t>
      </w:r>
      <w:r>
        <w:rPr>
          <w:color w:val="231F20"/>
          <w:spacing w:val="-1"/>
        </w:rPr>
        <w:t xml:space="preserve"> </w:t>
      </w:r>
      <w:r>
        <w:rPr>
          <w:color w:val="231F20"/>
        </w:rPr>
        <w:t>o</w:t>
      </w:r>
      <w:r>
        <w:rPr>
          <w:color w:val="231F20"/>
          <w:spacing w:val="-1"/>
        </w:rPr>
        <w:t xml:space="preserve"> </w:t>
      </w:r>
      <w:r>
        <w:rPr>
          <w:color w:val="231F20"/>
        </w:rPr>
        <w:t xml:space="preserve">hemodiálisis. </w:t>
      </w:r>
      <w:r>
        <w:rPr>
          <w:rFonts w:ascii="Georgia" w:hAnsi="Georgia"/>
          <w:color w:val="231F20"/>
          <w:w w:val="95"/>
        </w:rPr>
        <w:t>Actualmente</w:t>
      </w:r>
      <w:r>
        <w:rPr>
          <w:rFonts w:ascii="Georgia" w:hAnsi="Georgia"/>
          <w:color w:val="231F20"/>
        </w:rPr>
        <w:t xml:space="preserve"> </w:t>
      </w:r>
      <w:r>
        <w:rPr>
          <w:rFonts w:ascii="Georgia" w:hAnsi="Georgia"/>
          <w:color w:val="231F20"/>
          <w:w w:val="95"/>
        </w:rPr>
        <w:t>no</w:t>
      </w:r>
      <w:r>
        <w:rPr>
          <w:rFonts w:ascii="Georgia" w:hAnsi="Georgia"/>
          <w:color w:val="231F20"/>
        </w:rPr>
        <w:t xml:space="preserve"> </w:t>
      </w:r>
      <w:r>
        <w:rPr>
          <w:rFonts w:ascii="Georgia" w:hAnsi="Georgia"/>
          <w:color w:val="231F20"/>
          <w:w w:val="95"/>
        </w:rPr>
        <w:t>se</w:t>
      </w:r>
      <w:r>
        <w:rPr>
          <w:rFonts w:ascii="Georgia" w:hAnsi="Georgia"/>
          <w:color w:val="231F20"/>
        </w:rPr>
        <w:t xml:space="preserve"> </w:t>
      </w:r>
      <w:r>
        <w:rPr>
          <w:rFonts w:ascii="Georgia" w:hAnsi="Georgia"/>
          <w:color w:val="231F20"/>
          <w:w w:val="95"/>
        </w:rPr>
        <w:t>cuenta</w:t>
      </w:r>
      <w:r>
        <w:rPr>
          <w:rFonts w:ascii="Georgia" w:hAnsi="Georgia"/>
          <w:color w:val="231F20"/>
        </w:rPr>
        <w:t xml:space="preserve"> </w:t>
      </w:r>
      <w:r>
        <w:rPr>
          <w:rFonts w:ascii="Georgia" w:hAnsi="Georgia"/>
          <w:color w:val="231F20"/>
          <w:w w:val="95"/>
        </w:rPr>
        <w:t>con</w:t>
      </w:r>
      <w:r>
        <w:rPr>
          <w:rFonts w:ascii="Georgia" w:hAnsi="Georgia"/>
          <w:color w:val="231F20"/>
        </w:rPr>
        <w:t xml:space="preserve"> </w:t>
      </w:r>
      <w:r>
        <w:rPr>
          <w:rFonts w:ascii="Georgia" w:hAnsi="Georgia"/>
          <w:color w:val="231F20"/>
          <w:w w:val="95"/>
        </w:rPr>
        <w:t>un</w:t>
      </w:r>
      <w:r>
        <w:rPr>
          <w:rFonts w:ascii="Georgia" w:hAnsi="Georgia"/>
          <w:color w:val="231F20"/>
        </w:rPr>
        <w:t xml:space="preserve"> </w:t>
      </w:r>
      <w:r>
        <w:rPr>
          <w:rFonts w:ascii="Georgia" w:hAnsi="Georgia"/>
          <w:color w:val="231F20"/>
          <w:w w:val="95"/>
        </w:rPr>
        <w:t>agente</w:t>
      </w:r>
      <w:r>
        <w:rPr>
          <w:rFonts w:ascii="Georgia" w:hAnsi="Georgia"/>
          <w:color w:val="231F20"/>
        </w:rPr>
        <w:t xml:space="preserve"> </w:t>
      </w:r>
      <w:r>
        <w:rPr>
          <w:rFonts w:ascii="Georgia" w:hAnsi="Georgia"/>
          <w:color w:val="231F20"/>
          <w:w w:val="95"/>
        </w:rPr>
        <w:t>de</w:t>
      </w:r>
      <w:r>
        <w:rPr>
          <w:rFonts w:ascii="Georgia" w:hAnsi="Georgia"/>
          <w:color w:val="231F20"/>
        </w:rPr>
        <w:t xml:space="preserve"> </w:t>
      </w:r>
      <w:r>
        <w:rPr>
          <w:rFonts w:ascii="Georgia" w:hAnsi="Georgia"/>
          <w:color w:val="231F20"/>
          <w:w w:val="95"/>
        </w:rPr>
        <w:t>reversión</w:t>
      </w:r>
      <w:r>
        <w:rPr>
          <w:rFonts w:ascii="Georgia" w:hAnsi="Georgia"/>
          <w:color w:val="231F20"/>
        </w:rPr>
        <w:t xml:space="preserve"> </w:t>
      </w:r>
      <w:r>
        <w:rPr>
          <w:rFonts w:ascii="Georgia" w:hAnsi="Georgia"/>
          <w:color w:val="231F20"/>
          <w:w w:val="95"/>
        </w:rPr>
        <w:t>específico</w:t>
      </w:r>
      <w:r>
        <w:rPr>
          <w:rFonts w:ascii="Georgia" w:hAnsi="Georgia"/>
          <w:color w:val="231F20"/>
        </w:rPr>
        <w:t xml:space="preserve"> </w:t>
      </w:r>
      <w:r>
        <w:rPr>
          <w:rFonts w:ascii="Georgia" w:hAnsi="Georgia"/>
          <w:color w:val="231F20"/>
          <w:w w:val="95"/>
        </w:rPr>
        <w:t>para</w:t>
      </w:r>
      <w:r>
        <w:rPr>
          <w:rFonts w:ascii="Georgia" w:hAnsi="Georgia"/>
          <w:color w:val="231F20"/>
        </w:rPr>
        <w:t xml:space="preserve"> </w:t>
      </w:r>
      <w:r>
        <w:rPr>
          <w:rFonts w:ascii="Georgia" w:hAnsi="Georgia"/>
          <w:color w:val="231F20"/>
          <w:w w:val="95"/>
        </w:rPr>
        <w:t xml:space="preserve">los </w:t>
      </w:r>
      <w:r>
        <w:rPr>
          <w:color w:val="231F20"/>
        </w:rPr>
        <w:t xml:space="preserve">inhibidores del factor Xa, pero algunos fármacos de investigación se encuen- </w:t>
      </w:r>
      <w:r>
        <w:rPr>
          <w:rFonts w:ascii="Georgia" w:hAnsi="Georgia"/>
          <w:color w:val="231F20"/>
          <w:w w:val="90"/>
        </w:rPr>
        <w:t>tran</w:t>
      </w:r>
      <w:r>
        <w:rPr>
          <w:rFonts w:ascii="Georgia" w:hAnsi="Georgia"/>
          <w:color w:val="231F20"/>
          <w:spacing w:val="5"/>
        </w:rPr>
        <w:t xml:space="preserve"> </w:t>
      </w:r>
      <w:r>
        <w:rPr>
          <w:rFonts w:ascii="Georgia" w:hAnsi="Georgia"/>
          <w:color w:val="231F20"/>
          <w:w w:val="90"/>
        </w:rPr>
        <w:t>en</w:t>
      </w:r>
      <w:r>
        <w:rPr>
          <w:rFonts w:ascii="Georgia" w:hAnsi="Georgia"/>
          <w:color w:val="231F20"/>
          <w:spacing w:val="5"/>
        </w:rPr>
        <w:t xml:space="preserve"> </w:t>
      </w:r>
      <w:r>
        <w:rPr>
          <w:rFonts w:ascii="Georgia" w:hAnsi="Georgia"/>
          <w:color w:val="231F20"/>
          <w:w w:val="90"/>
        </w:rPr>
        <w:t>etapas</w:t>
      </w:r>
      <w:r>
        <w:rPr>
          <w:rFonts w:ascii="Georgia" w:hAnsi="Georgia"/>
          <w:color w:val="231F20"/>
          <w:spacing w:val="6"/>
        </w:rPr>
        <w:t xml:space="preserve"> </w:t>
      </w:r>
      <w:r>
        <w:rPr>
          <w:rFonts w:ascii="Georgia" w:hAnsi="Georgia"/>
          <w:color w:val="231F20"/>
          <w:w w:val="90"/>
        </w:rPr>
        <w:t>finales</w:t>
      </w:r>
      <w:r>
        <w:rPr>
          <w:rFonts w:ascii="Georgia" w:hAnsi="Georgia"/>
          <w:color w:val="231F20"/>
          <w:spacing w:val="5"/>
        </w:rPr>
        <w:t xml:space="preserve"> </w:t>
      </w:r>
      <w:r>
        <w:rPr>
          <w:rFonts w:ascii="Georgia" w:hAnsi="Georgia"/>
          <w:color w:val="231F20"/>
          <w:w w:val="90"/>
        </w:rPr>
        <w:t>de</w:t>
      </w:r>
      <w:r>
        <w:rPr>
          <w:rFonts w:ascii="Georgia" w:hAnsi="Georgia"/>
          <w:color w:val="231F20"/>
          <w:spacing w:val="6"/>
        </w:rPr>
        <w:t xml:space="preserve"> </w:t>
      </w:r>
      <w:r>
        <w:rPr>
          <w:rFonts w:ascii="Georgia" w:hAnsi="Georgia"/>
          <w:color w:val="231F20"/>
          <w:w w:val="90"/>
        </w:rPr>
        <w:t>desarrollo.</w:t>
      </w:r>
      <w:r>
        <w:rPr>
          <w:rFonts w:ascii="Georgia" w:hAnsi="Georgia"/>
          <w:color w:val="231F20"/>
          <w:spacing w:val="5"/>
        </w:rPr>
        <w:t xml:space="preserve"> </w:t>
      </w:r>
      <w:r>
        <w:rPr>
          <w:rFonts w:ascii="Georgia" w:hAnsi="Georgia"/>
          <w:color w:val="231F20"/>
          <w:w w:val="90"/>
        </w:rPr>
        <w:t>Se</w:t>
      </w:r>
      <w:r>
        <w:rPr>
          <w:rFonts w:ascii="Georgia" w:hAnsi="Georgia"/>
          <w:color w:val="231F20"/>
          <w:spacing w:val="6"/>
        </w:rPr>
        <w:t xml:space="preserve"> </w:t>
      </w:r>
      <w:r>
        <w:rPr>
          <w:rFonts w:ascii="Georgia" w:hAnsi="Georgia"/>
          <w:color w:val="231F20"/>
          <w:w w:val="90"/>
        </w:rPr>
        <w:t>puede</w:t>
      </w:r>
      <w:r>
        <w:rPr>
          <w:rFonts w:ascii="Georgia" w:hAnsi="Georgia"/>
          <w:color w:val="231F20"/>
          <w:spacing w:val="5"/>
        </w:rPr>
        <w:t xml:space="preserve"> </w:t>
      </w:r>
      <w:r>
        <w:rPr>
          <w:rFonts w:ascii="Georgia" w:hAnsi="Georgia"/>
          <w:color w:val="231F20"/>
          <w:w w:val="90"/>
        </w:rPr>
        <w:t>considerar</w:t>
      </w:r>
      <w:r>
        <w:rPr>
          <w:rFonts w:ascii="Georgia" w:hAnsi="Georgia"/>
          <w:color w:val="231F20"/>
          <w:spacing w:val="6"/>
        </w:rPr>
        <w:t xml:space="preserve"> </w:t>
      </w:r>
      <w:r>
        <w:rPr>
          <w:rFonts w:ascii="Georgia" w:hAnsi="Georgia"/>
          <w:color w:val="231F20"/>
          <w:w w:val="90"/>
        </w:rPr>
        <w:t>de</w:t>
      </w:r>
      <w:r>
        <w:rPr>
          <w:rFonts w:ascii="Georgia" w:hAnsi="Georgia"/>
          <w:color w:val="231F20"/>
          <w:spacing w:val="5"/>
        </w:rPr>
        <w:t xml:space="preserve"> </w:t>
      </w:r>
      <w:r>
        <w:rPr>
          <w:rFonts w:ascii="Georgia" w:hAnsi="Georgia"/>
          <w:color w:val="231F20"/>
          <w:w w:val="90"/>
        </w:rPr>
        <w:t>forma</w:t>
      </w:r>
      <w:r>
        <w:rPr>
          <w:rFonts w:ascii="Georgia" w:hAnsi="Georgia"/>
          <w:color w:val="231F20"/>
          <w:spacing w:val="5"/>
        </w:rPr>
        <w:t xml:space="preserve"> </w:t>
      </w:r>
      <w:r>
        <w:rPr>
          <w:rFonts w:ascii="Georgia" w:hAnsi="Georgia"/>
          <w:color w:val="231F20"/>
          <w:spacing w:val="-2"/>
          <w:w w:val="90"/>
        </w:rPr>
        <w:t>individual</w:t>
      </w:r>
    </w:p>
    <w:p w14:paraId="2BE9C5DD" w14:textId="77777777" w:rsidR="00A2085E" w:rsidRDefault="00A2085E">
      <w:pPr>
        <w:pStyle w:val="BodyText"/>
        <w:spacing w:line="228" w:lineRule="exact"/>
        <w:ind w:left="393"/>
        <w:jc w:val="both"/>
      </w:pPr>
      <w:r>
        <w:rPr>
          <w:color w:val="231F20"/>
        </w:rPr>
        <w:t>el</w:t>
      </w:r>
      <w:r>
        <w:rPr>
          <w:color w:val="231F20"/>
          <w:spacing w:val="6"/>
        </w:rPr>
        <w:t xml:space="preserve"> </w:t>
      </w:r>
      <w:r>
        <w:rPr>
          <w:color w:val="231F20"/>
        </w:rPr>
        <w:t>tratamiento</w:t>
      </w:r>
      <w:r>
        <w:rPr>
          <w:color w:val="231F20"/>
          <w:spacing w:val="6"/>
        </w:rPr>
        <w:t xml:space="preserve"> </w:t>
      </w:r>
      <w:r>
        <w:rPr>
          <w:color w:val="231F20"/>
        </w:rPr>
        <w:t>con</w:t>
      </w:r>
      <w:r>
        <w:rPr>
          <w:color w:val="231F20"/>
          <w:spacing w:val="5"/>
        </w:rPr>
        <w:t xml:space="preserve"> </w:t>
      </w:r>
      <w:r>
        <w:rPr>
          <w:color w:val="231F20"/>
        </w:rPr>
        <w:t>CCP</w:t>
      </w:r>
      <w:r>
        <w:rPr>
          <w:color w:val="231F20"/>
          <w:spacing w:val="6"/>
        </w:rPr>
        <w:t xml:space="preserve"> </w:t>
      </w:r>
      <w:r>
        <w:rPr>
          <w:color w:val="231F20"/>
        </w:rPr>
        <w:t>o</w:t>
      </w:r>
      <w:r>
        <w:rPr>
          <w:color w:val="231F20"/>
          <w:spacing w:val="6"/>
        </w:rPr>
        <w:t xml:space="preserve"> </w:t>
      </w:r>
      <w:r>
        <w:rPr>
          <w:color w:val="231F20"/>
        </w:rPr>
        <w:t>factor</w:t>
      </w:r>
      <w:r>
        <w:rPr>
          <w:color w:val="231F20"/>
          <w:spacing w:val="7"/>
        </w:rPr>
        <w:t xml:space="preserve"> </w:t>
      </w:r>
      <w:r>
        <w:rPr>
          <w:color w:val="231F20"/>
        </w:rPr>
        <w:t>VIIa</w:t>
      </w:r>
      <w:r>
        <w:rPr>
          <w:color w:val="231F20"/>
          <w:spacing w:val="6"/>
        </w:rPr>
        <w:t xml:space="preserve"> </w:t>
      </w:r>
      <w:r>
        <w:rPr>
          <w:color w:val="231F20"/>
          <w:spacing w:val="-2"/>
        </w:rPr>
        <w:t>recombinante.</w:t>
      </w:r>
    </w:p>
    <w:p w14:paraId="42587977" w14:textId="77777777" w:rsidR="00A2085E" w:rsidRDefault="00A2085E">
      <w:pPr>
        <w:pStyle w:val="BodyText"/>
        <w:spacing w:before="10" w:line="249" w:lineRule="auto"/>
        <w:ind w:left="393" w:firstLine="226"/>
      </w:pPr>
      <w:r>
        <w:rPr>
          <w:color w:val="231F20"/>
        </w:rPr>
        <w:t>Se</w:t>
      </w:r>
      <w:r>
        <w:rPr>
          <w:color w:val="231F20"/>
          <w:spacing w:val="-7"/>
        </w:rPr>
        <w:t xml:space="preserve"> </w:t>
      </w:r>
      <w:r>
        <w:rPr>
          <w:color w:val="231F20"/>
        </w:rPr>
        <w:t>puede</w:t>
      </w:r>
      <w:r>
        <w:rPr>
          <w:color w:val="231F20"/>
          <w:spacing w:val="-6"/>
        </w:rPr>
        <w:t xml:space="preserve"> </w:t>
      </w:r>
      <w:r>
        <w:rPr>
          <w:color w:val="231F20"/>
        </w:rPr>
        <w:t>usar</w:t>
      </w:r>
      <w:r>
        <w:rPr>
          <w:color w:val="231F20"/>
          <w:spacing w:val="-7"/>
        </w:rPr>
        <w:t xml:space="preserve"> </w:t>
      </w:r>
      <w:r>
        <w:rPr>
          <w:color w:val="231F20"/>
        </w:rPr>
        <w:t>carbón</w:t>
      </w:r>
      <w:r>
        <w:rPr>
          <w:color w:val="231F20"/>
          <w:spacing w:val="-7"/>
        </w:rPr>
        <w:t xml:space="preserve"> </w:t>
      </w:r>
      <w:r>
        <w:rPr>
          <w:color w:val="231F20"/>
        </w:rPr>
        <w:t>activado</w:t>
      </w:r>
      <w:r>
        <w:rPr>
          <w:color w:val="231F20"/>
          <w:spacing w:val="-7"/>
        </w:rPr>
        <w:t xml:space="preserve"> </w:t>
      </w:r>
      <w:r>
        <w:rPr>
          <w:color w:val="231F20"/>
        </w:rPr>
        <w:t>si</w:t>
      </w:r>
      <w:r>
        <w:rPr>
          <w:color w:val="231F20"/>
          <w:spacing w:val="-7"/>
        </w:rPr>
        <w:t xml:space="preserve"> </w:t>
      </w:r>
      <w:r>
        <w:rPr>
          <w:color w:val="231F20"/>
        </w:rPr>
        <w:t>la</w:t>
      </w:r>
      <w:r>
        <w:rPr>
          <w:color w:val="231F20"/>
          <w:spacing w:val="-7"/>
        </w:rPr>
        <w:t xml:space="preserve"> </w:t>
      </w:r>
      <w:r>
        <w:rPr>
          <w:color w:val="231F20"/>
        </w:rPr>
        <w:t>dosis</w:t>
      </w:r>
      <w:r>
        <w:rPr>
          <w:color w:val="231F20"/>
          <w:spacing w:val="-6"/>
        </w:rPr>
        <w:t xml:space="preserve"> </w:t>
      </w:r>
      <w:r>
        <w:rPr>
          <w:color w:val="231F20"/>
        </w:rPr>
        <w:t>más</w:t>
      </w:r>
      <w:r>
        <w:rPr>
          <w:color w:val="231F20"/>
          <w:spacing w:val="-7"/>
        </w:rPr>
        <w:t xml:space="preserve"> </w:t>
      </w:r>
      <w:r>
        <w:rPr>
          <w:color w:val="231F20"/>
        </w:rPr>
        <w:t>reciente</w:t>
      </w:r>
      <w:r>
        <w:rPr>
          <w:color w:val="231F20"/>
          <w:spacing w:val="-7"/>
        </w:rPr>
        <w:t xml:space="preserve"> </w:t>
      </w:r>
      <w:r>
        <w:rPr>
          <w:color w:val="231F20"/>
        </w:rPr>
        <w:t>de</w:t>
      </w:r>
      <w:r>
        <w:rPr>
          <w:color w:val="231F20"/>
          <w:spacing w:val="-7"/>
        </w:rPr>
        <w:t xml:space="preserve"> </w:t>
      </w:r>
      <w:r>
        <w:rPr>
          <w:color w:val="231F20"/>
        </w:rPr>
        <w:t>dabigatrán,</w:t>
      </w:r>
      <w:r>
        <w:rPr>
          <w:color w:val="231F20"/>
          <w:spacing w:val="-7"/>
        </w:rPr>
        <w:t xml:space="preserve"> </w:t>
      </w:r>
      <w:r>
        <w:rPr>
          <w:color w:val="231F20"/>
        </w:rPr>
        <w:t>apixa- bán o rivaroxabán se tomó dentro de las 2 horas anteriores.</w:t>
      </w:r>
    </w:p>
    <w:p w14:paraId="5738B454" w14:textId="77777777" w:rsidR="00A2085E" w:rsidRDefault="00A2085E">
      <w:pPr>
        <w:pStyle w:val="BodyText"/>
        <w:spacing w:before="10"/>
        <w:rPr>
          <w:sz w:val="25"/>
        </w:rPr>
      </w:pPr>
    </w:p>
    <w:p w14:paraId="356ADC26" w14:textId="77777777" w:rsidR="00A2085E" w:rsidRDefault="00A2085E">
      <w:pPr>
        <w:pStyle w:val="Heading5"/>
        <w:spacing w:line="249" w:lineRule="auto"/>
      </w:pPr>
      <w:r>
        <w:rPr>
          <w:i/>
          <w:color w:val="6D6E71"/>
          <w:w w:val="95"/>
        </w:rPr>
        <w:t>No se recomienda transfusión de plaquetas en pacientes</w:t>
      </w:r>
      <w:r>
        <w:rPr>
          <w:color w:val="6D6E71"/>
          <w:w w:val="95"/>
        </w:rPr>
        <w:t xml:space="preserve"> </w:t>
      </w:r>
      <w:r>
        <w:rPr>
          <w:color w:val="6D6E71"/>
        </w:rPr>
        <w:t>antiagregados</w:t>
      </w:r>
      <w:r>
        <w:rPr>
          <w:color w:val="6D6E71"/>
          <w:spacing w:val="-7"/>
        </w:rPr>
        <w:t xml:space="preserve"> </w:t>
      </w:r>
      <w:r>
        <w:rPr>
          <w:color w:val="6D6E71"/>
        </w:rPr>
        <w:t>que</w:t>
      </w:r>
      <w:r>
        <w:rPr>
          <w:color w:val="6D6E71"/>
          <w:spacing w:val="-7"/>
        </w:rPr>
        <w:t xml:space="preserve"> </w:t>
      </w:r>
      <w:r>
        <w:rPr>
          <w:color w:val="6D6E71"/>
        </w:rPr>
        <w:t>no</w:t>
      </w:r>
      <w:r>
        <w:rPr>
          <w:color w:val="6D6E71"/>
          <w:spacing w:val="-7"/>
        </w:rPr>
        <w:t xml:space="preserve"> </w:t>
      </w:r>
      <w:r>
        <w:rPr>
          <w:color w:val="6D6E71"/>
        </w:rPr>
        <w:t>serán</w:t>
      </w:r>
      <w:r>
        <w:rPr>
          <w:color w:val="6D6E71"/>
          <w:spacing w:val="-7"/>
        </w:rPr>
        <w:t xml:space="preserve"> </w:t>
      </w:r>
      <w:r>
        <w:rPr>
          <w:color w:val="6D6E71"/>
        </w:rPr>
        <w:t>sometidos</w:t>
      </w:r>
      <w:r>
        <w:rPr>
          <w:color w:val="6D6E71"/>
          <w:spacing w:val="-7"/>
        </w:rPr>
        <w:t xml:space="preserve"> </w:t>
      </w:r>
      <w:r>
        <w:rPr>
          <w:color w:val="6D6E71"/>
        </w:rPr>
        <w:t>a</w:t>
      </w:r>
      <w:r>
        <w:rPr>
          <w:color w:val="6D6E71"/>
          <w:spacing w:val="-7"/>
        </w:rPr>
        <w:t xml:space="preserve"> </w:t>
      </w:r>
      <w:r>
        <w:rPr>
          <w:color w:val="6D6E71"/>
        </w:rPr>
        <w:t>cirugía</w:t>
      </w:r>
    </w:p>
    <w:p w14:paraId="5F8C6B47" w14:textId="77777777" w:rsidR="00A2085E" w:rsidRDefault="00A2085E">
      <w:pPr>
        <w:pStyle w:val="BodyText"/>
        <w:spacing w:before="59" w:line="252" w:lineRule="auto"/>
        <w:ind w:left="393" w:right="127"/>
        <w:jc w:val="both"/>
        <w:rPr>
          <w:rFonts w:ascii="Georgia" w:hAnsi="Georgia"/>
        </w:rPr>
      </w:pPr>
      <w:r>
        <w:rPr>
          <w:color w:val="231F20"/>
        </w:rPr>
        <w:t xml:space="preserve">Aproximadamente el 25% de los pacientes con HIC recibe antiagregantes, lo que podría aumentar el riesgo de expansión del hematoma, un resultado fun- </w:t>
      </w:r>
      <w:r>
        <w:rPr>
          <w:rFonts w:ascii="Georgia" w:hAnsi="Georgia"/>
          <w:color w:val="231F20"/>
          <w:spacing w:val="-2"/>
          <w:w w:val="95"/>
        </w:rPr>
        <w:t>cional</w:t>
      </w:r>
      <w:r>
        <w:rPr>
          <w:rFonts w:ascii="Georgia" w:hAnsi="Georgia"/>
          <w:color w:val="231F20"/>
          <w:spacing w:val="-4"/>
          <w:w w:val="95"/>
        </w:rPr>
        <w:t xml:space="preserve"> </w:t>
      </w:r>
      <w:r>
        <w:rPr>
          <w:rFonts w:ascii="Georgia" w:hAnsi="Georgia"/>
          <w:color w:val="231F20"/>
          <w:spacing w:val="-2"/>
          <w:w w:val="95"/>
        </w:rPr>
        <w:t>deficiente</w:t>
      </w:r>
      <w:r>
        <w:rPr>
          <w:rFonts w:ascii="Georgia" w:hAnsi="Georgia"/>
          <w:color w:val="231F20"/>
          <w:spacing w:val="-4"/>
          <w:w w:val="95"/>
        </w:rPr>
        <w:t xml:space="preserve"> </w:t>
      </w:r>
      <w:r>
        <w:rPr>
          <w:rFonts w:ascii="Georgia" w:hAnsi="Georgia"/>
          <w:color w:val="231F20"/>
          <w:spacing w:val="-2"/>
          <w:w w:val="95"/>
        </w:rPr>
        <w:t>y</w:t>
      </w:r>
      <w:r>
        <w:rPr>
          <w:rFonts w:ascii="Georgia" w:hAnsi="Georgia"/>
          <w:color w:val="231F20"/>
          <w:spacing w:val="-4"/>
          <w:w w:val="95"/>
        </w:rPr>
        <w:t xml:space="preserve"> </w:t>
      </w:r>
      <w:r>
        <w:rPr>
          <w:rFonts w:ascii="Georgia" w:hAnsi="Georgia"/>
          <w:color w:val="231F20"/>
          <w:spacing w:val="-2"/>
          <w:w w:val="95"/>
        </w:rPr>
        <w:t>la</w:t>
      </w:r>
      <w:r>
        <w:rPr>
          <w:rFonts w:ascii="Georgia" w:hAnsi="Georgia"/>
          <w:color w:val="231F20"/>
          <w:spacing w:val="-4"/>
          <w:w w:val="95"/>
        </w:rPr>
        <w:t xml:space="preserve"> </w:t>
      </w:r>
      <w:r>
        <w:rPr>
          <w:rFonts w:ascii="Georgia" w:hAnsi="Georgia"/>
          <w:color w:val="231F20"/>
          <w:spacing w:val="-2"/>
          <w:w w:val="95"/>
        </w:rPr>
        <w:t>mortalidad,</w:t>
      </w:r>
      <w:r>
        <w:rPr>
          <w:rFonts w:ascii="Georgia" w:hAnsi="Georgia"/>
          <w:color w:val="231F20"/>
          <w:spacing w:val="-4"/>
          <w:w w:val="95"/>
        </w:rPr>
        <w:t xml:space="preserve"> </w:t>
      </w:r>
      <w:r>
        <w:rPr>
          <w:rFonts w:ascii="Georgia" w:hAnsi="Georgia"/>
          <w:color w:val="231F20"/>
          <w:spacing w:val="-2"/>
          <w:w w:val="95"/>
        </w:rPr>
        <w:t>aunque</w:t>
      </w:r>
      <w:r>
        <w:rPr>
          <w:rFonts w:ascii="Georgia" w:hAnsi="Georgia"/>
          <w:color w:val="231F20"/>
          <w:spacing w:val="-4"/>
          <w:w w:val="95"/>
        </w:rPr>
        <w:t xml:space="preserve"> </w:t>
      </w:r>
      <w:r>
        <w:rPr>
          <w:rFonts w:ascii="Georgia" w:hAnsi="Georgia"/>
          <w:color w:val="231F20"/>
          <w:spacing w:val="-2"/>
          <w:w w:val="95"/>
        </w:rPr>
        <w:t>los</w:t>
      </w:r>
      <w:r>
        <w:rPr>
          <w:rFonts w:ascii="Georgia" w:hAnsi="Georgia"/>
          <w:color w:val="231F20"/>
          <w:spacing w:val="-4"/>
          <w:w w:val="95"/>
        </w:rPr>
        <w:t xml:space="preserve"> </w:t>
      </w:r>
      <w:r>
        <w:rPr>
          <w:rFonts w:ascii="Georgia" w:hAnsi="Georgia"/>
          <w:color w:val="231F20"/>
          <w:spacing w:val="-2"/>
          <w:w w:val="95"/>
        </w:rPr>
        <w:t>datos</w:t>
      </w:r>
      <w:r>
        <w:rPr>
          <w:rFonts w:ascii="Georgia" w:hAnsi="Georgia"/>
          <w:color w:val="231F20"/>
          <w:spacing w:val="-4"/>
          <w:w w:val="95"/>
        </w:rPr>
        <w:t xml:space="preserve"> </w:t>
      </w:r>
      <w:r>
        <w:rPr>
          <w:rFonts w:ascii="Georgia" w:hAnsi="Georgia"/>
          <w:color w:val="231F20"/>
          <w:spacing w:val="-2"/>
          <w:w w:val="95"/>
        </w:rPr>
        <w:t>son</w:t>
      </w:r>
      <w:r>
        <w:rPr>
          <w:rFonts w:ascii="Georgia" w:hAnsi="Georgia"/>
          <w:color w:val="231F20"/>
          <w:spacing w:val="-4"/>
          <w:w w:val="95"/>
        </w:rPr>
        <w:t xml:space="preserve"> </w:t>
      </w:r>
      <w:r>
        <w:rPr>
          <w:rFonts w:ascii="Georgia" w:hAnsi="Georgia"/>
          <w:color w:val="231F20"/>
          <w:spacing w:val="-2"/>
          <w:w w:val="95"/>
        </w:rPr>
        <w:t>contradictorios.</w:t>
      </w:r>
    </w:p>
    <w:p w14:paraId="28FC7BF4" w14:textId="77777777" w:rsidR="00A2085E" w:rsidRDefault="00A2085E">
      <w:pPr>
        <w:spacing w:line="252" w:lineRule="auto"/>
        <w:jc w:val="both"/>
        <w:rPr>
          <w:rFonts w:ascii="Georgia" w:hAnsi="Georgia"/>
        </w:rPr>
        <w:sectPr w:rsidR="00A2085E" w:rsidSect="00A2085E">
          <w:pgSz w:w="8230" w:h="12190"/>
          <w:pgMar w:top="880" w:right="720" w:bottom="560" w:left="740" w:header="274" w:footer="370" w:gutter="0"/>
          <w:cols w:space="708"/>
        </w:sectPr>
      </w:pPr>
    </w:p>
    <w:p w14:paraId="792C0E76" w14:textId="77777777" w:rsidR="00A2085E" w:rsidRDefault="00A2085E">
      <w:pPr>
        <w:pStyle w:val="BodyText"/>
        <w:rPr>
          <w:rFonts w:ascii="Georgia"/>
          <w:sz w:val="21"/>
        </w:rPr>
      </w:pPr>
    </w:p>
    <w:p w14:paraId="2A33C85E" w14:textId="77777777" w:rsidR="00A2085E" w:rsidRDefault="00A2085E">
      <w:pPr>
        <w:pStyle w:val="BodyText"/>
        <w:spacing w:before="93" w:line="252" w:lineRule="auto"/>
        <w:ind w:left="110" w:right="408" w:firstLine="226"/>
        <w:jc w:val="both"/>
        <w:rPr>
          <w:rFonts w:ascii="Georgia" w:hAnsi="Georgia"/>
        </w:rPr>
      </w:pPr>
      <w:r>
        <w:rPr>
          <w:color w:val="231F20"/>
        </w:rPr>
        <w:t>La utilidad de los tratamientos para contrarrestar la inhibición plaquetaria no está clara. En el ensayo PATCH fase 3, 190 pacientes antiagregados con HIC supratentorial se asignaron a transfusión de plaquetas</w:t>
      </w:r>
      <w:r>
        <w:rPr>
          <w:color w:val="231F20"/>
          <w:spacing w:val="-2"/>
        </w:rPr>
        <w:t xml:space="preserve"> </w:t>
      </w:r>
      <w:r>
        <w:rPr>
          <w:rFonts w:ascii="Georgia" w:hAnsi="Georgia"/>
          <w:i/>
          <w:color w:val="231F20"/>
        </w:rPr>
        <w:t xml:space="preserve">vs. </w:t>
      </w:r>
      <w:r>
        <w:rPr>
          <w:color w:val="231F20"/>
        </w:rPr>
        <w:t xml:space="preserve">atención están- dar dentro de las 6 horas del inicio de los síntomas. Se excluyeron aquellos </w:t>
      </w:r>
      <w:r>
        <w:rPr>
          <w:rFonts w:ascii="Georgia" w:hAnsi="Georgia"/>
          <w:color w:val="231F20"/>
          <w:w w:val="90"/>
        </w:rPr>
        <w:t>pacientes con cirugía planificada dentro de las 24 horas de la admisión, inclui</w:t>
      </w:r>
      <w:r>
        <w:rPr>
          <w:color w:val="231F20"/>
          <w:w w:val="90"/>
        </w:rPr>
        <w:t xml:space="preserve">- </w:t>
      </w:r>
      <w:r>
        <w:rPr>
          <w:color w:val="231F20"/>
        </w:rPr>
        <w:t xml:space="preserve">da la colocación de drenaje ventricular externo. La transfusión de plaquetas fue perjudicial, asociada con puntuaciones mRS más altas, mayores proba- </w:t>
      </w:r>
      <w:r>
        <w:rPr>
          <w:rFonts w:ascii="Georgia" w:hAnsi="Georgia"/>
          <w:color w:val="231F20"/>
          <w:w w:val="95"/>
        </w:rPr>
        <w:t>bilidades</w:t>
      </w:r>
      <w:r>
        <w:rPr>
          <w:rFonts w:ascii="Georgia" w:hAnsi="Georgia"/>
          <w:color w:val="231F20"/>
          <w:spacing w:val="-4"/>
          <w:w w:val="95"/>
        </w:rPr>
        <w:t xml:space="preserve"> </w:t>
      </w:r>
      <w:r>
        <w:rPr>
          <w:rFonts w:ascii="Georgia" w:hAnsi="Georgia"/>
          <w:color w:val="231F20"/>
          <w:w w:val="95"/>
        </w:rPr>
        <w:t>de</w:t>
      </w:r>
      <w:r>
        <w:rPr>
          <w:rFonts w:ascii="Georgia" w:hAnsi="Georgia"/>
          <w:color w:val="231F20"/>
          <w:spacing w:val="-4"/>
          <w:w w:val="95"/>
        </w:rPr>
        <w:t xml:space="preserve"> </w:t>
      </w:r>
      <w:r>
        <w:rPr>
          <w:rFonts w:ascii="Georgia" w:hAnsi="Georgia"/>
          <w:color w:val="231F20"/>
          <w:w w:val="95"/>
        </w:rPr>
        <w:t>discapacidad</w:t>
      </w:r>
      <w:r>
        <w:rPr>
          <w:rFonts w:ascii="Georgia" w:hAnsi="Georgia"/>
          <w:color w:val="231F20"/>
          <w:spacing w:val="-4"/>
          <w:w w:val="95"/>
        </w:rPr>
        <w:t xml:space="preserve"> </w:t>
      </w:r>
      <w:r>
        <w:rPr>
          <w:rFonts w:ascii="Georgia" w:hAnsi="Georgia"/>
          <w:color w:val="231F20"/>
          <w:w w:val="95"/>
        </w:rPr>
        <w:t>grave</w:t>
      </w:r>
      <w:r>
        <w:rPr>
          <w:rFonts w:ascii="Georgia" w:hAnsi="Georgia"/>
          <w:color w:val="231F20"/>
          <w:spacing w:val="-4"/>
          <w:w w:val="95"/>
        </w:rPr>
        <w:t xml:space="preserve"> </w:t>
      </w:r>
      <w:r>
        <w:rPr>
          <w:rFonts w:ascii="Georgia" w:hAnsi="Georgia"/>
          <w:color w:val="231F20"/>
          <w:w w:val="95"/>
        </w:rPr>
        <w:t>o</w:t>
      </w:r>
      <w:r>
        <w:rPr>
          <w:rFonts w:ascii="Georgia" w:hAnsi="Georgia"/>
          <w:color w:val="231F20"/>
          <w:spacing w:val="-4"/>
          <w:w w:val="95"/>
        </w:rPr>
        <w:t xml:space="preserve"> </w:t>
      </w:r>
      <w:r>
        <w:rPr>
          <w:rFonts w:ascii="Georgia" w:hAnsi="Georgia"/>
          <w:color w:val="231F20"/>
          <w:w w:val="95"/>
        </w:rPr>
        <w:t>muerte,</w:t>
      </w:r>
      <w:r>
        <w:rPr>
          <w:rFonts w:ascii="Georgia" w:hAnsi="Georgia"/>
          <w:color w:val="231F20"/>
          <w:spacing w:val="-4"/>
          <w:w w:val="95"/>
        </w:rPr>
        <w:t xml:space="preserve"> </w:t>
      </w:r>
      <w:r>
        <w:rPr>
          <w:rFonts w:ascii="Georgia" w:hAnsi="Georgia"/>
          <w:color w:val="231F20"/>
          <w:w w:val="95"/>
        </w:rPr>
        <w:t>ningún</w:t>
      </w:r>
      <w:r>
        <w:rPr>
          <w:rFonts w:ascii="Georgia" w:hAnsi="Georgia"/>
          <w:color w:val="231F20"/>
          <w:spacing w:val="-4"/>
          <w:w w:val="95"/>
        </w:rPr>
        <w:t xml:space="preserve"> </w:t>
      </w:r>
      <w:r>
        <w:rPr>
          <w:rFonts w:ascii="Georgia" w:hAnsi="Georgia"/>
          <w:color w:val="231F20"/>
          <w:w w:val="95"/>
        </w:rPr>
        <w:t>beneficio</w:t>
      </w:r>
      <w:r>
        <w:rPr>
          <w:rFonts w:ascii="Georgia" w:hAnsi="Georgia"/>
          <w:color w:val="231F20"/>
          <w:spacing w:val="-4"/>
          <w:w w:val="95"/>
        </w:rPr>
        <w:t xml:space="preserve"> </w:t>
      </w:r>
      <w:r>
        <w:rPr>
          <w:rFonts w:ascii="Georgia" w:hAnsi="Georgia"/>
          <w:color w:val="231F20"/>
          <w:w w:val="95"/>
        </w:rPr>
        <w:t>en</w:t>
      </w:r>
      <w:r>
        <w:rPr>
          <w:rFonts w:ascii="Georgia" w:hAnsi="Georgia"/>
          <w:color w:val="231F20"/>
          <w:spacing w:val="-4"/>
          <w:w w:val="95"/>
        </w:rPr>
        <w:t xml:space="preserve"> </w:t>
      </w:r>
      <w:r>
        <w:rPr>
          <w:rFonts w:ascii="Georgia" w:hAnsi="Georgia"/>
          <w:color w:val="231F20"/>
          <w:w w:val="95"/>
        </w:rPr>
        <w:t>términos</w:t>
      </w:r>
      <w:r>
        <w:rPr>
          <w:rFonts w:ascii="Georgia" w:hAnsi="Georgia"/>
          <w:color w:val="231F20"/>
          <w:spacing w:val="-4"/>
          <w:w w:val="95"/>
        </w:rPr>
        <w:t xml:space="preserve"> </w:t>
      </w:r>
      <w:r>
        <w:rPr>
          <w:rFonts w:ascii="Georgia" w:hAnsi="Georgia"/>
          <w:color w:val="231F20"/>
          <w:w w:val="95"/>
        </w:rPr>
        <w:t xml:space="preserve">de </w:t>
      </w:r>
      <w:r>
        <w:rPr>
          <w:color w:val="231F20"/>
        </w:rPr>
        <w:t xml:space="preserve">expansión del hematoma y una tasa más alta de eventos adversos graves rela- cionados con la HIC, como el edema cerebral. En consecuencia, actualmente no hay indicación de transfusión de plaquetas en HIC asociada con terapia </w:t>
      </w:r>
      <w:r>
        <w:rPr>
          <w:rFonts w:ascii="Georgia" w:hAnsi="Georgia"/>
          <w:color w:val="231F20"/>
          <w:w w:val="95"/>
        </w:rPr>
        <w:t>antiplaquetaria</w:t>
      </w:r>
      <w:r>
        <w:rPr>
          <w:rFonts w:ascii="Georgia" w:hAnsi="Georgia"/>
          <w:color w:val="231F20"/>
          <w:spacing w:val="-6"/>
          <w:w w:val="95"/>
        </w:rPr>
        <w:t xml:space="preserve"> </w:t>
      </w:r>
      <w:r>
        <w:rPr>
          <w:rFonts w:ascii="Georgia" w:hAnsi="Georgia"/>
          <w:color w:val="231F20"/>
          <w:w w:val="95"/>
        </w:rPr>
        <w:t>cuando</w:t>
      </w:r>
      <w:r>
        <w:rPr>
          <w:rFonts w:ascii="Georgia" w:hAnsi="Georgia"/>
          <w:color w:val="231F20"/>
          <w:spacing w:val="-6"/>
          <w:w w:val="95"/>
        </w:rPr>
        <w:t xml:space="preserve"> </w:t>
      </w:r>
      <w:r>
        <w:rPr>
          <w:rFonts w:ascii="Georgia" w:hAnsi="Georgia"/>
          <w:color w:val="231F20"/>
          <w:w w:val="95"/>
        </w:rPr>
        <w:t>no</w:t>
      </w:r>
      <w:r>
        <w:rPr>
          <w:rFonts w:ascii="Georgia" w:hAnsi="Georgia"/>
          <w:color w:val="231F20"/>
          <w:spacing w:val="-6"/>
          <w:w w:val="95"/>
        </w:rPr>
        <w:t xml:space="preserve"> </w:t>
      </w:r>
      <w:r>
        <w:rPr>
          <w:rFonts w:ascii="Georgia" w:hAnsi="Georgia"/>
          <w:color w:val="231F20"/>
          <w:w w:val="95"/>
        </w:rPr>
        <w:t>se</w:t>
      </w:r>
      <w:r>
        <w:rPr>
          <w:rFonts w:ascii="Georgia" w:hAnsi="Georgia"/>
          <w:color w:val="231F20"/>
          <w:spacing w:val="-6"/>
          <w:w w:val="95"/>
        </w:rPr>
        <w:t xml:space="preserve"> </w:t>
      </w:r>
      <w:r>
        <w:rPr>
          <w:rFonts w:ascii="Georgia" w:hAnsi="Georgia"/>
          <w:color w:val="231F20"/>
          <w:w w:val="95"/>
        </w:rPr>
        <w:t>planifica</w:t>
      </w:r>
      <w:r>
        <w:rPr>
          <w:rFonts w:ascii="Georgia" w:hAnsi="Georgia"/>
          <w:color w:val="231F20"/>
          <w:spacing w:val="-6"/>
          <w:w w:val="95"/>
        </w:rPr>
        <w:t xml:space="preserve"> </w:t>
      </w:r>
      <w:r>
        <w:rPr>
          <w:rFonts w:ascii="Georgia" w:hAnsi="Georgia"/>
          <w:color w:val="231F20"/>
          <w:w w:val="95"/>
        </w:rPr>
        <w:t>la</w:t>
      </w:r>
      <w:r>
        <w:rPr>
          <w:rFonts w:ascii="Georgia" w:hAnsi="Georgia"/>
          <w:color w:val="231F20"/>
          <w:spacing w:val="-6"/>
          <w:w w:val="95"/>
        </w:rPr>
        <w:t xml:space="preserve"> </w:t>
      </w:r>
      <w:r>
        <w:rPr>
          <w:rFonts w:ascii="Georgia" w:hAnsi="Georgia"/>
          <w:color w:val="231F20"/>
          <w:w w:val="95"/>
        </w:rPr>
        <w:t>cirugía.</w:t>
      </w:r>
    </w:p>
    <w:p w14:paraId="1F9A8F99" w14:textId="77777777" w:rsidR="00A2085E" w:rsidRDefault="00A2085E">
      <w:pPr>
        <w:pStyle w:val="BodyText"/>
        <w:spacing w:before="10"/>
        <w:rPr>
          <w:rFonts w:ascii="Georgia"/>
          <w:sz w:val="18"/>
        </w:rPr>
      </w:pPr>
    </w:p>
    <w:p w14:paraId="0783A512" w14:textId="77777777" w:rsidR="00A2085E" w:rsidRDefault="00A2085E">
      <w:pPr>
        <w:pStyle w:val="Heading3"/>
        <w:jc w:val="both"/>
        <w:rPr>
          <w:rFonts w:ascii="Calibri" w:hAnsi="Calibri"/>
        </w:rPr>
      </w:pPr>
      <w:r>
        <w:rPr>
          <w:rFonts w:ascii="Calibri" w:hAnsi="Calibri"/>
          <w:color w:val="636466"/>
          <w:w w:val="105"/>
        </w:rPr>
        <w:t>Tratamiento</w:t>
      </w:r>
      <w:r>
        <w:rPr>
          <w:rFonts w:ascii="Calibri" w:hAnsi="Calibri"/>
          <w:color w:val="636466"/>
          <w:spacing w:val="15"/>
          <w:w w:val="105"/>
        </w:rPr>
        <w:t xml:space="preserve"> </w:t>
      </w:r>
      <w:r>
        <w:rPr>
          <w:rFonts w:ascii="Calibri" w:hAnsi="Calibri"/>
          <w:color w:val="636466"/>
          <w:spacing w:val="-2"/>
          <w:w w:val="105"/>
        </w:rPr>
        <w:t>quirúrgico</w:t>
      </w:r>
    </w:p>
    <w:p w14:paraId="606057C3" w14:textId="77777777" w:rsidR="00A2085E" w:rsidRDefault="00A2085E">
      <w:pPr>
        <w:pStyle w:val="BodyText"/>
        <w:spacing w:before="9"/>
        <w:rPr>
          <w:rFonts w:ascii="Calibri"/>
          <w:b/>
          <w:sz w:val="22"/>
        </w:rPr>
      </w:pPr>
    </w:p>
    <w:p w14:paraId="6B13C4D4" w14:textId="77777777" w:rsidR="00A2085E" w:rsidRDefault="00A2085E">
      <w:pPr>
        <w:pStyle w:val="BodyText"/>
        <w:spacing w:line="252" w:lineRule="auto"/>
        <w:ind w:left="110" w:right="410"/>
        <w:jc w:val="both"/>
      </w:pP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evidencia</w:t>
      </w:r>
      <w:r>
        <w:rPr>
          <w:rFonts w:ascii="Georgia" w:hAnsi="Georgia"/>
          <w:color w:val="231F20"/>
          <w:spacing w:val="-10"/>
          <w:w w:val="95"/>
        </w:rPr>
        <w:t xml:space="preserve"> </w:t>
      </w:r>
      <w:r>
        <w:rPr>
          <w:rFonts w:ascii="Georgia" w:hAnsi="Georgia"/>
          <w:color w:val="231F20"/>
          <w:w w:val="95"/>
        </w:rPr>
        <w:t>bibliográfica</w:t>
      </w:r>
      <w:r>
        <w:rPr>
          <w:rFonts w:ascii="Georgia" w:hAnsi="Georgia"/>
          <w:color w:val="231F20"/>
          <w:spacing w:val="-9"/>
          <w:w w:val="95"/>
        </w:rPr>
        <w:t xml:space="preserve"> </w:t>
      </w:r>
      <w:r>
        <w:rPr>
          <w:rFonts w:ascii="Georgia" w:hAnsi="Georgia"/>
          <w:color w:val="231F20"/>
          <w:w w:val="95"/>
        </w:rPr>
        <w:t>respecto</w:t>
      </w:r>
      <w:r>
        <w:rPr>
          <w:rFonts w:ascii="Georgia" w:hAnsi="Georgia"/>
          <w:color w:val="231F20"/>
          <w:spacing w:val="-10"/>
          <w:w w:val="95"/>
        </w:rPr>
        <w:t xml:space="preserve"> </w:t>
      </w:r>
      <w:r>
        <w:rPr>
          <w:rFonts w:ascii="Georgia" w:hAnsi="Georgia"/>
          <w:color w:val="231F20"/>
          <w:w w:val="95"/>
        </w:rPr>
        <w:t>al</w:t>
      </w:r>
      <w:r>
        <w:rPr>
          <w:rFonts w:ascii="Georgia" w:hAnsi="Georgia"/>
          <w:color w:val="231F20"/>
          <w:spacing w:val="-10"/>
          <w:w w:val="95"/>
        </w:rPr>
        <w:t xml:space="preserve"> </w:t>
      </w:r>
      <w:r>
        <w:rPr>
          <w:rFonts w:ascii="Georgia" w:hAnsi="Georgia"/>
          <w:color w:val="231F20"/>
          <w:w w:val="95"/>
        </w:rPr>
        <w:t>tratamiento</w:t>
      </w:r>
      <w:r>
        <w:rPr>
          <w:rFonts w:ascii="Georgia" w:hAnsi="Georgia"/>
          <w:color w:val="231F20"/>
          <w:spacing w:val="-9"/>
          <w:w w:val="95"/>
        </w:rPr>
        <w:t xml:space="preserve"> </w:t>
      </w:r>
      <w:r>
        <w:rPr>
          <w:rFonts w:ascii="Georgia" w:hAnsi="Georgia"/>
          <w:color w:val="231F20"/>
          <w:w w:val="95"/>
        </w:rPr>
        <w:t>quirúrgico</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9"/>
          <w:w w:val="95"/>
        </w:rPr>
        <w:t xml:space="preserve"> </w:t>
      </w:r>
      <w:r>
        <w:rPr>
          <w:rFonts w:ascii="Georgia" w:hAnsi="Georgia"/>
          <w:color w:val="231F20"/>
          <w:w w:val="95"/>
        </w:rPr>
        <w:t>HIC</w:t>
      </w:r>
      <w:r>
        <w:rPr>
          <w:rFonts w:ascii="Georgia" w:hAnsi="Georgia"/>
          <w:color w:val="231F20"/>
          <w:spacing w:val="-10"/>
          <w:w w:val="95"/>
        </w:rPr>
        <w:t xml:space="preserve"> </w:t>
      </w:r>
      <w:r>
        <w:rPr>
          <w:rFonts w:ascii="Georgia" w:hAnsi="Georgia"/>
          <w:color w:val="231F20"/>
          <w:w w:val="95"/>
        </w:rPr>
        <w:t>es</w:t>
      </w:r>
      <w:r>
        <w:rPr>
          <w:rFonts w:ascii="Georgia" w:hAnsi="Georgia"/>
          <w:color w:val="231F20"/>
          <w:spacing w:val="-10"/>
          <w:w w:val="95"/>
        </w:rPr>
        <w:t xml:space="preserve"> </w:t>
      </w:r>
      <w:r>
        <w:rPr>
          <w:rFonts w:ascii="Georgia" w:hAnsi="Georgia"/>
          <w:color w:val="231F20"/>
          <w:w w:val="95"/>
        </w:rPr>
        <w:t>li</w:t>
      </w:r>
      <w:r>
        <w:rPr>
          <w:color w:val="231F20"/>
          <w:w w:val="95"/>
        </w:rPr>
        <w:t xml:space="preserve">- </w:t>
      </w:r>
      <w:r>
        <w:rPr>
          <w:color w:val="231F20"/>
        </w:rPr>
        <w:t xml:space="preserve">mitada en cantidad y calidad metodológica. El papel de la cirugía para la HIC </w:t>
      </w:r>
      <w:r>
        <w:rPr>
          <w:rFonts w:ascii="Georgia" w:hAnsi="Georgia"/>
          <w:color w:val="231F20"/>
          <w:w w:val="90"/>
        </w:rPr>
        <w:t xml:space="preserve">supratentorial sigue siendo controvertido a pesar de los beneficios teóricos de </w:t>
      </w:r>
      <w:r>
        <w:rPr>
          <w:color w:val="231F20"/>
        </w:rPr>
        <w:t xml:space="preserve">disminuir el efecto de masa y limitar el daño causado por las vías de lesión secundarias impulsadas por la sangre extravasada. Diversos ensayos clínicos </w:t>
      </w:r>
      <w:r>
        <w:rPr>
          <w:rFonts w:ascii="Georgia" w:hAnsi="Georgia"/>
          <w:color w:val="231F20"/>
          <w:w w:val="95"/>
        </w:rPr>
        <w:t>no</w:t>
      </w:r>
      <w:r>
        <w:rPr>
          <w:rFonts w:ascii="Georgia" w:hAnsi="Georgia"/>
          <w:color w:val="231F20"/>
          <w:spacing w:val="-10"/>
          <w:w w:val="95"/>
        </w:rPr>
        <w:t xml:space="preserve"> </w:t>
      </w:r>
      <w:r>
        <w:rPr>
          <w:rFonts w:ascii="Georgia" w:hAnsi="Georgia"/>
          <w:color w:val="231F20"/>
          <w:w w:val="95"/>
        </w:rPr>
        <w:t>han</w:t>
      </w:r>
      <w:r>
        <w:rPr>
          <w:rFonts w:ascii="Georgia" w:hAnsi="Georgia"/>
          <w:color w:val="231F20"/>
          <w:spacing w:val="-10"/>
          <w:w w:val="95"/>
        </w:rPr>
        <w:t xml:space="preserve"> </w:t>
      </w:r>
      <w:r>
        <w:rPr>
          <w:rFonts w:ascii="Georgia" w:hAnsi="Georgia"/>
          <w:color w:val="231F20"/>
          <w:w w:val="95"/>
        </w:rPr>
        <w:t>demostrado</w:t>
      </w:r>
      <w:r>
        <w:rPr>
          <w:rFonts w:ascii="Georgia" w:hAnsi="Georgia"/>
          <w:color w:val="231F20"/>
          <w:spacing w:val="-9"/>
          <w:w w:val="95"/>
        </w:rPr>
        <w:t xml:space="preserve"> </w:t>
      </w:r>
      <w:r>
        <w:rPr>
          <w:rFonts w:ascii="Georgia" w:hAnsi="Georgia"/>
          <w:color w:val="231F20"/>
          <w:w w:val="95"/>
        </w:rPr>
        <w:t>beneficios</w:t>
      </w:r>
      <w:r>
        <w:rPr>
          <w:rFonts w:ascii="Georgia" w:hAnsi="Georgia"/>
          <w:color w:val="231F20"/>
          <w:spacing w:val="-9"/>
          <w:w w:val="95"/>
        </w:rPr>
        <w:t xml:space="preserve"> </w:t>
      </w:r>
      <w:r>
        <w:rPr>
          <w:rFonts w:ascii="Georgia" w:hAnsi="Georgia"/>
          <w:color w:val="231F20"/>
          <w:w w:val="95"/>
        </w:rPr>
        <w:t>claros</w:t>
      </w:r>
      <w:r>
        <w:rPr>
          <w:rFonts w:ascii="Georgia" w:hAnsi="Georgia"/>
          <w:color w:val="231F20"/>
          <w:spacing w:val="-9"/>
          <w:w w:val="95"/>
        </w:rPr>
        <w:t xml:space="preserve"> </w:t>
      </w:r>
      <w:r>
        <w:rPr>
          <w:rFonts w:ascii="Georgia" w:hAnsi="Georgia"/>
          <w:color w:val="231F20"/>
          <w:w w:val="95"/>
        </w:rPr>
        <w:t>con</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cirugía</w:t>
      </w:r>
      <w:r>
        <w:rPr>
          <w:rFonts w:ascii="Georgia" w:hAnsi="Georgia"/>
          <w:color w:val="231F20"/>
          <w:spacing w:val="-9"/>
          <w:w w:val="95"/>
        </w:rPr>
        <w:t xml:space="preserve"> </w:t>
      </w:r>
      <w:r>
        <w:rPr>
          <w:rFonts w:ascii="Georgia" w:hAnsi="Georgia"/>
          <w:color w:val="231F20"/>
          <w:w w:val="95"/>
        </w:rPr>
        <w:t>tradicional,</w:t>
      </w:r>
      <w:r>
        <w:rPr>
          <w:rFonts w:ascii="Georgia" w:hAnsi="Georgia"/>
          <w:color w:val="231F20"/>
          <w:spacing w:val="-10"/>
          <w:w w:val="95"/>
        </w:rPr>
        <w:t xml:space="preserve"> </w:t>
      </w:r>
      <w:r>
        <w:rPr>
          <w:rFonts w:ascii="Georgia" w:hAnsi="Georgia"/>
          <w:color w:val="231F20"/>
          <w:w w:val="95"/>
        </w:rPr>
        <w:t>por</w:t>
      </w:r>
      <w:r>
        <w:rPr>
          <w:rFonts w:ascii="Georgia" w:hAnsi="Georgia"/>
          <w:color w:val="231F20"/>
          <w:spacing w:val="-10"/>
          <w:w w:val="95"/>
        </w:rPr>
        <w:t xml:space="preserve"> </w:t>
      </w:r>
      <w:r>
        <w:rPr>
          <w:rFonts w:ascii="Georgia" w:hAnsi="Georgia"/>
          <w:color w:val="231F20"/>
          <w:w w:val="95"/>
        </w:rPr>
        <w:t>lo</w:t>
      </w:r>
      <w:r>
        <w:rPr>
          <w:rFonts w:ascii="Georgia" w:hAnsi="Georgia"/>
          <w:color w:val="231F20"/>
          <w:spacing w:val="-9"/>
          <w:w w:val="95"/>
        </w:rPr>
        <w:t xml:space="preserve"> </w:t>
      </w:r>
      <w:r>
        <w:rPr>
          <w:rFonts w:ascii="Georgia" w:hAnsi="Georgia"/>
          <w:color w:val="231F20"/>
          <w:w w:val="95"/>
        </w:rPr>
        <w:t>que</w:t>
      </w:r>
      <w:r>
        <w:rPr>
          <w:rFonts w:ascii="Georgia" w:hAnsi="Georgia"/>
          <w:color w:val="231F20"/>
          <w:spacing w:val="-9"/>
          <w:w w:val="95"/>
        </w:rPr>
        <w:t xml:space="preserve"> </w:t>
      </w:r>
      <w:r>
        <w:rPr>
          <w:rFonts w:ascii="Georgia" w:hAnsi="Georgia"/>
          <w:color w:val="231F20"/>
          <w:w w:val="95"/>
        </w:rPr>
        <w:t xml:space="preserve">el </w:t>
      </w:r>
      <w:r>
        <w:rPr>
          <w:color w:val="231F20"/>
        </w:rPr>
        <w:t>interés en la cirugía mínimamente invasiva está aumentando. Solo hay cierto grado de consenso respecto a tres aspectos:</w:t>
      </w:r>
    </w:p>
    <w:p w14:paraId="7072F5EB" w14:textId="77777777" w:rsidR="00A2085E" w:rsidRDefault="00A2085E" w:rsidP="00A2085E">
      <w:pPr>
        <w:pStyle w:val="ListParagraph"/>
        <w:widowControl w:val="0"/>
        <w:numPr>
          <w:ilvl w:val="0"/>
          <w:numId w:val="78"/>
        </w:numPr>
        <w:tabs>
          <w:tab w:val="left" w:pos="414"/>
        </w:tabs>
        <w:autoSpaceDE w:val="0"/>
        <w:autoSpaceDN w:val="0"/>
        <w:spacing w:after="0" w:line="212" w:lineRule="exact"/>
        <w:contextualSpacing w:val="0"/>
        <w:jc w:val="both"/>
        <w:rPr>
          <w:rFonts w:ascii="Georgia" w:hAnsi="Georgia"/>
          <w:color w:val="231F20"/>
          <w:sz w:val="20"/>
        </w:rPr>
      </w:pPr>
      <w:r>
        <w:rPr>
          <w:color w:val="231F20"/>
          <w:sz w:val="20"/>
        </w:rPr>
        <w:t>¿Qué</w:t>
      </w:r>
      <w:r>
        <w:rPr>
          <w:color w:val="231F20"/>
          <w:spacing w:val="5"/>
          <w:sz w:val="20"/>
        </w:rPr>
        <w:t xml:space="preserve"> </w:t>
      </w:r>
      <w:r>
        <w:rPr>
          <w:color w:val="231F20"/>
          <w:sz w:val="20"/>
        </w:rPr>
        <w:t>tipo</w:t>
      </w:r>
      <w:r>
        <w:rPr>
          <w:color w:val="231F20"/>
          <w:spacing w:val="5"/>
          <w:sz w:val="20"/>
        </w:rPr>
        <w:t xml:space="preserve"> </w:t>
      </w:r>
      <w:r>
        <w:rPr>
          <w:color w:val="231F20"/>
          <w:sz w:val="20"/>
        </w:rPr>
        <w:t>de</w:t>
      </w:r>
      <w:r>
        <w:rPr>
          <w:color w:val="231F20"/>
          <w:spacing w:val="5"/>
          <w:sz w:val="20"/>
        </w:rPr>
        <w:t xml:space="preserve"> </w:t>
      </w:r>
      <w:r>
        <w:rPr>
          <w:color w:val="231F20"/>
          <w:sz w:val="20"/>
        </w:rPr>
        <w:t>HIC</w:t>
      </w:r>
      <w:r>
        <w:rPr>
          <w:color w:val="231F20"/>
          <w:spacing w:val="4"/>
          <w:sz w:val="20"/>
        </w:rPr>
        <w:t xml:space="preserve"> </w:t>
      </w:r>
      <w:r>
        <w:rPr>
          <w:color w:val="231F20"/>
          <w:sz w:val="20"/>
        </w:rPr>
        <w:t>no</w:t>
      </w:r>
      <w:r>
        <w:rPr>
          <w:color w:val="231F20"/>
          <w:spacing w:val="4"/>
          <w:sz w:val="20"/>
        </w:rPr>
        <w:t xml:space="preserve"> </w:t>
      </w:r>
      <w:r>
        <w:rPr>
          <w:color w:val="231F20"/>
          <w:sz w:val="20"/>
        </w:rPr>
        <w:t>se</w:t>
      </w:r>
      <w:r>
        <w:rPr>
          <w:color w:val="231F20"/>
          <w:spacing w:val="4"/>
          <w:sz w:val="20"/>
        </w:rPr>
        <w:t xml:space="preserve"> </w:t>
      </w:r>
      <w:r>
        <w:rPr>
          <w:color w:val="231F20"/>
          <w:spacing w:val="-2"/>
          <w:sz w:val="20"/>
        </w:rPr>
        <w:t>opera?</w:t>
      </w:r>
    </w:p>
    <w:p w14:paraId="055130C9" w14:textId="77777777" w:rsidR="00A2085E" w:rsidRDefault="00A2085E" w:rsidP="00A2085E">
      <w:pPr>
        <w:pStyle w:val="ListParagraph"/>
        <w:widowControl w:val="0"/>
        <w:numPr>
          <w:ilvl w:val="1"/>
          <w:numId w:val="78"/>
        </w:numPr>
        <w:tabs>
          <w:tab w:val="left" w:pos="733"/>
          <w:tab w:val="left" w:pos="735"/>
        </w:tabs>
        <w:autoSpaceDE w:val="0"/>
        <w:autoSpaceDN w:val="0"/>
        <w:spacing w:after="0" w:line="247" w:lineRule="exact"/>
        <w:ind w:hanging="305"/>
        <w:contextualSpacing w:val="0"/>
        <w:rPr>
          <w:rFonts w:ascii="Georgia" w:hAnsi="Georgia"/>
          <w:sz w:val="20"/>
        </w:rPr>
      </w:pPr>
      <w:r>
        <w:rPr>
          <w:rFonts w:ascii="Georgia" w:hAnsi="Georgia"/>
          <w:color w:val="231F20"/>
          <w:w w:val="90"/>
          <w:sz w:val="20"/>
        </w:rPr>
        <w:t>Las</w:t>
      </w:r>
      <w:r>
        <w:rPr>
          <w:rFonts w:ascii="Georgia" w:hAnsi="Georgia"/>
          <w:color w:val="231F20"/>
          <w:spacing w:val="-2"/>
          <w:sz w:val="20"/>
        </w:rPr>
        <w:t xml:space="preserve"> </w:t>
      </w:r>
      <w:r>
        <w:rPr>
          <w:rFonts w:ascii="Georgia" w:hAnsi="Georgia"/>
          <w:color w:val="231F20"/>
          <w:w w:val="90"/>
          <w:sz w:val="20"/>
        </w:rPr>
        <w:t>pequeñas</w:t>
      </w:r>
      <w:r>
        <w:rPr>
          <w:rFonts w:ascii="Georgia" w:hAnsi="Georgia"/>
          <w:color w:val="231F20"/>
          <w:spacing w:val="-2"/>
          <w:sz w:val="20"/>
        </w:rPr>
        <w:t xml:space="preserve"> </w:t>
      </w:r>
      <w:r>
        <w:rPr>
          <w:rFonts w:ascii="Georgia" w:hAnsi="Georgia"/>
          <w:color w:val="231F20"/>
          <w:w w:val="90"/>
          <w:sz w:val="20"/>
        </w:rPr>
        <w:t>con</w:t>
      </w:r>
      <w:r>
        <w:rPr>
          <w:rFonts w:ascii="Georgia" w:hAnsi="Georgia"/>
          <w:color w:val="231F20"/>
          <w:spacing w:val="-2"/>
          <w:sz w:val="20"/>
        </w:rPr>
        <w:t xml:space="preserve"> </w:t>
      </w:r>
      <w:r>
        <w:rPr>
          <w:rFonts w:ascii="Georgia" w:hAnsi="Georgia"/>
          <w:color w:val="231F20"/>
          <w:w w:val="90"/>
          <w:sz w:val="20"/>
        </w:rPr>
        <w:t>déficit</w:t>
      </w:r>
      <w:r>
        <w:rPr>
          <w:rFonts w:ascii="Georgia" w:hAnsi="Georgia"/>
          <w:color w:val="231F20"/>
          <w:spacing w:val="-1"/>
          <w:sz w:val="20"/>
        </w:rPr>
        <w:t xml:space="preserve"> </w:t>
      </w:r>
      <w:r>
        <w:rPr>
          <w:rFonts w:ascii="Georgia" w:hAnsi="Georgia"/>
          <w:color w:val="231F20"/>
          <w:w w:val="90"/>
          <w:sz w:val="20"/>
        </w:rPr>
        <w:t>neurológico</w:t>
      </w:r>
      <w:r>
        <w:rPr>
          <w:rFonts w:ascii="Georgia" w:hAnsi="Georgia"/>
          <w:color w:val="231F20"/>
          <w:spacing w:val="-2"/>
          <w:sz w:val="20"/>
        </w:rPr>
        <w:t xml:space="preserve"> </w:t>
      </w:r>
      <w:r>
        <w:rPr>
          <w:rFonts w:ascii="Georgia" w:hAnsi="Georgia"/>
          <w:color w:val="231F20"/>
          <w:spacing w:val="-2"/>
          <w:w w:val="90"/>
          <w:sz w:val="20"/>
        </w:rPr>
        <w:t>mínimo</w:t>
      </w:r>
    </w:p>
    <w:p w14:paraId="16C93E9A" w14:textId="77777777" w:rsidR="00A2085E" w:rsidRDefault="00A2085E" w:rsidP="00A2085E">
      <w:pPr>
        <w:pStyle w:val="ListParagraph"/>
        <w:widowControl w:val="0"/>
        <w:numPr>
          <w:ilvl w:val="1"/>
          <w:numId w:val="78"/>
        </w:numPr>
        <w:tabs>
          <w:tab w:val="left" w:pos="733"/>
          <w:tab w:val="left" w:pos="735"/>
        </w:tabs>
        <w:autoSpaceDE w:val="0"/>
        <w:autoSpaceDN w:val="0"/>
        <w:spacing w:after="0" w:line="240" w:lineRule="exact"/>
        <w:ind w:hanging="305"/>
        <w:contextualSpacing w:val="0"/>
        <w:rPr>
          <w:sz w:val="20"/>
        </w:rPr>
      </w:pPr>
      <w:r>
        <w:rPr>
          <w:color w:val="231F20"/>
          <w:sz w:val="20"/>
        </w:rPr>
        <w:t>Las</w:t>
      </w:r>
      <w:r>
        <w:rPr>
          <w:color w:val="231F20"/>
          <w:spacing w:val="-2"/>
          <w:sz w:val="20"/>
        </w:rPr>
        <w:t xml:space="preserve"> </w:t>
      </w:r>
      <w:r>
        <w:rPr>
          <w:color w:val="231F20"/>
          <w:sz w:val="20"/>
        </w:rPr>
        <w:t>de</w:t>
      </w:r>
      <w:r>
        <w:rPr>
          <w:color w:val="231F20"/>
          <w:spacing w:val="-1"/>
          <w:sz w:val="20"/>
        </w:rPr>
        <w:t xml:space="preserve"> </w:t>
      </w:r>
      <w:r>
        <w:rPr>
          <w:color w:val="231F20"/>
          <w:sz w:val="20"/>
        </w:rPr>
        <w:t>gran</w:t>
      </w:r>
      <w:r>
        <w:rPr>
          <w:color w:val="231F20"/>
          <w:spacing w:val="-1"/>
          <w:sz w:val="20"/>
        </w:rPr>
        <w:t xml:space="preserve"> </w:t>
      </w:r>
      <w:r>
        <w:rPr>
          <w:color w:val="231F20"/>
          <w:sz w:val="20"/>
        </w:rPr>
        <w:t>volumen</w:t>
      </w:r>
      <w:r>
        <w:rPr>
          <w:color w:val="231F20"/>
          <w:spacing w:val="-1"/>
          <w:sz w:val="20"/>
        </w:rPr>
        <w:t xml:space="preserve"> </w:t>
      </w:r>
      <w:r>
        <w:rPr>
          <w:color w:val="231F20"/>
          <w:sz w:val="20"/>
        </w:rPr>
        <w:t>en</w:t>
      </w:r>
      <w:r>
        <w:rPr>
          <w:color w:val="231F20"/>
          <w:spacing w:val="-1"/>
          <w:sz w:val="20"/>
        </w:rPr>
        <w:t xml:space="preserve"> </w:t>
      </w:r>
      <w:r>
        <w:rPr>
          <w:color w:val="231F20"/>
          <w:sz w:val="20"/>
        </w:rPr>
        <w:t>pacientes</w:t>
      </w:r>
      <w:r>
        <w:rPr>
          <w:color w:val="231F20"/>
          <w:spacing w:val="-1"/>
          <w:sz w:val="20"/>
        </w:rPr>
        <w:t xml:space="preserve"> </w:t>
      </w:r>
      <w:r>
        <w:rPr>
          <w:color w:val="231F20"/>
          <w:spacing w:val="-2"/>
          <w:sz w:val="20"/>
        </w:rPr>
        <w:t>comatosos</w:t>
      </w:r>
    </w:p>
    <w:p w14:paraId="41735A89" w14:textId="77777777" w:rsidR="00A2085E" w:rsidRDefault="00A2085E" w:rsidP="00A2085E">
      <w:pPr>
        <w:pStyle w:val="ListParagraph"/>
        <w:widowControl w:val="0"/>
        <w:numPr>
          <w:ilvl w:val="1"/>
          <w:numId w:val="78"/>
        </w:numPr>
        <w:tabs>
          <w:tab w:val="left" w:pos="733"/>
          <w:tab w:val="left" w:pos="735"/>
        </w:tabs>
        <w:autoSpaceDE w:val="0"/>
        <w:autoSpaceDN w:val="0"/>
        <w:spacing w:after="0" w:line="257" w:lineRule="exact"/>
        <w:ind w:hanging="305"/>
        <w:contextualSpacing w:val="0"/>
        <w:rPr>
          <w:sz w:val="20"/>
        </w:rPr>
      </w:pPr>
      <w:r>
        <w:rPr>
          <w:color w:val="231F20"/>
          <w:sz w:val="20"/>
        </w:rPr>
        <w:t>Las</w:t>
      </w:r>
      <w:r>
        <w:rPr>
          <w:color w:val="231F20"/>
          <w:spacing w:val="-4"/>
          <w:sz w:val="20"/>
        </w:rPr>
        <w:t xml:space="preserve"> </w:t>
      </w:r>
      <w:r>
        <w:rPr>
          <w:color w:val="231F20"/>
          <w:sz w:val="20"/>
        </w:rPr>
        <w:t>de</w:t>
      </w:r>
      <w:r>
        <w:rPr>
          <w:color w:val="231F20"/>
          <w:spacing w:val="-3"/>
          <w:sz w:val="20"/>
        </w:rPr>
        <w:t xml:space="preserve"> </w:t>
      </w:r>
      <w:r>
        <w:rPr>
          <w:color w:val="231F20"/>
          <w:spacing w:val="-2"/>
          <w:sz w:val="20"/>
        </w:rPr>
        <w:t>tronco.</w:t>
      </w:r>
    </w:p>
    <w:p w14:paraId="01650347" w14:textId="77777777" w:rsidR="00A2085E" w:rsidRDefault="00A2085E" w:rsidP="00A2085E">
      <w:pPr>
        <w:pStyle w:val="ListParagraph"/>
        <w:widowControl w:val="0"/>
        <w:numPr>
          <w:ilvl w:val="0"/>
          <w:numId w:val="78"/>
        </w:numPr>
        <w:tabs>
          <w:tab w:val="left" w:pos="414"/>
        </w:tabs>
        <w:autoSpaceDE w:val="0"/>
        <w:autoSpaceDN w:val="0"/>
        <w:spacing w:after="0" w:line="216" w:lineRule="exact"/>
        <w:ind w:right="4088" w:hanging="414"/>
        <w:contextualSpacing w:val="0"/>
        <w:jc w:val="right"/>
        <w:rPr>
          <w:rFonts w:ascii="Georgia" w:hAnsi="Georgia"/>
          <w:color w:val="231F20"/>
          <w:sz w:val="20"/>
        </w:rPr>
      </w:pPr>
      <w:r>
        <w:rPr>
          <w:color w:val="231F20"/>
          <w:sz w:val="20"/>
        </w:rPr>
        <w:t>¿Qué</w:t>
      </w:r>
      <w:r>
        <w:rPr>
          <w:color w:val="231F20"/>
          <w:spacing w:val="5"/>
          <w:sz w:val="20"/>
        </w:rPr>
        <w:t xml:space="preserve"> </w:t>
      </w:r>
      <w:r>
        <w:rPr>
          <w:color w:val="231F20"/>
          <w:sz w:val="20"/>
        </w:rPr>
        <w:t>tipo</w:t>
      </w:r>
      <w:r>
        <w:rPr>
          <w:color w:val="231F20"/>
          <w:spacing w:val="5"/>
          <w:sz w:val="20"/>
        </w:rPr>
        <w:t xml:space="preserve"> </w:t>
      </w:r>
      <w:r>
        <w:rPr>
          <w:color w:val="231F20"/>
          <w:sz w:val="20"/>
        </w:rPr>
        <w:t>de</w:t>
      </w:r>
      <w:r>
        <w:rPr>
          <w:color w:val="231F20"/>
          <w:spacing w:val="5"/>
          <w:sz w:val="20"/>
        </w:rPr>
        <w:t xml:space="preserve"> </w:t>
      </w:r>
      <w:r>
        <w:rPr>
          <w:color w:val="231F20"/>
          <w:sz w:val="20"/>
        </w:rPr>
        <w:t>HIC</w:t>
      </w:r>
      <w:r>
        <w:rPr>
          <w:color w:val="231F20"/>
          <w:spacing w:val="4"/>
          <w:sz w:val="20"/>
        </w:rPr>
        <w:t xml:space="preserve"> </w:t>
      </w:r>
      <w:r>
        <w:rPr>
          <w:color w:val="231F20"/>
          <w:sz w:val="20"/>
        </w:rPr>
        <w:t>se</w:t>
      </w:r>
      <w:r>
        <w:rPr>
          <w:color w:val="231F20"/>
          <w:spacing w:val="4"/>
          <w:sz w:val="20"/>
        </w:rPr>
        <w:t xml:space="preserve"> </w:t>
      </w:r>
      <w:r>
        <w:rPr>
          <w:color w:val="231F20"/>
          <w:spacing w:val="-2"/>
          <w:sz w:val="20"/>
        </w:rPr>
        <w:t>opera?</w:t>
      </w:r>
    </w:p>
    <w:p w14:paraId="1B3B758A" w14:textId="77777777" w:rsidR="00A2085E" w:rsidRDefault="00A2085E" w:rsidP="00A2085E">
      <w:pPr>
        <w:pStyle w:val="ListParagraph"/>
        <w:widowControl w:val="0"/>
        <w:numPr>
          <w:ilvl w:val="1"/>
          <w:numId w:val="78"/>
        </w:numPr>
        <w:tabs>
          <w:tab w:val="left" w:pos="303"/>
          <w:tab w:val="left" w:pos="304"/>
        </w:tabs>
        <w:autoSpaceDE w:val="0"/>
        <w:autoSpaceDN w:val="0"/>
        <w:spacing w:after="0" w:line="264" w:lineRule="exact"/>
        <w:ind w:left="303" w:right="4078"/>
        <w:contextualSpacing w:val="0"/>
        <w:jc w:val="right"/>
        <w:rPr>
          <w:sz w:val="20"/>
        </w:rPr>
      </w:pPr>
      <w:r>
        <w:rPr>
          <w:color w:val="231F20"/>
          <w:sz w:val="20"/>
        </w:rPr>
        <w:t>Las</w:t>
      </w:r>
      <w:r>
        <w:rPr>
          <w:color w:val="231F20"/>
          <w:spacing w:val="-8"/>
          <w:sz w:val="20"/>
        </w:rPr>
        <w:t xml:space="preserve"> </w:t>
      </w:r>
      <w:r>
        <w:rPr>
          <w:color w:val="231F20"/>
          <w:sz w:val="20"/>
        </w:rPr>
        <w:t>cerebelosas</w:t>
      </w:r>
      <w:r>
        <w:rPr>
          <w:color w:val="231F20"/>
          <w:spacing w:val="-7"/>
          <w:sz w:val="20"/>
        </w:rPr>
        <w:t xml:space="preserve"> </w:t>
      </w:r>
      <w:r>
        <w:rPr>
          <w:color w:val="231F20"/>
          <w:sz w:val="20"/>
        </w:rPr>
        <w:t>&gt;40</w:t>
      </w:r>
      <w:r>
        <w:rPr>
          <w:color w:val="231F20"/>
          <w:spacing w:val="-7"/>
          <w:sz w:val="20"/>
        </w:rPr>
        <w:t xml:space="preserve"> </w:t>
      </w:r>
      <w:r>
        <w:rPr>
          <w:color w:val="231F20"/>
          <w:spacing w:val="-5"/>
          <w:sz w:val="20"/>
        </w:rPr>
        <w:t>mL</w:t>
      </w:r>
    </w:p>
    <w:p w14:paraId="5318F232" w14:textId="77777777" w:rsidR="00A2085E" w:rsidRDefault="00A2085E" w:rsidP="00A2085E">
      <w:pPr>
        <w:pStyle w:val="ListParagraph"/>
        <w:widowControl w:val="0"/>
        <w:numPr>
          <w:ilvl w:val="0"/>
          <w:numId w:val="78"/>
        </w:numPr>
        <w:tabs>
          <w:tab w:val="left" w:pos="414"/>
        </w:tabs>
        <w:autoSpaceDE w:val="0"/>
        <w:autoSpaceDN w:val="0"/>
        <w:spacing w:after="0" w:line="216" w:lineRule="exact"/>
        <w:contextualSpacing w:val="0"/>
        <w:jc w:val="both"/>
        <w:rPr>
          <w:rFonts w:ascii="Georgia" w:hAnsi="Georgia"/>
          <w:color w:val="231F20"/>
          <w:sz w:val="20"/>
        </w:rPr>
      </w:pPr>
      <w:r>
        <w:rPr>
          <w:color w:val="231F20"/>
          <w:sz w:val="20"/>
        </w:rPr>
        <w:t>¿Qué</w:t>
      </w:r>
      <w:r>
        <w:rPr>
          <w:color w:val="231F20"/>
          <w:spacing w:val="5"/>
          <w:sz w:val="20"/>
        </w:rPr>
        <w:t xml:space="preserve"> </w:t>
      </w:r>
      <w:r>
        <w:rPr>
          <w:color w:val="231F20"/>
          <w:sz w:val="20"/>
        </w:rPr>
        <w:t>tipo</w:t>
      </w:r>
      <w:r>
        <w:rPr>
          <w:color w:val="231F20"/>
          <w:spacing w:val="6"/>
          <w:sz w:val="20"/>
        </w:rPr>
        <w:t xml:space="preserve"> </w:t>
      </w:r>
      <w:r>
        <w:rPr>
          <w:color w:val="231F20"/>
          <w:sz w:val="20"/>
        </w:rPr>
        <w:t>de</w:t>
      </w:r>
      <w:r>
        <w:rPr>
          <w:color w:val="231F20"/>
          <w:spacing w:val="5"/>
          <w:sz w:val="20"/>
        </w:rPr>
        <w:t xml:space="preserve"> </w:t>
      </w:r>
      <w:r>
        <w:rPr>
          <w:color w:val="231F20"/>
          <w:sz w:val="20"/>
        </w:rPr>
        <w:t>HIC</w:t>
      </w:r>
      <w:r>
        <w:rPr>
          <w:color w:val="231F20"/>
          <w:spacing w:val="5"/>
          <w:sz w:val="20"/>
        </w:rPr>
        <w:t xml:space="preserve"> </w:t>
      </w:r>
      <w:r>
        <w:rPr>
          <w:color w:val="231F20"/>
          <w:sz w:val="20"/>
        </w:rPr>
        <w:t>genera</w:t>
      </w:r>
      <w:r>
        <w:rPr>
          <w:color w:val="231F20"/>
          <w:spacing w:val="5"/>
          <w:sz w:val="20"/>
        </w:rPr>
        <w:t xml:space="preserve"> </w:t>
      </w:r>
      <w:r>
        <w:rPr>
          <w:color w:val="231F20"/>
          <w:sz w:val="20"/>
        </w:rPr>
        <w:t>dudas</w:t>
      </w:r>
      <w:r>
        <w:rPr>
          <w:color w:val="231F20"/>
          <w:spacing w:val="6"/>
          <w:sz w:val="20"/>
        </w:rPr>
        <w:t xml:space="preserve"> </w:t>
      </w:r>
      <w:r>
        <w:rPr>
          <w:color w:val="231F20"/>
          <w:sz w:val="20"/>
        </w:rPr>
        <w:t>acerca</w:t>
      </w:r>
      <w:r>
        <w:rPr>
          <w:color w:val="231F20"/>
          <w:spacing w:val="4"/>
          <w:sz w:val="20"/>
        </w:rPr>
        <w:t xml:space="preserve"> </w:t>
      </w:r>
      <w:r>
        <w:rPr>
          <w:color w:val="231F20"/>
          <w:sz w:val="20"/>
        </w:rPr>
        <w:t>de</w:t>
      </w:r>
      <w:r>
        <w:rPr>
          <w:color w:val="231F20"/>
          <w:spacing w:val="6"/>
          <w:sz w:val="20"/>
        </w:rPr>
        <w:t xml:space="preserve"> </w:t>
      </w:r>
      <w:r>
        <w:rPr>
          <w:color w:val="231F20"/>
          <w:sz w:val="20"/>
        </w:rPr>
        <w:t>la</w:t>
      </w:r>
      <w:r>
        <w:rPr>
          <w:color w:val="231F20"/>
          <w:spacing w:val="5"/>
          <w:sz w:val="20"/>
        </w:rPr>
        <w:t xml:space="preserve"> </w:t>
      </w:r>
      <w:r>
        <w:rPr>
          <w:color w:val="231F20"/>
          <w:spacing w:val="-2"/>
          <w:sz w:val="20"/>
        </w:rPr>
        <w:t>operación?</w:t>
      </w:r>
    </w:p>
    <w:p w14:paraId="7F103CF1" w14:textId="77777777" w:rsidR="00A2085E" w:rsidRDefault="00A2085E" w:rsidP="00A2085E">
      <w:pPr>
        <w:pStyle w:val="ListParagraph"/>
        <w:widowControl w:val="0"/>
        <w:numPr>
          <w:ilvl w:val="1"/>
          <w:numId w:val="78"/>
        </w:numPr>
        <w:tabs>
          <w:tab w:val="left" w:pos="733"/>
          <w:tab w:val="left" w:pos="735"/>
        </w:tabs>
        <w:autoSpaceDE w:val="0"/>
        <w:autoSpaceDN w:val="0"/>
        <w:spacing w:after="0" w:line="235" w:lineRule="auto"/>
        <w:ind w:right="413"/>
        <w:contextualSpacing w:val="0"/>
        <w:rPr>
          <w:sz w:val="20"/>
        </w:rPr>
      </w:pPr>
      <w:r>
        <w:rPr>
          <w:color w:val="231F20"/>
          <w:sz w:val="20"/>
        </w:rPr>
        <w:t>Las supratentoriales de volumen moderado con deterioro neurológico en curso.</w:t>
      </w:r>
    </w:p>
    <w:p w14:paraId="2CFEEABB" w14:textId="77777777" w:rsidR="00A2085E" w:rsidRDefault="00A2085E">
      <w:pPr>
        <w:pStyle w:val="BodyText"/>
        <w:spacing w:before="1"/>
        <w:rPr>
          <w:sz w:val="21"/>
        </w:rPr>
      </w:pPr>
    </w:p>
    <w:p w14:paraId="4A7FC11B" w14:textId="77777777" w:rsidR="00A2085E" w:rsidRDefault="00A2085E">
      <w:pPr>
        <w:pStyle w:val="Heading5"/>
        <w:spacing w:line="249" w:lineRule="auto"/>
        <w:ind w:left="110" w:right="403"/>
      </w:pPr>
      <w:r>
        <w:rPr>
          <w:i/>
          <w:color w:val="6D6E71"/>
          <w:w w:val="95"/>
        </w:rPr>
        <w:t>Drenaje ventricular externo y monitorización de la presión</w:t>
      </w:r>
      <w:r>
        <w:rPr>
          <w:color w:val="6D6E71"/>
          <w:w w:val="95"/>
        </w:rPr>
        <w:t xml:space="preserve"> </w:t>
      </w:r>
      <w:r>
        <w:rPr>
          <w:color w:val="6D6E71"/>
          <w:spacing w:val="-2"/>
        </w:rPr>
        <w:t>intracraneal</w:t>
      </w:r>
    </w:p>
    <w:p w14:paraId="221FF2FD" w14:textId="77777777" w:rsidR="00A2085E" w:rsidRDefault="00A2085E">
      <w:pPr>
        <w:pStyle w:val="BodyText"/>
        <w:spacing w:before="59" w:line="249" w:lineRule="auto"/>
        <w:ind w:left="110" w:right="410"/>
        <w:jc w:val="both"/>
      </w:pPr>
      <w:r>
        <w:rPr>
          <w:color w:val="231F20"/>
        </w:rPr>
        <w:t>Existe</w:t>
      </w:r>
      <w:r>
        <w:rPr>
          <w:color w:val="231F20"/>
          <w:spacing w:val="-12"/>
        </w:rPr>
        <w:t xml:space="preserve"> </w:t>
      </w:r>
      <w:r>
        <w:rPr>
          <w:color w:val="231F20"/>
        </w:rPr>
        <w:t>muy</w:t>
      </w:r>
      <w:r>
        <w:rPr>
          <w:color w:val="231F20"/>
          <w:spacing w:val="-12"/>
        </w:rPr>
        <w:t xml:space="preserve"> </w:t>
      </w:r>
      <w:r>
        <w:rPr>
          <w:color w:val="231F20"/>
        </w:rPr>
        <w:t>escasa</w:t>
      </w:r>
      <w:r>
        <w:rPr>
          <w:color w:val="231F20"/>
          <w:spacing w:val="-11"/>
        </w:rPr>
        <w:t xml:space="preserve"> </w:t>
      </w:r>
      <w:r>
        <w:rPr>
          <w:color w:val="231F20"/>
        </w:rPr>
        <w:t>bibliografía</w:t>
      </w:r>
      <w:r>
        <w:rPr>
          <w:color w:val="231F20"/>
          <w:spacing w:val="-12"/>
        </w:rPr>
        <w:t xml:space="preserve"> </w:t>
      </w:r>
      <w:r>
        <w:rPr>
          <w:color w:val="231F20"/>
        </w:rPr>
        <w:t>acerca</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monitorización</w:t>
      </w:r>
      <w:r>
        <w:rPr>
          <w:color w:val="231F20"/>
          <w:spacing w:val="-12"/>
        </w:rPr>
        <w:t xml:space="preserve"> </w:t>
      </w:r>
      <w:r>
        <w:rPr>
          <w:color w:val="231F20"/>
        </w:rPr>
        <w:t>de</w:t>
      </w:r>
      <w:r>
        <w:rPr>
          <w:color w:val="231F20"/>
          <w:spacing w:val="-12"/>
        </w:rPr>
        <w:t xml:space="preserve"> </w:t>
      </w:r>
      <w:r>
        <w:rPr>
          <w:color w:val="231F20"/>
        </w:rPr>
        <w:t>PIC</w:t>
      </w:r>
      <w:r>
        <w:rPr>
          <w:color w:val="231F20"/>
          <w:spacing w:val="-12"/>
        </w:rPr>
        <w:t xml:space="preserve"> </w:t>
      </w:r>
      <w:r>
        <w:rPr>
          <w:color w:val="231F20"/>
        </w:rPr>
        <w:t>en</w:t>
      </w:r>
      <w:r>
        <w:rPr>
          <w:color w:val="231F20"/>
          <w:spacing w:val="-11"/>
        </w:rPr>
        <w:t xml:space="preserve"> </w:t>
      </w:r>
      <w:r>
        <w:rPr>
          <w:color w:val="231F20"/>
        </w:rPr>
        <w:t>pacientes con</w:t>
      </w:r>
      <w:r>
        <w:rPr>
          <w:color w:val="231F20"/>
          <w:spacing w:val="-1"/>
        </w:rPr>
        <w:t xml:space="preserve"> </w:t>
      </w:r>
      <w:r>
        <w:rPr>
          <w:color w:val="231F20"/>
        </w:rPr>
        <w:t>HIC</w:t>
      </w:r>
      <w:r>
        <w:rPr>
          <w:color w:val="231F20"/>
          <w:spacing w:val="-1"/>
        </w:rPr>
        <w:t xml:space="preserve"> </w:t>
      </w:r>
      <w:r>
        <w:rPr>
          <w:color w:val="231F20"/>
        </w:rPr>
        <w:t>y</w:t>
      </w:r>
      <w:r>
        <w:rPr>
          <w:color w:val="231F20"/>
          <w:spacing w:val="-1"/>
        </w:rPr>
        <w:t xml:space="preserve"> </w:t>
      </w:r>
      <w:r>
        <w:rPr>
          <w:color w:val="231F20"/>
        </w:rPr>
        <w:t>su</w:t>
      </w:r>
      <w:r>
        <w:rPr>
          <w:color w:val="231F20"/>
          <w:spacing w:val="-1"/>
        </w:rPr>
        <w:t xml:space="preserve"> </w:t>
      </w:r>
      <w:r>
        <w:rPr>
          <w:color w:val="231F20"/>
        </w:rPr>
        <w:t>manejo. Se</w:t>
      </w:r>
      <w:r>
        <w:rPr>
          <w:color w:val="231F20"/>
          <w:spacing w:val="-1"/>
        </w:rPr>
        <w:t xml:space="preserve"> </w:t>
      </w:r>
      <w:r>
        <w:rPr>
          <w:color w:val="231F20"/>
        </w:rPr>
        <w:t>acepta</w:t>
      </w:r>
      <w:r>
        <w:rPr>
          <w:color w:val="231F20"/>
          <w:spacing w:val="-1"/>
        </w:rPr>
        <w:t xml:space="preserve"> </w:t>
      </w:r>
      <w:r>
        <w:rPr>
          <w:color w:val="231F20"/>
        </w:rPr>
        <w:t>que</w:t>
      </w:r>
      <w:r>
        <w:rPr>
          <w:color w:val="231F20"/>
          <w:spacing w:val="-1"/>
        </w:rPr>
        <w:t xml:space="preserve"> </w:t>
      </w:r>
      <w:r>
        <w:rPr>
          <w:color w:val="231F20"/>
        </w:rPr>
        <w:t>en todos los pacientes</w:t>
      </w:r>
      <w:r>
        <w:rPr>
          <w:color w:val="231F20"/>
          <w:spacing w:val="-1"/>
        </w:rPr>
        <w:t xml:space="preserve"> </w:t>
      </w:r>
      <w:r>
        <w:rPr>
          <w:color w:val="231F20"/>
        </w:rPr>
        <w:t>con</w:t>
      </w:r>
      <w:r>
        <w:rPr>
          <w:color w:val="231F20"/>
          <w:spacing w:val="-1"/>
        </w:rPr>
        <w:t xml:space="preserve"> </w:t>
      </w:r>
      <w:r>
        <w:rPr>
          <w:color w:val="231F20"/>
        </w:rPr>
        <w:t xml:space="preserve">puntuación en la escala de coma de Glasgow (GCS) &lt;8, evidencia de herniación transtento- </w:t>
      </w:r>
      <w:r>
        <w:rPr>
          <w:rFonts w:ascii="Georgia" w:hAnsi="Georgia"/>
          <w:color w:val="231F20"/>
          <w:w w:val="90"/>
        </w:rPr>
        <w:t>rial</w:t>
      </w:r>
      <w:r>
        <w:rPr>
          <w:rFonts w:ascii="Georgia" w:hAnsi="Georgia"/>
          <w:color w:val="231F20"/>
          <w:spacing w:val="-5"/>
          <w:w w:val="90"/>
        </w:rPr>
        <w:t xml:space="preserve"> </w:t>
      </w:r>
      <w:r>
        <w:rPr>
          <w:rFonts w:ascii="Georgia" w:hAnsi="Georgia"/>
          <w:color w:val="231F20"/>
          <w:w w:val="90"/>
        </w:rPr>
        <w:t>y</w:t>
      </w:r>
      <w:r>
        <w:rPr>
          <w:rFonts w:ascii="Georgia" w:hAnsi="Georgia"/>
          <w:color w:val="231F20"/>
          <w:spacing w:val="-5"/>
          <w:w w:val="90"/>
        </w:rPr>
        <w:t xml:space="preserve"> </w:t>
      </w:r>
      <w:r>
        <w:rPr>
          <w:rFonts w:ascii="Georgia" w:hAnsi="Georgia"/>
          <w:color w:val="231F20"/>
          <w:w w:val="90"/>
        </w:rPr>
        <w:t>con</w:t>
      </w:r>
      <w:r>
        <w:rPr>
          <w:rFonts w:ascii="Georgia" w:hAnsi="Georgia"/>
          <w:color w:val="231F20"/>
          <w:spacing w:val="-5"/>
          <w:w w:val="90"/>
        </w:rPr>
        <w:t xml:space="preserve"> </w:t>
      </w:r>
      <w:r>
        <w:rPr>
          <w:rFonts w:ascii="Georgia" w:hAnsi="Georgia"/>
          <w:color w:val="231F20"/>
          <w:w w:val="90"/>
        </w:rPr>
        <w:t>volcado</w:t>
      </w:r>
      <w:r>
        <w:rPr>
          <w:rFonts w:ascii="Georgia" w:hAnsi="Georgia"/>
          <w:color w:val="231F20"/>
          <w:spacing w:val="-5"/>
          <w:w w:val="90"/>
        </w:rPr>
        <w:t xml:space="preserve"> </w:t>
      </w:r>
      <w:r>
        <w:rPr>
          <w:rFonts w:ascii="Georgia" w:hAnsi="Georgia"/>
          <w:color w:val="231F20"/>
          <w:w w:val="90"/>
        </w:rPr>
        <w:t>intraventricular</w:t>
      </w:r>
      <w:r>
        <w:rPr>
          <w:rFonts w:ascii="Georgia" w:hAnsi="Georgia"/>
          <w:color w:val="231F20"/>
          <w:spacing w:val="-5"/>
          <w:w w:val="90"/>
        </w:rPr>
        <w:t xml:space="preserve"> </w:t>
      </w:r>
      <w:r>
        <w:rPr>
          <w:rFonts w:ascii="Georgia" w:hAnsi="Georgia"/>
          <w:color w:val="231F20"/>
          <w:w w:val="90"/>
        </w:rPr>
        <w:t>significativo</w:t>
      </w:r>
      <w:r>
        <w:rPr>
          <w:rFonts w:ascii="Georgia" w:hAnsi="Georgia"/>
          <w:color w:val="231F20"/>
          <w:spacing w:val="-5"/>
          <w:w w:val="90"/>
        </w:rPr>
        <w:t xml:space="preserve"> </w:t>
      </w:r>
      <w:r>
        <w:rPr>
          <w:rFonts w:ascii="Georgia" w:hAnsi="Georgia"/>
          <w:color w:val="231F20"/>
          <w:w w:val="90"/>
        </w:rPr>
        <w:t>o</w:t>
      </w:r>
      <w:r>
        <w:rPr>
          <w:rFonts w:ascii="Georgia" w:hAnsi="Georgia"/>
          <w:color w:val="231F20"/>
          <w:spacing w:val="-5"/>
          <w:w w:val="90"/>
        </w:rPr>
        <w:t xml:space="preserve"> </w:t>
      </w:r>
      <w:r>
        <w:rPr>
          <w:rFonts w:ascii="Georgia" w:hAnsi="Georgia"/>
          <w:color w:val="231F20"/>
          <w:w w:val="90"/>
        </w:rPr>
        <w:t>hidrocefalia</w:t>
      </w:r>
      <w:r>
        <w:rPr>
          <w:rFonts w:ascii="Georgia" w:hAnsi="Georgia"/>
          <w:color w:val="231F20"/>
          <w:spacing w:val="-5"/>
          <w:w w:val="90"/>
        </w:rPr>
        <w:t xml:space="preserve"> </w:t>
      </w:r>
      <w:r>
        <w:rPr>
          <w:rFonts w:ascii="Georgia" w:hAnsi="Georgia"/>
          <w:color w:val="231F20"/>
          <w:w w:val="90"/>
        </w:rPr>
        <w:t>se</w:t>
      </w:r>
      <w:r>
        <w:rPr>
          <w:rFonts w:ascii="Georgia" w:hAnsi="Georgia"/>
          <w:color w:val="231F20"/>
          <w:spacing w:val="-5"/>
          <w:w w:val="90"/>
        </w:rPr>
        <w:t xml:space="preserve"> </w:t>
      </w:r>
      <w:r>
        <w:rPr>
          <w:rFonts w:ascii="Georgia" w:hAnsi="Georgia"/>
          <w:color w:val="231F20"/>
          <w:w w:val="90"/>
        </w:rPr>
        <w:t>puede</w:t>
      </w:r>
      <w:r>
        <w:rPr>
          <w:rFonts w:ascii="Georgia" w:hAnsi="Georgia"/>
          <w:color w:val="231F20"/>
          <w:spacing w:val="-5"/>
          <w:w w:val="90"/>
        </w:rPr>
        <w:t xml:space="preserve"> </w:t>
      </w:r>
      <w:r>
        <w:rPr>
          <w:rFonts w:ascii="Georgia" w:hAnsi="Georgia"/>
          <w:color w:val="231F20"/>
          <w:w w:val="90"/>
        </w:rPr>
        <w:t>contem</w:t>
      </w:r>
      <w:r>
        <w:rPr>
          <w:color w:val="231F20"/>
          <w:w w:val="90"/>
        </w:rPr>
        <w:t xml:space="preserve">- </w:t>
      </w:r>
      <w:r>
        <w:rPr>
          <w:color w:val="231F20"/>
        </w:rPr>
        <w:t>plar la monitorización mediante ventriculostomía, lo que permite, además, el drenaje de líquido cefalorraquídeo.</w:t>
      </w:r>
    </w:p>
    <w:p w14:paraId="3EB9A702" w14:textId="77777777" w:rsidR="00A2085E" w:rsidRDefault="00A2085E">
      <w:pPr>
        <w:spacing w:line="249" w:lineRule="auto"/>
        <w:jc w:val="both"/>
        <w:sectPr w:rsidR="00A2085E" w:rsidSect="00A2085E">
          <w:pgSz w:w="8230" w:h="12190"/>
          <w:pgMar w:top="880" w:right="720" w:bottom="560" w:left="740" w:header="279" w:footer="370" w:gutter="0"/>
          <w:cols w:space="708"/>
        </w:sectPr>
      </w:pPr>
    </w:p>
    <w:p w14:paraId="7348BC0F" w14:textId="77777777" w:rsidR="00A2085E" w:rsidRDefault="00A2085E">
      <w:pPr>
        <w:pStyle w:val="BodyText"/>
        <w:spacing w:before="8"/>
      </w:pPr>
    </w:p>
    <w:p w14:paraId="48637E77" w14:textId="77777777" w:rsidR="00A2085E" w:rsidRDefault="00A2085E">
      <w:pPr>
        <w:pStyle w:val="BodyText"/>
        <w:spacing w:before="94" w:line="249" w:lineRule="auto"/>
        <w:ind w:left="393" w:right="125" w:firstLine="226"/>
        <w:jc w:val="both"/>
      </w:pPr>
      <w:r>
        <w:rPr>
          <w:color w:val="231F20"/>
        </w:rPr>
        <w:t>El tratamiento de la PIC debe orientarse siempre a la causa subyacente y recordar que existen gradientes de presión diferenciales dentro del encéfalo, por lo que se deben interpretar las mediciones con precaución.</w:t>
      </w:r>
    </w:p>
    <w:p w14:paraId="2BF76E2D" w14:textId="77777777" w:rsidR="00A2085E" w:rsidRDefault="00A2085E">
      <w:pPr>
        <w:pStyle w:val="BodyText"/>
        <w:spacing w:before="10"/>
        <w:rPr>
          <w:sz w:val="25"/>
        </w:rPr>
      </w:pPr>
    </w:p>
    <w:p w14:paraId="4E4A911C" w14:textId="77777777" w:rsidR="00A2085E" w:rsidRDefault="00A2085E">
      <w:pPr>
        <w:pStyle w:val="Heading5"/>
        <w:jc w:val="both"/>
      </w:pPr>
      <w:r>
        <w:rPr>
          <w:i/>
          <w:color w:val="6D6E71"/>
          <w:w w:val="95"/>
        </w:rPr>
        <w:t>Evacuación</w:t>
      </w:r>
      <w:r>
        <w:rPr>
          <w:i/>
          <w:color w:val="6D6E71"/>
          <w:spacing w:val="-1"/>
          <w:w w:val="95"/>
        </w:rPr>
        <w:t xml:space="preserve"> </w:t>
      </w:r>
      <w:r>
        <w:rPr>
          <w:i/>
          <w:color w:val="6D6E71"/>
          <w:w w:val="95"/>
        </w:rPr>
        <w:t>quirúrgica</w:t>
      </w:r>
      <w:r>
        <w:rPr>
          <w:i/>
          <w:color w:val="6D6E71"/>
          <w:spacing w:val="-1"/>
          <w:w w:val="95"/>
        </w:rPr>
        <w:t xml:space="preserve"> </w:t>
      </w:r>
      <w:r>
        <w:rPr>
          <w:i/>
          <w:color w:val="6D6E71"/>
          <w:w w:val="95"/>
        </w:rPr>
        <w:t>por</w:t>
      </w:r>
      <w:r>
        <w:rPr>
          <w:i/>
          <w:color w:val="6D6E71"/>
          <w:spacing w:val="-1"/>
          <w:w w:val="95"/>
        </w:rPr>
        <w:t xml:space="preserve"> </w:t>
      </w:r>
      <w:r>
        <w:rPr>
          <w:i/>
          <w:color w:val="6D6E71"/>
          <w:w w:val="95"/>
        </w:rPr>
        <w:t>métodos</w:t>
      </w:r>
      <w:r>
        <w:rPr>
          <w:i/>
          <w:color w:val="6D6E71"/>
          <w:spacing w:val="-1"/>
          <w:w w:val="95"/>
        </w:rPr>
        <w:t xml:space="preserve"> </w:t>
      </w:r>
      <w:r>
        <w:rPr>
          <w:i/>
          <w:color w:val="6D6E71"/>
          <w:spacing w:val="-2"/>
          <w:w w:val="95"/>
        </w:rPr>
        <w:t>tradicionales</w:t>
      </w:r>
    </w:p>
    <w:p w14:paraId="1DADB411" w14:textId="77777777" w:rsidR="00A2085E" w:rsidRDefault="00A2085E">
      <w:pPr>
        <w:pStyle w:val="BodyText"/>
        <w:spacing w:before="68" w:line="249" w:lineRule="auto"/>
        <w:ind w:left="393" w:right="125"/>
        <w:jc w:val="both"/>
      </w:pPr>
      <w:r>
        <w:rPr>
          <w:color w:val="231F20"/>
        </w:rPr>
        <w:t>La evacuación quirúrgica se plantea como estrategia terapéutica para dismi- nuir el efecto de masa relacionado con la presencia de sangre y edema y mi- nimizar la lesión secundaria y el efecto tóxico de los productos de degrada- ción de la sangre. Como se mencionó anteriormente, la única recomendación para evacuación inmediata, a pesar de que no existen ensayos aleatorizados,</w:t>
      </w:r>
      <w:r>
        <w:rPr>
          <w:color w:val="231F20"/>
          <w:spacing w:val="40"/>
        </w:rPr>
        <w:t xml:space="preserve"> </w:t>
      </w:r>
      <w:r>
        <w:rPr>
          <w:color w:val="231F20"/>
        </w:rPr>
        <w:t>la representan los pacientes con hemorragia cerebelosa de más de 3 cm de diámetro, con deterioro neurológico, compresión del tronco o hidrocefalia. El uso</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ventriculostomía</w:t>
      </w:r>
      <w:r>
        <w:rPr>
          <w:color w:val="231F20"/>
          <w:spacing w:val="-6"/>
        </w:rPr>
        <w:t xml:space="preserve"> </w:t>
      </w:r>
      <w:r>
        <w:rPr>
          <w:color w:val="231F20"/>
        </w:rPr>
        <w:t>sola</w:t>
      </w:r>
      <w:r>
        <w:rPr>
          <w:color w:val="231F20"/>
          <w:spacing w:val="-6"/>
        </w:rPr>
        <w:t xml:space="preserve"> </w:t>
      </w:r>
      <w:r>
        <w:rPr>
          <w:color w:val="231F20"/>
        </w:rPr>
        <w:t>no</w:t>
      </w:r>
      <w:r>
        <w:rPr>
          <w:color w:val="231F20"/>
          <w:spacing w:val="-6"/>
        </w:rPr>
        <w:t xml:space="preserve"> </w:t>
      </w:r>
      <w:r>
        <w:rPr>
          <w:color w:val="231F20"/>
        </w:rPr>
        <w:t>se</w:t>
      </w:r>
      <w:r>
        <w:rPr>
          <w:color w:val="231F20"/>
          <w:spacing w:val="-6"/>
        </w:rPr>
        <w:t xml:space="preserve"> </w:t>
      </w:r>
      <w:r>
        <w:rPr>
          <w:color w:val="231F20"/>
        </w:rPr>
        <w:t>recomienda,</w:t>
      </w:r>
      <w:r>
        <w:rPr>
          <w:color w:val="231F20"/>
          <w:spacing w:val="-6"/>
        </w:rPr>
        <w:t xml:space="preserve"> </w:t>
      </w:r>
      <w:r>
        <w:rPr>
          <w:color w:val="231F20"/>
        </w:rPr>
        <w:t>en</w:t>
      </w:r>
      <w:r>
        <w:rPr>
          <w:color w:val="231F20"/>
          <w:spacing w:val="-6"/>
        </w:rPr>
        <w:t xml:space="preserve"> </w:t>
      </w:r>
      <w:r>
        <w:rPr>
          <w:color w:val="231F20"/>
        </w:rPr>
        <w:t>especial</w:t>
      </w:r>
      <w:r>
        <w:rPr>
          <w:color w:val="231F20"/>
          <w:spacing w:val="-6"/>
        </w:rPr>
        <w:t xml:space="preserve"> </w:t>
      </w:r>
      <w:r>
        <w:rPr>
          <w:color w:val="231F20"/>
        </w:rPr>
        <w:t>en</w:t>
      </w:r>
      <w:r>
        <w:rPr>
          <w:color w:val="231F20"/>
          <w:spacing w:val="-6"/>
        </w:rPr>
        <w:t xml:space="preserve"> </w:t>
      </w:r>
      <w:r>
        <w:rPr>
          <w:color w:val="231F20"/>
        </w:rPr>
        <w:t>pacientes</w:t>
      </w:r>
      <w:r>
        <w:rPr>
          <w:color w:val="231F20"/>
          <w:spacing w:val="-6"/>
        </w:rPr>
        <w:t xml:space="preserve"> </w:t>
      </w:r>
      <w:r>
        <w:rPr>
          <w:color w:val="231F20"/>
        </w:rPr>
        <w:t>con compresión de cisternas.</w:t>
      </w:r>
    </w:p>
    <w:p w14:paraId="2BE1C24C" w14:textId="77777777" w:rsidR="00A2085E" w:rsidRDefault="00A2085E">
      <w:pPr>
        <w:pStyle w:val="BodyText"/>
        <w:spacing w:before="7" w:line="249" w:lineRule="auto"/>
        <w:ind w:left="393" w:right="124" w:firstLine="226"/>
        <w:jc w:val="both"/>
      </w:pPr>
      <w:r>
        <w:rPr>
          <w:color w:val="231F20"/>
        </w:rPr>
        <w:t>En los pacientes con hematoma supratentorial, el estudio STICH comparó evacuación temprana (dentro de las 24 horas) con tratamiento conservador,</w:t>
      </w:r>
      <w:r>
        <w:rPr>
          <w:color w:val="231F20"/>
          <w:spacing w:val="40"/>
        </w:rPr>
        <w:t xml:space="preserve"> </w:t>
      </w:r>
      <w:r>
        <w:rPr>
          <w:color w:val="231F20"/>
        </w:rPr>
        <w:t>sin</w:t>
      </w:r>
      <w:r>
        <w:rPr>
          <w:color w:val="231F20"/>
          <w:spacing w:val="-6"/>
        </w:rPr>
        <w:t xml:space="preserve"> </w:t>
      </w:r>
      <w:r>
        <w:rPr>
          <w:color w:val="231F20"/>
        </w:rPr>
        <w:t>diferencias</w:t>
      </w:r>
      <w:r>
        <w:rPr>
          <w:color w:val="231F20"/>
          <w:spacing w:val="-6"/>
        </w:rPr>
        <w:t xml:space="preserve"> </w:t>
      </w:r>
      <w:r>
        <w:rPr>
          <w:color w:val="231F20"/>
        </w:rPr>
        <w:t>en</w:t>
      </w:r>
      <w:r>
        <w:rPr>
          <w:color w:val="231F20"/>
          <w:spacing w:val="-6"/>
        </w:rPr>
        <w:t xml:space="preserve"> </w:t>
      </w:r>
      <w:r>
        <w:rPr>
          <w:color w:val="231F20"/>
        </w:rPr>
        <w:t>los</w:t>
      </w:r>
      <w:r>
        <w:rPr>
          <w:color w:val="231F20"/>
          <w:spacing w:val="-6"/>
        </w:rPr>
        <w:t xml:space="preserve"> </w:t>
      </w:r>
      <w:r>
        <w:rPr>
          <w:color w:val="231F20"/>
        </w:rPr>
        <w:t>resultados.</w:t>
      </w:r>
      <w:r>
        <w:rPr>
          <w:color w:val="231F20"/>
          <w:spacing w:val="-6"/>
        </w:rPr>
        <w:t xml:space="preserve"> </w:t>
      </w:r>
      <w:r>
        <w:rPr>
          <w:color w:val="231F20"/>
        </w:rPr>
        <w:t>Un</w:t>
      </w:r>
      <w:r>
        <w:rPr>
          <w:color w:val="231F20"/>
          <w:spacing w:val="-6"/>
        </w:rPr>
        <w:t xml:space="preserve"> </w:t>
      </w:r>
      <w:r>
        <w:rPr>
          <w:color w:val="231F20"/>
        </w:rPr>
        <w:t>análisis</w:t>
      </w:r>
      <w:r>
        <w:rPr>
          <w:color w:val="231F20"/>
          <w:spacing w:val="-6"/>
        </w:rPr>
        <w:t xml:space="preserve"> </w:t>
      </w:r>
      <w:r>
        <w:rPr>
          <w:color w:val="231F20"/>
        </w:rPr>
        <w:t>de</w:t>
      </w:r>
      <w:r>
        <w:rPr>
          <w:color w:val="231F20"/>
          <w:spacing w:val="-6"/>
        </w:rPr>
        <w:t xml:space="preserve"> </w:t>
      </w:r>
      <w:r>
        <w:rPr>
          <w:color w:val="231F20"/>
        </w:rPr>
        <w:t>subgrupo</w:t>
      </w:r>
      <w:r>
        <w:rPr>
          <w:color w:val="231F20"/>
          <w:spacing w:val="-6"/>
        </w:rPr>
        <w:t xml:space="preserve"> </w:t>
      </w:r>
      <w:r>
        <w:rPr>
          <w:color w:val="231F20"/>
        </w:rPr>
        <w:t>evidenció</w:t>
      </w:r>
      <w:r>
        <w:rPr>
          <w:color w:val="231F20"/>
          <w:spacing w:val="-6"/>
        </w:rPr>
        <w:t xml:space="preserve"> </w:t>
      </w:r>
      <w:r>
        <w:rPr>
          <w:color w:val="231F20"/>
        </w:rPr>
        <w:t>un</w:t>
      </w:r>
      <w:r>
        <w:rPr>
          <w:color w:val="231F20"/>
          <w:spacing w:val="-6"/>
        </w:rPr>
        <w:t xml:space="preserve"> </w:t>
      </w:r>
      <w:r>
        <w:rPr>
          <w:color w:val="231F20"/>
        </w:rPr>
        <w:t xml:space="preserve">posible </w:t>
      </w:r>
      <w:r>
        <w:rPr>
          <w:rFonts w:ascii="Georgia" w:hAnsi="Georgia"/>
          <w:color w:val="231F20"/>
          <w:w w:val="95"/>
        </w:rPr>
        <w:t xml:space="preserve">beneficio en pacientes con hematomas </w:t>
      </w:r>
      <w:r>
        <w:rPr>
          <w:color w:val="231F20"/>
          <w:w w:val="95"/>
          <w:u w:val="single" w:color="231F20"/>
        </w:rPr>
        <w:t>&lt;</w:t>
      </w:r>
      <w:r>
        <w:rPr>
          <w:color w:val="231F20"/>
          <w:w w:val="95"/>
        </w:rPr>
        <w:t xml:space="preserve">1 cm de la corteza. Esto promovió la </w:t>
      </w:r>
      <w:r>
        <w:rPr>
          <w:color w:val="231F20"/>
        </w:rPr>
        <w:t>realización</w:t>
      </w:r>
      <w:r>
        <w:rPr>
          <w:color w:val="231F20"/>
          <w:spacing w:val="-10"/>
        </w:rPr>
        <w:t xml:space="preserve"> </w:t>
      </w:r>
      <w:r>
        <w:rPr>
          <w:color w:val="231F20"/>
        </w:rPr>
        <w:t>del</w:t>
      </w:r>
      <w:r>
        <w:rPr>
          <w:color w:val="231F20"/>
          <w:spacing w:val="-10"/>
        </w:rPr>
        <w:t xml:space="preserve"> </w:t>
      </w:r>
      <w:r>
        <w:rPr>
          <w:color w:val="231F20"/>
        </w:rPr>
        <w:t>estudio</w:t>
      </w:r>
      <w:r>
        <w:rPr>
          <w:color w:val="231F20"/>
          <w:spacing w:val="-10"/>
        </w:rPr>
        <w:t xml:space="preserve"> </w:t>
      </w:r>
      <w:r>
        <w:rPr>
          <w:color w:val="231F20"/>
        </w:rPr>
        <w:t>internacional,</w:t>
      </w:r>
      <w:r>
        <w:rPr>
          <w:color w:val="231F20"/>
          <w:spacing w:val="-10"/>
        </w:rPr>
        <w:t xml:space="preserve"> </w:t>
      </w:r>
      <w:r>
        <w:rPr>
          <w:color w:val="231F20"/>
        </w:rPr>
        <w:t>multicéntrico,</w:t>
      </w:r>
      <w:r>
        <w:rPr>
          <w:color w:val="231F20"/>
          <w:spacing w:val="-10"/>
        </w:rPr>
        <w:t xml:space="preserve"> </w:t>
      </w:r>
      <w:r>
        <w:rPr>
          <w:color w:val="231F20"/>
        </w:rPr>
        <w:t>aleatorizado</w:t>
      </w:r>
      <w:r>
        <w:rPr>
          <w:color w:val="231F20"/>
          <w:spacing w:val="-10"/>
        </w:rPr>
        <w:t xml:space="preserve"> </w:t>
      </w:r>
      <w:r>
        <w:rPr>
          <w:color w:val="231F20"/>
        </w:rPr>
        <w:t>STICH</w:t>
      </w:r>
      <w:r>
        <w:rPr>
          <w:color w:val="231F20"/>
          <w:spacing w:val="-10"/>
        </w:rPr>
        <w:t xml:space="preserve"> </w:t>
      </w:r>
      <w:r>
        <w:rPr>
          <w:color w:val="231F20"/>
        </w:rPr>
        <w:t>II</w:t>
      </w:r>
      <w:r>
        <w:rPr>
          <w:color w:val="231F20"/>
          <w:spacing w:val="-10"/>
        </w:rPr>
        <w:t xml:space="preserve"> </w:t>
      </w:r>
      <w:r>
        <w:rPr>
          <w:color w:val="231F20"/>
        </w:rPr>
        <w:t>que comparó</w:t>
      </w:r>
      <w:r>
        <w:rPr>
          <w:color w:val="231F20"/>
          <w:spacing w:val="-1"/>
        </w:rPr>
        <w:t xml:space="preserve"> </w:t>
      </w:r>
      <w:r>
        <w:rPr>
          <w:color w:val="231F20"/>
        </w:rPr>
        <w:t>la</w:t>
      </w:r>
      <w:r>
        <w:rPr>
          <w:color w:val="231F20"/>
          <w:spacing w:val="-1"/>
        </w:rPr>
        <w:t xml:space="preserve"> </w:t>
      </w:r>
      <w:r>
        <w:rPr>
          <w:color w:val="231F20"/>
        </w:rPr>
        <w:t>craneotomía</w:t>
      </w:r>
      <w:r>
        <w:rPr>
          <w:color w:val="231F20"/>
          <w:spacing w:val="-1"/>
        </w:rPr>
        <w:t xml:space="preserve"> </w:t>
      </w:r>
      <w:r>
        <w:rPr>
          <w:color w:val="231F20"/>
        </w:rPr>
        <w:t>temprana</w:t>
      </w:r>
      <w:r>
        <w:rPr>
          <w:color w:val="231F20"/>
          <w:spacing w:val="-1"/>
        </w:rPr>
        <w:t xml:space="preserve"> </w:t>
      </w:r>
      <w:r>
        <w:rPr>
          <w:color w:val="231F20"/>
        </w:rPr>
        <w:t>con</w:t>
      </w:r>
      <w:r>
        <w:rPr>
          <w:color w:val="231F20"/>
          <w:spacing w:val="-1"/>
        </w:rPr>
        <w:t xml:space="preserve"> </w:t>
      </w:r>
      <w:r>
        <w:rPr>
          <w:color w:val="231F20"/>
        </w:rPr>
        <w:t>el tratamiento</w:t>
      </w:r>
      <w:r>
        <w:rPr>
          <w:color w:val="231F20"/>
          <w:spacing w:val="-1"/>
        </w:rPr>
        <w:t xml:space="preserve"> </w:t>
      </w:r>
      <w:r>
        <w:rPr>
          <w:color w:val="231F20"/>
        </w:rPr>
        <w:t>médico</w:t>
      </w:r>
      <w:r>
        <w:rPr>
          <w:color w:val="231F20"/>
          <w:spacing w:val="-1"/>
        </w:rPr>
        <w:t xml:space="preserve"> </w:t>
      </w:r>
      <w:r>
        <w:rPr>
          <w:color w:val="231F20"/>
        </w:rPr>
        <w:t>convencional en pacientes con HIC espontánea lobar localizada a 1 cm o menos de la corteza, con volumen entre 10-100 cm</w:t>
      </w:r>
      <w:r>
        <w:rPr>
          <w:color w:val="231F20"/>
          <w:position w:val="7"/>
          <w:sz w:val="11"/>
        </w:rPr>
        <w:t>3</w:t>
      </w:r>
      <w:r>
        <w:rPr>
          <w:color w:val="231F20"/>
        </w:rPr>
        <w:t xml:space="preserve">, sin volcado ventricular, con GCS motor ≥5 y ocular </w:t>
      </w:r>
      <w:r>
        <w:rPr>
          <w:color w:val="231F20"/>
          <w:u w:val="single" w:color="231F20"/>
        </w:rPr>
        <w:t>&gt;</w:t>
      </w:r>
      <w:r>
        <w:rPr>
          <w:color w:val="231F20"/>
        </w:rPr>
        <w:t>2. La cirugía temprana no aumentó la mortalidad o discapacidad a</w:t>
      </w:r>
      <w:r>
        <w:rPr>
          <w:color w:val="231F20"/>
          <w:spacing w:val="80"/>
        </w:rPr>
        <w:t xml:space="preserve"> </w:t>
      </w:r>
      <w:r>
        <w:rPr>
          <w:color w:val="231F20"/>
        </w:rPr>
        <w:t xml:space="preserve">los 6 meses y podría resultar en una leve mejoría en la sobrevida en pacientes sin hemorragia intraventricular (resultados favorables a los 6 meses con ciru- </w:t>
      </w:r>
      <w:r>
        <w:rPr>
          <w:color w:val="231F20"/>
          <w:spacing w:val="-2"/>
        </w:rPr>
        <w:t>gía</w:t>
      </w:r>
      <w:r>
        <w:rPr>
          <w:color w:val="231F20"/>
          <w:spacing w:val="-6"/>
        </w:rPr>
        <w:t xml:space="preserve"> </w:t>
      </w:r>
      <w:r>
        <w:rPr>
          <w:color w:val="231F20"/>
          <w:spacing w:val="-2"/>
        </w:rPr>
        <w:t>41%</w:t>
      </w:r>
      <w:r>
        <w:rPr>
          <w:color w:val="231F20"/>
          <w:spacing w:val="-6"/>
        </w:rPr>
        <w:t xml:space="preserve"> </w:t>
      </w:r>
      <w:r>
        <w:rPr>
          <w:rFonts w:ascii="Georgia" w:hAnsi="Georgia"/>
          <w:i/>
          <w:color w:val="231F20"/>
          <w:spacing w:val="-2"/>
        </w:rPr>
        <w:t>vs.</w:t>
      </w:r>
      <w:r>
        <w:rPr>
          <w:rFonts w:ascii="Georgia" w:hAnsi="Georgia"/>
          <w:i/>
          <w:color w:val="231F20"/>
          <w:spacing w:val="-5"/>
        </w:rPr>
        <w:t xml:space="preserve"> </w:t>
      </w:r>
      <w:r>
        <w:rPr>
          <w:color w:val="231F20"/>
          <w:spacing w:val="-2"/>
        </w:rPr>
        <w:t>tratamiento</w:t>
      </w:r>
      <w:r>
        <w:rPr>
          <w:color w:val="231F20"/>
          <w:spacing w:val="-6"/>
        </w:rPr>
        <w:t xml:space="preserve"> </w:t>
      </w:r>
      <w:r>
        <w:rPr>
          <w:color w:val="231F20"/>
          <w:spacing w:val="-2"/>
        </w:rPr>
        <w:t>conservador</w:t>
      </w:r>
      <w:r>
        <w:rPr>
          <w:color w:val="231F20"/>
          <w:spacing w:val="-6"/>
        </w:rPr>
        <w:t xml:space="preserve"> </w:t>
      </w:r>
      <w:r>
        <w:rPr>
          <w:color w:val="231F20"/>
          <w:spacing w:val="-2"/>
        </w:rPr>
        <w:t>38%</w:t>
      </w:r>
      <w:r>
        <w:rPr>
          <w:color w:val="231F20"/>
          <w:spacing w:val="-6"/>
        </w:rPr>
        <w:t xml:space="preserve"> </w:t>
      </w:r>
      <w:r>
        <w:rPr>
          <w:color w:val="231F20"/>
          <w:spacing w:val="-2"/>
        </w:rPr>
        <w:t>[OR</w:t>
      </w:r>
      <w:r>
        <w:rPr>
          <w:color w:val="231F20"/>
          <w:spacing w:val="-6"/>
        </w:rPr>
        <w:t xml:space="preserve"> </w:t>
      </w:r>
      <w:r>
        <w:rPr>
          <w:color w:val="231F20"/>
          <w:spacing w:val="-2"/>
        </w:rPr>
        <w:t>0,86;</w:t>
      </w:r>
      <w:r>
        <w:rPr>
          <w:color w:val="231F20"/>
          <w:spacing w:val="-6"/>
        </w:rPr>
        <w:t xml:space="preserve"> </w:t>
      </w:r>
      <w:r>
        <w:rPr>
          <w:color w:val="231F20"/>
          <w:spacing w:val="-2"/>
        </w:rPr>
        <w:t>IC</w:t>
      </w:r>
      <w:r>
        <w:rPr>
          <w:color w:val="231F20"/>
          <w:spacing w:val="-6"/>
        </w:rPr>
        <w:t xml:space="preserve"> </w:t>
      </w:r>
      <w:r>
        <w:rPr>
          <w:color w:val="231F20"/>
          <w:spacing w:val="-2"/>
        </w:rPr>
        <w:t>[0,62-1,20];</w:t>
      </w:r>
      <w:r>
        <w:rPr>
          <w:color w:val="231F20"/>
          <w:spacing w:val="-7"/>
        </w:rPr>
        <w:t xml:space="preserve"> </w:t>
      </w:r>
      <w:r>
        <w:rPr>
          <w:rFonts w:ascii="Georgia" w:hAnsi="Georgia"/>
          <w:i/>
          <w:color w:val="231F20"/>
          <w:spacing w:val="-2"/>
        </w:rPr>
        <w:t>p</w:t>
      </w:r>
      <w:r>
        <w:rPr>
          <w:rFonts w:ascii="Georgia" w:hAnsi="Georgia"/>
          <w:i/>
          <w:color w:val="231F20"/>
          <w:spacing w:val="-5"/>
        </w:rPr>
        <w:t xml:space="preserve"> </w:t>
      </w:r>
      <w:r>
        <w:rPr>
          <w:color w:val="231F20"/>
          <w:spacing w:val="-2"/>
        </w:rPr>
        <w:t>0,367];</w:t>
      </w:r>
      <w:r>
        <w:rPr>
          <w:color w:val="231F20"/>
          <w:spacing w:val="-6"/>
        </w:rPr>
        <w:t xml:space="preserve"> </w:t>
      </w:r>
      <w:r>
        <w:rPr>
          <w:color w:val="231F20"/>
          <w:spacing w:val="-2"/>
        </w:rPr>
        <w:t>y mortalidad</w:t>
      </w:r>
      <w:r>
        <w:rPr>
          <w:color w:val="231F20"/>
          <w:spacing w:val="-10"/>
        </w:rPr>
        <w:t xml:space="preserve"> </w:t>
      </w:r>
      <w:r>
        <w:rPr>
          <w:color w:val="231F20"/>
          <w:spacing w:val="-2"/>
        </w:rPr>
        <w:t>a</w:t>
      </w:r>
      <w:r>
        <w:rPr>
          <w:color w:val="231F20"/>
          <w:spacing w:val="-8"/>
        </w:rPr>
        <w:t xml:space="preserve"> </w:t>
      </w:r>
      <w:r>
        <w:rPr>
          <w:color w:val="231F20"/>
          <w:spacing w:val="-2"/>
        </w:rPr>
        <w:t>los</w:t>
      </w:r>
      <w:r>
        <w:rPr>
          <w:color w:val="231F20"/>
          <w:spacing w:val="-8"/>
        </w:rPr>
        <w:t xml:space="preserve"> </w:t>
      </w:r>
      <w:r>
        <w:rPr>
          <w:color w:val="231F20"/>
          <w:spacing w:val="-2"/>
        </w:rPr>
        <w:t>6</w:t>
      </w:r>
      <w:r>
        <w:rPr>
          <w:color w:val="231F20"/>
          <w:spacing w:val="-8"/>
        </w:rPr>
        <w:t xml:space="preserve"> </w:t>
      </w:r>
      <w:r>
        <w:rPr>
          <w:color w:val="231F20"/>
          <w:spacing w:val="-2"/>
        </w:rPr>
        <w:t>meses</w:t>
      </w:r>
      <w:r>
        <w:rPr>
          <w:color w:val="231F20"/>
          <w:spacing w:val="-8"/>
        </w:rPr>
        <w:t xml:space="preserve"> </w:t>
      </w:r>
      <w:r>
        <w:rPr>
          <w:color w:val="231F20"/>
          <w:spacing w:val="-2"/>
        </w:rPr>
        <w:t>con</w:t>
      </w:r>
      <w:r>
        <w:rPr>
          <w:color w:val="231F20"/>
          <w:spacing w:val="-8"/>
        </w:rPr>
        <w:t xml:space="preserve"> </w:t>
      </w:r>
      <w:r>
        <w:rPr>
          <w:color w:val="231F20"/>
          <w:spacing w:val="-2"/>
        </w:rPr>
        <w:t>cirugía</w:t>
      </w:r>
      <w:r>
        <w:rPr>
          <w:color w:val="231F20"/>
          <w:spacing w:val="-8"/>
        </w:rPr>
        <w:t xml:space="preserve"> </w:t>
      </w:r>
      <w:r>
        <w:rPr>
          <w:color w:val="231F20"/>
          <w:spacing w:val="-2"/>
        </w:rPr>
        <w:t>18%</w:t>
      </w:r>
      <w:r>
        <w:rPr>
          <w:color w:val="231F20"/>
          <w:spacing w:val="-6"/>
        </w:rPr>
        <w:t xml:space="preserve"> </w:t>
      </w:r>
      <w:r>
        <w:rPr>
          <w:rFonts w:ascii="Georgia" w:hAnsi="Georgia"/>
          <w:i/>
          <w:color w:val="231F20"/>
          <w:spacing w:val="-2"/>
        </w:rPr>
        <w:t>vs.</w:t>
      </w:r>
      <w:r>
        <w:rPr>
          <w:rFonts w:ascii="Georgia" w:hAnsi="Georgia"/>
          <w:i/>
          <w:color w:val="231F20"/>
          <w:spacing w:val="-6"/>
        </w:rPr>
        <w:t xml:space="preserve"> </w:t>
      </w:r>
      <w:r>
        <w:rPr>
          <w:color w:val="231F20"/>
          <w:spacing w:val="-2"/>
        </w:rPr>
        <w:t>tratamiento</w:t>
      </w:r>
      <w:r>
        <w:rPr>
          <w:color w:val="231F20"/>
          <w:spacing w:val="-8"/>
        </w:rPr>
        <w:t xml:space="preserve"> </w:t>
      </w:r>
      <w:r>
        <w:rPr>
          <w:color w:val="231F20"/>
          <w:spacing w:val="-2"/>
        </w:rPr>
        <w:t>conservador</w:t>
      </w:r>
      <w:r>
        <w:rPr>
          <w:color w:val="231F20"/>
          <w:spacing w:val="-8"/>
        </w:rPr>
        <w:t xml:space="preserve"> </w:t>
      </w:r>
      <w:r>
        <w:rPr>
          <w:color w:val="231F20"/>
          <w:spacing w:val="-2"/>
        </w:rPr>
        <w:t>24%</w:t>
      </w:r>
      <w:r>
        <w:rPr>
          <w:color w:val="231F20"/>
          <w:spacing w:val="-8"/>
        </w:rPr>
        <w:t xml:space="preserve"> </w:t>
      </w:r>
      <w:r>
        <w:rPr>
          <w:color w:val="231F20"/>
          <w:spacing w:val="-2"/>
        </w:rPr>
        <w:t xml:space="preserve">[OR </w:t>
      </w:r>
      <w:r>
        <w:rPr>
          <w:color w:val="231F20"/>
        </w:rPr>
        <w:t>0,71</w:t>
      </w:r>
      <w:r>
        <w:rPr>
          <w:color w:val="231F20"/>
          <w:spacing w:val="-13"/>
        </w:rPr>
        <w:t xml:space="preserve"> </w:t>
      </w:r>
      <w:r>
        <w:rPr>
          <w:color w:val="231F20"/>
        </w:rPr>
        <w:t>IC</w:t>
      </w:r>
      <w:r>
        <w:rPr>
          <w:color w:val="231F20"/>
          <w:spacing w:val="-12"/>
        </w:rPr>
        <w:t xml:space="preserve"> </w:t>
      </w:r>
      <w:r>
        <w:rPr>
          <w:color w:val="231F20"/>
        </w:rPr>
        <w:t>[0,48-1,06];</w:t>
      </w:r>
      <w:r>
        <w:rPr>
          <w:color w:val="231F20"/>
          <w:spacing w:val="-13"/>
        </w:rPr>
        <w:t xml:space="preserve"> </w:t>
      </w:r>
      <w:r>
        <w:rPr>
          <w:rFonts w:ascii="Georgia" w:hAnsi="Georgia"/>
          <w:i/>
          <w:color w:val="231F20"/>
        </w:rPr>
        <w:t>p</w:t>
      </w:r>
      <w:r>
        <w:rPr>
          <w:rFonts w:ascii="Georgia" w:hAnsi="Georgia"/>
          <w:i/>
          <w:color w:val="231F20"/>
          <w:spacing w:val="-12"/>
        </w:rPr>
        <w:t xml:space="preserve"> </w:t>
      </w:r>
      <w:r>
        <w:rPr>
          <w:color w:val="231F20"/>
        </w:rPr>
        <w:t>0,095]).</w:t>
      </w:r>
      <w:r>
        <w:rPr>
          <w:color w:val="231F20"/>
          <w:spacing w:val="-13"/>
        </w:rPr>
        <w:t xml:space="preserve"> </w:t>
      </w:r>
      <w:r>
        <w:rPr>
          <w:color w:val="231F20"/>
        </w:rPr>
        <w:t>Si</w:t>
      </w:r>
      <w:r>
        <w:rPr>
          <w:color w:val="231F20"/>
          <w:spacing w:val="-12"/>
        </w:rPr>
        <w:t xml:space="preserve"> </w:t>
      </w:r>
      <w:r>
        <w:rPr>
          <w:color w:val="231F20"/>
        </w:rPr>
        <w:t>bien</w:t>
      </w:r>
      <w:r>
        <w:rPr>
          <w:color w:val="231F20"/>
          <w:spacing w:val="-13"/>
        </w:rPr>
        <w:t xml:space="preserve"> </w:t>
      </w:r>
      <w:r>
        <w:rPr>
          <w:color w:val="231F20"/>
        </w:rPr>
        <w:t>los</w:t>
      </w:r>
      <w:r>
        <w:rPr>
          <w:color w:val="231F20"/>
          <w:spacing w:val="-12"/>
        </w:rPr>
        <w:t xml:space="preserve"> </w:t>
      </w:r>
      <w:r>
        <w:rPr>
          <w:color w:val="231F20"/>
        </w:rPr>
        <w:t>resultados</w:t>
      </w:r>
      <w:r>
        <w:rPr>
          <w:color w:val="231F20"/>
          <w:spacing w:val="-13"/>
        </w:rPr>
        <w:t xml:space="preserve"> </w:t>
      </w:r>
      <w:r>
        <w:rPr>
          <w:color w:val="231F20"/>
        </w:rPr>
        <w:t>no</w:t>
      </w:r>
      <w:r>
        <w:rPr>
          <w:color w:val="231F20"/>
          <w:spacing w:val="-12"/>
        </w:rPr>
        <w:t xml:space="preserve"> </w:t>
      </w:r>
      <w:r>
        <w:rPr>
          <w:color w:val="231F20"/>
        </w:rPr>
        <w:t>son</w:t>
      </w:r>
      <w:r>
        <w:rPr>
          <w:color w:val="231F20"/>
          <w:spacing w:val="-13"/>
        </w:rPr>
        <w:t xml:space="preserve"> </w:t>
      </w:r>
      <w:r>
        <w:rPr>
          <w:color w:val="231F20"/>
        </w:rPr>
        <w:t>concluyentes</w:t>
      </w:r>
      <w:r>
        <w:rPr>
          <w:color w:val="231F20"/>
          <w:spacing w:val="-12"/>
        </w:rPr>
        <w:t xml:space="preserve"> </w:t>
      </w:r>
      <w:r>
        <w:rPr>
          <w:color w:val="231F20"/>
        </w:rPr>
        <w:t>como para recomendar cambios en la práctica clínica, el estudio podría carecer de un poder adecuado, lo que suscita la inquietud para el desarrollo de nuevos protocolos. Mientras tanto, la decisión de tomar una conducta quirúrgica de- berá</w:t>
      </w:r>
      <w:r>
        <w:rPr>
          <w:color w:val="231F20"/>
          <w:spacing w:val="32"/>
        </w:rPr>
        <w:t xml:space="preserve"> </w:t>
      </w:r>
      <w:r>
        <w:rPr>
          <w:color w:val="231F20"/>
        </w:rPr>
        <w:t>continuar</w:t>
      </w:r>
      <w:r>
        <w:rPr>
          <w:color w:val="231F20"/>
          <w:spacing w:val="32"/>
        </w:rPr>
        <w:t xml:space="preserve"> </w:t>
      </w:r>
      <w:r>
        <w:rPr>
          <w:color w:val="231F20"/>
        </w:rPr>
        <w:t>realizándose</w:t>
      </w:r>
      <w:r>
        <w:rPr>
          <w:color w:val="231F20"/>
          <w:spacing w:val="32"/>
        </w:rPr>
        <w:t xml:space="preserve"> </w:t>
      </w:r>
      <w:r>
        <w:rPr>
          <w:color w:val="231F20"/>
        </w:rPr>
        <w:t>en</w:t>
      </w:r>
      <w:r>
        <w:rPr>
          <w:color w:val="231F20"/>
          <w:spacing w:val="32"/>
        </w:rPr>
        <w:t xml:space="preserve"> </w:t>
      </w:r>
      <w:r>
        <w:rPr>
          <w:color w:val="231F20"/>
        </w:rPr>
        <w:t>forma</w:t>
      </w:r>
      <w:r>
        <w:rPr>
          <w:color w:val="231F20"/>
          <w:spacing w:val="32"/>
        </w:rPr>
        <w:t xml:space="preserve"> </w:t>
      </w:r>
      <w:r>
        <w:rPr>
          <w:color w:val="231F20"/>
        </w:rPr>
        <w:t>multidisciplinaria</w:t>
      </w:r>
      <w:r>
        <w:rPr>
          <w:color w:val="231F20"/>
          <w:spacing w:val="32"/>
        </w:rPr>
        <w:t xml:space="preserve"> </w:t>
      </w:r>
      <w:r>
        <w:rPr>
          <w:color w:val="231F20"/>
        </w:rPr>
        <w:t>para</w:t>
      </w:r>
      <w:r>
        <w:rPr>
          <w:color w:val="231F20"/>
          <w:spacing w:val="32"/>
        </w:rPr>
        <w:t xml:space="preserve"> </w:t>
      </w:r>
      <w:r>
        <w:rPr>
          <w:color w:val="231F20"/>
        </w:rPr>
        <w:t>cada</w:t>
      </w:r>
      <w:r>
        <w:rPr>
          <w:color w:val="231F20"/>
          <w:spacing w:val="32"/>
        </w:rPr>
        <w:t xml:space="preserve"> </w:t>
      </w:r>
      <w:r>
        <w:rPr>
          <w:color w:val="231F20"/>
        </w:rPr>
        <w:t>paciente en particular. Cabe aclarar que no existe evidencia que avale la evacuación quirúrgica mediante craneotomía de hematomas pontinos o talámicos.</w:t>
      </w:r>
    </w:p>
    <w:p w14:paraId="0EE7BA73" w14:textId="77777777" w:rsidR="00A2085E" w:rsidRDefault="00A2085E">
      <w:pPr>
        <w:pStyle w:val="BodyText"/>
        <w:rPr>
          <w:sz w:val="22"/>
        </w:rPr>
      </w:pPr>
    </w:p>
    <w:p w14:paraId="6AE88346" w14:textId="77777777" w:rsidR="00A2085E" w:rsidRDefault="00A2085E">
      <w:pPr>
        <w:pStyle w:val="Heading5"/>
        <w:jc w:val="both"/>
      </w:pPr>
      <w:r>
        <w:rPr>
          <w:i/>
          <w:color w:val="6D6E71"/>
          <w:w w:val="95"/>
        </w:rPr>
        <w:t>Cirugía</w:t>
      </w:r>
      <w:r>
        <w:rPr>
          <w:i/>
          <w:color w:val="6D6E71"/>
          <w:spacing w:val="23"/>
        </w:rPr>
        <w:t xml:space="preserve"> </w:t>
      </w:r>
      <w:r>
        <w:rPr>
          <w:i/>
          <w:color w:val="6D6E71"/>
          <w:w w:val="95"/>
        </w:rPr>
        <w:t>mínimamente</w:t>
      </w:r>
      <w:r>
        <w:rPr>
          <w:i/>
          <w:color w:val="6D6E71"/>
          <w:spacing w:val="23"/>
        </w:rPr>
        <w:t xml:space="preserve"> </w:t>
      </w:r>
      <w:r>
        <w:rPr>
          <w:i/>
          <w:color w:val="6D6E71"/>
          <w:spacing w:val="-2"/>
          <w:w w:val="95"/>
        </w:rPr>
        <w:t>invasiva</w:t>
      </w:r>
    </w:p>
    <w:p w14:paraId="750108CA" w14:textId="77777777" w:rsidR="00A2085E" w:rsidRDefault="00A2085E">
      <w:pPr>
        <w:pStyle w:val="BodyText"/>
        <w:spacing w:before="68" w:line="249" w:lineRule="auto"/>
        <w:ind w:left="393" w:right="127"/>
        <w:jc w:val="both"/>
      </w:pPr>
      <w:r>
        <w:rPr>
          <w:color w:val="231F20"/>
        </w:rPr>
        <w:t>Las</w:t>
      </w:r>
      <w:r>
        <w:rPr>
          <w:color w:val="231F20"/>
          <w:spacing w:val="-13"/>
        </w:rPr>
        <w:t xml:space="preserve"> </w:t>
      </w:r>
      <w:r>
        <w:rPr>
          <w:color w:val="231F20"/>
        </w:rPr>
        <w:t>técnicas</w:t>
      </w:r>
      <w:r>
        <w:rPr>
          <w:color w:val="231F20"/>
          <w:spacing w:val="-12"/>
        </w:rPr>
        <w:t xml:space="preserve"> </w:t>
      </w:r>
      <w:r>
        <w:rPr>
          <w:color w:val="231F20"/>
        </w:rPr>
        <w:t>mínimamente</w:t>
      </w:r>
      <w:r>
        <w:rPr>
          <w:color w:val="231F20"/>
          <w:spacing w:val="-13"/>
        </w:rPr>
        <w:t xml:space="preserve"> </w:t>
      </w:r>
      <w:r>
        <w:rPr>
          <w:color w:val="231F20"/>
        </w:rPr>
        <w:t>invasivas</w:t>
      </w:r>
      <w:r>
        <w:rPr>
          <w:color w:val="231F20"/>
          <w:spacing w:val="-12"/>
        </w:rPr>
        <w:t xml:space="preserve"> </w:t>
      </w:r>
      <w:r>
        <w:rPr>
          <w:color w:val="231F20"/>
        </w:rPr>
        <w:t>(CMI)</w:t>
      </w:r>
      <w:r>
        <w:rPr>
          <w:color w:val="231F20"/>
          <w:spacing w:val="-13"/>
        </w:rPr>
        <w:t xml:space="preserve"> </w:t>
      </w:r>
      <w:r>
        <w:rPr>
          <w:color w:val="231F20"/>
        </w:rPr>
        <w:t>permiten</w:t>
      </w:r>
      <w:r>
        <w:rPr>
          <w:color w:val="231F20"/>
          <w:spacing w:val="-12"/>
        </w:rPr>
        <w:t xml:space="preserve"> </w:t>
      </w:r>
      <w:r>
        <w:rPr>
          <w:color w:val="231F20"/>
        </w:rPr>
        <w:t>la</w:t>
      </w:r>
      <w:r>
        <w:rPr>
          <w:color w:val="231F20"/>
          <w:spacing w:val="-13"/>
        </w:rPr>
        <w:t xml:space="preserve"> </w:t>
      </w:r>
      <w:r>
        <w:rPr>
          <w:color w:val="231F20"/>
        </w:rPr>
        <w:t>extracción</w:t>
      </w:r>
      <w:r>
        <w:rPr>
          <w:color w:val="231F20"/>
          <w:spacing w:val="-12"/>
        </w:rPr>
        <w:t xml:space="preserve"> </w:t>
      </w:r>
      <w:r>
        <w:rPr>
          <w:color w:val="231F20"/>
        </w:rPr>
        <w:t>de</w:t>
      </w:r>
      <w:r>
        <w:rPr>
          <w:color w:val="231F20"/>
          <w:spacing w:val="-13"/>
        </w:rPr>
        <w:t xml:space="preserve"> </w:t>
      </w:r>
      <w:r>
        <w:rPr>
          <w:color w:val="231F20"/>
        </w:rPr>
        <w:t xml:space="preserve">coágulos </w:t>
      </w:r>
      <w:r>
        <w:rPr>
          <w:color w:val="231F20"/>
          <w:spacing w:val="-2"/>
        </w:rPr>
        <w:t>con</w:t>
      </w:r>
      <w:r>
        <w:rPr>
          <w:color w:val="231F20"/>
          <w:spacing w:val="-8"/>
        </w:rPr>
        <w:t xml:space="preserve"> </w:t>
      </w:r>
      <w:r>
        <w:rPr>
          <w:color w:val="231F20"/>
          <w:spacing w:val="-2"/>
        </w:rPr>
        <w:t>disminución</w:t>
      </w:r>
      <w:r>
        <w:rPr>
          <w:color w:val="231F20"/>
          <w:spacing w:val="-8"/>
        </w:rPr>
        <w:t xml:space="preserve"> </w:t>
      </w:r>
      <w:r>
        <w:rPr>
          <w:color w:val="231F20"/>
          <w:spacing w:val="-2"/>
        </w:rPr>
        <w:t>de</w:t>
      </w:r>
      <w:r>
        <w:rPr>
          <w:color w:val="231F20"/>
          <w:spacing w:val="-8"/>
        </w:rPr>
        <w:t xml:space="preserve"> </w:t>
      </w:r>
      <w:r>
        <w:rPr>
          <w:color w:val="231F20"/>
          <w:spacing w:val="-2"/>
        </w:rPr>
        <w:t>los</w:t>
      </w:r>
      <w:r>
        <w:rPr>
          <w:color w:val="231F20"/>
          <w:spacing w:val="-8"/>
        </w:rPr>
        <w:t xml:space="preserve"> </w:t>
      </w:r>
      <w:r>
        <w:rPr>
          <w:color w:val="231F20"/>
          <w:spacing w:val="-2"/>
        </w:rPr>
        <w:t>tiempos,</w:t>
      </w:r>
      <w:r>
        <w:rPr>
          <w:color w:val="231F20"/>
          <w:spacing w:val="-8"/>
        </w:rPr>
        <w:t xml:space="preserve"> </w:t>
      </w:r>
      <w:r>
        <w:rPr>
          <w:color w:val="231F20"/>
          <w:spacing w:val="-2"/>
        </w:rPr>
        <w:t>el</w:t>
      </w:r>
      <w:r>
        <w:rPr>
          <w:color w:val="231F20"/>
          <w:spacing w:val="-8"/>
        </w:rPr>
        <w:t xml:space="preserve"> </w:t>
      </w:r>
      <w:r>
        <w:rPr>
          <w:color w:val="231F20"/>
          <w:spacing w:val="-2"/>
        </w:rPr>
        <w:t>trauma</w:t>
      </w:r>
      <w:r>
        <w:rPr>
          <w:color w:val="231F20"/>
          <w:spacing w:val="-8"/>
        </w:rPr>
        <w:t xml:space="preserve"> </w:t>
      </w:r>
      <w:r>
        <w:rPr>
          <w:color w:val="231F20"/>
          <w:spacing w:val="-2"/>
        </w:rPr>
        <w:t>quirúrgico</w:t>
      </w:r>
      <w:r>
        <w:rPr>
          <w:color w:val="231F20"/>
          <w:spacing w:val="-8"/>
        </w:rPr>
        <w:t xml:space="preserve"> </w:t>
      </w:r>
      <w:r>
        <w:rPr>
          <w:color w:val="231F20"/>
          <w:spacing w:val="-2"/>
        </w:rPr>
        <w:t>y</w:t>
      </w:r>
      <w:r>
        <w:rPr>
          <w:color w:val="231F20"/>
          <w:spacing w:val="-8"/>
        </w:rPr>
        <w:t xml:space="preserve"> </w:t>
      </w:r>
      <w:r>
        <w:rPr>
          <w:color w:val="231F20"/>
          <w:spacing w:val="-2"/>
        </w:rPr>
        <w:t>la</w:t>
      </w:r>
      <w:r>
        <w:rPr>
          <w:color w:val="231F20"/>
          <w:spacing w:val="-8"/>
        </w:rPr>
        <w:t xml:space="preserve"> </w:t>
      </w:r>
      <w:r>
        <w:rPr>
          <w:color w:val="231F20"/>
          <w:spacing w:val="-2"/>
        </w:rPr>
        <w:t>posibilidad</w:t>
      </w:r>
      <w:r>
        <w:rPr>
          <w:color w:val="231F20"/>
          <w:spacing w:val="-8"/>
        </w:rPr>
        <w:t xml:space="preserve"> </w:t>
      </w:r>
      <w:r>
        <w:rPr>
          <w:color w:val="231F20"/>
          <w:spacing w:val="-2"/>
        </w:rPr>
        <w:t>de</w:t>
      </w:r>
      <w:r>
        <w:rPr>
          <w:color w:val="231F20"/>
          <w:spacing w:val="-8"/>
        </w:rPr>
        <w:t xml:space="preserve"> </w:t>
      </w:r>
      <w:r>
        <w:rPr>
          <w:color w:val="231F20"/>
          <w:spacing w:val="-2"/>
        </w:rPr>
        <w:t xml:space="preserve">realizar </w:t>
      </w:r>
      <w:r>
        <w:rPr>
          <w:color w:val="231F20"/>
        </w:rPr>
        <w:t>intervenciones con anestesia local. Tanto la aspiración asociada con trombo- líticos como la aspiración por endoscopía, guiada o no por estereotaxia, han demostrado resultados prometedores, incluso en hemorragias profundas. Dos</w:t>
      </w:r>
    </w:p>
    <w:p w14:paraId="43BB3108" w14:textId="77777777" w:rsidR="00A2085E" w:rsidRDefault="00A2085E">
      <w:pPr>
        <w:spacing w:line="249" w:lineRule="auto"/>
        <w:jc w:val="both"/>
        <w:sectPr w:rsidR="00A2085E" w:rsidSect="00A2085E">
          <w:pgSz w:w="8230" w:h="12190"/>
          <w:pgMar w:top="880" w:right="720" w:bottom="560" w:left="740" w:header="274" w:footer="370" w:gutter="0"/>
          <w:cols w:space="708"/>
        </w:sectPr>
      </w:pPr>
    </w:p>
    <w:p w14:paraId="7F54DF49" w14:textId="77777777" w:rsidR="00A2085E" w:rsidRDefault="00A2085E">
      <w:pPr>
        <w:pStyle w:val="BodyText"/>
        <w:spacing w:before="5"/>
        <w:rPr>
          <w:sz w:val="22"/>
        </w:rPr>
      </w:pPr>
    </w:p>
    <w:p w14:paraId="7606FC7C" w14:textId="77777777" w:rsidR="00A2085E" w:rsidRDefault="00A2085E">
      <w:pPr>
        <w:pStyle w:val="BodyText"/>
        <w:spacing w:before="93" w:line="252" w:lineRule="auto"/>
        <w:ind w:left="110" w:right="411"/>
        <w:jc w:val="both"/>
      </w:pPr>
      <w:r>
        <w:rPr>
          <w:color w:val="231F20"/>
        </w:rPr>
        <w:t>metaanálisis,</w:t>
      </w:r>
      <w:r>
        <w:rPr>
          <w:color w:val="231F20"/>
          <w:spacing w:val="-6"/>
        </w:rPr>
        <w:t xml:space="preserve"> </w:t>
      </w:r>
      <w:r>
        <w:rPr>
          <w:color w:val="231F20"/>
        </w:rPr>
        <w:t>cada</w:t>
      </w:r>
      <w:r>
        <w:rPr>
          <w:color w:val="231F20"/>
          <w:spacing w:val="-6"/>
        </w:rPr>
        <w:t xml:space="preserve"> </w:t>
      </w:r>
      <w:r>
        <w:rPr>
          <w:color w:val="231F20"/>
        </w:rPr>
        <w:t>uno</w:t>
      </w:r>
      <w:r>
        <w:rPr>
          <w:color w:val="231F20"/>
          <w:spacing w:val="-6"/>
        </w:rPr>
        <w:t xml:space="preserve"> </w:t>
      </w:r>
      <w:r>
        <w:rPr>
          <w:color w:val="231F20"/>
        </w:rPr>
        <w:t>con</w:t>
      </w:r>
      <w:r>
        <w:rPr>
          <w:color w:val="231F20"/>
          <w:spacing w:val="-6"/>
        </w:rPr>
        <w:t xml:space="preserve"> </w:t>
      </w:r>
      <w:r>
        <w:rPr>
          <w:color w:val="231F20"/>
        </w:rPr>
        <w:t>miles</w:t>
      </w:r>
      <w:r>
        <w:rPr>
          <w:color w:val="231F20"/>
          <w:spacing w:val="-6"/>
        </w:rPr>
        <w:t xml:space="preserve"> </w:t>
      </w:r>
      <w:r>
        <w:rPr>
          <w:color w:val="231F20"/>
        </w:rPr>
        <w:t>de</w:t>
      </w:r>
      <w:r>
        <w:rPr>
          <w:color w:val="231F20"/>
          <w:spacing w:val="-6"/>
        </w:rPr>
        <w:t xml:space="preserve"> </w:t>
      </w:r>
      <w:r>
        <w:rPr>
          <w:color w:val="231F20"/>
        </w:rPr>
        <w:t>pacientes,</w:t>
      </w:r>
      <w:r>
        <w:rPr>
          <w:color w:val="231F20"/>
          <w:spacing w:val="-6"/>
        </w:rPr>
        <w:t xml:space="preserve"> </w:t>
      </w:r>
      <w:r>
        <w:rPr>
          <w:color w:val="231F20"/>
        </w:rPr>
        <w:t>encontraron</w:t>
      </w:r>
      <w:r>
        <w:rPr>
          <w:color w:val="231F20"/>
          <w:spacing w:val="-6"/>
        </w:rPr>
        <w:t xml:space="preserve"> </w:t>
      </w:r>
      <w:r>
        <w:rPr>
          <w:color w:val="231F20"/>
        </w:rPr>
        <w:t>que</w:t>
      </w:r>
      <w:r>
        <w:rPr>
          <w:color w:val="231F20"/>
          <w:spacing w:val="-6"/>
        </w:rPr>
        <w:t xml:space="preserve"> </w:t>
      </w:r>
      <w:r>
        <w:rPr>
          <w:color w:val="231F20"/>
        </w:rPr>
        <w:t>la</w:t>
      </w:r>
      <w:r>
        <w:rPr>
          <w:color w:val="231F20"/>
          <w:spacing w:val="-6"/>
        </w:rPr>
        <w:t xml:space="preserve"> </w:t>
      </w:r>
      <w:r>
        <w:rPr>
          <w:color w:val="231F20"/>
        </w:rPr>
        <w:t>CMI</w:t>
      </w:r>
      <w:r>
        <w:rPr>
          <w:color w:val="231F20"/>
          <w:spacing w:val="-6"/>
        </w:rPr>
        <w:t xml:space="preserve"> </w:t>
      </w:r>
      <w:r>
        <w:rPr>
          <w:color w:val="231F20"/>
        </w:rPr>
        <w:t>se</w:t>
      </w:r>
      <w:r>
        <w:rPr>
          <w:color w:val="231F20"/>
          <w:spacing w:val="-6"/>
        </w:rPr>
        <w:t xml:space="preserve"> </w:t>
      </w:r>
      <w:r>
        <w:rPr>
          <w:color w:val="231F20"/>
        </w:rPr>
        <w:t>aso- ció con una disminución del riesgo de muerte o dependencia en comparación con la cirugía convencional o el tratamiento médico. Existen varios estudios preliminares</w:t>
      </w:r>
      <w:r>
        <w:rPr>
          <w:color w:val="231F20"/>
          <w:spacing w:val="-12"/>
        </w:rPr>
        <w:t xml:space="preserve"> </w:t>
      </w:r>
      <w:r>
        <w:rPr>
          <w:color w:val="231F20"/>
        </w:rPr>
        <w:t>en</w:t>
      </w:r>
      <w:r>
        <w:rPr>
          <w:color w:val="231F20"/>
          <w:spacing w:val="-12"/>
        </w:rPr>
        <w:t xml:space="preserve"> </w:t>
      </w:r>
      <w:r>
        <w:rPr>
          <w:color w:val="231F20"/>
        </w:rPr>
        <w:t>los</w:t>
      </w:r>
      <w:r>
        <w:rPr>
          <w:color w:val="231F20"/>
          <w:spacing w:val="-11"/>
        </w:rPr>
        <w:t xml:space="preserve"> </w:t>
      </w:r>
      <w:r>
        <w:rPr>
          <w:color w:val="231F20"/>
        </w:rPr>
        <w:t>que</w:t>
      </w:r>
      <w:r>
        <w:rPr>
          <w:color w:val="231F20"/>
          <w:spacing w:val="-12"/>
        </w:rPr>
        <w:t xml:space="preserve"> </w:t>
      </w:r>
      <w:r>
        <w:rPr>
          <w:color w:val="231F20"/>
        </w:rPr>
        <w:t>se</w:t>
      </w:r>
      <w:r>
        <w:rPr>
          <w:color w:val="231F20"/>
          <w:spacing w:val="-12"/>
        </w:rPr>
        <w:t xml:space="preserve"> </w:t>
      </w:r>
      <w:r>
        <w:rPr>
          <w:color w:val="231F20"/>
        </w:rPr>
        <w:t>ha</w:t>
      </w:r>
      <w:r>
        <w:rPr>
          <w:color w:val="231F20"/>
          <w:spacing w:val="-12"/>
        </w:rPr>
        <w:t xml:space="preserve"> </w:t>
      </w:r>
      <w:r>
        <w:rPr>
          <w:color w:val="231F20"/>
        </w:rPr>
        <w:t>demostrado</w:t>
      </w:r>
      <w:r>
        <w:rPr>
          <w:color w:val="231F20"/>
          <w:spacing w:val="-11"/>
        </w:rPr>
        <w:t xml:space="preserve"> </w:t>
      </w:r>
      <w:r>
        <w:rPr>
          <w:color w:val="231F20"/>
        </w:rPr>
        <w:t>que</w:t>
      </w:r>
      <w:r>
        <w:rPr>
          <w:color w:val="231F20"/>
          <w:spacing w:val="-12"/>
        </w:rPr>
        <w:t xml:space="preserve"> </w:t>
      </w:r>
      <w:r>
        <w:rPr>
          <w:color w:val="231F20"/>
        </w:rPr>
        <w:t>la</w:t>
      </w:r>
      <w:r>
        <w:rPr>
          <w:color w:val="231F20"/>
          <w:spacing w:val="-11"/>
        </w:rPr>
        <w:t xml:space="preserve"> </w:t>
      </w:r>
      <w:r>
        <w:rPr>
          <w:color w:val="231F20"/>
        </w:rPr>
        <w:t>CMI</w:t>
      </w:r>
      <w:r>
        <w:rPr>
          <w:color w:val="231F20"/>
          <w:spacing w:val="-11"/>
        </w:rPr>
        <w:t xml:space="preserve"> </w:t>
      </w:r>
      <w:r>
        <w:rPr>
          <w:color w:val="231F20"/>
        </w:rPr>
        <w:t>evacua</w:t>
      </w:r>
      <w:r>
        <w:rPr>
          <w:color w:val="231F20"/>
          <w:spacing w:val="-11"/>
        </w:rPr>
        <w:t xml:space="preserve"> </w:t>
      </w:r>
      <w:r>
        <w:rPr>
          <w:color w:val="231F20"/>
        </w:rPr>
        <w:t>los</w:t>
      </w:r>
      <w:r>
        <w:rPr>
          <w:color w:val="231F20"/>
          <w:spacing w:val="-11"/>
        </w:rPr>
        <w:t xml:space="preserve"> </w:t>
      </w:r>
      <w:r>
        <w:rPr>
          <w:color w:val="231F20"/>
        </w:rPr>
        <w:t>hematomas</w:t>
      </w:r>
      <w:r>
        <w:rPr>
          <w:color w:val="231F20"/>
          <w:spacing w:val="-11"/>
        </w:rPr>
        <w:t xml:space="preserve"> </w:t>
      </w:r>
      <w:r>
        <w:rPr>
          <w:color w:val="231F20"/>
        </w:rPr>
        <w:t>de manera</w:t>
      </w:r>
      <w:r>
        <w:rPr>
          <w:color w:val="231F20"/>
          <w:spacing w:val="-4"/>
        </w:rPr>
        <w:t xml:space="preserve"> </w:t>
      </w:r>
      <w:r>
        <w:rPr>
          <w:color w:val="231F20"/>
        </w:rPr>
        <w:t>segura</w:t>
      </w:r>
      <w:r>
        <w:rPr>
          <w:color w:val="231F20"/>
          <w:spacing w:val="-4"/>
        </w:rPr>
        <w:t xml:space="preserve"> </w:t>
      </w:r>
      <w:r>
        <w:rPr>
          <w:color w:val="231F20"/>
        </w:rPr>
        <w:t>y</w:t>
      </w:r>
      <w:r>
        <w:rPr>
          <w:color w:val="231F20"/>
          <w:spacing w:val="-5"/>
        </w:rPr>
        <w:t xml:space="preserve"> </w:t>
      </w:r>
      <w:r>
        <w:rPr>
          <w:color w:val="231F20"/>
        </w:rPr>
        <w:t>efectiva,</w:t>
      </w:r>
      <w:r>
        <w:rPr>
          <w:color w:val="231F20"/>
          <w:spacing w:val="-4"/>
        </w:rPr>
        <w:t xml:space="preserve"> </w:t>
      </w:r>
      <w:r>
        <w:rPr>
          <w:color w:val="231F20"/>
        </w:rPr>
        <w:t>y</w:t>
      </w:r>
      <w:r>
        <w:rPr>
          <w:color w:val="231F20"/>
          <w:spacing w:val="-5"/>
        </w:rPr>
        <w:t xml:space="preserve"> </w:t>
      </w:r>
      <w:r>
        <w:rPr>
          <w:color w:val="231F20"/>
        </w:rPr>
        <w:t>tiene</w:t>
      </w:r>
      <w:r>
        <w:rPr>
          <w:color w:val="231F20"/>
          <w:spacing w:val="-5"/>
        </w:rPr>
        <w:t xml:space="preserve"> </w:t>
      </w:r>
      <w:r>
        <w:rPr>
          <w:color w:val="231F20"/>
        </w:rPr>
        <w:t>potencial</w:t>
      </w:r>
      <w:r>
        <w:rPr>
          <w:color w:val="231F20"/>
          <w:spacing w:val="-5"/>
        </w:rPr>
        <w:t xml:space="preserve"> </w:t>
      </w:r>
      <w:r>
        <w:rPr>
          <w:color w:val="231F20"/>
        </w:rPr>
        <w:t>para</w:t>
      </w:r>
      <w:r>
        <w:rPr>
          <w:color w:val="231F20"/>
          <w:spacing w:val="-4"/>
        </w:rPr>
        <w:t xml:space="preserve"> </w:t>
      </w:r>
      <w:r>
        <w:rPr>
          <w:color w:val="231F20"/>
        </w:rPr>
        <w:t>mejorar</w:t>
      </w:r>
      <w:r>
        <w:rPr>
          <w:color w:val="231F20"/>
          <w:spacing w:val="-4"/>
        </w:rPr>
        <w:t xml:space="preserve"> </w:t>
      </w:r>
      <w:r>
        <w:rPr>
          <w:color w:val="231F20"/>
        </w:rPr>
        <w:t>los</w:t>
      </w:r>
      <w:r>
        <w:rPr>
          <w:color w:val="231F20"/>
          <w:spacing w:val="-4"/>
        </w:rPr>
        <w:t xml:space="preserve"> </w:t>
      </w:r>
      <w:r>
        <w:rPr>
          <w:color w:val="231F20"/>
        </w:rPr>
        <w:t>resultados</w:t>
      </w:r>
      <w:r>
        <w:rPr>
          <w:color w:val="231F20"/>
          <w:spacing w:val="-4"/>
        </w:rPr>
        <w:t xml:space="preserve"> </w:t>
      </w:r>
      <w:r>
        <w:rPr>
          <w:color w:val="231F20"/>
        </w:rPr>
        <w:t xml:space="preserve">funcio- </w:t>
      </w:r>
      <w:r>
        <w:rPr>
          <w:color w:val="231F20"/>
          <w:spacing w:val="-2"/>
        </w:rPr>
        <w:t>nales.</w:t>
      </w:r>
      <w:r>
        <w:rPr>
          <w:color w:val="231F20"/>
          <w:spacing w:val="-6"/>
        </w:rPr>
        <w:t xml:space="preserve"> </w:t>
      </w:r>
      <w:r>
        <w:rPr>
          <w:color w:val="231F20"/>
          <w:spacing w:val="-2"/>
        </w:rPr>
        <w:t>Actualmente</w:t>
      </w:r>
      <w:r>
        <w:rPr>
          <w:color w:val="231F20"/>
          <w:spacing w:val="-6"/>
        </w:rPr>
        <w:t xml:space="preserve"> </w:t>
      </w:r>
      <w:r>
        <w:rPr>
          <w:color w:val="231F20"/>
          <w:spacing w:val="-2"/>
        </w:rPr>
        <w:t>se</w:t>
      </w:r>
      <w:r>
        <w:rPr>
          <w:color w:val="231F20"/>
          <w:spacing w:val="-6"/>
        </w:rPr>
        <w:t xml:space="preserve"> </w:t>
      </w:r>
      <w:r>
        <w:rPr>
          <w:color w:val="231F20"/>
          <w:spacing w:val="-2"/>
        </w:rPr>
        <w:t>encuentran</w:t>
      </w:r>
      <w:r>
        <w:rPr>
          <w:color w:val="231F20"/>
          <w:spacing w:val="-6"/>
        </w:rPr>
        <w:t xml:space="preserve"> </w:t>
      </w:r>
      <w:r>
        <w:rPr>
          <w:color w:val="231F20"/>
          <w:spacing w:val="-2"/>
        </w:rPr>
        <w:t>en</w:t>
      </w:r>
      <w:r>
        <w:rPr>
          <w:color w:val="231F20"/>
          <w:spacing w:val="-6"/>
        </w:rPr>
        <w:t xml:space="preserve"> </w:t>
      </w:r>
      <w:r>
        <w:rPr>
          <w:color w:val="231F20"/>
          <w:spacing w:val="-2"/>
        </w:rPr>
        <w:t>curso</w:t>
      </w:r>
      <w:r>
        <w:rPr>
          <w:color w:val="231F20"/>
          <w:spacing w:val="-6"/>
        </w:rPr>
        <w:t xml:space="preserve"> </w:t>
      </w:r>
      <w:r>
        <w:rPr>
          <w:color w:val="231F20"/>
          <w:spacing w:val="-2"/>
        </w:rPr>
        <w:t>diversos</w:t>
      </w:r>
      <w:r>
        <w:rPr>
          <w:color w:val="231F20"/>
          <w:spacing w:val="-6"/>
        </w:rPr>
        <w:t xml:space="preserve"> </w:t>
      </w:r>
      <w:r>
        <w:rPr>
          <w:color w:val="231F20"/>
          <w:spacing w:val="-2"/>
        </w:rPr>
        <w:t>estudios</w:t>
      </w:r>
      <w:r>
        <w:rPr>
          <w:color w:val="231F20"/>
          <w:spacing w:val="-6"/>
        </w:rPr>
        <w:t xml:space="preserve"> </w:t>
      </w:r>
      <w:r>
        <w:rPr>
          <w:color w:val="231F20"/>
          <w:spacing w:val="-2"/>
        </w:rPr>
        <w:t>que</w:t>
      </w:r>
      <w:r>
        <w:rPr>
          <w:color w:val="231F20"/>
          <w:spacing w:val="-6"/>
        </w:rPr>
        <w:t xml:space="preserve"> </w:t>
      </w:r>
      <w:r>
        <w:rPr>
          <w:color w:val="231F20"/>
          <w:spacing w:val="-2"/>
        </w:rPr>
        <w:t xml:space="preserve">probablemente </w:t>
      </w:r>
      <w:r>
        <w:rPr>
          <w:color w:val="231F20"/>
        </w:rPr>
        <w:t xml:space="preserve">ayuden a responder algunas de las muchas preguntas que existen acerca del </w:t>
      </w:r>
      <w:r>
        <w:rPr>
          <w:rFonts w:ascii="Georgia" w:hAnsi="Georgia"/>
          <w:color w:val="231F20"/>
          <w:w w:val="90"/>
        </w:rPr>
        <w:t>tiempo,</w:t>
      </w:r>
      <w:r>
        <w:rPr>
          <w:rFonts w:ascii="Georgia" w:hAnsi="Georgia"/>
          <w:color w:val="231F20"/>
          <w:spacing w:val="-7"/>
          <w:w w:val="90"/>
        </w:rPr>
        <w:t xml:space="preserve"> </w:t>
      </w:r>
      <w:r>
        <w:rPr>
          <w:rFonts w:ascii="Georgia" w:hAnsi="Georgia"/>
          <w:color w:val="231F20"/>
          <w:w w:val="90"/>
        </w:rPr>
        <w:t>la</w:t>
      </w:r>
      <w:r>
        <w:rPr>
          <w:rFonts w:ascii="Georgia" w:hAnsi="Georgia"/>
          <w:color w:val="231F20"/>
          <w:spacing w:val="-7"/>
          <w:w w:val="90"/>
        </w:rPr>
        <w:t xml:space="preserve"> </w:t>
      </w:r>
      <w:r>
        <w:rPr>
          <w:rFonts w:ascii="Georgia" w:hAnsi="Georgia"/>
          <w:color w:val="231F20"/>
          <w:w w:val="90"/>
        </w:rPr>
        <w:t>técnica,</w:t>
      </w:r>
      <w:r>
        <w:rPr>
          <w:rFonts w:ascii="Georgia" w:hAnsi="Georgia"/>
          <w:color w:val="231F20"/>
          <w:spacing w:val="-7"/>
          <w:w w:val="90"/>
        </w:rPr>
        <w:t xml:space="preserve"> </w:t>
      </w:r>
      <w:r>
        <w:rPr>
          <w:rFonts w:ascii="Georgia" w:hAnsi="Georgia"/>
          <w:color w:val="231F20"/>
          <w:w w:val="90"/>
        </w:rPr>
        <w:t>la</w:t>
      </w:r>
      <w:r>
        <w:rPr>
          <w:rFonts w:ascii="Georgia" w:hAnsi="Georgia"/>
          <w:color w:val="231F20"/>
          <w:spacing w:val="-7"/>
          <w:w w:val="90"/>
        </w:rPr>
        <w:t xml:space="preserve"> </w:t>
      </w:r>
      <w:r>
        <w:rPr>
          <w:rFonts w:ascii="Georgia" w:hAnsi="Georgia"/>
          <w:color w:val="231F20"/>
          <w:w w:val="90"/>
        </w:rPr>
        <w:t>selección</w:t>
      </w:r>
      <w:r>
        <w:rPr>
          <w:rFonts w:ascii="Georgia" w:hAnsi="Georgia"/>
          <w:color w:val="231F20"/>
          <w:spacing w:val="-7"/>
          <w:w w:val="90"/>
        </w:rPr>
        <w:t xml:space="preserve"> </w:t>
      </w:r>
      <w:r>
        <w:rPr>
          <w:rFonts w:ascii="Georgia" w:hAnsi="Georgia"/>
          <w:color w:val="231F20"/>
          <w:w w:val="90"/>
        </w:rPr>
        <w:t>de</w:t>
      </w:r>
      <w:r>
        <w:rPr>
          <w:rFonts w:ascii="Georgia" w:hAnsi="Georgia"/>
          <w:color w:val="231F20"/>
          <w:spacing w:val="-7"/>
          <w:w w:val="90"/>
        </w:rPr>
        <w:t xml:space="preserve"> </w:t>
      </w:r>
      <w:r>
        <w:rPr>
          <w:rFonts w:ascii="Georgia" w:hAnsi="Georgia"/>
          <w:color w:val="231F20"/>
          <w:w w:val="90"/>
        </w:rPr>
        <w:t>pacientes</w:t>
      </w:r>
      <w:r>
        <w:rPr>
          <w:rFonts w:ascii="Georgia" w:hAnsi="Georgia"/>
          <w:color w:val="231F20"/>
          <w:spacing w:val="-7"/>
          <w:w w:val="90"/>
        </w:rPr>
        <w:t xml:space="preserve"> </w:t>
      </w:r>
      <w:r>
        <w:rPr>
          <w:rFonts w:ascii="Georgia" w:hAnsi="Georgia"/>
          <w:color w:val="231F20"/>
          <w:w w:val="90"/>
        </w:rPr>
        <w:t>y,</w:t>
      </w:r>
      <w:r>
        <w:rPr>
          <w:rFonts w:ascii="Georgia" w:hAnsi="Georgia"/>
          <w:color w:val="231F20"/>
          <w:spacing w:val="-7"/>
          <w:w w:val="90"/>
        </w:rPr>
        <w:t xml:space="preserve"> </w:t>
      </w:r>
      <w:r>
        <w:rPr>
          <w:rFonts w:ascii="Georgia" w:hAnsi="Georgia"/>
          <w:color w:val="231F20"/>
          <w:w w:val="90"/>
        </w:rPr>
        <w:t>fundamentalmente,</w:t>
      </w:r>
      <w:r>
        <w:rPr>
          <w:rFonts w:ascii="Georgia" w:hAnsi="Georgia"/>
          <w:color w:val="231F20"/>
          <w:spacing w:val="-7"/>
          <w:w w:val="90"/>
        </w:rPr>
        <w:t xml:space="preserve"> </w:t>
      </w:r>
      <w:r>
        <w:rPr>
          <w:rFonts w:ascii="Georgia" w:hAnsi="Georgia"/>
          <w:color w:val="231F20"/>
          <w:w w:val="90"/>
        </w:rPr>
        <w:t>la</w:t>
      </w:r>
      <w:r>
        <w:rPr>
          <w:rFonts w:ascii="Georgia" w:hAnsi="Georgia"/>
          <w:color w:val="231F20"/>
          <w:spacing w:val="-7"/>
          <w:w w:val="90"/>
        </w:rPr>
        <w:t xml:space="preserve"> </w:t>
      </w:r>
      <w:r>
        <w:rPr>
          <w:rFonts w:ascii="Georgia" w:hAnsi="Georgia"/>
          <w:color w:val="231F20"/>
          <w:w w:val="90"/>
        </w:rPr>
        <w:t>eficacia</w:t>
      </w:r>
      <w:r>
        <w:rPr>
          <w:rFonts w:ascii="Georgia" w:hAnsi="Georgia"/>
          <w:color w:val="231F20"/>
          <w:spacing w:val="-7"/>
          <w:w w:val="90"/>
        </w:rPr>
        <w:t xml:space="preserve"> </w:t>
      </w:r>
      <w:r>
        <w:rPr>
          <w:rFonts w:ascii="Georgia" w:hAnsi="Georgia"/>
          <w:color w:val="231F20"/>
          <w:w w:val="90"/>
        </w:rPr>
        <w:t xml:space="preserve">en </w:t>
      </w:r>
      <w:r>
        <w:rPr>
          <w:color w:val="231F20"/>
        </w:rPr>
        <w:t>términos</w:t>
      </w:r>
      <w:r>
        <w:rPr>
          <w:color w:val="231F20"/>
          <w:spacing w:val="-2"/>
        </w:rPr>
        <w:t xml:space="preserve"> </w:t>
      </w:r>
      <w:r>
        <w:rPr>
          <w:color w:val="231F20"/>
        </w:rPr>
        <w:t>de</w:t>
      </w:r>
      <w:r>
        <w:rPr>
          <w:color w:val="231F20"/>
          <w:spacing w:val="-2"/>
        </w:rPr>
        <w:t xml:space="preserve"> </w:t>
      </w:r>
      <w:r>
        <w:rPr>
          <w:color w:val="231F20"/>
        </w:rPr>
        <w:t>resultados</w:t>
      </w:r>
      <w:r>
        <w:rPr>
          <w:color w:val="231F20"/>
          <w:spacing w:val="-1"/>
        </w:rPr>
        <w:t xml:space="preserve"> </w:t>
      </w:r>
      <w:r>
        <w:rPr>
          <w:color w:val="231F20"/>
        </w:rPr>
        <w:t>funcionales</w:t>
      </w:r>
      <w:r>
        <w:rPr>
          <w:color w:val="231F20"/>
          <w:spacing w:val="-2"/>
        </w:rPr>
        <w:t xml:space="preserve"> </w:t>
      </w:r>
      <w:r>
        <w:rPr>
          <w:color w:val="231F20"/>
        </w:rPr>
        <w:t>de</w:t>
      </w:r>
      <w:r>
        <w:rPr>
          <w:color w:val="231F20"/>
          <w:spacing w:val="-2"/>
        </w:rPr>
        <w:t xml:space="preserve"> </w:t>
      </w:r>
      <w:r>
        <w:rPr>
          <w:color w:val="231F20"/>
        </w:rPr>
        <w:t>las</w:t>
      </w:r>
      <w:r>
        <w:rPr>
          <w:color w:val="231F20"/>
          <w:spacing w:val="-1"/>
        </w:rPr>
        <w:t xml:space="preserve"> </w:t>
      </w:r>
      <w:r>
        <w:rPr>
          <w:color w:val="231F20"/>
        </w:rPr>
        <w:t>técnicas</w:t>
      </w:r>
      <w:r>
        <w:rPr>
          <w:color w:val="231F20"/>
          <w:spacing w:val="-2"/>
        </w:rPr>
        <w:t xml:space="preserve"> </w:t>
      </w:r>
      <w:r>
        <w:rPr>
          <w:color w:val="231F20"/>
        </w:rPr>
        <w:t>mínimamente</w:t>
      </w:r>
      <w:r>
        <w:rPr>
          <w:color w:val="231F20"/>
          <w:spacing w:val="-1"/>
        </w:rPr>
        <w:t xml:space="preserve"> </w:t>
      </w:r>
      <w:r>
        <w:rPr>
          <w:color w:val="231F20"/>
        </w:rPr>
        <w:t>invasivas.</w:t>
      </w:r>
    </w:p>
    <w:p w14:paraId="051122C0" w14:textId="77777777" w:rsidR="00A2085E" w:rsidRDefault="00A2085E">
      <w:pPr>
        <w:pStyle w:val="BodyText"/>
        <w:spacing w:line="249" w:lineRule="auto"/>
        <w:ind w:left="110" w:right="408" w:firstLine="226"/>
        <w:jc w:val="both"/>
      </w:pPr>
      <w:r>
        <w:rPr>
          <w:color w:val="231F20"/>
        </w:rPr>
        <w:t xml:space="preserve">De acuerdo con lo desarrollado, y dado que no existe hasta el momento </w:t>
      </w:r>
      <w:r>
        <w:rPr>
          <w:rFonts w:ascii="Georgia" w:hAnsi="Georgia"/>
          <w:color w:val="231F20"/>
          <w:w w:val="95"/>
        </w:rPr>
        <w:t>una</w:t>
      </w:r>
      <w:r>
        <w:rPr>
          <w:rFonts w:ascii="Georgia" w:hAnsi="Georgia"/>
          <w:color w:val="231F20"/>
          <w:spacing w:val="-5"/>
          <w:w w:val="95"/>
        </w:rPr>
        <w:t xml:space="preserve"> </w:t>
      </w:r>
      <w:r>
        <w:rPr>
          <w:rFonts w:ascii="Georgia" w:hAnsi="Georgia"/>
          <w:color w:val="231F20"/>
          <w:w w:val="95"/>
        </w:rPr>
        <w:t>diferencia</w:t>
      </w:r>
      <w:r>
        <w:rPr>
          <w:rFonts w:ascii="Georgia" w:hAnsi="Georgia"/>
          <w:color w:val="231F20"/>
          <w:spacing w:val="-5"/>
          <w:w w:val="95"/>
        </w:rPr>
        <w:t xml:space="preserve"> </w:t>
      </w:r>
      <w:r>
        <w:rPr>
          <w:rFonts w:ascii="Georgia" w:hAnsi="Georgia"/>
          <w:color w:val="231F20"/>
          <w:w w:val="95"/>
        </w:rPr>
        <w:t>significativa</w:t>
      </w:r>
      <w:r>
        <w:rPr>
          <w:rFonts w:ascii="Georgia" w:hAnsi="Georgia"/>
          <w:color w:val="231F20"/>
          <w:spacing w:val="-5"/>
          <w:w w:val="95"/>
        </w:rPr>
        <w:t xml:space="preserve"> </w:t>
      </w:r>
      <w:r>
        <w:rPr>
          <w:rFonts w:ascii="Georgia" w:hAnsi="Georgia"/>
          <w:color w:val="231F20"/>
          <w:w w:val="95"/>
        </w:rPr>
        <w:t>a</w:t>
      </w:r>
      <w:r>
        <w:rPr>
          <w:rFonts w:ascii="Georgia" w:hAnsi="Georgia"/>
          <w:color w:val="231F20"/>
          <w:spacing w:val="-5"/>
          <w:w w:val="95"/>
        </w:rPr>
        <w:t xml:space="preserve"> </w:t>
      </w:r>
      <w:r>
        <w:rPr>
          <w:rFonts w:ascii="Georgia" w:hAnsi="Georgia"/>
          <w:color w:val="231F20"/>
          <w:w w:val="95"/>
        </w:rPr>
        <w:t>favor</w:t>
      </w:r>
      <w:r>
        <w:rPr>
          <w:rFonts w:ascii="Georgia" w:hAnsi="Georgia"/>
          <w:color w:val="231F20"/>
          <w:spacing w:val="-5"/>
          <w:w w:val="95"/>
        </w:rPr>
        <w:t xml:space="preserve"> </w:t>
      </w:r>
      <w:r>
        <w:rPr>
          <w:rFonts w:ascii="Georgia" w:hAnsi="Georgia"/>
          <w:color w:val="231F20"/>
          <w:w w:val="95"/>
        </w:rPr>
        <w:t>de</w:t>
      </w:r>
      <w:r>
        <w:rPr>
          <w:rFonts w:ascii="Georgia" w:hAnsi="Georgia"/>
          <w:color w:val="231F20"/>
          <w:spacing w:val="-5"/>
          <w:w w:val="95"/>
        </w:rPr>
        <w:t xml:space="preserve"> </w:t>
      </w:r>
      <w:r>
        <w:rPr>
          <w:rFonts w:ascii="Georgia" w:hAnsi="Georgia"/>
          <w:color w:val="231F20"/>
          <w:w w:val="95"/>
        </w:rPr>
        <w:t>la</w:t>
      </w:r>
      <w:r>
        <w:rPr>
          <w:rFonts w:ascii="Georgia" w:hAnsi="Georgia"/>
          <w:color w:val="231F20"/>
          <w:spacing w:val="-5"/>
          <w:w w:val="95"/>
        </w:rPr>
        <w:t xml:space="preserve"> </w:t>
      </w:r>
      <w:r>
        <w:rPr>
          <w:rFonts w:ascii="Georgia" w:hAnsi="Georgia"/>
          <w:color w:val="231F20"/>
          <w:w w:val="95"/>
        </w:rPr>
        <w:t>cirugía</w:t>
      </w:r>
      <w:r>
        <w:rPr>
          <w:rFonts w:ascii="Georgia" w:hAnsi="Georgia"/>
          <w:color w:val="231F20"/>
          <w:spacing w:val="-5"/>
          <w:w w:val="95"/>
        </w:rPr>
        <w:t xml:space="preserve"> </w:t>
      </w:r>
      <w:r>
        <w:rPr>
          <w:rFonts w:ascii="Georgia" w:hAnsi="Georgia"/>
          <w:color w:val="231F20"/>
          <w:w w:val="95"/>
        </w:rPr>
        <w:t>o</w:t>
      </w:r>
      <w:r>
        <w:rPr>
          <w:rFonts w:ascii="Georgia" w:hAnsi="Georgia"/>
          <w:color w:val="231F20"/>
          <w:spacing w:val="-5"/>
          <w:w w:val="95"/>
        </w:rPr>
        <w:t xml:space="preserve"> </w:t>
      </w:r>
      <w:r>
        <w:rPr>
          <w:rFonts w:ascii="Georgia" w:hAnsi="Georgia"/>
          <w:color w:val="231F20"/>
          <w:w w:val="95"/>
        </w:rPr>
        <w:t>en</w:t>
      </w:r>
      <w:r>
        <w:rPr>
          <w:rFonts w:ascii="Georgia" w:hAnsi="Georgia"/>
          <w:color w:val="231F20"/>
          <w:spacing w:val="-5"/>
          <w:w w:val="95"/>
        </w:rPr>
        <w:t xml:space="preserve"> </w:t>
      </w:r>
      <w:r>
        <w:rPr>
          <w:rFonts w:ascii="Georgia" w:hAnsi="Georgia"/>
          <w:color w:val="231F20"/>
          <w:w w:val="95"/>
        </w:rPr>
        <w:t>contra</w:t>
      </w:r>
      <w:r>
        <w:rPr>
          <w:rFonts w:ascii="Georgia" w:hAnsi="Georgia"/>
          <w:color w:val="231F20"/>
          <w:spacing w:val="-5"/>
          <w:w w:val="95"/>
        </w:rPr>
        <w:t xml:space="preserve"> </w:t>
      </w:r>
      <w:r>
        <w:rPr>
          <w:rFonts w:ascii="Georgia" w:hAnsi="Georgia"/>
          <w:color w:val="231F20"/>
          <w:w w:val="95"/>
        </w:rPr>
        <w:t>de</w:t>
      </w:r>
      <w:r>
        <w:rPr>
          <w:rFonts w:ascii="Georgia" w:hAnsi="Georgia"/>
          <w:color w:val="231F20"/>
          <w:spacing w:val="-5"/>
          <w:w w:val="95"/>
        </w:rPr>
        <w:t xml:space="preserve"> </w:t>
      </w:r>
      <w:r>
        <w:rPr>
          <w:rFonts w:ascii="Georgia" w:hAnsi="Georgia"/>
          <w:color w:val="231F20"/>
          <w:w w:val="95"/>
        </w:rPr>
        <w:t>ella,</w:t>
      </w:r>
      <w:r>
        <w:rPr>
          <w:rFonts w:ascii="Georgia" w:hAnsi="Georgia"/>
          <w:color w:val="231F20"/>
          <w:spacing w:val="-5"/>
          <w:w w:val="95"/>
        </w:rPr>
        <w:t xml:space="preserve"> </w:t>
      </w:r>
      <w:r>
        <w:rPr>
          <w:rFonts w:ascii="Georgia" w:hAnsi="Georgia"/>
          <w:color w:val="231F20"/>
          <w:w w:val="95"/>
        </w:rPr>
        <w:t>el</w:t>
      </w:r>
      <w:r>
        <w:rPr>
          <w:rFonts w:ascii="Georgia" w:hAnsi="Georgia"/>
          <w:color w:val="231F20"/>
          <w:spacing w:val="-5"/>
          <w:w w:val="95"/>
        </w:rPr>
        <w:t xml:space="preserve"> </w:t>
      </w:r>
      <w:r>
        <w:rPr>
          <w:rFonts w:ascii="Georgia" w:hAnsi="Georgia"/>
          <w:color w:val="231F20"/>
          <w:w w:val="95"/>
        </w:rPr>
        <w:t>trata</w:t>
      </w:r>
      <w:r>
        <w:rPr>
          <w:color w:val="231F20"/>
          <w:w w:val="95"/>
        </w:rPr>
        <w:t xml:space="preserve">- </w:t>
      </w:r>
      <w:r>
        <w:rPr>
          <w:color w:val="231F20"/>
        </w:rPr>
        <w:t>miento médico implementado en forma adecuada es, en realidad, el único aspecto terapéutico al que podrán acceder todos los pacientes, quirúrgicos o no.</w:t>
      </w:r>
      <w:r>
        <w:rPr>
          <w:color w:val="231F20"/>
          <w:spacing w:val="-3"/>
        </w:rPr>
        <w:t xml:space="preserve"> </w:t>
      </w:r>
      <w:r>
        <w:rPr>
          <w:color w:val="231F20"/>
        </w:rPr>
        <w:t>Por</w:t>
      </w:r>
      <w:r>
        <w:rPr>
          <w:color w:val="231F20"/>
          <w:spacing w:val="-4"/>
        </w:rPr>
        <w:t xml:space="preserve"> </w:t>
      </w:r>
      <w:r>
        <w:rPr>
          <w:color w:val="231F20"/>
        </w:rPr>
        <w:t>este</w:t>
      </w:r>
      <w:r>
        <w:rPr>
          <w:color w:val="231F20"/>
          <w:spacing w:val="-3"/>
        </w:rPr>
        <w:t xml:space="preserve"> </w:t>
      </w:r>
      <w:r>
        <w:rPr>
          <w:color w:val="231F20"/>
        </w:rPr>
        <w:t>motivo,</w:t>
      </w:r>
      <w:r>
        <w:rPr>
          <w:color w:val="231F20"/>
          <w:spacing w:val="-4"/>
        </w:rPr>
        <w:t xml:space="preserve"> </w:t>
      </w:r>
      <w:r>
        <w:rPr>
          <w:color w:val="231F20"/>
        </w:rPr>
        <w:t>es</w:t>
      </w:r>
      <w:r>
        <w:rPr>
          <w:color w:val="231F20"/>
          <w:spacing w:val="-3"/>
        </w:rPr>
        <w:t xml:space="preserve"> </w:t>
      </w:r>
      <w:r>
        <w:rPr>
          <w:color w:val="231F20"/>
        </w:rPr>
        <w:t>importante</w:t>
      </w:r>
      <w:r>
        <w:rPr>
          <w:color w:val="231F20"/>
          <w:spacing w:val="-4"/>
        </w:rPr>
        <w:t xml:space="preserve"> </w:t>
      </w:r>
      <w:r>
        <w:rPr>
          <w:color w:val="231F20"/>
        </w:rPr>
        <w:t>no</w:t>
      </w:r>
      <w:r>
        <w:rPr>
          <w:color w:val="231F20"/>
          <w:spacing w:val="-3"/>
        </w:rPr>
        <w:t xml:space="preserve"> </w:t>
      </w:r>
      <w:r>
        <w:rPr>
          <w:color w:val="231F20"/>
        </w:rPr>
        <w:t>dejar</w:t>
      </w:r>
      <w:r>
        <w:rPr>
          <w:color w:val="231F20"/>
          <w:spacing w:val="-4"/>
        </w:rPr>
        <w:t xml:space="preserve"> </w:t>
      </w:r>
      <w:r>
        <w:rPr>
          <w:color w:val="231F20"/>
        </w:rPr>
        <w:t>de</w:t>
      </w:r>
      <w:r>
        <w:rPr>
          <w:color w:val="231F20"/>
          <w:spacing w:val="-3"/>
        </w:rPr>
        <w:t xml:space="preserve"> </w:t>
      </w:r>
      <w:r>
        <w:rPr>
          <w:color w:val="231F20"/>
        </w:rPr>
        <w:t>brindar</w:t>
      </w:r>
      <w:r>
        <w:rPr>
          <w:color w:val="231F20"/>
          <w:spacing w:val="-4"/>
        </w:rPr>
        <w:t xml:space="preserve"> </w:t>
      </w:r>
      <w:r>
        <w:rPr>
          <w:color w:val="231F20"/>
        </w:rPr>
        <w:t>a</w:t>
      </w:r>
      <w:r>
        <w:rPr>
          <w:color w:val="231F20"/>
          <w:spacing w:val="-3"/>
        </w:rPr>
        <w:t xml:space="preserve"> </w:t>
      </w:r>
      <w:r>
        <w:rPr>
          <w:color w:val="231F20"/>
        </w:rPr>
        <w:t>los</w:t>
      </w:r>
      <w:r>
        <w:rPr>
          <w:color w:val="231F20"/>
          <w:spacing w:val="-4"/>
        </w:rPr>
        <w:t xml:space="preserve"> </w:t>
      </w:r>
      <w:r>
        <w:rPr>
          <w:color w:val="231F20"/>
        </w:rPr>
        <w:t>pacientes</w:t>
      </w:r>
      <w:r>
        <w:rPr>
          <w:color w:val="231F20"/>
          <w:spacing w:val="-3"/>
        </w:rPr>
        <w:t xml:space="preserve"> </w:t>
      </w:r>
      <w:r>
        <w:rPr>
          <w:color w:val="231F20"/>
        </w:rPr>
        <w:t>con</w:t>
      </w:r>
      <w:r>
        <w:rPr>
          <w:color w:val="231F20"/>
          <w:spacing w:val="-4"/>
        </w:rPr>
        <w:t xml:space="preserve"> </w:t>
      </w:r>
      <w:r>
        <w:rPr>
          <w:color w:val="231F20"/>
        </w:rPr>
        <w:t>HIC el mejor tratamiento médico disponible.</w:t>
      </w:r>
    </w:p>
    <w:p w14:paraId="7D6EE368" w14:textId="77777777" w:rsidR="00A2085E" w:rsidRDefault="00A2085E">
      <w:pPr>
        <w:pStyle w:val="BodyText"/>
      </w:pPr>
    </w:p>
    <w:p w14:paraId="22170DCF" w14:textId="77777777" w:rsidR="00A2085E" w:rsidRDefault="00A2085E">
      <w:pPr>
        <w:pStyle w:val="Heading2"/>
        <w:ind w:left="110"/>
        <w:rPr>
          <w:rFonts w:ascii="Arial"/>
        </w:rPr>
      </w:pPr>
      <w:r>
        <w:rPr>
          <w:rFonts w:ascii="Arial"/>
          <w:color w:val="00464F"/>
          <w:spacing w:val="-2"/>
        </w:rPr>
        <w:t>Conclusiones</w:t>
      </w:r>
    </w:p>
    <w:p w14:paraId="69798FF2" w14:textId="77777777" w:rsidR="00A2085E" w:rsidRDefault="00A2085E" w:rsidP="00A2085E">
      <w:pPr>
        <w:pStyle w:val="ListParagraph"/>
        <w:widowControl w:val="0"/>
        <w:numPr>
          <w:ilvl w:val="0"/>
          <w:numId w:val="78"/>
        </w:numPr>
        <w:tabs>
          <w:tab w:val="left" w:pos="414"/>
        </w:tabs>
        <w:autoSpaceDE w:val="0"/>
        <w:autoSpaceDN w:val="0"/>
        <w:spacing w:before="286" w:after="0" w:line="249" w:lineRule="auto"/>
        <w:ind w:right="408"/>
        <w:contextualSpacing w:val="0"/>
        <w:jc w:val="both"/>
        <w:rPr>
          <w:rFonts w:ascii="Georgia" w:hAnsi="Georgia"/>
          <w:color w:val="231F20"/>
          <w:sz w:val="20"/>
        </w:rPr>
      </w:pPr>
      <w:r>
        <w:rPr>
          <w:color w:val="231F20"/>
          <w:sz w:val="20"/>
        </w:rPr>
        <w:t>El hematoma intracerebral espontáneo se produce por una rotura de pe- queños</w:t>
      </w:r>
      <w:r>
        <w:rPr>
          <w:color w:val="231F20"/>
          <w:spacing w:val="-13"/>
          <w:sz w:val="20"/>
        </w:rPr>
        <w:t xml:space="preserve"> </w:t>
      </w:r>
      <w:r>
        <w:rPr>
          <w:color w:val="231F20"/>
          <w:sz w:val="20"/>
        </w:rPr>
        <w:t>vasos</w:t>
      </w:r>
      <w:r>
        <w:rPr>
          <w:color w:val="231F20"/>
          <w:spacing w:val="-12"/>
          <w:sz w:val="20"/>
        </w:rPr>
        <w:t xml:space="preserve"> </w:t>
      </w:r>
      <w:r>
        <w:rPr>
          <w:color w:val="231F20"/>
          <w:sz w:val="20"/>
        </w:rPr>
        <w:t>debilitados</w:t>
      </w:r>
      <w:r>
        <w:rPr>
          <w:color w:val="231F20"/>
          <w:spacing w:val="-13"/>
          <w:sz w:val="20"/>
        </w:rPr>
        <w:t xml:space="preserve"> </w:t>
      </w:r>
      <w:r>
        <w:rPr>
          <w:color w:val="231F20"/>
          <w:sz w:val="20"/>
        </w:rPr>
        <w:t>en</w:t>
      </w:r>
      <w:r>
        <w:rPr>
          <w:color w:val="231F20"/>
          <w:spacing w:val="-12"/>
          <w:sz w:val="20"/>
        </w:rPr>
        <w:t xml:space="preserve"> </w:t>
      </w:r>
      <w:r>
        <w:rPr>
          <w:color w:val="231F20"/>
          <w:sz w:val="20"/>
        </w:rPr>
        <w:t>forma</w:t>
      </w:r>
      <w:r>
        <w:rPr>
          <w:color w:val="231F20"/>
          <w:spacing w:val="-13"/>
          <w:sz w:val="20"/>
        </w:rPr>
        <w:t xml:space="preserve"> </w:t>
      </w:r>
      <w:r>
        <w:rPr>
          <w:color w:val="231F20"/>
          <w:sz w:val="20"/>
        </w:rPr>
        <w:t>crónica</w:t>
      </w:r>
      <w:r>
        <w:rPr>
          <w:color w:val="231F20"/>
          <w:spacing w:val="-12"/>
          <w:sz w:val="20"/>
        </w:rPr>
        <w:t xml:space="preserve"> </w:t>
      </w:r>
      <w:r>
        <w:rPr>
          <w:color w:val="231F20"/>
          <w:sz w:val="20"/>
        </w:rPr>
        <w:t>por</w:t>
      </w:r>
      <w:r>
        <w:rPr>
          <w:color w:val="231F20"/>
          <w:spacing w:val="-13"/>
          <w:sz w:val="20"/>
        </w:rPr>
        <w:t xml:space="preserve"> </w:t>
      </w:r>
      <w:r>
        <w:rPr>
          <w:color w:val="231F20"/>
          <w:sz w:val="20"/>
        </w:rPr>
        <w:t>procesos</w:t>
      </w:r>
      <w:r>
        <w:rPr>
          <w:color w:val="231F20"/>
          <w:spacing w:val="-12"/>
          <w:sz w:val="20"/>
        </w:rPr>
        <w:t xml:space="preserve"> </w:t>
      </w:r>
      <w:r>
        <w:rPr>
          <w:color w:val="231F20"/>
          <w:sz w:val="20"/>
        </w:rPr>
        <w:t>degenerativos</w:t>
      </w:r>
      <w:r>
        <w:rPr>
          <w:color w:val="231F20"/>
          <w:spacing w:val="-13"/>
          <w:sz w:val="20"/>
        </w:rPr>
        <w:t xml:space="preserve"> </w:t>
      </w:r>
      <w:r>
        <w:rPr>
          <w:color w:val="231F20"/>
          <w:sz w:val="20"/>
        </w:rPr>
        <w:t>(ate- romatosis</w:t>
      </w:r>
      <w:r>
        <w:rPr>
          <w:color w:val="231F20"/>
          <w:spacing w:val="-11"/>
          <w:sz w:val="20"/>
        </w:rPr>
        <w:t xml:space="preserve"> </w:t>
      </w:r>
      <w:r>
        <w:rPr>
          <w:color w:val="231F20"/>
          <w:sz w:val="20"/>
        </w:rPr>
        <w:t>o</w:t>
      </w:r>
      <w:r>
        <w:rPr>
          <w:color w:val="231F20"/>
          <w:spacing w:val="-11"/>
          <w:sz w:val="20"/>
        </w:rPr>
        <w:t xml:space="preserve"> </w:t>
      </w:r>
      <w:r>
        <w:rPr>
          <w:color w:val="231F20"/>
          <w:sz w:val="20"/>
        </w:rPr>
        <w:t>angiopatía</w:t>
      </w:r>
      <w:r>
        <w:rPr>
          <w:color w:val="231F20"/>
          <w:spacing w:val="-11"/>
          <w:sz w:val="20"/>
        </w:rPr>
        <w:t xml:space="preserve"> </w:t>
      </w:r>
      <w:r>
        <w:rPr>
          <w:color w:val="231F20"/>
          <w:sz w:val="20"/>
        </w:rPr>
        <w:t>amiloidea)</w:t>
      </w:r>
      <w:r>
        <w:rPr>
          <w:color w:val="231F20"/>
          <w:spacing w:val="-11"/>
          <w:sz w:val="20"/>
        </w:rPr>
        <w:t xml:space="preserve"> </w:t>
      </w:r>
      <w:r>
        <w:rPr>
          <w:color w:val="231F20"/>
          <w:sz w:val="20"/>
        </w:rPr>
        <w:t>y</w:t>
      </w:r>
      <w:r>
        <w:rPr>
          <w:color w:val="231F20"/>
          <w:spacing w:val="-12"/>
          <w:sz w:val="20"/>
        </w:rPr>
        <w:t xml:space="preserve"> </w:t>
      </w:r>
      <w:r>
        <w:rPr>
          <w:color w:val="231F20"/>
          <w:sz w:val="20"/>
        </w:rPr>
        <w:t>representa</w:t>
      </w:r>
      <w:r>
        <w:rPr>
          <w:color w:val="231F20"/>
          <w:spacing w:val="-11"/>
          <w:sz w:val="20"/>
        </w:rPr>
        <w:t xml:space="preserve"> </w:t>
      </w:r>
      <w:r>
        <w:rPr>
          <w:color w:val="231F20"/>
          <w:sz w:val="20"/>
        </w:rPr>
        <w:t>el</w:t>
      </w:r>
      <w:r>
        <w:rPr>
          <w:color w:val="231F20"/>
          <w:spacing w:val="-11"/>
          <w:sz w:val="20"/>
        </w:rPr>
        <w:t xml:space="preserve"> </w:t>
      </w:r>
      <w:r>
        <w:rPr>
          <w:color w:val="231F20"/>
          <w:sz w:val="20"/>
        </w:rPr>
        <w:t>78%-88%</w:t>
      </w:r>
      <w:r>
        <w:rPr>
          <w:color w:val="231F20"/>
          <w:spacing w:val="-11"/>
          <w:sz w:val="20"/>
        </w:rPr>
        <w:t xml:space="preserve"> </w:t>
      </w:r>
      <w:r>
        <w:rPr>
          <w:color w:val="231F20"/>
          <w:sz w:val="20"/>
        </w:rPr>
        <w:t>de</w:t>
      </w:r>
      <w:r>
        <w:rPr>
          <w:color w:val="231F20"/>
          <w:spacing w:val="-11"/>
          <w:sz w:val="20"/>
        </w:rPr>
        <w:t xml:space="preserve"> </w:t>
      </w:r>
      <w:r>
        <w:rPr>
          <w:color w:val="231F20"/>
          <w:sz w:val="20"/>
        </w:rPr>
        <w:t>los</w:t>
      </w:r>
      <w:r>
        <w:rPr>
          <w:color w:val="231F20"/>
          <w:spacing w:val="-11"/>
          <w:sz w:val="20"/>
        </w:rPr>
        <w:t xml:space="preserve"> </w:t>
      </w:r>
      <w:r>
        <w:rPr>
          <w:color w:val="231F20"/>
          <w:sz w:val="20"/>
        </w:rPr>
        <w:t>casos</w:t>
      </w:r>
      <w:r>
        <w:rPr>
          <w:color w:val="231F20"/>
          <w:spacing w:val="-11"/>
          <w:sz w:val="20"/>
        </w:rPr>
        <w:t xml:space="preserve"> </w:t>
      </w:r>
      <w:r>
        <w:rPr>
          <w:color w:val="231F20"/>
          <w:sz w:val="20"/>
        </w:rPr>
        <w:t>de hemorragia intracerebral.</w:t>
      </w:r>
    </w:p>
    <w:p w14:paraId="77941745" w14:textId="77777777" w:rsidR="00A2085E" w:rsidRDefault="00A2085E" w:rsidP="00A2085E">
      <w:pPr>
        <w:pStyle w:val="ListParagraph"/>
        <w:widowControl w:val="0"/>
        <w:numPr>
          <w:ilvl w:val="0"/>
          <w:numId w:val="78"/>
        </w:numPr>
        <w:tabs>
          <w:tab w:val="left" w:pos="414"/>
        </w:tabs>
        <w:autoSpaceDE w:val="0"/>
        <w:autoSpaceDN w:val="0"/>
        <w:spacing w:before="3" w:after="0" w:line="249" w:lineRule="auto"/>
        <w:ind w:right="413"/>
        <w:contextualSpacing w:val="0"/>
        <w:jc w:val="both"/>
        <w:rPr>
          <w:rFonts w:ascii="Georgia" w:hAnsi="Georgia"/>
          <w:color w:val="231F20"/>
          <w:sz w:val="20"/>
        </w:rPr>
      </w:pPr>
      <w:r>
        <w:rPr>
          <w:color w:val="231F20"/>
          <w:sz w:val="20"/>
        </w:rPr>
        <w:t>El</w:t>
      </w:r>
      <w:r>
        <w:rPr>
          <w:color w:val="231F20"/>
          <w:spacing w:val="-7"/>
          <w:sz w:val="20"/>
        </w:rPr>
        <w:t xml:space="preserve"> </w:t>
      </w:r>
      <w:r>
        <w:rPr>
          <w:color w:val="231F20"/>
          <w:sz w:val="20"/>
        </w:rPr>
        <w:t>factor</w:t>
      </w:r>
      <w:r>
        <w:rPr>
          <w:color w:val="231F20"/>
          <w:spacing w:val="-7"/>
          <w:sz w:val="20"/>
        </w:rPr>
        <w:t xml:space="preserve"> </w:t>
      </w:r>
      <w:r>
        <w:rPr>
          <w:color w:val="231F20"/>
          <w:sz w:val="20"/>
        </w:rPr>
        <w:t>de</w:t>
      </w:r>
      <w:r>
        <w:rPr>
          <w:color w:val="231F20"/>
          <w:spacing w:val="-7"/>
          <w:sz w:val="20"/>
        </w:rPr>
        <w:t xml:space="preserve"> </w:t>
      </w:r>
      <w:r>
        <w:rPr>
          <w:color w:val="231F20"/>
          <w:sz w:val="20"/>
        </w:rPr>
        <w:t>riesgo</w:t>
      </w:r>
      <w:r>
        <w:rPr>
          <w:color w:val="231F20"/>
          <w:spacing w:val="-7"/>
          <w:sz w:val="20"/>
        </w:rPr>
        <w:t xml:space="preserve"> </w:t>
      </w:r>
      <w:r>
        <w:rPr>
          <w:color w:val="231F20"/>
          <w:sz w:val="20"/>
        </w:rPr>
        <w:t>asociado</w:t>
      </w:r>
      <w:r>
        <w:rPr>
          <w:color w:val="231F20"/>
          <w:spacing w:val="-7"/>
          <w:sz w:val="20"/>
        </w:rPr>
        <w:t xml:space="preserve"> </w:t>
      </w:r>
      <w:r>
        <w:rPr>
          <w:color w:val="231F20"/>
          <w:sz w:val="20"/>
        </w:rPr>
        <w:t>más</w:t>
      </w:r>
      <w:r>
        <w:rPr>
          <w:color w:val="231F20"/>
          <w:spacing w:val="-7"/>
          <w:sz w:val="20"/>
        </w:rPr>
        <w:t xml:space="preserve"> </w:t>
      </w:r>
      <w:r>
        <w:rPr>
          <w:color w:val="231F20"/>
          <w:sz w:val="20"/>
        </w:rPr>
        <w:t>evidente</w:t>
      </w:r>
      <w:r>
        <w:rPr>
          <w:color w:val="231F20"/>
          <w:spacing w:val="-7"/>
          <w:sz w:val="20"/>
        </w:rPr>
        <w:t xml:space="preserve"> </w:t>
      </w:r>
      <w:r>
        <w:rPr>
          <w:color w:val="231F20"/>
          <w:sz w:val="20"/>
        </w:rPr>
        <w:t>es</w:t>
      </w:r>
      <w:r>
        <w:rPr>
          <w:color w:val="231F20"/>
          <w:spacing w:val="-7"/>
          <w:sz w:val="20"/>
        </w:rPr>
        <w:t xml:space="preserve"> </w:t>
      </w:r>
      <w:r>
        <w:rPr>
          <w:color w:val="231F20"/>
          <w:sz w:val="20"/>
        </w:rPr>
        <w:t>la</w:t>
      </w:r>
      <w:r>
        <w:rPr>
          <w:color w:val="231F20"/>
          <w:spacing w:val="-7"/>
          <w:sz w:val="20"/>
        </w:rPr>
        <w:t xml:space="preserve"> </w:t>
      </w:r>
      <w:r>
        <w:rPr>
          <w:color w:val="231F20"/>
          <w:sz w:val="20"/>
        </w:rPr>
        <w:t>hipertensión</w:t>
      </w:r>
      <w:r>
        <w:rPr>
          <w:color w:val="231F20"/>
          <w:spacing w:val="-7"/>
          <w:sz w:val="20"/>
        </w:rPr>
        <w:t xml:space="preserve"> </w:t>
      </w:r>
      <w:r>
        <w:rPr>
          <w:color w:val="231F20"/>
          <w:sz w:val="20"/>
        </w:rPr>
        <w:t>arterial</w:t>
      </w:r>
      <w:r>
        <w:rPr>
          <w:color w:val="231F20"/>
          <w:spacing w:val="-7"/>
          <w:sz w:val="20"/>
        </w:rPr>
        <w:t xml:space="preserve"> </w:t>
      </w:r>
      <w:r>
        <w:rPr>
          <w:color w:val="231F20"/>
          <w:sz w:val="20"/>
        </w:rPr>
        <w:t>y</w:t>
      </w:r>
      <w:r>
        <w:rPr>
          <w:color w:val="231F20"/>
          <w:spacing w:val="-7"/>
          <w:sz w:val="20"/>
        </w:rPr>
        <w:t xml:space="preserve"> </w:t>
      </w:r>
      <w:r>
        <w:rPr>
          <w:color w:val="231F20"/>
          <w:sz w:val="20"/>
        </w:rPr>
        <w:t>se</w:t>
      </w:r>
      <w:r>
        <w:rPr>
          <w:color w:val="231F20"/>
          <w:spacing w:val="-7"/>
          <w:sz w:val="20"/>
        </w:rPr>
        <w:t xml:space="preserve"> </w:t>
      </w:r>
      <w:r>
        <w:rPr>
          <w:color w:val="231F20"/>
          <w:sz w:val="20"/>
        </w:rPr>
        <w:t>ha estimado que su frecuencia es de 72%-81%.</w:t>
      </w:r>
    </w:p>
    <w:p w14:paraId="074DA28A" w14:textId="77777777" w:rsidR="00A2085E" w:rsidRDefault="00A2085E" w:rsidP="00A2085E">
      <w:pPr>
        <w:pStyle w:val="ListParagraph"/>
        <w:widowControl w:val="0"/>
        <w:numPr>
          <w:ilvl w:val="0"/>
          <w:numId w:val="78"/>
        </w:numPr>
        <w:tabs>
          <w:tab w:val="left" w:pos="414"/>
        </w:tabs>
        <w:autoSpaceDE w:val="0"/>
        <w:autoSpaceDN w:val="0"/>
        <w:spacing w:before="1" w:after="0" w:line="249" w:lineRule="auto"/>
        <w:ind w:right="407"/>
        <w:contextualSpacing w:val="0"/>
        <w:jc w:val="both"/>
        <w:rPr>
          <w:rFonts w:ascii="Georgia" w:hAnsi="Georgia"/>
          <w:color w:val="231F20"/>
          <w:sz w:val="20"/>
        </w:rPr>
      </w:pPr>
      <w:r>
        <w:rPr>
          <w:color w:val="231F20"/>
          <w:sz w:val="20"/>
        </w:rPr>
        <w:t xml:space="preserve">Las hemorragias supratentoriales se localizan, en general, en los ganglios </w:t>
      </w:r>
      <w:r>
        <w:rPr>
          <w:color w:val="231F20"/>
          <w:w w:val="95"/>
          <w:sz w:val="20"/>
        </w:rPr>
        <w:t xml:space="preserve">basales y representan 35%-50% de los casos. Las vinculadas con la angiopa- </w:t>
      </w:r>
      <w:r>
        <w:rPr>
          <w:color w:val="231F20"/>
          <w:sz w:val="20"/>
        </w:rPr>
        <w:t>tía</w:t>
      </w:r>
      <w:r>
        <w:rPr>
          <w:color w:val="231F20"/>
          <w:spacing w:val="-13"/>
          <w:sz w:val="20"/>
        </w:rPr>
        <w:t xml:space="preserve"> </w:t>
      </w:r>
      <w:r>
        <w:rPr>
          <w:color w:val="231F20"/>
          <w:sz w:val="20"/>
        </w:rPr>
        <w:t>amiloidea</w:t>
      </w:r>
      <w:r>
        <w:rPr>
          <w:color w:val="231F20"/>
          <w:spacing w:val="-12"/>
          <w:sz w:val="20"/>
        </w:rPr>
        <w:t xml:space="preserve"> </w:t>
      </w:r>
      <w:r>
        <w:rPr>
          <w:color w:val="231F20"/>
          <w:sz w:val="20"/>
        </w:rPr>
        <w:t>cerebral</w:t>
      </w:r>
      <w:r>
        <w:rPr>
          <w:color w:val="231F20"/>
          <w:spacing w:val="-13"/>
          <w:sz w:val="20"/>
        </w:rPr>
        <w:t xml:space="preserve"> </w:t>
      </w:r>
      <w:r>
        <w:rPr>
          <w:color w:val="231F20"/>
          <w:sz w:val="20"/>
        </w:rPr>
        <w:t>representan</w:t>
      </w:r>
      <w:r>
        <w:rPr>
          <w:color w:val="231F20"/>
          <w:spacing w:val="-12"/>
          <w:sz w:val="20"/>
        </w:rPr>
        <w:t xml:space="preserve"> </w:t>
      </w:r>
      <w:r>
        <w:rPr>
          <w:color w:val="231F20"/>
          <w:sz w:val="20"/>
        </w:rPr>
        <w:t>10%-20%</w:t>
      </w:r>
      <w:r>
        <w:rPr>
          <w:color w:val="231F20"/>
          <w:spacing w:val="-13"/>
          <w:sz w:val="20"/>
        </w:rPr>
        <w:t xml:space="preserve"> </w:t>
      </w:r>
      <w:r>
        <w:rPr>
          <w:color w:val="231F20"/>
          <w:sz w:val="20"/>
        </w:rPr>
        <w:t>del</w:t>
      </w:r>
      <w:r>
        <w:rPr>
          <w:color w:val="231F20"/>
          <w:spacing w:val="-12"/>
          <w:sz w:val="20"/>
        </w:rPr>
        <w:t xml:space="preserve"> </w:t>
      </w:r>
      <w:r>
        <w:rPr>
          <w:color w:val="231F20"/>
          <w:sz w:val="20"/>
        </w:rPr>
        <w:t>total</w:t>
      </w:r>
      <w:r>
        <w:rPr>
          <w:color w:val="231F20"/>
          <w:spacing w:val="-13"/>
          <w:sz w:val="20"/>
        </w:rPr>
        <w:t xml:space="preserve"> </w:t>
      </w:r>
      <w:r>
        <w:rPr>
          <w:color w:val="231F20"/>
          <w:sz w:val="20"/>
        </w:rPr>
        <w:t>y</w:t>
      </w:r>
      <w:r>
        <w:rPr>
          <w:color w:val="231F20"/>
          <w:spacing w:val="-12"/>
          <w:sz w:val="20"/>
        </w:rPr>
        <w:t xml:space="preserve"> </w:t>
      </w:r>
      <w:r>
        <w:rPr>
          <w:color w:val="231F20"/>
          <w:sz w:val="20"/>
        </w:rPr>
        <w:t>tienen</w:t>
      </w:r>
      <w:r>
        <w:rPr>
          <w:color w:val="231F20"/>
          <w:spacing w:val="-13"/>
          <w:sz w:val="20"/>
        </w:rPr>
        <w:t xml:space="preserve"> </w:t>
      </w:r>
      <w:r>
        <w:rPr>
          <w:color w:val="231F20"/>
          <w:sz w:val="20"/>
        </w:rPr>
        <w:t>una</w:t>
      </w:r>
      <w:r>
        <w:rPr>
          <w:color w:val="231F20"/>
          <w:spacing w:val="-12"/>
          <w:sz w:val="20"/>
        </w:rPr>
        <w:t xml:space="preserve"> </w:t>
      </w:r>
      <w:r>
        <w:rPr>
          <w:color w:val="231F20"/>
          <w:sz w:val="20"/>
        </w:rPr>
        <w:t>presenta- ción predominantemente lobar.</w:t>
      </w:r>
    </w:p>
    <w:p w14:paraId="48612DF9" w14:textId="77777777" w:rsidR="00A2085E" w:rsidRDefault="00A2085E" w:rsidP="00A2085E">
      <w:pPr>
        <w:pStyle w:val="ListParagraph"/>
        <w:widowControl w:val="0"/>
        <w:numPr>
          <w:ilvl w:val="0"/>
          <w:numId w:val="78"/>
        </w:numPr>
        <w:tabs>
          <w:tab w:val="left" w:pos="414"/>
        </w:tabs>
        <w:autoSpaceDE w:val="0"/>
        <w:autoSpaceDN w:val="0"/>
        <w:spacing w:before="3" w:after="0" w:line="249" w:lineRule="auto"/>
        <w:ind w:right="409"/>
        <w:contextualSpacing w:val="0"/>
        <w:jc w:val="both"/>
        <w:rPr>
          <w:rFonts w:ascii="Georgia" w:hAnsi="Georgia"/>
          <w:color w:val="231F20"/>
          <w:sz w:val="20"/>
        </w:rPr>
      </w:pPr>
      <w:r>
        <w:rPr>
          <w:color w:val="231F20"/>
          <w:sz w:val="20"/>
        </w:rPr>
        <w:t>El daño primario se produce por acción directa de la hemorragia, el ede- ma perilesional resulta el principal responsable del deterioro neurológico luego de la etapa inicial, en la cual el volumen del hematoma, es decir, el daño primario, tiene mayor relevancia.</w:t>
      </w:r>
    </w:p>
    <w:p w14:paraId="532D78E1" w14:textId="77777777" w:rsidR="00A2085E" w:rsidRDefault="00A2085E" w:rsidP="00A2085E">
      <w:pPr>
        <w:pStyle w:val="ListParagraph"/>
        <w:widowControl w:val="0"/>
        <w:numPr>
          <w:ilvl w:val="0"/>
          <w:numId w:val="78"/>
        </w:numPr>
        <w:tabs>
          <w:tab w:val="left" w:pos="414"/>
        </w:tabs>
        <w:autoSpaceDE w:val="0"/>
        <w:autoSpaceDN w:val="0"/>
        <w:spacing w:before="2" w:after="0" w:line="249" w:lineRule="auto"/>
        <w:ind w:right="409"/>
        <w:contextualSpacing w:val="0"/>
        <w:jc w:val="both"/>
        <w:rPr>
          <w:rFonts w:ascii="Georgia" w:hAnsi="Georgia"/>
          <w:color w:val="231F20"/>
          <w:sz w:val="20"/>
        </w:rPr>
      </w:pPr>
      <w:r>
        <w:rPr>
          <w:color w:val="231F20"/>
          <w:sz w:val="20"/>
        </w:rPr>
        <w:t>El estado neurológico empeora en 25% de los pacientes en el curso de las siguientes horas luego del comienzo del cuadro, mientras solo un 5% em- peora a los días o semanas.</w:t>
      </w:r>
    </w:p>
    <w:p w14:paraId="12833E43" w14:textId="77777777" w:rsidR="00A2085E" w:rsidRDefault="00A2085E" w:rsidP="00A2085E">
      <w:pPr>
        <w:pStyle w:val="ListParagraph"/>
        <w:widowControl w:val="0"/>
        <w:numPr>
          <w:ilvl w:val="0"/>
          <w:numId w:val="78"/>
        </w:numPr>
        <w:tabs>
          <w:tab w:val="left" w:pos="414"/>
        </w:tabs>
        <w:autoSpaceDE w:val="0"/>
        <w:autoSpaceDN w:val="0"/>
        <w:spacing w:before="2" w:after="0" w:line="249" w:lineRule="auto"/>
        <w:ind w:right="411"/>
        <w:contextualSpacing w:val="0"/>
        <w:jc w:val="both"/>
        <w:rPr>
          <w:rFonts w:ascii="Georgia" w:hAnsi="Georgia"/>
          <w:color w:val="231F20"/>
          <w:sz w:val="20"/>
        </w:rPr>
      </w:pPr>
      <w:r>
        <w:rPr>
          <w:color w:val="231F20"/>
          <w:sz w:val="20"/>
        </w:rPr>
        <w:t>El</w:t>
      </w:r>
      <w:r>
        <w:rPr>
          <w:color w:val="231F20"/>
          <w:spacing w:val="-10"/>
          <w:sz w:val="20"/>
        </w:rPr>
        <w:t xml:space="preserve"> </w:t>
      </w:r>
      <w:r>
        <w:rPr>
          <w:color w:val="231F20"/>
          <w:sz w:val="20"/>
        </w:rPr>
        <w:t>abordaje</w:t>
      </w:r>
      <w:r>
        <w:rPr>
          <w:color w:val="231F20"/>
          <w:spacing w:val="-10"/>
          <w:sz w:val="20"/>
        </w:rPr>
        <w:t xml:space="preserve"> </w:t>
      </w:r>
      <w:r>
        <w:rPr>
          <w:color w:val="231F20"/>
          <w:sz w:val="20"/>
        </w:rPr>
        <w:t>diagnóstico</w:t>
      </w:r>
      <w:r>
        <w:rPr>
          <w:color w:val="231F20"/>
          <w:spacing w:val="-10"/>
          <w:sz w:val="20"/>
        </w:rPr>
        <w:t xml:space="preserve"> </w:t>
      </w:r>
      <w:r>
        <w:rPr>
          <w:color w:val="231F20"/>
          <w:sz w:val="20"/>
        </w:rPr>
        <w:t>inicial</w:t>
      </w:r>
      <w:r>
        <w:rPr>
          <w:color w:val="231F20"/>
          <w:spacing w:val="-10"/>
          <w:sz w:val="20"/>
        </w:rPr>
        <w:t xml:space="preserve"> </w:t>
      </w:r>
      <w:r>
        <w:rPr>
          <w:color w:val="231F20"/>
          <w:sz w:val="20"/>
        </w:rPr>
        <w:t>de</w:t>
      </w:r>
      <w:r>
        <w:rPr>
          <w:color w:val="231F20"/>
          <w:spacing w:val="-10"/>
          <w:sz w:val="20"/>
        </w:rPr>
        <w:t xml:space="preserve"> </w:t>
      </w:r>
      <w:r>
        <w:rPr>
          <w:color w:val="231F20"/>
          <w:sz w:val="20"/>
        </w:rPr>
        <w:t>esta</w:t>
      </w:r>
      <w:r>
        <w:rPr>
          <w:color w:val="231F20"/>
          <w:spacing w:val="-10"/>
          <w:sz w:val="20"/>
        </w:rPr>
        <w:t xml:space="preserve"> </w:t>
      </w:r>
      <w:r>
        <w:rPr>
          <w:color w:val="231F20"/>
          <w:sz w:val="20"/>
        </w:rPr>
        <w:t>entidad</w:t>
      </w:r>
      <w:r>
        <w:rPr>
          <w:color w:val="231F20"/>
          <w:spacing w:val="-10"/>
          <w:sz w:val="20"/>
        </w:rPr>
        <w:t xml:space="preserve"> </w:t>
      </w:r>
      <w:r>
        <w:rPr>
          <w:color w:val="231F20"/>
          <w:sz w:val="20"/>
        </w:rPr>
        <w:t>es</w:t>
      </w:r>
      <w:r>
        <w:rPr>
          <w:color w:val="231F20"/>
          <w:spacing w:val="-10"/>
          <w:sz w:val="20"/>
        </w:rPr>
        <w:t xml:space="preserve"> </w:t>
      </w:r>
      <w:r>
        <w:rPr>
          <w:color w:val="231F20"/>
          <w:sz w:val="20"/>
        </w:rPr>
        <w:t>aún</w:t>
      </w:r>
      <w:r>
        <w:rPr>
          <w:color w:val="231F20"/>
          <w:spacing w:val="-10"/>
          <w:sz w:val="20"/>
        </w:rPr>
        <w:t xml:space="preserve"> </w:t>
      </w:r>
      <w:r>
        <w:rPr>
          <w:color w:val="231F20"/>
          <w:sz w:val="20"/>
        </w:rPr>
        <w:t>la</w:t>
      </w:r>
      <w:r>
        <w:rPr>
          <w:color w:val="231F20"/>
          <w:spacing w:val="-10"/>
          <w:sz w:val="20"/>
        </w:rPr>
        <w:t xml:space="preserve"> </w:t>
      </w:r>
      <w:r>
        <w:rPr>
          <w:color w:val="231F20"/>
          <w:sz w:val="20"/>
        </w:rPr>
        <w:t>tomografía</w:t>
      </w:r>
      <w:r>
        <w:rPr>
          <w:color w:val="231F20"/>
          <w:spacing w:val="-10"/>
          <w:sz w:val="20"/>
        </w:rPr>
        <w:t xml:space="preserve"> </w:t>
      </w:r>
      <w:r>
        <w:rPr>
          <w:color w:val="231F20"/>
          <w:sz w:val="20"/>
        </w:rPr>
        <w:t>compu- tarizada simple de cerebro.</w:t>
      </w:r>
    </w:p>
    <w:p w14:paraId="4FF840BE" w14:textId="77777777" w:rsidR="00A2085E" w:rsidRDefault="00A2085E" w:rsidP="00A2085E">
      <w:pPr>
        <w:pStyle w:val="ListParagraph"/>
        <w:widowControl w:val="0"/>
        <w:numPr>
          <w:ilvl w:val="0"/>
          <w:numId w:val="78"/>
        </w:numPr>
        <w:tabs>
          <w:tab w:val="left" w:pos="414"/>
        </w:tabs>
        <w:autoSpaceDE w:val="0"/>
        <w:autoSpaceDN w:val="0"/>
        <w:spacing w:before="1" w:after="0" w:line="249" w:lineRule="auto"/>
        <w:ind w:right="411"/>
        <w:contextualSpacing w:val="0"/>
        <w:jc w:val="both"/>
        <w:rPr>
          <w:rFonts w:ascii="Georgia" w:hAnsi="Georgia"/>
          <w:color w:val="231F20"/>
          <w:sz w:val="20"/>
        </w:rPr>
      </w:pPr>
      <w:r>
        <w:rPr>
          <w:color w:val="231F20"/>
          <w:sz w:val="20"/>
        </w:rPr>
        <w:t>El tratamiento médico es igual en todo hematoma intracerebral espontá- neo. Está dirigido a evitar el daño secundario de origen sistémico.</w:t>
      </w:r>
    </w:p>
    <w:p w14:paraId="01D89FE7" w14:textId="77777777" w:rsidR="00A2085E" w:rsidRDefault="00A2085E" w:rsidP="00A2085E">
      <w:pPr>
        <w:pStyle w:val="ListParagraph"/>
        <w:widowControl w:val="0"/>
        <w:numPr>
          <w:ilvl w:val="0"/>
          <w:numId w:val="78"/>
        </w:numPr>
        <w:tabs>
          <w:tab w:val="left" w:pos="414"/>
        </w:tabs>
        <w:autoSpaceDE w:val="0"/>
        <w:autoSpaceDN w:val="0"/>
        <w:spacing w:before="1" w:after="0" w:line="249" w:lineRule="auto"/>
        <w:ind w:right="411"/>
        <w:contextualSpacing w:val="0"/>
        <w:jc w:val="both"/>
        <w:rPr>
          <w:rFonts w:ascii="Georgia" w:hAnsi="Georgia"/>
          <w:color w:val="231F20"/>
          <w:sz w:val="20"/>
        </w:rPr>
      </w:pPr>
      <w:r>
        <w:rPr>
          <w:color w:val="231F20"/>
          <w:sz w:val="20"/>
        </w:rPr>
        <w:t>El tratamiento quirúrgico sigue siendo controvertido, por lo que debe to- marse la conducta en cada caso en particular.</w:t>
      </w:r>
    </w:p>
    <w:p w14:paraId="6E7B2374" w14:textId="77777777" w:rsidR="00A2085E" w:rsidRDefault="00A2085E">
      <w:pPr>
        <w:spacing w:line="249" w:lineRule="auto"/>
        <w:jc w:val="both"/>
        <w:rPr>
          <w:rFonts w:ascii="Georgia" w:hAnsi="Georgia"/>
          <w:sz w:val="20"/>
        </w:rPr>
        <w:sectPr w:rsidR="00A2085E" w:rsidSect="00A2085E">
          <w:pgSz w:w="8230" w:h="12190"/>
          <w:pgMar w:top="880" w:right="720" w:bottom="560" w:left="740" w:header="279" w:footer="370" w:gutter="0"/>
          <w:cols w:space="708"/>
        </w:sectPr>
      </w:pPr>
    </w:p>
    <w:p w14:paraId="050BFE60" w14:textId="77777777" w:rsidR="00A2085E" w:rsidRDefault="00A2085E">
      <w:pPr>
        <w:pStyle w:val="BodyText"/>
        <w:spacing w:before="5"/>
        <w:rPr>
          <w:sz w:val="22"/>
        </w:rPr>
      </w:pPr>
    </w:p>
    <w:p w14:paraId="382A5C34" w14:textId="77777777" w:rsidR="00A2085E" w:rsidRDefault="00A2085E">
      <w:pPr>
        <w:pStyle w:val="Heading2"/>
        <w:spacing w:before="115"/>
        <w:rPr>
          <w:rFonts w:ascii="Arial" w:hAnsi="Arial"/>
        </w:rPr>
      </w:pPr>
      <w:r>
        <w:rPr>
          <w:rFonts w:ascii="Arial" w:hAnsi="Arial"/>
          <w:color w:val="00464F"/>
          <w:spacing w:val="-2"/>
        </w:rPr>
        <w:t>Bibliografía</w:t>
      </w:r>
    </w:p>
    <w:p w14:paraId="4C1FFAA0" w14:textId="77777777" w:rsidR="00A2085E" w:rsidRDefault="00A2085E" w:rsidP="00A2085E">
      <w:pPr>
        <w:pStyle w:val="ListParagraph"/>
        <w:widowControl w:val="0"/>
        <w:numPr>
          <w:ilvl w:val="0"/>
          <w:numId w:val="71"/>
        </w:numPr>
        <w:tabs>
          <w:tab w:val="left" w:pos="698"/>
        </w:tabs>
        <w:autoSpaceDE w:val="0"/>
        <w:autoSpaceDN w:val="0"/>
        <w:spacing w:before="281" w:after="0" w:line="249" w:lineRule="auto"/>
        <w:ind w:right="126"/>
        <w:contextualSpacing w:val="0"/>
        <w:jc w:val="both"/>
        <w:rPr>
          <w:sz w:val="18"/>
        </w:rPr>
      </w:pPr>
      <w:r>
        <w:rPr>
          <w:color w:val="231F20"/>
          <w:sz w:val="18"/>
        </w:rPr>
        <w:t>Anderson</w:t>
      </w:r>
      <w:r>
        <w:rPr>
          <w:color w:val="231F20"/>
          <w:spacing w:val="-9"/>
          <w:sz w:val="18"/>
        </w:rPr>
        <w:t xml:space="preserve"> </w:t>
      </w:r>
      <w:r>
        <w:rPr>
          <w:color w:val="231F20"/>
          <w:sz w:val="18"/>
        </w:rPr>
        <w:t>CS,</w:t>
      </w:r>
      <w:r>
        <w:rPr>
          <w:color w:val="231F20"/>
          <w:spacing w:val="-9"/>
          <w:sz w:val="18"/>
        </w:rPr>
        <w:t xml:space="preserve"> </w:t>
      </w:r>
      <w:r>
        <w:rPr>
          <w:color w:val="231F20"/>
          <w:sz w:val="18"/>
        </w:rPr>
        <w:t>Heeley</w:t>
      </w:r>
      <w:r>
        <w:rPr>
          <w:color w:val="231F20"/>
          <w:spacing w:val="-9"/>
          <w:sz w:val="18"/>
        </w:rPr>
        <w:t xml:space="preserve"> </w:t>
      </w:r>
      <w:r>
        <w:rPr>
          <w:color w:val="231F20"/>
          <w:sz w:val="18"/>
        </w:rPr>
        <w:t>E,</w:t>
      </w:r>
      <w:r>
        <w:rPr>
          <w:color w:val="231F20"/>
          <w:spacing w:val="-9"/>
          <w:sz w:val="18"/>
        </w:rPr>
        <w:t xml:space="preserve"> </w:t>
      </w:r>
      <w:r>
        <w:rPr>
          <w:color w:val="231F20"/>
          <w:sz w:val="18"/>
        </w:rPr>
        <w:t>Huang</w:t>
      </w:r>
      <w:r>
        <w:rPr>
          <w:color w:val="231F20"/>
          <w:spacing w:val="-9"/>
          <w:sz w:val="18"/>
        </w:rPr>
        <w:t xml:space="preserve"> </w:t>
      </w:r>
      <w:r>
        <w:rPr>
          <w:color w:val="231F20"/>
          <w:sz w:val="18"/>
        </w:rPr>
        <w:t>Y,</w:t>
      </w:r>
      <w:r>
        <w:rPr>
          <w:color w:val="231F20"/>
          <w:spacing w:val="-8"/>
          <w:sz w:val="18"/>
        </w:rPr>
        <w:t xml:space="preserve"> </w:t>
      </w:r>
      <w:r>
        <w:rPr>
          <w:rFonts w:ascii="Georgia" w:hAnsi="Georgia"/>
          <w:i/>
          <w:color w:val="231F20"/>
          <w:sz w:val="18"/>
        </w:rPr>
        <w:t>et</w:t>
      </w:r>
      <w:r>
        <w:rPr>
          <w:rFonts w:ascii="Georgia" w:hAnsi="Georgia"/>
          <w:i/>
          <w:color w:val="231F20"/>
          <w:spacing w:val="-7"/>
          <w:sz w:val="18"/>
        </w:rPr>
        <w:t xml:space="preserve"> </w:t>
      </w:r>
      <w:r>
        <w:rPr>
          <w:rFonts w:ascii="Georgia" w:hAnsi="Georgia"/>
          <w:i/>
          <w:color w:val="231F20"/>
          <w:sz w:val="18"/>
        </w:rPr>
        <w:t>al</w:t>
      </w:r>
      <w:r>
        <w:rPr>
          <w:color w:val="231F20"/>
          <w:sz w:val="18"/>
        </w:rPr>
        <w:t>.</w:t>
      </w:r>
      <w:r>
        <w:rPr>
          <w:color w:val="231F20"/>
          <w:spacing w:val="-9"/>
          <w:sz w:val="18"/>
        </w:rPr>
        <w:t xml:space="preserve"> </w:t>
      </w:r>
      <w:r>
        <w:rPr>
          <w:color w:val="231F20"/>
          <w:sz w:val="18"/>
        </w:rPr>
        <w:t>Rapid</w:t>
      </w:r>
      <w:r>
        <w:rPr>
          <w:color w:val="231F20"/>
          <w:spacing w:val="-9"/>
          <w:sz w:val="18"/>
        </w:rPr>
        <w:t xml:space="preserve"> </w:t>
      </w:r>
      <w:r>
        <w:rPr>
          <w:color w:val="231F20"/>
          <w:sz w:val="18"/>
        </w:rPr>
        <w:t>blood-pressure</w:t>
      </w:r>
      <w:r>
        <w:rPr>
          <w:color w:val="231F20"/>
          <w:spacing w:val="-9"/>
          <w:sz w:val="18"/>
        </w:rPr>
        <w:t xml:space="preserve"> </w:t>
      </w:r>
      <w:r>
        <w:rPr>
          <w:color w:val="231F20"/>
          <w:sz w:val="18"/>
        </w:rPr>
        <w:t>lowering</w:t>
      </w:r>
      <w:r>
        <w:rPr>
          <w:color w:val="231F20"/>
          <w:spacing w:val="-9"/>
          <w:sz w:val="18"/>
        </w:rPr>
        <w:t xml:space="preserve"> </w:t>
      </w:r>
      <w:r>
        <w:rPr>
          <w:color w:val="231F20"/>
          <w:sz w:val="18"/>
        </w:rPr>
        <w:t>in</w:t>
      </w:r>
      <w:r>
        <w:rPr>
          <w:color w:val="231F20"/>
          <w:spacing w:val="-9"/>
          <w:sz w:val="18"/>
        </w:rPr>
        <w:t xml:space="preserve"> </w:t>
      </w:r>
      <w:r>
        <w:rPr>
          <w:color w:val="231F20"/>
          <w:sz w:val="18"/>
        </w:rPr>
        <w:t>patients with acute intracerebral hemorrhage. N Engl J Med. 2013;368:2355-65.</w:t>
      </w:r>
    </w:p>
    <w:p w14:paraId="01DEADC3" w14:textId="77777777" w:rsidR="00A2085E" w:rsidRDefault="00A2085E" w:rsidP="00A2085E">
      <w:pPr>
        <w:pStyle w:val="ListParagraph"/>
        <w:widowControl w:val="0"/>
        <w:numPr>
          <w:ilvl w:val="0"/>
          <w:numId w:val="71"/>
        </w:numPr>
        <w:tabs>
          <w:tab w:val="left" w:pos="698"/>
        </w:tabs>
        <w:autoSpaceDE w:val="0"/>
        <w:autoSpaceDN w:val="0"/>
        <w:spacing w:before="29" w:after="0" w:line="249" w:lineRule="auto"/>
        <w:ind w:right="126"/>
        <w:contextualSpacing w:val="0"/>
        <w:jc w:val="both"/>
        <w:rPr>
          <w:sz w:val="18"/>
        </w:rPr>
      </w:pPr>
      <w:r>
        <w:rPr>
          <w:color w:val="231F20"/>
          <w:sz w:val="18"/>
        </w:rPr>
        <w:t>Balami JS, Buchan AM. Complications of intracerebral haemorrhage. Lancet Neurol. 2012;11:101-18.</w:t>
      </w:r>
    </w:p>
    <w:p w14:paraId="56BCB8F4" w14:textId="77777777" w:rsidR="00A2085E" w:rsidRDefault="00A2085E" w:rsidP="00A2085E">
      <w:pPr>
        <w:pStyle w:val="ListParagraph"/>
        <w:widowControl w:val="0"/>
        <w:numPr>
          <w:ilvl w:val="0"/>
          <w:numId w:val="71"/>
        </w:numPr>
        <w:tabs>
          <w:tab w:val="left" w:pos="698"/>
        </w:tabs>
        <w:autoSpaceDE w:val="0"/>
        <w:autoSpaceDN w:val="0"/>
        <w:spacing w:before="29" w:after="0" w:line="249" w:lineRule="auto"/>
        <w:ind w:right="128"/>
        <w:contextualSpacing w:val="0"/>
        <w:jc w:val="both"/>
        <w:rPr>
          <w:sz w:val="18"/>
        </w:rPr>
      </w:pPr>
      <w:r>
        <w:rPr>
          <w:color w:val="231F20"/>
          <w:sz w:val="18"/>
        </w:rPr>
        <w:t>Burns</w:t>
      </w:r>
      <w:r>
        <w:rPr>
          <w:color w:val="231F20"/>
          <w:spacing w:val="-10"/>
          <w:sz w:val="18"/>
        </w:rPr>
        <w:t xml:space="preserve"> </w:t>
      </w:r>
      <w:r>
        <w:rPr>
          <w:color w:val="231F20"/>
          <w:sz w:val="18"/>
        </w:rPr>
        <w:t>JD,</w:t>
      </w:r>
      <w:r>
        <w:rPr>
          <w:color w:val="231F20"/>
          <w:spacing w:val="-10"/>
          <w:sz w:val="18"/>
        </w:rPr>
        <w:t xml:space="preserve"> </w:t>
      </w:r>
      <w:r>
        <w:rPr>
          <w:color w:val="231F20"/>
          <w:sz w:val="18"/>
        </w:rPr>
        <w:t>Fisher</w:t>
      </w:r>
      <w:r>
        <w:rPr>
          <w:color w:val="231F20"/>
          <w:spacing w:val="-10"/>
          <w:sz w:val="18"/>
        </w:rPr>
        <w:t xml:space="preserve"> </w:t>
      </w:r>
      <w:r>
        <w:rPr>
          <w:color w:val="231F20"/>
          <w:sz w:val="18"/>
        </w:rPr>
        <w:t>JL,</w:t>
      </w:r>
      <w:r>
        <w:rPr>
          <w:color w:val="231F20"/>
          <w:spacing w:val="-10"/>
          <w:sz w:val="18"/>
        </w:rPr>
        <w:t xml:space="preserve"> </w:t>
      </w:r>
      <w:r>
        <w:rPr>
          <w:color w:val="231F20"/>
          <w:sz w:val="18"/>
        </w:rPr>
        <w:t>Cervantes-Arslanian</w:t>
      </w:r>
      <w:r>
        <w:rPr>
          <w:color w:val="231F20"/>
          <w:spacing w:val="-10"/>
          <w:sz w:val="18"/>
        </w:rPr>
        <w:t xml:space="preserve"> </w:t>
      </w:r>
      <w:r>
        <w:rPr>
          <w:color w:val="231F20"/>
          <w:sz w:val="18"/>
        </w:rPr>
        <w:t>AM.</w:t>
      </w:r>
      <w:r>
        <w:rPr>
          <w:color w:val="231F20"/>
          <w:spacing w:val="-10"/>
          <w:sz w:val="18"/>
        </w:rPr>
        <w:t xml:space="preserve"> </w:t>
      </w:r>
      <w:r>
        <w:rPr>
          <w:color w:val="231F20"/>
          <w:sz w:val="18"/>
        </w:rPr>
        <w:t>Recent</w:t>
      </w:r>
      <w:r>
        <w:rPr>
          <w:color w:val="231F20"/>
          <w:spacing w:val="-10"/>
          <w:sz w:val="18"/>
        </w:rPr>
        <w:t xml:space="preserve"> </w:t>
      </w:r>
      <w:r>
        <w:rPr>
          <w:color w:val="231F20"/>
          <w:sz w:val="18"/>
        </w:rPr>
        <w:t>advances</w:t>
      </w:r>
      <w:r>
        <w:rPr>
          <w:color w:val="231F20"/>
          <w:spacing w:val="-10"/>
          <w:sz w:val="18"/>
        </w:rPr>
        <w:t xml:space="preserve"> </w:t>
      </w:r>
      <w:r>
        <w:rPr>
          <w:color w:val="231F20"/>
          <w:sz w:val="18"/>
        </w:rPr>
        <w:t>in</w:t>
      </w:r>
      <w:r>
        <w:rPr>
          <w:color w:val="231F20"/>
          <w:spacing w:val="-10"/>
          <w:sz w:val="18"/>
        </w:rPr>
        <w:t xml:space="preserve"> </w:t>
      </w:r>
      <w:r>
        <w:rPr>
          <w:color w:val="231F20"/>
          <w:sz w:val="18"/>
        </w:rPr>
        <w:t>the</w:t>
      </w:r>
      <w:r>
        <w:rPr>
          <w:color w:val="231F20"/>
          <w:spacing w:val="-10"/>
          <w:sz w:val="18"/>
        </w:rPr>
        <w:t xml:space="preserve"> </w:t>
      </w:r>
      <w:r>
        <w:rPr>
          <w:color w:val="231F20"/>
          <w:sz w:val="18"/>
        </w:rPr>
        <w:t>acute</w:t>
      </w:r>
      <w:r>
        <w:rPr>
          <w:color w:val="231F20"/>
          <w:spacing w:val="-10"/>
          <w:sz w:val="18"/>
        </w:rPr>
        <w:t xml:space="preserve"> </w:t>
      </w:r>
      <w:r>
        <w:rPr>
          <w:color w:val="231F20"/>
          <w:sz w:val="18"/>
        </w:rPr>
        <w:t>mana- gement of</w:t>
      </w:r>
      <w:r>
        <w:rPr>
          <w:color w:val="231F20"/>
          <w:spacing w:val="40"/>
          <w:sz w:val="18"/>
        </w:rPr>
        <w:t xml:space="preserve"> </w:t>
      </w:r>
      <w:r>
        <w:rPr>
          <w:color w:val="231F20"/>
          <w:sz w:val="18"/>
        </w:rPr>
        <w:t>intracerebral hemorrhage. Neurol Clin. 2017;35(4):737-49.</w:t>
      </w:r>
    </w:p>
    <w:p w14:paraId="21103B71" w14:textId="77777777" w:rsidR="00A2085E" w:rsidRDefault="00A2085E" w:rsidP="00A2085E">
      <w:pPr>
        <w:pStyle w:val="ListParagraph"/>
        <w:widowControl w:val="0"/>
        <w:numPr>
          <w:ilvl w:val="0"/>
          <w:numId w:val="71"/>
        </w:numPr>
        <w:tabs>
          <w:tab w:val="left" w:pos="698"/>
        </w:tabs>
        <w:autoSpaceDE w:val="0"/>
        <w:autoSpaceDN w:val="0"/>
        <w:spacing w:before="30" w:after="0" w:line="249" w:lineRule="auto"/>
        <w:ind w:right="128"/>
        <w:contextualSpacing w:val="0"/>
        <w:jc w:val="both"/>
        <w:rPr>
          <w:sz w:val="18"/>
        </w:rPr>
      </w:pPr>
      <w:r>
        <w:rPr>
          <w:color w:val="231F20"/>
          <w:sz w:val="18"/>
        </w:rPr>
        <w:t xml:space="preserve">Claassen J, Taccone FS, Horn P, </w:t>
      </w:r>
      <w:r>
        <w:rPr>
          <w:rFonts w:ascii="Georgia" w:hAnsi="Georgia"/>
          <w:i/>
          <w:color w:val="231F20"/>
          <w:sz w:val="18"/>
        </w:rPr>
        <w:t>et al</w:t>
      </w:r>
      <w:r>
        <w:rPr>
          <w:color w:val="231F20"/>
          <w:sz w:val="18"/>
        </w:rPr>
        <w:t>. Recommendations on the use of</w:t>
      </w:r>
      <w:r>
        <w:rPr>
          <w:color w:val="231F20"/>
          <w:spacing w:val="22"/>
          <w:sz w:val="18"/>
        </w:rPr>
        <w:t xml:space="preserve"> </w:t>
      </w:r>
      <w:r>
        <w:rPr>
          <w:color w:val="231F20"/>
          <w:sz w:val="18"/>
        </w:rPr>
        <w:t>EEG mo- nitoring</w:t>
      </w:r>
      <w:r>
        <w:rPr>
          <w:color w:val="231F20"/>
          <w:spacing w:val="-2"/>
          <w:sz w:val="18"/>
        </w:rPr>
        <w:t xml:space="preserve"> </w:t>
      </w:r>
      <w:r>
        <w:rPr>
          <w:color w:val="231F20"/>
          <w:sz w:val="18"/>
        </w:rPr>
        <w:t>in</w:t>
      </w:r>
      <w:r>
        <w:rPr>
          <w:color w:val="231F20"/>
          <w:spacing w:val="-1"/>
          <w:sz w:val="18"/>
        </w:rPr>
        <w:t xml:space="preserve"> </w:t>
      </w:r>
      <w:r>
        <w:rPr>
          <w:color w:val="231F20"/>
          <w:sz w:val="18"/>
        </w:rPr>
        <w:t>critically</w:t>
      </w:r>
      <w:r>
        <w:rPr>
          <w:color w:val="231F20"/>
          <w:spacing w:val="-1"/>
          <w:sz w:val="18"/>
        </w:rPr>
        <w:t xml:space="preserve"> </w:t>
      </w:r>
      <w:r>
        <w:rPr>
          <w:color w:val="231F20"/>
          <w:sz w:val="18"/>
        </w:rPr>
        <w:t>ill</w:t>
      </w:r>
      <w:r>
        <w:rPr>
          <w:color w:val="231F20"/>
          <w:spacing w:val="-1"/>
          <w:sz w:val="18"/>
        </w:rPr>
        <w:t xml:space="preserve"> </w:t>
      </w:r>
      <w:r>
        <w:rPr>
          <w:color w:val="231F20"/>
          <w:sz w:val="18"/>
        </w:rPr>
        <w:t>patients:</w:t>
      </w:r>
      <w:r>
        <w:rPr>
          <w:color w:val="231F20"/>
          <w:spacing w:val="-1"/>
          <w:sz w:val="18"/>
        </w:rPr>
        <w:t xml:space="preserve"> </w:t>
      </w:r>
      <w:r>
        <w:rPr>
          <w:color w:val="231F20"/>
          <w:sz w:val="18"/>
        </w:rPr>
        <w:t>consensus</w:t>
      </w:r>
      <w:r>
        <w:rPr>
          <w:color w:val="231F20"/>
          <w:spacing w:val="-1"/>
          <w:sz w:val="18"/>
        </w:rPr>
        <w:t xml:space="preserve"> </w:t>
      </w:r>
      <w:r>
        <w:rPr>
          <w:color w:val="231F20"/>
          <w:sz w:val="18"/>
        </w:rPr>
        <w:t>statement</w:t>
      </w:r>
      <w:r>
        <w:rPr>
          <w:color w:val="231F20"/>
          <w:spacing w:val="-1"/>
          <w:sz w:val="18"/>
        </w:rPr>
        <w:t xml:space="preserve"> </w:t>
      </w:r>
      <w:r>
        <w:rPr>
          <w:color w:val="231F20"/>
          <w:sz w:val="18"/>
        </w:rPr>
        <w:t>from</w:t>
      </w:r>
      <w:r>
        <w:rPr>
          <w:color w:val="231F20"/>
          <w:spacing w:val="-1"/>
          <w:sz w:val="18"/>
        </w:rPr>
        <w:t xml:space="preserve"> </w:t>
      </w:r>
      <w:r>
        <w:rPr>
          <w:color w:val="231F20"/>
          <w:sz w:val="18"/>
        </w:rPr>
        <w:t>the</w:t>
      </w:r>
      <w:r>
        <w:rPr>
          <w:color w:val="231F20"/>
          <w:spacing w:val="-1"/>
          <w:sz w:val="18"/>
        </w:rPr>
        <w:t xml:space="preserve"> </w:t>
      </w:r>
      <w:r>
        <w:rPr>
          <w:color w:val="231F20"/>
          <w:sz w:val="18"/>
        </w:rPr>
        <w:t>neurointensive</w:t>
      </w:r>
      <w:r>
        <w:rPr>
          <w:color w:val="231F20"/>
          <w:spacing w:val="-1"/>
          <w:sz w:val="18"/>
        </w:rPr>
        <w:t xml:space="preserve"> </w:t>
      </w:r>
      <w:r>
        <w:rPr>
          <w:color w:val="231F20"/>
          <w:sz w:val="18"/>
        </w:rPr>
        <w:t>care section of</w:t>
      </w:r>
      <w:r>
        <w:rPr>
          <w:color w:val="231F20"/>
          <w:spacing w:val="40"/>
          <w:sz w:val="18"/>
        </w:rPr>
        <w:t xml:space="preserve"> </w:t>
      </w:r>
      <w:r>
        <w:rPr>
          <w:color w:val="231F20"/>
          <w:sz w:val="18"/>
        </w:rPr>
        <w:t>the ESICM. Intensive Care Med. 2013;39(8):1337-51.</w:t>
      </w:r>
    </w:p>
    <w:p w14:paraId="06C51D85" w14:textId="77777777" w:rsidR="00A2085E" w:rsidRDefault="00A2085E" w:rsidP="00A2085E">
      <w:pPr>
        <w:pStyle w:val="ListParagraph"/>
        <w:widowControl w:val="0"/>
        <w:numPr>
          <w:ilvl w:val="0"/>
          <w:numId w:val="71"/>
        </w:numPr>
        <w:tabs>
          <w:tab w:val="left" w:pos="698"/>
        </w:tabs>
        <w:autoSpaceDE w:val="0"/>
        <w:autoSpaceDN w:val="0"/>
        <w:spacing w:before="30" w:after="0" w:line="252" w:lineRule="auto"/>
        <w:ind w:right="127"/>
        <w:contextualSpacing w:val="0"/>
        <w:jc w:val="both"/>
        <w:rPr>
          <w:sz w:val="18"/>
        </w:rPr>
      </w:pPr>
      <w:r>
        <w:rPr>
          <w:color w:val="231F20"/>
          <w:sz w:val="18"/>
        </w:rPr>
        <w:t>Hemphill</w:t>
      </w:r>
      <w:r>
        <w:rPr>
          <w:color w:val="231F20"/>
          <w:spacing w:val="-2"/>
          <w:sz w:val="18"/>
        </w:rPr>
        <w:t xml:space="preserve"> </w:t>
      </w:r>
      <w:r>
        <w:rPr>
          <w:color w:val="231F20"/>
          <w:sz w:val="18"/>
        </w:rPr>
        <w:t>JC,</w:t>
      </w:r>
      <w:r>
        <w:rPr>
          <w:color w:val="231F20"/>
          <w:spacing w:val="-2"/>
          <w:sz w:val="18"/>
        </w:rPr>
        <w:t xml:space="preserve"> </w:t>
      </w:r>
      <w:r>
        <w:rPr>
          <w:color w:val="231F20"/>
          <w:sz w:val="18"/>
        </w:rPr>
        <w:t>Greenberg</w:t>
      </w:r>
      <w:r>
        <w:rPr>
          <w:color w:val="231F20"/>
          <w:spacing w:val="-2"/>
          <w:sz w:val="18"/>
        </w:rPr>
        <w:t xml:space="preserve"> </w:t>
      </w:r>
      <w:r>
        <w:rPr>
          <w:color w:val="231F20"/>
          <w:sz w:val="18"/>
        </w:rPr>
        <w:t>SM,</w:t>
      </w:r>
      <w:r>
        <w:rPr>
          <w:color w:val="231F20"/>
          <w:spacing w:val="-2"/>
          <w:sz w:val="18"/>
        </w:rPr>
        <w:t xml:space="preserve"> </w:t>
      </w:r>
      <w:r>
        <w:rPr>
          <w:color w:val="231F20"/>
          <w:sz w:val="18"/>
        </w:rPr>
        <w:t>Anderson</w:t>
      </w:r>
      <w:r>
        <w:rPr>
          <w:color w:val="231F20"/>
          <w:spacing w:val="-2"/>
          <w:sz w:val="18"/>
        </w:rPr>
        <w:t xml:space="preserve"> </w:t>
      </w:r>
      <w:r>
        <w:rPr>
          <w:color w:val="231F20"/>
          <w:sz w:val="18"/>
        </w:rPr>
        <w:t>CS,</w:t>
      </w:r>
      <w:r>
        <w:rPr>
          <w:color w:val="231F20"/>
          <w:spacing w:val="-1"/>
          <w:sz w:val="18"/>
        </w:rPr>
        <w:t xml:space="preserve"> </w:t>
      </w:r>
      <w:r>
        <w:rPr>
          <w:rFonts w:ascii="Georgia" w:hAnsi="Georgia"/>
          <w:i/>
          <w:color w:val="231F20"/>
          <w:sz w:val="18"/>
        </w:rPr>
        <w:t>et al</w:t>
      </w:r>
      <w:r>
        <w:rPr>
          <w:color w:val="231F20"/>
          <w:sz w:val="18"/>
        </w:rPr>
        <w:t>.</w:t>
      </w:r>
      <w:r>
        <w:rPr>
          <w:color w:val="231F20"/>
          <w:spacing w:val="-2"/>
          <w:sz w:val="18"/>
        </w:rPr>
        <w:t xml:space="preserve"> </w:t>
      </w:r>
      <w:r>
        <w:rPr>
          <w:color w:val="231F20"/>
          <w:sz w:val="18"/>
        </w:rPr>
        <w:t>Guidelines</w:t>
      </w:r>
      <w:r>
        <w:rPr>
          <w:color w:val="231F20"/>
          <w:spacing w:val="-2"/>
          <w:sz w:val="18"/>
        </w:rPr>
        <w:t xml:space="preserve"> </w:t>
      </w:r>
      <w:r>
        <w:rPr>
          <w:color w:val="231F20"/>
          <w:sz w:val="18"/>
        </w:rPr>
        <w:t>for</w:t>
      </w:r>
      <w:r>
        <w:rPr>
          <w:color w:val="231F20"/>
          <w:spacing w:val="-2"/>
          <w:sz w:val="18"/>
        </w:rPr>
        <w:t xml:space="preserve"> </w:t>
      </w:r>
      <w:r>
        <w:rPr>
          <w:color w:val="231F20"/>
          <w:sz w:val="18"/>
        </w:rPr>
        <w:t>the</w:t>
      </w:r>
      <w:r>
        <w:rPr>
          <w:color w:val="231F20"/>
          <w:spacing w:val="-2"/>
          <w:sz w:val="18"/>
        </w:rPr>
        <w:t xml:space="preserve"> </w:t>
      </w:r>
      <w:r>
        <w:rPr>
          <w:color w:val="231F20"/>
          <w:sz w:val="18"/>
        </w:rPr>
        <w:t>management of spontaneous intracerebral hemorrhage: a guideline for healthcare professio-</w:t>
      </w:r>
      <w:r>
        <w:rPr>
          <w:color w:val="231F20"/>
          <w:spacing w:val="40"/>
          <w:sz w:val="18"/>
        </w:rPr>
        <w:t xml:space="preserve"> </w:t>
      </w:r>
      <w:r>
        <w:rPr>
          <w:rFonts w:ascii="Georgia" w:hAnsi="Georgia"/>
          <w:color w:val="231F20"/>
          <w:spacing w:val="-2"/>
          <w:w w:val="95"/>
          <w:sz w:val="18"/>
        </w:rPr>
        <w:t>nals from the American Heart Association/American Stroke Association. Stroke.</w:t>
      </w:r>
      <w:r>
        <w:rPr>
          <w:rFonts w:ascii="Georgia" w:hAnsi="Georgia"/>
          <w:color w:val="231F20"/>
          <w:spacing w:val="-2"/>
          <w:sz w:val="18"/>
        </w:rPr>
        <w:t xml:space="preserve"> </w:t>
      </w:r>
      <w:r>
        <w:rPr>
          <w:color w:val="231F20"/>
          <w:spacing w:val="-2"/>
          <w:sz w:val="18"/>
        </w:rPr>
        <w:t>2015;46:2032-60.</w:t>
      </w:r>
    </w:p>
    <w:p w14:paraId="530A2506" w14:textId="77777777" w:rsidR="00A2085E" w:rsidRDefault="00A2085E" w:rsidP="00A2085E">
      <w:pPr>
        <w:pStyle w:val="ListParagraph"/>
        <w:widowControl w:val="0"/>
        <w:numPr>
          <w:ilvl w:val="0"/>
          <w:numId w:val="71"/>
        </w:numPr>
        <w:tabs>
          <w:tab w:val="left" w:pos="698"/>
        </w:tabs>
        <w:autoSpaceDE w:val="0"/>
        <w:autoSpaceDN w:val="0"/>
        <w:spacing w:before="25" w:after="0" w:line="249" w:lineRule="auto"/>
        <w:ind w:right="127"/>
        <w:contextualSpacing w:val="0"/>
        <w:jc w:val="both"/>
        <w:rPr>
          <w:sz w:val="18"/>
        </w:rPr>
      </w:pPr>
      <w:r>
        <w:rPr>
          <w:color w:val="231F20"/>
          <w:sz w:val="18"/>
        </w:rPr>
        <w:t xml:space="preserve">Mendelow AD, Gregson BA, Rowan EN, </w:t>
      </w:r>
      <w:r>
        <w:rPr>
          <w:rFonts w:ascii="Georgia" w:hAnsi="Georgia"/>
          <w:i/>
          <w:color w:val="231F20"/>
          <w:sz w:val="18"/>
        </w:rPr>
        <w:t>et al</w:t>
      </w:r>
      <w:r>
        <w:rPr>
          <w:color w:val="231F20"/>
          <w:sz w:val="18"/>
        </w:rPr>
        <w:t>. Early surgery versus initial con- servative treatment in patients with spontaneous supratentorial lobar intracerebral haematomas (STICH II): a randomised trial. Lancet. 2013;382(9890):397-408.</w:t>
      </w:r>
    </w:p>
    <w:p w14:paraId="473B2960" w14:textId="77777777" w:rsidR="00A2085E" w:rsidRDefault="00A2085E" w:rsidP="00A2085E">
      <w:pPr>
        <w:pStyle w:val="ListParagraph"/>
        <w:widowControl w:val="0"/>
        <w:numPr>
          <w:ilvl w:val="0"/>
          <w:numId w:val="71"/>
        </w:numPr>
        <w:tabs>
          <w:tab w:val="left" w:pos="698"/>
        </w:tabs>
        <w:autoSpaceDE w:val="0"/>
        <w:autoSpaceDN w:val="0"/>
        <w:spacing w:before="30" w:after="0" w:line="249" w:lineRule="auto"/>
        <w:ind w:right="126"/>
        <w:contextualSpacing w:val="0"/>
        <w:jc w:val="both"/>
        <w:rPr>
          <w:sz w:val="18"/>
        </w:rPr>
      </w:pPr>
      <w:r>
        <w:rPr>
          <w:rFonts w:ascii="Georgia" w:hAnsi="Georgia"/>
          <w:color w:val="231F20"/>
          <w:sz w:val="18"/>
        </w:rPr>
        <w:t>van</w:t>
      </w:r>
      <w:r>
        <w:rPr>
          <w:rFonts w:ascii="Georgia" w:hAnsi="Georgia"/>
          <w:color w:val="231F20"/>
          <w:spacing w:val="-10"/>
          <w:sz w:val="18"/>
        </w:rPr>
        <w:t xml:space="preserve"> </w:t>
      </w:r>
      <w:r>
        <w:rPr>
          <w:rFonts w:ascii="Georgia" w:hAnsi="Georgia"/>
          <w:color w:val="231F20"/>
          <w:sz w:val="18"/>
        </w:rPr>
        <w:t>Asch</w:t>
      </w:r>
      <w:r>
        <w:rPr>
          <w:rFonts w:ascii="Georgia" w:hAnsi="Georgia"/>
          <w:color w:val="231F20"/>
          <w:spacing w:val="-10"/>
          <w:sz w:val="18"/>
        </w:rPr>
        <w:t xml:space="preserve"> </w:t>
      </w:r>
      <w:r>
        <w:rPr>
          <w:rFonts w:ascii="Georgia" w:hAnsi="Georgia"/>
          <w:color w:val="231F20"/>
          <w:sz w:val="18"/>
        </w:rPr>
        <w:t>CJ,</w:t>
      </w:r>
      <w:r>
        <w:rPr>
          <w:rFonts w:ascii="Georgia" w:hAnsi="Georgia"/>
          <w:color w:val="231F20"/>
          <w:spacing w:val="-10"/>
          <w:sz w:val="18"/>
        </w:rPr>
        <w:t xml:space="preserve"> </w:t>
      </w:r>
      <w:r>
        <w:rPr>
          <w:rFonts w:ascii="Georgia" w:hAnsi="Georgia"/>
          <w:color w:val="231F20"/>
          <w:sz w:val="18"/>
        </w:rPr>
        <w:t>Luitse</w:t>
      </w:r>
      <w:r>
        <w:rPr>
          <w:rFonts w:ascii="Georgia" w:hAnsi="Georgia"/>
          <w:color w:val="231F20"/>
          <w:spacing w:val="-10"/>
          <w:sz w:val="18"/>
        </w:rPr>
        <w:t xml:space="preserve"> </w:t>
      </w:r>
      <w:r>
        <w:rPr>
          <w:rFonts w:ascii="Georgia" w:hAnsi="Georgia"/>
          <w:color w:val="231F20"/>
          <w:sz w:val="18"/>
        </w:rPr>
        <w:t>MJ,</w:t>
      </w:r>
      <w:r>
        <w:rPr>
          <w:rFonts w:ascii="Georgia" w:hAnsi="Georgia"/>
          <w:color w:val="231F20"/>
          <w:spacing w:val="-10"/>
          <w:sz w:val="18"/>
        </w:rPr>
        <w:t xml:space="preserve"> </w:t>
      </w:r>
      <w:r>
        <w:rPr>
          <w:rFonts w:ascii="Georgia" w:hAnsi="Georgia"/>
          <w:color w:val="231F20"/>
          <w:sz w:val="18"/>
        </w:rPr>
        <w:t>Rinkel</w:t>
      </w:r>
      <w:r>
        <w:rPr>
          <w:rFonts w:ascii="Georgia" w:hAnsi="Georgia"/>
          <w:color w:val="231F20"/>
          <w:spacing w:val="-10"/>
          <w:sz w:val="18"/>
        </w:rPr>
        <w:t xml:space="preserve"> </w:t>
      </w:r>
      <w:r>
        <w:rPr>
          <w:rFonts w:ascii="Georgia" w:hAnsi="Georgia"/>
          <w:color w:val="231F20"/>
          <w:sz w:val="18"/>
        </w:rPr>
        <w:t>GJ,</w:t>
      </w:r>
      <w:r>
        <w:rPr>
          <w:rFonts w:ascii="Georgia" w:hAnsi="Georgia"/>
          <w:color w:val="231F20"/>
          <w:spacing w:val="-10"/>
          <w:sz w:val="18"/>
        </w:rPr>
        <w:t xml:space="preserve"> </w:t>
      </w:r>
      <w:r>
        <w:rPr>
          <w:rFonts w:ascii="Georgia" w:hAnsi="Georgia"/>
          <w:i/>
          <w:color w:val="231F20"/>
          <w:sz w:val="18"/>
        </w:rPr>
        <w:t>et</w:t>
      </w:r>
      <w:r>
        <w:rPr>
          <w:rFonts w:ascii="Georgia" w:hAnsi="Georgia"/>
          <w:i/>
          <w:color w:val="231F20"/>
          <w:spacing w:val="-10"/>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Incidence,</w:t>
      </w:r>
      <w:r>
        <w:rPr>
          <w:color w:val="231F20"/>
          <w:spacing w:val="-11"/>
          <w:sz w:val="18"/>
        </w:rPr>
        <w:t xml:space="preserve"> </w:t>
      </w:r>
      <w:r>
        <w:rPr>
          <w:color w:val="231F20"/>
          <w:sz w:val="18"/>
        </w:rPr>
        <w:t>case</w:t>
      </w:r>
      <w:r>
        <w:rPr>
          <w:color w:val="231F20"/>
          <w:spacing w:val="-11"/>
          <w:sz w:val="18"/>
        </w:rPr>
        <w:t xml:space="preserve"> </w:t>
      </w:r>
      <w:r>
        <w:rPr>
          <w:color w:val="231F20"/>
          <w:sz w:val="18"/>
        </w:rPr>
        <w:t>fatality,</w:t>
      </w:r>
      <w:r>
        <w:rPr>
          <w:color w:val="231F20"/>
          <w:spacing w:val="-11"/>
          <w:sz w:val="18"/>
        </w:rPr>
        <w:t xml:space="preserve"> </w:t>
      </w:r>
      <w:r>
        <w:rPr>
          <w:color w:val="231F20"/>
          <w:sz w:val="18"/>
        </w:rPr>
        <w:t>and</w:t>
      </w:r>
      <w:r>
        <w:rPr>
          <w:color w:val="231F20"/>
          <w:spacing w:val="-11"/>
          <w:sz w:val="18"/>
        </w:rPr>
        <w:t xml:space="preserve"> </w:t>
      </w:r>
      <w:r>
        <w:rPr>
          <w:color w:val="231F20"/>
          <w:sz w:val="18"/>
        </w:rPr>
        <w:t>functional outcome</w:t>
      </w:r>
      <w:r>
        <w:rPr>
          <w:color w:val="231F20"/>
          <w:spacing w:val="-5"/>
          <w:sz w:val="18"/>
        </w:rPr>
        <w:t xml:space="preserve"> </w:t>
      </w:r>
      <w:r>
        <w:rPr>
          <w:color w:val="231F20"/>
          <w:sz w:val="18"/>
        </w:rPr>
        <w:t>of</w:t>
      </w:r>
      <w:r>
        <w:rPr>
          <w:color w:val="231F20"/>
          <w:spacing w:val="22"/>
          <w:sz w:val="18"/>
        </w:rPr>
        <w:t xml:space="preserve"> </w:t>
      </w:r>
      <w:r>
        <w:rPr>
          <w:color w:val="231F20"/>
          <w:sz w:val="18"/>
        </w:rPr>
        <w:t>intracerebral</w:t>
      </w:r>
      <w:r>
        <w:rPr>
          <w:color w:val="231F20"/>
          <w:spacing w:val="-5"/>
          <w:sz w:val="18"/>
        </w:rPr>
        <w:t xml:space="preserve"> </w:t>
      </w:r>
      <w:r>
        <w:rPr>
          <w:color w:val="231F20"/>
          <w:sz w:val="18"/>
        </w:rPr>
        <w:t>haemorrhage</w:t>
      </w:r>
      <w:r>
        <w:rPr>
          <w:color w:val="231F20"/>
          <w:spacing w:val="-5"/>
          <w:sz w:val="18"/>
        </w:rPr>
        <w:t xml:space="preserve"> </w:t>
      </w:r>
      <w:r>
        <w:rPr>
          <w:color w:val="231F20"/>
          <w:sz w:val="18"/>
        </w:rPr>
        <w:t>over</w:t>
      </w:r>
      <w:r>
        <w:rPr>
          <w:color w:val="231F20"/>
          <w:spacing w:val="-5"/>
          <w:sz w:val="18"/>
        </w:rPr>
        <w:t xml:space="preserve"> </w:t>
      </w:r>
      <w:r>
        <w:rPr>
          <w:color w:val="231F20"/>
          <w:sz w:val="18"/>
        </w:rPr>
        <w:t>time,</w:t>
      </w:r>
      <w:r>
        <w:rPr>
          <w:color w:val="231F20"/>
          <w:spacing w:val="-5"/>
          <w:sz w:val="18"/>
        </w:rPr>
        <w:t xml:space="preserve"> </w:t>
      </w:r>
      <w:r>
        <w:rPr>
          <w:color w:val="231F20"/>
          <w:sz w:val="18"/>
        </w:rPr>
        <w:t>according</w:t>
      </w:r>
      <w:r>
        <w:rPr>
          <w:color w:val="231F20"/>
          <w:spacing w:val="-5"/>
          <w:sz w:val="18"/>
        </w:rPr>
        <w:t xml:space="preserve"> </w:t>
      </w:r>
      <w:r>
        <w:rPr>
          <w:color w:val="231F20"/>
          <w:sz w:val="18"/>
        </w:rPr>
        <w:t>to</w:t>
      </w:r>
      <w:r>
        <w:rPr>
          <w:color w:val="231F20"/>
          <w:spacing w:val="-5"/>
          <w:sz w:val="18"/>
        </w:rPr>
        <w:t xml:space="preserve"> </w:t>
      </w:r>
      <w:r>
        <w:rPr>
          <w:color w:val="231F20"/>
          <w:sz w:val="18"/>
        </w:rPr>
        <w:t>age,</w:t>
      </w:r>
      <w:r>
        <w:rPr>
          <w:color w:val="231F20"/>
          <w:spacing w:val="-5"/>
          <w:sz w:val="18"/>
        </w:rPr>
        <w:t xml:space="preserve"> </w:t>
      </w:r>
      <w:r>
        <w:rPr>
          <w:color w:val="231F20"/>
          <w:sz w:val="18"/>
        </w:rPr>
        <w:t>sex,</w:t>
      </w:r>
      <w:r>
        <w:rPr>
          <w:color w:val="231F20"/>
          <w:spacing w:val="-5"/>
          <w:sz w:val="18"/>
        </w:rPr>
        <w:t xml:space="preserve"> </w:t>
      </w:r>
      <w:r>
        <w:rPr>
          <w:color w:val="231F20"/>
          <w:sz w:val="18"/>
        </w:rPr>
        <w:t>and</w:t>
      </w:r>
      <w:r>
        <w:rPr>
          <w:color w:val="231F20"/>
          <w:spacing w:val="-5"/>
          <w:sz w:val="18"/>
        </w:rPr>
        <w:t xml:space="preserve"> </w:t>
      </w:r>
      <w:r>
        <w:rPr>
          <w:color w:val="231F20"/>
          <w:sz w:val="18"/>
        </w:rPr>
        <w:t>ethnic origin: a systematic review and meta-analysis. Lancet Neurol. 2010;9:167-76.</w:t>
      </w:r>
    </w:p>
    <w:p w14:paraId="43AF2BAE" w14:textId="77777777" w:rsidR="00A2085E" w:rsidRDefault="00A2085E">
      <w:pPr>
        <w:spacing w:line="249" w:lineRule="auto"/>
        <w:jc w:val="both"/>
        <w:rPr>
          <w:sz w:val="18"/>
        </w:rPr>
        <w:sectPr w:rsidR="00A2085E" w:rsidSect="00A2085E">
          <w:pgSz w:w="8230" w:h="12190"/>
          <w:pgMar w:top="880" w:right="720" w:bottom="560" w:left="740" w:header="274" w:footer="370" w:gutter="0"/>
          <w:cols w:space="708"/>
        </w:sectPr>
      </w:pPr>
    </w:p>
    <w:p w14:paraId="322B89F4" w14:textId="77777777" w:rsidR="00A2085E" w:rsidRDefault="00A2085E">
      <w:pPr>
        <w:pStyle w:val="BodyText"/>
        <w:spacing w:before="4"/>
        <w:rPr>
          <w:sz w:val="17"/>
        </w:rPr>
      </w:pPr>
    </w:p>
    <w:p w14:paraId="4B582404" w14:textId="77777777" w:rsidR="00A2085E" w:rsidRDefault="00A2085E">
      <w:pPr>
        <w:rPr>
          <w:sz w:val="17"/>
        </w:rPr>
        <w:sectPr w:rsidR="00A2085E" w:rsidSect="00A2085E">
          <w:headerReference w:type="even" r:id="rId35"/>
          <w:footerReference w:type="even" r:id="rId36"/>
          <w:pgSz w:w="8230" w:h="12190"/>
          <w:pgMar w:top="1120" w:right="720" w:bottom="280" w:left="740" w:header="0" w:footer="0" w:gutter="0"/>
          <w:cols w:space="708"/>
        </w:sectPr>
      </w:pPr>
    </w:p>
    <w:p w14:paraId="0F6A8725" w14:textId="77777777" w:rsidR="00A2085E" w:rsidRDefault="00A2085E">
      <w:pPr>
        <w:pStyle w:val="BodyText"/>
      </w:pPr>
      <w:r>
        <w:pict w14:anchorId="00D13DD5">
          <v:group id="docshapegroup1218" o:spid="_x0000_s2115" style="position:absolute;margin-left:0;margin-top:36.85pt;width:411.05pt;height:175.75pt;z-index:-251658240;mso-position-horizontal-relative:page;mso-position-vertical-relative:page" coordorigin=",737" coordsize="8221,3515">
            <v:shape id="docshape1219" o:spid="_x0000_s2116" type="#_x0000_t75" style="position:absolute;top:737;width:8221;height:3515">
              <v:imagedata r:id="rId26" o:title=""/>
            </v:shape>
            <v:rect id="docshape1220" o:spid="_x0000_s2117" style="position:absolute;top:1222;width:8221;height:46" fillcolor="#00464f" stroked="f"/>
            <v:shape id="docshape1221" o:spid="_x0000_s2118" type="#_x0000_t202" style="position:absolute;left:4506;top:932;width:2884;height:1581" filled="f" stroked="f">
              <v:textbox inset="0,0,0,0">
                <w:txbxContent>
                  <w:p w14:paraId="456CD9FE" w14:textId="77777777" w:rsidR="00A2085E" w:rsidRDefault="00A2085E">
                    <w:pPr>
                      <w:spacing w:before="11"/>
                      <w:ind w:left="1725"/>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13</w:t>
                    </w:r>
                  </w:p>
                  <w:p w14:paraId="7BF3AE2D" w14:textId="77777777" w:rsidR="00A2085E" w:rsidRDefault="00A2085E">
                    <w:pPr>
                      <w:rPr>
                        <w:rFonts w:ascii="Arial"/>
                      </w:rPr>
                    </w:pPr>
                  </w:p>
                  <w:p w14:paraId="4E6DEA6F" w14:textId="77777777" w:rsidR="00A2085E" w:rsidRDefault="00A2085E">
                    <w:pPr>
                      <w:spacing w:before="10"/>
                      <w:rPr>
                        <w:rFonts w:ascii="Arial"/>
                        <w:sz w:val="18"/>
                      </w:rPr>
                    </w:pPr>
                  </w:p>
                  <w:p w14:paraId="69C7885A" w14:textId="77777777" w:rsidR="00A2085E" w:rsidRDefault="00A2085E">
                    <w:pPr>
                      <w:spacing w:line="206" w:lineRule="auto"/>
                      <w:ind w:firstLine="604"/>
                      <w:rPr>
                        <w:rFonts w:ascii="Trebuchet MS"/>
                        <w:b/>
                        <w:sz w:val="40"/>
                      </w:rPr>
                    </w:pPr>
                    <w:r>
                      <w:rPr>
                        <w:rFonts w:ascii="Trebuchet MS"/>
                        <w:b/>
                        <w:color w:val="00464F"/>
                        <w:spacing w:val="-2"/>
                        <w:sz w:val="40"/>
                      </w:rPr>
                      <w:t>Hemo</w:t>
                    </w:r>
                    <w:r>
                      <w:rPr>
                        <w:rFonts w:ascii="Trebuchet MS"/>
                        <w:b/>
                        <w:smallCaps/>
                        <w:color w:val="00464F"/>
                        <w:spacing w:val="-2"/>
                        <w:sz w:val="40"/>
                      </w:rPr>
                      <w:t>rra</w:t>
                    </w:r>
                    <w:r>
                      <w:rPr>
                        <w:rFonts w:ascii="Trebuchet MS"/>
                        <w:b/>
                        <w:color w:val="00464F"/>
                        <w:spacing w:val="-2"/>
                        <w:sz w:val="40"/>
                      </w:rPr>
                      <w:t>gi</w:t>
                    </w:r>
                    <w:r>
                      <w:rPr>
                        <w:rFonts w:ascii="Trebuchet MS"/>
                        <w:b/>
                        <w:smallCaps/>
                        <w:color w:val="00464F"/>
                        <w:spacing w:val="-2"/>
                        <w:sz w:val="40"/>
                      </w:rPr>
                      <w:t>a</w:t>
                    </w:r>
                    <w:r>
                      <w:rPr>
                        <w:rFonts w:ascii="Trebuchet MS"/>
                        <w:b/>
                        <w:color w:val="00464F"/>
                        <w:spacing w:val="-2"/>
                        <w:sz w:val="40"/>
                      </w:rPr>
                      <w:t xml:space="preserve"> </w:t>
                    </w:r>
                    <w:r>
                      <w:rPr>
                        <w:rFonts w:ascii="Trebuchet MS"/>
                        <w:b/>
                        <w:color w:val="00464F"/>
                        <w:spacing w:val="-2"/>
                        <w:w w:val="105"/>
                        <w:sz w:val="40"/>
                      </w:rPr>
                      <w:t>sub</w:t>
                    </w:r>
                    <w:r>
                      <w:rPr>
                        <w:rFonts w:ascii="Trebuchet MS"/>
                        <w:b/>
                        <w:smallCaps/>
                        <w:color w:val="00464F"/>
                        <w:spacing w:val="-2"/>
                        <w:w w:val="105"/>
                        <w:sz w:val="40"/>
                      </w:rPr>
                      <w:t>arac</w:t>
                    </w:r>
                    <w:r>
                      <w:rPr>
                        <w:rFonts w:ascii="Trebuchet MS"/>
                        <w:b/>
                        <w:color w:val="00464F"/>
                        <w:spacing w:val="-2"/>
                        <w:w w:val="105"/>
                        <w:sz w:val="40"/>
                      </w:rPr>
                      <w:t>noide</w:t>
                    </w:r>
                    <w:r>
                      <w:rPr>
                        <w:rFonts w:ascii="Trebuchet MS"/>
                        <w:b/>
                        <w:smallCaps/>
                        <w:color w:val="00464F"/>
                        <w:spacing w:val="-2"/>
                        <w:w w:val="105"/>
                        <w:sz w:val="40"/>
                      </w:rPr>
                      <w:t>a</w:t>
                    </w:r>
                  </w:p>
                </w:txbxContent>
              </v:textbox>
            </v:shape>
            <v:shape id="docshape1222" o:spid="_x0000_s2119" type="#_x0000_t202" style="position:absolute;left:5890;top:3516;width:1500;height:219" filled="f" stroked="f">
              <v:textbox inset="0,0,0,0">
                <w:txbxContent>
                  <w:p w14:paraId="3459DEFB" w14:textId="77777777" w:rsidR="00A2085E" w:rsidRDefault="00A2085E">
                    <w:pPr>
                      <w:spacing w:before="10"/>
                      <w:rPr>
                        <w:rFonts w:ascii="Arial"/>
                        <w:sz w:val="16"/>
                      </w:rPr>
                    </w:pPr>
                    <w:r>
                      <w:rPr>
                        <w:rFonts w:ascii="Arial"/>
                        <w:color w:val="808285"/>
                        <w:sz w:val="16"/>
                      </w:rPr>
                      <w:t>Manuel</w:t>
                    </w:r>
                    <w:r>
                      <w:rPr>
                        <w:rFonts w:ascii="Arial"/>
                        <w:color w:val="808285"/>
                        <w:spacing w:val="2"/>
                        <w:sz w:val="16"/>
                      </w:rPr>
                      <w:t xml:space="preserve"> </w:t>
                    </w:r>
                    <w:r>
                      <w:rPr>
                        <w:rFonts w:ascii="Arial"/>
                        <w:color w:val="808285"/>
                        <w:sz w:val="16"/>
                      </w:rPr>
                      <w:t>E.</w:t>
                    </w:r>
                    <w:r>
                      <w:rPr>
                        <w:rFonts w:ascii="Arial"/>
                        <w:color w:val="808285"/>
                        <w:spacing w:val="-4"/>
                        <w:sz w:val="16"/>
                      </w:rPr>
                      <w:t xml:space="preserve"> </w:t>
                    </w:r>
                    <w:r>
                      <w:rPr>
                        <w:rFonts w:ascii="Arial"/>
                        <w:color w:val="808285"/>
                        <w:sz w:val="16"/>
                      </w:rPr>
                      <w:t>Bello,</w:t>
                    </w:r>
                    <w:r>
                      <w:rPr>
                        <w:rFonts w:ascii="Arial"/>
                        <w:color w:val="808285"/>
                        <w:spacing w:val="-3"/>
                        <w:sz w:val="16"/>
                      </w:rPr>
                      <w:t xml:space="preserve"> </w:t>
                    </w:r>
                    <w:r>
                      <w:rPr>
                        <w:rFonts w:ascii="Arial"/>
                        <w:color w:val="808285"/>
                        <w:spacing w:val="-5"/>
                        <w:sz w:val="16"/>
                      </w:rPr>
                      <w:t>MD</w:t>
                    </w:r>
                  </w:p>
                </w:txbxContent>
              </v:textbox>
            </v:shape>
            <w10:wrap anchorx="page" anchory="page"/>
          </v:group>
        </w:pict>
      </w:r>
    </w:p>
    <w:p w14:paraId="04CF5A2E" w14:textId="77777777" w:rsidR="00A2085E" w:rsidRDefault="00A2085E">
      <w:pPr>
        <w:pStyle w:val="BodyText"/>
      </w:pPr>
    </w:p>
    <w:p w14:paraId="21C351FB" w14:textId="77777777" w:rsidR="00A2085E" w:rsidRDefault="00A2085E">
      <w:pPr>
        <w:pStyle w:val="BodyText"/>
      </w:pPr>
    </w:p>
    <w:p w14:paraId="5D2CD7A8" w14:textId="77777777" w:rsidR="00A2085E" w:rsidRDefault="00A2085E">
      <w:pPr>
        <w:pStyle w:val="BodyText"/>
      </w:pPr>
    </w:p>
    <w:p w14:paraId="1C5A4131" w14:textId="77777777" w:rsidR="00A2085E" w:rsidRDefault="00A2085E">
      <w:pPr>
        <w:pStyle w:val="BodyText"/>
      </w:pPr>
    </w:p>
    <w:p w14:paraId="4D83C3A0" w14:textId="77777777" w:rsidR="00A2085E" w:rsidRDefault="00A2085E">
      <w:pPr>
        <w:pStyle w:val="BodyText"/>
      </w:pPr>
    </w:p>
    <w:p w14:paraId="52F4AE43" w14:textId="77777777" w:rsidR="00A2085E" w:rsidRDefault="00A2085E">
      <w:pPr>
        <w:pStyle w:val="BodyText"/>
      </w:pPr>
    </w:p>
    <w:p w14:paraId="0FCE11B7" w14:textId="77777777" w:rsidR="00A2085E" w:rsidRDefault="00A2085E">
      <w:pPr>
        <w:pStyle w:val="BodyText"/>
      </w:pPr>
    </w:p>
    <w:p w14:paraId="6F8A56FE" w14:textId="77777777" w:rsidR="00A2085E" w:rsidRDefault="00A2085E">
      <w:pPr>
        <w:pStyle w:val="BodyText"/>
      </w:pPr>
    </w:p>
    <w:p w14:paraId="29385359" w14:textId="77777777" w:rsidR="00A2085E" w:rsidRDefault="00A2085E">
      <w:pPr>
        <w:pStyle w:val="BodyText"/>
      </w:pPr>
    </w:p>
    <w:p w14:paraId="70E24795" w14:textId="77777777" w:rsidR="00A2085E" w:rsidRDefault="00A2085E">
      <w:pPr>
        <w:pStyle w:val="BodyText"/>
      </w:pPr>
    </w:p>
    <w:p w14:paraId="33E11F8F" w14:textId="77777777" w:rsidR="00A2085E" w:rsidRDefault="00A2085E">
      <w:pPr>
        <w:pStyle w:val="BodyText"/>
      </w:pPr>
    </w:p>
    <w:p w14:paraId="5E847150" w14:textId="77777777" w:rsidR="00A2085E" w:rsidRDefault="00A2085E">
      <w:pPr>
        <w:pStyle w:val="BodyText"/>
      </w:pPr>
    </w:p>
    <w:p w14:paraId="19FBE507" w14:textId="77777777" w:rsidR="00A2085E" w:rsidRDefault="00A2085E">
      <w:pPr>
        <w:pStyle w:val="BodyText"/>
      </w:pPr>
    </w:p>
    <w:p w14:paraId="6F8E04A6" w14:textId="77777777" w:rsidR="00A2085E" w:rsidRDefault="00A2085E">
      <w:pPr>
        <w:pStyle w:val="BodyText"/>
      </w:pPr>
    </w:p>
    <w:p w14:paraId="36553C9B" w14:textId="77777777" w:rsidR="00A2085E" w:rsidRDefault="00A2085E">
      <w:pPr>
        <w:pStyle w:val="BodyText"/>
      </w:pPr>
    </w:p>
    <w:p w14:paraId="7F02DA26" w14:textId="77777777" w:rsidR="00A2085E" w:rsidRDefault="00A2085E">
      <w:pPr>
        <w:pStyle w:val="BodyText"/>
        <w:spacing w:before="5"/>
        <w:rPr>
          <w:sz w:val="29"/>
        </w:rPr>
      </w:pPr>
    </w:p>
    <w:p w14:paraId="2B77EDD3" w14:textId="77777777" w:rsidR="00A2085E" w:rsidRDefault="00A2085E">
      <w:pPr>
        <w:pStyle w:val="Heading2"/>
        <w:spacing w:before="115"/>
        <w:rPr>
          <w:rFonts w:ascii="Arial" w:hAnsi="Arial"/>
        </w:rPr>
      </w:pPr>
      <w:bookmarkStart w:id="1" w:name="13._Hemorragias_ubaracnoidea"/>
      <w:bookmarkEnd w:id="1"/>
      <w:r>
        <w:rPr>
          <w:rFonts w:ascii="Arial" w:hAnsi="Arial"/>
          <w:color w:val="00464F"/>
          <w:spacing w:val="-2"/>
        </w:rPr>
        <w:t>Introducción</w:t>
      </w:r>
    </w:p>
    <w:p w14:paraId="32EB819C" w14:textId="77777777" w:rsidR="00A2085E" w:rsidRDefault="00A2085E">
      <w:pPr>
        <w:pStyle w:val="BodyText"/>
        <w:spacing w:before="286" w:line="249" w:lineRule="auto"/>
        <w:ind w:left="393" w:right="125"/>
        <w:jc w:val="both"/>
      </w:pPr>
      <w:r>
        <w:rPr>
          <w:color w:val="231F20"/>
        </w:rPr>
        <w:t>La hemorragia subaracnoidea (HSA) no traumática representa aproximada- mente</w:t>
      </w:r>
      <w:r>
        <w:rPr>
          <w:color w:val="231F20"/>
          <w:spacing w:val="-3"/>
        </w:rPr>
        <w:t xml:space="preserve"> </w:t>
      </w:r>
      <w:r>
        <w:rPr>
          <w:color w:val="231F20"/>
        </w:rPr>
        <w:t>el</w:t>
      </w:r>
      <w:r>
        <w:rPr>
          <w:color w:val="231F20"/>
          <w:spacing w:val="-3"/>
        </w:rPr>
        <w:t xml:space="preserve"> </w:t>
      </w:r>
      <w:r>
        <w:rPr>
          <w:color w:val="231F20"/>
        </w:rPr>
        <w:t>3%</w:t>
      </w:r>
      <w:r>
        <w:rPr>
          <w:color w:val="231F20"/>
          <w:spacing w:val="-3"/>
        </w:rPr>
        <w:t xml:space="preserve"> </w:t>
      </w:r>
      <w:r>
        <w:rPr>
          <w:color w:val="231F20"/>
        </w:rPr>
        <w:t>de</w:t>
      </w:r>
      <w:r>
        <w:rPr>
          <w:color w:val="231F20"/>
          <w:spacing w:val="-3"/>
        </w:rPr>
        <w:t xml:space="preserve"> </w:t>
      </w:r>
      <w:r>
        <w:rPr>
          <w:color w:val="231F20"/>
        </w:rPr>
        <w:t>todos</w:t>
      </w:r>
      <w:r>
        <w:rPr>
          <w:color w:val="231F20"/>
          <w:spacing w:val="-3"/>
        </w:rPr>
        <w:t xml:space="preserve"> </w:t>
      </w:r>
      <w:r>
        <w:rPr>
          <w:color w:val="231F20"/>
        </w:rPr>
        <w:t>los</w:t>
      </w:r>
      <w:r>
        <w:rPr>
          <w:color w:val="231F20"/>
          <w:spacing w:val="-3"/>
        </w:rPr>
        <w:t xml:space="preserve"> </w:t>
      </w:r>
      <w:r>
        <w:rPr>
          <w:color w:val="231F20"/>
        </w:rPr>
        <w:t>accidentes</w:t>
      </w:r>
      <w:r>
        <w:rPr>
          <w:color w:val="231F20"/>
          <w:spacing w:val="-3"/>
        </w:rPr>
        <w:t xml:space="preserve"> </w:t>
      </w:r>
      <w:r>
        <w:rPr>
          <w:color w:val="231F20"/>
        </w:rPr>
        <w:t>cerebrovasculares</w:t>
      </w:r>
      <w:r>
        <w:rPr>
          <w:color w:val="231F20"/>
          <w:spacing w:val="-3"/>
        </w:rPr>
        <w:t xml:space="preserve"> </w:t>
      </w:r>
      <w:r>
        <w:rPr>
          <w:color w:val="231F20"/>
        </w:rPr>
        <w:t>en</w:t>
      </w:r>
      <w:r>
        <w:rPr>
          <w:color w:val="231F20"/>
          <w:spacing w:val="-3"/>
        </w:rPr>
        <w:t xml:space="preserve"> </w:t>
      </w:r>
      <w:r>
        <w:rPr>
          <w:color w:val="231F20"/>
        </w:rPr>
        <w:t>los</w:t>
      </w:r>
      <w:r>
        <w:rPr>
          <w:color w:val="231F20"/>
          <w:spacing w:val="-3"/>
        </w:rPr>
        <w:t xml:space="preserve"> </w:t>
      </w:r>
      <w:r>
        <w:rPr>
          <w:color w:val="231F20"/>
        </w:rPr>
        <w:t>Estados</w:t>
      </w:r>
      <w:r>
        <w:rPr>
          <w:color w:val="231F20"/>
          <w:spacing w:val="-3"/>
        </w:rPr>
        <w:t xml:space="preserve"> </w:t>
      </w:r>
      <w:r>
        <w:rPr>
          <w:color w:val="231F20"/>
        </w:rPr>
        <w:t>Unidos. El</w:t>
      </w:r>
      <w:r>
        <w:rPr>
          <w:color w:val="231F20"/>
          <w:spacing w:val="-6"/>
        </w:rPr>
        <w:t xml:space="preserve"> </w:t>
      </w:r>
      <w:r>
        <w:rPr>
          <w:color w:val="231F20"/>
        </w:rPr>
        <w:t>rango</w:t>
      </w:r>
      <w:r>
        <w:rPr>
          <w:color w:val="231F20"/>
          <w:spacing w:val="-7"/>
        </w:rPr>
        <w:t xml:space="preserve"> </w:t>
      </w:r>
      <w:r>
        <w:rPr>
          <w:color w:val="231F20"/>
        </w:rPr>
        <w:t>de</w:t>
      </w:r>
      <w:r>
        <w:rPr>
          <w:color w:val="231F20"/>
          <w:spacing w:val="-6"/>
        </w:rPr>
        <w:t xml:space="preserve"> </w:t>
      </w:r>
      <w:r>
        <w:rPr>
          <w:color w:val="231F20"/>
        </w:rPr>
        <w:t>incidencia</w:t>
      </w:r>
      <w:r>
        <w:rPr>
          <w:color w:val="231F20"/>
          <w:spacing w:val="-6"/>
        </w:rPr>
        <w:t xml:space="preserve"> </w:t>
      </w:r>
      <w:r>
        <w:rPr>
          <w:color w:val="231F20"/>
        </w:rPr>
        <w:t>mundial</w:t>
      </w:r>
      <w:r>
        <w:rPr>
          <w:color w:val="231F20"/>
          <w:spacing w:val="-6"/>
        </w:rPr>
        <w:t xml:space="preserve"> </w:t>
      </w:r>
      <w:r>
        <w:rPr>
          <w:color w:val="231F20"/>
        </w:rPr>
        <w:t>es</w:t>
      </w:r>
      <w:r>
        <w:rPr>
          <w:color w:val="231F20"/>
          <w:spacing w:val="-6"/>
        </w:rPr>
        <w:t xml:space="preserve"> </w:t>
      </w:r>
      <w:r>
        <w:rPr>
          <w:color w:val="231F20"/>
        </w:rPr>
        <w:t>de</w:t>
      </w:r>
      <w:r>
        <w:rPr>
          <w:color w:val="231F20"/>
          <w:spacing w:val="-7"/>
        </w:rPr>
        <w:t xml:space="preserve"> </w:t>
      </w:r>
      <w:r>
        <w:rPr>
          <w:color w:val="231F20"/>
        </w:rPr>
        <w:t>2</w:t>
      </w:r>
      <w:r>
        <w:rPr>
          <w:color w:val="231F20"/>
          <w:spacing w:val="-6"/>
        </w:rPr>
        <w:t xml:space="preserve"> </w:t>
      </w:r>
      <w:r>
        <w:rPr>
          <w:color w:val="231F20"/>
        </w:rPr>
        <w:t>a</w:t>
      </w:r>
      <w:r>
        <w:rPr>
          <w:color w:val="231F20"/>
          <w:spacing w:val="-6"/>
        </w:rPr>
        <w:t xml:space="preserve"> </w:t>
      </w:r>
      <w:r>
        <w:rPr>
          <w:color w:val="231F20"/>
        </w:rPr>
        <w:t>16</w:t>
      </w:r>
      <w:r>
        <w:rPr>
          <w:color w:val="231F20"/>
          <w:spacing w:val="-6"/>
        </w:rPr>
        <w:t xml:space="preserve"> </w:t>
      </w:r>
      <w:r>
        <w:rPr>
          <w:color w:val="231F20"/>
        </w:rPr>
        <w:t>por</w:t>
      </w:r>
      <w:r>
        <w:rPr>
          <w:color w:val="231F20"/>
          <w:spacing w:val="-6"/>
        </w:rPr>
        <w:t xml:space="preserve"> </w:t>
      </w:r>
      <w:r>
        <w:rPr>
          <w:color w:val="231F20"/>
        </w:rPr>
        <w:t>cada</w:t>
      </w:r>
      <w:r>
        <w:rPr>
          <w:color w:val="231F20"/>
          <w:spacing w:val="-7"/>
        </w:rPr>
        <w:t xml:space="preserve"> </w:t>
      </w:r>
      <w:r>
        <w:rPr>
          <w:color w:val="231F20"/>
        </w:rPr>
        <w:t>100</w:t>
      </w:r>
      <w:r>
        <w:rPr>
          <w:color w:val="231F20"/>
          <w:spacing w:val="-6"/>
        </w:rPr>
        <w:t xml:space="preserve"> </w:t>
      </w:r>
      <w:r>
        <w:rPr>
          <w:color w:val="231F20"/>
        </w:rPr>
        <w:t>000</w:t>
      </w:r>
      <w:r>
        <w:rPr>
          <w:color w:val="231F20"/>
          <w:spacing w:val="-6"/>
        </w:rPr>
        <w:t xml:space="preserve"> </w:t>
      </w:r>
      <w:r>
        <w:rPr>
          <w:color w:val="231F20"/>
        </w:rPr>
        <w:t>personas</w:t>
      </w:r>
      <w:r>
        <w:rPr>
          <w:color w:val="231F20"/>
          <w:spacing w:val="-6"/>
        </w:rPr>
        <w:t xml:space="preserve"> </w:t>
      </w:r>
      <w:r>
        <w:rPr>
          <w:color w:val="231F20"/>
        </w:rPr>
        <w:t>y</w:t>
      </w:r>
      <w:r>
        <w:rPr>
          <w:color w:val="231F20"/>
          <w:spacing w:val="-7"/>
        </w:rPr>
        <w:t xml:space="preserve"> </w:t>
      </w:r>
      <w:r>
        <w:rPr>
          <w:color w:val="231F20"/>
        </w:rPr>
        <w:t>no</w:t>
      </w:r>
      <w:r>
        <w:rPr>
          <w:color w:val="231F20"/>
          <w:spacing w:val="-7"/>
        </w:rPr>
        <w:t xml:space="preserve"> </w:t>
      </w:r>
      <w:r>
        <w:rPr>
          <w:color w:val="231F20"/>
        </w:rPr>
        <w:t>ha cambiado</w:t>
      </w:r>
      <w:r>
        <w:rPr>
          <w:color w:val="231F20"/>
          <w:spacing w:val="-13"/>
        </w:rPr>
        <w:t xml:space="preserve"> </w:t>
      </w:r>
      <w:r>
        <w:rPr>
          <w:color w:val="231F20"/>
        </w:rPr>
        <w:t>en</w:t>
      </w:r>
      <w:r>
        <w:rPr>
          <w:color w:val="231F20"/>
          <w:spacing w:val="-12"/>
        </w:rPr>
        <w:t xml:space="preserve"> </w:t>
      </w:r>
      <w:r>
        <w:rPr>
          <w:color w:val="231F20"/>
        </w:rPr>
        <w:t>las</w:t>
      </w:r>
      <w:r>
        <w:rPr>
          <w:color w:val="231F20"/>
          <w:spacing w:val="-13"/>
        </w:rPr>
        <w:t xml:space="preserve"> </w:t>
      </w:r>
      <w:r>
        <w:rPr>
          <w:color w:val="231F20"/>
        </w:rPr>
        <w:t>últimas</w:t>
      </w:r>
      <w:r>
        <w:rPr>
          <w:color w:val="231F20"/>
          <w:spacing w:val="-12"/>
        </w:rPr>
        <w:t xml:space="preserve"> </w:t>
      </w:r>
      <w:r>
        <w:rPr>
          <w:color w:val="231F20"/>
        </w:rPr>
        <w:t>3</w:t>
      </w:r>
      <w:r>
        <w:rPr>
          <w:color w:val="231F20"/>
          <w:spacing w:val="-13"/>
        </w:rPr>
        <w:t xml:space="preserve"> </w:t>
      </w:r>
      <w:r>
        <w:rPr>
          <w:color w:val="231F20"/>
        </w:rPr>
        <w:t>décadas.</w:t>
      </w:r>
      <w:r>
        <w:rPr>
          <w:color w:val="231F20"/>
          <w:spacing w:val="-12"/>
        </w:rPr>
        <w:t xml:space="preserve"> </w:t>
      </w:r>
      <w:r>
        <w:rPr>
          <w:color w:val="231F20"/>
        </w:rPr>
        <w:t>La</w:t>
      </w:r>
      <w:r>
        <w:rPr>
          <w:color w:val="231F20"/>
          <w:spacing w:val="-13"/>
        </w:rPr>
        <w:t xml:space="preserve"> </w:t>
      </w:r>
      <w:r>
        <w:rPr>
          <w:color w:val="231F20"/>
        </w:rPr>
        <w:t>mayoría</w:t>
      </w:r>
      <w:r>
        <w:rPr>
          <w:color w:val="231F20"/>
          <w:spacing w:val="-12"/>
        </w:rPr>
        <w:t xml:space="preserve"> </w:t>
      </w:r>
      <w:r>
        <w:rPr>
          <w:color w:val="231F20"/>
        </w:rPr>
        <w:t>de</w:t>
      </w:r>
      <w:r>
        <w:rPr>
          <w:color w:val="231F20"/>
          <w:spacing w:val="-13"/>
        </w:rPr>
        <w:t xml:space="preserve"> </w:t>
      </w:r>
      <w:r>
        <w:rPr>
          <w:color w:val="231F20"/>
        </w:rPr>
        <w:t>los</w:t>
      </w:r>
      <w:r>
        <w:rPr>
          <w:color w:val="231F20"/>
          <w:spacing w:val="-12"/>
        </w:rPr>
        <w:t xml:space="preserve"> </w:t>
      </w:r>
      <w:r>
        <w:rPr>
          <w:color w:val="231F20"/>
        </w:rPr>
        <w:t>estudios</w:t>
      </w:r>
      <w:r>
        <w:rPr>
          <w:color w:val="231F20"/>
          <w:spacing w:val="-13"/>
        </w:rPr>
        <w:t xml:space="preserve"> </w:t>
      </w:r>
      <w:r>
        <w:rPr>
          <w:color w:val="231F20"/>
        </w:rPr>
        <w:t>epidemiológicos han demostrado que las mujeres son más propensas a tener HSA en compara- ción</w:t>
      </w:r>
      <w:r>
        <w:rPr>
          <w:color w:val="231F20"/>
          <w:spacing w:val="-11"/>
        </w:rPr>
        <w:t xml:space="preserve"> </w:t>
      </w:r>
      <w:r>
        <w:rPr>
          <w:color w:val="231F20"/>
        </w:rPr>
        <w:t>con</w:t>
      </w:r>
      <w:r>
        <w:rPr>
          <w:color w:val="231F20"/>
          <w:spacing w:val="-11"/>
        </w:rPr>
        <w:t xml:space="preserve"> </w:t>
      </w:r>
      <w:r>
        <w:rPr>
          <w:color w:val="231F20"/>
        </w:rPr>
        <w:t>los</w:t>
      </w:r>
      <w:r>
        <w:rPr>
          <w:color w:val="231F20"/>
          <w:spacing w:val="-11"/>
        </w:rPr>
        <w:t xml:space="preserve"> </w:t>
      </w:r>
      <w:r>
        <w:rPr>
          <w:color w:val="231F20"/>
        </w:rPr>
        <w:t>hombres</w:t>
      </w:r>
      <w:r>
        <w:rPr>
          <w:color w:val="231F20"/>
          <w:spacing w:val="-11"/>
        </w:rPr>
        <w:t xml:space="preserve"> </w:t>
      </w:r>
      <w:r>
        <w:rPr>
          <w:color w:val="231F20"/>
        </w:rPr>
        <w:t>(1,24:1,0),</w:t>
      </w:r>
      <w:r>
        <w:rPr>
          <w:color w:val="231F20"/>
          <w:spacing w:val="-11"/>
        </w:rPr>
        <w:t xml:space="preserve"> </w:t>
      </w:r>
      <w:r>
        <w:rPr>
          <w:color w:val="231F20"/>
        </w:rPr>
        <w:t>mientras</w:t>
      </w:r>
      <w:r>
        <w:rPr>
          <w:color w:val="231F20"/>
          <w:spacing w:val="-11"/>
        </w:rPr>
        <w:t xml:space="preserve"> </w:t>
      </w:r>
      <w:r>
        <w:rPr>
          <w:color w:val="231F20"/>
        </w:rPr>
        <w:t>que</w:t>
      </w:r>
      <w:r>
        <w:rPr>
          <w:color w:val="231F20"/>
          <w:spacing w:val="-11"/>
        </w:rPr>
        <w:t xml:space="preserve"> </w:t>
      </w:r>
      <w:r>
        <w:rPr>
          <w:color w:val="231F20"/>
        </w:rPr>
        <w:t>los</w:t>
      </w:r>
      <w:r>
        <w:rPr>
          <w:color w:val="231F20"/>
          <w:spacing w:val="-11"/>
        </w:rPr>
        <w:t xml:space="preserve"> </w:t>
      </w:r>
      <w:r>
        <w:rPr>
          <w:color w:val="231F20"/>
        </w:rPr>
        <w:t>grupos</w:t>
      </w:r>
      <w:r>
        <w:rPr>
          <w:color w:val="231F20"/>
          <w:spacing w:val="-11"/>
        </w:rPr>
        <w:t xml:space="preserve"> </w:t>
      </w:r>
      <w:r>
        <w:rPr>
          <w:color w:val="231F20"/>
        </w:rPr>
        <w:t>minoritarios</w:t>
      </w:r>
      <w:r>
        <w:rPr>
          <w:color w:val="231F20"/>
          <w:spacing w:val="-11"/>
        </w:rPr>
        <w:t xml:space="preserve"> </w:t>
      </w:r>
      <w:r>
        <w:rPr>
          <w:color w:val="231F20"/>
        </w:rPr>
        <w:t>(particu- larmente</w:t>
      </w:r>
      <w:r>
        <w:rPr>
          <w:color w:val="231F20"/>
          <w:spacing w:val="-4"/>
        </w:rPr>
        <w:t xml:space="preserve"> </w:t>
      </w:r>
      <w:r>
        <w:rPr>
          <w:color w:val="231F20"/>
        </w:rPr>
        <w:t>afroamericanos</w:t>
      </w:r>
      <w:r>
        <w:rPr>
          <w:color w:val="231F20"/>
          <w:spacing w:val="-4"/>
        </w:rPr>
        <w:t xml:space="preserve"> </w:t>
      </w:r>
      <w:r>
        <w:rPr>
          <w:color w:val="231F20"/>
        </w:rPr>
        <w:t>e</w:t>
      </w:r>
      <w:r>
        <w:rPr>
          <w:color w:val="231F20"/>
          <w:spacing w:val="-4"/>
        </w:rPr>
        <w:t xml:space="preserve"> </w:t>
      </w:r>
      <w:r>
        <w:rPr>
          <w:color w:val="231F20"/>
        </w:rPr>
        <w:t>hispanos)</w:t>
      </w:r>
      <w:r>
        <w:rPr>
          <w:color w:val="231F20"/>
          <w:spacing w:val="-4"/>
        </w:rPr>
        <w:t xml:space="preserve"> </w:t>
      </w:r>
      <w:r>
        <w:rPr>
          <w:color w:val="231F20"/>
        </w:rPr>
        <w:t>son</w:t>
      </w:r>
      <w:r>
        <w:rPr>
          <w:color w:val="231F20"/>
          <w:spacing w:val="-4"/>
        </w:rPr>
        <w:t xml:space="preserve"> </w:t>
      </w:r>
      <w:r>
        <w:rPr>
          <w:color w:val="231F20"/>
        </w:rPr>
        <w:t>los</w:t>
      </w:r>
      <w:r>
        <w:rPr>
          <w:color w:val="231F20"/>
          <w:spacing w:val="-4"/>
        </w:rPr>
        <w:t xml:space="preserve"> </w:t>
      </w:r>
      <w:r>
        <w:rPr>
          <w:color w:val="231F20"/>
        </w:rPr>
        <w:t>más</w:t>
      </w:r>
      <w:r>
        <w:rPr>
          <w:color w:val="231F20"/>
          <w:spacing w:val="-4"/>
        </w:rPr>
        <w:t xml:space="preserve"> </w:t>
      </w:r>
      <w:r>
        <w:rPr>
          <w:color w:val="231F20"/>
        </w:rPr>
        <w:t>frecuentemente</w:t>
      </w:r>
      <w:r>
        <w:rPr>
          <w:color w:val="231F20"/>
          <w:spacing w:val="-5"/>
        </w:rPr>
        <w:t xml:space="preserve"> </w:t>
      </w:r>
      <w:r>
        <w:rPr>
          <w:color w:val="231F20"/>
        </w:rPr>
        <w:t>afectados</w:t>
      </w:r>
      <w:r>
        <w:rPr>
          <w:color w:val="231F20"/>
          <w:spacing w:val="-4"/>
        </w:rPr>
        <w:t xml:space="preserve"> </w:t>
      </w:r>
      <w:r>
        <w:rPr>
          <w:color w:val="231F20"/>
        </w:rPr>
        <w:t>en comparación</w:t>
      </w:r>
      <w:r>
        <w:rPr>
          <w:color w:val="231F20"/>
          <w:spacing w:val="-6"/>
        </w:rPr>
        <w:t xml:space="preserve"> </w:t>
      </w:r>
      <w:r>
        <w:rPr>
          <w:color w:val="231F20"/>
        </w:rPr>
        <w:t>con</w:t>
      </w:r>
      <w:r>
        <w:rPr>
          <w:color w:val="231F20"/>
          <w:spacing w:val="-6"/>
        </w:rPr>
        <w:t xml:space="preserve"> </w:t>
      </w:r>
      <w:r>
        <w:rPr>
          <w:color w:val="231F20"/>
        </w:rPr>
        <w:t>los</w:t>
      </w:r>
      <w:r>
        <w:rPr>
          <w:color w:val="231F20"/>
          <w:spacing w:val="-6"/>
        </w:rPr>
        <w:t xml:space="preserve"> </w:t>
      </w:r>
      <w:r>
        <w:rPr>
          <w:color w:val="231F20"/>
        </w:rPr>
        <w:t>estadounidenses</w:t>
      </w:r>
      <w:r>
        <w:rPr>
          <w:color w:val="231F20"/>
          <w:spacing w:val="-6"/>
        </w:rPr>
        <w:t xml:space="preserve"> </w:t>
      </w:r>
      <w:r>
        <w:rPr>
          <w:color w:val="231F20"/>
        </w:rPr>
        <w:t>blancos.</w:t>
      </w:r>
      <w:r>
        <w:rPr>
          <w:color w:val="231F20"/>
          <w:spacing w:val="-6"/>
        </w:rPr>
        <w:t xml:space="preserve"> </w:t>
      </w:r>
      <w:r>
        <w:rPr>
          <w:color w:val="231F20"/>
        </w:rPr>
        <w:t>La</w:t>
      </w:r>
      <w:r>
        <w:rPr>
          <w:color w:val="231F20"/>
          <w:spacing w:val="-6"/>
        </w:rPr>
        <w:t xml:space="preserve"> </w:t>
      </w:r>
      <w:r>
        <w:rPr>
          <w:color w:val="231F20"/>
        </w:rPr>
        <w:t>incidencia</w:t>
      </w:r>
      <w:r>
        <w:rPr>
          <w:color w:val="231F20"/>
          <w:spacing w:val="-6"/>
        </w:rPr>
        <w:t xml:space="preserve"> </w:t>
      </w:r>
      <w:r>
        <w:rPr>
          <w:color w:val="231F20"/>
        </w:rPr>
        <w:t>de</w:t>
      </w:r>
      <w:r>
        <w:rPr>
          <w:color w:val="231F20"/>
          <w:spacing w:val="-6"/>
        </w:rPr>
        <w:t xml:space="preserve"> </w:t>
      </w:r>
      <w:r>
        <w:rPr>
          <w:color w:val="231F20"/>
        </w:rPr>
        <w:t>HSA</w:t>
      </w:r>
      <w:r>
        <w:rPr>
          <w:color w:val="231F20"/>
          <w:spacing w:val="-7"/>
        </w:rPr>
        <w:t xml:space="preserve"> </w:t>
      </w:r>
      <w:r>
        <w:rPr>
          <w:color w:val="231F20"/>
        </w:rPr>
        <w:t>aumenta con</w:t>
      </w:r>
      <w:r>
        <w:rPr>
          <w:color w:val="231F20"/>
          <w:spacing w:val="-4"/>
        </w:rPr>
        <w:t xml:space="preserve"> </w:t>
      </w:r>
      <w:r>
        <w:rPr>
          <w:color w:val="231F20"/>
        </w:rPr>
        <w:t>la</w:t>
      </w:r>
      <w:r>
        <w:rPr>
          <w:color w:val="231F20"/>
          <w:spacing w:val="-4"/>
        </w:rPr>
        <w:t xml:space="preserve"> </w:t>
      </w:r>
      <w:r>
        <w:rPr>
          <w:color w:val="231F20"/>
        </w:rPr>
        <w:t>edad,</w:t>
      </w:r>
      <w:r>
        <w:rPr>
          <w:color w:val="231F20"/>
          <w:spacing w:val="-4"/>
        </w:rPr>
        <w:t xml:space="preserve"> </w:t>
      </w:r>
      <w:r>
        <w:rPr>
          <w:color w:val="231F20"/>
        </w:rPr>
        <w:t>con</w:t>
      </w:r>
      <w:r>
        <w:rPr>
          <w:color w:val="231F20"/>
          <w:spacing w:val="-4"/>
        </w:rPr>
        <w:t xml:space="preserve"> </w:t>
      </w:r>
      <w:r>
        <w:rPr>
          <w:color w:val="231F20"/>
        </w:rPr>
        <w:t>una</w:t>
      </w:r>
      <w:r>
        <w:rPr>
          <w:color w:val="231F20"/>
          <w:spacing w:val="-4"/>
        </w:rPr>
        <w:t xml:space="preserve"> </w:t>
      </w:r>
      <w:r>
        <w:rPr>
          <w:color w:val="231F20"/>
        </w:rPr>
        <w:t>edad</w:t>
      </w:r>
      <w:r>
        <w:rPr>
          <w:color w:val="231F20"/>
          <w:spacing w:val="-4"/>
        </w:rPr>
        <w:t xml:space="preserve"> </w:t>
      </w:r>
      <w:r>
        <w:rPr>
          <w:color w:val="231F20"/>
        </w:rPr>
        <w:t>media</w:t>
      </w:r>
      <w:r>
        <w:rPr>
          <w:color w:val="231F20"/>
          <w:spacing w:val="-4"/>
        </w:rPr>
        <w:t xml:space="preserve"> </w:t>
      </w:r>
      <w:r>
        <w:rPr>
          <w:color w:val="231F20"/>
        </w:rPr>
        <w:t>típica</w:t>
      </w:r>
      <w:r>
        <w:rPr>
          <w:color w:val="231F20"/>
          <w:spacing w:val="-4"/>
        </w:rPr>
        <w:t xml:space="preserve"> </w:t>
      </w:r>
      <w:r>
        <w:rPr>
          <w:color w:val="231F20"/>
        </w:rPr>
        <w:t>de</w:t>
      </w:r>
      <w:r>
        <w:rPr>
          <w:color w:val="231F20"/>
          <w:spacing w:val="-4"/>
        </w:rPr>
        <w:t xml:space="preserve"> </w:t>
      </w:r>
      <w:r>
        <w:rPr>
          <w:color w:val="231F20"/>
        </w:rPr>
        <w:t>inicio</w:t>
      </w:r>
      <w:r>
        <w:rPr>
          <w:color w:val="231F20"/>
          <w:spacing w:val="-4"/>
        </w:rPr>
        <w:t xml:space="preserve"> </w:t>
      </w:r>
      <w:r>
        <w:rPr>
          <w:color w:val="231F20"/>
        </w:rPr>
        <w:t>de</w:t>
      </w:r>
      <w:r>
        <w:rPr>
          <w:color w:val="231F20"/>
          <w:spacing w:val="-4"/>
        </w:rPr>
        <w:t xml:space="preserve"> </w:t>
      </w:r>
      <w:r>
        <w:rPr>
          <w:color w:val="231F20"/>
        </w:rPr>
        <w:t>50</w:t>
      </w:r>
      <w:r>
        <w:rPr>
          <w:color w:val="231F20"/>
          <w:spacing w:val="-4"/>
        </w:rPr>
        <w:t xml:space="preserve"> </w:t>
      </w:r>
      <w:r>
        <w:rPr>
          <w:color w:val="231F20"/>
        </w:rPr>
        <w:t>años.</w:t>
      </w:r>
      <w:r>
        <w:rPr>
          <w:color w:val="231F20"/>
          <w:spacing w:val="-4"/>
        </w:rPr>
        <w:t xml:space="preserve"> </w:t>
      </w:r>
      <w:r>
        <w:rPr>
          <w:color w:val="231F20"/>
        </w:rPr>
        <w:t>Aproximadamen- te, el 80% de los casos de HSA se encuentra relacionado con una ruptura de aneurisma cerebral. Sin embargo, las técnicas de neuroimagen puede que no presenten ninguna fuente de sangrado en 15% de los casos de HSA u otras anormalidades</w:t>
      </w:r>
      <w:r>
        <w:rPr>
          <w:color w:val="231F20"/>
          <w:spacing w:val="-7"/>
        </w:rPr>
        <w:t xml:space="preserve"> </w:t>
      </w:r>
      <w:r>
        <w:rPr>
          <w:color w:val="231F20"/>
        </w:rPr>
        <w:t>(por</w:t>
      </w:r>
      <w:r>
        <w:rPr>
          <w:color w:val="231F20"/>
          <w:spacing w:val="-7"/>
        </w:rPr>
        <w:t xml:space="preserve"> </w:t>
      </w:r>
      <w:r>
        <w:rPr>
          <w:color w:val="231F20"/>
        </w:rPr>
        <w:t>ejemplo,</w:t>
      </w:r>
      <w:r>
        <w:rPr>
          <w:color w:val="231F20"/>
          <w:spacing w:val="-7"/>
        </w:rPr>
        <w:t xml:space="preserve"> </w:t>
      </w:r>
      <w:r>
        <w:rPr>
          <w:color w:val="231F20"/>
        </w:rPr>
        <w:t>malformación</w:t>
      </w:r>
      <w:r>
        <w:rPr>
          <w:color w:val="231F20"/>
          <w:spacing w:val="-7"/>
        </w:rPr>
        <w:t xml:space="preserve"> </w:t>
      </w:r>
      <w:r>
        <w:rPr>
          <w:color w:val="231F20"/>
        </w:rPr>
        <w:t>arteriovenosa,</w:t>
      </w:r>
      <w:r>
        <w:rPr>
          <w:color w:val="231F20"/>
          <w:spacing w:val="-7"/>
        </w:rPr>
        <w:t xml:space="preserve"> </w:t>
      </w:r>
      <w:r>
        <w:rPr>
          <w:color w:val="231F20"/>
        </w:rPr>
        <w:t>vasculitis)</w:t>
      </w:r>
      <w:r>
        <w:rPr>
          <w:color w:val="231F20"/>
          <w:spacing w:val="-7"/>
        </w:rPr>
        <w:t xml:space="preserve"> </w:t>
      </w:r>
      <w:r>
        <w:rPr>
          <w:color w:val="231F20"/>
        </w:rPr>
        <w:t>en</w:t>
      </w:r>
      <w:r>
        <w:rPr>
          <w:color w:val="231F20"/>
          <w:spacing w:val="-7"/>
        </w:rPr>
        <w:t xml:space="preserve"> </w:t>
      </w:r>
      <w:r>
        <w:rPr>
          <w:color w:val="231F20"/>
        </w:rPr>
        <w:t>el</w:t>
      </w:r>
      <w:r>
        <w:rPr>
          <w:color w:val="231F20"/>
          <w:spacing w:val="-7"/>
        </w:rPr>
        <w:t xml:space="preserve"> </w:t>
      </w:r>
      <w:r>
        <w:rPr>
          <w:color w:val="231F20"/>
        </w:rPr>
        <w:t>5% restante de los casos.</w:t>
      </w:r>
    </w:p>
    <w:p w14:paraId="0FD7FBDE" w14:textId="77777777" w:rsidR="00A2085E" w:rsidRDefault="00A2085E">
      <w:pPr>
        <w:pStyle w:val="BodyText"/>
        <w:spacing w:before="11" w:line="249" w:lineRule="auto"/>
        <w:ind w:left="393" w:right="124" w:firstLine="226"/>
        <w:jc w:val="both"/>
      </w:pPr>
      <w:r>
        <w:rPr>
          <w:color w:val="231F20"/>
        </w:rPr>
        <w:t>La</w:t>
      </w:r>
      <w:r>
        <w:rPr>
          <w:color w:val="231F20"/>
          <w:spacing w:val="-12"/>
        </w:rPr>
        <w:t xml:space="preserve"> </w:t>
      </w:r>
      <w:r>
        <w:rPr>
          <w:color w:val="231F20"/>
        </w:rPr>
        <w:t>HSA</w:t>
      </w:r>
      <w:r>
        <w:rPr>
          <w:color w:val="231F20"/>
          <w:spacing w:val="-12"/>
        </w:rPr>
        <w:t xml:space="preserve"> </w:t>
      </w:r>
      <w:r>
        <w:rPr>
          <w:color w:val="231F20"/>
        </w:rPr>
        <w:t>causa</w:t>
      </w:r>
      <w:r>
        <w:rPr>
          <w:color w:val="231F20"/>
          <w:spacing w:val="-12"/>
        </w:rPr>
        <w:t xml:space="preserve"> </w:t>
      </w:r>
      <w:r>
        <w:rPr>
          <w:color w:val="231F20"/>
        </w:rPr>
        <w:t>una</w:t>
      </w:r>
      <w:r>
        <w:rPr>
          <w:color w:val="231F20"/>
          <w:spacing w:val="-12"/>
        </w:rPr>
        <w:t xml:space="preserve"> </w:t>
      </w:r>
      <w:r>
        <w:rPr>
          <w:color w:val="231F20"/>
        </w:rPr>
        <w:t>morbilidad</w:t>
      </w:r>
      <w:r>
        <w:rPr>
          <w:color w:val="231F20"/>
          <w:spacing w:val="-12"/>
        </w:rPr>
        <w:t xml:space="preserve"> </w:t>
      </w:r>
      <w:r>
        <w:rPr>
          <w:color w:val="231F20"/>
        </w:rPr>
        <w:t>y</w:t>
      </w:r>
      <w:r>
        <w:rPr>
          <w:color w:val="231F20"/>
          <w:spacing w:val="-12"/>
        </w:rPr>
        <w:t xml:space="preserve"> </w:t>
      </w:r>
      <w:r>
        <w:rPr>
          <w:color w:val="231F20"/>
        </w:rPr>
        <w:t>mortalidad</w:t>
      </w:r>
      <w:r>
        <w:rPr>
          <w:color w:val="231F20"/>
          <w:spacing w:val="-12"/>
        </w:rPr>
        <w:t xml:space="preserve"> </w:t>
      </w:r>
      <w:r>
        <w:rPr>
          <w:color w:val="231F20"/>
        </w:rPr>
        <w:t>significativas.</w:t>
      </w:r>
      <w:r>
        <w:rPr>
          <w:color w:val="231F20"/>
          <w:spacing w:val="-12"/>
        </w:rPr>
        <w:t xml:space="preserve"> </w:t>
      </w:r>
      <w:r>
        <w:rPr>
          <w:color w:val="231F20"/>
        </w:rPr>
        <w:t>Las</w:t>
      </w:r>
      <w:r>
        <w:rPr>
          <w:color w:val="231F20"/>
          <w:spacing w:val="-12"/>
        </w:rPr>
        <w:t xml:space="preserve"> </w:t>
      </w:r>
      <w:r>
        <w:rPr>
          <w:color w:val="231F20"/>
        </w:rPr>
        <w:t>tasas</w:t>
      </w:r>
      <w:r>
        <w:rPr>
          <w:color w:val="231F20"/>
          <w:spacing w:val="-11"/>
        </w:rPr>
        <w:t xml:space="preserve"> </w:t>
      </w:r>
      <w:r>
        <w:rPr>
          <w:color w:val="231F20"/>
        </w:rPr>
        <w:t>de</w:t>
      </w:r>
      <w:r>
        <w:rPr>
          <w:color w:val="231F20"/>
          <w:spacing w:val="-12"/>
        </w:rPr>
        <w:t xml:space="preserve"> </w:t>
      </w:r>
      <w:r>
        <w:rPr>
          <w:color w:val="231F20"/>
        </w:rPr>
        <w:t>mor- talidad</w:t>
      </w:r>
      <w:r>
        <w:rPr>
          <w:color w:val="231F20"/>
          <w:spacing w:val="-2"/>
        </w:rPr>
        <w:t xml:space="preserve"> </w:t>
      </w:r>
      <w:r>
        <w:rPr>
          <w:color w:val="231F20"/>
        </w:rPr>
        <w:t>varían</w:t>
      </w:r>
      <w:r>
        <w:rPr>
          <w:color w:val="231F20"/>
          <w:spacing w:val="-2"/>
        </w:rPr>
        <w:t xml:space="preserve"> </w:t>
      </w:r>
      <w:r>
        <w:rPr>
          <w:color w:val="231F20"/>
        </w:rPr>
        <w:t>ampliamente</w:t>
      </w:r>
      <w:r>
        <w:rPr>
          <w:color w:val="231F20"/>
          <w:spacing w:val="-2"/>
        </w:rPr>
        <w:t xml:space="preserve"> </w:t>
      </w:r>
      <w:r>
        <w:rPr>
          <w:color w:val="231F20"/>
        </w:rPr>
        <w:t>entre</w:t>
      </w:r>
      <w:r>
        <w:rPr>
          <w:color w:val="231F20"/>
          <w:spacing w:val="-2"/>
        </w:rPr>
        <w:t xml:space="preserve"> </w:t>
      </w:r>
      <w:r>
        <w:rPr>
          <w:color w:val="231F20"/>
        </w:rPr>
        <w:t>los</w:t>
      </w:r>
      <w:r>
        <w:rPr>
          <w:color w:val="231F20"/>
          <w:spacing w:val="-2"/>
        </w:rPr>
        <w:t xml:space="preserve"> </w:t>
      </w:r>
      <w:r>
        <w:rPr>
          <w:color w:val="231F20"/>
        </w:rPr>
        <w:t>estudios,</w:t>
      </w:r>
      <w:r>
        <w:rPr>
          <w:color w:val="231F20"/>
          <w:spacing w:val="-2"/>
        </w:rPr>
        <w:t xml:space="preserve"> </w:t>
      </w:r>
      <w:r>
        <w:rPr>
          <w:color w:val="231F20"/>
        </w:rPr>
        <w:t>que</w:t>
      </w:r>
      <w:r>
        <w:rPr>
          <w:color w:val="231F20"/>
          <w:spacing w:val="-2"/>
        </w:rPr>
        <w:t xml:space="preserve"> </w:t>
      </w:r>
      <w:r>
        <w:rPr>
          <w:color w:val="231F20"/>
        </w:rPr>
        <w:t>van</w:t>
      </w:r>
      <w:r>
        <w:rPr>
          <w:color w:val="231F20"/>
          <w:spacing w:val="-3"/>
        </w:rPr>
        <w:t xml:space="preserve"> </w:t>
      </w:r>
      <w:r>
        <w:rPr>
          <w:color w:val="231F20"/>
        </w:rPr>
        <w:t>del</w:t>
      </w:r>
      <w:r>
        <w:rPr>
          <w:color w:val="231F20"/>
          <w:spacing w:val="-2"/>
        </w:rPr>
        <w:t xml:space="preserve"> </w:t>
      </w:r>
      <w:r>
        <w:rPr>
          <w:color w:val="231F20"/>
        </w:rPr>
        <w:t>8%</w:t>
      </w:r>
      <w:r>
        <w:rPr>
          <w:color w:val="231F20"/>
          <w:spacing w:val="-2"/>
        </w:rPr>
        <w:t xml:space="preserve"> </w:t>
      </w:r>
      <w:r>
        <w:rPr>
          <w:color w:val="231F20"/>
        </w:rPr>
        <w:t>al</w:t>
      </w:r>
      <w:r>
        <w:rPr>
          <w:color w:val="231F20"/>
          <w:spacing w:val="-2"/>
        </w:rPr>
        <w:t xml:space="preserve"> </w:t>
      </w:r>
      <w:r>
        <w:rPr>
          <w:color w:val="231F20"/>
        </w:rPr>
        <w:t>67%</w:t>
      </w:r>
      <w:r>
        <w:rPr>
          <w:color w:val="231F20"/>
          <w:spacing w:val="-2"/>
        </w:rPr>
        <w:t xml:space="preserve"> </w:t>
      </w:r>
      <w:r>
        <w:rPr>
          <w:color w:val="231F20"/>
        </w:rPr>
        <w:t>(media- na del 30% en los Estados Unidos), con la advertencia de que la mayoría de estos estudios no dio cuenta completamente de las muertes prehospitalarias, las cuales se han estimado que pueden estar entre 10% y 15%. Sin embargo, ha</w:t>
      </w:r>
      <w:r>
        <w:rPr>
          <w:color w:val="231F20"/>
          <w:spacing w:val="-2"/>
        </w:rPr>
        <w:t xml:space="preserve"> </w:t>
      </w:r>
      <w:r>
        <w:rPr>
          <w:color w:val="231F20"/>
        </w:rPr>
        <w:t>habido</w:t>
      </w:r>
      <w:r>
        <w:rPr>
          <w:color w:val="231F20"/>
          <w:spacing w:val="-2"/>
        </w:rPr>
        <w:t xml:space="preserve"> </w:t>
      </w:r>
      <w:r>
        <w:rPr>
          <w:color w:val="231F20"/>
        </w:rPr>
        <w:t>una</w:t>
      </w:r>
      <w:r>
        <w:rPr>
          <w:color w:val="231F20"/>
          <w:spacing w:val="-2"/>
        </w:rPr>
        <w:t xml:space="preserve"> </w:t>
      </w:r>
      <w:r>
        <w:rPr>
          <w:color w:val="231F20"/>
        </w:rPr>
        <w:t>disminución</w:t>
      </w:r>
      <w:r>
        <w:rPr>
          <w:color w:val="231F20"/>
          <w:spacing w:val="-2"/>
        </w:rPr>
        <w:t xml:space="preserve"> </w:t>
      </w:r>
      <w:r>
        <w:rPr>
          <w:color w:val="231F20"/>
        </w:rPr>
        <w:t>significativa</w:t>
      </w:r>
      <w:r>
        <w:rPr>
          <w:color w:val="231F20"/>
          <w:spacing w:val="-2"/>
        </w:rPr>
        <w:t xml:space="preserve"> </w:t>
      </w:r>
      <w:r>
        <w:rPr>
          <w:color w:val="231F20"/>
        </w:rPr>
        <w:t>en</w:t>
      </w:r>
      <w:r>
        <w:rPr>
          <w:color w:val="231F20"/>
          <w:spacing w:val="-2"/>
        </w:rPr>
        <w:t xml:space="preserve"> </w:t>
      </w:r>
      <w:r>
        <w:rPr>
          <w:color w:val="231F20"/>
        </w:rPr>
        <w:t>las</w:t>
      </w:r>
      <w:r>
        <w:rPr>
          <w:color w:val="231F20"/>
          <w:spacing w:val="-2"/>
        </w:rPr>
        <w:t xml:space="preserve"> </w:t>
      </w:r>
      <w:r>
        <w:rPr>
          <w:color w:val="231F20"/>
        </w:rPr>
        <w:t>tasas</w:t>
      </w:r>
      <w:r>
        <w:rPr>
          <w:color w:val="231F20"/>
          <w:spacing w:val="-2"/>
        </w:rPr>
        <w:t xml:space="preserve"> </w:t>
      </w:r>
      <w:r>
        <w:rPr>
          <w:color w:val="231F20"/>
        </w:rPr>
        <w:t>de</w:t>
      </w:r>
      <w:r>
        <w:rPr>
          <w:color w:val="231F20"/>
          <w:spacing w:val="-2"/>
        </w:rPr>
        <w:t xml:space="preserve"> </w:t>
      </w:r>
      <w:r>
        <w:rPr>
          <w:color w:val="231F20"/>
        </w:rPr>
        <w:t>mortalidad</w:t>
      </w:r>
      <w:r>
        <w:rPr>
          <w:color w:val="231F20"/>
          <w:spacing w:val="-2"/>
        </w:rPr>
        <w:t xml:space="preserve"> </w:t>
      </w:r>
      <w:r>
        <w:rPr>
          <w:color w:val="231F20"/>
        </w:rPr>
        <w:t>de</w:t>
      </w:r>
      <w:r>
        <w:rPr>
          <w:color w:val="231F20"/>
          <w:spacing w:val="-2"/>
        </w:rPr>
        <w:t xml:space="preserve"> </w:t>
      </w:r>
      <w:r>
        <w:rPr>
          <w:color w:val="231F20"/>
        </w:rPr>
        <w:t>HSA</w:t>
      </w:r>
      <w:r>
        <w:rPr>
          <w:color w:val="231F20"/>
          <w:spacing w:val="-2"/>
        </w:rPr>
        <w:t xml:space="preserve"> </w:t>
      </w:r>
      <w:r>
        <w:rPr>
          <w:color w:val="231F20"/>
        </w:rPr>
        <w:t>en todo el mundo, hecho que se ha atribuido a la mejora en la supervivencia de pacientes</w:t>
      </w:r>
      <w:r>
        <w:rPr>
          <w:color w:val="231F20"/>
          <w:spacing w:val="-9"/>
        </w:rPr>
        <w:t xml:space="preserve"> </w:t>
      </w:r>
      <w:r>
        <w:rPr>
          <w:color w:val="231F20"/>
        </w:rPr>
        <w:t>hospitalizados</w:t>
      </w:r>
      <w:r>
        <w:rPr>
          <w:color w:val="231F20"/>
          <w:spacing w:val="-9"/>
        </w:rPr>
        <w:t xml:space="preserve"> </w:t>
      </w:r>
      <w:r>
        <w:rPr>
          <w:color w:val="231F20"/>
        </w:rPr>
        <w:t>y</w:t>
      </w:r>
      <w:r>
        <w:rPr>
          <w:color w:val="231F20"/>
          <w:spacing w:val="-9"/>
        </w:rPr>
        <w:t xml:space="preserve"> </w:t>
      </w:r>
      <w:r>
        <w:rPr>
          <w:color w:val="231F20"/>
        </w:rPr>
        <w:t>muy</w:t>
      </w:r>
      <w:r>
        <w:rPr>
          <w:color w:val="231F20"/>
          <w:spacing w:val="-9"/>
        </w:rPr>
        <w:t xml:space="preserve"> </w:t>
      </w:r>
      <w:r>
        <w:rPr>
          <w:color w:val="231F20"/>
        </w:rPr>
        <w:t>probablemente</w:t>
      </w:r>
      <w:r>
        <w:rPr>
          <w:color w:val="231F20"/>
          <w:spacing w:val="-9"/>
        </w:rPr>
        <w:t xml:space="preserve"> </w:t>
      </w:r>
      <w:r>
        <w:rPr>
          <w:color w:val="231F20"/>
        </w:rPr>
        <w:t>se</w:t>
      </w:r>
      <w:r>
        <w:rPr>
          <w:color w:val="231F20"/>
          <w:spacing w:val="-9"/>
        </w:rPr>
        <w:t xml:space="preserve"> </w:t>
      </w:r>
      <w:r>
        <w:rPr>
          <w:color w:val="231F20"/>
        </w:rPr>
        <w:t>deba</w:t>
      </w:r>
      <w:r>
        <w:rPr>
          <w:color w:val="231F20"/>
          <w:spacing w:val="-9"/>
        </w:rPr>
        <w:t xml:space="preserve"> </w:t>
      </w:r>
      <w:r>
        <w:rPr>
          <w:color w:val="231F20"/>
        </w:rPr>
        <w:t>a</w:t>
      </w:r>
      <w:r>
        <w:rPr>
          <w:color w:val="231F20"/>
          <w:spacing w:val="-9"/>
        </w:rPr>
        <w:t xml:space="preserve"> </w:t>
      </w:r>
      <w:r>
        <w:rPr>
          <w:color w:val="231F20"/>
        </w:rPr>
        <w:t>cambios</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manejo de estos pacientes, incluidos los cuidados en las unidades de neurointensivos, terapia</w:t>
      </w:r>
      <w:r>
        <w:rPr>
          <w:color w:val="231F20"/>
          <w:spacing w:val="-6"/>
        </w:rPr>
        <w:t xml:space="preserve"> </w:t>
      </w:r>
      <w:r>
        <w:rPr>
          <w:color w:val="231F20"/>
        </w:rPr>
        <w:t>endovascular</w:t>
      </w:r>
      <w:r>
        <w:rPr>
          <w:color w:val="231F20"/>
          <w:spacing w:val="-5"/>
        </w:rPr>
        <w:t xml:space="preserve"> </w:t>
      </w:r>
      <w:r>
        <w:rPr>
          <w:color w:val="231F20"/>
        </w:rPr>
        <w:t>y</w:t>
      </w:r>
      <w:r>
        <w:rPr>
          <w:color w:val="231F20"/>
          <w:spacing w:val="-5"/>
        </w:rPr>
        <w:t xml:space="preserve"> </w:t>
      </w:r>
      <w:r>
        <w:rPr>
          <w:color w:val="231F20"/>
        </w:rPr>
        <w:t>microcirugías</w:t>
      </w:r>
      <w:r>
        <w:rPr>
          <w:color w:val="231F20"/>
          <w:spacing w:val="-5"/>
        </w:rPr>
        <w:t xml:space="preserve"> </w:t>
      </w:r>
      <w:r>
        <w:rPr>
          <w:color w:val="231F20"/>
        </w:rPr>
        <w:t>con</w:t>
      </w:r>
      <w:r>
        <w:rPr>
          <w:color w:val="231F20"/>
          <w:spacing w:val="-5"/>
        </w:rPr>
        <w:t xml:space="preserve"> </w:t>
      </w:r>
      <w:r>
        <w:rPr>
          <w:color w:val="231F20"/>
        </w:rPr>
        <w:t>técnicas</w:t>
      </w:r>
      <w:r>
        <w:rPr>
          <w:color w:val="231F20"/>
          <w:spacing w:val="-5"/>
        </w:rPr>
        <w:t xml:space="preserve"> </w:t>
      </w:r>
      <w:r>
        <w:rPr>
          <w:color w:val="231F20"/>
        </w:rPr>
        <w:t>más</w:t>
      </w:r>
      <w:r>
        <w:rPr>
          <w:color w:val="231F20"/>
          <w:spacing w:val="-5"/>
        </w:rPr>
        <w:t xml:space="preserve"> </w:t>
      </w:r>
      <w:r>
        <w:rPr>
          <w:color w:val="231F20"/>
        </w:rPr>
        <w:t>refinadas.</w:t>
      </w:r>
      <w:r>
        <w:rPr>
          <w:color w:val="231F20"/>
          <w:spacing w:val="-5"/>
        </w:rPr>
        <w:t xml:space="preserve"> </w:t>
      </w:r>
      <w:r>
        <w:rPr>
          <w:color w:val="231F20"/>
        </w:rPr>
        <w:t>No</w:t>
      </w:r>
      <w:r>
        <w:rPr>
          <w:color w:val="231F20"/>
          <w:spacing w:val="-5"/>
        </w:rPr>
        <w:t xml:space="preserve"> </w:t>
      </w:r>
      <w:r>
        <w:rPr>
          <w:color w:val="231F20"/>
          <w:spacing w:val="-2"/>
        </w:rPr>
        <w:t>obstante,</w:t>
      </w:r>
    </w:p>
    <w:p w14:paraId="6BE61DFB" w14:textId="77777777" w:rsidR="00A2085E" w:rsidRDefault="00A2085E">
      <w:pPr>
        <w:spacing w:line="249" w:lineRule="auto"/>
        <w:jc w:val="both"/>
        <w:sectPr w:rsidR="00A2085E" w:rsidSect="00A2085E">
          <w:headerReference w:type="default" r:id="rId37"/>
          <w:footerReference w:type="even" r:id="rId38"/>
          <w:footerReference w:type="default" r:id="rId39"/>
          <w:pgSz w:w="8230" w:h="12190"/>
          <w:pgMar w:top="720" w:right="720" w:bottom="560" w:left="740" w:header="0" w:footer="370" w:gutter="0"/>
          <w:pgNumType w:start="189"/>
          <w:cols w:space="708"/>
        </w:sectPr>
      </w:pPr>
    </w:p>
    <w:p w14:paraId="76191812" w14:textId="77777777" w:rsidR="00A2085E" w:rsidRDefault="00A2085E">
      <w:pPr>
        <w:pStyle w:val="BodyText"/>
        <w:spacing w:before="5"/>
        <w:rPr>
          <w:sz w:val="22"/>
        </w:rPr>
      </w:pPr>
    </w:p>
    <w:p w14:paraId="3BBD6E57" w14:textId="77777777" w:rsidR="00A2085E" w:rsidRDefault="00A2085E">
      <w:pPr>
        <w:pStyle w:val="BodyText"/>
        <w:spacing w:before="93" w:line="249" w:lineRule="auto"/>
        <w:ind w:left="110" w:right="409"/>
        <w:jc w:val="both"/>
      </w:pPr>
      <w:r>
        <w:rPr>
          <w:color w:val="231F20"/>
        </w:rPr>
        <w:t>es importante enfatizar que a pesar de la disminución en las tasas de mortali- dad,</w:t>
      </w:r>
      <w:r>
        <w:rPr>
          <w:color w:val="231F20"/>
          <w:spacing w:val="-11"/>
        </w:rPr>
        <w:t xml:space="preserve"> </w:t>
      </w:r>
      <w:r>
        <w:rPr>
          <w:color w:val="231F20"/>
        </w:rPr>
        <w:t>aproximadamente</w:t>
      </w:r>
      <w:r>
        <w:rPr>
          <w:color w:val="231F20"/>
          <w:spacing w:val="-11"/>
        </w:rPr>
        <w:t xml:space="preserve"> </w:t>
      </w:r>
      <w:r>
        <w:rPr>
          <w:color w:val="231F20"/>
        </w:rPr>
        <w:t>la</w:t>
      </w:r>
      <w:r>
        <w:rPr>
          <w:color w:val="231F20"/>
          <w:spacing w:val="-11"/>
        </w:rPr>
        <w:t xml:space="preserve"> </w:t>
      </w:r>
      <w:r>
        <w:rPr>
          <w:color w:val="231F20"/>
        </w:rPr>
        <w:t>mitad</w:t>
      </w:r>
      <w:r>
        <w:rPr>
          <w:color w:val="231F20"/>
          <w:spacing w:val="-11"/>
        </w:rPr>
        <w:t xml:space="preserve"> </w:t>
      </w:r>
      <w:r>
        <w:rPr>
          <w:color w:val="231F20"/>
        </w:rPr>
        <w:t>de</w:t>
      </w:r>
      <w:r>
        <w:rPr>
          <w:color w:val="231F20"/>
          <w:spacing w:val="-11"/>
        </w:rPr>
        <w:t xml:space="preserve"> </w:t>
      </w:r>
      <w:r>
        <w:rPr>
          <w:color w:val="231F20"/>
        </w:rPr>
        <w:t>los</w:t>
      </w:r>
      <w:r>
        <w:rPr>
          <w:color w:val="231F20"/>
          <w:spacing w:val="-11"/>
        </w:rPr>
        <w:t xml:space="preserve"> </w:t>
      </w:r>
      <w:r>
        <w:rPr>
          <w:color w:val="231F20"/>
        </w:rPr>
        <w:t>sobrevivientes</w:t>
      </w:r>
      <w:r>
        <w:rPr>
          <w:color w:val="231F20"/>
          <w:spacing w:val="-11"/>
        </w:rPr>
        <w:t xml:space="preserve"> </w:t>
      </w:r>
      <w:r>
        <w:rPr>
          <w:color w:val="231F20"/>
        </w:rPr>
        <w:t>experimenta</w:t>
      </w:r>
      <w:r>
        <w:rPr>
          <w:color w:val="231F20"/>
          <w:spacing w:val="-11"/>
        </w:rPr>
        <w:t xml:space="preserve"> </w:t>
      </w:r>
      <w:r>
        <w:rPr>
          <w:color w:val="231F20"/>
        </w:rPr>
        <w:t>reducciones significativas</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calidad</w:t>
      </w:r>
      <w:r>
        <w:rPr>
          <w:color w:val="231F20"/>
          <w:spacing w:val="-12"/>
        </w:rPr>
        <w:t xml:space="preserve"> </w:t>
      </w:r>
      <w:r>
        <w:rPr>
          <w:color w:val="231F20"/>
        </w:rPr>
        <w:t>de</w:t>
      </w:r>
      <w:r>
        <w:rPr>
          <w:color w:val="231F20"/>
          <w:spacing w:val="-12"/>
        </w:rPr>
        <w:t xml:space="preserve"> </w:t>
      </w:r>
      <w:r>
        <w:rPr>
          <w:color w:val="231F20"/>
        </w:rPr>
        <w:t>vida;</w:t>
      </w:r>
      <w:r>
        <w:rPr>
          <w:color w:val="231F20"/>
          <w:spacing w:val="-12"/>
        </w:rPr>
        <w:t xml:space="preserve"> </w:t>
      </w:r>
      <w:r>
        <w:rPr>
          <w:color w:val="231F20"/>
        </w:rPr>
        <w:t>por</w:t>
      </w:r>
      <w:r>
        <w:rPr>
          <w:color w:val="231F20"/>
          <w:spacing w:val="-12"/>
        </w:rPr>
        <w:t xml:space="preserve"> </w:t>
      </w:r>
      <w:r>
        <w:rPr>
          <w:color w:val="231F20"/>
        </w:rPr>
        <w:t>ejemplo,</w:t>
      </w:r>
      <w:r>
        <w:rPr>
          <w:color w:val="231F20"/>
          <w:spacing w:val="-11"/>
        </w:rPr>
        <w:t xml:space="preserve"> </w:t>
      </w:r>
      <w:r>
        <w:rPr>
          <w:color w:val="231F20"/>
        </w:rPr>
        <w:t>una</w:t>
      </w:r>
      <w:r>
        <w:rPr>
          <w:color w:val="231F20"/>
          <w:spacing w:val="-11"/>
        </w:rPr>
        <w:t xml:space="preserve"> </w:t>
      </w:r>
      <w:r>
        <w:rPr>
          <w:color w:val="231F20"/>
        </w:rPr>
        <w:t>gran</w:t>
      </w:r>
      <w:r>
        <w:rPr>
          <w:color w:val="231F20"/>
          <w:spacing w:val="-11"/>
        </w:rPr>
        <w:t xml:space="preserve"> </w:t>
      </w:r>
      <w:r>
        <w:rPr>
          <w:color w:val="231F20"/>
        </w:rPr>
        <w:t>proporción</w:t>
      </w:r>
      <w:r>
        <w:rPr>
          <w:color w:val="231F20"/>
          <w:spacing w:val="-11"/>
        </w:rPr>
        <w:t xml:space="preserve"> </w:t>
      </w:r>
      <w:r>
        <w:rPr>
          <w:color w:val="231F20"/>
        </w:rPr>
        <w:t>de</w:t>
      </w:r>
      <w:r>
        <w:rPr>
          <w:color w:val="231F20"/>
          <w:spacing w:val="-12"/>
        </w:rPr>
        <w:t xml:space="preserve"> </w:t>
      </w:r>
      <w:r>
        <w:rPr>
          <w:color w:val="231F20"/>
        </w:rPr>
        <w:t>sobre- vivientes no regresa al mismo nivel anterior de empleo, independencia social e</w:t>
      </w:r>
      <w:r>
        <w:rPr>
          <w:color w:val="231F20"/>
          <w:spacing w:val="-5"/>
        </w:rPr>
        <w:t xml:space="preserve"> </w:t>
      </w:r>
      <w:r>
        <w:rPr>
          <w:color w:val="231F20"/>
        </w:rPr>
        <w:t>interacciones</w:t>
      </w:r>
      <w:r>
        <w:rPr>
          <w:color w:val="231F20"/>
          <w:spacing w:val="-6"/>
        </w:rPr>
        <w:t xml:space="preserve"> </w:t>
      </w:r>
      <w:r>
        <w:rPr>
          <w:color w:val="231F20"/>
        </w:rPr>
        <w:t>o</w:t>
      </w:r>
      <w:r>
        <w:rPr>
          <w:color w:val="231F20"/>
          <w:spacing w:val="-6"/>
        </w:rPr>
        <w:t xml:space="preserve"> </w:t>
      </w:r>
      <w:r>
        <w:rPr>
          <w:color w:val="231F20"/>
        </w:rPr>
        <w:t>relaciones</w:t>
      </w:r>
      <w:r>
        <w:rPr>
          <w:color w:val="231F20"/>
          <w:spacing w:val="-5"/>
        </w:rPr>
        <w:t xml:space="preserve"> </w:t>
      </w:r>
      <w:r>
        <w:rPr>
          <w:color w:val="231F20"/>
        </w:rPr>
        <w:t>personales</w:t>
      </w:r>
      <w:r>
        <w:rPr>
          <w:color w:val="231F20"/>
          <w:spacing w:val="-6"/>
        </w:rPr>
        <w:t xml:space="preserve"> </w:t>
      </w:r>
      <w:r>
        <w:rPr>
          <w:color w:val="231F20"/>
        </w:rPr>
        <w:t>o</w:t>
      </w:r>
      <w:r>
        <w:rPr>
          <w:color w:val="231F20"/>
          <w:spacing w:val="-6"/>
        </w:rPr>
        <w:t xml:space="preserve"> </w:t>
      </w:r>
      <w:r>
        <w:rPr>
          <w:color w:val="231F20"/>
        </w:rPr>
        <w:t>familiares</w:t>
      </w:r>
      <w:r>
        <w:rPr>
          <w:color w:val="231F20"/>
          <w:spacing w:val="-5"/>
        </w:rPr>
        <w:t xml:space="preserve"> </w:t>
      </w:r>
      <w:r>
        <w:rPr>
          <w:color w:val="231F20"/>
        </w:rPr>
        <w:t>incluso</w:t>
      </w:r>
      <w:r>
        <w:rPr>
          <w:color w:val="231F20"/>
          <w:spacing w:val="-5"/>
        </w:rPr>
        <w:t xml:space="preserve"> </w:t>
      </w:r>
      <w:r>
        <w:rPr>
          <w:color w:val="231F20"/>
        </w:rPr>
        <w:t>5</w:t>
      </w:r>
      <w:r>
        <w:rPr>
          <w:color w:val="231F20"/>
          <w:spacing w:val="-6"/>
        </w:rPr>
        <w:t xml:space="preserve"> </w:t>
      </w:r>
      <w:r>
        <w:rPr>
          <w:color w:val="231F20"/>
        </w:rPr>
        <w:t>años</w:t>
      </w:r>
      <w:r>
        <w:rPr>
          <w:color w:val="231F20"/>
          <w:spacing w:val="-5"/>
        </w:rPr>
        <w:t xml:space="preserve"> </w:t>
      </w:r>
      <w:r>
        <w:rPr>
          <w:color w:val="231F20"/>
        </w:rPr>
        <w:t>después</w:t>
      </w:r>
      <w:r>
        <w:rPr>
          <w:color w:val="231F20"/>
          <w:spacing w:val="-6"/>
        </w:rPr>
        <w:t xml:space="preserve"> </w:t>
      </w:r>
      <w:r>
        <w:rPr>
          <w:color w:val="231F20"/>
        </w:rPr>
        <w:t>del evento.</w:t>
      </w:r>
      <w:r>
        <w:rPr>
          <w:color w:val="231F20"/>
          <w:spacing w:val="-4"/>
        </w:rPr>
        <w:t xml:space="preserve"> </w:t>
      </w:r>
      <w:r>
        <w:rPr>
          <w:color w:val="231F20"/>
        </w:rPr>
        <w:t>Esta</w:t>
      </w:r>
      <w:r>
        <w:rPr>
          <w:color w:val="231F20"/>
          <w:spacing w:val="-4"/>
        </w:rPr>
        <w:t xml:space="preserve"> </w:t>
      </w:r>
      <w:r>
        <w:rPr>
          <w:color w:val="231F20"/>
        </w:rPr>
        <w:t>reducción</w:t>
      </w:r>
      <w:r>
        <w:rPr>
          <w:color w:val="231F20"/>
          <w:spacing w:val="-4"/>
        </w:rPr>
        <w:t xml:space="preserve"> </w:t>
      </w:r>
      <w:r>
        <w:rPr>
          <w:color w:val="231F20"/>
        </w:rPr>
        <w:t>en</w:t>
      </w:r>
      <w:r>
        <w:rPr>
          <w:color w:val="231F20"/>
          <w:spacing w:val="-4"/>
        </w:rPr>
        <w:t xml:space="preserve"> </w:t>
      </w:r>
      <w:r>
        <w:rPr>
          <w:color w:val="231F20"/>
        </w:rPr>
        <w:t>la</w:t>
      </w:r>
      <w:r>
        <w:rPr>
          <w:color w:val="231F20"/>
          <w:spacing w:val="-4"/>
        </w:rPr>
        <w:t xml:space="preserve"> </w:t>
      </w:r>
      <w:r>
        <w:rPr>
          <w:color w:val="231F20"/>
        </w:rPr>
        <w:t>calidad</w:t>
      </w:r>
      <w:r>
        <w:rPr>
          <w:color w:val="231F20"/>
          <w:spacing w:val="-5"/>
        </w:rPr>
        <w:t xml:space="preserve"> </w:t>
      </w:r>
      <w:r>
        <w:rPr>
          <w:color w:val="231F20"/>
        </w:rPr>
        <w:t>de</w:t>
      </w:r>
      <w:r>
        <w:rPr>
          <w:color w:val="231F20"/>
          <w:spacing w:val="-4"/>
        </w:rPr>
        <w:t xml:space="preserve"> </w:t>
      </w:r>
      <w:r>
        <w:rPr>
          <w:color w:val="231F20"/>
        </w:rPr>
        <w:t>vida</w:t>
      </w:r>
      <w:r>
        <w:rPr>
          <w:color w:val="231F20"/>
          <w:spacing w:val="-5"/>
        </w:rPr>
        <w:t xml:space="preserve"> </w:t>
      </w:r>
      <w:r>
        <w:rPr>
          <w:color w:val="231F20"/>
        </w:rPr>
        <w:t>puede</w:t>
      </w:r>
      <w:r>
        <w:rPr>
          <w:color w:val="231F20"/>
          <w:spacing w:val="-5"/>
        </w:rPr>
        <w:t xml:space="preserve"> </w:t>
      </w:r>
      <w:r>
        <w:rPr>
          <w:color w:val="231F20"/>
        </w:rPr>
        <w:t>deberse</w:t>
      </w:r>
      <w:r>
        <w:rPr>
          <w:color w:val="231F20"/>
          <w:spacing w:val="-5"/>
        </w:rPr>
        <w:t xml:space="preserve"> </w:t>
      </w:r>
      <w:r>
        <w:rPr>
          <w:color w:val="231F20"/>
        </w:rPr>
        <w:t>a</w:t>
      </w:r>
      <w:r>
        <w:rPr>
          <w:color w:val="231F20"/>
          <w:spacing w:val="-4"/>
        </w:rPr>
        <w:t xml:space="preserve"> </w:t>
      </w:r>
      <w:r>
        <w:rPr>
          <w:color w:val="231F20"/>
        </w:rPr>
        <w:t>una</w:t>
      </w:r>
      <w:r>
        <w:rPr>
          <w:color w:val="231F20"/>
          <w:spacing w:val="-4"/>
        </w:rPr>
        <w:t xml:space="preserve"> </w:t>
      </w:r>
      <w:r>
        <w:rPr>
          <w:color w:val="231F20"/>
        </w:rPr>
        <w:t xml:space="preserve">combinación </w:t>
      </w:r>
      <w:r>
        <w:rPr>
          <w:color w:val="231F20"/>
          <w:w w:val="95"/>
        </w:rPr>
        <w:t xml:space="preserve">de factores, incluido el impedimento físico, déficits cognitivos, funcionales (par- </w:t>
      </w:r>
      <w:r>
        <w:rPr>
          <w:color w:val="231F20"/>
        </w:rPr>
        <w:t>ticularmente función ejecutiva y memoria), estado de ánimo y síntomas emo- cionales</w:t>
      </w:r>
      <w:r>
        <w:rPr>
          <w:color w:val="231F20"/>
          <w:spacing w:val="-1"/>
        </w:rPr>
        <w:t xml:space="preserve"> </w:t>
      </w:r>
      <w:r>
        <w:rPr>
          <w:color w:val="231F20"/>
        </w:rPr>
        <w:t>(por</w:t>
      </w:r>
      <w:r>
        <w:rPr>
          <w:color w:val="231F20"/>
          <w:spacing w:val="-1"/>
        </w:rPr>
        <w:t xml:space="preserve"> </w:t>
      </w:r>
      <w:r>
        <w:rPr>
          <w:color w:val="231F20"/>
        </w:rPr>
        <w:t>ejemplo,</w:t>
      </w:r>
      <w:r>
        <w:rPr>
          <w:color w:val="231F20"/>
          <w:spacing w:val="-1"/>
        </w:rPr>
        <w:t xml:space="preserve"> </w:t>
      </w:r>
      <w:r>
        <w:rPr>
          <w:color w:val="231F20"/>
        </w:rPr>
        <w:t>ansiedad,</w:t>
      </w:r>
      <w:r>
        <w:rPr>
          <w:color w:val="231F20"/>
          <w:spacing w:val="-1"/>
        </w:rPr>
        <w:t xml:space="preserve"> </w:t>
      </w:r>
      <w:r>
        <w:rPr>
          <w:color w:val="231F20"/>
        </w:rPr>
        <w:t>depresión,</w:t>
      </w:r>
      <w:r>
        <w:rPr>
          <w:color w:val="231F20"/>
          <w:spacing w:val="-1"/>
        </w:rPr>
        <w:t xml:space="preserve"> </w:t>
      </w:r>
      <w:r>
        <w:rPr>
          <w:color w:val="231F20"/>
        </w:rPr>
        <w:t>trastorno</w:t>
      </w:r>
      <w:r>
        <w:rPr>
          <w:color w:val="231F20"/>
          <w:spacing w:val="-1"/>
        </w:rPr>
        <w:t xml:space="preserve"> </w:t>
      </w:r>
      <w:r>
        <w:rPr>
          <w:color w:val="231F20"/>
        </w:rPr>
        <w:t>de</w:t>
      </w:r>
      <w:r>
        <w:rPr>
          <w:color w:val="231F20"/>
          <w:spacing w:val="-1"/>
        </w:rPr>
        <w:t xml:space="preserve"> </w:t>
      </w:r>
      <w:r>
        <w:rPr>
          <w:color w:val="231F20"/>
        </w:rPr>
        <w:t>estrés</w:t>
      </w:r>
      <w:r>
        <w:rPr>
          <w:color w:val="231F20"/>
          <w:spacing w:val="-1"/>
        </w:rPr>
        <w:t xml:space="preserve"> </w:t>
      </w:r>
      <w:r>
        <w:rPr>
          <w:color w:val="231F20"/>
        </w:rPr>
        <w:t>postraumático) y a cambios de personalidad.</w:t>
      </w:r>
    </w:p>
    <w:p w14:paraId="6D3EC68F" w14:textId="77777777" w:rsidR="00A2085E" w:rsidRDefault="00A2085E">
      <w:pPr>
        <w:pStyle w:val="BodyText"/>
        <w:spacing w:before="8" w:line="249" w:lineRule="auto"/>
        <w:ind w:left="110" w:right="411" w:firstLine="226"/>
        <w:jc w:val="both"/>
      </w:pPr>
      <w:r>
        <w:rPr>
          <w:color w:val="231F20"/>
          <w:spacing w:val="-4"/>
        </w:rPr>
        <w:t>Varios</w:t>
      </w:r>
      <w:r>
        <w:rPr>
          <w:color w:val="231F20"/>
          <w:spacing w:val="-5"/>
        </w:rPr>
        <w:t xml:space="preserve"> </w:t>
      </w:r>
      <w:r>
        <w:rPr>
          <w:color w:val="231F20"/>
          <w:spacing w:val="-4"/>
        </w:rPr>
        <w:t>factores</w:t>
      </w:r>
      <w:r>
        <w:rPr>
          <w:color w:val="231F20"/>
          <w:spacing w:val="-7"/>
        </w:rPr>
        <w:t xml:space="preserve"> </w:t>
      </w:r>
      <w:r>
        <w:rPr>
          <w:color w:val="231F20"/>
          <w:spacing w:val="-4"/>
        </w:rPr>
        <w:t>de</w:t>
      </w:r>
      <w:r>
        <w:rPr>
          <w:color w:val="231F20"/>
          <w:spacing w:val="-7"/>
        </w:rPr>
        <w:t xml:space="preserve"> </w:t>
      </w:r>
      <w:r>
        <w:rPr>
          <w:color w:val="231F20"/>
          <w:spacing w:val="-4"/>
        </w:rPr>
        <w:t>riesgo</w:t>
      </w:r>
      <w:r>
        <w:rPr>
          <w:color w:val="231F20"/>
          <w:spacing w:val="-7"/>
        </w:rPr>
        <w:t xml:space="preserve"> </w:t>
      </w:r>
      <w:r>
        <w:rPr>
          <w:color w:val="231F20"/>
          <w:spacing w:val="-4"/>
        </w:rPr>
        <w:t>para</w:t>
      </w:r>
      <w:r>
        <w:rPr>
          <w:color w:val="231F20"/>
          <w:spacing w:val="-7"/>
        </w:rPr>
        <w:t xml:space="preserve"> </w:t>
      </w:r>
      <w:r>
        <w:rPr>
          <w:color w:val="231F20"/>
          <w:spacing w:val="-4"/>
        </w:rPr>
        <w:t>HSA</w:t>
      </w:r>
      <w:r>
        <w:rPr>
          <w:color w:val="231F20"/>
          <w:spacing w:val="-7"/>
        </w:rPr>
        <w:t xml:space="preserve"> </w:t>
      </w:r>
      <w:r>
        <w:rPr>
          <w:color w:val="231F20"/>
          <w:spacing w:val="-4"/>
        </w:rPr>
        <w:t>se</w:t>
      </w:r>
      <w:r>
        <w:rPr>
          <w:color w:val="231F20"/>
          <w:spacing w:val="-7"/>
        </w:rPr>
        <w:t xml:space="preserve"> </w:t>
      </w:r>
      <w:r>
        <w:rPr>
          <w:color w:val="231F20"/>
          <w:spacing w:val="-4"/>
        </w:rPr>
        <w:t>han</w:t>
      </w:r>
      <w:r>
        <w:rPr>
          <w:color w:val="231F20"/>
          <w:spacing w:val="-7"/>
        </w:rPr>
        <w:t xml:space="preserve"> </w:t>
      </w:r>
      <w:r>
        <w:rPr>
          <w:color w:val="231F20"/>
          <w:spacing w:val="-4"/>
        </w:rPr>
        <w:t>identificado</w:t>
      </w:r>
      <w:r>
        <w:rPr>
          <w:color w:val="231F20"/>
          <w:spacing w:val="-7"/>
        </w:rPr>
        <w:t xml:space="preserve"> </w:t>
      </w:r>
      <w:r>
        <w:rPr>
          <w:color w:val="231F20"/>
          <w:spacing w:val="-4"/>
        </w:rPr>
        <w:t>(</w:t>
      </w:r>
      <w:r>
        <w:rPr>
          <w:b/>
          <w:color w:val="231F20"/>
          <w:spacing w:val="-4"/>
        </w:rPr>
        <w:t>Tabla</w:t>
      </w:r>
      <w:r>
        <w:rPr>
          <w:b/>
          <w:color w:val="231F20"/>
          <w:spacing w:val="-5"/>
        </w:rPr>
        <w:t xml:space="preserve"> </w:t>
      </w:r>
      <w:r>
        <w:rPr>
          <w:b/>
          <w:color w:val="231F20"/>
          <w:spacing w:val="-4"/>
        </w:rPr>
        <w:t>1</w:t>
      </w:r>
      <w:r>
        <w:rPr>
          <w:color w:val="231F20"/>
          <w:spacing w:val="-4"/>
        </w:rPr>
        <w:t>).</w:t>
      </w:r>
      <w:r>
        <w:rPr>
          <w:color w:val="231F20"/>
          <w:spacing w:val="-5"/>
        </w:rPr>
        <w:t xml:space="preserve"> </w:t>
      </w:r>
      <w:r>
        <w:rPr>
          <w:color w:val="231F20"/>
          <w:spacing w:val="-4"/>
        </w:rPr>
        <w:t>Los</w:t>
      </w:r>
      <w:r>
        <w:rPr>
          <w:color w:val="231F20"/>
          <w:spacing w:val="-5"/>
        </w:rPr>
        <w:t xml:space="preserve"> </w:t>
      </w:r>
      <w:r>
        <w:rPr>
          <w:color w:val="231F20"/>
          <w:spacing w:val="-4"/>
        </w:rPr>
        <w:t xml:space="preserve">factores </w:t>
      </w:r>
      <w:r>
        <w:rPr>
          <w:color w:val="231F20"/>
        </w:rPr>
        <w:t>genéticos</w:t>
      </w:r>
      <w:r>
        <w:rPr>
          <w:color w:val="231F20"/>
          <w:spacing w:val="-5"/>
        </w:rPr>
        <w:t xml:space="preserve"> </w:t>
      </w:r>
      <w:r>
        <w:rPr>
          <w:color w:val="231F20"/>
        </w:rPr>
        <w:t>y</w:t>
      </w:r>
      <w:r>
        <w:rPr>
          <w:color w:val="231F20"/>
          <w:spacing w:val="-5"/>
        </w:rPr>
        <w:t xml:space="preserve"> </w:t>
      </w:r>
      <w:r>
        <w:rPr>
          <w:color w:val="231F20"/>
        </w:rPr>
        <w:t>ambientales</w:t>
      </w:r>
      <w:r>
        <w:rPr>
          <w:color w:val="231F20"/>
          <w:spacing w:val="-5"/>
        </w:rPr>
        <w:t xml:space="preserve"> </w:t>
      </w:r>
      <w:r>
        <w:rPr>
          <w:color w:val="231F20"/>
        </w:rPr>
        <w:t>pueden</w:t>
      </w:r>
      <w:r>
        <w:rPr>
          <w:color w:val="231F20"/>
          <w:spacing w:val="-5"/>
        </w:rPr>
        <w:t xml:space="preserve"> </w:t>
      </w:r>
      <w:r>
        <w:rPr>
          <w:color w:val="231F20"/>
        </w:rPr>
        <w:t>aumentar</w:t>
      </w:r>
      <w:r>
        <w:rPr>
          <w:color w:val="231F20"/>
          <w:spacing w:val="-5"/>
        </w:rPr>
        <w:t xml:space="preserve"> </w:t>
      </w:r>
      <w:r>
        <w:rPr>
          <w:color w:val="231F20"/>
        </w:rPr>
        <w:t>el</w:t>
      </w:r>
      <w:r>
        <w:rPr>
          <w:color w:val="231F20"/>
          <w:spacing w:val="-5"/>
        </w:rPr>
        <w:t xml:space="preserve"> </w:t>
      </w:r>
      <w:r>
        <w:rPr>
          <w:color w:val="231F20"/>
        </w:rPr>
        <w:t>riesgo</w:t>
      </w:r>
      <w:r>
        <w:rPr>
          <w:color w:val="231F20"/>
          <w:spacing w:val="-5"/>
        </w:rPr>
        <w:t xml:space="preserve"> </w:t>
      </w:r>
      <w:r>
        <w:rPr>
          <w:color w:val="231F20"/>
        </w:rPr>
        <w:t>de</w:t>
      </w:r>
      <w:r>
        <w:rPr>
          <w:color w:val="231F20"/>
          <w:spacing w:val="-5"/>
        </w:rPr>
        <w:t xml:space="preserve"> </w:t>
      </w:r>
      <w:r>
        <w:rPr>
          <w:color w:val="231F20"/>
        </w:rPr>
        <w:t>HSA</w:t>
      </w:r>
      <w:r>
        <w:rPr>
          <w:color w:val="231F20"/>
          <w:spacing w:val="-5"/>
        </w:rPr>
        <w:t xml:space="preserve"> </w:t>
      </w:r>
      <w:r>
        <w:rPr>
          <w:color w:val="231F20"/>
        </w:rPr>
        <w:t>y</w:t>
      </w:r>
      <w:r>
        <w:rPr>
          <w:color w:val="231F20"/>
          <w:spacing w:val="-5"/>
        </w:rPr>
        <w:t xml:space="preserve"> </w:t>
      </w:r>
      <w:r>
        <w:rPr>
          <w:color w:val="231F20"/>
        </w:rPr>
        <w:t>algunos</w:t>
      </w:r>
      <w:r>
        <w:rPr>
          <w:color w:val="231F20"/>
          <w:spacing w:val="-5"/>
        </w:rPr>
        <w:t xml:space="preserve"> </w:t>
      </w:r>
      <w:r>
        <w:rPr>
          <w:color w:val="231F20"/>
        </w:rPr>
        <w:t>de</w:t>
      </w:r>
      <w:r>
        <w:rPr>
          <w:color w:val="231F20"/>
          <w:spacing w:val="-5"/>
        </w:rPr>
        <w:t xml:space="preserve"> </w:t>
      </w:r>
      <w:r>
        <w:rPr>
          <w:color w:val="231F20"/>
        </w:rPr>
        <w:t>estos factores</w:t>
      </w:r>
      <w:r>
        <w:rPr>
          <w:color w:val="231F20"/>
          <w:spacing w:val="-13"/>
        </w:rPr>
        <w:t xml:space="preserve"> </w:t>
      </w:r>
      <w:r>
        <w:rPr>
          <w:color w:val="231F20"/>
        </w:rPr>
        <w:t>pueden</w:t>
      </w:r>
      <w:r>
        <w:rPr>
          <w:color w:val="231F20"/>
          <w:spacing w:val="-12"/>
        </w:rPr>
        <w:t xml:space="preserve"> </w:t>
      </w:r>
      <w:r>
        <w:rPr>
          <w:color w:val="231F20"/>
        </w:rPr>
        <w:t>interactuar;</w:t>
      </w:r>
      <w:r>
        <w:rPr>
          <w:color w:val="231F20"/>
          <w:spacing w:val="-13"/>
        </w:rPr>
        <w:t xml:space="preserve"> </w:t>
      </w:r>
      <w:r>
        <w:rPr>
          <w:color w:val="231F20"/>
        </w:rPr>
        <w:t>por</w:t>
      </w:r>
      <w:r>
        <w:rPr>
          <w:color w:val="231F20"/>
          <w:spacing w:val="-12"/>
        </w:rPr>
        <w:t xml:space="preserve"> </w:t>
      </w:r>
      <w:r>
        <w:rPr>
          <w:color w:val="231F20"/>
        </w:rPr>
        <w:t>ejemplo,</w:t>
      </w:r>
      <w:r>
        <w:rPr>
          <w:color w:val="231F20"/>
          <w:spacing w:val="-13"/>
        </w:rPr>
        <w:t xml:space="preserve"> </w:t>
      </w:r>
      <w:r>
        <w:rPr>
          <w:color w:val="231F20"/>
        </w:rPr>
        <w:t>el</w:t>
      </w:r>
      <w:r>
        <w:rPr>
          <w:color w:val="231F20"/>
          <w:spacing w:val="-12"/>
        </w:rPr>
        <w:t xml:space="preserve"> </w:t>
      </w:r>
      <w:r>
        <w:rPr>
          <w:color w:val="231F20"/>
        </w:rPr>
        <w:t>tamaño</w:t>
      </w:r>
      <w:r>
        <w:rPr>
          <w:color w:val="231F20"/>
          <w:spacing w:val="-13"/>
        </w:rPr>
        <w:t xml:space="preserve"> </w:t>
      </w:r>
      <w:r>
        <w:rPr>
          <w:color w:val="231F20"/>
        </w:rPr>
        <w:t>del</w:t>
      </w:r>
      <w:r>
        <w:rPr>
          <w:color w:val="231F20"/>
          <w:spacing w:val="-12"/>
        </w:rPr>
        <w:t xml:space="preserve"> </w:t>
      </w:r>
      <w:r>
        <w:rPr>
          <w:color w:val="231F20"/>
        </w:rPr>
        <w:t>aneurisma</w:t>
      </w:r>
      <w:r>
        <w:rPr>
          <w:color w:val="231F20"/>
          <w:spacing w:val="-13"/>
        </w:rPr>
        <w:t xml:space="preserve"> </w:t>
      </w:r>
      <w:r>
        <w:rPr>
          <w:color w:val="231F20"/>
        </w:rPr>
        <w:t>cuando</w:t>
      </w:r>
      <w:r>
        <w:rPr>
          <w:color w:val="231F20"/>
          <w:spacing w:val="-12"/>
        </w:rPr>
        <w:t xml:space="preserve"> </w:t>
      </w:r>
      <w:r>
        <w:rPr>
          <w:color w:val="231F20"/>
        </w:rPr>
        <w:t xml:space="preserve">sufre </w:t>
      </w:r>
      <w:r>
        <w:rPr>
          <w:color w:val="231F20"/>
          <w:spacing w:val="-2"/>
        </w:rPr>
        <w:t>la</w:t>
      </w:r>
      <w:r>
        <w:rPr>
          <w:color w:val="231F20"/>
          <w:spacing w:val="-4"/>
        </w:rPr>
        <w:t xml:space="preserve"> </w:t>
      </w:r>
      <w:r>
        <w:rPr>
          <w:color w:val="231F20"/>
          <w:spacing w:val="-2"/>
        </w:rPr>
        <w:t>rotura</w:t>
      </w:r>
      <w:r>
        <w:rPr>
          <w:color w:val="231F20"/>
          <w:spacing w:val="-4"/>
        </w:rPr>
        <w:t xml:space="preserve"> </w:t>
      </w:r>
      <w:r>
        <w:rPr>
          <w:color w:val="231F20"/>
          <w:spacing w:val="-2"/>
        </w:rPr>
        <w:t>puede</w:t>
      </w:r>
      <w:r>
        <w:rPr>
          <w:color w:val="231F20"/>
          <w:spacing w:val="-4"/>
        </w:rPr>
        <w:t xml:space="preserve"> </w:t>
      </w:r>
      <w:r>
        <w:rPr>
          <w:color w:val="231F20"/>
          <w:spacing w:val="-2"/>
        </w:rPr>
        <w:t>ser</w:t>
      </w:r>
      <w:r>
        <w:rPr>
          <w:color w:val="231F20"/>
          <w:spacing w:val="-4"/>
        </w:rPr>
        <w:t xml:space="preserve"> </w:t>
      </w:r>
      <w:r>
        <w:rPr>
          <w:color w:val="231F20"/>
          <w:spacing w:val="-2"/>
        </w:rPr>
        <w:t>menor</w:t>
      </w:r>
      <w:r>
        <w:rPr>
          <w:color w:val="231F20"/>
          <w:spacing w:val="-4"/>
        </w:rPr>
        <w:t xml:space="preserve"> </w:t>
      </w:r>
      <w:r>
        <w:rPr>
          <w:color w:val="231F20"/>
          <w:spacing w:val="-2"/>
        </w:rPr>
        <w:t>para</w:t>
      </w:r>
      <w:r>
        <w:rPr>
          <w:color w:val="231F20"/>
          <w:spacing w:val="-4"/>
        </w:rPr>
        <w:t xml:space="preserve"> </w:t>
      </w:r>
      <w:r>
        <w:rPr>
          <w:color w:val="231F20"/>
          <w:spacing w:val="-2"/>
        </w:rPr>
        <w:t>aquellos</w:t>
      </w:r>
      <w:r>
        <w:rPr>
          <w:color w:val="231F20"/>
          <w:spacing w:val="-4"/>
        </w:rPr>
        <w:t xml:space="preserve"> </w:t>
      </w:r>
      <w:r>
        <w:rPr>
          <w:color w:val="231F20"/>
          <w:spacing w:val="-2"/>
        </w:rPr>
        <w:t>pacientes</w:t>
      </w:r>
      <w:r>
        <w:rPr>
          <w:color w:val="231F20"/>
          <w:spacing w:val="-4"/>
        </w:rPr>
        <w:t xml:space="preserve"> </w:t>
      </w:r>
      <w:r>
        <w:rPr>
          <w:color w:val="231F20"/>
          <w:spacing w:val="-2"/>
        </w:rPr>
        <w:t>con</w:t>
      </w:r>
      <w:r>
        <w:rPr>
          <w:color w:val="231F20"/>
          <w:spacing w:val="-4"/>
        </w:rPr>
        <w:t xml:space="preserve"> </w:t>
      </w:r>
      <w:r>
        <w:rPr>
          <w:color w:val="231F20"/>
          <w:spacing w:val="-2"/>
        </w:rPr>
        <w:t>hipertensión</w:t>
      </w:r>
      <w:r>
        <w:rPr>
          <w:color w:val="231F20"/>
          <w:spacing w:val="-4"/>
        </w:rPr>
        <w:t xml:space="preserve"> </w:t>
      </w:r>
      <w:r>
        <w:rPr>
          <w:color w:val="231F20"/>
          <w:spacing w:val="-2"/>
        </w:rPr>
        <w:t xml:space="preserve">concomitan- </w:t>
      </w:r>
      <w:r>
        <w:rPr>
          <w:color w:val="231F20"/>
        </w:rPr>
        <w:t>te</w:t>
      </w:r>
      <w:r>
        <w:rPr>
          <w:color w:val="231F20"/>
          <w:spacing w:val="-1"/>
        </w:rPr>
        <w:t xml:space="preserve"> </w:t>
      </w:r>
      <w:r>
        <w:rPr>
          <w:color w:val="231F20"/>
        </w:rPr>
        <w:t>y</w:t>
      </w:r>
      <w:r>
        <w:rPr>
          <w:color w:val="231F20"/>
          <w:spacing w:val="-2"/>
        </w:rPr>
        <w:t xml:space="preserve"> </w:t>
      </w:r>
      <w:r>
        <w:rPr>
          <w:color w:val="231F20"/>
        </w:rPr>
        <w:t>quienes</w:t>
      </w:r>
      <w:r>
        <w:rPr>
          <w:color w:val="231F20"/>
          <w:spacing w:val="-2"/>
        </w:rPr>
        <w:t xml:space="preserve"> </w:t>
      </w:r>
      <w:r>
        <w:rPr>
          <w:color w:val="231F20"/>
        </w:rPr>
        <w:t>fuman</w:t>
      </w:r>
      <w:r>
        <w:rPr>
          <w:color w:val="231F20"/>
          <w:spacing w:val="-1"/>
        </w:rPr>
        <w:t xml:space="preserve"> </w:t>
      </w:r>
      <w:r>
        <w:rPr>
          <w:color w:val="231F20"/>
        </w:rPr>
        <w:t>cigarrillos</w:t>
      </w:r>
      <w:r>
        <w:rPr>
          <w:color w:val="231F20"/>
          <w:spacing w:val="-1"/>
        </w:rPr>
        <w:t xml:space="preserve"> </w:t>
      </w:r>
      <w:r>
        <w:rPr>
          <w:color w:val="231F20"/>
        </w:rPr>
        <w:t>que</w:t>
      </w:r>
      <w:r>
        <w:rPr>
          <w:color w:val="231F20"/>
          <w:spacing w:val="-2"/>
        </w:rPr>
        <w:t xml:space="preserve"> </w:t>
      </w:r>
      <w:r>
        <w:rPr>
          <w:color w:val="231F20"/>
        </w:rPr>
        <w:t>para</w:t>
      </w:r>
      <w:r>
        <w:rPr>
          <w:color w:val="231F20"/>
          <w:spacing w:val="-1"/>
        </w:rPr>
        <w:t xml:space="preserve"> </w:t>
      </w:r>
      <w:r>
        <w:rPr>
          <w:color w:val="231F20"/>
        </w:rPr>
        <w:t>que</w:t>
      </w:r>
      <w:r>
        <w:rPr>
          <w:color w:val="231F20"/>
          <w:spacing w:val="-2"/>
        </w:rPr>
        <w:t xml:space="preserve"> </w:t>
      </w:r>
      <w:r>
        <w:rPr>
          <w:color w:val="231F20"/>
        </w:rPr>
        <w:t>aquellos</w:t>
      </w:r>
      <w:r>
        <w:rPr>
          <w:color w:val="231F20"/>
          <w:spacing w:val="-1"/>
        </w:rPr>
        <w:t xml:space="preserve"> </w:t>
      </w:r>
      <w:r>
        <w:rPr>
          <w:color w:val="231F20"/>
        </w:rPr>
        <w:t>con</w:t>
      </w:r>
      <w:r>
        <w:rPr>
          <w:color w:val="231F20"/>
          <w:spacing w:val="-2"/>
        </w:rPr>
        <w:t xml:space="preserve"> </w:t>
      </w:r>
      <w:r>
        <w:rPr>
          <w:color w:val="231F20"/>
        </w:rPr>
        <w:t>un</w:t>
      </w:r>
      <w:r>
        <w:rPr>
          <w:color w:val="231F20"/>
          <w:spacing w:val="-1"/>
        </w:rPr>
        <w:t xml:space="preserve"> </w:t>
      </w:r>
      <w:r>
        <w:rPr>
          <w:color w:val="231F20"/>
        </w:rPr>
        <w:t>único</w:t>
      </w:r>
      <w:r>
        <w:rPr>
          <w:color w:val="231F20"/>
          <w:spacing w:val="-1"/>
        </w:rPr>
        <w:t xml:space="preserve"> </w:t>
      </w:r>
      <w:r>
        <w:rPr>
          <w:color w:val="231F20"/>
        </w:rPr>
        <w:t>factor.</w:t>
      </w:r>
    </w:p>
    <w:p w14:paraId="1C545CAE" w14:textId="77777777" w:rsidR="00A2085E" w:rsidRDefault="00A2085E">
      <w:pPr>
        <w:pStyle w:val="BodyText"/>
        <w:spacing w:before="3"/>
      </w:pPr>
    </w:p>
    <w:p w14:paraId="6B743515" w14:textId="77777777" w:rsidR="00A2085E" w:rsidRDefault="00A2085E">
      <w:pPr>
        <w:ind w:left="110"/>
        <w:jc w:val="both"/>
        <w:rPr>
          <w:rFonts w:ascii="Arial"/>
          <w:sz w:val="16"/>
        </w:rPr>
      </w:pPr>
      <w:r>
        <w:rPr>
          <w:rFonts w:ascii="Trebuchet MS"/>
          <w:b/>
          <w:color w:val="231F20"/>
          <w:sz w:val="16"/>
        </w:rPr>
        <w:t>Tabla</w:t>
      </w:r>
      <w:r>
        <w:rPr>
          <w:rFonts w:ascii="Trebuchet MS"/>
          <w:b/>
          <w:color w:val="231F20"/>
          <w:spacing w:val="-3"/>
          <w:sz w:val="16"/>
        </w:rPr>
        <w:t xml:space="preserve"> </w:t>
      </w:r>
      <w:r>
        <w:rPr>
          <w:rFonts w:ascii="Trebuchet MS"/>
          <w:b/>
          <w:color w:val="231F20"/>
          <w:sz w:val="16"/>
        </w:rPr>
        <w:t>1.</w:t>
      </w:r>
      <w:r>
        <w:rPr>
          <w:rFonts w:ascii="Trebuchet MS"/>
          <w:b/>
          <w:color w:val="231F20"/>
          <w:spacing w:val="-4"/>
          <w:sz w:val="16"/>
        </w:rPr>
        <w:t xml:space="preserve"> </w:t>
      </w:r>
      <w:r>
        <w:rPr>
          <w:rFonts w:ascii="Arial"/>
          <w:color w:val="231F20"/>
          <w:sz w:val="16"/>
        </w:rPr>
        <w:t>Factores</w:t>
      </w:r>
      <w:r>
        <w:rPr>
          <w:rFonts w:ascii="Arial"/>
          <w:color w:val="231F20"/>
          <w:spacing w:val="2"/>
          <w:sz w:val="16"/>
        </w:rPr>
        <w:t xml:space="preserve"> </w:t>
      </w:r>
      <w:r>
        <w:rPr>
          <w:rFonts w:ascii="Arial"/>
          <w:color w:val="231F20"/>
          <w:sz w:val="16"/>
        </w:rPr>
        <w:t>de</w:t>
      </w:r>
      <w:r>
        <w:rPr>
          <w:rFonts w:ascii="Arial"/>
          <w:color w:val="231F20"/>
          <w:spacing w:val="1"/>
          <w:sz w:val="16"/>
        </w:rPr>
        <w:t xml:space="preserve"> </w:t>
      </w:r>
      <w:r>
        <w:rPr>
          <w:rFonts w:ascii="Arial"/>
          <w:color w:val="231F20"/>
          <w:sz w:val="16"/>
        </w:rPr>
        <w:t>riesgo</w:t>
      </w:r>
      <w:r>
        <w:rPr>
          <w:rFonts w:ascii="Arial"/>
          <w:color w:val="231F20"/>
          <w:spacing w:val="1"/>
          <w:sz w:val="16"/>
        </w:rPr>
        <w:t xml:space="preserve"> </w:t>
      </w:r>
      <w:r>
        <w:rPr>
          <w:rFonts w:ascii="Arial"/>
          <w:color w:val="231F20"/>
          <w:sz w:val="16"/>
        </w:rPr>
        <w:t>de</w:t>
      </w:r>
      <w:r>
        <w:rPr>
          <w:rFonts w:ascii="Arial"/>
          <w:color w:val="231F20"/>
          <w:spacing w:val="1"/>
          <w:sz w:val="16"/>
        </w:rPr>
        <w:t xml:space="preserve"> </w:t>
      </w:r>
      <w:r>
        <w:rPr>
          <w:rFonts w:ascii="Arial"/>
          <w:color w:val="231F20"/>
          <w:sz w:val="16"/>
        </w:rPr>
        <w:t>la</w:t>
      </w:r>
      <w:r>
        <w:rPr>
          <w:rFonts w:ascii="Arial"/>
          <w:color w:val="231F20"/>
          <w:spacing w:val="1"/>
          <w:sz w:val="16"/>
        </w:rPr>
        <w:t xml:space="preserve"> </w:t>
      </w:r>
      <w:r>
        <w:rPr>
          <w:rFonts w:ascii="Arial"/>
          <w:color w:val="231F20"/>
          <w:sz w:val="16"/>
        </w:rPr>
        <w:t>hemorragia</w:t>
      </w:r>
      <w:r>
        <w:rPr>
          <w:rFonts w:ascii="Arial"/>
          <w:color w:val="231F20"/>
          <w:spacing w:val="1"/>
          <w:sz w:val="16"/>
        </w:rPr>
        <w:t xml:space="preserve"> </w:t>
      </w:r>
      <w:r>
        <w:rPr>
          <w:rFonts w:ascii="Arial"/>
          <w:color w:val="231F20"/>
          <w:spacing w:val="-2"/>
          <w:sz w:val="16"/>
        </w:rPr>
        <w:t>subaracnoidea</w:t>
      </w:r>
    </w:p>
    <w:p w14:paraId="64255778" w14:textId="77777777" w:rsidR="00A2085E" w:rsidRDefault="00A2085E">
      <w:pPr>
        <w:pStyle w:val="BodyText"/>
        <w:spacing w:before="7"/>
        <w:rPr>
          <w:rFonts w:ascii="Arial"/>
          <w:sz w:val="18"/>
        </w:rPr>
      </w:pPr>
    </w:p>
    <w:tbl>
      <w:tblPr>
        <w:tblW w:w="0" w:type="auto"/>
        <w:tblInd w:w="117" w:type="dxa"/>
        <w:tblLayout w:type="fixed"/>
        <w:tblCellMar>
          <w:left w:w="0" w:type="dxa"/>
          <w:right w:w="0" w:type="dxa"/>
        </w:tblCellMar>
        <w:tblLook w:val="01E0" w:firstRow="1" w:lastRow="1" w:firstColumn="1" w:lastColumn="1" w:noHBand="0" w:noVBand="0"/>
      </w:tblPr>
      <w:tblGrid>
        <w:gridCol w:w="6216"/>
      </w:tblGrid>
      <w:tr w:rsidR="00A2085E" w14:paraId="7DD95EF3" w14:textId="77777777">
        <w:trPr>
          <w:trHeight w:val="1464"/>
        </w:trPr>
        <w:tc>
          <w:tcPr>
            <w:tcW w:w="6216" w:type="dxa"/>
            <w:tcBorders>
              <w:top w:val="single" w:sz="6" w:space="0" w:color="00464F"/>
            </w:tcBorders>
            <w:shd w:val="clear" w:color="auto" w:fill="E3EBEB"/>
          </w:tcPr>
          <w:p w14:paraId="079985B7" w14:textId="77777777" w:rsidR="00A2085E" w:rsidRDefault="00A2085E">
            <w:pPr>
              <w:pStyle w:val="TableParagraph"/>
              <w:spacing w:before="82"/>
              <w:ind w:left="79"/>
              <w:rPr>
                <w:rFonts w:ascii="Trebuchet MS"/>
                <w:b/>
                <w:sz w:val="16"/>
              </w:rPr>
            </w:pPr>
            <w:r>
              <w:rPr>
                <w:rFonts w:ascii="Trebuchet MS"/>
                <w:b/>
                <w:color w:val="231F20"/>
                <w:sz w:val="16"/>
              </w:rPr>
              <w:t>Factores</w:t>
            </w:r>
            <w:r>
              <w:rPr>
                <w:rFonts w:ascii="Trebuchet MS"/>
                <w:b/>
                <w:color w:val="231F20"/>
                <w:spacing w:val="-10"/>
                <w:sz w:val="16"/>
              </w:rPr>
              <w:t xml:space="preserve"> </w:t>
            </w:r>
            <w:r>
              <w:rPr>
                <w:rFonts w:ascii="Trebuchet MS"/>
                <w:b/>
                <w:color w:val="231F20"/>
                <w:sz w:val="16"/>
              </w:rPr>
              <w:t>de</w:t>
            </w:r>
            <w:r>
              <w:rPr>
                <w:rFonts w:ascii="Trebuchet MS"/>
                <w:b/>
                <w:color w:val="231F20"/>
                <w:spacing w:val="-9"/>
                <w:sz w:val="16"/>
              </w:rPr>
              <w:t xml:space="preserve"> </w:t>
            </w:r>
            <w:r>
              <w:rPr>
                <w:rFonts w:ascii="Trebuchet MS"/>
                <w:b/>
                <w:color w:val="231F20"/>
                <w:sz w:val="16"/>
              </w:rPr>
              <w:t>riesgo</w:t>
            </w:r>
            <w:r>
              <w:rPr>
                <w:rFonts w:ascii="Trebuchet MS"/>
                <w:b/>
                <w:color w:val="231F20"/>
                <w:spacing w:val="-9"/>
                <w:sz w:val="16"/>
              </w:rPr>
              <w:t xml:space="preserve"> </w:t>
            </w:r>
            <w:r>
              <w:rPr>
                <w:rFonts w:ascii="Trebuchet MS"/>
                <w:b/>
                <w:color w:val="231F20"/>
                <w:sz w:val="16"/>
              </w:rPr>
              <w:t>no</w:t>
            </w:r>
            <w:r>
              <w:rPr>
                <w:rFonts w:ascii="Trebuchet MS"/>
                <w:b/>
                <w:color w:val="231F20"/>
                <w:spacing w:val="-9"/>
                <w:sz w:val="16"/>
              </w:rPr>
              <w:t xml:space="preserve"> </w:t>
            </w:r>
            <w:r>
              <w:rPr>
                <w:rFonts w:ascii="Trebuchet MS"/>
                <w:b/>
                <w:color w:val="231F20"/>
                <w:spacing w:val="-2"/>
                <w:sz w:val="16"/>
              </w:rPr>
              <w:t>modificables</w:t>
            </w:r>
          </w:p>
          <w:p w14:paraId="27AB7F45" w14:textId="77777777" w:rsidR="00A2085E" w:rsidRDefault="00A2085E">
            <w:pPr>
              <w:pStyle w:val="TableParagraph"/>
              <w:numPr>
                <w:ilvl w:val="0"/>
                <w:numId w:val="70"/>
              </w:numPr>
              <w:tabs>
                <w:tab w:val="left" w:pos="214"/>
              </w:tabs>
              <w:spacing w:before="6"/>
              <w:ind w:hanging="135"/>
              <w:rPr>
                <w:sz w:val="16"/>
              </w:rPr>
            </w:pPr>
            <w:r>
              <w:rPr>
                <w:color w:val="231F20"/>
                <w:spacing w:val="-4"/>
                <w:sz w:val="16"/>
              </w:rPr>
              <w:t>Edad</w:t>
            </w:r>
          </w:p>
          <w:p w14:paraId="793E3FF9" w14:textId="77777777" w:rsidR="00A2085E" w:rsidRDefault="00A2085E">
            <w:pPr>
              <w:pStyle w:val="TableParagraph"/>
              <w:numPr>
                <w:ilvl w:val="0"/>
                <w:numId w:val="70"/>
              </w:numPr>
              <w:tabs>
                <w:tab w:val="left" w:pos="214"/>
              </w:tabs>
              <w:spacing w:before="7"/>
              <w:ind w:hanging="135"/>
              <w:rPr>
                <w:sz w:val="16"/>
              </w:rPr>
            </w:pPr>
            <w:r>
              <w:rPr>
                <w:color w:val="231F20"/>
                <w:w w:val="95"/>
                <w:sz w:val="16"/>
              </w:rPr>
              <w:t>Sexo</w:t>
            </w:r>
            <w:r>
              <w:rPr>
                <w:color w:val="231F20"/>
                <w:sz w:val="16"/>
              </w:rPr>
              <w:t xml:space="preserve"> </w:t>
            </w:r>
            <w:r>
              <w:rPr>
                <w:color w:val="231F20"/>
                <w:spacing w:val="-2"/>
                <w:sz w:val="16"/>
              </w:rPr>
              <w:t>femenino</w:t>
            </w:r>
          </w:p>
          <w:p w14:paraId="64291F5A" w14:textId="77777777" w:rsidR="00A2085E" w:rsidRDefault="00A2085E">
            <w:pPr>
              <w:pStyle w:val="TableParagraph"/>
              <w:numPr>
                <w:ilvl w:val="0"/>
                <w:numId w:val="70"/>
              </w:numPr>
              <w:tabs>
                <w:tab w:val="left" w:pos="214"/>
              </w:tabs>
              <w:spacing w:before="7"/>
              <w:ind w:hanging="135"/>
              <w:rPr>
                <w:sz w:val="16"/>
              </w:rPr>
            </w:pPr>
            <w:r>
              <w:rPr>
                <w:color w:val="231F20"/>
                <w:spacing w:val="-2"/>
                <w:w w:val="105"/>
                <w:sz w:val="16"/>
              </w:rPr>
              <w:t>Antecedente</w:t>
            </w:r>
            <w:r>
              <w:rPr>
                <w:color w:val="231F20"/>
                <w:spacing w:val="5"/>
                <w:w w:val="105"/>
                <w:sz w:val="16"/>
              </w:rPr>
              <w:t xml:space="preserve"> </w:t>
            </w:r>
            <w:r>
              <w:rPr>
                <w:color w:val="231F20"/>
                <w:spacing w:val="-2"/>
                <w:w w:val="105"/>
                <w:sz w:val="16"/>
              </w:rPr>
              <w:t>de</w:t>
            </w:r>
            <w:r>
              <w:rPr>
                <w:color w:val="231F20"/>
                <w:spacing w:val="6"/>
                <w:w w:val="105"/>
                <w:sz w:val="16"/>
              </w:rPr>
              <w:t xml:space="preserve"> </w:t>
            </w:r>
            <w:r>
              <w:rPr>
                <w:color w:val="231F20"/>
                <w:spacing w:val="-2"/>
                <w:w w:val="105"/>
                <w:sz w:val="16"/>
              </w:rPr>
              <w:t>hemorragia</w:t>
            </w:r>
            <w:r>
              <w:rPr>
                <w:color w:val="231F20"/>
                <w:spacing w:val="5"/>
                <w:w w:val="105"/>
                <w:sz w:val="16"/>
              </w:rPr>
              <w:t xml:space="preserve"> </w:t>
            </w:r>
            <w:r>
              <w:rPr>
                <w:color w:val="231F20"/>
                <w:spacing w:val="-2"/>
                <w:w w:val="105"/>
                <w:sz w:val="16"/>
              </w:rPr>
              <w:t>subaracnoidea</w:t>
            </w:r>
            <w:r>
              <w:rPr>
                <w:color w:val="231F20"/>
                <w:spacing w:val="6"/>
                <w:w w:val="105"/>
                <w:sz w:val="16"/>
              </w:rPr>
              <w:t xml:space="preserve"> </w:t>
            </w:r>
            <w:r>
              <w:rPr>
                <w:color w:val="231F20"/>
                <w:spacing w:val="-2"/>
                <w:w w:val="105"/>
                <w:sz w:val="16"/>
              </w:rPr>
              <w:t>aneurismática</w:t>
            </w:r>
          </w:p>
          <w:p w14:paraId="18A4AF1E" w14:textId="77777777" w:rsidR="00A2085E" w:rsidRDefault="00A2085E">
            <w:pPr>
              <w:pStyle w:val="TableParagraph"/>
              <w:numPr>
                <w:ilvl w:val="0"/>
                <w:numId w:val="70"/>
              </w:numPr>
              <w:tabs>
                <w:tab w:val="left" w:pos="214"/>
              </w:tabs>
              <w:spacing w:before="7"/>
              <w:ind w:hanging="135"/>
              <w:rPr>
                <w:sz w:val="16"/>
              </w:rPr>
            </w:pPr>
            <w:r>
              <w:rPr>
                <w:color w:val="231F20"/>
                <w:sz w:val="16"/>
              </w:rPr>
              <w:t>Antecedentes</w:t>
            </w:r>
            <w:r>
              <w:rPr>
                <w:color w:val="231F20"/>
                <w:spacing w:val="20"/>
                <w:sz w:val="16"/>
              </w:rPr>
              <w:t xml:space="preserve"> </w:t>
            </w:r>
            <w:r>
              <w:rPr>
                <w:color w:val="231F20"/>
                <w:sz w:val="16"/>
              </w:rPr>
              <w:t>familiares</w:t>
            </w:r>
            <w:r>
              <w:rPr>
                <w:color w:val="231F20"/>
                <w:spacing w:val="20"/>
                <w:sz w:val="16"/>
              </w:rPr>
              <w:t xml:space="preserve"> </w:t>
            </w:r>
            <w:r>
              <w:rPr>
                <w:color w:val="231F20"/>
                <w:sz w:val="16"/>
              </w:rPr>
              <w:t>de</w:t>
            </w:r>
            <w:r>
              <w:rPr>
                <w:color w:val="231F20"/>
                <w:spacing w:val="21"/>
                <w:sz w:val="16"/>
              </w:rPr>
              <w:t xml:space="preserve"> </w:t>
            </w:r>
            <w:r>
              <w:rPr>
                <w:color w:val="231F20"/>
                <w:sz w:val="16"/>
              </w:rPr>
              <w:t>hemorragia</w:t>
            </w:r>
            <w:r>
              <w:rPr>
                <w:color w:val="231F20"/>
                <w:spacing w:val="20"/>
                <w:sz w:val="16"/>
              </w:rPr>
              <w:t xml:space="preserve"> </w:t>
            </w:r>
            <w:r>
              <w:rPr>
                <w:color w:val="231F20"/>
                <w:spacing w:val="-2"/>
                <w:sz w:val="16"/>
              </w:rPr>
              <w:t>subaracnoidea</w:t>
            </w:r>
          </w:p>
          <w:p w14:paraId="00DEC933" w14:textId="77777777" w:rsidR="00A2085E" w:rsidRDefault="00A2085E">
            <w:pPr>
              <w:pStyle w:val="TableParagraph"/>
              <w:numPr>
                <w:ilvl w:val="0"/>
                <w:numId w:val="70"/>
              </w:numPr>
              <w:tabs>
                <w:tab w:val="left" w:pos="214"/>
              </w:tabs>
              <w:spacing w:before="7" w:line="249" w:lineRule="auto"/>
              <w:ind w:right="389"/>
              <w:rPr>
                <w:sz w:val="16"/>
              </w:rPr>
            </w:pPr>
            <w:r>
              <w:rPr>
                <w:color w:val="231F20"/>
                <w:w w:val="105"/>
                <w:sz w:val="16"/>
              </w:rPr>
              <w:t>Historia</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aneurisma</w:t>
            </w:r>
            <w:r>
              <w:rPr>
                <w:color w:val="231F20"/>
                <w:spacing w:val="-11"/>
                <w:w w:val="105"/>
                <w:sz w:val="16"/>
              </w:rPr>
              <w:t xml:space="preserve"> </w:t>
            </w:r>
            <w:r>
              <w:rPr>
                <w:color w:val="231F20"/>
                <w:w w:val="105"/>
                <w:sz w:val="16"/>
              </w:rPr>
              <w:t>en</w:t>
            </w:r>
            <w:r>
              <w:rPr>
                <w:color w:val="231F20"/>
                <w:spacing w:val="-12"/>
                <w:w w:val="105"/>
                <w:sz w:val="16"/>
              </w:rPr>
              <w:t xml:space="preserve"> </w:t>
            </w:r>
            <w:r>
              <w:rPr>
                <w:color w:val="231F20"/>
                <w:w w:val="105"/>
                <w:sz w:val="16"/>
              </w:rPr>
              <w:t>parientes</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primer</w:t>
            </w:r>
            <w:r>
              <w:rPr>
                <w:color w:val="231F20"/>
                <w:spacing w:val="-11"/>
                <w:w w:val="105"/>
                <w:sz w:val="16"/>
              </w:rPr>
              <w:t xml:space="preserve"> </w:t>
            </w:r>
            <w:r>
              <w:rPr>
                <w:color w:val="231F20"/>
                <w:w w:val="105"/>
                <w:sz w:val="16"/>
              </w:rPr>
              <w:t>grado</w:t>
            </w:r>
            <w:r>
              <w:rPr>
                <w:color w:val="231F20"/>
                <w:spacing w:val="-12"/>
                <w:w w:val="105"/>
                <w:sz w:val="16"/>
              </w:rPr>
              <w:t xml:space="preserve"> </w:t>
            </w:r>
            <w:r>
              <w:rPr>
                <w:color w:val="231F20"/>
                <w:w w:val="105"/>
                <w:sz w:val="16"/>
              </w:rPr>
              <w:t>(especialmente</w:t>
            </w:r>
            <w:r>
              <w:rPr>
                <w:color w:val="231F20"/>
                <w:spacing w:val="-12"/>
                <w:w w:val="105"/>
                <w:sz w:val="16"/>
              </w:rPr>
              <w:t xml:space="preserve"> </w:t>
            </w:r>
            <w:r>
              <w:rPr>
                <w:color w:val="231F20"/>
                <w:w w:val="105"/>
                <w:sz w:val="16"/>
              </w:rPr>
              <w:t>en</w:t>
            </w:r>
            <w:r>
              <w:rPr>
                <w:color w:val="231F20"/>
                <w:spacing w:val="-11"/>
                <w:w w:val="105"/>
                <w:sz w:val="16"/>
              </w:rPr>
              <w:t xml:space="preserve"> </w:t>
            </w:r>
            <w:r>
              <w:rPr>
                <w:color w:val="231F20"/>
                <w:w w:val="105"/>
                <w:sz w:val="16"/>
              </w:rPr>
              <w:t>dos</w:t>
            </w:r>
            <w:r>
              <w:rPr>
                <w:color w:val="231F20"/>
                <w:spacing w:val="-12"/>
                <w:w w:val="105"/>
                <w:sz w:val="16"/>
              </w:rPr>
              <w:t xml:space="preserve"> </w:t>
            </w:r>
            <w:r>
              <w:rPr>
                <w:color w:val="231F20"/>
                <w:w w:val="105"/>
                <w:sz w:val="16"/>
              </w:rPr>
              <w:t>o más</w:t>
            </w:r>
            <w:r>
              <w:rPr>
                <w:color w:val="231F20"/>
                <w:spacing w:val="-8"/>
                <w:w w:val="105"/>
                <w:sz w:val="16"/>
              </w:rPr>
              <w:t xml:space="preserve"> </w:t>
            </w:r>
            <w:r>
              <w:rPr>
                <w:color w:val="231F20"/>
                <w:w w:val="105"/>
                <w:sz w:val="16"/>
              </w:rPr>
              <w:t>parientes)</w:t>
            </w:r>
          </w:p>
        </w:tc>
      </w:tr>
      <w:tr w:rsidR="00A2085E" w14:paraId="2C000030" w14:textId="77777777">
        <w:trPr>
          <w:trHeight w:val="1088"/>
        </w:trPr>
        <w:tc>
          <w:tcPr>
            <w:tcW w:w="6216" w:type="dxa"/>
          </w:tcPr>
          <w:p w14:paraId="171C7DAD" w14:textId="77777777" w:rsidR="00A2085E" w:rsidRDefault="00A2085E">
            <w:pPr>
              <w:pStyle w:val="TableParagraph"/>
              <w:spacing w:before="89"/>
              <w:ind w:left="79"/>
              <w:rPr>
                <w:rFonts w:ascii="Trebuchet MS"/>
                <w:b/>
                <w:sz w:val="16"/>
              </w:rPr>
            </w:pPr>
            <w:r>
              <w:rPr>
                <w:rFonts w:ascii="Trebuchet MS"/>
                <w:b/>
                <w:color w:val="231F20"/>
                <w:sz w:val="16"/>
              </w:rPr>
              <w:t>Factores</w:t>
            </w:r>
            <w:r>
              <w:rPr>
                <w:rFonts w:ascii="Trebuchet MS"/>
                <w:b/>
                <w:color w:val="231F20"/>
                <w:spacing w:val="-13"/>
                <w:sz w:val="16"/>
              </w:rPr>
              <w:t xml:space="preserve"> </w:t>
            </w:r>
            <w:r>
              <w:rPr>
                <w:rFonts w:ascii="Trebuchet MS"/>
                <w:b/>
                <w:color w:val="231F20"/>
                <w:sz w:val="16"/>
              </w:rPr>
              <w:t>de</w:t>
            </w:r>
            <w:r>
              <w:rPr>
                <w:rFonts w:ascii="Trebuchet MS"/>
                <w:b/>
                <w:color w:val="231F20"/>
                <w:spacing w:val="-11"/>
                <w:sz w:val="16"/>
              </w:rPr>
              <w:t xml:space="preserve"> </w:t>
            </w:r>
            <w:r>
              <w:rPr>
                <w:rFonts w:ascii="Trebuchet MS"/>
                <w:b/>
                <w:color w:val="231F20"/>
                <w:sz w:val="16"/>
              </w:rPr>
              <w:t>riesgo</w:t>
            </w:r>
            <w:r>
              <w:rPr>
                <w:rFonts w:ascii="Trebuchet MS"/>
                <w:b/>
                <w:color w:val="231F20"/>
                <w:spacing w:val="-11"/>
                <w:sz w:val="16"/>
              </w:rPr>
              <w:t xml:space="preserve"> </w:t>
            </w:r>
            <w:r>
              <w:rPr>
                <w:rFonts w:ascii="Trebuchet MS"/>
                <w:b/>
                <w:color w:val="231F20"/>
                <w:spacing w:val="-2"/>
                <w:sz w:val="16"/>
              </w:rPr>
              <w:t>modificables</w:t>
            </w:r>
          </w:p>
          <w:p w14:paraId="3B0E1C5B" w14:textId="77777777" w:rsidR="00A2085E" w:rsidRDefault="00A2085E">
            <w:pPr>
              <w:pStyle w:val="TableParagraph"/>
              <w:numPr>
                <w:ilvl w:val="0"/>
                <w:numId w:val="69"/>
              </w:numPr>
              <w:tabs>
                <w:tab w:val="left" w:pos="214"/>
              </w:tabs>
              <w:spacing w:before="7"/>
              <w:ind w:hanging="135"/>
              <w:rPr>
                <w:sz w:val="16"/>
              </w:rPr>
            </w:pPr>
            <w:r>
              <w:rPr>
                <w:color w:val="231F20"/>
                <w:spacing w:val="-2"/>
                <w:w w:val="105"/>
                <w:sz w:val="16"/>
              </w:rPr>
              <w:t>Hipertensión</w:t>
            </w:r>
          </w:p>
          <w:p w14:paraId="2762A5FA" w14:textId="77777777" w:rsidR="00A2085E" w:rsidRDefault="00A2085E">
            <w:pPr>
              <w:pStyle w:val="TableParagraph"/>
              <w:numPr>
                <w:ilvl w:val="0"/>
                <w:numId w:val="69"/>
              </w:numPr>
              <w:tabs>
                <w:tab w:val="left" w:pos="214"/>
              </w:tabs>
              <w:spacing w:before="7"/>
              <w:ind w:hanging="135"/>
              <w:rPr>
                <w:sz w:val="16"/>
              </w:rPr>
            </w:pPr>
            <w:r>
              <w:rPr>
                <w:color w:val="231F20"/>
                <w:sz w:val="16"/>
              </w:rPr>
              <w:t>Fumar</w:t>
            </w:r>
            <w:r>
              <w:rPr>
                <w:color w:val="231F20"/>
                <w:spacing w:val="-9"/>
                <w:sz w:val="16"/>
              </w:rPr>
              <w:t xml:space="preserve"> </w:t>
            </w:r>
            <w:r>
              <w:rPr>
                <w:color w:val="231F20"/>
                <w:spacing w:val="-2"/>
                <w:w w:val="105"/>
                <w:sz w:val="16"/>
              </w:rPr>
              <w:t>cigarrillos</w:t>
            </w:r>
          </w:p>
          <w:p w14:paraId="0E863646" w14:textId="77777777" w:rsidR="00A2085E" w:rsidRDefault="00A2085E">
            <w:pPr>
              <w:pStyle w:val="TableParagraph"/>
              <w:numPr>
                <w:ilvl w:val="0"/>
                <w:numId w:val="69"/>
              </w:numPr>
              <w:tabs>
                <w:tab w:val="left" w:pos="214"/>
              </w:tabs>
              <w:spacing w:before="7"/>
              <w:ind w:hanging="135"/>
              <w:rPr>
                <w:sz w:val="16"/>
              </w:rPr>
            </w:pPr>
            <w:r>
              <w:rPr>
                <w:color w:val="231F20"/>
                <w:sz w:val="16"/>
              </w:rPr>
              <w:t>Consumo</w:t>
            </w:r>
            <w:r>
              <w:rPr>
                <w:color w:val="231F20"/>
                <w:spacing w:val="6"/>
                <w:sz w:val="16"/>
              </w:rPr>
              <w:t xml:space="preserve"> </w:t>
            </w:r>
            <w:r>
              <w:rPr>
                <w:color w:val="231F20"/>
                <w:sz w:val="16"/>
              </w:rPr>
              <w:t>excesivo</w:t>
            </w:r>
            <w:r>
              <w:rPr>
                <w:color w:val="231F20"/>
                <w:spacing w:val="7"/>
                <w:sz w:val="16"/>
              </w:rPr>
              <w:t xml:space="preserve"> </w:t>
            </w:r>
            <w:r>
              <w:rPr>
                <w:color w:val="231F20"/>
                <w:sz w:val="16"/>
              </w:rPr>
              <w:t>de</w:t>
            </w:r>
            <w:r>
              <w:rPr>
                <w:color w:val="231F20"/>
                <w:spacing w:val="6"/>
                <w:sz w:val="16"/>
              </w:rPr>
              <w:t xml:space="preserve"> </w:t>
            </w:r>
            <w:r>
              <w:rPr>
                <w:color w:val="231F20"/>
                <w:spacing w:val="-2"/>
                <w:sz w:val="16"/>
              </w:rPr>
              <w:t>alcohol</w:t>
            </w:r>
          </w:p>
          <w:p w14:paraId="4DDCD5B9" w14:textId="77777777" w:rsidR="00A2085E" w:rsidRDefault="00A2085E">
            <w:pPr>
              <w:pStyle w:val="TableParagraph"/>
              <w:numPr>
                <w:ilvl w:val="0"/>
                <w:numId w:val="69"/>
              </w:numPr>
              <w:tabs>
                <w:tab w:val="left" w:pos="214"/>
              </w:tabs>
              <w:spacing w:before="6"/>
              <w:ind w:hanging="135"/>
              <w:rPr>
                <w:sz w:val="16"/>
              </w:rPr>
            </w:pPr>
            <w:r>
              <w:rPr>
                <w:color w:val="231F20"/>
                <w:w w:val="105"/>
                <w:sz w:val="16"/>
              </w:rPr>
              <w:t>Uso</w:t>
            </w:r>
            <w:r>
              <w:rPr>
                <w:color w:val="231F20"/>
                <w:spacing w:val="-11"/>
                <w:w w:val="105"/>
                <w:sz w:val="16"/>
              </w:rPr>
              <w:t xml:space="preserve"> </w:t>
            </w:r>
            <w:r>
              <w:rPr>
                <w:color w:val="231F20"/>
                <w:w w:val="105"/>
                <w:sz w:val="16"/>
              </w:rPr>
              <w:t>simpaticomimético</w:t>
            </w:r>
            <w:r>
              <w:rPr>
                <w:color w:val="231F20"/>
                <w:spacing w:val="-10"/>
                <w:w w:val="105"/>
                <w:sz w:val="16"/>
              </w:rPr>
              <w:t xml:space="preserve"> </w:t>
            </w:r>
            <w:r>
              <w:rPr>
                <w:color w:val="231F20"/>
                <w:w w:val="105"/>
                <w:sz w:val="16"/>
              </w:rPr>
              <w:t>de</w:t>
            </w:r>
            <w:r>
              <w:rPr>
                <w:color w:val="231F20"/>
                <w:spacing w:val="-9"/>
                <w:w w:val="105"/>
                <w:sz w:val="16"/>
              </w:rPr>
              <w:t xml:space="preserve"> </w:t>
            </w:r>
            <w:r>
              <w:rPr>
                <w:color w:val="231F20"/>
                <w:w w:val="105"/>
                <w:sz w:val="16"/>
              </w:rPr>
              <w:t>drogas</w:t>
            </w:r>
            <w:r>
              <w:rPr>
                <w:color w:val="231F20"/>
                <w:spacing w:val="-9"/>
                <w:w w:val="105"/>
                <w:sz w:val="16"/>
              </w:rPr>
              <w:t xml:space="preserve"> </w:t>
            </w:r>
            <w:r>
              <w:rPr>
                <w:color w:val="231F20"/>
                <w:w w:val="105"/>
                <w:sz w:val="16"/>
              </w:rPr>
              <w:t>(por</w:t>
            </w:r>
            <w:r>
              <w:rPr>
                <w:color w:val="231F20"/>
                <w:spacing w:val="-9"/>
                <w:w w:val="105"/>
                <w:sz w:val="16"/>
              </w:rPr>
              <w:t xml:space="preserve"> </w:t>
            </w:r>
            <w:r>
              <w:rPr>
                <w:color w:val="231F20"/>
                <w:w w:val="105"/>
                <w:sz w:val="16"/>
              </w:rPr>
              <w:t>ejemplo,</w:t>
            </w:r>
            <w:r>
              <w:rPr>
                <w:color w:val="231F20"/>
                <w:spacing w:val="-12"/>
                <w:w w:val="105"/>
                <w:sz w:val="16"/>
              </w:rPr>
              <w:t xml:space="preserve"> </w:t>
            </w:r>
            <w:r>
              <w:rPr>
                <w:color w:val="231F20"/>
                <w:spacing w:val="-2"/>
                <w:w w:val="105"/>
                <w:sz w:val="16"/>
              </w:rPr>
              <w:t>cocaína)</w:t>
            </w:r>
          </w:p>
        </w:tc>
      </w:tr>
      <w:tr w:rsidR="00A2085E" w14:paraId="59095E3A" w14:textId="77777777">
        <w:trPr>
          <w:trHeight w:val="1848"/>
        </w:trPr>
        <w:tc>
          <w:tcPr>
            <w:tcW w:w="6216" w:type="dxa"/>
            <w:tcBorders>
              <w:bottom w:val="single" w:sz="6" w:space="0" w:color="00464F"/>
            </w:tcBorders>
            <w:shd w:val="clear" w:color="auto" w:fill="E3EBEB"/>
          </w:tcPr>
          <w:p w14:paraId="1713ED15" w14:textId="77777777" w:rsidR="00A2085E" w:rsidRDefault="00A2085E">
            <w:pPr>
              <w:pStyle w:val="TableParagraph"/>
              <w:spacing w:before="90"/>
              <w:ind w:left="79"/>
              <w:rPr>
                <w:b/>
                <w:sz w:val="16"/>
              </w:rPr>
            </w:pPr>
            <w:r>
              <w:rPr>
                <w:b/>
                <w:color w:val="231F20"/>
                <w:spacing w:val="-2"/>
                <w:sz w:val="16"/>
              </w:rPr>
              <w:t>Otros</w:t>
            </w:r>
          </w:p>
          <w:p w14:paraId="727B0895" w14:textId="77777777" w:rsidR="00A2085E" w:rsidRDefault="00A2085E">
            <w:pPr>
              <w:pStyle w:val="TableParagraph"/>
              <w:numPr>
                <w:ilvl w:val="0"/>
                <w:numId w:val="68"/>
              </w:numPr>
              <w:tabs>
                <w:tab w:val="left" w:pos="214"/>
              </w:tabs>
              <w:spacing w:before="8" w:line="249" w:lineRule="auto"/>
              <w:ind w:right="111"/>
              <w:rPr>
                <w:sz w:val="16"/>
              </w:rPr>
            </w:pPr>
            <w:r>
              <w:rPr>
                <w:color w:val="231F20"/>
                <w:spacing w:val="-2"/>
                <w:w w:val="105"/>
                <w:sz w:val="16"/>
              </w:rPr>
              <w:t>Ciertos trastornos genéticos (por ejemplo,</w:t>
            </w:r>
            <w:r>
              <w:rPr>
                <w:color w:val="231F20"/>
                <w:spacing w:val="-4"/>
                <w:w w:val="105"/>
                <w:sz w:val="16"/>
              </w:rPr>
              <w:t xml:space="preserve"> </w:t>
            </w:r>
            <w:r>
              <w:rPr>
                <w:color w:val="231F20"/>
                <w:spacing w:val="-2"/>
                <w:w w:val="105"/>
                <w:sz w:val="16"/>
              </w:rPr>
              <w:t xml:space="preserve">enfermedad renal poliquística autosó- </w:t>
            </w:r>
            <w:r>
              <w:rPr>
                <w:color w:val="231F20"/>
                <w:w w:val="105"/>
                <w:sz w:val="16"/>
              </w:rPr>
              <w:t>mica dominante, síndrome de Ehlers-Danlos tipo IV)</w:t>
            </w:r>
          </w:p>
          <w:p w14:paraId="750520AE" w14:textId="77777777" w:rsidR="00A2085E" w:rsidRDefault="00A2085E">
            <w:pPr>
              <w:pStyle w:val="TableParagraph"/>
              <w:numPr>
                <w:ilvl w:val="0"/>
                <w:numId w:val="68"/>
              </w:numPr>
              <w:tabs>
                <w:tab w:val="left" w:pos="214"/>
              </w:tabs>
              <w:spacing w:line="249" w:lineRule="auto"/>
              <w:ind w:right="221"/>
              <w:rPr>
                <w:sz w:val="16"/>
              </w:rPr>
            </w:pPr>
            <w:r>
              <w:rPr>
                <w:color w:val="231F20"/>
                <w:sz w:val="16"/>
              </w:rPr>
              <w:t>Los aneurismas en la circulación anterior son más propensos a romperse en pa- cientes menores de 55 años</w:t>
            </w:r>
          </w:p>
          <w:p w14:paraId="60C3AA6C" w14:textId="77777777" w:rsidR="00A2085E" w:rsidRDefault="00A2085E">
            <w:pPr>
              <w:pStyle w:val="TableParagraph"/>
              <w:numPr>
                <w:ilvl w:val="0"/>
                <w:numId w:val="68"/>
              </w:numPr>
              <w:tabs>
                <w:tab w:val="left" w:pos="214"/>
              </w:tabs>
              <w:spacing w:line="249" w:lineRule="auto"/>
              <w:ind w:right="158"/>
              <w:rPr>
                <w:sz w:val="16"/>
              </w:rPr>
            </w:pPr>
            <w:r>
              <w:rPr>
                <w:color w:val="231F20"/>
                <w:sz w:val="16"/>
              </w:rPr>
              <w:t xml:space="preserve">Los aneurismas en la circulación posterior son más propensos a romperse en los </w:t>
            </w:r>
            <w:r>
              <w:rPr>
                <w:color w:val="231F20"/>
                <w:spacing w:val="-2"/>
                <w:sz w:val="16"/>
              </w:rPr>
              <w:t>hombres</w:t>
            </w:r>
          </w:p>
          <w:p w14:paraId="4D6DCAC6" w14:textId="77777777" w:rsidR="00A2085E" w:rsidRDefault="00A2085E">
            <w:pPr>
              <w:pStyle w:val="TableParagraph"/>
              <w:numPr>
                <w:ilvl w:val="0"/>
                <w:numId w:val="68"/>
              </w:numPr>
              <w:tabs>
                <w:tab w:val="left" w:pos="214"/>
              </w:tabs>
              <w:ind w:hanging="135"/>
              <w:rPr>
                <w:rFonts w:ascii="Trebuchet MS" w:hAnsi="Trebuchet MS"/>
                <w:sz w:val="16"/>
              </w:rPr>
            </w:pPr>
            <w:r>
              <w:rPr>
                <w:rFonts w:ascii="Trebuchet MS" w:hAnsi="Trebuchet MS"/>
                <w:color w:val="231F20"/>
                <w:sz w:val="16"/>
              </w:rPr>
              <w:t>Problemas</w:t>
            </w:r>
            <w:r>
              <w:rPr>
                <w:rFonts w:ascii="Trebuchet MS" w:hAnsi="Trebuchet MS"/>
                <w:color w:val="231F20"/>
                <w:spacing w:val="1"/>
                <w:sz w:val="16"/>
              </w:rPr>
              <w:t xml:space="preserve"> </w:t>
            </w:r>
            <w:r>
              <w:rPr>
                <w:rFonts w:ascii="Trebuchet MS" w:hAnsi="Trebuchet MS"/>
                <w:color w:val="231F20"/>
                <w:sz w:val="16"/>
              </w:rPr>
              <w:t>financieros</w:t>
            </w:r>
            <w:r>
              <w:rPr>
                <w:rFonts w:ascii="Trebuchet MS" w:hAnsi="Trebuchet MS"/>
                <w:color w:val="231F20"/>
                <w:spacing w:val="1"/>
                <w:sz w:val="16"/>
              </w:rPr>
              <w:t xml:space="preserve"> </w:t>
            </w:r>
            <w:r>
              <w:rPr>
                <w:rFonts w:ascii="Trebuchet MS" w:hAnsi="Trebuchet MS"/>
                <w:color w:val="231F20"/>
                <w:sz w:val="16"/>
              </w:rPr>
              <w:t>o</w:t>
            </w:r>
            <w:r>
              <w:rPr>
                <w:rFonts w:ascii="Trebuchet MS" w:hAnsi="Trebuchet MS"/>
                <w:color w:val="231F20"/>
                <w:spacing w:val="1"/>
                <w:sz w:val="16"/>
              </w:rPr>
              <w:t xml:space="preserve"> </w:t>
            </w:r>
            <w:r>
              <w:rPr>
                <w:rFonts w:ascii="Trebuchet MS" w:hAnsi="Trebuchet MS"/>
                <w:color w:val="231F20"/>
                <w:sz w:val="16"/>
              </w:rPr>
              <w:t>legales</w:t>
            </w:r>
            <w:r>
              <w:rPr>
                <w:rFonts w:ascii="Trebuchet MS" w:hAnsi="Trebuchet MS"/>
                <w:color w:val="231F20"/>
                <w:spacing w:val="1"/>
                <w:sz w:val="16"/>
              </w:rPr>
              <w:t xml:space="preserve"> </w:t>
            </w:r>
            <w:r>
              <w:rPr>
                <w:rFonts w:ascii="Trebuchet MS" w:hAnsi="Trebuchet MS"/>
                <w:color w:val="231F20"/>
                <w:sz w:val="16"/>
              </w:rPr>
              <w:t>significativos</w:t>
            </w:r>
            <w:r>
              <w:rPr>
                <w:rFonts w:ascii="Trebuchet MS" w:hAnsi="Trebuchet MS"/>
                <w:color w:val="231F20"/>
                <w:spacing w:val="1"/>
                <w:sz w:val="16"/>
              </w:rPr>
              <w:t xml:space="preserve"> </w:t>
            </w:r>
            <w:r>
              <w:rPr>
                <w:rFonts w:ascii="Trebuchet MS" w:hAnsi="Trebuchet MS"/>
                <w:color w:val="231F20"/>
                <w:sz w:val="16"/>
              </w:rPr>
              <w:t>en</w:t>
            </w:r>
            <w:r>
              <w:rPr>
                <w:rFonts w:ascii="Trebuchet MS" w:hAnsi="Trebuchet MS"/>
                <w:color w:val="231F20"/>
                <w:spacing w:val="2"/>
                <w:sz w:val="16"/>
              </w:rPr>
              <w:t xml:space="preserve"> </w:t>
            </w:r>
            <w:r>
              <w:rPr>
                <w:rFonts w:ascii="Trebuchet MS" w:hAnsi="Trebuchet MS"/>
                <w:color w:val="231F20"/>
                <w:sz w:val="16"/>
              </w:rPr>
              <w:t>los</w:t>
            </w:r>
            <w:r>
              <w:rPr>
                <w:rFonts w:ascii="Trebuchet MS" w:hAnsi="Trebuchet MS"/>
                <w:color w:val="231F20"/>
                <w:spacing w:val="1"/>
                <w:sz w:val="16"/>
              </w:rPr>
              <w:t xml:space="preserve"> </w:t>
            </w:r>
            <w:r>
              <w:rPr>
                <w:rFonts w:ascii="Trebuchet MS" w:hAnsi="Trebuchet MS"/>
                <w:color w:val="231F20"/>
                <w:sz w:val="16"/>
              </w:rPr>
              <w:t>últimos</w:t>
            </w:r>
            <w:r>
              <w:rPr>
                <w:rFonts w:ascii="Trebuchet MS" w:hAnsi="Trebuchet MS"/>
                <w:color w:val="231F20"/>
                <w:spacing w:val="1"/>
                <w:sz w:val="16"/>
              </w:rPr>
              <w:t xml:space="preserve"> </w:t>
            </w:r>
            <w:r>
              <w:rPr>
                <w:rFonts w:ascii="Trebuchet MS" w:hAnsi="Trebuchet MS"/>
                <w:color w:val="231F20"/>
                <w:sz w:val="16"/>
              </w:rPr>
              <w:t>30</w:t>
            </w:r>
            <w:r>
              <w:rPr>
                <w:rFonts w:ascii="Trebuchet MS" w:hAnsi="Trebuchet MS"/>
                <w:color w:val="231F20"/>
                <w:spacing w:val="1"/>
                <w:sz w:val="16"/>
              </w:rPr>
              <w:t xml:space="preserve"> </w:t>
            </w:r>
            <w:r>
              <w:rPr>
                <w:rFonts w:ascii="Trebuchet MS" w:hAnsi="Trebuchet MS"/>
                <w:color w:val="231F20"/>
                <w:spacing w:val="-4"/>
                <w:sz w:val="16"/>
              </w:rPr>
              <w:t>días</w:t>
            </w:r>
          </w:p>
          <w:p w14:paraId="0808EA18" w14:textId="77777777" w:rsidR="00A2085E" w:rsidRDefault="00A2085E">
            <w:pPr>
              <w:pStyle w:val="TableParagraph"/>
              <w:numPr>
                <w:ilvl w:val="0"/>
                <w:numId w:val="68"/>
              </w:numPr>
              <w:tabs>
                <w:tab w:val="left" w:pos="214"/>
              </w:tabs>
              <w:spacing w:before="6"/>
              <w:ind w:hanging="135"/>
              <w:rPr>
                <w:sz w:val="16"/>
              </w:rPr>
            </w:pPr>
            <w:r>
              <w:rPr>
                <w:color w:val="231F20"/>
                <w:sz w:val="16"/>
              </w:rPr>
              <w:t>Aneurismas</w:t>
            </w:r>
            <w:r>
              <w:rPr>
                <w:color w:val="231F20"/>
                <w:spacing w:val="4"/>
                <w:sz w:val="16"/>
              </w:rPr>
              <w:t xml:space="preserve"> </w:t>
            </w:r>
            <w:r>
              <w:rPr>
                <w:color w:val="231F20"/>
                <w:sz w:val="16"/>
              </w:rPr>
              <w:t>cerebrales</w:t>
            </w:r>
            <w:r>
              <w:rPr>
                <w:color w:val="231F20"/>
                <w:spacing w:val="5"/>
                <w:sz w:val="16"/>
              </w:rPr>
              <w:t xml:space="preserve"> </w:t>
            </w:r>
            <w:r>
              <w:rPr>
                <w:color w:val="231F20"/>
                <w:sz w:val="16"/>
              </w:rPr>
              <w:t>de</w:t>
            </w:r>
            <w:r>
              <w:rPr>
                <w:color w:val="231F20"/>
                <w:spacing w:val="5"/>
                <w:sz w:val="16"/>
              </w:rPr>
              <w:t xml:space="preserve"> </w:t>
            </w:r>
            <w:r>
              <w:rPr>
                <w:color w:val="231F20"/>
                <w:sz w:val="16"/>
              </w:rPr>
              <w:t>más</w:t>
            </w:r>
            <w:r>
              <w:rPr>
                <w:color w:val="231F20"/>
                <w:spacing w:val="5"/>
                <w:sz w:val="16"/>
              </w:rPr>
              <w:t xml:space="preserve"> </w:t>
            </w:r>
            <w:r>
              <w:rPr>
                <w:color w:val="231F20"/>
                <w:sz w:val="16"/>
              </w:rPr>
              <w:t>de</w:t>
            </w:r>
            <w:r>
              <w:rPr>
                <w:color w:val="231F20"/>
                <w:spacing w:val="5"/>
                <w:sz w:val="16"/>
              </w:rPr>
              <w:t xml:space="preserve"> </w:t>
            </w:r>
            <w:r>
              <w:rPr>
                <w:color w:val="231F20"/>
                <w:sz w:val="16"/>
              </w:rPr>
              <w:t>7</w:t>
            </w:r>
            <w:r>
              <w:rPr>
                <w:color w:val="231F20"/>
                <w:spacing w:val="5"/>
                <w:sz w:val="16"/>
              </w:rPr>
              <w:t xml:space="preserve"> </w:t>
            </w:r>
            <w:r>
              <w:rPr>
                <w:color w:val="231F20"/>
                <w:sz w:val="16"/>
              </w:rPr>
              <w:t>mm</w:t>
            </w:r>
            <w:r>
              <w:rPr>
                <w:color w:val="231F20"/>
                <w:spacing w:val="5"/>
                <w:sz w:val="16"/>
              </w:rPr>
              <w:t xml:space="preserve"> </w:t>
            </w:r>
            <w:r>
              <w:rPr>
                <w:color w:val="231F20"/>
                <w:sz w:val="16"/>
              </w:rPr>
              <w:t>de</w:t>
            </w:r>
            <w:r>
              <w:rPr>
                <w:color w:val="231F20"/>
                <w:spacing w:val="4"/>
                <w:sz w:val="16"/>
              </w:rPr>
              <w:t xml:space="preserve"> </w:t>
            </w:r>
            <w:r>
              <w:rPr>
                <w:color w:val="231F20"/>
                <w:spacing w:val="-2"/>
                <w:sz w:val="16"/>
              </w:rPr>
              <w:t>diámetro</w:t>
            </w:r>
          </w:p>
        </w:tc>
      </w:tr>
    </w:tbl>
    <w:p w14:paraId="5770CA29" w14:textId="77777777" w:rsidR="00A2085E" w:rsidRDefault="00A2085E">
      <w:pPr>
        <w:pStyle w:val="BodyText"/>
        <w:spacing w:before="7"/>
        <w:rPr>
          <w:rFonts w:ascii="Arial"/>
          <w:sz w:val="17"/>
        </w:rPr>
      </w:pPr>
    </w:p>
    <w:p w14:paraId="1D0860BC" w14:textId="77777777" w:rsidR="00A2085E" w:rsidRDefault="00A2085E">
      <w:pPr>
        <w:ind w:left="110"/>
        <w:jc w:val="both"/>
        <w:rPr>
          <w:rFonts w:ascii="Arial"/>
          <w:sz w:val="16"/>
        </w:rPr>
      </w:pPr>
      <w:r>
        <w:rPr>
          <w:rFonts w:ascii="Arial"/>
          <w:color w:val="231F20"/>
          <w:sz w:val="16"/>
        </w:rPr>
        <w:t>Manejo</w:t>
      </w:r>
      <w:r>
        <w:rPr>
          <w:rFonts w:ascii="Arial"/>
          <w:color w:val="231F20"/>
          <w:spacing w:val="11"/>
          <w:sz w:val="16"/>
        </w:rPr>
        <w:t xml:space="preserve"> </w:t>
      </w:r>
      <w:r>
        <w:rPr>
          <w:rFonts w:ascii="Arial"/>
          <w:color w:val="231F20"/>
          <w:sz w:val="16"/>
        </w:rPr>
        <w:t>en</w:t>
      </w:r>
      <w:r>
        <w:rPr>
          <w:rFonts w:ascii="Arial"/>
          <w:color w:val="231F20"/>
          <w:spacing w:val="11"/>
          <w:sz w:val="16"/>
        </w:rPr>
        <w:t xml:space="preserve"> </w:t>
      </w:r>
      <w:r>
        <w:rPr>
          <w:rFonts w:ascii="Arial"/>
          <w:color w:val="231F20"/>
          <w:sz w:val="16"/>
        </w:rPr>
        <w:t>la</w:t>
      </w:r>
      <w:r>
        <w:rPr>
          <w:rFonts w:ascii="Arial"/>
          <w:color w:val="231F20"/>
          <w:spacing w:val="11"/>
          <w:sz w:val="16"/>
        </w:rPr>
        <w:t xml:space="preserve"> </w:t>
      </w:r>
      <w:r>
        <w:rPr>
          <w:rFonts w:ascii="Arial"/>
          <w:color w:val="231F20"/>
          <w:sz w:val="16"/>
        </w:rPr>
        <w:t>unidad</w:t>
      </w:r>
      <w:r>
        <w:rPr>
          <w:rFonts w:ascii="Arial"/>
          <w:color w:val="231F20"/>
          <w:spacing w:val="12"/>
          <w:sz w:val="16"/>
        </w:rPr>
        <w:t xml:space="preserve"> </w:t>
      </w:r>
      <w:r>
        <w:rPr>
          <w:rFonts w:ascii="Arial"/>
          <w:color w:val="231F20"/>
          <w:sz w:val="16"/>
        </w:rPr>
        <w:t>de</w:t>
      </w:r>
      <w:r>
        <w:rPr>
          <w:rFonts w:ascii="Arial"/>
          <w:color w:val="231F20"/>
          <w:spacing w:val="11"/>
          <w:sz w:val="16"/>
        </w:rPr>
        <w:t xml:space="preserve"> </w:t>
      </w:r>
      <w:r>
        <w:rPr>
          <w:rFonts w:ascii="Arial"/>
          <w:color w:val="231F20"/>
          <w:sz w:val="16"/>
        </w:rPr>
        <w:t>cuidados</w:t>
      </w:r>
      <w:r>
        <w:rPr>
          <w:rFonts w:ascii="Arial"/>
          <w:color w:val="231F20"/>
          <w:spacing w:val="11"/>
          <w:sz w:val="16"/>
        </w:rPr>
        <w:t xml:space="preserve"> </w:t>
      </w:r>
      <w:r>
        <w:rPr>
          <w:rFonts w:ascii="Arial"/>
          <w:color w:val="231F20"/>
          <w:sz w:val="16"/>
        </w:rPr>
        <w:t>intensivos</w:t>
      </w:r>
      <w:r>
        <w:rPr>
          <w:rFonts w:ascii="Arial"/>
          <w:color w:val="231F20"/>
          <w:spacing w:val="12"/>
          <w:sz w:val="16"/>
        </w:rPr>
        <w:t xml:space="preserve"> </w:t>
      </w:r>
      <w:r>
        <w:rPr>
          <w:rFonts w:ascii="Arial"/>
          <w:color w:val="231F20"/>
          <w:spacing w:val="-2"/>
          <w:sz w:val="16"/>
        </w:rPr>
        <w:t>(UCI)</w:t>
      </w:r>
    </w:p>
    <w:p w14:paraId="6573DDF7" w14:textId="77777777" w:rsidR="00A2085E" w:rsidRDefault="00A2085E">
      <w:pPr>
        <w:pStyle w:val="BodyText"/>
        <w:spacing w:before="190" w:line="249" w:lineRule="auto"/>
        <w:ind w:left="110" w:right="411" w:firstLine="226"/>
        <w:jc w:val="both"/>
      </w:pPr>
      <w:r>
        <w:rPr>
          <w:color w:val="231F20"/>
        </w:rPr>
        <w:t>La HSA a menudo va acompañada de una mayor severidad de las respues- tas sistémicas e intracraneales iniciales que las observadas en otros insultos cerebrales.</w:t>
      </w:r>
      <w:r>
        <w:rPr>
          <w:color w:val="231F20"/>
          <w:spacing w:val="4"/>
        </w:rPr>
        <w:t xml:space="preserve"> </w:t>
      </w:r>
      <w:r>
        <w:rPr>
          <w:color w:val="231F20"/>
        </w:rPr>
        <w:t>Más</w:t>
      </w:r>
      <w:r>
        <w:rPr>
          <w:color w:val="231F20"/>
          <w:spacing w:val="3"/>
        </w:rPr>
        <w:t xml:space="preserve"> </w:t>
      </w:r>
      <w:r>
        <w:rPr>
          <w:color w:val="231F20"/>
        </w:rPr>
        <w:t>del</w:t>
      </w:r>
      <w:r>
        <w:rPr>
          <w:color w:val="231F20"/>
          <w:spacing w:val="4"/>
        </w:rPr>
        <w:t xml:space="preserve"> </w:t>
      </w:r>
      <w:r>
        <w:rPr>
          <w:color w:val="231F20"/>
        </w:rPr>
        <w:t>75%</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pacientes</w:t>
      </w:r>
      <w:r>
        <w:rPr>
          <w:color w:val="231F20"/>
          <w:spacing w:val="3"/>
        </w:rPr>
        <w:t xml:space="preserve"> </w:t>
      </w:r>
      <w:r>
        <w:rPr>
          <w:color w:val="231F20"/>
        </w:rPr>
        <w:t>con</w:t>
      </w:r>
      <w:r>
        <w:rPr>
          <w:color w:val="231F20"/>
          <w:spacing w:val="4"/>
        </w:rPr>
        <w:t xml:space="preserve"> </w:t>
      </w:r>
      <w:r>
        <w:rPr>
          <w:color w:val="231F20"/>
        </w:rPr>
        <w:t>HSA</w:t>
      </w:r>
      <w:r>
        <w:rPr>
          <w:color w:val="231F20"/>
          <w:spacing w:val="3"/>
        </w:rPr>
        <w:t xml:space="preserve"> </w:t>
      </w:r>
      <w:r>
        <w:rPr>
          <w:color w:val="231F20"/>
        </w:rPr>
        <w:t>experimenta</w:t>
      </w:r>
      <w:r>
        <w:rPr>
          <w:color w:val="231F20"/>
          <w:spacing w:val="4"/>
        </w:rPr>
        <w:t xml:space="preserve"> </w:t>
      </w:r>
      <w:r>
        <w:rPr>
          <w:color w:val="231F20"/>
        </w:rPr>
        <w:t>un</w:t>
      </w:r>
      <w:r>
        <w:rPr>
          <w:color w:val="231F20"/>
          <w:spacing w:val="4"/>
        </w:rPr>
        <w:t xml:space="preserve"> </w:t>
      </w:r>
      <w:r>
        <w:rPr>
          <w:color w:val="231F20"/>
          <w:spacing w:val="-2"/>
        </w:rPr>
        <w:t>síndrome</w:t>
      </w:r>
    </w:p>
    <w:p w14:paraId="29174C7C" w14:textId="77777777" w:rsidR="00A2085E" w:rsidRDefault="00A2085E">
      <w:pPr>
        <w:spacing w:line="249" w:lineRule="auto"/>
        <w:jc w:val="both"/>
        <w:sectPr w:rsidR="00A2085E" w:rsidSect="00A2085E">
          <w:headerReference w:type="even" r:id="rId40"/>
          <w:headerReference w:type="default" r:id="rId41"/>
          <w:pgSz w:w="8230" w:h="12190"/>
          <w:pgMar w:top="880" w:right="720" w:bottom="560" w:left="740" w:header="279" w:footer="370" w:gutter="0"/>
          <w:cols w:space="708"/>
        </w:sectPr>
      </w:pPr>
    </w:p>
    <w:p w14:paraId="7DDDFF45" w14:textId="77777777" w:rsidR="00A2085E" w:rsidRDefault="00A2085E">
      <w:pPr>
        <w:pStyle w:val="BodyText"/>
        <w:spacing w:before="8"/>
      </w:pPr>
    </w:p>
    <w:p w14:paraId="4896EC2F" w14:textId="77777777" w:rsidR="00A2085E" w:rsidRDefault="00A2085E">
      <w:pPr>
        <w:pStyle w:val="BodyText"/>
        <w:spacing w:before="94" w:line="249" w:lineRule="auto"/>
        <w:ind w:left="393" w:right="126"/>
        <w:jc w:val="both"/>
      </w:pPr>
      <w:r>
        <w:rPr>
          <w:color w:val="231F20"/>
          <w:spacing w:val="-2"/>
        </w:rPr>
        <w:t>de</w:t>
      </w:r>
      <w:r>
        <w:rPr>
          <w:color w:val="231F20"/>
          <w:spacing w:val="-5"/>
        </w:rPr>
        <w:t xml:space="preserve"> </w:t>
      </w:r>
      <w:r>
        <w:rPr>
          <w:color w:val="231F20"/>
          <w:spacing w:val="-2"/>
        </w:rPr>
        <w:t>respuesta</w:t>
      </w:r>
      <w:r>
        <w:rPr>
          <w:color w:val="231F20"/>
          <w:spacing w:val="-4"/>
        </w:rPr>
        <w:t xml:space="preserve"> </w:t>
      </w:r>
      <w:r>
        <w:rPr>
          <w:color w:val="231F20"/>
          <w:spacing w:val="-2"/>
        </w:rPr>
        <w:t>inflamatoria</w:t>
      </w:r>
      <w:r>
        <w:rPr>
          <w:color w:val="231F20"/>
          <w:spacing w:val="-4"/>
        </w:rPr>
        <w:t xml:space="preserve"> </w:t>
      </w:r>
      <w:r>
        <w:rPr>
          <w:color w:val="231F20"/>
          <w:spacing w:val="-2"/>
        </w:rPr>
        <w:t>sistémica</w:t>
      </w:r>
      <w:r>
        <w:rPr>
          <w:color w:val="231F20"/>
          <w:spacing w:val="-5"/>
        </w:rPr>
        <w:t xml:space="preserve"> </w:t>
      </w:r>
      <w:r>
        <w:rPr>
          <w:color w:val="231F20"/>
          <w:spacing w:val="-2"/>
        </w:rPr>
        <w:t>(SIRS),</w:t>
      </w:r>
      <w:r>
        <w:rPr>
          <w:color w:val="231F20"/>
          <w:spacing w:val="-4"/>
        </w:rPr>
        <w:t xml:space="preserve"> </w:t>
      </w:r>
      <w:r>
        <w:rPr>
          <w:color w:val="231F20"/>
          <w:spacing w:val="-2"/>
        </w:rPr>
        <w:t>que</w:t>
      </w:r>
      <w:r>
        <w:rPr>
          <w:color w:val="231F20"/>
          <w:spacing w:val="-5"/>
        </w:rPr>
        <w:t xml:space="preserve"> </w:t>
      </w:r>
      <w:r>
        <w:rPr>
          <w:color w:val="231F20"/>
          <w:spacing w:val="-2"/>
        </w:rPr>
        <w:t>está</w:t>
      </w:r>
      <w:r>
        <w:rPr>
          <w:color w:val="231F20"/>
          <w:spacing w:val="-4"/>
        </w:rPr>
        <w:t xml:space="preserve"> </w:t>
      </w:r>
      <w:r>
        <w:rPr>
          <w:color w:val="231F20"/>
          <w:spacing w:val="-2"/>
        </w:rPr>
        <w:t>probablemente</w:t>
      </w:r>
      <w:r>
        <w:rPr>
          <w:color w:val="231F20"/>
          <w:spacing w:val="-4"/>
        </w:rPr>
        <w:t xml:space="preserve"> </w:t>
      </w:r>
      <w:r>
        <w:rPr>
          <w:color w:val="231F20"/>
          <w:spacing w:val="-2"/>
        </w:rPr>
        <w:t>relacionado con</w:t>
      </w:r>
      <w:r>
        <w:rPr>
          <w:color w:val="231F20"/>
          <w:spacing w:val="-8"/>
        </w:rPr>
        <w:t xml:space="preserve"> </w:t>
      </w:r>
      <w:r>
        <w:rPr>
          <w:color w:val="231F20"/>
          <w:spacing w:val="-2"/>
        </w:rPr>
        <w:t>niveles</w:t>
      </w:r>
      <w:r>
        <w:rPr>
          <w:color w:val="231F20"/>
          <w:spacing w:val="-8"/>
        </w:rPr>
        <w:t xml:space="preserve"> </w:t>
      </w:r>
      <w:r>
        <w:rPr>
          <w:color w:val="231F20"/>
          <w:spacing w:val="-2"/>
        </w:rPr>
        <w:t>elevados</w:t>
      </w:r>
      <w:r>
        <w:rPr>
          <w:color w:val="231F20"/>
          <w:spacing w:val="-8"/>
        </w:rPr>
        <w:t xml:space="preserve"> </w:t>
      </w:r>
      <w:r>
        <w:rPr>
          <w:color w:val="231F20"/>
          <w:spacing w:val="-2"/>
        </w:rPr>
        <w:t>de</w:t>
      </w:r>
      <w:r>
        <w:rPr>
          <w:color w:val="231F20"/>
          <w:spacing w:val="-8"/>
        </w:rPr>
        <w:t xml:space="preserve"> </w:t>
      </w:r>
      <w:r>
        <w:rPr>
          <w:color w:val="231F20"/>
          <w:spacing w:val="-2"/>
        </w:rPr>
        <w:t>citocinas</w:t>
      </w:r>
      <w:r>
        <w:rPr>
          <w:color w:val="231F20"/>
          <w:spacing w:val="-8"/>
        </w:rPr>
        <w:t xml:space="preserve"> </w:t>
      </w:r>
      <w:r>
        <w:rPr>
          <w:color w:val="231F20"/>
          <w:spacing w:val="-2"/>
        </w:rPr>
        <w:t>inflamatorias.</w:t>
      </w:r>
      <w:r>
        <w:rPr>
          <w:color w:val="231F20"/>
          <w:spacing w:val="-8"/>
        </w:rPr>
        <w:t xml:space="preserve"> </w:t>
      </w:r>
      <w:r>
        <w:rPr>
          <w:color w:val="231F20"/>
          <w:spacing w:val="-2"/>
        </w:rPr>
        <w:t>La</w:t>
      </w:r>
      <w:r>
        <w:rPr>
          <w:color w:val="231F20"/>
          <w:spacing w:val="-8"/>
        </w:rPr>
        <w:t xml:space="preserve"> </w:t>
      </w:r>
      <w:r>
        <w:rPr>
          <w:color w:val="231F20"/>
          <w:spacing w:val="-2"/>
        </w:rPr>
        <w:t>SIRS</w:t>
      </w:r>
      <w:r>
        <w:rPr>
          <w:color w:val="231F20"/>
          <w:spacing w:val="-8"/>
        </w:rPr>
        <w:t xml:space="preserve"> </w:t>
      </w:r>
      <w:r>
        <w:rPr>
          <w:color w:val="231F20"/>
          <w:spacing w:val="-2"/>
        </w:rPr>
        <w:t>se</w:t>
      </w:r>
      <w:r>
        <w:rPr>
          <w:color w:val="231F20"/>
          <w:spacing w:val="-8"/>
        </w:rPr>
        <w:t xml:space="preserve"> </w:t>
      </w:r>
      <w:r>
        <w:rPr>
          <w:color w:val="231F20"/>
          <w:spacing w:val="-2"/>
        </w:rPr>
        <w:t>ha</w:t>
      </w:r>
      <w:r>
        <w:rPr>
          <w:color w:val="231F20"/>
          <w:spacing w:val="-8"/>
        </w:rPr>
        <w:t xml:space="preserve"> </w:t>
      </w:r>
      <w:r>
        <w:rPr>
          <w:color w:val="231F20"/>
          <w:spacing w:val="-2"/>
        </w:rPr>
        <w:t>asociado</w:t>
      </w:r>
      <w:r>
        <w:rPr>
          <w:color w:val="231F20"/>
          <w:spacing w:val="-8"/>
        </w:rPr>
        <w:t xml:space="preserve"> </w:t>
      </w:r>
      <w:r>
        <w:rPr>
          <w:color w:val="231F20"/>
          <w:spacing w:val="-2"/>
        </w:rPr>
        <w:t>con</w:t>
      </w:r>
      <w:r>
        <w:rPr>
          <w:color w:val="231F20"/>
          <w:spacing w:val="-8"/>
        </w:rPr>
        <w:t xml:space="preserve"> </w:t>
      </w:r>
      <w:r>
        <w:rPr>
          <w:color w:val="231F20"/>
          <w:spacing w:val="-2"/>
        </w:rPr>
        <w:t xml:space="preserve">dis- </w:t>
      </w:r>
      <w:r>
        <w:rPr>
          <w:color w:val="231F20"/>
        </w:rPr>
        <w:t>función</w:t>
      </w:r>
      <w:r>
        <w:rPr>
          <w:color w:val="231F20"/>
          <w:spacing w:val="-1"/>
        </w:rPr>
        <w:t xml:space="preserve"> </w:t>
      </w:r>
      <w:r>
        <w:rPr>
          <w:color w:val="231F20"/>
        </w:rPr>
        <w:t>neurocognitiva</w:t>
      </w:r>
      <w:r>
        <w:rPr>
          <w:color w:val="231F20"/>
          <w:spacing w:val="-1"/>
        </w:rPr>
        <w:t xml:space="preserve"> </w:t>
      </w:r>
      <w:r>
        <w:rPr>
          <w:color w:val="231F20"/>
        </w:rPr>
        <w:t>permanente.</w:t>
      </w:r>
      <w:r>
        <w:rPr>
          <w:color w:val="231F20"/>
          <w:spacing w:val="-1"/>
        </w:rPr>
        <w:t xml:space="preserve"> </w:t>
      </w:r>
      <w:r>
        <w:rPr>
          <w:color w:val="231F20"/>
        </w:rPr>
        <w:t>Además,</w:t>
      </w:r>
      <w:r>
        <w:rPr>
          <w:color w:val="231F20"/>
          <w:spacing w:val="-1"/>
        </w:rPr>
        <w:t xml:space="preserve"> </w:t>
      </w:r>
      <w:r>
        <w:rPr>
          <w:color w:val="231F20"/>
        </w:rPr>
        <w:t>los</w:t>
      </w:r>
      <w:r>
        <w:rPr>
          <w:color w:val="231F20"/>
          <w:spacing w:val="-1"/>
        </w:rPr>
        <w:t xml:space="preserve"> </w:t>
      </w:r>
      <w:r>
        <w:rPr>
          <w:color w:val="231F20"/>
        </w:rPr>
        <w:t>pacientes</w:t>
      </w:r>
      <w:r>
        <w:rPr>
          <w:color w:val="231F20"/>
          <w:spacing w:val="-2"/>
        </w:rPr>
        <w:t xml:space="preserve"> </w:t>
      </w:r>
      <w:r>
        <w:rPr>
          <w:color w:val="231F20"/>
        </w:rPr>
        <w:t>con</w:t>
      </w:r>
      <w:r>
        <w:rPr>
          <w:color w:val="231F20"/>
          <w:spacing w:val="-2"/>
        </w:rPr>
        <w:t xml:space="preserve"> </w:t>
      </w:r>
      <w:r>
        <w:rPr>
          <w:color w:val="231F20"/>
        </w:rPr>
        <w:t>HSA</w:t>
      </w:r>
      <w:r>
        <w:rPr>
          <w:color w:val="231F20"/>
          <w:spacing w:val="-2"/>
        </w:rPr>
        <w:t xml:space="preserve"> </w:t>
      </w:r>
      <w:r>
        <w:rPr>
          <w:color w:val="231F20"/>
        </w:rPr>
        <w:t>están</w:t>
      </w:r>
      <w:r>
        <w:rPr>
          <w:color w:val="231F20"/>
          <w:spacing w:val="-1"/>
        </w:rPr>
        <w:t xml:space="preserve"> </w:t>
      </w:r>
      <w:r>
        <w:rPr>
          <w:color w:val="231F20"/>
        </w:rPr>
        <w:t xml:space="preserve">en </w:t>
      </w:r>
      <w:r>
        <w:rPr>
          <w:color w:val="231F20"/>
          <w:spacing w:val="-2"/>
        </w:rPr>
        <w:t xml:space="preserve">riesgo de presentar varias complicaciones neurológicas significativas, incluidas </w:t>
      </w:r>
      <w:r>
        <w:rPr>
          <w:color w:val="231F20"/>
        </w:rPr>
        <w:t>la</w:t>
      </w:r>
      <w:r>
        <w:rPr>
          <w:color w:val="231F20"/>
          <w:spacing w:val="-13"/>
        </w:rPr>
        <w:t xml:space="preserve"> </w:t>
      </w:r>
      <w:r>
        <w:rPr>
          <w:color w:val="231F20"/>
        </w:rPr>
        <w:t>hidrocefalia,</w:t>
      </w:r>
      <w:r>
        <w:rPr>
          <w:color w:val="231F20"/>
          <w:spacing w:val="-12"/>
        </w:rPr>
        <w:t xml:space="preserve"> </w:t>
      </w:r>
      <w:r>
        <w:rPr>
          <w:color w:val="231F20"/>
        </w:rPr>
        <w:t>el</w:t>
      </w:r>
      <w:r>
        <w:rPr>
          <w:color w:val="231F20"/>
          <w:spacing w:val="-13"/>
        </w:rPr>
        <w:t xml:space="preserve"> </w:t>
      </w:r>
      <w:r>
        <w:rPr>
          <w:color w:val="231F20"/>
        </w:rPr>
        <w:t>edema</w:t>
      </w:r>
      <w:r>
        <w:rPr>
          <w:color w:val="231F20"/>
          <w:spacing w:val="-12"/>
        </w:rPr>
        <w:t xml:space="preserve"> </w:t>
      </w:r>
      <w:r>
        <w:rPr>
          <w:color w:val="231F20"/>
        </w:rPr>
        <w:t>cerebral,</w:t>
      </w:r>
      <w:r>
        <w:rPr>
          <w:color w:val="231F20"/>
          <w:spacing w:val="-13"/>
        </w:rPr>
        <w:t xml:space="preserve"> </w:t>
      </w:r>
      <w:r>
        <w:rPr>
          <w:color w:val="231F20"/>
        </w:rPr>
        <w:t>la</w:t>
      </w:r>
      <w:r>
        <w:rPr>
          <w:color w:val="231F20"/>
          <w:spacing w:val="-12"/>
        </w:rPr>
        <w:t xml:space="preserve"> </w:t>
      </w:r>
      <w:r>
        <w:rPr>
          <w:color w:val="231F20"/>
        </w:rPr>
        <w:t>isquemia</w:t>
      </w:r>
      <w:r>
        <w:rPr>
          <w:color w:val="231F20"/>
          <w:spacing w:val="-13"/>
        </w:rPr>
        <w:t xml:space="preserve"> </w:t>
      </w:r>
      <w:r>
        <w:rPr>
          <w:color w:val="231F20"/>
        </w:rPr>
        <w:t>cerebral</w:t>
      </w:r>
      <w:r>
        <w:rPr>
          <w:color w:val="231F20"/>
          <w:spacing w:val="-12"/>
        </w:rPr>
        <w:t xml:space="preserve"> </w:t>
      </w:r>
      <w:r>
        <w:rPr>
          <w:color w:val="231F20"/>
        </w:rPr>
        <w:t>tardía,</w:t>
      </w:r>
      <w:r>
        <w:rPr>
          <w:color w:val="231F20"/>
          <w:spacing w:val="-13"/>
        </w:rPr>
        <w:t xml:space="preserve"> </w:t>
      </w:r>
      <w:r>
        <w:rPr>
          <w:color w:val="231F20"/>
        </w:rPr>
        <w:t>el</w:t>
      </w:r>
      <w:r>
        <w:rPr>
          <w:color w:val="231F20"/>
          <w:spacing w:val="-12"/>
        </w:rPr>
        <w:t xml:space="preserve"> </w:t>
      </w:r>
      <w:r>
        <w:rPr>
          <w:color w:val="231F20"/>
        </w:rPr>
        <w:t>resangrado,</w:t>
      </w:r>
      <w:r>
        <w:rPr>
          <w:color w:val="231F20"/>
          <w:spacing w:val="-13"/>
        </w:rPr>
        <w:t xml:space="preserve"> </w:t>
      </w:r>
      <w:r>
        <w:rPr>
          <w:color w:val="231F20"/>
        </w:rPr>
        <w:t>las convulsiones y los trastornos neuroendocrinos que conducen a problemas de regulación</w:t>
      </w:r>
      <w:r>
        <w:rPr>
          <w:color w:val="231F20"/>
          <w:spacing w:val="-7"/>
        </w:rPr>
        <w:t xml:space="preserve"> </w:t>
      </w:r>
      <w:r>
        <w:rPr>
          <w:color w:val="231F20"/>
        </w:rPr>
        <w:t>corporal</w:t>
      </w:r>
      <w:r>
        <w:rPr>
          <w:color w:val="231F20"/>
          <w:spacing w:val="-7"/>
        </w:rPr>
        <w:t xml:space="preserve"> </w:t>
      </w:r>
      <w:r>
        <w:rPr>
          <w:color w:val="231F20"/>
        </w:rPr>
        <w:t>de</w:t>
      </w:r>
      <w:r>
        <w:rPr>
          <w:color w:val="231F20"/>
          <w:spacing w:val="-8"/>
        </w:rPr>
        <w:t xml:space="preserve"> </w:t>
      </w:r>
      <w:r>
        <w:rPr>
          <w:color w:val="231F20"/>
        </w:rPr>
        <w:t>sodio,</w:t>
      </w:r>
      <w:r>
        <w:rPr>
          <w:color w:val="231F20"/>
          <w:spacing w:val="-7"/>
        </w:rPr>
        <w:t xml:space="preserve"> </w:t>
      </w:r>
      <w:r>
        <w:rPr>
          <w:color w:val="231F20"/>
        </w:rPr>
        <w:t>agua</w:t>
      </w:r>
      <w:r>
        <w:rPr>
          <w:color w:val="231F20"/>
          <w:spacing w:val="-7"/>
        </w:rPr>
        <w:t xml:space="preserve"> </w:t>
      </w:r>
      <w:r>
        <w:rPr>
          <w:color w:val="231F20"/>
        </w:rPr>
        <w:t>y</w:t>
      </w:r>
      <w:r>
        <w:rPr>
          <w:color w:val="231F20"/>
          <w:spacing w:val="-8"/>
        </w:rPr>
        <w:t xml:space="preserve"> </w:t>
      </w:r>
      <w:r>
        <w:rPr>
          <w:color w:val="231F20"/>
        </w:rPr>
        <w:t>glucosa.</w:t>
      </w:r>
      <w:r>
        <w:rPr>
          <w:color w:val="231F20"/>
          <w:spacing w:val="-7"/>
        </w:rPr>
        <w:t xml:space="preserve"> </w:t>
      </w:r>
      <w:r>
        <w:rPr>
          <w:color w:val="231F20"/>
        </w:rPr>
        <w:t>Además,</w:t>
      </w:r>
      <w:r>
        <w:rPr>
          <w:color w:val="231F20"/>
          <w:spacing w:val="-7"/>
        </w:rPr>
        <w:t xml:space="preserve"> </w:t>
      </w:r>
      <w:r>
        <w:rPr>
          <w:color w:val="231F20"/>
        </w:rPr>
        <w:t>la</w:t>
      </w:r>
      <w:r>
        <w:rPr>
          <w:color w:val="231F20"/>
          <w:spacing w:val="-7"/>
        </w:rPr>
        <w:t xml:space="preserve"> </w:t>
      </w:r>
      <w:r>
        <w:rPr>
          <w:color w:val="231F20"/>
        </w:rPr>
        <w:t>HSA</w:t>
      </w:r>
      <w:r>
        <w:rPr>
          <w:color w:val="231F20"/>
          <w:spacing w:val="-8"/>
        </w:rPr>
        <w:t xml:space="preserve"> </w:t>
      </w:r>
      <w:r>
        <w:rPr>
          <w:color w:val="231F20"/>
        </w:rPr>
        <w:t>desata</w:t>
      </w:r>
      <w:r>
        <w:rPr>
          <w:color w:val="231F20"/>
          <w:spacing w:val="-7"/>
        </w:rPr>
        <w:t xml:space="preserve"> </w:t>
      </w:r>
      <w:r>
        <w:rPr>
          <w:color w:val="231F20"/>
        </w:rPr>
        <w:t>cambios mediados</w:t>
      </w:r>
      <w:r>
        <w:rPr>
          <w:color w:val="231F20"/>
          <w:spacing w:val="-12"/>
        </w:rPr>
        <w:t xml:space="preserve"> </w:t>
      </w:r>
      <w:r>
        <w:rPr>
          <w:color w:val="231F20"/>
        </w:rPr>
        <w:t>por</w:t>
      </w:r>
      <w:r>
        <w:rPr>
          <w:color w:val="231F20"/>
          <w:spacing w:val="-12"/>
        </w:rPr>
        <w:t xml:space="preserve"> </w:t>
      </w:r>
      <w:r>
        <w:rPr>
          <w:color w:val="231F20"/>
        </w:rPr>
        <w:t>el</w:t>
      </w:r>
      <w:r>
        <w:rPr>
          <w:color w:val="231F20"/>
          <w:spacing w:val="-12"/>
        </w:rPr>
        <w:t xml:space="preserve"> </w:t>
      </w:r>
      <w:r>
        <w:rPr>
          <w:color w:val="231F20"/>
        </w:rPr>
        <w:t>hipotálamo,</w:t>
      </w:r>
      <w:r>
        <w:rPr>
          <w:color w:val="231F20"/>
          <w:spacing w:val="-12"/>
        </w:rPr>
        <w:t xml:space="preserve"> </w:t>
      </w:r>
      <w:r>
        <w:rPr>
          <w:color w:val="231F20"/>
        </w:rPr>
        <w:t>que</w:t>
      </w:r>
      <w:r>
        <w:rPr>
          <w:color w:val="231F20"/>
          <w:spacing w:val="-12"/>
        </w:rPr>
        <w:t xml:space="preserve"> </w:t>
      </w:r>
      <w:r>
        <w:rPr>
          <w:color w:val="231F20"/>
        </w:rPr>
        <w:t>incluyen</w:t>
      </w:r>
      <w:r>
        <w:rPr>
          <w:color w:val="231F20"/>
          <w:spacing w:val="-12"/>
        </w:rPr>
        <w:t xml:space="preserve"> </w:t>
      </w:r>
      <w:r>
        <w:rPr>
          <w:color w:val="231F20"/>
        </w:rPr>
        <w:t>aumento</w:t>
      </w:r>
      <w:r>
        <w:rPr>
          <w:color w:val="231F20"/>
          <w:spacing w:val="-12"/>
        </w:rPr>
        <w:t xml:space="preserve"> </w:t>
      </w:r>
      <w:r>
        <w:rPr>
          <w:color w:val="231F20"/>
        </w:rPr>
        <w:t>de</w:t>
      </w:r>
      <w:r>
        <w:rPr>
          <w:color w:val="231F20"/>
          <w:spacing w:val="-12"/>
        </w:rPr>
        <w:t xml:space="preserve"> </w:t>
      </w:r>
      <w:r>
        <w:rPr>
          <w:color w:val="231F20"/>
        </w:rPr>
        <w:t>las</w:t>
      </w:r>
      <w:r>
        <w:rPr>
          <w:color w:val="231F20"/>
          <w:spacing w:val="-12"/>
        </w:rPr>
        <w:t xml:space="preserve"> </w:t>
      </w:r>
      <w:r>
        <w:rPr>
          <w:color w:val="231F20"/>
        </w:rPr>
        <w:t>descargas</w:t>
      </w:r>
      <w:r>
        <w:rPr>
          <w:color w:val="231F20"/>
          <w:spacing w:val="-12"/>
        </w:rPr>
        <w:t xml:space="preserve"> </w:t>
      </w:r>
      <w:r>
        <w:rPr>
          <w:color w:val="231F20"/>
        </w:rPr>
        <w:t xml:space="preserve">simpáticas </w:t>
      </w:r>
      <w:r>
        <w:rPr>
          <w:color w:val="231F20"/>
          <w:spacing w:val="-2"/>
        </w:rPr>
        <w:t>y</w:t>
      </w:r>
      <w:r>
        <w:rPr>
          <w:color w:val="231F20"/>
          <w:spacing w:val="-6"/>
        </w:rPr>
        <w:t xml:space="preserve"> </w:t>
      </w:r>
      <w:r>
        <w:rPr>
          <w:color w:val="231F20"/>
          <w:spacing w:val="-2"/>
        </w:rPr>
        <w:t>parasimpáticas,</w:t>
      </w:r>
      <w:r>
        <w:rPr>
          <w:color w:val="231F20"/>
          <w:spacing w:val="-6"/>
        </w:rPr>
        <w:t xml:space="preserve"> </w:t>
      </w:r>
      <w:r>
        <w:rPr>
          <w:color w:val="231F20"/>
          <w:spacing w:val="-2"/>
        </w:rPr>
        <w:t>las</w:t>
      </w:r>
      <w:r>
        <w:rPr>
          <w:color w:val="231F20"/>
          <w:spacing w:val="-6"/>
        </w:rPr>
        <w:t xml:space="preserve"> </w:t>
      </w:r>
      <w:r>
        <w:rPr>
          <w:color w:val="231F20"/>
          <w:spacing w:val="-2"/>
        </w:rPr>
        <w:t>cuales</w:t>
      </w:r>
      <w:r>
        <w:rPr>
          <w:color w:val="231F20"/>
          <w:spacing w:val="-6"/>
        </w:rPr>
        <w:t xml:space="preserve"> </w:t>
      </w:r>
      <w:r>
        <w:rPr>
          <w:color w:val="231F20"/>
          <w:spacing w:val="-2"/>
        </w:rPr>
        <w:t>resultan</w:t>
      </w:r>
      <w:r>
        <w:rPr>
          <w:color w:val="231F20"/>
          <w:spacing w:val="-6"/>
        </w:rPr>
        <w:t xml:space="preserve"> </w:t>
      </w:r>
      <w:r>
        <w:rPr>
          <w:color w:val="231F20"/>
          <w:spacing w:val="-2"/>
        </w:rPr>
        <w:t>en</w:t>
      </w:r>
      <w:r>
        <w:rPr>
          <w:color w:val="231F20"/>
          <w:spacing w:val="-6"/>
        </w:rPr>
        <w:t xml:space="preserve"> </w:t>
      </w:r>
      <w:r>
        <w:rPr>
          <w:color w:val="231F20"/>
          <w:spacing w:val="-2"/>
        </w:rPr>
        <w:t>complicaciones</w:t>
      </w:r>
      <w:r>
        <w:rPr>
          <w:color w:val="231F20"/>
          <w:spacing w:val="-6"/>
        </w:rPr>
        <w:t xml:space="preserve"> </w:t>
      </w:r>
      <w:r>
        <w:rPr>
          <w:color w:val="231F20"/>
          <w:spacing w:val="-2"/>
        </w:rPr>
        <w:t>cardíacas</w:t>
      </w:r>
      <w:r>
        <w:rPr>
          <w:color w:val="231F20"/>
          <w:spacing w:val="-6"/>
        </w:rPr>
        <w:t xml:space="preserve"> </w:t>
      </w:r>
      <w:r>
        <w:rPr>
          <w:color w:val="231F20"/>
          <w:spacing w:val="-2"/>
        </w:rPr>
        <w:t>y</w:t>
      </w:r>
      <w:r>
        <w:rPr>
          <w:color w:val="231F20"/>
          <w:spacing w:val="-6"/>
        </w:rPr>
        <w:t xml:space="preserve"> </w:t>
      </w:r>
      <w:r>
        <w:rPr>
          <w:color w:val="231F20"/>
          <w:spacing w:val="-2"/>
        </w:rPr>
        <w:t xml:space="preserve">pulmonares. </w:t>
      </w:r>
      <w:r>
        <w:rPr>
          <w:color w:val="231F20"/>
        </w:rPr>
        <w:t>Por ejemplo, el aumento de las catecolaminas circulantes se cree que es la causa de varias manifestaciones cardíacas, incluidos cambios en el electroen- cefalograma (ECG), arritmias, alteración de la contractilidad cardíaca (como la miocardiopatía de Takotsubo), troponinemia y necrosis del miocardio. Las complicaciones pulmonares, como edema pulmonar neurogénico, probable- mente tengan una fisiopatología subyacente por un mecanismo similar.</w:t>
      </w:r>
    </w:p>
    <w:p w14:paraId="60EF9320" w14:textId="77777777" w:rsidR="00A2085E" w:rsidRDefault="00A2085E">
      <w:pPr>
        <w:pStyle w:val="BodyText"/>
        <w:spacing w:before="12" w:line="249" w:lineRule="auto"/>
        <w:ind w:left="393" w:right="124" w:firstLine="226"/>
        <w:jc w:val="both"/>
      </w:pPr>
      <w:r>
        <w:rPr>
          <w:color w:val="231F20"/>
        </w:rPr>
        <w:t>Después del diagnóstico, la monitorización de los signos vitales y del esta- do neurológico es clave debido a un posible deterioro. En un estudio italia-</w:t>
      </w:r>
      <w:r>
        <w:rPr>
          <w:color w:val="231F20"/>
          <w:spacing w:val="80"/>
        </w:rPr>
        <w:t xml:space="preserve"> </w:t>
      </w:r>
      <w:r>
        <w:rPr>
          <w:color w:val="231F20"/>
        </w:rPr>
        <w:t>no sobre HSA, el deterioro neurológico fue frecuente (24%) y principalmente ocurrió en pacientes con sangrado extenso (por ejemplo, una clasificación de Fisher alta) y resangrado previo al tratamiento. El empeoramiento neurológi- co</w:t>
      </w:r>
      <w:r>
        <w:rPr>
          <w:color w:val="231F20"/>
          <w:spacing w:val="-8"/>
        </w:rPr>
        <w:t xml:space="preserve"> </w:t>
      </w:r>
      <w:r>
        <w:rPr>
          <w:color w:val="231F20"/>
        </w:rPr>
        <w:t>se</w:t>
      </w:r>
      <w:r>
        <w:rPr>
          <w:color w:val="231F20"/>
          <w:spacing w:val="-8"/>
        </w:rPr>
        <w:t xml:space="preserve"> </w:t>
      </w:r>
      <w:r>
        <w:rPr>
          <w:color w:val="231F20"/>
        </w:rPr>
        <w:t>asoció</w:t>
      </w:r>
      <w:r>
        <w:rPr>
          <w:color w:val="231F20"/>
          <w:spacing w:val="-8"/>
        </w:rPr>
        <w:t xml:space="preserve"> </w:t>
      </w:r>
      <w:r>
        <w:rPr>
          <w:color w:val="231F20"/>
        </w:rPr>
        <w:t>con</w:t>
      </w:r>
      <w:r>
        <w:rPr>
          <w:color w:val="231F20"/>
          <w:spacing w:val="-8"/>
        </w:rPr>
        <w:t xml:space="preserve"> </w:t>
      </w:r>
      <w:r>
        <w:rPr>
          <w:color w:val="231F20"/>
        </w:rPr>
        <w:t>un</w:t>
      </w:r>
      <w:r>
        <w:rPr>
          <w:color w:val="231F20"/>
          <w:spacing w:val="-8"/>
        </w:rPr>
        <w:t xml:space="preserve"> </w:t>
      </w:r>
      <w:r>
        <w:rPr>
          <w:color w:val="231F20"/>
        </w:rPr>
        <w:t>pronóstico</w:t>
      </w:r>
      <w:r>
        <w:rPr>
          <w:color w:val="231F20"/>
          <w:spacing w:val="-8"/>
        </w:rPr>
        <w:t xml:space="preserve"> </w:t>
      </w:r>
      <w:r>
        <w:rPr>
          <w:color w:val="231F20"/>
        </w:rPr>
        <w:t>desfavorable</w:t>
      </w:r>
      <w:r>
        <w:rPr>
          <w:color w:val="231F20"/>
          <w:spacing w:val="-8"/>
        </w:rPr>
        <w:t xml:space="preserve"> </w:t>
      </w:r>
      <w:r>
        <w:rPr>
          <w:color w:val="231F20"/>
        </w:rPr>
        <w:t>(46%,</w:t>
      </w:r>
      <w:r>
        <w:rPr>
          <w:color w:val="231F20"/>
          <w:spacing w:val="-8"/>
        </w:rPr>
        <w:t xml:space="preserve"> </w:t>
      </w:r>
      <w:r>
        <w:rPr>
          <w:color w:val="231F20"/>
        </w:rPr>
        <w:t>36/78</w:t>
      </w:r>
      <w:r>
        <w:rPr>
          <w:color w:val="231F20"/>
          <w:spacing w:val="-8"/>
        </w:rPr>
        <w:t xml:space="preserve"> </w:t>
      </w:r>
      <w:r>
        <w:rPr>
          <w:rFonts w:ascii="Georgia" w:hAnsi="Georgia"/>
          <w:i/>
          <w:color w:val="231F20"/>
        </w:rPr>
        <w:t>vs.</w:t>
      </w:r>
      <w:r>
        <w:rPr>
          <w:rFonts w:ascii="Georgia" w:hAnsi="Georgia"/>
          <w:i/>
          <w:color w:val="231F20"/>
          <w:spacing w:val="-6"/>
        </w:rPr>
        <w:t xml:space="preserve"> </w:t>
      </w:r>
      <w:r>
        <w:rPr>
          <w:color w:val="231F20"/>
        </w:rPr>
        <w:t>33%,</w:t>
      </w:r>
      <w:r>
        <w:rPr>
          <w:color w:val="231F20"/>
          <w:spacing w:val="-8"/>
        </w:rPr>
        <w:t xml:space="preserve"> </w:t>
      </w:r>
      <w:r>
        <w:rPr>
          <w:color w:val="231F20"/>
        </w:rPr>
        <w:t>83/251).</w:t>
      </w:r>
      <w:r>
        <w:rPr>
          <w:color w:val="231F20"/>
          <w:spacing w:val="-8"/>
        </w:rPr>
        <w:t xml:space="preserve"> </w:t>
      </w:r>
      <w:r>
        <w:rPr>
          <w:color w:val="231F20"/>
        </w:rPr>
        <w:t>La intensidad</w:t>
      </w:r>
      <w:r>
        <w:rPr>
          <w:color w:val="231F20"/>
          <w:spacing w:val="-3"/>
        </w:rPr>
        <w:t xml:space="preserve"> </w:t>
      </w:r>
      <w:r>
        <w:rPr>
          <w:color w:val="231F20"/>
        </w:rPr>
        <w:t>del</w:t>
      </w:r>
      <w:r>
        <w:rPr>
          <w:color w:val="231F20"/>
          <w:spacing w:val="-3"/>
        </w:rPr>
        <w:t xml:space="preserve"> </w:t>
      </w:r>
      <w:r>
        <w:rPr>
          <w:color w:val="231F20"/>
        </w:rPr>
        <w:t>deterioro</w:t>
      </w:r>
      <w:r>
        <w:rPr>
          <w:color w:val="231F20"/>
          <w:spacing w:val="-3"/>
        </w:rPr>
        <w:t xml:space="preserve"> </w:t>
      </w:r>
      <w:r>
        <w:rPr>
          <w:color w:val="231F20"/>
        </w:rPr>
        <w:t>y</w:t>
      </w:r>
      <w:r>
        <w:rPr>
          <w:color w:val="231F20"/>
          <w:spacing w:val="-3"/>
        </w:rPr>
        <w:t xml:space="preserve"> </w:t>
      </w:r>
      <w:r>
        <w:rPr>
          <w:color w:val="231F20"/>
        </w:rPr>
        <w:t>necesidad</w:t>
      </w:r>
      <w:r>
        <w:rPr>
          <w:color w:val="231F20"/>
          <w:spacing w:val="-3"/>
        </w:rPr>
        <w:t xml:space="preserve"> </w:t>
      </w:r>
      <w:r>
        <w:rPr>
          <w:color w:val="231F20"/>
        </w:rPr>
        <w:t>del</w:t>
      </w:r>
      <w:r>
        <w:rPr>
          <w:color w:val="231F20"/>
          <w:spacing w:val="-3"/>
        </w:rPr>
        <w:t xml:space="preserve"> </w:t>
      </w:r>
      <w:r>
        <w:rPr>
          <w:color w:val="231F20"/>
        </w:rPr>
        <w:t>cuidado</w:t>
      </w:r>
      <w:r>
        <w:rPr>
          <w:color w:val="231F20"/>
          <w:spacing w:val="-3"/>
        </w:rPr>
        <w:t xml:space="preserve"> </w:t>
      </w:r>
      <w:r>
        <w:rPr>
          <w:color w:val="231F20"/>
        </w:rPr>
        <w:t>médico</w:t>
      </w:r>
      <w:r>
        <w:rPr>
          <w:color w:val="231F20"/>
          <w:spacing w:val="-3"/>
        </w:rPr>
        <w:t xml:space="preserve"> </w:t>
      </w:r>
      <w:r>
        <w:rPr>
          <w:color w:val="231F20"/>
        </w:rPr>
        <w:t>están</w:t>
      </w:r>
      <w:r>
        <w:rPr>
          <w:color w:val="231F20"/>
          <w:spacing w:val="-3"/>
        </w:rPr>
        <w:t xml:space="preserve"> </w:t>
      </w:r>
      <w:r>
        <w:rPr>
          <w:color w:val="231F20"/>
        </w:rPr>
        <w:t>típicamente</w:t>
      </w:r>
      <w:r>
        <w:rPr>
          <w:color w:val="231F20"/>
          <w:spacing w:val="-3"/>
        </w:rPr>
        <w:t xml:space="preserve"> </w:t>
      </w:r>
      <w:r>
        <w:rPr>
          <w:color w:val="231F20"/>
        </w:rPr>
        <w:t>de- terminadas por la disfunción neurológica severa en el momento de la presen- tación (escala de Hunt-Hess). La admisión en UCI está recomendada cuando los pacientes presentan un puntaje igual o mayor de 3. Pacientes con puntajes menores (1-2) pueden ser manejados en servicios hospitalarios generales en unidades dependientes de UCI.</w:t>
      </w:r>
    </w:p>
    <w:p w14:paraId="61EC1A79" w14:textId="77777777" w:rsidR="00A2085E" w:rsidRDefault="00A2085E">
      <w:pPr>
        <w:pStyle w:val="BodyText"/>
        <w:spacing w:before="9" w:line="249" w:lineRule="auto"/>
        <w:ind w:left="393" w:right="126" w:firstLine="226"/>
        <w:jc w:val="both"/>
      </w:pPr>
      <w:r>
        <w:rPr>
          <w:color w:val="231F20"/>
        </w:rPr>
        <w:t>Es importante reconocer y tratar todas estas complicaciones sistémicas, ya que están asociadas con un mayor riesgo de isquemia cerebral tardía y con un resultado neurológico pobre después de la HSA. Es por todo lo anteriormente señalado que estos pacientes deben permanecer al menos las primeras horas luego del debut de la HSA como durante el tratamiento en una unidad con neuromonitorización y con la capacidad de detectar cualquier complicación derivada de esta patología.</w:t>
      </w:r>
    </w:p>
    <w:p w14:paraId="39C08AB8" w14:textId="77777777" w:rsidR="00A2085E" w:rsidRDefault="00A2085E">
      <w:pPr>
        <w:pStyle w:val="BodyText"/>
        <w:rPr>
          <w:sz w:val="21"/>
        </w:rPr>
      </w:pPr>
    </w:p>
    <w:p w14:paraId="2A968ADD" w14:textId="77777777" w:rsidR="00A2085E" w:rsidRDefault="00A2085E">
      <w:pPr>
        <w:pStyle w:val="Heading2"/>
        <w:jc w:val="both"/>
      </w:pPr>
      <w:r>
        <w:rPr>
          <w:color w:val="00464F"/>
          <w:w w:val="95"/>
        </w:rPr>
        <w:t>Presentación</w:t>
      </w:r>
      <w:r>
        <w:rPr>
          <w:color w:val="00464F"/>
          <w:spacing w:val="10"/>
        </w:rPr>
        <w:t xml:space="preserve"> </w:t>
      </w:r>
      <w:r>
        <w:rPr>
          <w:color w:val="00464F"/>
          <w:w w:val="95"/>
        </w:rPr>
        <w:t>clínica</w:t>
      </w:r>
      <w:r>
        <w:rPr>
          <w:color w:val="00464F"/>
          <w:spacing w:val="10"/>
        </w:rPr>
        <w:t xml:space="preserve"> </w:t>
      </w:r>
      <w:r>
        <w:rPr>
          <w:color w:val="00464F"/>
          <w:w w:val="95"/>
        </w:rPr>
        <w:t>y</w:t>
      </w:r>
      <w:r>
        <w:rPr>
          <w:color w:val="00464F"/>
          <w:spacing w:val="11"/>
        </w:rPr>
        <w:t xml:space="preserve"> </w:t>
      </w:r>
      <w:r>
        <w:rPr>
          <w:color w:val="00464F"/>
          <w:w w:val="95"/>
        </w:rPr>
        <w:t>hallazgos</w:t>
      </w:r>
      <w:r>
        <w:rPr>
          <w:color w:val="00464F"/>
          <w:spacing w:val="10"/>
        </w:rPr>
        <w:t xml:space="preserve"> </w:t>
      </w:r>
      <w:r>
        <w:rPr>
          <w:color w:val="00464F"/>
          <w:spacing w:val="-2"/>
          <w:w w:val="95"/>
        </w:rPr>
        <w:t>físicos</w:t>
      </w:r>
    </w:p>
    <w:p w14:paraId="6C5A07D7" w14:textId="77777777" w:rsidR="00A2085E" w:rsidRDefault="00A2085E">
      <w:pPr>
        <w:pStyle w:val="BodyText"/>
        <w:spacing w:before="284" w:line="249" w:lineRule="auto"/>
        <w:ind w:left="393" w:right="126"/>
        <w:jc w:val="both"/>
      </w:pPr>
      <w:r>
        <w:rPr>
          <w:color w:val="231F20"/>
        </w:rPr>
        <w:t>Los</w:t>
      </w:r>
      <w:r>
        <w:rPr>
          <w:color w:val="231F20"/>
          <w:spacing w:val="-6"/>
        </w:rPr>
        <w:t xml:space="preserve"> </w:t>
      </w:r>
      <w:r>
        <w:rPr>
          <w:color w:val="231F20"/>
        </w:rPr>
        <w:t>signos</w:t>
      </w:r>
      <w:r>
        <w:rPr>
          <w:color w:val="231F20"/>
          <w:spacing w:val="-6"/>
        </w:rPr>
        <w:t xml:space="preserve"> </w:t>
      </w:r>
      <w:r>
        <w:rPr>
          <w:color w:val="231F20"/>
        </w:rPr>
        <w:t>y</w:t>
      </w:r>
      <w:r>
        <w:rPr>
          <w:color w:val="231F20"/>
          <w:spacing w:val="-6"/>
        </w:rPr>
        <w:t xml:space="preserve"> </w:t>
      </w:r>
      <w:r>
        <w:rPr>
          <w:color w:val="231F20"/>
        </w:rPr>
        <w:t>síntomas</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HSA</w:t>
      </w:r>
      <w:r>
        <w:rPr>
          <w:color w:val="231F20"/>
          <w:spacing w:val="-6"/>
        </w:rPr>
        <w:t xml:space="preserve"> </w:t>
      </w:r>
      <w:r>
        <w:rPr>
          <w:color w:val="231F20"/>
        </w:rPr>
        <w:t>suelen</w:t>
      </w:r>
      <w:r>
        <w:rPr>
          <w:color w:val="231F20"/>
          <w:spacing w:val="-6"/>
        </w:rPr>
        <w:t xml:space="preserve"> </w:t>
      </w:r>
      <w:r>
        <w:rPr>
          <w:color w:val="231F20"/>
        </w:rPr>
        <w:t>comenzar</w:t>
      </w:r>
      <w:r>
        <w:rPr>
          <w:color w:val="231F20"/>
          <w:spacing w:val="-6"/>
        </w:rPr>
        <w:t xml:space="preserve"> </w:t>
      </w:r>
      <w:r>
        <w:rPr>
          <w:color w:val="231F20"/>
        </w:rPr>
        <w:t>en</w:t>
      </w:r>
      <w:r>
        <w:rPr>
          <w:color w:val="231F20"/>
          <w:spacing w:val="-6"/>
        </w:rPr>
        <w:t xml:space="preserve"> </w:t>
      </w:r>
      <w:r>
        <w:rPr>
          <w:color w:val="231F20"/>
        </w:rPr>
        <w:t>forma</w:t>
      </w:r>
      <w:r>
        <w:rPr>
          <w:color w:val="231F20"/>
          <w:spacing w:val="-6"/>
        </w:rPr>
        <w:t xml:space="preserve"> </w:t>
      </w:r>
      <w:r>
        <w:rPr>
          <w:color w:val="231F20"/>
        </w:rPr>
        <w:t>súbita</w:t>
      </w:r>
      <w:r>
        <w:rPr>
          <w:color w:val="231F20"/>
          <w:spacing w:val="-6"/>
        </w:rPr>
        <w:t xml:space="preserve"> </w:t>
      </w:r>
      <w:r>
        <w:rPr>
          <w:color w:val="231F20"/>
        </w:rPr>
        <w:t>en</w:t>
      </w:r>
      <w:r>
        <w:rPr>
          <w:color w:val="231F20"/>
          <w:spacing w:val="-6"/>
        </w:rPr>
        <w:t xml:space="preserve"> </w:t>
      </w:r>
      <w:r>
        <w:rPr>
          <w:color w:val="231F20"/>
        </w:rPr>
        <w:t>una</w:t>
      </w:r>
      <w:r>
        <w:rPr>
          <w:color w:val="231F20"/>
          <w:spacing w:val="-6"/>
        </w:rPr>
        <w:t xml:space="preserve"> </w:t>
      </w:r>
      <w:r>
        <w:rPr>
          <w:color w:val="231F20"/>
        </w:rPr>
        <w:t>per- sona en general sin alteraciones neurológicas evidentes previas. Su aparición es precedida algunas veces por actividad física intensa. El sangrado inicial se puede presentar con diversos signos y síntomas, siendo la cefalea el síntoma</w:t>
      </w:r>
    </w:p>
    <w:p w14:paraId="54EBAEDA" w14:textId="77777777" w:rsidR="00A2085E" w:rsidRDefault="00A2085E">
      <w:pPr>
        <w:spacing w:line="249" w:lineRule="auto"/>
        <w:jc w:val="both"/>
        <w:sectPr w:rsidR="00A2085E" w:rsidSect="00A2085E">
          <w:footerReference w:type="even" r:id="rId42"/>
          <w:footerReference w:type="default" r:id="rId43"/>
          <w:pgSz w:w="8230" w:h="12190"/>
          <w:pgMar w:top="880" w:right="720" w:bottom="560" w:left="740" w:header="274" w:footer="370" w:gutter="0"/>
          <w:pgNumType w:start="191"/>
          <w:cols w:space="708"/>
        </w:sectPr>
      </w:pPr>
    </w:p>
    <w:p w14:paraId="709FC2D3" w14:textId="77777777" w:rsidR="00A2085E" w:rsidRDefault="00A2085E">
      <w:pPr>
        <w:pStyle w:val="BodyText"/>
        <w:spacing w:before="5"/>
        <w:rPr>
          <w:sz w:val="22"/>
        </w:rPr>
      </w:pPr>
    </w:p>
    <w:p w14:paraId="3C020C7E" w14:textId="77777777" w:rsidR="00A2085E" w:rsidRDefault="00A2085E">
      <w:pPr>
        <w:pStyle w:val="BodyText"/>
        <w:spacing w:before="93" w:line="249" w:lineRule="auto"/>
        <w:ind w:left="110" w:right="409"/>
        <w:jc w:val="both"/>
      </w:pPr>
      <w:r>
        <w:rPr>
          <w:color w:val="231F20"/>
        </w:rPr>
        <w:t>más frecuente, muchas veces acompañada de náuseas y vómitos. Esta cefalea tiene</w:t>
      </w:r>
      <w:r>
        <w:rPr>
          <w:color w:val="231F20"/>
          <w:spacing w:val="-5"/>
        </w:rPr>
        <w:t xml:space="preserve"> </w:t>
      </w:r>
      <w:r>
        <w:rPr>
          <w:color w:val="231F20"/>
        </w:rPr>
        <w:t>un</w:t>
      </w:r>
      <w:r>
        <w:rPr>
          <w:color w:val="231F20"/>
          <w:spacing w:val="-5"/>
        </w:rPr>
        <w:t xml:space="preserve"> </w:t>
      </w:r>
      <w:r>
        <w:rPr>
          <w:color w:val="231F20"/>
        </w:rPr>
        <w:t>comienzo</w:t>
      </w:r>
      <w:r>
        <w:rPr>
          <w:color w:val="231F20"/>
          <w:spacing w:val="-5"/>
        </w:rPr>
        <w:t xml:space="preserve"> </w:t>
      </w:r>
      <w:r>
        <w:rPr>
          <w:color w:val="231F20"/>
        </w:rPr>
        <w:t>brusco</w:t>
      </w:r>
      <w:r>
        <w:rPr>
          <w:color w:val="231F20"/>
          <w:spacing w:val="-5"/>
        </w:rPr>
        <w:t xml:space="preserve"> </w:t>
      </w:r>
      <w:r>
        <w:rPr>
          <w:color w:val="231F20"/>
        </w:rPr>
        <w:t>y</w:t>
      </w:r>
      <w:r>
        <w:rPr>
          <w:color w:val="231F20"/>
          <w:spacing w:val="-5"/>
        </w:rPr>
        <w:t xml:space="preserve"> </w:t>
      </w:r>
      <w:r>
        <w:rPr>
          <w:color w:val="231F20"/>
        </w:rPr>
        <w:t>llega</w:t>
      </w:r>
      <w:r>
        <w:rPr>
          <w:color w:val="231F20"/>
          <w:spacing w:val="-5"/>
        </w:rPr>
        <w:t xml:space="preserve"> </w:t>
      </w:r>
      <w:r>
        <w:rPr>
          <w:color w:val="231F20"/>
        </w:rPr>
        <w:t>a</w:t>
      </w:r>
      <w:r>
        <w:rPr>
          <w:color w:val="231F20"/>
          <w:spacing w:val="-5"/>
        </w:rPr>
        <w:t xml:space="preserve"> </w:t>
      </w:r>
      <w:r>
        <w:rPr>
          <w:color w:val="231F20"/>
        </w:rPr>
        <w:t>su</w:t>
      </w:r>
      <w:r>
        <w:rPr>
          <w:color w:val="231F20"/>
          <w:spacing w:val="-5"/>
        </w:rPr>
        <w:t xml:space="preserve"> </w:t>
      </w:r>
      <w:r>
        <w:rPr>
          <w:color w:val="231F20"/>
        </w:rPr>
        <w:t>intensidad</w:t>
      </w:r>
      <w:r>
        <w:rPr>
          <w:color w:val="231F20"/>
          <w:spacing w:val="-5"/>
        </w:rPr>
        <w:t xml:space="preserve"> </w:t>
      </w:r>
      <w:r>
        <w:rPr>
          <w:color w:val="231F20"/>
        </w:rPr>
        <w:t>máxima</w:t>
      </w:r>
      <w:r>
        <w:rPr>
          <w:color w:val="231F20"/>
          <w:spacing w:val="-5"/>
        </w:rPr>
        <w:t xml:space="preserve"> </w:t>
      </w:r>
      <w:r>
        <w:rPr>
          <w:color w:val="231F20"/>
        </w:rPr>
        <w:t>en</w:t>
      </w:r>
      <w:r>
        <w:rPr>
          <w:color w:val="231F20"/>
          <w:spacing w:val="-5"/>
        </w:rPr>
        <w:t xml:space="preserve"> </w:t>
      </w:r>
      <w:r>
        <w:rPr>
          <w:color w:val="231F20"/>
        </w:rPr>
        <w:t>segundos</w:t>
      </w:r>
      <w:r>
        <w:rPr>
          <w:color w:val="231F20"/>
          <w:spacing w:val="-5"/>
        </w:rPr>
        <w:t xml:space="preserve"> </w:t>
      </w:r>
      <w:r>
        <w:rPr>
          <w:color w:val="231F20"/>
        </w:rPr>
        <w:t>o</w:t>
      </w:r>
      <w:r>
        <w:rPr>
          <w:color w:val="231F20"/>
          <w:spacing w:val="-5"/>
        </w:rPr>
        <w:t xml:space="preserve"> </w:t>
      </w:r>
      <w:r>
        <w:rPr>
          <w:color w:val="231F20"/>
        </w:rPr>
        <w:t>pocos minutos,</w:t>
      </w:r>
      <w:r>
        <w:rPr>
          <w:color w:val="231F20"/>
          <w:spacing w:val="-4"/>
        </w:rPr>
        <w:t xml:space="preserve"> </w:t>
      </w:r>
      <w:r>
        <w:rPr>
          <w:color w:val="231F20"/>
        </w:rPr>
        <w:t>esta</w:t>
      </w:r>
      <w:r>
        <w:rPr>
          <w:color w:val="231F20"/>
          <w:spacing w:val="-4"/>
        </w:rPr>
        <w:t xml:space="preserve"> </w:t>
      </w:r>
      <w:r>
        <w:rPr>
          <w:color w:val="231F20"/>
        </w:rPr>
        <w:t>cefalea</w:t>
      </w:r>
      <w:r>
        <w:rPr>
          <w:color w:val="231F20"/>
          <w:spacing w:val="-5"/>
        </w:rPr>
        <w:t xml:space="preserve"> </w:t>
      </w:r>
      <w:r>
        <w:rPr>
          <w:color w:val="231F20"/>
        </w:rPr>
        <w:t>se</w:t>
      </w:r>
      <w:r>
        <w:rPr>
          <w:color w:val="231F20"/>
          <w:spacing w:val="-5"/>
        </w:rPr>
        <w:t xml:space="preserve"> </w:t>
      </w:r>
      <w:r>
        <w:rPr>
          <w:color w:val="231F20"/>
        </w:rPr>
        <w:t>describe</w:t>
      </w:r>
      <w:r>
        <w:rPr>
          <w:color w:val="231F20"/>
          <w:spacing w:val="-5"/>
        </w:rPr>
        <w:t xml:space="preserve"> </w:t>
      </w:r>
      <w:r>
        <w:rPr>
          <w:color w:val="231F20"/>
        </w:rPr>
        <w:t>siempre</w:t>
      </w:r>
      <w:r>
        <w:rPr>
          <w:color w:val="231F20"/>
          <w:spacing w:val="-4"/>
        </w:rPr>
        <w:t xml:space="preserve"> </w:t>
      </w:r>
      <w:r>
        <w:rPr>
          <w:color w:val="231F20"/>
        </w:rPr>
        <w:t>como</w:t>
      </w:r>
      <w:r>
        <w:rPr>
          <w:color w:val="231F20"/>
          <w:spacing w:val="-5"/>
        </w:rPr>
        <w:t xml:space="preserve"> </w:t>
      </w:r>
      <w:r>
        <w:rPr>
          <w:color w:val="231F20"/>
        </w:rPr>
        <w:t>intensa</w:t>
      </w:r>
      <w:r>
        <w:rPr>
          <w:color w:val="231F20"/>
          <w:spacing w:val="-4"/>
        </w:rPr>
        <w:t xml:space="preserve"> </w:t>
      </w:r>
      <w:r>
        <w:rPr>
          <w:color w:val="231F20"/>
        </w:rPr>
        <w:t>e</w:t>
      </w:r>
      <w:r>
        <w:rPr>
          <w:color w:val="231F20"/>
          <w:spacing w:val="-4"/>
        </w:rPr>
        <w:t xml:space="preserve"> </w:t>
      </w:r>
      <w:r>
        <w:rPr>
          <w:color w:val="231F20"/>
        </w:rPr>
        <w:t>inusual</w:t>
      </w:r>
      <w:r>
        <w:rPr>
          <w:color w:val="231F20"/>
          <w:spacing w:val="-4"/>
        </w:rPr>
        <w:t xml:space="preserve"> </w:t>
      </w:r>
      <w:r>
        <w:rPr>
          <w:color w:val="231F20"/>
        </w:rPr>
        <w:t>(la</w:t>
      </w:r>
      <w:r>
        <w:rPr>
          <w:color w:val="231F20"/>
          <w:spacing w:val="-5"/>
        </w:rPr>
        <w:t xml:space="preserve"> </w:t>
      </w:r>
      <w:r>
        <w:rPr>
          <w:color w:val="231F20"/>
        </w:rPr>
        <w:t>peor</w:t>
      </w:r>
      <w:r>
        <w:rPr>
          <w:color w:val="231F20"/>
          <w:spacing w:val="-5"/>
        </w:rPr>
        <w:t xml:space="preserve"> </w:t>
      </w:r>
      <w:r>
        <w:rPr>
          <w:color w:val="231F20"/>
        </w:rPr>
        <w:t>de</w:t>
      </w:r>
      <w:r>
        <w:rPr>
          <w:color w:val="231F20"/>
          <w:spacing w:val="-5"/>
        </w:rPr>
        <w:t xml:space="preserve"> </w:t>
      </w:r>
      <w:r>
        <w:rPr>
          <w:color w:val="231F20"/>
        </w:rPr>
        <w:t>la vida).</w:t>
      </w:r>
      <w:r>
        <w:rPr>
          <w:color w:val="231F20"/>
          <w:spacing w:val="-13"/>
        </w:rPr>
        <w:t xml:space="preserve"> </w:t>
      </w:r>
      <w:r>
        <w:rPr>
          <w:color w:val="231F20"/>
        </w:rPr>
        <w:t>Otros</w:t>
      </w:r>
      <w:r>
        <w:rPr>
          <w:color w:val="231F20"/>
          <w:spacing w:val="-12"/>
        </w:rPr>
        <w:t xml:space="preserve"> </w:t>
      </w:r>
      <w:r>
        <w:rPr>
          <w:color w:val="231F20"/>
        </w:rPr>
        <w:t>síntomas</w:t>
      </w:r>
      <w:r>
        <w:rPr>
          <w:color w:val="231F20"/>
          <w:spacing w:val="-13"/>
        </w:rPr>
        <w:t xml:space="preserve"> </w:t>
      </w:r>
      <w:r>
        <w:rPr>
          <w:color w:val="231F20"/>
        </w:rPr>
        <w:t>frecuentes</w:t>
      </w:r>
      <w:r>
        <w:rPr>
          <w:color w:val="231F20"/>
          <w:spacing w:val="-12"/>
        </w:rPr>
        <w:t xml:space="preserve"> </w:t>
      </w:r>
      <w:r>
        <w:rPr>
          <w:color w:val="231F20"/>
        </w:rPr>
        <w:t>son</w:t>
      </w:r>
      <w:r>
        <w:rPr>
          <w:color w:val="231F20"/>
          <w:spacing w:val="-13"/>
        </w:rPr>
        <w:t xml:space="preserve"> </w:t>
      </w:r>
      <w:r>
        <w:rPr>
          <w:color w:val="231F20"/>
        </w:rPr>
        <w:t>dolor</w:t>
      </w:r>
      <w:r>
        <w:rPr>
          <w:color w:val="231F20"/>
          <w:spacing w:val="-12"/>
        </w:rPr>
        <w:t xml:space="preserve"> </w:t>
      </w:r>
      <w:r>
        <w:rPr>
          <w:color w:val="231F20"/>
        </w:rPr>
        <w:t>de</w:t>
      </w:r>
      <w:r>
        <w:rPr>
          <w:color w:val="231F20"/>
          <w:spacing w:val="-13"/>
        </w:rPr>
        <w:t xml:space="preserve"> </w:t>
      </w:r>
      <w:r>
        <w:rPr>
          <w:color w:val="231F20"/>
        </w:rPr>
        <w:t>nuca</w:t>
      </w:r>
      <w:r>
        <w:rPr>
          <w:color w:val="231F20"/>
          <w:spacing w:val="-12"/>
        </w:rPr>
        <w:t xml:space="preserve"> </w:t>
      </w:r>
      <w:r>
        <w:rPr>
          <w:color w:val="231F20"/>
        </w:rPr>
        <w:t>y</w:t>
      </w:r>
      <w:r>
        <w:rPr>
          <w:color w:val="231F20"/>
          <w:spacing w:val="-13"/>
        </w:rPr>
        <w:t xml:space="preserve"> </w:t>
      </w:r>
      <w:r>
        <w:rPr>
          <w:color w:val="231F20"/>
        </w:rPr>
        <w:t>fotofobia.</w:t>
      </w:r>
      <w:r>
        <w:rPr>
          <w:color w:val="231F20"/>
          <w:spacing w:val="-12"/>
        </w:rPr>
        <w:t xml:space="preserve"> </w:t>
      </w:r>
      <w:r>
        <w:rPr>
          <w:color w:val="231F20"/>
        </w:rPr>
        <w:t>El</w:t>
      </w:r>
      <w:r>
        <w:rPr>
          <w:color w:val="231F20"/>
          <w:spacing w:val="-13"/>
        </w:rPr>
        <w:t xml:space="preserve"> </w:t>
      </w:r>
      <w:r>
        <w:rPr>
          <w:color w:val="231F20"/>
        </w:rPr>
        <w:t>paciente</w:t>
      </w:r>
      <w:r>
        <w:rPr>
          <w:color w:val="231F20"/>
          <w:spacing w:val="-12"/>
        </w:rPr>
        <w:t xml:space="preserve"> </w:t>
      </w:r>
      <w:r>
        <w:rPr>
          <w:color w:val="231F20"/>
        </w:rPr>
        <w:t xml:space="preserve">pue- </w:t>
      </w:r>
      <w:r>
        <w:rPr>
          <w:color w:val="231F20"/>
          <w:spacing w:val="-2"/>
        </w:rPr>
        <w:t>de</w:t>
      </w:r>
      <w:r>
        <w:rPr>
          <w:color w:val="231F20"/>
          <w:spacing w:val="-3"/>
        </w:rPr>
        <w:t xml:space="preserve"> </w:t>
      </w:r>
      <w:r>
        <w:rPr>
          <w:color w:val="231F20"/>
          <w:spacing w:val="-2"/>
        </w:rPr>
        <w:t>también</w:t>
      </w:r>
      <w:r>
        <w:rPr>
          <w:color w:val="231F20"/>
          <w:spacing w:val="-3"/>
        </w:rPr>
        <w:t xml:space="preserve"> </w:t>
      </w:r>
      <w:r>
        <w:rPr>
          <w:color w:val="231F20"/>
          <w:spacing w:val="-2"/>
        </w:rPr>
        <w:t>referir</w:t>
      </w:r>
      <w:r>
        <w:rPr>
          <w:color w:val="231F20"/>
          <w:spacing w:val="-3"/>
        </w:rPr>
        <w:t xml:space="preserve"> </w:t>
      </w:r>
      <w:r>
        <w:rPr>
          <w:color w:val="231F20"/>
          <w:spacing w:val="-2"/>
        </w:rPr>
        <w:t>vértigo,</w:t>
      </w:r>
      <w:r>
        <w:rPr>
          <w:color w:val="231F20"/>
          <w:spacing w:val="-3"/>
        </w:rPr>
        <w:t xml:space="preserve"> </w:t>
      </w:r>
      <w:r>
        <w:rPr>
          <w:color w:val="231F20"/>
          <w:spacing w:val="-2"/>
        </w:rPr>
        <w:t>paresias o</w:t>
      </w:r>
      <w:r>
        <w:rPr>
          <w:color w:val="231F20"/>
          <w:spacing w:val="-3"/>
        </w:rPr>
        <w:t xml:space="preserve"> </w:t>
      </w:r>
      <w:r>
        <w:rPr>
          <w:color w:val="231F20"/>
          <w:spacing w:val="-2"/>
        </w:rPr>
        <w:t>parálisis,</w:t>
      </w:r>
      <w:r>
        <w:rPr>
          <w:color w:val="231F20"/>
          <w:spacing w:val="-3"/>
        </w:rPr>
        <w:t xml:space="preserve"> </w:t>
      </w:r>
      <w:r>
        <w:rPr>
          <w:color w:val="231F20"/>
          <w:spacing w:val="-2"/>
        </w:rPr>
        <w:t>parestesias,</w:t>
      </w:r>
      <w:r>
        <w:rPr>
          <w:color w:val="231F20"/>
          <w:spacing w:val="-3"/>
        </w:rPr>
        <w:t xml:space="preserve"> </w:t>
      </w:r>
      <w:r>
        <w:rPr>
          <w:color w:val="231F20"/>
          <w:spacing w:val="-2"/>
        </w:rPr>
        <w:t>diplopía,</w:t>
      </w:r>
      <w:r>
        <w:rPr>
          <w:color w:val="231F20"/>
          <w:spacing w:val="-3"/>
        </w:rPr>
        <w:t xml:space="preserve"> </w:t>
      </w:r>
      <w:r>
        <w:rPr>
          <w:color w:val="231F20"/>
          <w:spacing w:val="-2"/>
        </w:rPr>
        <w:t>defectos</w:t>
      </w:r>
      <w:r>
        <w:rPr>
          <w:color w:val="231F20"/>
          <w:spacing w:val="-3"/>
        </w:rPr>
        <w:t xml:space="preserve"> </w:t>
      </w:r>
      <w:r>
        <w:rPr>
          <w:color w:val="231F20"/>
          <w:spacing w:val="-2"/>
        </w:rPr>
        <w:t xml:space="preserve">en </w:t>
      </w:r>
      <w:r>
        <w:rPr>
          <w:color w:val="231F20"/>
        </w:rPr>
        <w:t>el campo visual y otros síntomas de foco neurológico.</w:t>
      </w:r>
    </w:p>
    <w:p w14:paraId="35A610B8" w14:textId="77777777" w:rsidR="00A2085E" w:rsidRDefault="00A2085E">
      <w:pPr>
        <w:pStyle w:val="BodyText"/>
        <w:spacing w:before="5" w:line="249" w:lineRule="auto"/>
        <w:ind w:left="110" w:right="410" w:firstLine="226"/>
        <w:jc w:val="both"/>
      </w:pPr>
      <w:r>
        <w:rPr>
          <w:color w:val="231F20"/>
        </w:rPr>
        <w:t>Durante la ruptura aneurismática puede haber una pérdida transitoria de la conciencia, convulsiones o posturas tónicas.</w:t>
      </w:r>
    </w:p>
    <w:p w14:paraId="3EDC3F9B" w14:textId="77777777" w:rsidR="00A2085E" w:rsidRDefault="00A2085E">
      <w:pPr>
        <w:pStyle w:val="BodyText"/>
        <w:spacing w:before="2"/>
        <w:ind w:left="337"/>
        <w:jc w:val="both"/>
      </w:pPr>
      <w:r>
        <w:rPr>
          <w:color w:val="231F20"/>
        </w:rPr>
        <w:t>El</w:t>
      </w:r>
      <w:r>
        <w:rPr>
          <w:color w:val="231F20"/>
          <w:spacing w:val="-10"/>
        </w:rPr>
        <w:t xml:space="preserve"> </w:t>
      </w:r>
      <w:r>
        <w:rPr>
          <w:color w:val="231F20"/>
        </w:rPr>
        <w:t>examen</w:t>
      </w:r>
      <w:r>
        <w:rPr>
          <w:color w:val="231F20"/>
          <w:spacing w:val="-10"/>
        </w:rPr>
        <w:t xml:space="preserve"> </w:t>
      </w:r>
      <w:r>
        <w:rPr>
          <w:color w:val="231F20"/>
        </w:rPr>
        <w:t>físico</w:t>
      </w:r>
      <w:r>
        <w:rPr>
          <w:color w:val="231F20"/>
          <w:spacing w:val="-10"/>
        </w:rPr>
        <w:t xml:space="preserve"> </w:t>
      </w:r>
      <w:r>
        <w:rPr>
          <w:color w:val="231F20"/>
        </w:rPr>
        <w:t>debe</w:t>
      </w:r>
      <w:r>
        <w:rPr>
          <w:color w:val="231F20"/>
          <w:spacing w:val="-10"/>
        </w:rPr>
        <w:t xml:space="preserve"> </w:t>
      </w:r>
      <w:r>
        <w:rPr>
          <w:color w:val="231F20"/>
          <w:spacing w:val="-2"/>
        </w:rPr>
        <w:t>incluir:</w:t>
      </w:r>
    </w:p>
    <w:p w14:paraId="2280F234" w14:textId="77777777" w:rsidR="00A2085E" w:rsidRDefault="00A2085E" w:rsidP="00A2085E">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Determinación</w:t>
      </w:r>
      <w:r>
        <w:rPr>
          <w:color w:val="231F20"/>
          <w:spacing w:val="-6"/>
          <w:sz w:val="20"/>
        </w:rPr>
        <w:t xml:space="preserve"> </w:t>
      </w:r>
      <w:r>
        <w:rPr>
          <w:color w:val="231F20"/>
          <w:sz w:val="20"/>
        </w:rPr>
        <w:t>del</w:t>
      </w:r>
      <w:r>
        <w:rPr>
          <w:color w:val="231F20"/>
          <w:spacing w:val="-3"/>
          <w:sz w:val="20"/>
        </w:rPr>
        <w:t xml:space="preserve"> </w:t>
      </w:r>
      <w:r>
        <w:rPr>
          <w:color w:val="231F20"/>
          <w:sz w:val="20"/>
        </w:rPr>
        <w:t>nivel</w:t>
      </w:r>
      <w:r>
        <w:rPr>
          <w:color w:val="231F20"/>
          <w:spacing w:val="-3"/>
          <w:sz w:val="20"/>
        </w:rPr>
        <w:t xml:space="preserve"> </w:t>
      </w:r>
      <w:r>
        <w:rPr>
          <w:color w:val="231F20"/>
          <w:sz w:val="20"/>
        </w:rPr>
        <w:t>de</w:t>
      </w:r>
      <w:r>
        <w:rPr>
          <w:color w:val="231F20"/>
          <w:spacing w:val="-2"/>
          <w:sz w:val="20"/>
        </w:rPr>
        <w:t xml:space="preserve"> conciencia</w:t>
      </w:r>
    </w:p>
    <w:p w14:paraId="47D88703" w14:textId="77777777" w:rsidR="00A2085E" w:rsidRDefault="00A2085E" w:rsidP="00A2085E">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Evaluación</w:t>
      </w:r>
      <w:r>
        <w:rPr>
          <w:color w:val="231F20"/>
          <w:spacing w:val="-9"/>
          <w:sz w:val="20"/>
        </w:rPr>
        <w:t xml:space="preserve"> </w:t>
      </w:r>
      <w:r>
        <w:rPr>
          <w:color w:val="231F20"/>
          <w:spacing w:val="-2"/>
          <w:sz w:val="20"/>
        </w:rPr>
        <w:t>fundoscópica</w:t>
      </w:r>
    </w:p>
    <w:p w14:paraId="58C05AED" w14:textId="77777777" w:rsidR="00A2085E" w:rsidRDefault="00A2085E" w:rsidP="00A2085E">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Determinación</w:t>
      </w:r>
      <w:r>
        <w:rPr>
          <w:color w:val="231F20"/>
          <w:spacing w:val="-11"/>
          <w:sz w:val="20"/>
        </w:rPr>
        <w:t xml:space="preserve"> </w:t>
      </w:r>
      <w:r>
        <w:rPr>
          <w:color w:val="231F20"/>
          <w:sz w:val="20"/>
        </w:rPr>
        <w:t>de</w:t>
      </w:r>
      <w:r>
        <w:rPr>
          <w:color w:val="231F20"/>
          <w:spacing w:val="-10"/>
          <w:sz w:val="20"/>
        </w:rPr>
        <w:t xml:space="preserve"> </w:t>
      </w:r>
      <w:r>
        <w:rPr>
          <w:color w:val="231F20"/>
          <w:sz w:val="20"/>
        </w:rPr>
        <w:t>los</w:t>
      </w:r>
      <w:r>
        <w:rPr>
          <w:color w:val="231F20"/>
          <w:spacing w:val="-10"/>
          <w:sz w:val="20"/>
        </w:rPr>
        <w:t xml:space="preserve"> </w:t>
      </w:r>
      <w:r>
        <w:rPr>
          <w:color w:val="231F20"/>
          <w:sz w:val="20"/>
        </w:rPr>
        <w:t>signos</w:t>
      </w:r>
      <w:r>
        <w:rPr>
          <w:color w:val="231F20"/>
          <w:spacing w:val="-11"/>
          <w:sz w:val="20"/>
        </w:rPr>
        <w:t xml:space="preserve"> </w:t>
      </w:r>
      <w:r>
        <w:rPr>
          <w:color w:val="231F20"/>
          <w:spacing w:val="-2"/>
          <w:sz w:val="20"/>
        </w:rPr>
        <w:t>meníngeos</w:t>
      </w:r>
    </w:p>
    <w:p w14:paraId="666D11F5" w14:textId="77777777" w:rsidR="00A2085E" w:rsidRDefault="00A2085E" w:rsidP="00A2085E">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pacing w:val="-2"/>
          <w:sz w:val="20"/>
        </w:rPr>
        <w:t>Presencia de déficits</w:t>
      </w:r>
      <w:r>
        <w:rPr>
          <w:color w:val="231F20"/>
          <w:spacing w:val="-1"/>
          <w:sz w:val="20"/>
        </w:rPr>
        <w:t xml:space="preserve"> </w:t>
      </w:r>
      <w:r>
        <w:rPr>
          <w:color w:val="231F20"/>
          <w:spacing w:val="-2"/>
          <w:sz w:val="20"/>
        </w:rPr>
        <w:t>neurológicos focales</w:t>
      </w:r>
      <w:r>
        <w:rPr>
          <w:color w:val="231F20"/>
          <w:spacing w:val="-1"/>
          <w:sz w:val="20"/>
        </w:rPr>
        <w:t xml:space="preserve"> </w:t>
      </w:r>
      <w:r>
        <w:rPr>
          <w:color w:val="231F20"/>
          <w:spacing w:val="-2"/>
          <w:sz w:val="20"/>
        </w:rPr>
        <w:t>(</w:t>
      </w:r>
      <w:r>
        <w:rPr>
          <w:b/>
          <w:color w:val="231F20"/>
          <w:spacing w:val="-2"/>
          <w:sz w:val="20"/>
        </w:rPr>
        <w:t xml:space="preserve">Tabla </w:t>
      </w:r>
      <w:r>
        <w:rPr>
          <w:b/>
          <w:color w:val="231F20"/>
          <w:spacing w:val="-5"/>
          <w:sz w:val="20"/>
        </w:rPr>
        <w:t>2</w:t>
      </w:r>
      <w:r>
        <w:rPr>
          <w:color w:val="231F20"/>
          <w:spacing w:val="-5"/>
          <w:sz w:val="20"/>
        </w:rPr>
        <w:t>).</w:t>
      </w:r>
    </w:p>
    <w:p w14:paraId="0156D85F" w14:textId="77777777" w:rsidR="00A2085E" w:rsidRDefault="00A2085E">
      <w:pPr>
        <w:pStyle w:val="BodyText"/>
        <w:spacing w:before="8"/>
        <w:rPr>
          <w:sz w:val="21"/>
        </w:rPr>
      </w:pPr>
    </w:p>
    <w:p w14:paraId="7BB76B5B" w14:textId="77777777" w:rsidR="00A2085E" w:rsidRDefault="00A2085E">
      <w:pPr>
        <w:pStyle w:val="BodyText"/>
        <w:spacing w:line="249" w:lineRule="auto"/>
        <w:ind w:left="110" w:right="409"/>
        <w:jc w:val="both"/>
      </w:pPr>
      <w:r>
        <w:rPr>
          <w:color w:val="231F20"/>
        </w:rPr>
        <w:t>Estos</w:t>
      </w:r>
      <w:r>
        <w:rPr>
          <w:color w:val="231F20"/>
          <w:spacing w:val="-11"/>
        </w:rPr>
        <w:t xml:space="preserve"> </w:t>
      </w:r>
      <w:r>
        <w:rPr>
          <w:color w:val="231F20"/>
        </w:rPr>
        <w:t>últimos</w:t>
      </w:r>
      <w:r>
        <w:rPr>
          <w:color w:val="231F20"/>
          <w:spacing w:val="-11"/>
        </w:rPr>
        <w:t xml:space="preserve"> </w:t>
      </w:r>
      <w:r>
        <w:rPr>
          <w:color w:val="231F20"/>
        </w:rPr>
        <w:t>están</w:t>
      </w:r>
      <w:r>
        <w:rPr>
          <w:color w:val="231F20"/>
          <w:spacing w:val="-11"/>
        </w:rPr>
        <w:t xml:space="preserve"> </w:t>
      </w:r>
      <w:r>
        <w:rPr>
          <w:color w:val="231F20"/>
        </w:rPr>
        <w:t>presentes</w:t>
      </w:r>
      <w:r>
        <w:rPr>
          <w:color w:val="231F20"/>
          <w:spacing w:val="-11"/>
        </w:rPr>
        <w:t xml:space="preserve"> </w:t>
      </w:r>
      <w:r>
        <w:rPr>
          <w:color w:val="231F20"/>
        </w:rPr>
        <w:t>en</w:t>
      </w:r>
      <w:r>
        <w:rPr>
          <w:color w:val="231F20"/>
          <w:spacing w:val="-11"/>
        </w:rPr>
        <w:t xml:space="preserve"> </w:t>
      </w:r>
      <w:r>
        <w:rPr>
          <w:color w:val="231F20"/>
        </w:rPr>
        <w:t>aproximadamente</w:t>
      </w:r>
      <w:r>
        <w:rPr>
          <w:color w:val="231F20"/>
          <w:spacing w:val="-11"/>
        </w:rPr>
        <w:t xml:space="preserve"> </w:t>
      </w:r>
      <w:r>
        <w:rPr>
          <w:color w:val="231F20"/>
        </w:rPr>
        <w:t>el</w:t>
      </w:r>
      <w:r>
        <w:rPr>
          <w:color w:val="231F20"/>
          <w:spacing w:val="-11"/>
        </w:rPr>
        <w:t xml:space="preserve"> </w:t>
      </w:r>
      <w:r>
        <w:rPr>
          <w:color w:val="231F20"/>
        </w:rPr>
        <w:t>10%</w:t>
      </w:r>
      <w:r>
        <w:rPr>
          <w:color w:val="231F20"/>
          <w:spacing w:val="-11"/>
        </w:rPr>
        <w:t xml:space="preserve"> </w:t>
      </w:r>
      <w:r>
        <w:rPr>
          <w:color w:val="231F20"/>
        </w:rPr>
        <w:t>de</w:t>
      </w:r>
      <w:r>
        <w:rPr>
          <w:color w:val="231F20"/>
          <w:spacing w:val="-11"/>
        </w:rPr>
        <w:t xml:space="preserve"> </w:t>
      </w:r>
      <w:r>
        <w:rPr>
          <w:color w:val="231F20"/>
        </w:rPr>
        <w:t>los</w:t>
      </w:r>
      <w:r>
        <w:rPr>
          <w:color w:val="231F20"/>
          <w:spacing w:val="-11"/>
        </w:rPr>
        <w:t xml:space="preserve"> </w:t>
      </w:r>
      <w:r>
        <w:rPr>
          <w:color w:val="231F20"/>
        </w:rPr>
        <w:t>pacientes</w:t>
      </w:r>
      <w:r>
        <w:rPr>
          <w:color w:val="231F20"/>
          <w:spacing w:val="-11"/>
        </w:rPr>
        <w:t xml:space="preserve"> </w:t>
      </w:r>
      <w:r>
        <w:rPr>
          <w:color w:val="231F20"/>
        </w:rPr>
        <w:t>con HSA y se asocian con peor pronóstico cuando es debido a la presencia de un coágulo grueso o hemorragia parenquimatosa.</w:t>
      </w:r>
    </w:p>
    <w:p w14:paraId="469E80C3" w14:textId="77777777" w:rsidR="00A2085E" w:rsidRDefault="00A2085E">
      <w:pPr>
        <w:pStyle w:val="BodyText"/>
        <w:spacing w:before="8"/>
        <w:rPr>
          <w:sz w:val="30"/>
        </w:rPr>
      </w:pPr>
    </w:p>
    <w:p w14:paraId="49BEA436" w14:textId="77777777" w:rsidR="00A2085E" w:rsidRDefault="00A2085E">
      <w:pPr>
        <w:ind w:left="110"/>
        <w:jc w:val="both"/>
        <w:rPr>
          <w:rFonts w:ascii="Arial" w:hAnsi="Arial"/>
          <w:sz w:val="16"/>
        </w:rPr>
      </w:pPr>
      <w:r>
        <w:rPr>
          <w:rFonts w:ascii="Trebuchet MS" w:hAnsi="Trebuchet MS"/>
          <w:b/>
          <w:color w:val="231F20"/>
          <w:sz w:val="16"/>
        </w:rPr>
        <w:t>Tabla</w:t>
      </w:r>
      <w:r>
        <w:rPr>
          <w:rFonts w:ascii="Trebuchet MS" w:hAnsi="Trebuchet MS"/>
          <w:b/>
          <w:color w:val="231F20"/>
          <w:spacing w:val="-6"/>
          <w:sz w:val="16"/>
        </w:rPr>
        <w:t xml:space="preserve"> </w:t>
      </w:r>
      <w:r>
        <w:rPr>
          <w:rFonts w:ascii="Trebuchet MS" w:hAnsi="Trebuchet MS"/>
          <w:b/>
          <w:color w:val="231F20"/>
          <w:sz w:val="16"/>
        </w:rPr>
        <w:t>2.</w:t>
      </w:r>
      <w:r>
        <w:rPr>
          <w:rFonts w:ascii="Trebuchet MS" w:hAnsi="Trebuchet MS"/>
          <w:b/>
          <w:color w:val="231F20"/>
          <w:spacing w:val="-10"/>
          <w:sz w:val="16"/>
        </w:rPr>
        <w:t xml:space="preserve"> </w:t>
      </w:r>
      <w:r>
        <w:rPr>
          <w:rFonts w:ascii="Arial" w:hAnsi="Arial"/>
          <w:color w:val="231F20"/>
          <w:sz w:val="16"/>
        </w:rPr>
        <w:t>Hallazgos</w:t>
      </w:r>
      <w:r>
        <w:rPr>
          <w:rFonts w:ascii="Arial" w:hAnsi="Arial"/>
          <w:color w:val="231F20"/>
          <w:spacing w:val="-1"/>
          <w:sz w:val="16"/>
        </w:rPr>
        <w:t xml:space="preserve"> </w:t>
      </w:r>
      <w:r>
        <w:rPr>
          <w:rFonts w:ascii="Arial" w:hAnsi="Arial"/>
          <w:color w:val="231F20"/>
          <w:sz w:val="16"/>
        </w:rPr>
        <w:t>físicos</w:t>
      </w:r>
      <w:r>
        <w:rPr>
          <w:rFonts w:ascii="Arial" w:hAnsi="Arial"/>
          <w:color w:val="231F20"/>
          <w:spacing w:val="-1"/>
          <w:sz w:val="16"/>
        </w:rPr>
        <w:t xml:space="preserve"> </w:t>
      </w:r>
      <w:r>
        <w:rPr>
          <w:rFonts w:ascii="Arial" w:hAnsi="Arial"/>
          <w:color w:val="231F20"/>
          <w:sz w:val="16"/>
        </w:rPr>
        <w:t>focales</w:t>
      </w:r>
      <w:r>
        <w:rPr>
          <w:rFonts w:ascii="Arial" w:hAnsi="Arial"/>
          <w:color w:val="231F20"/>
          <w:spacing w:val="-2"/>
          <w:sz w:val="16"/>
        </w:rPr>
        <w:t xml:space="preserve"> </w:t>
      </w:r>
      <w:r>
        <w:rPr>
          <w:rFonts w:ascii="Arial" w:hAnsi="Arial"/>
          <w:color w:val="231F20"/>
          <w:sz w:val="16"/>
        </w:rPr>
        <w:t>en</w:t>
      </w:r>
      <w:r>
        <w:rPr>
          <w:rFonts w:ascii="Arial" w:hAnsi="Arial"/>
          <w:color w:val="231F20"/>
          <w:spacing w:val="-1"/>
          <w:sz w:val="16"/>
        </w:rPr>
        <w:t xml:space="preserve"> </w:t>
      </w:r>
      <w:r>
        <w:rPr>
          <w:rFonts w:ascii="Arial" w:hAnsi="Arial"/>
          <w:color w:val="231F20"/>
          <w:sz w:val="16"/>
        </w:rPr>
        <w:t>pacientes</w:t>
      </w:r>
      <w:r>
        <w:rPr>
          <w:rFonts w:ascii="Arial" w:hAnsi="Arial"/>
          <w:color w:val="231F20"/>
          <w:spacing w:val="-1"/>
          <w:sz w:val="16"/>
        </w:rPr>
        <w:t xml:space="preserve"> </w:t>
      </w:r>
      <w:r>
        <w:rPr>
          <w:rFonts w:ascii="Arial" w:hAnsi="Arial"/>
          <w:color w:val="231F20"/>
          <w:sz w:val="16"/>
        </w:rPr>
        <w:t>con</w:t>
      </w:r>
      <w:r>
        <w:rPr>
          <w:rFonts w:ascii="Arial" w:hAnsi="Arial"/>
          <w:color w:val="231F20"/>
          <w:spacing w:val="-1"/>
          <w:sz w:val="16"/>
        </w:rPr>
        <w:t xml:space="preserve"> </w:t>
      </w:r>
      <w:r>
        <w:rPr>
          <w:rFonts w:ascii="Arial" w:hAnsi="Arial"/>
          <w:color w:val="231F20"/>
          <w:sz w:val="16"/>
        </w:rPr>
        <w:t>hemorragia</w:t>
      </w:r>
      <w:r>
        <w:rPr>
          <w:rFonts w:ascii="Arial" w:hAnsi="Arial"/>
          <w:color w:val="231F20"/>
          <w:spacing w:val="-1"/>
          <w:sz w:val="16"/>
        </w:rPr>
        <w:t xml:space="preserve"> </w:t>
      </w:r>
      <w:r>
        <w:rPr>
          <w:rFonts w:ascii="Arial" w:hAnsi="Arial"/>
          <w:color w:val="231F20"/>
          <w:spacing w:val="-2"/>
          <w:sz w:val="16"/>
        </w:rPr>
        <w:t>subaracnoidea</w:t>
      </w:r>
    </w:p>
    <w:p w14:paraId="31AE909F" w14:textId="77777777" w:rsidR="00A2085E" w:rsidRDefault="00A2085E">
      <w:pPr>
        <w:pStyle w:val="BodyText"/>
        <w:spacing w:before="7" w:after="1"/>
        <w:rPr>
          <w:rFonts w:ascii="Arial"/>
          <w:sz w:val="18"/>
        </w:rPr>
      </w:pPr>
    </w:p>
    <w:tbl>
      <w:tblPr>
        <w:tblW w:w="0" w:type="auto"/>
        <w:tblInd w:w="117" w:type="dxa"/>
        <w:tblLayout w:type="fixed"/>
        <w:tblCellMar>
          <w:left w:w="0" w:type="dxa"/>
          <w:right w:w="0" w:type="dxa"/>
        </w:tblCellMar>
        <w:tblLook w:val="01E0" w:firstRow="1" w:lastRow="1" w:firstColumn="1" w:lastColumn="1" w:noHBand="0" w:noVBand="0"/>
      </w:tblPr>
      <w:tblGrid>
        <w:gridCol w:w="2919"/>
        <w:gridCol w:w="3297"/>
      </w:tblGrid>
      <w:tr w:rsidR="00A2085E" w14:paraId="0DB2ED1A" w14:textId="77777777">
        <w:trPr>
          <w:trHeight w:val="320"/>
        </w:trPr>
        <w:tc>
          <w:tcPr>
            <w:tcW w:w="2919" w:type="dxa"/>
            <w:shd w:val="clear" w:color="auto" w:fill="00464F"/>
          </w:tcPr>
          <w:p w14:paraId="10EEF7E9" w14:textId="77777777" w:rsidR="00A2085E" w:rsidRDefault="00A2085E">
            <w:pPr>
              <w:pStyle w:val="TableParagraph"/>
              <w:spacing w:before="89"/>
              <w:ind w:left="1081" w:right="1081"/>
              <w:jc w:val="center"/>
              <w:rPr>
                <w:rFonts w:ascii="Trebuchet MS"/>
                <w:b/>
                <w:sz w:val="16"/>
              </w:rPr>
            </w:pPr>
            <w:r>
              <w:rPr>
                <w:rFonts w:ascii="Trebuchet MS"/>
                <w:b/>
                <w:color w:val="FFFFFF"/>
                <w:spacing w:val="-2"/>
                <w:w w:val="105"/>
                <w:sz w:val="16"/>
              </w:rPr>
              <w:t>Hallazgos</w:t>
            </w:r>
          </w:p>
        </w:tc>
        <w:tc>
          <w:tcPr>
            <w:tcW w:w="3297" w:type="dxa"/>
            <w:shd w:val="clear" w:color="auto" w:fill="00464F"/>
          </w:tcPr>
          <w:p w14:paraId="3AA95872" w14:textId="77777777" w:rsidR="00A2085E" w:rsidRDefault="00A2085E">
            <w:pPr>
              <w:pStyle w:val="TableParagraph"/>
              <w:spacing w:before="89"/>
              <w:ind w:left="1064"/>
              <w:rPr>
                <w:rFonts w:ascii="Trebuchet MS"/>
                <w:b/>
                <w:sz w:val="16"/>
              </w:rPr>
            </w:pPr>
            <w:r>
              <w:rPr>
                <w:rFonts w:ascii="Trebuchet MS"/>
                <w:b/>
                <w:color w:val="FFFFFF"/>
                <w:sz w:val="16"/>
              </w:rPr>
              <w:t>Causa</w:t>
            </w:r>
            <w:r>
              <w:rPr>
                <w:rFonts w:ascii="Trebuchet MS"/>
                <w:b/>
                <w:color w:val="FFFFFF"/>
                <w:spacing w:val="1"/>
                <w:w w:val="105"/>
                <w:sz w:val="16"/>
              </w:rPr>
              <w:t xml:space="preserve"> </w:t>
            </w:r>
            <w:r>
              <w:rPr>
                <w:rFonts w:ascii="Trebuchet MS"/>
                <w:b/>
                <w:color w:val="FFFFFF"/>
                <w:spacing w:val="-2"/>
                <w:w w:val="105"/>
                <w:sz w:val="16"/>
              </w:rPr>
              <w:t>probable</w:t>
            </w:r>
          </w:p>
        </w:tc>
      </w:tr>
      <w:tr w:rsidR="00A2085E" w14:paraId="0729F7B0" w14:textId="77777777">
        <w:trPr>
          <w:trHeight w:val="896"/>
        </w:trPr>
        <w:tc>
          <w:tcPr>
            <w:tcW w:w="2919" w:type="dxa"/>
          </w:tcPr>
          <w:p w14:paraId="243EB033" w14:textId="77777777" w:rsidR="00A2085E" w:rsidRDefault="00A2085E">
            <w:pPr>
              <w:pStyle w:val="TableParagraph"/>
              <w:spacing w:before="90"/>
              <w:ind w:left="79"/>
              <w:rPr>
                <w:sz w:val="16"/>
              </w:rPr>
            </w:pPr>
            <w:r>
              <w:rPr>
                <w:color w:val="231F20"/>
                <w:sz w:val="16"/>
              </w:rPr>
              <w:t>Parálisis</w:t>
            </w:r>
            <w:r>
              <w:rPr>
                <w:color w:val="231F20"/>
                <w:spacing w:val="-6"/>
                <w:sz w:val="16"/>
              </w:rPr>
              <w:t xml:space="preserve"> </w:t>
            </w:r>
            <w:r>
              <w:rPr>
                <w:color w:val="231F20"/>
                <w:sz w:val="16"/>
              </w:rPr>
              <w:t>del</w:t>
            </w:r>
            <w:r>
              <w:rPr>
                <w:color w:val="231F20"/>
                <w:spacing w:val="-6"/>
                <w:sz w:val="16"/>
              </w:rPr>
              <w:t xml:space="preserve"> </w:t>
            </w:r>
            <w:r>
              <w:rPr>
                <w:color w:val="231F20"/>
                <w:sz w:val="16"/>
              </w:rPr>
              <w:t>tercer</w:t>
            </w:r>
            <w:r>
              <w:rPr>
                <w:color w:val="231F20"/>
                <w:spacing w:val="-5"/>
                <w:sz w:val="16"/>
              </w:rPr>
              <w:t xml:space="preserve"> </w:t>
            </w:r>
            <w:r>
              <w:rPr>
                <w:color w:val="231F20"/>
                <w:spacing w:val="-2"/>
                <w:sz w:val="16"/>
              </w:rPr>
              <w:t>nervio</w:t>
            </w:r>
          </w:p>
        </w:tc>
        <w:tc>
          <w:tcPr>
            <w:tcW w:w="3297" w:type="dxa"/>
          </w:tcPr>
          <w:p w14:paraId="13FA5F62" w14:textId="77777777" w:rsidR="00A2085E" w:rsidRDefault="00A2085E">
            <w:pPr>
              <w:pStyle w:val="TableParagraph"/>
              <w:spacing w:before="90" w:line="249" w:lineRule="auto"/>
              <w:ind w:left="80" w:right="120"/>
              <w:rPr>
                <w:sz w:val="16"/>
              </w:rPr>
            </w:pPr>
            <w:r>
              <w:rPr>
                <w:color w:val="231F20"/>
                <w:w w:val="105"/>
                <w:sz w:val="16"/>
              </w:rPr>
              <w:t xml:space="preserve">Generalmente aneurisma de la arteria comunicante posterior; también </w:t>
            </w:r>
            <w:r>
              <w:rPr>
                <w:color w:val="231F20"/>
                <w:spacing w:val="-2"/>
                <w:w w:val="105"/>
                <w:sz w:val="16"/>
              </w:rPr>
              <w:t>aneurismas</w:t>
            </w:r>
            <w:r>
              <w:rPr>
                <w:color w:val="231F20"/>
                <w:spacing w:val="-8"/>
                <w:w w:val="105"/>
                <w:sz w:val="16"/>
              </w:rPr>
              <w:t xml:space="preserve"> </w:t>
            </w:r>
            <w:r>
              <w:rPr>
                <w:color w:val="231F20"/>
                <w:spacing w:val="-2"/>
                <w:w w:val="105"/>
                <w:sz w:val="16"/>
              </w:rPr>
              <w:t>de</w:t>
            </w:r>
            <w:r>
              <w:rPr>
                <w:color w:val="231F20"/>
                <w:spacing w:val="-8"/>
                <w:w w:val="105"/>
                <w:sz w:val="16"/>
              </w:rPr>
              <w:t xml:space="preserve"> </w:t>
            </w:r>
            <w:r>
              <w:rPr>
                <w:color w:val="231F20"/>
                <w:spacing w:val="-2"/>
                <w:w w:val="105"/>
                <w:sz w:val="16"/>
              </w:rPr>
              <w:t>la</w:t>
            </w:r>
            <w:r>
              <w:rPr>
                <w:color w:val="231F20"/>
                <w:spacing w:val="-8"/>
                <w:w w:val="105"/>
                <w:sz w:val="16"/>
              </w:rPr>
              <w:t xml:space="preserve"> </w:t>
            </w:r>
            <w:r>
              <w:rPr>
                <w:color w:val="231F20"/>
                <w:spacing w:val="-2"/>
                <w:w w:val="105"/>
                <w:sz w:val="16"/>
              </w:rPr>
              <w:t>arteria</w:t>
            </w:r>
            <w:r>
              <w:rPr>
                <w:color w:val="231F20"/>
                <w:spacing w:val="-8"/>
                <w:w w:val="105"/>
                <w:sz w:val="16"/>
              </w:rPr>
              <w:t xml:space="preserve"> </w:t>
            </w:r>
            <w:r>
              <w:rPr>
                <w:color w:val="231F20"/>
                <w:spacing w:val="-2"/>
                <w:w w:val="105"/>
                <w:sz w:val="16"/>
              </w:rPr>
              <w:t>cerebral</w:t>
            </w:r>
            <w:r>
              <w:rPr>
                <w:color w:val="231F20"/>
                <w:spacing w:val="-8"/>
                <w:w w:val="105"/>
                <w:sz w:val="16"/>
              </w:rPr>
              <w:t xml:space="preserve"> </w:t>
            </w:r>
            <w:r>
              <w:rPr>
                <w:color w:val="231F20"/>
                <w:spacing w:val="-2"/>
                <w:w w:val="105"/>
                <w:sz w:val="16"/>
              </w:rPr>
              <w:t xml:space="preserve">posterior </w:t>
            </w:r>
            <w:r>
              <w:rPr>
                <w:color w:val="231F20"/>
                <w:w w:val="105"/>
                <w:sz w:val="16"/>
              </w:rPr>
              <w:t>y de la arteria cerebelar superior</w:t>
            </w:r>
          </w:p>
        </w:tc>
      </w:tr>
      <w:tr w:rsidR="00A2085E" w14:paraId="4F47F9A4" w14:textId="77777777">
        <w:trPr>
          <w:trHeight w:val="512"/>
        </w:trPr>
        <w:tc>
          <w:tcPr>
            <w:tcW w:w="2919" w:type="dxa"/>
            <w:shd w:val="clear" w:color="auto" w:fill="E3EBEB"/>
          </w:tcPr>
          <w:p w14:paraId="700FE08B" w14:textId="77777777" w:rsidR="00A2085E" w:rsidRDefault="00A2085E">
            <w:pPr>
              <w:pStyle w:val="TableParagraph"/>
              <w:spacing w:before="90"/>
              <w:ind w:left="79"/>
              <w:rPr>
                <w:sz w:val="16"/>
              </w:rPr>
            </w:pPr>
            <w:r>
              <w:rPr>
                <w:color w:val="231F20"/>
                <w:sz w:val="16"/>
              </w:rPr>
              <w:t>Parálisis</w:t>
            </w:r>
            <w:r>
              <w:rPr>
                <w:color w:val="231F20"/>
                <w:spacing w:val="-11"/>
                <w:sz w:val="16"/>
              </w:rPr>
              <w:t xml:space="preserve"> </w:t>
            </w:r>
            <w:r>
              <w:rPr>
                <w:color w:val="231F20"/>
                <w:sz w:val="16"/>
              </w:rPr>
              <w:t>del</w:t>
            </w:r>
            <w:r>
              <w:rPr>
                <w:color w:val="231F20"/>
                <w:spacing w:val="-10"/>
                <w:sz w:val="16"/>
              </w:rPr>
              <w:t xml:space="preserve"> </w:t>
            </w:r>
            <w:r>
              <w:rPr>
                <w:color w:val="231F20"/>
                <w:sz w:val="16"/>
              </w:rPr>
              <w:t>sexto</w:t>
            </w:r>
            <w:r>
              <w:rPr>
                <w:color w:val="231F20"/>
                <w:spacing w:val="-10"/>
                <w:sz w:val="16"/>
              </w:rPr>
              <w:t xml:space="preserve"> </w:t>
            </w:r>
            <w:r>
              <w:rPr>
                <w:color w:val="231F20"/>
                <w:spacing w:val="-2"/>
                <w:sz w:val="16"/>
              </w:rPr>
              <w:t>nervio</w:t>
            </w:r>
          </w:p>
        </w:tc>
        <w:tc>
          <w:tcPr>
            <w:tcW w:w="3297" w:type="dxa"/>
            <w:shd w:val="clear" w:color="auto" w:fill="E3EBEB"/>
          </w:tcPr>
          <w:p w14:paraId="2C262AE2" w14:textId="77777777" w:rsidR="00A2085E" w:rsidRDefault="00A2085E">
            <w:pPr>
              <w:pStyle w:val="TableParagraph"/>
              <w:spacing w:before="90" w:line="249" w:lineRule="auto"/>
              <w:ind w:left="80"/>
              <w:rPr>
                <w:sz w:val="16"/>
              </w:rPr>
            </w:pPr>
            <w:r>
              <w:rPr>
                <w:color w:val="231F20"/>
                <w:sz w:val="16"/>
              </w:rPr>
              <w:t>Presión</w:t>
            </w:r>
            <w:r>
              <w:rPr>
                <w:color w:val="231F20"/>
                <w:spacing w:val="-1"/>
                <w:sz w:val="16"/>
              </w:rPr>
              <w:t xml:space="preserve"> </w:t>
            </w:r>
            <w:r>
              <w:rPr>
                <w:color w:val="231F20"/>
                <w:sz w:val="16"/>
              </w:rPr>
              <w:t>intracraneal</w:t>
            </w:r>
            <w:r>
              <w:rPr>
                <w:color w:val="231F20"/>
                <w:spacing w:val="-1"/>
                <w:sz w:val="16"/>
              </w:rPr>
              <w:t xml:space="preserve"> </w:t>
            </w:r>
            <w:r>
              <w:rPr>
                <w:color w:val="231F20"/>
                <w:sz w:val="16"/>
              </w:rPr>
              <w:t>elevada</w:t>
            </w:r>
            <w:r>
              <w:rPr>
                <w:color w:val="231F20"/>
                <w:spacing w:val="-1"/>
                <w:sz w:val="16"/>
              </w:rPr>
              <w:t xml:space="preserve"> </w:t>
            </w:r>
            <w:r>
              <w:rPr>
                <w:color w:val="231F20"/>
                <w:sz w:val="16"/>
              </w:rPr>
              <w:t>(signo</w:t>
            </w:r>
            <w:r>
              <w:rPr>
                <w:color w:val="231F20"/>
                <w:spacing w:val="-1"/>
                <w:sz w:val="16"/>
              </w:rPr>
              <w:t xml:space="preserve"> </w:t>
            </w:r>
            <w:r>
              <w:rPr>
                <w:color w:val="231F20"/>
                <w:sz w:val="16"/>
              </w:rPr>
              <w:t xml:space="preserve">de </w:t>
            </w:r>
            <w:r>
              <w:rPr>
                <w:color w:val="231F20"/>
                <w:w w:val="105"/>
                <w:sz w:val="16"/>
              </w:rPr>
              <w:t>localización</w:t>
            </w:r>
            <w:r>
              <w:rPr>
                <w:color w:val="231F20"/>
                <w:spacing w:val="-8"/>
                <w:w w:val="105"/>
                <w:sz w:val="16"/>
              </w:rPr>
              <w:t xml:space="preserve"> </w:t>
            </w:r>
            <w:r>
              <w:rPr>
                <w:color w:val="231F20"/>
                <w:w w:val="105"/>
                <w:sz w:val="16"/>
              </w:rPr>
              <w:t>falso)</w:t>
            </w:r>
          </w:p>
        </w:tc>
      </w:tr>
      <w:tr w:rsidR="00A2085E" w14:paraId="5E4B247F" w14:textId="77777777">
        <w:trPr>
          <w:trHeight w:val="703"/>
        </w:trPr>
        <w:tc>
          <w:tcPr>
            <w:tcW w:w="2919" w:type="dxa"/>
          </w:tcPr>
          <w:p w14:paraId="1740E4BE" w14:textId="77777777" w:rsidR="00A2085E" w:rsidRDefault="00A2085E">
            <w:pPr>
              <w:pStyle w:val="TableParagraph"/>
              <w:spacing w:before="90" w:line="249" w:lineRule="auto"/>
              <w:ind w:left="79" w:right="102"/>
              <w:rPr>
                <w:sz w:val="16"/>
              </w:rPr>
            </w:pPr>
            <w:r>
              <w:rPr>
                <w:color w:val="231F20"/>
                <w:sz w:val="16"/>
              </w:rPr>
              <w:t>Combinación de hemiparesia y afasia o negligencia visuoespacial</w:t>
            </w:r>
          </w:p>
        </w:tc>
        <w:tc>
          <w:tcPr>
            <w:tcW w:w="3297" w:type="dxa"/>
          </w:tcPr>
          <w:p w14:paraId="2F941089" w14:textId="77777777" w:rsidR="00A2085E" w:rsidRDefault="00A2085E">
            <w:pPr>
              <w:pStyle w:val="TableParagraph"/>
              <w:spacing w:before="90" w:line="249" w:lineRule="auto"/>
              <w:ind w:left="80"/>
              <w:rPr>
                <w:sz w:val="16"/>
              </w:rPr>
            </w:pPr>
            <w:r>
              <w:rPr>
                <w:color w:val="231F20"/>
                <w:spacing w:val="-2"/>
                <w:w w:val="105"/>
                <w:sz w:val="16"/>
              </w:rPr>
              <w:t>Aneurisma</w:t>
            </w:r>
            <w:r>
              <w:rPr>
                <w:color w:val="231F20"/>
                <w:spacing w:val="-8"/>
                <w:w w:val="105"/>
                <w:sz w:val="16"/>
              </w:rPr>
              <w:t xml:space="preserve"> </w:t>
            </w:r>
            <w:r>
              <w:rPr>
                <w:color w:val="231F20"/>
                <w:spacing w:val="-2"/>
                <w:w w:val="105"/>
                <w:sz w:val="16"/>
              </w:rPr>
              <w:t>de</w:t>
            </w:r>
            <w:r>
              <w:rPr>
                <w:color w:val="231F20"/>
                <w:spacing w:val="-8"/>
                <w:w w:val="105"/>
                <w:sz w:val="16"/>
              </w:rPr>
              <w:t xml:space="preserve"> </w:t>
            </w:r>
            <w:r>
              <w:rPr>
                <w:color w:val="231F20"/>
                <w:spacing w:val="-2"/>
                <w:w w:val="105"/>
                <w:sz w:val="16"/>
              </w:rPr>
              <w:t>la</w:t>
            </w:r>
            <w:r>
              <w:rPr>
                <w:color w:val="231F20"/>
                <w:spacing w:val="-8"/>
                <w:w w:val="105"/>
                <w:sz w:val="16"/>
              </w:rPr>
              <w:t xml:space="preserve"> </w:t>
            </w:r>
            <w:r>
              <w:rPr>
                <w:color w:val="231F20"/>
                <w:spacing w:val="-2"/>
                <w:w w:val="105"/>
                <w:sz w:val="16"/>
              </w:rPr>
              <w:t>arteria</w:t>
            </w:r>
            <w:r>
              <w:rPr>
                <w:color w:val="231F20"/>
                <w:spacing w:val="-8"/>
                <w:w w:val="105"/>
                <w:sz w:val="16"/>
              </w:rPr>
              <w:t xml:space="preserve"> </w:t>
            </w:r>
            <w:r>
              <w:rPr>
                <w:color w:val="231F20"/>
                <w:spacing w:val="-2"/>
                <w:w w:val="105"/>
                <w:sz w:val="16"/>
              </w:rPr>
              <w:t>cerebral</w:t>
            </w:r>
            <w:r>
              <w:rPr>
                <w:color w:val="231F20"/>
                <w:spacing w:val="-8"/>
                <w:w w:val="105"/>
                <w:sz w:val="16"/>
              </w:rPr>
              <w:t xml:space="preserve"> </w:t>
            </w:r>
            <w:r>
              <w:rPr>
                <w:color w:val="231F20"/>
                <w:spacing w:val="-2"/>
                <w:w w:val="105"/>
                <w:sz w:val="16"/>
              </w:rPr>
              <w:t xml:space="preserve">media, </w:t>
            </w:r>
            <w:r>
              <w:rPr>
                <w:color w:val="231F20"/>
                <w:w w:val="105"/>
                <w:sz w:val="16"/>
              </w:rPr>
              <w:t>coágulos subaracnoideos gruesos o hematomas</w:t>
            </w:r>
            <w:r>
              <w:rPr>
                <w:color w:val="231F20"/>
                <w:spacing w:val="-8"/>
                <w:w w:val="105"/>
                <w:sz w:val="16"/>
              </w:rPr>
              <w:t xml:space="preserve"> </w:t>
            </w:r>
            <w:r>
              <w:rPr>
                <w:color w:val="231F20"/>
                <w:w w:val="105"/>
                <w:sz w:val="16"/>
              </w:rPr>
              <w:t>parenquimatosos</w:t>
            </w:r>
          </w:p>
        </w:tc>
      </w:tr>
      <w:tr w:rsidR="00A2085E" w14:paraId="5ED04029" w14:textId="77777777">
        <w:trPr>
          <w:trHeight w:val="512"/>
        </w:trPr>
        <w:tc>
          <w:tcPr>
            <w:tcW w:w="2919" w:type="dxa"/>
            <w:shd w:val="clear" w:color="auto" w:fill="E3EBEB"/>
          </w:tcPr>
          <w:p w14:paraId="03C3F5FB" w14:textId="77777777" w:rsidR="00A2085E" w:rsidRDefault="00A2085E">
            <w:pPr>
              <w:pStyle w:val="TableParagraph"/>
              <w:spacing w:before="90" w:line="249" w:lineRule="auto"/>
              <w:ind w:left="79" w:right="102"/>
              <w:rPr>
                <w:sz w:val="16"/>
              </w:rPr>
            </w:pPr>
            <w:r>
              <w:rPr>
                <w:color w:val="231F20"/>
                <w:w w:val="105"/>
                <w:sz w:val="16"/>
              </w:rPr>
              <w:t>Debilidad</w:t>
            </w:r>
            <w:r>
              <w:rPr>
                <w:color w:val="231F20"/>
                <w:spacing w:val="-10"/>
                <w:w w:val="105"/>
                <w:sz w:val="16"/>
              </w:rPr>
              <w:t xml:space="preserve"> </w:t>
            </w:r>
            <w:r>
              <w:rPr>
                <w:color w:val="231F20"/>
                <w:w w:val="105"/>
                <w:sz w:val="16"/>
              </w:rPr>
              <w:t>de</w:t>
            </w:r>
            <w:r>
              <w:rPr>
                <w:color w:val="231F20"/>
                <w:spacing w:val="-10"/>
                <w:w w:val="105"/>
                <w:sz w:val="16"/>
              </w:rPr>
              <w:t xml:space="preserve"> </w:t>
            </w:r>
            <w:r>
              <w:rPr>
                <w:color w:val="231F20"/>
                <w:w w:val="105"/>
                <w:sz w:val="16"/>
              </w:rPr>
              <w:t>la</w:t>
            </w:r>
            <w:r>
              <w:rPr>
                <w:color w:val="231F20"/>
                <w:spacing w:val="-10"/>
                <w:w w:val="105"/>
                <w:sz w:val="16"/>
              </w:rPr>
              <w:t xml:space="preserve"> </w:t>
            </w:r>
            <w:r>
              <w:rPr>
                <w:color w:val="231F20"/>
                <w:w w:val="105"/>
                <w:sz w:val="16"/>
              </w:rPr>
              <w:t>pierna</w:t>
            </w:r>
            <w:r>
              <w:rPr>
                <w:color w:val="231F20"/>
                <w:spacing w:val="-10"/>
                <w:w w:val="105"/>
                <w:sz w:val="16"/>
              </w:rPr>
              <w:t xml:space="preserve"> </w:t>
            </w:r>
            <w:r>
              <w:rPr>
                <w:color w:val="231F20"/>
                <w:w w:val="105"/>
                <w:sz w:val="16"/>
              </w:rPr>
              <w:t>bilateral</w:t>
            </w:r>
            <w:r>
              <w:rPr>
                <w:color w:val="231F20"/>
                <w:spacing w:val="-10"/>
                <w:w w:val="105"/>
                <w:sz w:val="16"/>
              </w:rPr>
              <w:t xml:space="preserve"> </w:t>
            </w:r>
            <w:r>
              <w:rPr>
                <w:color w:val="231F20"/>
                <w:w w:val="105"/>
                <w:sz w:val="16"/>
              </w:rPr>
              <w:t xml:space="preserve">y </w:t>
            </w:r>
            <w:r>
              <w:rPr>
                <w:color w:val="231F20"/>
                <w:spacing w:val="-2"/>
                <w:w w:val="105"/>
                <w:sz w:val="16"/>
              </w:rPr>
              <w:t>abulia</w:t>
            </w:r>
          </w:p>
        </w:tc>
        <w:tc>
          <w:tcPr>
            <w:tcW w:w="3297" w:type="dxa"/>
            <w:shd w:val="clear" w:color="auto" w:fill="E3EBEB"/>
          </w:tcPr>
          <w:p w14:paraId="0FC0497F" w14:textId="77777777" w:rsidR="00A2085E" w:rsidRDefault="00A2085E">
            <w:pPr>
              <w:pStyle w:val="TableParagraph"/>
              <w:spacing w:before="90" w:line="249" w:lineRule="auto"/>
              <w:ind w:left="80" w:right="120"/>
              <w:rPr>
                <w:sz w:val="16"/>
              </w:rPr>
            </w:pPr>
            <w:r>
              <w:rPr>
                <w:color w:val="231F20"/>
                <w:spacing w:val="-2"/>
                <w:w w:val="105"/>
                <w:sz w:val="16"/>
              </w:rPr>
              <w:t>Aneurisma</w:t>
            </w:r>
            <w:r>
              <w:rPr>
                <w:color w:val="231F20"/>
                <w:spacing w:val="-9"/>
                <w:w w:val="105"/>
                <w:sz w:val="16"/>
              </w:rPr>
              <w:t xml:space="preserve"> </w:t>
            </w:r>
            <w:r>
              <w:rPr>
                <w:color w:val="231F20"/>
                <w:spacing w:val="-2"/>
                <w:w w:val="105"/>
                <w:sz w:val="16"/>
              </w:rPr>
              <w:t>de</w:t>
            </w:r>
            <w:r>
              <w:rPr>
                <w:color w:val="231F20"/>
                <w:spacing w:val="-9"/>
                <w:w w:val="105"/>
                <w:sz w:val="16"/>
              </w:rPr>
              <w:t xml:space="preserve"> </w:t>
            </w:r>
            <w:r>
              <w:rPr>
                <w:color w:val="231F20"/>
                <w:spacing w:val="-2"/>
                <w:w w:val="105"/>
                <w:sz w:val="16"/>
              </w:rPr>
              <w:t>la</w:t>
            </w:r>
            <w:r>
              <w:rPr>
                <w:color w:val="231F20"/>
                <w:spacing w:val="-9"/>
                <w:w w:val="105"/>
                <w:sz w:val="16"/>
              </w:rPr>
              <w:t xml:space="preserve"> </w:t>
            </w:r>
            <w:r>
              <w:rPr>
                <w:color w:val="231F20"/>
                <w:spacing w:val="-2"/>
                <w:w w:val="105"/>
                <w:sz w:val="16"/>
              </w:rPr>
              <w:t>arteria</w:t>
            </w:r>
            <w:r>
              <w:rPr>
                <w:color w:val="231F20"/>
                <w:spacing w:val="-9"/>
                <w:w w:val="105"/>
                <w:sz w:val="16"/>
              </w:rPr>
              <w:t xml:space="preserve"> </w:t>
            </w:r>
            <w:r>
              <w:rPr>
                <w:color w:val="231F20"/>
                <w:spacing w:val="-2"/>
                <w:w w:val="105"/>
                <w:sz w:val="16"/>
              </w:rPr>
              <w:t>comunicante anterior</w:t>
            </w:r>
          </w:p>
        </w:tc>
      </w:tr>
      <w:tr w:rsidR="00A2085E" w14:paraId="6C564586" w14:textId="77777777">
        <w:trPr>
          <w:trHeight w:val="512"/>
        </w:trPr>
        <w:tc>
          <w:tcPr>
            <w:tcW w:w="2919" w:type="dxa"/>
          </w:tcPr>
          <w:p w14:paraId="763A597B" w14:textId="77777777" w:rsidR="00A2085E" w:rsidRDefault="00A2085E">
            <w:pPr>
              <w:pStyle w:val="TableParagraph"/>
              <w:spacing w:before="90"/>
              <w:ind w:left="79"/>
              <w:rPr>
                <w:sz w:val="16"/>
              </w:rPr>
            </w:pPr>
            <w:r>
              <w:rPr>
                <w:color w:val="231F20"/>
                <w:spacing w:val="-2"/>
                <w:w w:val="105"/>
                <w:sz w:val="16"/>
              </w:rPr>
              <w:t>Oftalmoplejía</w:t>
            </w:r>
          </w:p>
        </w:tc>
        <w:tc>
          <w:tcPr>
            <w:tcW w:w="3297" w:type="dxa"/>
          </w:tcPr>
          <w:p w14:paraId="3787B5CD" w14:textId="77777777" w:rsidR="00A2085E" w:rsidRDefault="00A2085E">
            <w:pPr>
              <w:pStyle w:val="TableParagraph"/>
              <w:spacing w:before="90" w:line="249" w:lineRule="auto"/>
              <w:ind w:left="80" w:right="120"/>
              <w:rPr>
                <w:sz w:val="16"/>
              </w:rPr>
            </w:pPr>
            <w:r>
              <w:rPr>
                <w:color w:val="231F20"/>
                <w:spacing w:val="-2"/>
                <w:w w:val="105"/>
                <w:sz w:val="16"/>
              </w:rPr>
              <w:t>Aneurisma</w:t>
            </w:r>
            <w:r>
              <w:rPr>
                <w:color w:val="231F20"/>
                <w:spacing w:val="-7"/>
                <w:w w:val="105"/>
                <w:sz w:val="16"/>
              </w:rPr>
              <w:t xml:space="preserve"> </w:t>
            </w:r>
            <w:r>
              <w:rPr>
                <w:color w:val="231F20"/>
                <w:spacing w:val="-2"/>
                <w:w w:val="105"/>
                <w:sz w:val="16"/>
              </w:rPr>
              <w:t>de</w:t>
            </w:r>
            <w:r>
              <w:rPr>
                <w:color w:val="231F20"/>
                <w:spacing w:val="-7"/>
                <w:w w:val="105"/>
                <w:sz w:val="16"/>
              </w:rPr>
              <w:t xml:space="preserve"> </w:t>
            </w:r>
            <w:r>
              <w:rPr>
                <w:color w:val="231F20"/>
                <w:spacing w:val="-2"/>
                <w:w w:val="105"/>
                <w:sz w:val="16"/>
              </w:rPr>
              <w:t>la</w:t>
            </w:r>
            <w:r>
              <w:rPr>
                <w:color w:val="231F20"/>
                <w:spacing w:val="-7"/>
                <w:w w:val="105"/>
                <w:sz w:val="16"/>
              </w:rPr>
              <w:t xml:space="preserve"> </w:t>
            </w:r>
            <w:r>
              <w:rPr>
                <w:color w:val="231F20"/>
                <w:spacing w:val="-2"/>
                <w:w w:val="105"/>
                <w:sz w:val="16"/>
              </w:rPr>
              <w:t>arteria</w:t>
            </w:r>
            <w:r>
              <w:rPr>
                <w:color w:val="231F20"/>
                <w:spacing w:val="-7"/>
                <w:w w:val="105"/>
                <w:sz w:val="16"/>
              </w:rPr>
              <w:t xml:space="preserve"> </w:t>
            </w:r>
            <w:r>
              <w:rPr>
                <w:color w:val="231F20"/>
                <w:spacing w:val="-2"/>
                <w:w w:val="105"/>
                <w:sz w:val="16"/>
              </w:rPr>
              <w:t>carótida</w:t>
            </w:r>
            <w:r>
              <w:rPr>
                <w:color w:val="231F20"/>
                <w:spacing w:val="-7"/>
                <w:w w:val="105"/>
                <w:sz w:val="16"/>
              </w:rPr>
              <w:t xml:space="preserve"> </w:t>
            </w:r>
            <w:r>
              <w:rPr>
                <w:color w:val="231F20"/>
                <w:spacing w:val="-2"/>
                <w:w w:val="105"/>
                <w:sz w:val="16"/>
              </w:rPr>
              <w:t xml:space="preserve">interna </w:t>
            </w:r>
            <w:r>
              <w:rPr>
                <w:color w:val="231F20"/>
                <w:w w:val="105"/>
                <w:sz w:val="16"/>
              </w:rPr>
              <w:t>que incide sobre el seno cavernoso</w:t>
            </w:r>
          </w:p>
        </w:tc>
      </w:tr>
      <w:tr w:rsidR="00A2085E" w14:paraId="710F7698" w14:textId="77777777">
        <w:trPr>
          <w:trHeight w:val="703"/>
        </w:trPr>
        <w:tc>
          <w:tcPr>
            <w:tcW w:w="2919" w:type="dxa"/>
            <w:shd w:val="clear" w:color="auto" w:fill="E3EBEB"/>
          </w:tcPr>
          <w:p w14:paraId="44B60D88" w14:textId="77777777" w:rsidR="00A2085E" w:rsidRDefault="00A2085E">
            <w:pPr>
              <w:pStyle w:val="TableParagraph"/>
              <w:spacing w:before="90" w:line="249" w:lineRule="auto"/>
              <w:ind w:left="79"/>
              <w:rPr>
                <w:sz w:val="16"/>
              </w:rPr>
            </w:pPr>
            <w:r>
              <w:rPr>
                <w:color w:val="231F20"/>
                <w:sz w:val="16"/>
              </w:rPr>
              <w:t xml:space="preserve">Pérdida visual unilateral o hemianopía </w:t>
            </w:r>
            <w:r>
              <w:rPr>
                <w:color w:val="231F20"/>
                <w:spacing w:val="-2"/>
                <w:w w:val="105"/>
                <w:sz w:val="16"/>
              </w:rPr>
              <w:t>bitemporal</w:t>
            </w:r>
          </w:p>
        </w:tc>
        <w:tc>
          <w:tcPr>
            <w:tcW w:w="3297" w:type="dxa"/>
            <w:shd w:val="clear" w:color="auto" w:fill="E3EBEB"/>
          </w:tcPr>
          <w:p w14:paraId="1731EAF5" w14:textId="77777777" w:rsidR="00A2085E" w:rsidRDefault="00A2085E">
            <w:pPr>
              <w:pStyle w:val="TableParagraph"/>
              <w:spacing w:before="90" w:line="249" w:lineRule="auto"/>
              <w:ind w:left="80" w:right="120"/>
              <w:rPr>
                <w:sz w:val="16"/>
              </w:rPr>
            </w:pPr>
            <w:r>
              <w:rPr>
                <w:color w:val="231F20"/>
                <w:spacing w:val="-2"/>
                <w:w w:val="105"/>
                <w:sz w:val="16"/>
              </w:rPr>
              <w:t>Aneurisma</w:t>
            </w:r>
            <w:r>
              <w:rPr>
                <w:color w:val="231F20"/>
                <w:spacing w:val="-7"/>
                <w:w w:val="105"/>
                <w:sz w:val="16"/>
              </w:rPr>
              <w:t xml:space="preserve"> </w:t>
            </w:r>
            <w:r>
              <w:rPr>
                <w:color w:val="231F20"/>
                <w:spacing w:val="-2"/>
                <w:w w:val="105"/>
                <w:sz w:val="16"/>
              </w:rPr>
              <w:t>de</w:t>
            </w:r>
            <w:r>
              <w:rPr>
                <w:color w:val="231F20"/>
                <w:spacing w:val="-7"/>
                <w:w w:val="105"/>
                <w:sz w:val="16"/>
              </w:rPr>
              <w:t xml:space="preserve"> </w:t>
            </w:r>
            <w:r>
              <w:rPr>
                <w:color w:val="231F20"/>
                <w:spacing w:val="-2"/>
                <w:w w:val="105"/>
                <w:sz w:val="16"/>
              </w:rPr>
              <w:t>la</w:t>
            </w:r>
            <w:r>
              <w:rPr>
                <w:color w:val="231F20"/>
                <w:spacing w:val="-7"/>
                <w:w w:val="105"/>
                <w:sz w:val="16"/>
              </w:rPr>
              <w:t xml:space="preserve"> </w:t>
            </w:r>
            <w:r>
              <w:rPr>
                <w:color w:val="231F20"/>
                <w:spacing w:val="-2"/>
                <w:w w:val="105"/>
                <w:sz w:val="16"/>
              </w:rPr>
              <w:t>arteria</w:t>
            </w:r>
            <w:r>
              <w:rPr>
                <w:color w:val="231F20"/>
                <w:spacing w:val="-7"/>
                <w:w w:val="105"/>
                <w:sz w:val="16"/>
              </w:rPr>
              <w:t xml:space="preserve"> </w:t>
            </w:r>
            <w:r>
              <w:rPr>
                <w:color w:val="231F20"/>
                <w:spacing w:val="-2"/>
                <w:w w:val="105"/>
                <w:sz w:val="16"/>
              </w:rPr>
              <w:t>carótida</w:t>
            </w:r>
            <w:r>
              <w:rPr>
                <w:color w:val="231F20"/>
                <w:spacing w:val="-7"/>
                <w:w w:val="105"/>
                <w:sz w:val="16"/>
              </w:rPr>
              <w:t xml:space="preserve"> </w:t>
            </w:r>
            <w:r>
              <w:rPr>
                <w:color w:val="231F20"/>
                <w:spacing w:val="-2"/>
                <w:w w:val="105"/>
                <w:sz w:val="16"/>
              </w:rPr>
              <w:t xml:space="preserve">interna </w:t>
            </w:r>
            <w:r>
              <w:rPr>
                <w:color w:val="231F20"/>
                <w:w w:val="105"/>
                <w:sz w:val="16"/>
              </w:rPr>
              <w:t>que comprime el nervio óptico o el quiasma</w:t>
            </w:r>
            <w:r>
              <w:rPr>
                <w:color w:val="231F20"/>
                <w:spacing w:val="-8"/>
                <w:w w:val="105"/>
                <w:sz w:val="16"/>
              </w:rPr>
              <w:t xml:space="preserve"> </w:t>
            </w:r>
            <w:r>
              <w:rPr>
                <w:color w:val="231F20"/>
                <w:w w:val="105"/>
                <w:sz w:val="16"/>
              </w:rPr>
              <w:t>óptico</w:t>
            </w:r>
          </w:p>
        </w:tc>
      </w:tr>
      <w:tr w:rsidR="00A2085E" w14:paraId="02DC9D53" w14:textId="77777777">
        <w:trPr>
          <w:trHeight w:val="511"/>
        </w:trPr>
        <w:tc>
          <w:tcPr>
            <w:tcW w:w="2919" w:type="dxa"/>
          </w:tcPr>
          <w:p w14:paraId="79458AE5" w14:textId="77777777" w:rsidR="00A2085E" w:rsidRDefault="00A2085E">
            <w:pPr>
              <w:pStyle w:val="TableParagraph"/>
              <w:spacing w:before="90" w:line="249" w:lineRule="auto"/>
              <w:ind w:left="79"/>
              <w:rPr>
                <w:sz w:val="16"/>
              </w:rPr>
            </w:pPr>
            <w:r>
              <w:rPr>
                <w:color w:val="231F20"/>
                <w:w w:val="105"/>
                <w:sz w:val="16"/>
              </w:rPr>
              <w:t>Deterioro</w:t>
            </w:r>
            <w:r>
              <w:rPr>
                <w:color w:val="231F20"/>
                <w:spacing w:val="-12"/>
                <w:w w:val="105"/>
                <w:sz w:val="16"/>
              </w:rPr>
              <w:t xml:space="preserve"> </w:t>
            </w:r>
            <w:r>
              <w:rPr>
                <w:color w:val="231F20"/>
                <w:w w:val="105"/>
                <w:sz w:val="16"/>
              </w:rPr>
              <w:t>del</w:t>
            </w:r>
            <w:r>
              <w:rPr>
                <w:color w:val="231F20"/>
                <w:spacing w:val="-12"/>
                <w:w w:val="105"/>
                <w:sz w:val="16"/>
              </w:rPr>
              <w:t xml:space="preserve"> </w:t>
            </w:r>
            <w:r>
              <w:rPr>
                <w:color w:val="231F20"/>
                <w:w w:val="105"/>
                <w:sz w:val="16"/>
              </w:rPr>
              <w:t>nivel</w:t>
            </w:r>
            <w:r>
              <w:rPr>
                <w:color w:val="231F20"/>
                <w:spacing w:val="-11"/>
                <w:w w:val="105"/>
                <w:sz w:val="16"/>
              </w:rPr>
              <w:t xml:space="preserve"> </w:t>
            </w:r>
            <w:r>
              <w:rPr>
                <w:color w:val="231F20"/>
                <w:w w:val="105"/>
                <w:sz w:val="16"/>
              </w:rPr>
              <w:t>de</w:t>
            </w:r>
            <w:r>
              <w:rPr>
                <w:color w:val="231F20"/>
                <w:spacing w:val="-12"/>
                <w:w w:val="105"/>
                <w:sz w:val="16"/>
              </w:rPr>
              <w:t xml:space="preserve"> </w:t>
            </w:r>
            <w:r>
              <w:rPr>
                <w:color w:val="231F20"/>
                <w:w w:val="105"/>
                <w:sz w:val="16"/>
              </w:rPr>
              <w:t>conciencia</w:t>
            </w:r>
            <w:r>
              <w:rPr>
                <w:color w:val="231F20"/>
                <w:spacing w:val="-12"/>
                <w:w w:val="105"/>
                <w:sz w:val="16"/>
              </w:rPr>
              <w:t xml:space="preserve"> </w:t>
            </w:r>
            <w:r>
              <w:rPr>
                <w:color w:val="231F20"/>
                <w:w w:val="105"/>
                <w:sz w:val="16"/>
              </w:rPr>
              <w:t>y deterioro</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w w:val="105"/>
                <w:sz w:val="16"/>
              </w:rPr>
              <w:t>la</w:t>
            </w:r>
            <w:r>
              <w:rPr>
                <w:color w:val="231F20"/>
                <w:spacing w:val="-9"/>
                <w:w w:val="105"/>
                <w:sz w:val="16"/>
              </w:rPr>
              <w:t xml:space="preserve"> </w:t>
            </w:r>
            <w:r>
              <w:rPr>
                <w:color w:val="231F20"/>
                <w:w w:val="105"/>
                <w:sz w:val="16"/>
              </w:rPr>
              <w:t>mirada</w:t>
            </w:r>
            <w:r>
              <w:rPr>
                <w:color w:val="231F20"/>
                <w:spacing w:val="-9"/>
                <w:w w:val="105"/>
                <w:sz w:val="16"/>
              </w:rPr>
              <w:t xml:space="preserve"> </w:t>
            </w:r>
            <w:r>
              <w:rPr>
                <w:color w:val="231F20"/>
                <w:w w:val="105"/>
                <w:sz w:val="16"/>
              </w:rPr>
              <w:t>hacia</w:t>
            </w:r>
            <w:r>
              <w:rPr>
                <w:color w:val="231F20"/>
                <w:spacing w:val="-9"/>
                <w:w w:val="105"/>
                <w:sz w:val="16"/>
              </w:rPr>
              <w:t xml:space="preserve"> </w:t>
            </w:r>
            <w:r>
              <w:rPr>
                <w:color w:val="231F20"/>
                <w:spacing w:val="-2"/>
                <w:w w:val="105"/>
                <w:sz w:val="16"/>
              </w:rPr>
              <w:t>arriba</w:t>
            </w:r>
          </w:p>
        </w:tc>
        <w:tc>
          <w:tcPr>
            <w:tcW w:w="3297" w:type="dxa"/>
          </w:tcPr>
          <w:p w14:paraId="7BEE5FC2" w14:textId="77777777" w:rsidR="00A2085E" w:rsidRDefault="00A2085E">
            <w:pPr>
              <w:pStyle w:val="TableParagraph"/>
              <w:spacing w:before="90" w:line="249" w:lineRule="auto"/>
              <w:ind w:left="80"/>
              <w:rPr>
                <w:sz w:val="16"/>
              </w:rPr>
            </w:pPr>
            <w:r>
              <w:rPr>
                <w:color w:val="231F20"/>
                <w:spacing w:val="-2"/>
                <w:w w:val="105"/>
                <w:sz w:val="16"/>
              </w:rPr>
              <w:t>Presión</w:t>
            </w:r>
            <w:r>
              <w:rPr>
                <w:color w:val="231F20"/>
                <w:spacing w:val="-9"/>
                <w:w w:val="105"/>
                <w:sz w:val="16"/>
              </w:rPr>
              <w:t xml:space="preserve"> </w:t>
            </w:r>
            <w:r>
              <w:rPr>
                <w:color w:val="231F20"/>
                <w:spacing w:val="-2"/>
                <w:w w:val="105"/>
                <w:sz w:val="16"/>
              </w:rPr>
              <w:t>en</w:t>
            </w:r>
            <w:r>
              <w:rPr>
                <w:color w:val="231F20"/>
                <w:spacing w:val="-9"/>
                <w:w w:val="105"/>
                <w:sz w:val="16"/>
              </w:rPr>
              <w:t xml:space="preserve"> </w:t>
            </w:r>
            <w:r>
              <w:rPr>
                <w:color w:val="231F20"/>
                <w:spacing w:val="-2"/>
                <w:w w:val="105"/>
                <w:sz w:val="16"/>
              </w:rPr>
              <w:t>el</w:t>
            </w:r>
            <w:r>
              <w:rPr>
                <w:color w:val="231F20"/>
                <w:spacing w:val="-9"/>
                <w:w w:val="105"/>
                <w:sz w:val="16"/>
              </w:rPr>
              <w:t xml:space="preserve"> </w:t>
            </w:r>
            <w:r>
              <w:rPr>
                <w:color w:val="231F20"/>
                <w:spacing w:val="-2"/>
                <w:w w:val="105"/>
                <w:sz w:val="16"/>
              </w:rPr>
              <w:t>mesencéfalo</w:t>
            </w:r>
            <w:r>
              <w:rPr>
                <w:color w:val="231F20"/>
                <w:spacing w:val="-9"/>
                <w:w w:val="105"/>
                <w:sz w:val="16"/>
              </w:rPr>
              <w:t xml:space="preserve"> </w:t>
            </w:r>
            <w:r>
              <w:rPr>
                <w:color w:val="231F20"/>
                <w:spacing w:val="-2"/>
                <w:w w:val="105"/>
                <w:sz w:val="16"/>
              </w:rPr>
              <w:t>dorsal</w:t>
            </w:r>
            <w:r>
              <w:rPr>
                <w:color w:val="231F20"/>
                <w:spacing w:val="-9"/>
                <w:w w:val="105"/>
                <w:sz w:val="16"/>
              </w:rPr>
              <w:t xml:space="preserve"> </w:t>
            </w:r>
            <w:r>
              <w:rPr>
                <w:color w:val="231F20"/>
                <w:spacing w:val="-2"/>
                <w:w w:val="105"/>
                <w:sz w:val="16"/>
              </w:rPr>
              <w:t>debido</w:t>
            </w:r>
            <w:r>
              <w:rPr>
                <w:color w:val="231F20"/>
                <w:spacing w:val="-9"/>
                <w:w w:val="105"/>
                <w:sz w:val="16"/>
              </w:rPr>
              <w:t xml:space="preserve"> </w:t>
            </w:r>
            <w:r>
              <w:rPr>
                <w:color w:val="231F20"/>
                <w:spacing w:val="-2"/>
                <w:w w:val="105"/>
                <w:sz w:val="16"/>
              </w:rPr>
              <w:t>a hidrocefalia</w:t>
            </w:r>
          </w:p>
        </w:tc>
      </w:tr>
      <w:tr w:rsidR="00A2085E" w14:paraId="7E848D92" w14:textId="77777777">
        <w:trPr>
          <w:trHeight w:val="511"/>
        </w:trPr>
        <w:tc>
          <w:tcPr>
            <w:tcW w:w="2919" w:type="dxa"/>
            <w:shd w:val="clear" w:color="auto" w:fill="E3EBEB"/>
          </w:tcPr>
          <w:p w14:paraId="648C38C4" w14:textId="77777777" w:rsidR="00A2085E" w:rsidRDefault="00A2085E">
            <w:pPr>
              <w:pStyle w:val="TableParagraph"/>
              <w:spacing w:before="90"/>
              <w:ind w:left="79"/>
              <w:rPr>
                <w:sz w:val="16"/>
              </w:rPr>
            </w:pPr>
            <w:r>
              <w:rPr>
                <w:color w:val="231F20"/>
                <w:w w:val="105"/>
                <w:sz w:val="16"/>
              </w:rPr>
              <w:t>Signos</w:t>
            </w:r>
            <w:r>
              <w:rPr>
                <w:color w:val="231F20"/>
                <w:spacing w:val="-11"/>
                <w:w w:val="105"/>
                <w:sz w:val="16"/>
              </w:rPr>
              <w:t xml:space="preserve"> </w:t>
            </w:r>
            <w:r>
              <w:rPr>
                <w:color w:val="231F20"/>
                <w:w w:val="105"/>
                <w:sz w:val="16"/>
              </w:rPr>
              <w:t>del</w:t>
            </w:r>
            <w:r>
              <w:rPr>
                <w:color w:val="231F20"/>
                <w:spacing w:val="-11"/>
                <w:w w:val="105"/>
                <w:sz w:val="16"/>
              </w:rPr>
              <w:t xml:space="preserve"> </w:t>
            </w:r>
            <w:r>
              <w:rPr>
                <w:color w:val="231F20"/>
                <w:w w:val="105"/>
                <w:sz w:val="16"/>
              </w:rPr>
              <w:t>tronco</w:t>
            </w:r>
            <w:r>
              <w:rPr>
                <w:color w:val="231F20"/>
                <w:spacing w:val="-11"/>
                <w:w w:val="105"/>
                <w:sz w:val="16"/>
              </w:rPr>
              <w:t xml:space="preserve"> </w:t>
            </w:r>
            <w:r>
              <w:rPr>
                <w:color w:val="231F20"/>
                <w:spacing w:val="-2"/>
                <w:w w:val="105"/>
                <w:sz w:val="16"/>
              </w:rPr>
              <w:t>encefálico</w:t>
            </w:r>
          </w:p>
        </w:tc>
        <w:tc>
          <w:tcPr>
            <w:tcW w:w="3297" w:type="dxa"/>
            <w:shd w:val="clear" w:color="auto" w:fill="E3EBEB"/>
          </w:tcPr>
          <w:p w14:paraId="726A9935" w14:textId="77777777" w:rsidR="00A2085E" w:rsidRDefault="00A2085E">
            <w:pPr>
              <w:pStyle w:val="TableParagraph"/>
              <w:spacing w:before="90" w:line="249" w:lineRule="auto"/>
              <w:ind w:left="80"/>
              <w:rPr>
                <w:sz w:val="16"/>
              </w:rPr>
            </w:pPr>
            <w:r>
              <w:rPr>
                <w:color w:val="231F20"/>
                <w:w w:val="105"/>
                <w:sz w:val="16"/>
              </w:rPr>
              <w:t>Compresión</w:t>
            </w:r>
            <w:r>
              <w:rPr>
                <w:color w:val="231F20"/>
                <w:spacing w:val="-12"/>
                <w:w w:val="105"/>
                <w:sz w:val="16"/>
              </w:rPr>
              <w:t xml:space="preserve"> </w:t>
            </w:r>
            <w:r>
              <w:rPr>
                <w:color w:val="231F20"/>
                <w:w w:val="105"/>
                <w:sz w:val="16"/>
              </w:rPr>
              <w:t>del</w:t>
            </w:r>
            <w:r>
              <w:rPr>
                <w:color w:val="231F20"/>
                <w:spacing w:val="-12"/>
                <w:w w:val="105"/>
                <w:sz w:val="16"/>
              </w:rPr>
              <w:t xml:space="preserve"> </w:t>
            </w:r>
            <w:r>
              <w:rPr>
                <w:color w:val="231F20"/>
                <w:w w:val="105"/>
                <w:sz w:val="16"/>
              </w:rPr>
              <w:t>tronco</w:t>
            </w:r>
            <w:r>
              <w:rPr>
                <w:color w:val="231F20"/>
                <w:spacing w:val="-11"/>
                <w:w w:val="105"/>
                <w:sz w:val="16"/>
              </w:rPr>
              <w:t xml:space="preserve"> </w:t>
            </w:r>
            <w:r>
              <w:rPr>
                <w:color w:val="231F20"/>
                <w:w w:val="105"/>
                <w:sz w:val="16"/>
              </w:rPr>
              <w:t>encefálico</w:t>
            </w:r>
            <w:r>
              <w:rPr>
                <w:color w:val="231F20"/>
                <w:spacing w:val="-12"/>
                <w:w w:val="105"/>
                <w:sz w:val="16"/>
              </w:rPr>
              <w:t xml:space="preserve"> </w:t>
            </w:r>
            <w:r>
              <w:rPr>
                <w:color w:val="231F20"/>
                <w:w w:val="105"/>
                <w:sz w:val="16"/>
              </w:rPr>
              <w:t>por aneurisma de la arteria basilar</w:t>
            </w:r>
          </w:p>
        </w:tc>
      </w:tr>
    </w:tbl>
    <w:p w14:paraId="3E381C0A" w14:textId="77777777" w:rsidR="00A2085E" w:rsidRDefault="00A2085E">
      <w:pPr>
        <w:spacing w:line="249" w:lineRule="auto"/>
        <w:rPr>
          <w:sz w:val="16"/>
        </w:rPr>
        <w:sectPr w:rsidR="00A2085E" w:rsidSect="00A2085E">
          <w:pgSz w:w="8230" w:h="12190"/>
          <w:pgMar w:top="880" w:right="720" w:bottom="560" w:left="740" w:header="279" w:footer="370" w:gutter="0"/>
          <w:cols w:space="708"/>
        </w:sectPr>
      </w:pPr>
    </w:p>
    <w:p w14:paraId="09988B2C" w14:textId="77777777" w:rsidR="00A2085E" w:rsidRDefault="00A2085E">
      <w:pPr>
        <w:pStyle w:val="BodyText"/>
        <w:spacing w:before="5"/>
        <w:rPr>
          <w:rFonts w:ascii="Arial"/>
          <w:sz w:val="22"/>
        </w:rPr>
      </w:pPr>
    </w:p>
    <w:p w14:paraId="3C1FBACD" w14:textId="77777777" w:rsidR="00A2085E" w:rsidRDefault="00A2085E">
      <w:pPr>
        <w:spacing w:before="110" w:line="247" w:lineRule="auto"/>
        <w:ind w:left="393" w:right="128"/>
        <w:jc w:val="both"/>
        <w:rPr>
          <w:rFonts w:ascii="Arial" w:hAnsi="Arial"/>
          <w:sz w:val="16"/>
        </w:rPr>
      </w:pPr>
      <w:r>
        <w:rPr>
          <w:rFonts w:ascii="Trebuchet MS" w:hAnsi="Trebuchet MS"/>
          <w:b/>
          <w:color w:val="231F20"/>
          <w:sz w:val="16"/>
        </w:rPr>
        <w:t xml:space="preserve">Tabla 2. </w:t>
      </w:r>
      <w:r>
        <w:rPr>
          <w:rFonts w:ascii="Arial" w:hAnsi="Arial"/>
          <w:color w:val="231F20"/>
          <w:sz w:val="16"/>
        </w:rPr>
        <w:t>Hallazgos físicos focales en pacientes con hemorragia subaracnoidea (</w:t>
      </w:r>
      <w:r>
        <w:rPr>
          <w:rFonts w:ascii="Arial" w:hAnsi="Arial"/>
          <w:i/>
          <w:color w:val="231F20"/>
          <w:sz w:val="16"/>
        </w:rPr>
        <w:t xml:space="preserve">conti- </w:t>
      </w:r>
      <w:r>
        <w:rPr>
          <w:rFonts w:ascii="Arial" w:hAnsi="Arial"/>
          <w:i/>
          <w:color w:val="231F20"/>
          <w:spacing w:val="-2"/>
          <w:sz w:val="16"/>
        </w:rPr>
        <w:t>nuación</w:t>
      </w:r>
      <w:r>
        <w:rPr>
          <w:rFonts w:ascii="Arial" w:hAnsi="Arial"/>
          <w:color w:val="231F20"/>
          <w:spacing w:val="-2"/>
          <w:sz w:val="16"/>
        </w:rPr>
        <w:t>)</w:t>
      </w:r>
    </w:p>
    <w:p w14:paraId="284E1D92" w14:textId="77777777" w:rsidR="00A2085E" w:rsidRDefault="00A2085E">
      <w:pPr>
        <w:pStyle w:val="BodyText"/>
        <w:spacing w:before="7"/>
        <w:rPr>
          <w:rFonts w:ascii="Arial"/>
          <w:sz w:val="16"/>
        </w:rPr>
      </w:pPr>
    </w:p>
    <w:tbl>
      <w:tblPr>
        <w:tblW w:w="0" w:type="auto"/>
        <w:tblInd w:w="401" w:type="dxa"/>
        <w:tblLayout w:type="fixed"/>
        <w:tblCellMar>
          <w:left w:w="0" w:type="dxa"/>
          <w:right w:w="0" w:type="dxa"/>
        </w:tblCellMar>
        <w:tblLook w:val="01E0" w:firstRow="1" w:lastRow="1" w:firstColumn="1" w:lastColumn="1" w:noHBand="0" w:noVBand="0"/>
      </w:tblPr>
      <w:tblGrid>
        <w:gridCol w:w="2882"/>
        <w:gridCol w:w="3334"/>
      </w:tblGrid>
      <w:tr w:rsidR="00A2085E" w14:paraId="312E3EEA" w14:textId="77777777">
        <w:trPr>
          <w:trHeight w:val="320"/>
        </w:trPr>
        <w:tc>
          <w:tcPr>
            <w:tcW w:w="2882" w:type="dxa"/>
            <w:shd w:val="clear" w:color="auto" w:fill="00464F"/>
          </w:tcPr>
          <w:p w14:paraId="57D12E5F" w14:textId="77777777" w:rsidR="00A2085E" w:rsidRDefault="00A2085E">
            <w:pPr>
              <w:pStyle w:val="TableParagraph"/>
              <w:spacing w:before="89"/>
              <w:ind w:left="1081" w:right="1044"/>
              <w:jc w:val="center"/>
              <w:rPr>
                <w:rFonts w:ascii="Trebuchet MS"/>
                <w:b/>
                <w:sz w:val="16"/>
              </w:rPr>
            </w:pPr>
            <w:r>
              <w:rPr>
                <w:rFonts w:ascii="Trebuchet MS"/>
                <w:b/>
                <w:color w:val="FFFFFF"/>
                <w:spacing w:val="-2"/>
                <w:w w:val="105"/>
                <w:sz w:val="16"/>
              </w:rPr>
              <w:t>Hallazgos</w:t>
            </w:r>
          </w:p>
        </w:tc>
        <w:tc>
          <w:tcPr>
            <w:tcW w:w="3334" w:type="dxa"/>
            <w:shd w:val="clear" w:color="auto" w:fill="00464F"/>
          </w:tcPr>
          <w:p w14:paraId="0EECE588" w14:textId="77777777" w:rsidR="00A2085E" w:rsidRDefault="00A2085E">
            <w:pPr>
              <w:pStyle w:val="TableParagraph"/>
              <w:spacing w:before="89"/>
              <w:ind w:left="1101"/>
              <w:rPr>
                <w:rFonts w:ascii="Trebuchet MS"/>
                <w:b/>
                <w:sz w:val="16"/>
              </w:rPr>
            </w:pPr>
            <w:r>
              <w:rPr>
                <w:rFonts w:ascii="Trebuchet MS"/>
                <w:b/>
                <w:color w:val="FFFFFF"/>
                <w:sz w:val="16"/>
              </w:rPr>
              <w:t>Causa</w:t>
            </w:r>
            <w:r>
              <w:rPr>
                <w:rFonts w:ascii="Trebuchet MS"/>
                <w:b/>
                <w:color w:val="FFFFFF"/>
                <w:spacing w:val="1"/>
                <w:w w:val="105"/>
                <w:sz w:val="16"/>
              </w:rPr>
              <w:t xml:space="preserve"> </w:t>
            </w:r>
            <w:r>
              <w:rPr>
                <w:rFonts w:ascii="Trebuchet MS"/>
                <w:b/>
                <w:color w:val="FFFFFF"/>
                <w:spacing w:val="-2"/>
                <w:w w:val="105"/>
                <w:sz w:val="16"/>
              </w:rPr>
              <w:t>probable</w:t>
            </w:r>
          </w:p>
        </w:tc>
      </w:tr>
      <w:tr w:rsidR="00A2085E" w14:paraId="713A0627" w14:textId="77777777">
        <w:trPr>
          <w:trHeight w:val="512"/>
        </w:trPr>
        <w:tc>
          <w:tcPr>
            <w:tcW w:w="2882" w:type="dxa"/>
          </w:tcPr>
          <w:p w14:paraId="56306CCD" w14:textId="77777777" w:rsidR="00A2085E" w:rsidRDefault="00A2085E">
            <w:pPr>
              <w:pStyle w:val="TableParagraph"/>
              <w:spacing w:before="90"/>
              <w:ind w:left="79"/>
              <w:rPr>
                <w:sz w:val="16"/>
              </w:rPr>
            </w:pPr>
            <w:r>
              <w:rPr>
                <w:color w:val="231F20"/>
                <w:sz w:val="16"/>
              </w:rPr>
              <w:t>Rigidez en</w:t>
            </w:r>
            <w:r>
              <w:rPr>
                <w:color w:val="231F20"/>
                <w:spacing w:val="1"/>
                <w:sz w:val="16"/>
              </w:rPr>
              <w:t xml:space="preserve"> </w:t>
            </w:r>
            <w:r>
              <w:rPr>
                <w:color w:val="231F20"/>
                <w:sz w:val="16"/>
              </w:rPr>
              <w:t xml:space="preserve">el </w:t>
            </w:r>
            <w:r>
              <w:rPr>
                <w:color w:val="231F20"/>
                <w:spacing w:val="-2"/>
                <w:sz w:val="16"/>
              </w:rPr>
              <w:t>cuello</w:t>
            </w:r>
          </w:p>
        </w:tc>
        <w:tc>
          <w:tcPr>
            <w:tcW w:w="3334" w:type="dxa"/>
          </w:tcPr>
          <w:p w14:paraId="1ACACD7D" w14:textId="77777777" w:rsidR="00A2085E" w:rsidRDefault="00A2085E">
            <w:pPr>
              <w:pStyle w:val="TableParagraph"/>
              <w:spacing w:before="90" w:line="249" w:lineRule="auto"/>
              <w:ind w:left="117" w:right="342"/>
              <w:rPr>
                <w:sz w:val="16"/>
              </w:rPr>
            </w:pPr>
            <w:r>
              <w:rPr>
                <w:color w:val="231F20"/>
                <w:w w:val="105"/>
                <w:sz w:val="16"/>
              </w:rPr>
              <w:t>Irritación</w:t>
            </w:r>
            <w:r>
              <w:rPr>
                <w:color w:val="231F20"/>
                <w:spacing w:val="-12"/>
                <w:w w:val="105"/>
                <w:sz w:val="16"/>
              </w:rPr>
              <w:t xml:space="preserve"> </w:t>
            </w:r>
            <w:r>
              <w:rPr>
                <w:color w:val="231F20"/>
                <w:w w:val="105"/>
                <w:sz w:val="16"/>
              </w:rPr>
              <w:t>meníngea</w:t>
            </w:r>
            <w:r>
              <w:rPr>
                <w:color w:val="231F20"/>
                <w:spacing w:val="-12"/>
                <w:w w:val="105"/>
                <w:sz w:val="16"/>
              </w:rPr>
              <w:t xml:space="preserve"> </w:t>
            </w:r>
            <w:r>
              <w:rPr>
                <w:color w:val="231F20"/>
                <w:w w:val="105"/>
                <w:sz w:val="16"/>
              </w:rPr>
              <w:t>por</w:t>
            </w:r>
            <w:r>
              <w:rPr>
                <w:color w:val="231F20"/>
                <w:spacing w:val="-11"/>
                <w:w w:val="105"/>
                <w:sz w:val="16"/>
              </w:rPr>
              <w:t xml:space="preserve"> </w:t>
            </w:r>
            <w:r>
              <w:rPr>
                <w:color w:val="231F20"/>
                <w:w w:val="105"/>
                <w:sz w:val="16"/>
              </w:rPr>
              <w:t>la</w:t>
            </w:r>
            <w:r>
              <w:rPr>
                <w:color w:val="231F20"/>
                <w:spacing w:val="-12"/>
                <w:w w:val="105"/>
                <w:sz w:val="16"/>
              </w:rPr>
              <w:t xml:space="preserve"> </w:t>
            </w:r>
            <w:r>
              <w:rPr>
                <w:color w:val="231F20"/>
                <w:w w:val="105"/>
                <w:sz w:val="16"/>
              </w:rPr>
              <w:t>presencia</w:t>
            </w:r>
            <w:r>
              <w:rPr>
                <w:color w:val="231F20"/>
                <w:spacing w:val="-12"/>
                <w:w w:val="105"/>
                <w:sz w:val="16"/>
              </w:rPr>
              <w:t xml:space="preserve"> </w:t>
            </w:r>
            <w:r>
              <w:rPr>
                <w:color w:val="231F20"/>
                <w:w w:val="105"/>
                <w:sz w:val="16"/>
              </w:rPr>
              <w:t>de sangre</w:t>
            </w:r>
            <w:r>
              <w:rPr>
                <w:color w:val="231F20"/>
                <w:spacing w:val="-8"/>
                <w:w w:val="105"/>
                <w:sz w:val="16"/>
              </w:rPr>
              <w:t xml:space="preserve"> </w:t>
            </w:r>
            <w:r>
              <w:rPr>
                <w:color w:val="231F20"/>
                <w:w w:val="105"/>
                <w:sz w:val="16"/>
              </w:rPr>
              <w:t>subaracnoidea</w:t>
            </w:r>
          </w:p>
        </w:tc>
      </w:tr>
      <w:tr w:rsidR="00A2085E" w14:paraId="42056CB1" w14:textId="77777777">
        <w:trPr>
          <w:trHeight w:val="512"/>
        </w:trPr>
        <w:tc>
          <w:tcPr>
            <w:tcW w:w="2882" w:type="dxa"/>
            <w:shd w:val="clear" w:color="auto" w:fill="E3EBEB"/>
          </w:tcPr>
          <w:p w14:paraId="5A0B0CE3" w14:textId="77777777" w:rsidR="00A2085E" w:rsidRDefault="00A2085E">
            <w:pPr>
              <w:pStyle w:val="TableParagraph"/>
              <w:spacing w:before="90" w:line="249" w:lineRule="auto"/>
              <w:ind w:left="79" w:right="103"/>
              <w:rPr>
                <w:sz w:val="16"/>
              </w:rPr>
            </w:pPr>
            <w:r>
              <w:rPr>
                <w:color w:val="231F20"/>
                <w:sz w:val="16"/>
              </w:rPr>
              <w:t>Hemorragias</w:t>
            </w:r>
            <w:r>
              <w:rPr>
                <w:color w:val="231F20"/>
                <w:spacing w:val="-6"/>
                <w:sz w:val="16"/>
              </w:rPr>
              <w:t xml:space="preserve"> </w:t>
            </w:r>
            <w:r>
              <w:rPr>
                <w:color w:val="231F20"/>
                <w:sz w:val="16"/>
              </w:rPr>
              <w:t>retinianas</w:t>
            </w:r>
            <w:r>
              <w:rPr>
                <w:color w:val="231F20"/>
                <w:spacing w:val="-6"/>
                <w:sz w:val="16"/>
              </w:rPr>
              <w:t xml:space="preserve"> </w:t>
            </w:r>
            <w:r>
              <w:rPr>
                <w:color w:val="231F20"/>
                <w:sz w:val="16"/>
              </w:rPr>
              <w:t xml:space="preserve">y </w:t>
            </w:r>
            <w:r>
              <w:rPr>
                <w:color w:val="231F20"/>
                <w:spacing w:val="-2"/>
                <w:sz w:val="16"/>
              </w:rPr>
              <w:t>subhialoideas</w:t>
            </w:r>
          </w:p>
        </w:tc>
        <w:tc>
          <w:tcPr>
            <w:tcW w:w="3334" w:type="dxa"/>
            <w:shd w:val="clear" w:color="auto" w:fill="E3EBEB"/>
          </w:tcPr>
          <w:p w14:paraId="74FA5114" w14:textId="77777777" w:rsidR="00A2085E" w:rsidRDefault="00A2085E">
            <w:pPr>
              <w:pStyle w:val="TableParagraph"/>
              <w:spacing w:before="90" w:line="249" w:lineRule="auto"/>
              <w:ind w:left="117" w:right="342"/>
              <w:rPr>
                <w:sz w:val="16"/>
              </w:rPr>
            </w:pPr>
            <w:r>
              <w:rPr>
                <w:color w:val="231F20"/>
                <w:w w:val="105"/>
                <w:sz w:val="16"/>
              </w:rPr>
              <w:t>Aumento</w:t>
            </w:r>
            <w:r>
              <w:rPr>
                <w:color w:val="231F20"/>
                <w:spacing w:val="-12"/>
                <w:w w:val="105"/>
                <w:sz w:val="16"/>
              </w:rPr>
              <w:t xml:space="preserve"> </w:t>
            </w:r>
            <w:r>
              <w:rPr>
                <w:color w:val="231F20"/>
                <w:w w:val="105"/>
                <w:sz w:val="16"/>
              </w:rPr>
              <w:t>repentino</w:t>
            </w:r>
            <w:r>
              <w:rPr>
                <w:color w:val="231F20"/>
                <w:spacing w:val="-11"/>
                <w:w w:val="105"/>
                <w:sz w:val="16"/>
              </w:rPr>
              <w:t xml:space="preserve"> </w:t>
            </w:r>
            <w:r>
              <w:rPr>
                <w:color w:val="231F20"/>
                <w:w w:val="105"/>
                <w:sz w:val="16"/>
              </w:rPr>
              <w:t>de</w:t>
            </w:r>
            <w:r>
              <w:rPr>
                <w:color w:val="231F20"/>
                <w:spacing w:val="-12"/>
                <w:w w:val="105"/>
                <w:sz w:val="16"/>
              </w:rPr>
              <w:t xml:space="preserve"> </w:t>
            </w:r>
            <w:r>
              <w:rPr>
                <w:color w:val="231F20"/>
                <w:w w:val="105"/>
                <w:sz w:val="16"/>
              </w:rPr>
              <w:t>la</w:t>
            </w:r>
            <w:r>
              <w:rPr>
                <w:color w:val="231F20"/>
                <w:spacing w:val="-11"/>
                <w:w w:val="105"/>
                <w:sz w:val="16"/>
              </w:rPr>
              <w:t xml:space="preserve"> </w:t>
            </w:r>
            <w:r>
              <w:rPr>
                <w:color w:val="231F20"/>
                <w:w w:val="105"/>
                <w:sz w:val="16"/>
              </w:rPr>
              <w:t xml:space="preserve">presión </w:t>
            </w:r>
            <w:r>
              <w:rPr>
                <w:color w:val="231F20"/>
                <w:spacing w:val="-2"/>
                <w:w w:val="105"/>
                <w:sz w:val="16"/>
              </w:rPr>
              <w:t>intracraneal</w:t>
            </w:r>
          </w:p>
        </w:tc>
      </w:tr>
      <w:tr w:rsidR="00A2085E" w14:paraId="4A5FDE55" w14:textId="77777777">
        <w:trPr>
          <w:trHeight w:val="504"/>
        </w:trPr>
        <w:tc>
          <w:tcPr>
            <w:tcW w:w="2882" w:type="dxa"/>
            <w:tcBorders>
              <w:bottom w:val="single" w:sz="6" w:space="0" w:color="00464F"/>
            </w:tcBorders>
          </w:tcPr>
          <w:p w14:paraId="6527A907" w14:textId="77777777" w:rsidR="00A2085E" w:rsidRDefault="00A2085E">
            <w:pPr>
              <w:pStyle w:val="TableParagraph"/>
              <w:spacing w:before="90" w:line="249" w:lineRule="auto"/>
              <w:ind w:left="79" w:right="103"/>
              <w:rPr>
                <w:sz w:val="16"/>
              </w:rPr>
            </w:pPr>
            <w:r>
              <w:rPr>
                <w:color w:val="231F20"/>
                <w:sz w:val="16"/>
              </w:rPr>
              <w:t xml:space="preserve">Hemorragias prerretinales (síndrome </w:t>
            </w:r>
            <w:r>
              <w:rPr>
                <w:color w:val="231F20"/>
                <w:w w:val="105"/>
                <w:sz w:val="16"/>
              </w:rPr>
              <w:t>de</w:t>
            </w:r>
            <w:r>
              <w:rPr>
                <w:color w:val="231F20"/>
                <w:spacing w:val="-12"/>
                <w:w w:val="105"/>
                <w:sz w:val="16"/>
              </w:rPr>
              <w:t xml:space="preserve"> </w:t>
            </w:r>
            <w:r>
              <w:rPr>
                <w:color w:val="231F20"/>
                <w:w w:val="105"/>
                <w:sz w:val="16"/>
              </w:rPr>
              <w:t>Terson)</w:t>
            </w:r>
          </w:p>
        </w:tc>
        <w:tc>
          <w:tcPr>
            <w:tcW w:w="3334" w:type="dxa"/>
            <w:tcBorders>
              <w:bottom w:val="single" w:sz="6" w:space="0" w:color="00464F"/>
            </w:tcBorders>
          </w:tcPr>
          <w:p w14:paraId="3D8C4C82" w14:textId="77777777" w:rsidR="00A2085E" w:rsidRDefault="00A2085E">
            <w:pPr>
              <w:pStyle w:val="TableParagraph"/>
              <w:spacing w:before="90" w:line="249" w:lineRule="auto"/>
              <w:ind w:left="117"/>
              <w:rPr>
                <w:sz w:val="16"/>
              </w:rPr>
            </w:pPr>
            <w:r>
              <w:rPr>
                <w:color w:val="231F20"/>
                <w:spacing w:val="-2"/>
                <w:w w:val="105"/>
                <w:sz w:val="16"/>
              </w:rPr>
              <w:t>Hemorragia</w:t>
            </w:r>
            <w:r>
              <w:rPr>
                <w:color w:val="231F20"/>
                <w:spacing w:val="-10"/>
                <w:w w:val="105"/>
                <w:sz w:val="16"/>
              </w:rPr>
              <w:t xml:space="preserve"> </w:t>
            </w:r>
            <w:r>
              <w:rPr>
                <w:color w:val="231F20"/>
                <w:spacing w:val="-2"/>
                <w:w w:val="105"/>
                <w:sz w:val="16"/>
              </w:rPr>
              <w:t>vítrea</w:t>
            </w:r>
            <w:r>
              <w:rPr>
                <w:color w:val="231F20"/>
                <w:spacing w:val="-10"/>
                <w:w w:val="105"/>
                <w:sz w:val="16"/>
              </w:rPr>
              <w:t xml:space="preserve"> </w:t>
            </w:r>
            <w:r>
              <w:rPr>
                <w:color w:val="231F20"/>
                <w:spacing w:val="-2"/>
                <w:w w:val="105"/>
                <w:sz w:val="16"/>
              </w:rPr>
              <w:t>debido</w:t>
            </w:r>
            <w:r>
              <w:rPr>
                <w:color w:val="231F20"/>
                <w:spacing w:val="-9"/>
                <w:w w:val="105"/>
                <w:sz w:val="16"/>
              </w:rPr>
              <w:t xml:space="preserve"> </w:t>
            </w:r>
            <w:r>
              <w:rPr>
                <w:color w:val="231F20"/>
                <w:spacing w:val="-2"/>
                <w:w w:val="105"/>
                <w:sz w:val="16"/>
              </w:rPr>
              <w:t>a</w:t>
            </w:r>
            <w:r>
              <w:rPr>
                <w:color w:val="231F20"/>
                <w:spacing w:val="-10"/>
                <w:w w:val="105"/>
                <w:sz w:val="16"/>
              </w:rPr>
              <w:t xml:space="preserve"> </w:t>
            </w:r>
            <w:r>
              <w:rPr>
                <w:color w:val="231F20"/>
                <w:spacing w:val="-2"/>
                <w:w w:val="105"/>
                <w:sz w:val="16"/>
              </w:rPr>
              <w:t>las</w:t>
            </w:r>
            <w:r>
              <w:rPr>
                <w:color w:val="231F20"/>
                <w:spacing w:val="-10"/>
                <w:w w:val="105"/>
                <w:sz w:val="16"/>
              </w:rPr>
              <w:t xml:space="preserve"> </w:t>
            </w:r>
            <w:r>
              <w:rPr>
                <w:color w:val="231F20"/>
                <w:spacing w:val="-2"/>
                <w:w w:val="105"/>
                <w:sz w:val="16"/>
              </w:rPr>
              <w:t xml:space="preserve">graves </w:t>
            </w:r>
            <w:r>
              <w:rPr>
                <w:color w:val="231F20"/>
                <w:sz w:val="16"/>
              </w:rPr>
              <w:t>elevaciones</w:t>
            </w:r>
            <w:r>
              <w:rPr>
                <w:color w:val="231F20"/>
                <w:spacing w:val="5"/>
                <w:sz w:val="16"/>
              </w:rPr>
              <w:t xml:space="preserve"> </w:t>
            </w:r>
            <w:r>
              <w:rPr>
                <w:color w:val="231F20"/>
                <w:sz w:val="16"/>
              </w:rPr>
              <w:t>de</w:t>
            </w:r>
            <w:r>
              <w:rPr>
                <w:color w:val="231F20"/>
                <w:spacing w:val="6"/>
                <w:sz w:val="16"/>
              </w:rPr>
              <w:t xml:space="preserve"> </w:t>
            </w:r>
            <w:r>
              <w:rPr>
                <w:color w:val="231F20"/>
                <w:sz w:val="16"/>
              </w:rPr>
              <w:t>la</w:t>
            </w:r>
            <w:r>
              <w:rPr>
                <w:color w:val="231F20"/>
                <w:spacing w:val="6"/>
                <w:sz w:val="16"/>
              </w:rPr>
              <w:t xml:space="preserve"> </w:t>
            </w:r>
            <w:r>
              <w:rPr>
                <w:color w:val="231F20"/>
                <w:sz w:val="16"/>
              </w:rPr>
              <w:t>presión</w:t>
            </w:r>
            <w:r>
              <w:rPr>
                <w:color w:val="231F20"/>
                <w:spacing w:val="5"/>
                <w:sz w:val="16"/>
              </w:rPr>
              <w:t xml:space="preserve"> </w:t>
            </w:r>
            <w:r>
              <w:rPr>
                <w:color w:val="231F20"/>
                <w:spacing w:val="-2"/>
                <w:sz w:val="16"/>
              </w:rPr>
              <w:t>intracraneal</w:t>
            </w:r>
          </w:p>
        </w:tc>
      </w:tr>
    </w:tbl>
    <w:p w14:paraId="5AE14B2E" w14:textId="77777777" w:rsidR="00A2085E" w:rsidRDefault="00A2085E">
      <w:pPr>
        <w:pStyle w:val="BodyText"/>
        <w:spacing w:before="2"/>
        <w:rPr>
          <w:rFonts w:ascii="Arial"/>
          <w:sz w:val="19"/>
        </w:rPr>
      </w:pPr>
    </w:p>
    <w:p w14:paraId="100DF78F" w14:textId="77777777" w:rsidR="00A2085E" w:rsidRDefault="00A2085E">
      <w:pPr>
        <w:pStyle w:val="BodyText"/>
        <w:spacing w:line="249" w:lineRule="auto"/>
        <w:ind w:left="393" w:right="128" w:firstLine="226"/>
        <w:jc w:val="both"/>
      </w:pPr>
      <w:r>
        <w:rPr>
          <w:color w:val="231F20"/>
          <w:spacing w:val="-2"/>
        </w:rPr>
        <w:t>La</w:t>
      </w:r>
      <w:r>
        <w:rPr>
          <w:color w:val="231F20"/>
          <w:spacing w:val="-8"/>
        </w:rPr>
        <w:t xml:space="preserve"> </w:t>
      </w:r>
      <w:r>
        <w:rPr>
          <w:color w:val="231F20"/>
          <w:spacing w:val="-2"/>
        </w:rPr>
        <w:t>elevación</w:t>
      </w:r>
      <w:r>
        <w:rPr>
          <w:color w:val="231F20"/>
          <w:spacing w:val="-8"/>
        </w:rPr>
        <w:t xml:space="preserve"> </w:t>
      </w:r>
      <w:r>
        <w:rPr>
          <w:color w:val="231F20"/>
          <w:spacing w:val="-2"/>
        </w:rPr>
        <w:t>transitoria</w:t>
      </w:r>
      <w:r>
        <w:rPr>
          <w:color w:val="231F20"/>
          <w:spacing w:val="-8"/>
        </w:rPr>
        <w:t xml:space="preserve"> </w:t>
      </w:r>
      <w:r>
        <w:rPr>
          <w:color w:val="231F20"/>
          <w:spacing w:val="-2"/>
        </w:rPr>
        <w:t>de</w:t>
      </w:r>
      <w:r>
        <w:rPr>
          <w:color w:val="231F20"/>
          <w:spacing w:val="-8"/>
        </w:rPr>
        <w:t xml:space="preserve"> </w:t>
      </w:r>
      <w:r>
        <w:rPr>
          <w:color w:val="231F20"/>
          <w:spacing w:val="-2"/>
        </w:rPr>
        <w:t>la</w:t>
      </w:r>
      <w:r>
        <w:rPr>
          <w:color w:val="231F20"/>
          <w:spacing w:val="-8"/>
        </w:rPr>
        <w:t xml:space="preserve"> </w:t>
      </w:r>
      <w:r>
        <w:rPr>
          <w:color w:val="231F20"/>
          <w:spacing w:val="-2"/>
        </w:rPr>
        <w:t>presión</w:t>
      </w:r>
      <w:r>
        <w:rPr>
          <w:color w:val="231F20"/>
          <w:spacing w:val="-8"/>
        </w:rPr>
        <w:t xml:space="preserve"> </w:t>
      </w:r>
      <w:r>
        <w:rPr>
          <w:color w:val="231F20"/>
          <w:spacing w:val="-2"/>
        </w:rPr>
        <w:t>intracraneal</w:t>
      </w:r>
      <w:r>
        <w:rPr>
          <w:color w:val="231F20"/>
          <w:spacing w:val="-8"/>
        </w:rPr>
        <w:t xml:space="preserve"> </w:t>
      </w:r>
      <w:r>
        <w:rPr>
          <w:color w:val="231F20"/>
          <w:spacing w:val="-2"/>
        </w:rPr>
        <w:t>(PIC)</w:t>
      </w:r>
      <w:r>
        <w:rPr>
          <w:color w:val="231F20"/>
          <w:spacing w:val="-8"/>
        </w:rPr>
        <w:t xml:space="preserve"> </w:t>
      </w:r>
      <w:r>
        <w:rPr>
          <w:color w:val="231F20"/>
          <w:spacing w:val="-2"/>
        </w:rPr>
        <w:t>causa</w:t>
      </w:r>
      <w:r>
        <w:rPr>
          <w:color w:val="231F20"/>
          <w:spacing w:val="-8"/>
        </w:rPr>
        <w:t xml:space="preserve"> </w:t>
      </w:r>
      <w:r>
        <w:rPr>
          <w:color w:val="231F20"/>
          <w:spacing w:val="-2"/>
        </w:rPr>
        <w:t>náuseas,</w:t>
      </w:r>
      <w:r>
        <w:rPr>
          <w:color w:val="231F20"/>
          <w:spacing w:val="-8"/>
        </w:rPr>
        <w:t xml:space="preserve"> </w:t>
      </w:r>
      <w:r>
        <w:rPr>
          <w:color w:val="231F20"/>
          <w:spacing w:val="-2"/>
        </w:rPr>
        <w:t>vómi- tos</w:t>
      </w:r>
      <w:r>
        <w:rPr>
          <w:color w:val="231F20"/>
          <w:spacing w:val="-9"/>
        </w:rPr>
        <w:t xml:space="preserve"> </w:t>
      </w:r>
      <w:r>
        <w:rPr>
          <w:color w:val="231F20"/>
          <w:spacing w:val="-2"/>
        </w:rPr>
        <w:t>y</w:t>
      </w:r>
      <w:r>
        <w:rPr>
          <w:color w:val="231F20"/>
          <w:spacing w:val="-9"/>
        </w:rPr>
        <w:t xml:space="preserve"> </w:t>
      </w:r>
      <w:r>
        <w:rPr>
          <w:color w:val="231F20"/>
          <w:spacing w:val="-2"/>
        </w:rPr>
        <w:t>síncope;</w:t>
      </w:r>
      <w:r>
        <w:rPr>
          <w:color w:val="231F20"/>
          <w:spacing w:val="-9"/>
        </w:rPr>
        <w:t xml:space="preserve"> </w:t>
      </w:r>
      <w:r>
        <w:rPr>
          <w:color w:val="231F20"/>
          <w:spacing w:val="-2"/>
        </w:rPr>
        <w:t>sin</w:t>
      </w:r>
      <w:r>
        <w:rPr>
          <w:color w:val="231F20"/>
          <w:spacing w:val="-9"/>
        </w:rPr>
        <w:t xml:space="preserve"> </w:t>
      </w:r>
      <w:r>
        <w:rPr>
          <w:color w:val="231F20"/>
          <w:spacing w:val="-2"/>
        </w:rPr>
        <w:t>embargo,</w:t>
      </w:r>
      <w:r>
        <w:rPr>
          <w:color w:val="231F20"/>
          <w:spacing w:val="-9"/>
        </w:rPr>
        <w:t xml:space="preserve"> </w:t>
      </w:r>
      <w:r>
        <w:rPr>
          <w:color w:val="231F20"/>
          <w:spacing w:val="-2"/>
        </w:rPr>
        <w:t>elevaciones</w:t>
      </w:r>
      <w:r>
        <w:rPr>
          <w:color w:val="231F20"/>
          <w:spacing w:val="-9"/>
        </w:rPr>
        <w:t xml:space="preserve"> </w:t>
      </w:r>
      <w:r>
        <w:rPr>
          <w:color w:val="231F20"/>
          <w:spacing w:val="-2"/>
        </w:rPr>
        <w:t>más</w:t>
      </w:r>
      <w:r>
        <w:rPr>
          <w:color w:val="231F20"/>
          <w:spacing w:val="-9"/>
        </w:rPr>
        <w:t xml:space="preserve"> </w:t>
      </w:r>
      <w:r>
        <w:rPr>
          <w:color w:val="231F20"/>
          <w:spacing w:val="-2"/>
        </w:rPr>
        <w:t>severas</w:t>
      </w:r>
      <w:r>
        <w:rPr>
          <w:color w:val="231F20"/>
          <w:spacing w:val="-9"/>
        </w:rPr>
        <w:t xml:space="preserve"> </w:t>
      </w:r>
      <w:r>
        <w:rPr>
          <w:color w:val="231F20"/>
          <w:spacing w:val="-2"/>
        </w:rPr>
        <w:t>y</w:t>
      </w:r>
      <w:r>
        <w:rPr>
          <w:color w:val="231F20"/>
          <w:spacing w:val="-9"/>
        </w:rPr>
        <w:t xml:space="preserve"> </w:t>
      </w:r>
      <w:r>
        <w:rPr>
          <w:color w:val="231F20"/>
          <w:spacing w:val="-2"/>
        </w:rPr>
        <w:t>sostenidas</w:t>
      </w:r>
      <w:r>
        <w:rPr>
          <w:color w:val="231F20"/>
          <w:spacing w:val="-9"/>
        </w:rPr>
        <w:t xml:space="preserve"> </w:t>
      </w:r>
      <w:r>
        <w:rPr>
          <w:color w:val="231F20"/>
          <w:spacing w:val="-2"/>
        </w:rPr>
        <w:t>pueden</w:t>
      </w:r>
      <w:r>
        <w:rPr>
          <w:color w:val="231F20"/>
          <w:spacing w:val="-9"/>
        </w:rPr>
        <w:t xml:space="preserve"> </w:t>
      </w:r>
      <w:r>
        <w:rPr>
          <w:color w:val="231F20"/>
          <w:spacing w:val="-2"/>
        </w:rPr>
        <w:t>condu- cir</w:t>
      </w:r>
      <w:r>
        <w:rPr>
          <w:color w:val="231F20"/>
          <w:spacing w:val="-5"/>
        </w:rPr>
        <w:t xml:space="preserve"> </w:t>
      </w:r>
      <w:r>
        <w:rPr>
          <w:color w:val="231F20"/>
          <w:spacing w:val="-2"/>
        </w:rPr>
        <w:t>al</w:t>
      </w:r>
      <w:r>
        <w:rPr>
          <w:color w:val="231F20"/>
          <w:spacing w:val="-5"/>
        </w:rPr>
        <w:t xml:space="preserve"> </w:t>
      </w:r>
      <w:r>
        <w:rPr>
          <w:color w:val="231F20"/>
          <w:spacing w:val="-2"/>
        </w:rPr>
        <w:t>coma</w:t>
      </w:r>
      <w:r>
        <w:rPr>
          <w:color w:val="231F20"/>
          <w:spacing w:val="-5"/>
        </w:rPr>
        <w:t xml:space="preserve"> </w:t>
      </w:r>
      <w:r>
        <w:rPr>
          <w:color w:val="231F20"/>
          <w:spacing w:val="-2"/>
        </w:rPr>
        <w:t>y</w:t>
      </w:r>
      <w:r>
        <w:rPr>
          <w:color w:val="231F20"/>
          <w:spacing w:val="-5"/>
        </w:rPr>
        <w:t xml:space="preserve"> </w:t>
      </w:r>
      <w:r>
        <w:rPr>
          <w:color w:val="231F20"/>
          <w:spacing w:val="-2"/>
        </w:rPr>
        <w:t>muerte</w:t>
      </w:r>
      <w:r>
        <w:rPr>
          <w:color w:val="231F20"/>
          <w:spacing w:val="-5"/>
        </w:rPr>
        <w:t xml:space="preserve"> </w:t>
      </w:r>
      <w:r>
        <w:rPr>
          <w:color w:val="231F20"/>
          <w:spacing w:val="-2"/>
        </w:rPr>
        <w:t>cerebral.</w:t>
      </w:r>
      <w:r>
        <w:rPr>
          <w:color w:val="231F20"/>
          <w:spacing w:val="-5"/>
        </w:rPr>
        <w:t xml:space="preserve"> </w:t>
      </w:r>
      <w:r>
        <w:rPr>
          <w:color w:val="231F20"/>
          <w:spacing w:val="-2"/>
        </w:rPr>
        <w:t>El</w:t>
      </w:r>
      <w:r>
        <w:rPr>
          <w:color w:val="231F20"/>
          <w:spacing w:val="-5"/>
        </w:rPr>
        <w:t xml:space="preserve"> </w:t>
      </w:r>
      <w:r>
        <w:rPr>
          <w:color w:val="231F20"/>
          <w:spacing w:val="-2"/>
        </w:rPr>
        <w:t>síndrome</w:t>
      </w:r>
      <w:r>
        <w:rPr>
          <w:color w:val="231F20"/>
          <w:spacing w:val="-5"/>
        </w:rPr>
        <w:t xml:space="preserve"> </w:t>
      </w:r>
      <w:r>
        <w:rPr>
          <w:color w:val="231F20"/>
          <w:spacing w:val="-2"/>
        </w:rPr>
        <w:t>de</w:t>
      </w:r>
      <w:r>
        <w:rPr>
          <w:color w:val="231F20"/>
          <w:spacing w:val="-5"/>
        </w:rPr>
        <w:t xml:space="preserve"> </w:t>
      </w:r>
      <w:r>
        <w:rPr>
          <w:color w:val="231F20"/>
          <w:spacing w:val="-2"/>
        </w:rPr>
        <w:t>Terson</w:t>
      </w:r>
      <w:r>
        <w:rPr>
          <w:color w:val="231F20"/>
          <w:spacing w:val="-5"/>
        </w:rPr>
        <w:t xml:space="preserve"> </w:t>
      </w:r>
      <w:r>
        <w:rPr>
          <w:color w:val="231F20"/>
          <w:spacing w:val="-2"/>
        </w:rPr>
        <w:t>(hemorragia</w:t>
      </w:r>
      <w:r>
        <w:rPr>
          <w:color w:val="231F20"/>
          <w:spacing w:val="-5"/>
        </w:rPr>
        <w:t xml:space="preserve"> </w:t>
      </w:r>
      <w:r>
        <w:rPr>
          <w:color w:val="231F20"/>
          <w:spacing w:val="-2"/>
        </w:rPr>
        <w:t>vítrea</w:t>
      </w:r>
      <w:r>
        <w:rPr>
          <w:color w:val="231F20"/>
          <w:spacing w:val="-5"/>
        </w:rPr>
        <w:t xml:space="preserve"> </w:t>
      </w:r>
      <w:r>
        <w:rPr>
          <w:color w:val="231F20"/>
          <w:spacing w:val="-2"/>
        </w:rPr>
        <w:t>asocia- da</w:t>
      </w:r>
      <w:r>
        <w:rPr>
          <w:color w:val="231F20"/>
          <w:spacing w:val="-11"/>
        </w:rPr>
        <w:t xml:space="preserve"> </w:t>
      </w:r>
      <w:r>
        <w:rPr>
          <w:color w:val="231F20"/>
          <w:spacing w:val="-2"/>
        </w:rPr>
        <w:t>con</w:t>
      </w:r>
      <w:r>
        <w:rPr>
          <w:color w:val="231F20"/>
          <w:spacing w:val="-10"/>
        </w:rPr>
        <w:t xml:space="preserve"> </w:t>
      </w:r>
      <w:r>
        <w:rPr>
          <w:color w:val="231F20"/>
          <w:spacing w:val="-2"/>
        </w:rPr>
        <w:t>HSA)</w:t>
      </w:r>
      <w:r>
        <w:rPr>
          <w:color w:val="231F20"/>
          <w:spacing w:val="-11"/>
        </w:rPr>
        <w:t xml:space="preserve"> </w:t>
      </w:r>
      <w:r>
        <w:rPr>
          <w:color w:val="231F20"/>
          <w:spacing w:val="-2"/>
        </w:rPr>
        <w:t>puede</w:t>
      </w:r>
      <w:r>
        <w:rPr>
          <w:color w:val="231F20"/>
          <w:spacing w:val="-10"/>
        </w:rPr>
        <w:t xml:space="preserve"> </w:t>
      </w:r>
      <w:r>
        <w:rPr>
          <w:color w:val="231F20"/>
          <w:spacing w:val="-2"/>
        </w:rPr>
        <w:t>presentarse</w:t>
      </w:r>
      <w:r>
        <w:rPr>
          <w:color w:val="231F20"/>
          <w:spacing w:val="-11"/>
        </w:rPr>
        <w:t xml:space="preserve"> </w:t>
      </w:r>
      <w:r>
        <w:rPr>
          <w:color w:val="231F20"/>
          <w:spacing w:val="-2"/>
        </w:rPr>
        <w:t>en</w:t>
      </w:r>
      <w:r>
        <w:rPr>
          <w:color w:val="231F20"/>
          <w:spacing w:val="-10"/>
        </w:rPr>
        <w:t xml:space="preserve"> </w:t>
      </w:r>
      <w:r>
        <w:rPr>
          <w:color w:val="231F20"/>
          <w:spacing w:val="-2"/>
        </w:rPr>
        <w:t>hasta</w:t>
      </w:r>
      <w:r>
        <w:rPr>
          <w:color w:val="231F20"/>
          <w:spacing w:val="-11"/>
        </w:rPr>
        <w:t xml:space="preserve"> </w:t>
      </w:r>
      <w:r>
        <w:rPr>
          <w:color w:val="231F20"/>
          <w:spacing w:val="-2"/>
        </w:rPr>
        <w:t>40%</w:t>
      </w:r>
      <w:r>
        <w:rPr>
          <w:color w:val="231F20"/>
          <w:spacing w:val="-10"/>
        </w:rPr>
        <w:t xml:space="preserve"> </w:t>
      </w:r>
      <w:r>
        <w:rPr>
          <w:color w:val="231F20"/>
          <w:spacing w:val="-2"/>
        </w:rPr>
        <w:t>de</w:t>
      </w:r>
      <w:r>
        <w:rPr>
          <w:color w:val="231F20"/>
          <w:spacing w:val="-11"/>
        </w:rPr>
        <w:t xml:space="preserve"> </w:t>
      </w:r>
      <w:r>
        <w:rPr>
          <w:color w:val="231F20"/>
          <w:spacing w:val="-2"/>
        </w:rPr>
        <w:t>los</w:t>
      </w:r>
      <w:r>
        <w:rPr>
          <w:color w:val="231F20"/>
          <w:spacing w:val="-10"/>
        </w:rPr>
        <w:t xml:space="preserve"> </w:t>
      </w:r>
      <w:r>
        <w:rPr>
          <w:color w:val="231F20"/>
          <w:spacing w:val="-2"/>
        </w:rPr>
        <w:t>pacientes</w:t>
      </w:r>
      <w:r>
        <w:rPr>
          <w:color w:val="231F20"/>
          <w:spacing w:val="-11"/>
        </w:rPr>
        <w:t xml:space="preserve"> </w:t>
      </w:r>
      <w:r>
        <w:rPr>
          <w:color w:val="231F20"/>
          <w:spacing w:val="-2"/>
        </w:rPr>
        <w:t>con</w:t>
      </w:r>
      <w:r>
        <w:rPr>
          <w:color w:val="231F20"/>
          <w:spacing w:val="-10"/>
        </w:rPr>
        <w:t xml:space="preserve"> </w:t>
      </w:r>
      <w:r>
        <w:rPr>
          <w:color w:val="231F20"/>
          <w:spacing w:val="-2"/>
        </w:rPr>
        <w:t>HSA.</w:t>
      </w:r>
      <w:r>
        <w:rPr>
          <w:color w:val="231F20"/>
          <w:spacing w:val="-11"/>
        </w:rPr>
        <w:t xml:space="preserve"> </w:t>
      </w:r>
      <w:r>
        <w:rPr>
          <w:color w:val="231F20"/>
          <w:spacing w:val="-2"/>
        </w:rPr>
        <w:t>Un</w:t>
      </w:r>
      <w:r>
        <w:rPr>
          <w:color w:val="231F20"/>
          <w:spacing w:val="-10"/>
        </w:rPr>
        <w:t xml:space="preserve"> </w:t>
      </w:r>
      <w:r>
        <w:rPr>
          <w:color w:val="231F20"/>
          <w:spacing w:val="-2"/>
        </w:rPr>
        <w:t xml:space="preserve">pico </w:t>
      </w:r>
      <w:r>
        <w:rPr>
          <w:color w:val="231F20"/>
        </w:rPr>
        <w:t>repentino</w:t>
      </w:r>
      <w:r>
        <w:rPr>
          <w:color w:val="231F20"/>
          <w:spacing w:val="-7"/>
        </w:rPr>
        <w:t xml:space="preserve"> </w:t>
      </w:r>
      <w:r>
        <w:rPr>
          <w:color w:val="231F20"/>
        </w:rPr>
        <w:t>de</w:t>
      </w:r>
      <w:r>
        <w:rPr>
          <w:color w:val="231F20"/>
          <w:spacing w:val="-7"/>
        </w:rPr>
        <w:t xml:space="preserve"> </w:t>
      </w:r>
      <w:r>
        <w:rPr>
          <w:color w:val="231F20"/>
        </w:rPr>
        <w:t>la</w:t>
      </w:r>
      <w:r>
        <w:rPr>
          <w:color w:val="231F20"/>
          <w:spacing w:val="-6"/>
        </w:rPr>
        <w:t xml:space="preserve"> </w:t>
      </w:r>
      <w:r>
        <w:rPr>
          <w:color w:val="231F20"/>
        </w:rPr>
        <w:t>PIC</w:t>
      </w:r>
      <w:r>
        <w:rPr>
          <w:color w:val="231F20"/>
          <w:spacing w:val="-7"/>
        </w:rPr>
        <w:t xml:space="preserve"> </w:t>
      </w:r>
      <w:r>
        <w:rPr>
          <w:color w:val="231F20"/>
        </w:rPr>
        <w:t>se</w:t>
      </w:r>
      <w:r>
        <w:rPr>
          <w:color w:val="231F20"/>
          <w:spacing w:val="-7"/>
        </w:rPr>
        <w:t xml:space="preserve"> </w:t>
      </w:r>
      <w:r>
        <w:rPr>
          <w:color w:val="231F20"/>
        </w:rPr>
        <w:t>cree</w:t>
      </w:r>
      <w:r>
        <w:rPr>
          <w:color w:val="231F20"/>
          <w:spacing w:val="-7"/>
        </w:rPr>
        <w:t xml:space="preserve"> </w:t>
      </w:r>
      <w:r>
        <w:rPr>
          <w:color w:val="231F20"/>
        </w:rPr>
        <w:t>que</w:t>
      </w:r>
      <w:r>
        <w:rPr>
          <w:color w:val="231F20"/>
          <w:spacing w:val="-7"/>
        </w:rPr>
        <w:t xml:space="preserve"> </w:t>
      </w:r>
      <w:r>
        <w:rPr>
          <w:color w:val="231F20"/>
        </w:rPr>
        <w:t>conduce</w:t>
      </w:r>
      <w:r>
        <w:rPr>
          <w:color w:val="231F20"/>
          <w:spacing w:val="-7"/>
        </w:rPr>
        <w:t xml:space="preserve"> </w:t>
      </w:r>
      <w:r>
        <w:rPr>
          <w:color w:val="231F20"/>
        </w:rPr>
        <w:t>a</w:t>
      </w:r>
      <w:r>
        <w:rPr>
          <w:color w:val="231F20"/>
          <w:spacing w:val="-6"/>
        </w:rPr>
        <w:t xml:space="preserve"> </w:t>
      </w:r>
      <w:r>
        <w:rPr>
          <w:color w:val="231F20"/>
        </w:rPr>
        <w:t>hemorragias</w:t>
      </w:r>
      <w:r>
        <w:rPr>
          <w:color w:val="231F20"/>
          <w:spacing w:val="-6"/>
        </w:rPr>
        <w:t xml:space="preserve"> </w:t>
      </w:r>
      <w:r>
        <w:rPr>
          <w:color w:val="231F20"/>
        </w:rPr>
        <w:t>prerretinales,</w:t>
      </w:r>
      <w:r>
        <w:rPr>
          <w:color w:val="231F20"/>
          <w:spacing w:val="-7"/>
        </w:rPr>
        <w:t xml:space="preserve"> </w:t>
      </w:r>
      <w:r>
        <w:rPr>
          <w:color w:val="231F20"/>
        </w:rPr>
        <w:t>que</w:t>
      </w:r>
      <w:r>
        <w:rPr>
          <w:color w:val="231F20"/>
          <w:spacing w:val="-7"/>
        </w:rPr>
        <w:t xml:space="preserve"> </w:t>
      </w:r>
      <w:r>
        <w:rPr>
          <w:color w:val="231F20"/>
        </w:rPr>
        <w:t>están asociadas</w:t>
      </w:r>
      <w:r>
        <w:rPr>
          <w:color w:val="231F20"/>
          <w:spacing w:val="-4"/>
        </w:rPr>
        <w:t xml:space="preserve"> </w:t>
      </w:r>
      <w:r>
        <w:rPr>
          <w:color w:val="231F20"/>
        </w:rPr>
        <w:t>con</w:t>
      </w:r>
      <w:r>
        <w:rPr>
          <w:color w:val="231F20"/>
          <w:spacing w:val="-5"/>
        </w:rPr>
        <w:t xml:space="preserve"> </w:t>
      </w:r>
      <w:r>
        <w:rPr>
          <w:color w:val="231F20"/>
        </w:rPr>
        <w:t>más</w:t>
      </w:r>
      <w:r>
        <w:rPr>
          <w:color w:val="231F20"/>
          <w:spacing w:val="-5"/>
        </w:rPr>
        <w:t xml:space="preserve"> </w:t>
      </w:r>
      <w:r>
        <w:rPr>
          <w:color w:val="231F20"/>
        </w:rPr>
        <w:t>gravedad</w:t>
      </w:r>
      <w:r>
        <w:rPr>
          <w:color w:val="231F20"/>
          <w:spacing w:val="-4"/>
        </w:rPr>
        <w:t xml:space="preserve"> </w:t>
      </w:r>
      <w:r>
        <w:rPr>
          <w:color w:val="231F20"/>
        </w:rPr>
        <w:t>en</w:t>
      </w:r>
      <w:r>
        <w:rPr>
          <w:color w:val="231F20"/>
          <w:spacing w:val="-5"/>
        </w:rPr>
        <w:t xml:space="preserve"> </w:t>
      </w:r>
      <w:r>
        <w:rPr>
          <w:color w:val="231F20"/>
        </w:rPr>
        <w:t>el</w:t>
      </w:r>
      <w:r>
        <w:rPr>
          <w:color w:val="231F20"/>
          <w:spacing w:val="-4"/>
        </w:rPr>
        <w:t xml:space="preserve"> </w:t>
      </w:r>
      <w:r>
        <w:rPr>
          <w:color w:val="231F20"/>
        </w:rPr>
        <w:t>cuadro</w:t>
      </w:r>
      <w:r>
        <w:rPr>
          <w:color w:val="231F20"/>
          <w:spacing w:val="-4"/>
        </w:rPr>
        <w:t xml:space="preserve"> </w:t>
      </w:r>
      <w:r>
        <w:rPr>
          <w:color w:val="231F20"/>
        </w:rPr>
        <w:t>de</w:t>
      </w:r>
      <w:r>
        <w:rPr>
          <w:color w:val="231F20"/>
          <w:spacing w:val="-5"/>
        </w:rPr>
        <w:t xml:space="preserve"> </w:t>
      </w:r>
      <w:r>
        <w:rPr>
          <w:color w:val="231F20"/>
        </w:rPr>
        <w:t>HSA</w:t>
      </w:r>
      <w:r>
        <w:rPr>
          <w:color w:val="231F20"/>
          <w:spacing w:val="-5"/>
        </w:rPr>
        <w:t xml:space="preserve"> </w:t>
      </w:r>
      <w:r>
        <w:rPr>
          <w:color w:val="231F20"/>
        </w:rPr>
        <w:t>y</w:t>
      </w:r>
      <w:r>
        <w:rPr>
          <w:color w:val="231F20"/>
          <w:spacing w:val="-5"/>
        </w:rPr>
        <w:t xml:space="preserve"> </w:t>
      </w:r>
      <w:r>
        <w:rPr>
          <w:color w:val="231F20"/>
        </w:rPr>
        <w:t>aumento</w:t>
      </w:r>
      <w:r>
        <w:rPr>
          <w:color w:val="231F20"/>
          <w:spacing w:val="-4"/>
        </w:rPr>
        <w:t xml:space="preserve"> </w:t>
      </w:r>
      <w:r>
        <w:rPr>
          <w:color w:val="231F20"/>
        </w:rPr>
        <w:t>de</w:t>
      </w:r>
      <w:r>
        <w:rPr>
          <w:color w:val="231F20"/>
          <w:spacing w:val="-5"/>
        </w:rPr>
        <w:t xml:space="preserve"> </w:t>
      </w:r>
      <w:r>
        <w:rPr>
          <w:color w:val="231F20"/>
        </w:rPr>
        <w:t>la</w:t>
      </w:r>
      <w:r>
        <w:rPr>
          <w:color w:val="231F20"/>
          <w:spacing w:val="-4"/>
        </w:rPr>
        <w:t xml:space="preserve"> </w:t>
      </w:r>
      <w:r>
        <w:rPr>
          <w:color w:val="231F20"/>
        </w:rPr>
        <w:t>mortalidad.</w:t>
      </w:r>
    </w:p>
    <w:p w14:paraId="02DEE63F" w14:textId="77777777" w:rsidR="00A2085E" w:rsidRDefault="00A2085E">
      <w:pPr>
        <w:pStyle w:val="BodyText"/>
        <w:spacing w:before="5" w:line="249" w:lineRule="auto"/>
        <w:ind w:left="393" w:right="126" w:firstLine="226"/>
        <w:jc w:val="both"/>
      </w:pPr>
      <w:r>
        <w:rPr>
          <w:color w:val="231F20"/>
        </w:rPr>
        <w:t>Algunos pacientes con HSA pueden tener una presentación más atípica. Ocasionalmente, los pacientes pueden presentar convulsiones, encefalopatía aguda y concomitante, un hematoma subdural y traumatismo craneoencefá- lico, lo que hace el diagnóstico subyacente de HSA más difícil de establecer. Cierto porcentaje de pacientes que padecen HSA por rotura aneurismática tienen</w:t>
      </w:r>
      <w:r>
        <w:rPr>
          <w:color w:val="231F20"/>
          <w:spacing w:val="-6"/>
        </w:rPr>
        <w:t xml:space="preserve"> </w:t>
      </w:r>
      <w:r>
        <w:rPr>
          <w:color w:val="231F20"/>
        </w:rPr>
        <w:t>síntomas</w:t>
      </w:r>
      <w:r>
        <w:rPr>
          <w:color w:val="231F20"/>
          <w:spacing w:val="-6"/>
        </w:rPr>
        <w:t xml:space="preserve"> </w:t>
      </w:r>
      <w:r>
        <w:rPr>
          <w:color w:val="231F20"/>
        </w:rPr>
        <w:t>premonitorios</w:t>
      </w:r>
      <w:r>
        <w:rPr>
          <w:color w:val="231F20"/>
          <w:spacing w:val="-6"/>
        </w:rPr>
        <w:t xml:space="preserve"> </w:t>
      </w:r>
      <w:r>
        <w:rPr>
          <w:color w:val="231F20"/>
        </w:rPr>
        <w:t>“advertencia</w:t>
      </w:r>
      <w:r>
        <w:rPr>
          <w:color w:val="231F20"/>
          <w:spacing w:val="-6"/>
        </w:rPr>
        <w:t xml:space="preserve"> </w:t>
      </w:r>
      <w:r>
        <w:rPr>
          <w:color w:val="231F20"/>
        </w:rPr>
        <w:t>centinela”</w:t>
      </w:r>
      <w:r>
        <w:rPr>
          <w:color w:val="231F20"/>
          <w:spacing w:val="-7"/>
        </w:rPr>
        <w:t xml:space="preserve"> </w:t>
      </w:r>
      <w:r>
        <w:rPr>
          <w:color w:val="231F20"/>
        </w:rPr>
        <w:t>días,</w:t>
      </w:r>
      <w:r>
        <w:rPr>
          <w:color w:val="231F20"/>
          <w:spacing w:val="-6"/>
        </w:rPr>
        <w:t xml:space="preserve"> </w:t>
      </w:r>
      <w:r>
        <w:rPr>
          <w:color w:val="231F20"/>
        </w:rPr>
        <w:t>semanas</w:t>
      </w:r>
      <w:r>
        <w:rPr>
          <w:color w:val="231F20"/>
          <w:spacing w:val="-6"/>
        </w:rPr>
        <w:t xml:space="preserve"> </w:t>
      </w:r>
      <w:r>
        <w:rPr>
          <w:color w:val="231F20"/>
        </w:rPr>
        <w:t>e</w:t>
      </w:r>
      <w:r>
        <w:rPr>
          <w:color w:val="231F20"/>
          <w:spacing w:val="-6"/>
        </w:rPr>
        <w:t xml:space="preserve"> </w:t>
      </w:r>
      <w:r>
        <w:rPr>
          <w:color w:val="231F20"/>
        </w:rPr>
        <w:t>incluso meses antes del sangrado aneurismático evidente. Estos síntomas pueden ser de dos tipos:</w:t>
      </w:r>
    </w:p>
    <w:p w14:paraId="3C33A254" w14:textId="77777777" w:rsidR="00A2085E" w:rsidRDefault="00A2085E" w:rsidP="00A2085E">
      <w:pPr>
        <w:pStyle w:val="ListParagraph"/>
        <w:widowControl w:val="0"/>
        <w:numPr>
          <w:ilvl w:val="0"/>
          <w:numId w:val="67"/>
        </w:numPr>
        <w:tabs>
          <w:tab w:val="left" w:pos="698"/>
        </w:tabs>
        <w:autoSpaceDE w:val="0"/>
        <w:autoSpaceDN w:val="0"/>
        <w:spacing w:before="7" w:after="0" w:line="249" w:lineRule="auto"/>
        <w:ind w:right="128"/>
        <w:contextualSpacing w:val="0"/>
        <w:jc w:val="both"/>
        <w:rPr>
          <w:sz w:val="20"/>
        </w:rPr>
      </w:pPr>
      <w:r>
        <w:rPr>
          <w:color w:val="231F20"/>
          <w:sz w:val="20"/>
        </w:rPr>
        <w:t>Una pérdida menor de sangre del aneurisma que se expresa con cefalea intensa de comienzo brusco. Puede estar acompañada de náuseas y vómi- tos en un paciente lúcido, habitualmente sin signos meníngeos y con una tomografía axial computada (TAC) normal. La punción lumbar muchas veces es necesaria para efectuar el diagnóstico</w:t>
      </w:r>
    </w:p>
    <w:p w14:paraId="23E74723" w14:textId="77777777" w:rsidR="00A2085E" w:rsidRDefault="00A2085E" w:rsidP="00A2085E">
      <w:pPr>
        <w:pStyle w:val="ListParagraph"/>
        <w:widowControl w:val="0"/>
        <w:numPr>
          <w:ilvl w:val="0"/>
          <w:numId w:val="67"/>
        </w:numPr>
        <w:tabs>
          <w:tab w:val="left" w:pos="698"/>
        </w:tabs>
        <w:autoSpaceDE w:val="0"/>
        <w:autoSpaceDN w:val="0"/>
        <w:spacing w:before="3" w:after="0" w:line="249" w:lineRule="auto"/>
        <w:ind w:right="126"/>
        <w:contextualSpacing w:val="0"/>
        <w:jc w:val="both"/>
        <w:rPr>
          <w:sz w:val="20"/>
        </w:rPr>
      </w:pPr>
      <w:r>
        <w:rPr>
          <w:color w:val="231F20"/>
          <w:sz w:val="20"/>
        </w:rPr>
        <w:t>Síntomas como cefalea localizada, parálisis de pares craneales (parálisis del tercer par en los aneurismas del codo posterior de la carótida interna), entre otros, que pueden ser atribuidos a la expansión del aneurisma.</w:t>
      </w:r>
    </w:p>
    <w:p w14:paraId="7AA0D34B" w14:textId="77777777" w:rsidR="00A2085E" w:rsidRDefault="00A2085E">
      <w:pPr>
        <w:pStyle w:val="BodyText"/>
        <w:spacing w:before="1"/>
        <w:rPr>
          <w:sz w:val="21"/>
        </w:rPr>
      </w:pPr>
    </w:p>
    <w:p w14:paraId="06D6CC53" w14:textId="77777777" w:rsidR="00A2085E" w:rsidRDefault="00A2085E">
      <w:pPr>
        <w:pStyle w:val="BodyText"/>
        <w:spacing w:line="249" w:lineRule="auto"/>
        <w:ind w:left="393" w:right="127"/>
        <w:jc w:val="both"/>
      </w:pPr>
      <w:r>
        <w:rPr>
          <w:color w:val="231F20"/>
        </w:rPr>
        <w:t>El</w:t>
      </w:r>
      <w:r>
        <w:rPr>
          <w:color w:val="231F20"/>
          <w:spacing w:val="31"/>
        </w:rPr>
        <w:t xml:space="preserve"> </w:t>
      </w:r>
      <w:r>
        <w:rPr>
          <w:color w:val="231F20"/>
        </w:rPr>
        <w:t>cuadro</w:t>
      </w:r>
      <w:r>
        <w:rPr>
          <w:color w:val="231F20"/>
          <w:spacing w:val="31"/>
        </w:rPr>
        <w:t xml:space="preserve"> </w:t>
      </w:r>
      <w:r>
        <w:rPr>
          <w:color w:val="231F20"/>
        </w:rPr>
        <w:t>neurológico</w:t>
      </w:r>
      <w:r>
        <w:rPr>
          <w:color w:val="231F20"/>
          <w:spacing w:val="31"/>
        </w:rPr>
        <w:t xml:space="preserve"> </w:t>
      </w:r>
      <w:r>
        <w:rPr>
          <w:color w:val="231F20"/>
        </w:rPr>
        <w:t>de</w:t>
      </w:r>
      <w:r>
        <w:rPr>
          <w:color w:val="231F20"/>
          <w:spacing w:val="31"/>
        </w:rPr>
        <w:t xml:space="preserve"> </w:t>
      </w:r>
      <w:r>
        <w:rPr>
          <w:color w:val="231F20"/>
        </w:rPr>
        <w:t>ingreso</w:t>
      </w:r>
      <w:r>
        <w:rPr>
          <w:color w:val="231F20"/>
          <w:spacing w:val="31"/>
        </w:rPr>
        <w:t xml:space="preserve"> </w:t>
      </w:r>
      <w:r>
        <w:rPr>
          <w:color w:val="231F20"/>
        </w:rPr>
        <w:t>del</w:t>
      </w:r>
      <w:r>
        <w:rPr>
          <w:color w:val="231F20"/>
          <w:spacing w:val="31"/>
        </w:rPr>
        <w:t xml:space="preserve"> </w:t>
      </w:r>
      <w:r>
        <w:rPr>
          <w:color w:val="231F20"/>
        </w:rPr>
        <w:t>paciente</w:t>
      </w:r>
      <w:r>
        <w:rPr>
          <w:color w:val="231F20"/>
          <w:spacing w:val="31"/>
        </w:rPr>
        <w:t xml:space="preserve"> </w:t>
      </w:r>
      <w:r>
        <w:rPr>
          <w:color w:val="231F20"/>
        </w:rPr>
        <w:t>determina,</w:t>
      </w:r>
      <w:r>
        <w:rPr>
          <w:color w:val="231F20"/>
          <w:spacing w:val="31"/>
        </w:rPr>
        <w:t xml:space="preserve"> </w:t>
      </w:r>
      <w:r>
        <w:rPr>
          <w:color w:val="231F20"/>
        </w:rPr>
        <w:t>en</w:t>
      </w:r>
      <w:r>
        <w:rPr>
          <w:color w:val="231F20"/>
          <w:spacing w:val="31"/>
        </w:rPr>
        <w:t xml:space="preserve"> </w:t>
      </w:r>
      <w:r>
        <w:rPr>
          <w:color w:val="231F20"/>
        </w:rPr>
        <w:t>gran</w:t>
      </w:r>
      <w:r>
        <w:rPr>
          <w:color w:val="231F20"/>
          <w:spacing w:val="31"/>
        </w:rPr>
        <w:t xml:space="preserve"> </w:t>
      </w:r>
      <w:r>
        <w:rPr>
          <w:color w:val="231F20"/>
        </w:rPr>
        <w:t>medida, el tipo de tratamiento inicial, así como el pronóstico. El cuadro se puede cla- sificar siguiendo la escala clásica de Hunt y Hess (</w:t>
      </w:r>
      <w:r>
        <w:rPr>
          <w:b/>
          <w:color w:val="231F20"/>
        </w:rPr>
        <w:t>Tabla 3</w:t>
      </w:r>
      <w:r>
        <w:rPr>
          <w:color w:val="231F20"/>
        </w:rPr>
        <w:t>) o la desarrollada por</w:t>
      </w:r>
      <w:r>
        <w:rPr>
          <w:color w:val="231F20"/>
          <w:spacing w:val="-9"/>
        </w:rPr>
        <w:t xml:space="preserve"> </w:t>
      </w:r>
      <w:r>
        <w:rPr>
          <w:color w:val="231F20"/>
        </w:rPr>
        <w:t>la</w:t>
      </w:r>
      <w:r>
        <w:rPr>
          <w:color w:val="231F20"/>
          <w:spacing w:val="-9"/>
        </w:rPr>
        <w:t xml:space="preserve"> </w:t>
      </w:r>
      <w:r>
        <w:rPr>
          <w:color w:val="231F20"/>
        </w:rPr>
        <w:t>Federación</w:t>
      </w:r>
      <w:r>
        <w:rPr>
          <w:color w:val="231F20"/>
          <w:spacing w:val="-9"/>
        </w:rPr>
        <w:t xml:space="preserve"> </w:t>
      </w:r>
      <w:r>
        <w:rPr>
          <w:color w:val="231F20"/>
        </w:rPr>
        <w:t>Mundial</w:t>
      </w:r>
      <w:r>
        <w:rPr>
          <w:color w:val="231F20"/>
          <w:spacing w:val="-9"/>
        </w:rPr>
        <w:t xml:space="preserve"> </w:t>
      </w:r>
      <w:r>
        <w:rPr>
          <w:color w:val="231F20"/>
        </w:rPr>
        <w:t>de</w:t>
      </w:r>
      <w:r>
        <w:rPr>
          <w:color w:val="231F20"/>
          <w:spacing w:val="-9"/>
        </w:rPr>
        <w:t xml:space="preserve"> </w:t>
      </w:r>
      <w:r>
        <w:rPr>
          <w:color w:val="231F20"/>
        </w:rPr>
        <w:t>Neurocirujanos</w:t>
      </w:r>
      <w:r>
        <w:rPr>
          <w:color w:val="231F20"/>
          <w:spacing w:val="-9"/>
        </w:rPr>
        <w:t xml:space="preserve"> </w:t>
      </w:r>
      <w:r>
        <w:rPr>
          <w:color w:val="231F20"/>
        </w:rPr>
        <w:t>(FMN)</w:t>
      </w:r>
      <w:r>
        <w:rPr>
          <w:color w:val="231F20"/>
          <w:spacing w:val="-9"/>
        </w:rPr>
        <w:t xml:space="preserve"> </w:t>
      </w:r>
      <w:r>
        <w:rPr>
          <w:color w:val="231F20"/>
        </w:rPr>
        <w:t>(</w:t>
      </w:r>
      <w:r>
        <w:rPr>
          <w:b/>
          <w:color w:val="231F20"/>
        </w:rPr>
        <w:t>Tabla</w:t>
      </w:r>
      <w:r>
        <w:rPr>
          <w:b/>
          <w:color w:val="231F20"/>
          <w:spacing w:val="-9"/>
        </w:rPr>
        <w:t xml:space="preserve"> </w:t>
      </w:r>
      <w:r>
        <w:rPr>
          <w:b/>
          <w:color w:val="231F20"/>
        </w:rPr>
        <w:t>4</w:t>
      </w:r>
      <w:r>
        <w:rPr>
          <w:color w:val="231F20"/>
        </w:rPr>
        <w:t>).</w:t>
      </w:r>
      <w:r>
        <w:rPr>
          <w:color w:val="231F20"/>
          <w:spacing w:val="-9"/>
        </w:rPr>
        <w:t xml:space="preserve"> </w:t>
      </w:r>
      <w:r>
        <w:rPr>
          <w:color w:val="231F20"/>
        </w:rPr>
        <w:t>Los</w:t>
      </w:r>
      <w:r>
        <w:rPr>
          <w:color w:val="231F20"/>
          <w:spacing w:val="-9"/>
        </w:rPr>
        <w:t xml:space="preserve"> </w:t>
      </w:r>
      <w:r>
        <w:rPr>
          <w:color w:val="231F20"/>
        </w:rPr>
        <w:t>pacientes que están en grado I, II y III se consideran en buen grado neurológico (mejor pronóstico</w:t>
      </w:r>
      <w:r>
        <w:rPr>
          <w:color w:val="231F20"/>
          <w:spacing w:val="-8"/>
        </w:rPr>
        <w:t xml:space="preserve"> </w:t>
      </w:r>
      <w:r>
        <w:rPr>
          <w:color w:val="231F20"/>
        </w:rPr>
        <w:t>y</w:t>
      </w:r>
      <w:r>
        <w:rPr>
          <w:color w:val="231F20"/>
          <w:spacing w:val="-8"/>
        </w:rPr>
        <w:t xml:space="preserve"> </w:t>
      </w:r>
      <w:r>
        <w:rPr>
          <w:color w:val="231F20"/>
        </w:rPr>
        <w:t>menor</w:t>
      </w:r>
      <w:r>
        <w:rPr>
          <w:color w:val="231F20"/>
          <w:spacing w:val="-8"/>
        </w:rPr>
        <w:t xml:space="preserve"> </w:t>
      </w:r>
      <w:r>
        <w:rPr>
          <w:color w:val="231F20"/>
        </w:rPr>
        <w:t>incidencia</w:t>
      </w:r>
      <w:r>
        <w:rPr>
          <w:color w:val="231F20"/>
          <w:spacing w:val="-8"/>
        </w:rPr>
        <w:t xml:space="preserve"> </w:t>
      </w:r>
      <w:r>
        <w:rPr>
          <w:color w:val="231F20"/>
        </w:rPr>
        <w:t>de</w:t>
      </w:r>
      <w:r>
        <w:rPr>
          <w:color w:val="231F20"/>
          <w:spacing w:val="-8"/>
        </w:rPr>
        <w:t xml:space="preserve"> </w:t>
      </w:r>
      <w:r>
        <w:rPr>
          <w:color w:val="231F20"/>
        </w:rPr>
        <w:t>complicaciones)</w:t>
      </w:r>
      <w:r>
        <w:rPr>
          <w:color w:val="231F20"/>
          <w:spacing w:val="-8"/>
        </w:rPr>
        <w:t xml:space="preserve"> </w:t>
      </w:r>
      <w:r>
        <w:rPr>
          <w:color w:val="231F20"/>
        </w:rPr>
        <w:t>y</w:t>
      </w:r>
      <w:r>
        <w:rPr>
          <w:color w:val="231F20"/>
          <w:spacing w:val="-8"/>
        </w:rPr>
        <w:t xml:space="preserve"> </w:t>
      </w:r>
      <w:r>
        <w:rPr>
          <w:color w:val="231F20"/>
        </w:rPr>
        <w:t>los</w:t>
      </w:r>
      <w:r>
        <w:rPr>
          <w:color w:val="231F20"/>
          <w:spacing w:val="-8"/>
        </w:rPr>
        <w:t xml:space="preserve"> </w:t>
      </w:r>
      <w:r>
        <w:rPr>
          <w:color w:val="231F20"/>
        </w:rPr>
        <w:t>pacientes</w:t>
      </w:r>
      <w:r>
        <w:rPr>
          <w:color w:val="231F20"/>
          <w:spacing w:val="-8"/>
        </w:rPr>
        <w:t xml:space="preserve"> </w:t>
      </w:r>
      <w:r>
        <w:rPr>
          <w:color w:val="231F20"/>
        </w:rPr>
        <w:t>que</w:t>
      </w:r>
      <w:r>
        <w:rPr>
          <w:color w:val="231F20"/>
          <w:spacing w:val="-8"/>
        </w:rPr>
        <w:t xml:space="preserve"> </w:t>
      </w:r>
      <w:r>
        <w:rPr>
          <w:color w:val="231F20"/>
        </w:rPr>
        <w:t>están</w:t>
      </w:r>
      <w:r>
        <w:rPr>
          <w:color w:val="231F20"/>
          <w:spacing w:val="-8"/>
        </w:rPr>
        <w:t xml:space="preserve"> </w:t>
      </w:r>
      <w:r>
        <w:rPr>
          <w:color w:val="231F20"/>
        </w:rPr>
        <w:t>en grados</w:t>
      </w:r>
      <w:r>
        <w:rPr>
          <w:color w:val="231F20"/>
          <w:spacing w:val="-9"/>
        </w:rPr>
        <w:t xml:space="preserve"> </w:t>
      </w:r>
      <w:r>
        <w:rPr>
          <w:color w:val="231F20"/>
        </w:rPr>
        <w:t>IV</w:t>
      </w:r>
      <w:r>
        <w:rPr>
          <w:color w:val="231F20"/>
          <w:spacing w:val="-9"/>
        </w:rPr>
        <w:t xml:space="preserve"> </w:t>
      </w:r>
      <w:r>
        <w:rPr>
          <w:color w:val="231F20"/>
        </w:rPr>
        <w:t>y</w:t>
      </w:r>
      <w:r>
        <w:rPr>
          <w:color w:val="231F20"/>
          <w:spacing w:val="-9"/>
        </w:rPr>
        <w:t xml:space="preserve"> </w:t>
      </w:r>
      <w:r>
        <w:rPr>
          <w:color w:val="231F20"/>
        </w:rPr>
        <w:t>V</w:t>
      </w:r>
      <w:r>
        <w:rPr>
          <w:color w:val="231F20"/>
          <w:spacing w:val="-9"/>
        </w:rPr>
        <w:t xml:space="preserve"> </w:t>
      </w:r>
      <w:r>
        <w:rPr>
          <w:color w:val="231F20"/>
        </w:rPr>
        <w:t>se</w:t>
      </w:r>
      <w:r>
        <w:rPr>
          <w:color w:val="231F20"/>
          <w:spacing w:val="-9"/>
        </w:rPr>
        <w:t xml:space="preserve"> </w:t>
      </w:r>
      <w:r>
        <w:rPr>
          <w:color w:val="231F20"/>
        </w:rPr>
        <w:t>consideran</w:t>
      </w:r>
      <w:r>
        <w:rPr>
          <w:color w:val="231F20"/>
          <w:spacing w:val="-9"/>
        </w:rPr>
        <w:t xml:space="preserve"> </w:t>
      </w:r>
      <w:r>
        <w:rPr>
          <w:color w:val="231F20"/>
        </w:rPr>
        <w:t>en</w:t>
      </w:r>
      <w:r>
        <w:rPr>
          <w:color w:val="231F20"/>
          <w:spacing w:val="-9"/>
        </w:rPr>
        <w:t xml:space="preserve"> </w:t>
      </w:r>
      <w:r>
        <w:rPr>
          <w:color w:val="231F20"/>
        </w:rPr>
        <w:t>mal</w:t>
      </w:r>
      <w:r>
        <w:rPr>
          <w:color w:val="231F20"/>
          <w:spacing w:val="-9"/>
        </w:rPr>
        <w:t xml:space="preserve"> </w:t>
      </w:r>
      <w:r>
        <w:rPr>
          <w:color w:val="231F20"/>
        </w:rPr>
        <w:t>grado</w:t>
      </w:r>
      <w:r>
        <w:rPr>
          <w:color w:val="231F20"/>
          <w:spacing w:val="-9"/>
        </w:rPr>
        <w:t xml:space="preserve"> </w:t>
      </w:r>
      <w:r>
        <w:rPr>
          <w:color w:val="231F20"/>
        </w:rPr>
        <w:t>(peor</w:t>
      </w:r>
      <w:r>
        <w:rPr>
          <w:color w:val="231F20"/>
          <w:spacing w:val="-9"/>
        </w:rPr>
        <w:t xml:space="preserve"> </w:t>
      </w:r>
      <w:r>
        <w:rPr>
          <w:color w:val="231F20"/>
        </w:rPr>
        <w:t>pronóstico</w:t>
      </w:r>
      <w:r>
        <w:rPr>
          <w:color w:val="231F20"/>
          <w:spacing w:val="-9"/>
        </w:rPr>
        <w:t xml:space="preserve"> </w:t>
      </w:r>
      <w:r>
        <w:rPr>
          <w:color w:val="231F20"/>
        </w:rPr>
        <w:t>y</w:t>
      </w:r>
      <w:r>
        <w:rPr>
          <w:color w:val="231F20"/>
          <w:spacing w:val="-9"/>
        </w:rPr>
        <w:t xml:space="preserve"> </w:t>
      </w:r>
      <w:r>
        <w:rPr>
          <w:color w:val="231F20"/>
        </w:rPr>
        <w:t>mayor</w:t>
      </w:r>
      <w:r>
        <w:rPr>
          <w:color w:val="231F20"/>
          <w:spacing w:val="-9"/>
        </w:rPr>
        <w:t xml:space="preserve"> </w:t>
      </w:r>
      <w:r>
        <w:rPr>
          <w:color w:val="231F20"/>
        </w:rPr>
        <w:t>incidencia de complicaciones).</w:t>
      </w:r>
    </w:p>
    <w:p w14:paraId="79694B2A" w14:textId="77777777" w:rsidR="00A2085E" w:rsidRDefault="00A2085E">
      <w:pPr>
        <w:spacing w:line="249" w:lineRule="auto"/>
        <w:jc w:val="both"/>
        <w:sectPr w:rsidR="00A2085E" w:rsidSect="00A2085E">
          <w:pgSz w:w="8230" w:h="12190"/>
          <w:pgMar w:top="880" w:right="720" w:bottom="560" w:left="740" w:header="274" w:footer="370" w:gutter="0"/>
          <w:cols w:space="708"/>
        </w:sectPr>
      </w:pPr>
    </w:p>
    <w:p w14:paraId="5775813E" w14:textId="77777777" w:rsidR="00A2085E" w:rsidRDefault="00A2085E">
      <w:pPr>
        <w:pStyle w:val="BodyText"/>
        <w:spacing w:before="5"/>
        <w:rPr>
          <w:sz w:val="22"/>
        </w:rPr>
      </w:pPr>
    </w:p>
    <w:p w14:paraId="51EC1272" w14:textId="77777777" w:rsidR="00A2085E" w:rsidRDefault="00A2085E">
      <w:pPr>
        <w:spacing w:before="110"/>
        <w:ind w:left="110"/>
        <w:rPr>
          <w:rFonts w:ascii="Arial"/>
          <w:sz w:val="16"/>
        </w:rPr>
      </w:pPr>
      <w:r>
        <w:rPr>
          <w:rFonts w:ascii="Trebuchet MS"/>
          <w:b/>
          <w:color w:val="231F20"/>
          <w:w w:val="95"/>
          <w:sz w:val="16"/>
        </w:rPr>
        <w:t>Tabla</w:t>
      </w:r>
      <w:r>
        <w:rPr>
          <w:rFonts w:ascii="Trebuchet MS"/>
          <w:b/>
          <w:color w:val="231F20"/>
          <w:sz w:val="16"/>
        </w:rPr>
        <w:t xml:space="preserve"> </w:t>
      </w:r>
      <w:r>
        <w:rPr>
          <w:rFonts w:ascii="Trebuchet MS"/>
          <w:b/>
          <w:color w:val="231F20"/>
          <w:w w:val="95"/>
          <w:sz w:val="16"/>
        </w:rPr>
        <w:t>3.</w:t>
      </w:r>
      <w:r>
        <w:rPr>
          <w:rFonts w:ascii="Trebuchet MS"/>
          <w:b/>
          <w:color w:val="231F20"/>
          <w:spacing w:val="1"/>
          <w:sz w:val="16"/>
        </w:rPr>
        <w:t xml:space="preserve"> </w:t>
      </w:r>
      <w:r>
        <w:rPr>
          <w:rFonts w:ascii="Arial"/>
          <w:color w:val="231F20"/>
          <w:w w:val="95"/>
          <w:sz w:val="16"/>
        </w:rPr>
        <w:t>Escala</w:t>
      </w:r>
      <w:r>
        <w:rPr>
          <w:rFonts w:ascii="Arial"/>
          <w:color w:val="231F20"/>
          <w:spacing w:val="4"/>
          <w:sz w:val="16"/>
        </w:rPr>
        <w:t xml:space="preserve"> </w:t>
      </w:r>
      <w:r>
        <w:rPr>
          <w:rFonts w:ascii="Arial"/>
          <w:color w:val="231F20"/>
          <w:w w:val="95"/>
          <w:sz w:val="16"/>
        </w:rPr>
        <w:t>de</w:t>
      </w:r>
      <w:r>
        <w:rPr>
          <w:rFonts w:ascii="Arial"/>
          <w:color w:val="231F20"/>
          <w:spacing w:val="5"/>
          <w:sz w:val="16"/>
        </w:rPr>
        <w:t xml:space="preserve"> </w:t>
      </w:r>
      <w:r>
        <w:rPr>
          <w:rFonts w:ascii="Arial"/>
          <w:color w:val="231F20"/>
          <w:w w:val="95"/>
          <w:sz w:val="16"/>
        </w:rPr>
        <w:t>Hunt-</w:t>
      </w:r>
      <w:r>
        <w:rPr>
          <w:rFonts w:ascii="Arial"/>
          <w:color w:val="231F20"/>
          <w:spacing w:val="-4"/>
          <w:w w:val="95"/>
          <w:sz w:val="16"/>
        </w:rPr>
        <w:t>Hess</w:t>
      </w:r>
    </w:p>
    <w:p w14:paraId="688C80F8" w14:textId="77777777" w:rsidR="00A2085E" w:rsidRDefault="00A2085E">
      <w:pPr>
        <w:pStyle w:val="BodyText"/>
        <w:rPr>
          <w:rFonts w:ascii="Arial"/>
          <w:sz w:val="18"/>
        </w:rPr>
      </w:pPr>
    </w:p>
    <w:tbl>
      <w:tblPr>
        <w:tblW w:w="0" w:type="auto"/>
        <w:tblInd w:w="117" w:type="dxa"/>
        <w:tblLayout w:type="fixed"/>
        <w:tblCellMar>
          <w:left w:w="0" w:type="dxa"/>
          <w:right w:w="0" w:type="dxa"/>
        </w:tblCellMar>
        <w:tblLook w:val="01E0" w:firstRow="1" w:lastRow="1" w:firstColumn="1" w:lastColumn="1" w:noHBand="0" w:noVBand="0"/>
      </w:tblPr>
      <w:tblGrid>
        <w:gridCol w:w="937"/>
        <w:gridCol w:w="5279"/>
      </w:tblGrid>
      <w:tr w:rsidR="00A2085E" w14:paraId="6FEDA6C1" w14:textId="77777777">
        <w:trPr>
          <w:trHeight w:val="320"/>
        </w:trPr>
        <w:tc>
          <w:tcPr>
            <w:tcW w:w="937" w:type="dxa"/>
            <w:shd w:val="clear" w:color="auto" w:fill="00464F"/>
          </w:tcPr>
          <w:p w14:paraId="713C96F6" w14:textId="77777777" w:rsidR="00A2085E" w:rsidRDefault="00A2085E">
            <w:pPr>
              <w:pStyle w:val="TableParagraph"/>
              <w:rPr>
                <w:rFonts w:ascii="Times New Roman"/>
                <w:sz w:val="18"/>
              </w:rPr>
            </w:pPr>
          </w:p>
        </w:tc>
        <w:tc>
          <w:tcPr>
            <w:tcW w:w="5279" w:type="dxa"/>
            <w:shd w:val="clear" w:color="auto" w:fill="00464F"/>
          </w:tcPr>
          <w:p w14:paraId="3C7858A6" w14:textId="77777777" w:rsidR="00A2085E" w:rsidRDefault="00A2085E">
            <w:pPr>
              <w:pStyle w:val="TableParagraph"/>
              <w:spacing w:before="89"/>
              <w:ind w:left="1163"/>
              <w:rPr>
                <w:rFonts w:ascii="Trebuchet MS"/>
                <w:b/>
                <w:sz w:val="16"/>
              </w:rPr>
            </w:pPr>
            <w:r>
              <w:rPr>
                <w:rFonts w:ascii="Trebuchet MS"/>
                <w:b/>
                <w:color w:val="FFFFFF"/>
                <w:sz w:val="16"/>
              </w:rPr>
              <w:t>Hemorragia</w:t>
            </w:r>
            <w:r>
              <w:rPr>
                <w:rFonts w:ascii="Trebuchet MS"/>
                <w:b/>
                <w:color w:val="FFFFFF"/>
                <w:spacing w:val="8"/>
                <w:sz w:val="16"/>
              </w:rPr>
              <w:t xml:space="preserve"> </w:t>
            </w:r>
            <w:r>
              <w:rPr>
                <w:rFonts w:ascii="Trebuchet MS"/>
                <w:b/>
                <w:color w:val="FFFFFF"/>
                <w:spacing w:val="-2"/>
                <w:sz w:val="16"/>
              </w:rPr>
              <w:t>subaracnoidea</w:t>
            </w:r>
          </w:p>
        </w:tc>
      </w:tr>
      <w:tr w:rsidR="00A2085E" w14:paraId="5433BF3E" w14:textId="77777777">
        <w:trPr>
          <w:trHeight w:val="319"/>
        </w:trPr>
        <w:tc>
          <w:tcPr>
            <w:tcW w:w="937" w:type="dxa"/>
          </w:tcPr>
          <w:p w14:paraId="0B231AC6" w14:textId="77777777" w:rsidR="00A2085E" w:rsidRDefault="00A2085E">
            <w:pPr>
              <w:pStyle w:val="TableParagraph"/>
              <w:spacing w:before="90"/>
              <w:ind w:left="79"/>
              <w:rPr>
                <w:sz w:val="16"/>
              </w:rPr>
            </w:pPr>
            <w:r>
              <w:rPr>
                <w:color w:val="231F20"/>
                <w:sz w:val="16"/>
              </w:rPr>
              <w:t>Grado</w:t>
            </w:r>
            <w:r>
              <w:rPr>
                <w:color w:val="231F20"/>
                <w:spacing w:val="12"/>
                <w:sz w:val="16"/>
              </w:rPr>
              <w:t xml:space="preserve"> </w:t>
            </w:r>
            <w:r>
              <w:rPr>
                <w:color w:val="231F20"/>
                <w:spacing w:val="-10"/>
                <w:sz w:val="16"/>
              </w:rPr>
              <w:t>I</w:t>
            </w:r>
          </w:p>
        </w:tc>
        <w:tc>
          <w:tcPr>
            <w:tcW w:w="5279" w:type="dxa"/>
          </w:tcPr>
          <w:p w14:paraId="5CC6DDB1" w14:textId="77777777" w:rsidR="00A2085E" w:rsidRDefault="00A2085E">
            <w:pPr>
              <w:pStyle w:val="TableParagraph"/>
              <w:spacing w:before="90"/>
              <w:ind w:left="210"/>
              <w:rPr>
                <w:sz w:val="16"/>
              </w:rPr>
            </w:pPr>
            <w:r>
              <w:rPr>
                <w:color w:val="231F20"/>
                <w:sz w:val="16"/>
              </w:rPr>
              <w:t>Asintomático, leve</w:t>
            </w:r>
            <w:r>
              <w:rPr>
                <w:color w:val="231F20"/>
                <w:spacing w:val="7"/>
                <w:sz w:val="16"/>
              </w:rPr>
              <w:t xml:space="preserve"> </w:t>
            </w:r>
            <w:r>
              <w:rPr>
                <w:color w:val="231F20"/>
                <w:sz w:val="16"/>
              </w:rPr>
              <w:t>cefalea</w:t>
            </w:r>
            <w:r>
              <w:rPr>
                <w:color w:val="231F20"/>
                <w:spacing w:val="8"/>
                <w:sz w:val="16"/>
              </w:rPr>
              <w:t xml:space="preserve"> </w:t>
            </w:r>
            <w:r>
              <w:rPr>
                <w:color w:val="231F20"/>
                <w:sz w:val="16"/>
              </w:rPr>
              <w:t>o</w:t>
            </w:r>
            <w:r>
              <w:rPr>
                <w:color w:val="231F20"/>
                <w:spacing w:val="7"/>
                <w:sz w:val="16"/>
              </w:rPr>
              <w:t xml:space="preserve"> </w:t>
            </w:r>
            <w:r>
              <w:rPr>
                <w:color w:val="231F20"/>
                <w:sz w:val="16"/>
              </w:rPr>
              <w:t>leve</w:t>
            </w:r>
            <w:r>
              <w:rPr>
                <w:color w:val="231F20"/>
                <w:spacing w:val="7"/>
                <w:sz w:val="16"/>
              </w:rPr>
              <w:t xml:space="preserve"> </w:t>
            </w:r>
            <w:r>
              <w:rPr>
                <w:color w:val="231F20"/>
                <w:sz w:val="16"/>
              </w:rPr>
              <w:t>rigidez</w:t>
            </w:r>
            <w:r>
              <w:rPr>
                <w:color w:val="231F20"/>
                <w:spacing w:val="8"/>
                <w:sz w:val="16"/>
              </w:rPr>
              <w:t xml:space="preserve"> </w:t>
            </w:r>
            <w:r>
              <w:rPr>
                <w:color w:val="231F20"/>
                <w:sz w:val="16"/>
              </w:rPr>
              <w:t>de</w:t>
            </w:r>
            <w:r>
              <w:rPr>
                <w:color w:val="231F20"/>
                <w:spacing w:val="7"/>
                <w:sz w:val="16"/>
              </w:rPr>
              <w:t xml:space="preserve"> </w:t>
            </w:r>
            <w:r>
              <w:rPr>
                <w:color w:val="231F20"/>
                <w:sz w:val="16"/>
              </w:rPr>
              <w:t>la</w:t>
            </w:r>
            <w:r>
              <w:rPr>
                <w:color w:val="231F20"/>
                <w:spacing w:val="7"/>
                <w:sz w:val="16"/>
              </w:rPr>
              <w:t xml:space="preserve"> </w:t>
            </w:r>
            <w:r>
              <w:rPr>
                <w:color w:val="231F20"/>
                <w:spacing w:val="-4"/>
                <w:sz w:val="16"/>
              </w:rPr>
              <w:t>nuca</w:t>
            </w:r>
          </w:p>
        </w:tc>
      </w:tr>
      <w:tr w:rsidR="00A2085E" w14:paraId="3CF0151F" w14:textId="77777777">
        <w:trPr>
          <w:trHeight w:val="512"/>
        </w:trPr>
        <w:tc>
          <w:tcPr>
            <w:tcW w:w="937" w:type="dxa"/>
            <w:shd w:val="clear" w:color="auto" w:fill="E3EBEB"/>
          </w:tcPr>
          <w:p w14:paraId="603C9599" w14:textId="77777777" w:rsidR="00A2085E" w:rsidRDefault="00A2085E">
            <w:pPr>
              <w:pStyle w:val="TableParagraph"/>
              <w:spacing w:before="186"/>
              <w:ind w:left="79"/>
              <w:rPr>
                <w:sz w:val="16"/>
              </w:rPr>
            </w:pPr>
            <w:r>
              <w:rPr>
                <w:color w:val="231F20"/>
                <w:sz w:val="16"/>
              </w:rPr>
              <w:t>Grado</w:t>
            </w:r>
            <w:r>
              <w:rPr>
                <w:color w:val="231F20"/>
                <w:spacing w:val="12"/>
                <w:sz w:val="16"/>
              </w:rPr>
              <w:t xml:space="preserve"> </w:t>
            </w:r>
            <w:r>
              <w:rPr>
                <w:color w:val="231F20"/>
                <w:spacing w:val="-5"/>
                <w:sz w:val="16"/>
              </w:rPr>
              <w:t>II</w:t>
            </w:r>
          </w:p>
        </w:tc>
        <w:tc>
          <w:tcPr>
            <w:tcW w:w="5279" w:type="dxa"/>
            <w:shd w:val="clear" w:color="auto" w:fill="E3EBEB"/>
          </w:tcPr>
          <w:p w14:paraId="0F43F3E3" w14:textId="77777777" w:rsidR="00A2085E" w:rsidRDefault="00A2085E">
            <w:pPr>
              <w:pStyle w:val="TableParagraph"/>
              <w:spacing w:before="90" w:line="249" w:lineRule="auto"/>
              <w:ind w:left="210" w:right="25"/>
              <w:rPr>
                <w:sz w:val="16"/>
              </w:rPr>
            </w:pPr>
            <w:r>
              <w:rPr>
                <w:color w:val="231F20"/>
                <w:sz w:val="16"/>
              </w:rPr>
              <w:t>Cefalea de moderada a severa,</w:t>
            </w:r>
            <w:r>
              <w:rPr>
                <w:color w:val="231F20"/>
                <w:spacing w:val="-3"/>
                <w:sz w:val="16"/>
              </w:rPr>
              <w:t xml:space="preserve"> </w:t>
            </w:r>
            <w:r>
              <w:rPr>
                <w:color w:val="231F20"/>
                <w:sz w:val="16"/>
              </w:rPr>
              <w:t>rigidez de la nuca.</w:t>
            </w:r>
            <w:r>
              <w:rPr>
                <w:color w:val="231F20"/>
                <w:spacing w:val="-3"/>
                <w:sz w:val="16"/>
              </w:rPr>
              <w:t xml:space="preserve"> </w:t>
            </w:r>
            <w:r>
              <w:rPr>
                <w:color w:val="231F20"/>
                <w:sz w:val="16"/>
              </w:rPr>
              <w:t>Puede haber paresia de pares craneales</w:t>
            </w:r>
          </w:p>
        </w:tc>
      </w:tr>
      <w:tr w:rsidR="00A2085E" w14:paraId="42E93A54" w14:textId="77777777">
        <w:trPr>
          <w:trHeight w:val="320"/>
        </w:trPr>
        <w:tc>
          <w:tcPr>
            <w:tcW w:w="937" w:type="dxa"/>
          </w:tcPr>
          <w:p w14:paraId="61670EF1" w14:textId="77777777" w:rsidR="00A2085E" w:rsidRDefault="00A2085E">
            <w:pPr>
              <w:pStyle w:val="TableParagraph"/>
              <w:spacing w:before="90"/>
              <w:ind w:left="79"/>
              <w:rPr>
                <w:sz w:val="16"/>
              </w:rPr>
            </w:pPr>
            <w:r>
              <w:rPr>
                <w:color w:val="231F20"/>
                <w:sz w:val="16"/>
              </w:rPr>
              <w:t>Grado</w:t>
            </w:r>
            <w:r>
              <w:rPr>
                <w:color w:val="231F20"/>
                <w:spacing w:val="12"/>
                <w:sz w:val="16"/>
              </w:rPr>
              <w:t xml:space="preserve"> </w:t>
            </w:r>
            <w:r>
              <w:rPr>
                <w:color w:val="231F20"/>
                <w:spacing w:val="-5"/>
                <w:sz w:val="16"/>
              </w:rPr>
              <w:t>III</w:t>
            </w:r>
          </w:p>
        </w:tc>
        <w:tc>
          <w:tcPr>
            <w:tcW w:w="5279" w:type="dxa"/>
          </w:tcPr>
          <w:p w14:paraId="49B514BC" w14:textId="77777777" w:rsidR="00A2085E" w:rsidRDefault="00A2085E">
            <w:pPr>
              <w:pStyle w:val="TableParagraph"/>
              <w:spacing w:before="89"/>
              <w:ind w:left="210"/>
              <w:rPr>
                <w:rFonts w:ascii="Trebuchet MS" w:hAnsi="Trebuchet MS"/>
                <w:sz w:val="16"/>
              </w:rPr>
            </w:pPr>
            <w:r>
              <w:rPr>
                <w:rFonts w:ascii="Trebuchet MS" w:hAnsi="Trebuchet MS"/>
                <w:color w:val="231F20"/>
                <w:sz w:val="16"/>
              </w:rPr>
              <w:t>Obnubilación,</w:t>
            </w:r>
            <w:r>
              <w:rPr>
                <w:rFonts w:ascii="Trebuchet MS" w:hAnsi="Trebuchet MS"/>
                <w:color w:val="231F20"/>
                <w:spacing w:val="-5"/>
                <w:sz w:val="16"/>
              </w:rPr>
              <w:t xml:space="preserve"> </w:t>
            </w:r>
            <w:r>
              <w:rPr>
                <w:rFonts w:ascii="Trebuchet MS" w:hAnsi="Trebuchet MS"/>
                <w:color w:val="231F20"/>
                <w:sz w:val="16"/>
              </w:rPr>
              <w:t>confusión.</w:t>
            </w:r>
            <w:r>
              <w:rPr>
                <w:rFonts w:ascii="Trebuchet MS" w:hAnsi="Trebuchet MS"/>
                <w:color w:val="231F20"/>
                <w:spacing w:val="-3"/>
                <w:sz w:val="16"/>
              </w:rPr>
              <w:t xml:space="preserve"> </w:t>
            </w:r>
            <w:r>
              <w:rPr>
                <w:rFonts w:ascii="Trebuchet MS" w:hAnsi="Trebuchet MS"/>
                <w:color w:val="231F20"/>
                <w:sz w:val="16"/>
              </w:rPr>
              <w:t>Puede</w:t>
            </w:r>
            <w:r>
              <w:rPr>
                <w:rFonts w:ascii="Trebuchet MS" w:hAnsi="Trebuchet MS"/>
                <w:color w:val="231F20"/>
                <w:spacing w:val="3"/>
                <w:sz w:val="16"/>
              </w:rPr>
              <w:t xml:space="preserve"> </w:t>
            </w:r>
            <w:r>
              <w:rPr>
                <w:rFonts w:ascii="Trebuchet MS" w:hAnsi="Trebuchet MS"/>
                <w:color w:val="231F20"/>
                <w:sz w:val="16"/>
              </w:rPr>
              <w:t>haber</w:t>
            </w:r>
            <w:r>
              <w:rPr>
                <w:rFonts w:ascii="Trebuchet MS" w:hAnsi="Trebuchet MS"/>
                <w:color w:val="231F20"/>
                <w:spacing w:val="2"/>
                <w:sz w:val="16"/>
              </w:rPr>
              <w:t xml:space="preserve"> </w:t>
            </w:r>
            <w:r>
              <w:rPr>
                <w:rFonts w:ascii="Trebuchet MS" w:hAnsi="Trebuchet MS"/>
                <w:color w:val="231F20"/>
                <w:sz w:val="16"/>
              </w:rPr>
              <w:t>leve</w:t>
            </w:r>
            <w:r>
              <w:rPr>
                <w:rFonts w:ascii="Trebuchet MS" w:hAnsi="Trebuchet MS"/>
                <w:color w:val="231F20"/>
                <w:spacing w:val="2"/>
                <w:sz w:val="16"/>
              </w:rPr>
              <w:t xml:space="preserve"> </w:t>
            </w:r>
            <w:r>
              <w:rPr>
                <w:rFonts w:ascii="Trebuchet MS" w:hAnsi="Trebuchet MS"/>
                <w:color w:val="231F20"/>
                <w:sz w:val="16"/>
              </w:rPr>
              <w:t>déficit</w:t>
            </w:r>
            <w:r>
              <w:rPr>
                <w:rFonts w:ascii="Trebuchet MS" w:hAnsi="Trebuchet MS"/>
                <w:color w:val="231F20"/>
                <w:spacing w:val="2"/>
                <w:sz w:val="16"/>
              </w:rPr>
              <w:t xml:space="preserve"> </w:t>
            </w:r>
            <w:r>
              <w:rPr>
                <w:rFonts w:ascii="Trebuchet MS" w:hAnsi="Trebuchet MS"/>
                <w:color w:val="231F20"/>
                <w:spacing w:val="-2"/>
                <w:sz w:val="16"/>
              </w:rPr>
              <w:t>motor</w:t>
            </w:r>
          </w:p>
        </w:tc>
      </w:tr>
      <w:tr w:rsidR="00A2085E" w14:paraId="6D99EB7F" w14:textId="77777777">
        <w:trPr>
          <w:trHeight w:val="512"/>
        </w:trPr>
        <w:tc>
          <w:tcPr>
            <w:tcW w:w="937" w:type="dxa"/>
            <w:shd w:val="clear" w:color="auto" w:fill="E3EBEB"/>
          </w:tcPr>
          <w:p w14:paraId="086F6DAE" w14:textId="77777777" w:rsidR="00A2085E" w:rsidRDefault="00A2085E">
            <w:pPr>
              <w:pStyle w:val="TableParagraph"/>
              <w:spacing w:before="186"/>
              <w:ind w:left="79"/>
              <w:rPr>
                <w:sz w:val="16"/>
              </w:rPr>
            </w:pPr>
            <w:r>
              <w:rPr>
                <w:color w:val="231F20"/>
                <w:sz w:val="16"/>
              </w:rPr>
              <w:t>Grado</w:t>
            </w:r>
            <w:r>
              <w:rPr>
                <w:color w:val="231F20"/>
                <w:spacing w:val="12"/>
                <w:sz w:val="16"/>
              </w:rPr>
              <w:t xml:space="preserve"> </w:t>
            </w:r>
            <w:r>
              <w:rPr>
                <w:color w:val="231F20"/>
                <w:spacing w:val="-5"/>
                <w:sz w:val="16"/>
              </w:rPr>
              <w:t>IV</w:t>
            </w:r>
          </w:p>
        </w:tc>
        <w:tc>
          <w:tcPr>
            <w:tcW w:w="5279" w:type="dxa"/>
            <w:shd w:val="clear" w:color="auto" w:fill="E3EBEB"/>
          </w:tcPr>
          <w:p w14:paraId="35CF526D" w14:textId="77777777" w:rsidR="00A2085E" w:rsidRDefault="00A2085E">
            <w:pPr>
              <w:pStyle w:val="TableParagraph"/>
              <w:spacing w:before="90" w:line="249" w:lineRule="auto"/>
              <w:ind w:left="210"/>
              <w:rPr>
                <w:sz w:val="16"/>
              </w:rPr>
            </w:pPr>
            <w:r>
              <w:rPr>
                <w:color w:val="231F20"/>
                <w:sz w:val="16"/>
              </w:rPr>
              <w:t xml:space="preserve">Estupor, puede haber moderada a severa hemiparesia, temprana </w:t>
            </w:r>
            <w:r>
              <w:rPr>
                <w:color w:val="231F20"/>
                <w:w w:val="105"/>
                <w:sz w:val="16"/>
              </w:rPr>
              <w:t>rigidez de descerebración o trastornos neurovegetativos</w:t>
            </w:r>
          </w:p>
        </w:tc>
      </w:tr>
      <w:tr w:rsidR="00A2085E" w14:paraId="36EC5513" w14:textId="77777777">
        <w:trPr>
          <w:trHeight w:val="312"/>
        </w:trPr>
        <w:tc>
          <w:tcPr>
            <w:tcW w:w="937" w:type="dxa"/>
            <w:tcBorders>
              <w:bottom w:val="single" w:sz="6" w:space="0" w:color="00464F"/>
            </w:tcBorders>
          </w:tcPr>
          <w:p w14:paraId="44EC676A" w14:textId="77777777" w:rsidR="00A2085E" w:rsidRDefault="00A2085E">
            <w:pPr>
              <w:pStyle w:val="TableParagraph"/>
              <w:spacing w:before="90"/>
              <w:ind w:left="79"/>
              <w:rPr>
                <w:sz w:val="16"/>
              </w:rPr>
            </w:pPr>
            <w:r>
              <w:rPr>
                <w:color w:val="231F20"/>
                <w:sz w:val="16"/>
              </w:rPr>
              <w:t>Grado</w:t>
            </w:r>
            <w:r>
              <w:rPr>
                <w:color w:val="231F20"/>
                <w:spacing w:val="9"/>
                <w:sz w:val="16"/>
              </w:rPr>
              <w:t xml:space="preserve"> </w:t>
            </w:r>
            <w:r>
              <w:rPr>
                <w:color w:val="231F20"/>
                <w:spacing w:val="-10"/>
                <w:sz w:val="16"/>
              </w:rPr>
              <w:t>V</w:t>
            </w:r>
          </w:p>
        </w:tc>
        <w:tc>
          <w:tcPr>
            <w:tcW w:w="5279" w:type="dxa"/>
            <w:tcBorders>
              <w:bottom w:val="single" w:sz="6" w:space="0" w:color="00464F"/>
            </w:tcBorders>
          </w:tcPr>
          <w:p w14:paraId="3C482626" w14:textId="77777777" w:rsidR="00A2085E" w:rsidRDefault="00A2085E">
            <w:pPr>
              <w:pStyle w:val="TableParagraph"/>
              <w:spacing w:before="90"/>
              <w:ind w:left="210"/>
              <w:rPr>
                <w:sz w:val="16"/>
              </w:rPr>
            </w:pPr>
            <w:r>
              <w:rPr>
                <w:color w:val="231F20"/>
                <w:sz w:val="16"/>
              </w:rPr>
              <w:t>Coma,</w:t>
            </w:r>
            <w:r>
              <w:rPr>
                <w:color w:val="231F20"/>
                <w:spacing w:val="2"/>
                <w:sz w:val="16"/>
              </w:rPr>
              <w:t xml:space="preserve"> </w:t>
            </w:r>
            <w:r>
              <w:rPr>
                <w:color w:val="231F20"/>
                <w:sz w:val="16"/>
              </w:rPr>
              <w:t>rigidez</w:t>
            </w:r>
            <w:r>
              <w:rPr>
                <w:color w:val="231F20"/>
                <w:spacing w:val="9"/>
                <w:sz w:val="16"/>
              </w:rPr>
              <w:t xml:space="preserve"> </w:t>
            </w:r>
            <w:r>
              <w:rPr>
                <w:color w:val="231F20"/>
                <w:sz w:val="16"/>
              </w:rPr>
              <w:t>de</w:t>
            </w:r>
            <w:r>
              <w:rPr>
                <w:color w:val="231F20"/>
                <w:spacing w:val="10"/>
                <w:sz w:val="16"/>
              </w:rPr>
              <w:t xml:space="preserve"> </w:t>
            </w:r>
            <w:r>
              <w:rPr>
                <w:color w:val="231F20"/>
                <w:sz w:val="16"/>
              </w:rPr>
              <w:t>descerebración.</w:t>
            </w:r>
            <w:r>
              <w:rPr>
                <w:color w:val="231F20"/>
                <w:spacing w:val="2"/>
                <w:sz w:val="16"/>
              </w:rPr>
              <w:t xml:space="preserve"> </w:t>
            </w:r>
            <w:r>
              <w:rPr>
                <w:color w:val="231F20"/>
                <w:sz w:val="16"/>
              </w:rPr>
              <w:t>Puede</w:t>
            </w:r>
            <w:r>
              <w:rPr>
                <w:color w:val="231F20"/>
                <w:spacing w:val="9"/>
                <w:sz w:val="16"/>
              </w:rPr>
              <w:t xml:space="preserve"> </w:t>
            </w:r>
            <w:r>
              <w:rPr>
                <w:color w:val="231F20"/>
                <w:sz w:val="16"/>
              </w:rPr>
              <w:t>no</w:t>
            </w:r>
            <w:r>
              <w:rPr>
                <w:color w:val="231F20"/>
                <w:spacing w:val="10"/>
                <w:sz w:val="16"/>
              </w:rPr>
              <w:t xml:space="preserve"> </w:t>
            </w:r>
            <w:r>
              <w:rPr>
                <w:color w:val="231F20"/>
                <w:sz w:val="16"/>
              </w:rPr>
              <w:t>haber</w:t>
            </w:r>
            <w:r>
              <w:rPr>
                <w:color w:val="231F20"/>
                <w:spacing w:val="9"/>
                <w:sz w:val="16"/>
              </w:rPr>
              <w:t xml:space="preserve"> </w:t>
            </w:r>
            <w:r>
              <w:rPr>
                <w:color w:val="231F20"/>
                <w:sz w:val="16"/>
              </w:rPr>
              <w:t>respuesta</w:t>
            </w:r>
            <w:r>
              <w:rPr>
                <w:color w:val="231F20"/>
                <w:spacing w:val="9"/>
                <w:sz w:val="16"/>
              </w:rPr>
              <w:t xml:space="preserve"> </w:t>
            </w:r>
            <w:r>
              <w:rPr>
                <w:color w:val="231F20"/>
                <w:spacing w:val="-2"/>
                <w:sz w:val="16"/>
              </w:rPr>
              <w:t>motora</w:t>
            </w:r>
          </w:p>
        </w:tc>
      </w:tr>
    </w:tbl>
    <w:p w14:paraId="23888881" w14:textId="77777777" w:rsidR="00A2085E" w:rsidRDefault="00A2085E">
      <w:pPr>
        <w:pStyle w:val="BodyText"/>
        <w:spacing w:before="3"/>
        <w:rPr>
          <w:rFonts w:ascii="Arial"/>
          <w:sz w:val="18"/>
        </w:rPr>
      </w:pPr>
    </w:p>
    <w:p w14:paraId="47E98518" w14:textId="77777777" w:rsidR="00A2085E" w:rsidRDefault="00A2085E">
      <w:pPr>
        <w:ind w:left="110"/>
        <w:rPr>
          <w:rFonts w:ascii="Arial" w:hAnsi="Arial"/>
          <w:sz w:val="16"/>
        </w:rPr>
      </w:pPr>
      <w:r>
        <w:rPr>
          <w:rFonts w:ascii="Trebuchet MS" w:hAnsi="Trebuchet MS"/>
          <w:b/>
          <w:color w:val="231F20"/>
          <w:sz w:val="16"/>
        </w:rPr>
        <w:t>Tabla</w:t>
      </w:r>
      <w:r>
        <w:rPr>
          <w:rFonts w:ascii="Trebuchet MS" w:hAnsi="Trebuchet MS"/>
          <w:b/>
          <w:color w:val="231F20"/>
          <w:spacing w:val="-3"/>
          <w:sz w:val="16"/>
        </w:rPr>
        <w:t xml:space="preserve"> </w:t>
      </w:r>
      <w:r>
        <w:rPr>
          <w:rFonts w:ascii="Trebuchet MS" w:hAnsi="Trebuchet MS"/>
          <w:b/>
          <w:color w:val="231F20"/>
          <w:sz w:val="16"/>
        </w:rPr>
        <w:t>4.</w:t>
      </w:r>
      <w:r>
        <w:rPr>
          <w:rFonts w:ascii="Trebuchet MS" w:hAnsi="Trebuchet MS"/>
          <w:b/>
          <w:color w:val="231F20"/>
          <w:spacing w:val="-2"/>
          <w:sz w:val="16"/>
        </w:rPr>
        <w:t xml:space="preserve"> </w:t>
      </w:r>
      <w:r>
        <w:rPr>
          <w:rFonts w:ascii="Arial" w:hAnsi="Arial"/>
          <w:color w:val="231F20"/>
          <w:sz w:val="16"/>
        </w:rPr>
        <w:t>Escala</w:t>
      </w:r>
      <w:r>
        <w:rPr>
          <w:rFonts w:ascii="Arial" w:hAnsi="Arial"/>
          <w:color w:val="231F20"/>
          <w:spacing w:val="1"/>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la</w:t>
      </w:r>
      <w:r>
        <w:rPr>
          <w:rFonts w:ascii="Arial" w:hAnsi="Arial"/>
          <w:color w:val="231F20"/>
          <w:spacing w:val="1"/>
          <w:sz w:val="16"/>
        </w:rPr>
        <w:t xml:space="preserve"> </w:t>
      </w:r>
      <w:r>
        <w:rPr>
          <w:rFonts w:ascii="Arial" w:hAnsi="Arial"/>
          <w:color w:val="231F20"/>
          <w:sz w:val="16"/>
        </w:rPr>
        <w:t>Federación</w:t>
      </w:r>
      <w:r>
        <w:rPr>
          <w:rFonts w:ascii="Arial" w:hAnsi="Arial"/>
          <w:color w:val="231F20"/>
          <w:spacing w:val="2"/>
          <w:sz w:val="16"/>
        </w:rPr>
        <w:t xml:space="preserve"> </w:t>
      </w:r>
      <w:r>
        <w:rPr>
          <w:rFonts w:ascii="Arial" w:hAnsi="Arial"/>
          <w:color w:val="231F20"/>
          <w:sz w:val="16"/>
        </w:rPr>
        <w:t>Mundial</w:t>
      </w:r>
      <w:r>
        <w:rPr>
          <w:rFonts w:ascii="Arial" w:hAnsi="Arial"/>
          <w:color w:val="231F20"/>
          <w:spacing w:val="1"/>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Neurocirujanos</w:t>
      </w:r>
      <w:r>
        <w:rPr>
          <w:rFonts w:ascii="Arial" w:hAnsi="Arial"/>
          <w:color w:val="231F20"/>
          <w:spacing w:val="1"/>
          <w:sz w:val="16"/>
        </w:rPr>
        <w:t xml:space="preserve"> </w:t>
      </w:r>
      <w:r>
        <w:rPr>
          <w:rFonts w:ascii="Arial" w:hAnsi="Arial"/>
          <w:color w:val="231F20"/>
          <w:spacing w:val="-2"/>
          <w:sz w:val="16"/>
        </w:rPr>
        <w:t>(FMN)</w:t>
      </w:r>
    </w:p>
    <w:p w14:paraId="64A3C774" w14:textId="77777777" w:rsidR="00A2085E" w:rsidRDefault="00A2085E">
      <w:pPr>
        <w:pStyle w:val="BodyText"/>
        <w:rPr>
          <w:rFonts w:ascii="Arial"/>
          <w:sz w:val="23"/>
        </w:rPr>
      </w:pPr>
    </w:p>
    <w:tbl>
      <w:tblPr>
        <w:tblW w:w="0" w:type="auto"/>
        <w:tblInd w:w="117" w:type="dxa"/>
        <w:tblLayout w:type="fixed"/>
        <w:tblCellMar>
          <w:left w:w="0" w:type="dxa"/>
          <w:right w:w="0" w:type="dxa"/>
        </w:tblCellMar>
        <w:tblLook w:val="01E0" w:firstRow="1" w:lastRow="1" w:firstColumn="1" w:lastColumn="1" w:noHBand="0" w:noVBand="0"/>
      </w:tblPr>
      <w:tblGrid>
        <w:gridCol w:w="909"/>
        <w:gridCol w:w="5308"/>
      </w:tblGrid>
      <w:tr w:rsidR="00A2085E" w14:paraId="4C851003" w14:textId="77777777">
        <w:trPr>
          <w:trHeight w:val="320"/>
        </w:trPr>
        <w:tc>
          <w:tcPr>
            <w:tcW w:w="909" w:type="dxa"/>
            <w:shd w:val="clear" w:color="auto" w:fill="00464F"/>
          </w:tcPr>
          <w:p w14:paraId="7A278FE5" w14:textId="77777777" w:rsidR="00A2085E" w:rsidRDefault="00A2085E">
            <w:pPr>
              <w:pStyle w:val="TableParagraph"/>
              <w:rPr>
                <w:rFonts w:ascii="Times New Roman"/>
                <w:sz w:val="18"/>
              </w:rPr>
            </w:pPr>
          </w:p>
        </w:tc>
        <w:tc>
          <w:tcPr>
            <w:tcW w:w="5308" w:type="dxa"/>
            <w:shd w:val="clear" w:color="auto" w:fill="00464F"/>
          </w:tcPr>
          <w:p w14:paraId="5AC82D77" w14:textId="77777777" w:rsidR="00A2085E" w:rsidRDefault="00A2085E">
            <w:pPr>
              <w:pStyle w:val="TableParagraph"/>
              <w:spacing w:before="89"/>
              <w:ind w:left="1191"/>
              <w:rPr>
                <w:rFonts w:ascii="Trebuchet MS"/>
                <w:b/>
                <w:sz w:val="16"/>
              </w:rPr>
            </w:pPr>
            <w:r>
              <w:rPr>
                <w:rFonts w:ascii="Trebuchet MS"/>
                <w:b/>
                <w:color w:val="FFFFFF"/>
                <w:sz w:val="16"/>
              </w:rPr>
              <w:t>Hemorragia</w:t>
            </w:r>
            <w:r>
              <w:rPr>
                <w:rFonts w:ascii="Trebuchet MS"/>
                <w:b/>
                <w:color w:val="FFFFFF"/>
                <w:spacing w:val="8"/>
                <w:sz w:val="16"/>
              </w:rPr>
              <w:t xml:space="preserve"> </w:t>
            </w:r>
            <w:r>
              <w:rPr>
                <w:rFonts w:ascii="Trebuchet MS"/>
                <w:b/>
                <w:color w:val="FFFFFF"/>
                <w:spacing w:val="-2"/>
                <w:sz w:val="16"/>
              </w:rPr>
              <w:t>subaracnoidea</w:t>
            </w:r>
          </w:p>
        </w:tc>
      </w:tr>
      <w:tr w:rsidR="00A2085E" w14:paraId="1F83A972" w14:textId="77777777">
        <w:trPr>
          <w:trHeight w:val="320"/>
        </w:trPr>
        <w:tc>
          <w:tcPr>
            <w:tcW w:w="909" w:type="dxa"/>
          </w:tcPr>
          <w:p w14:paraId="27C41E81" w14:textId="77777777" w:rsidR="00A2085E" w:rsidRDefault="00A2085E">
            <w:pPr>
              <w:pStyle w:val="TableParagraph"/>
              <w:spacing w:before="90"/>
              <w:ind w:left="79"/>
              <w:rPr>
                <w:sz w:val="16"/>
              </w:rPr>
            </w:pPr>
            <w:r>
              <w:rPr>
                <w:color w:val="231F20"/>
                <w:sz w:val="16"/>
              </w:rPr>
              <w:t>Grado</w:t>
            </w:r>
            <w:r>
              <w:rPr>
                <w:color w:val="231F20"/>
                <w:spacing w:val="12"/>
                <w:sz w:val="16"/>
              </w:rPr>
              <w:t xml:space="preserve"> </w:t>
            </w:r>
            <w:r>
              <w:rPr>
                <w:color w:val="231F20"/>
                <w:spacing w:val="-10"/>
                <w:sz w:val="16"/>
              </w:rPr>
              <w:t>I</w:t>
            </w:r>
          </w:p>
        </w:tc>
        <w:tc>
          <w:tcPr>
            <w:tcW w:w="5308" w:type="dxa"/>
          </w:tcPr>
          <w:p w14:paraId="29D3056B" w14:textId="77777777" w:rsidR="00A2085E" w:rsidRDefault="00A2085E">
            <w:pPr>
              <w:pStyle w:val="TableParagraph"/>
              <w:spacing w:before="89"/>
              <w:ind w:left="181"/>
              <w:rPr>
                <w:rFonts w:ascii="Trebuchet MS" w:hAnsi="Trebuchet MS"/>
                <w:sz w:val="16"/>
              </w:rPr>
            </w:pPr>
            <w:r>
              <w:rPr>
                <w:rFonts w:ascii="Trebuchet MS" w:hAnsi="Trebuchet MS"/>
                <w:color w:val="231F20"/>
                <w:sz w:val="16"/>
              </w:rPr>
              <w:t>Puntaje</w:t>
            </w:r>
            <w:r>
              <w:rPr>
                <w:rFonts w:ascii="Trebuchet MS" w:hAnsi="Trebuchet MS"/>
                <w:color w:val="231F20"/>
                <w:spacing w:val="-4"/>
                <w:sz w:val="16"/>
              </w:rPr>
              <w:t xml:space="preserve"> </w:t>
            </w:r>
            <w:r>
              <w:rPr>
                <w:rFonts w:ascii="Trebuchet MS" w:hAnsi="Trebuchet MS"/>
                <w:color w:val="231F20"/>
                <w:sz w:val="16"/>
              </w:rPr>
              <w:t>de</w:t>
            </w:r>
            <w:r>
              <w:rPr>
                <w:rFonts w:ascii="Trebuchet MS" w:hAnsi="Trebuchet MS"/>
                <w:color w:val="231F20"/>
                <w:spacing w:val="-3"/>
                <w:sz w:val="16"/>
              </w:rPr>
              <w:t xml:space="preserve"> </w:t>
            </w:r>
            <w:r>
              <w:rPr>
                <w:rFonts w:ascii="Trebuchet MS" w:hAnsi="Trebuchet MS"/>
                <w:color w:val="231F20"/>
                <w:sz w:val="16"/>
              </w:rPr>
              <w:t>Glasgow</w:t>
            </w:r>
            <w:r>
              <w:rPr>
                <w:rFonts w:ascii="Trebuchet MS" w:hAnsi="Trebuchet MS"/>
                <w:color w:val="231F20"/>
                <w:spacing w:val="-3"/>
                <w:sz w:val="16"/>
              </w:rPr>
              <w:t xml:space="preserve"> </w:t>
            </w:r>
            <w:r>
              <w:rPr>
                <w:rFonts w:ascii="Trebuchet MS" w:hAnsi="Trebuchet MS"/>
                <w:color w:val="231F20"/>
                <w:sz w:val="16"/>
              </w:rPr>
              <w:t>15/15</w:t>
            </w:r>
            <w:r>
              <w:rPr>
                <w:rFonts w:ascii="Trebuchet MS" w:hAnsi="Trebuchet MS"/>
                <w:color w:val="231F20"/>
                <w:spacing w:val="-3"/>
                <w:sz w:val="16"/>
              </w:rPr>
              <w:t xml:space="preserve"> </w:t>
            </w:r>
            <w:r>
              <w:rPr>
                <w:rFonts w:ascii="Trebuchet MS" w:hAnsi="Trebuchet MS"/>
                <w:color w:val="231F20"/>
                <w:sz w:val="16"/>
              </w:rPr>
              <w:t>sin</w:t>
            </w:r>
            <w:r>
              <w:rPr>
                <w:rFonts w:ascii="Trebuchet MS" w:hAnsi="Trebuchet MS"/>
                <w:color w:val="231F20"/>
                <w:spacing w:val="-3"/>
                <w:sz w:val="16"/>
              </w:rPr>
              <w:t xml:space="preserve"> </w:t>
            </w:r>
            <w:r>
              <w:rPr>
                <w:rFonts w:ascii="Trebuchet MS" w:hAnsi="Trebuchet MS"/>
                <w:color w:val="231F20"/>
                <w:sz w:val="16"/>
              </w:rPr>
              <w:t>déficit</w:t>
            </w:r>
            <w:r>
              <w:rPr>
                <w:rFonts w:ascii="Trebuchet MS" w:hAnsi="Trebuchet MS"/>
                <w:color w:val="231F20"/>
                <w:spacing w:val="-3"/>
                <w:sz w:val="16"/>
              </w:rPr>
              <w:t xml:space="preserve"> </w:t>
            </w:r>
            <w:r>
              <w:rPr>
                <w:rFonts w:ascii="Trebuchet MS" w:hAnsi="Trebuchet MS"/>
                <w:color w:val="231F20"/>
                <w:spacing w:val="-2"/>
                <w:sz w:val="16"/>
              </w:rPr>
              <w:t>motor</w:t>
            </w:r>
          </w:p>
        </w:tc>
      </w:tr>
      <w:tr w:rsidR="00A2085E" w14:paraId="3B510260" w14:textId="77777777">
        <w:trPr>
          <w:trHeight w:val="320"/>
        </w:trPr>
        <w:tc>
          <w:tcPr>
            <w:tcW w:w="909" w:type="dxa"/>
            <w:shd w:val="clear" w:color="auto" w:fill="E3EBEB"/>
          </w:tcPr>
          <w:p w14:paraId="19085082" w14:textId="77777777" w:rsidR="00A2085E" w:rsidRDefault="00A2085E">
            <w:pPr>
              <w:pStyle w:val="TableParagraph"/>
              <w:spacing w:before="90"/>
              <w:ind w:left="79"/>
              <w:rPr>
                <w:sz w:val="16"/>
              </w:rPr>
            </w:pPr>
            <w:r>
              <w:rPr>
                <w:color w:val="231F20"/>
                <w:sz w:val="16"/>
              </w:rPr>
              <w:t>Grado</w:t>
            </w:r>
            <w:r>
              <w:rPr>
                <w:color w:val="231F20"/>
                <w:spacing w:val="12"/>
                <w:sz w:val="16"/>
              </w:rPr>
              <w:t xml:space="preserve"> </w:t>
            </w:r>
            <w:r>
              <w:rPr>
                <w:color w:val="231F20"/>
                <w:spacing w:val="-5"/>
                <w:sz w:val="16"/>
              </w:rPr>
              <w:t>II</w:t>
            </w:r>
          </w:p>
        </w:tc>
        <w:tc>
          <w:tcPr>
            <w:tcW w:w="5308" w:type="dxa"/>
            <w:shd w:val="clear" w:color="auto" w:fill="E3EBEB"/>
          </w:tcPr>
          <w:p w14:paraId="6F0559C0" w14:textId="77777777" w:rsidR="00A2085E" w:rsidRDefault="00A2085E">
            <w:pPr>
              <w:pStyle w:val="TableParagraph"/>
              <w:spacing w:before="89"/>
              <w:ind w:left="181"/>
              <w:rPr>
                <w:rFonts w:ascii="Trebuchet MS" w:hAnsi="Trebuchet MS"/>
                <w:sz w:val="16"/>
              </w:rPr>
            </w:pPr>
            <w:r>
              <w:rPr>
                <w:rFonts w:ascii="Trebuchet MS" w:hAnsi="Trebuchet MS"/>
                <w:color w:val="231F20"/>
                <w:sz w:val="16"/>
              </w:rPr>
              <w:t>Puntaje</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z w:val="16"/>
              </w:rPr>
              <w:t>Glasgow</w:t>
            </w:r>
            <w:r>
              <w:rPr>
                <w:rFonts w:ascii="Trebuchet MS" w:hAnsi="Trebuchet MS"/>
                <w:color w:val="231F20"/>
                <w:spacing w:val="-1"/>
                <w:sz w:val="16"/>
              </w:rPr>
              <w:t xml:space="preserve"> </w:t>
            </w:r>
            <w:r>
              <w:rPr>
                <w:rFonts w:ascii="Trebuchet MS" w:hAnsi="Trebuchet MS"/>
                <w:color w:val="231F20"/>
                <w:sz w:val="16"/>
              </w:rPr>
              <w:t>13-14/15</w:t>
            </w:r>
            <w:r>
              <w:rPr>
                <w:rFonts w:ascii="Trebuchet MS" w:hAnsi="Trebuchet MS"/>
                <w:color w:val="231F20"/>
                <w:spacing w:val="-2"/>
                <w:sz w:val="16"/>
              </w:rPr>
              <w:t xml:space="preserve"> </w:t>
            </w:r>
            <w:r>
              <w:rPr>
                <w:rFonts w:ascii="Trebuchet MS" w:hAnsi="Trebuchet MS"/>
                <w:color w:val="231F20"/>
                <w:sz w:val="16"/>
              </w:rPr>
              <w:t>sin</w:t>
            </w:r>
            <w:r>
              <w:rPr>
                <w:rFonts w:ascii="Trebuchet MS" w:hAnsi="Trebuchet MS"/>
                <w:color w:val="231F20"/>
                <w:spacing w:val="-1"/>
                <w:sz w:val="16"/>
              </w:rPr>
              <w:t xml:space="preserve"> </w:t>
            </w:r>
            <w:r>
              <w:rPr>
                <w:rFonts w:ascii="Trebuchet MS" w:hAnsi="Trebuchet MS"/>
                <w:color w:val="231F20"/>
                <w:sz w:val="16"/>
              </w:rPr>
              <w:t>déficit</w:t>
            </w:r>
            <w:r>
              <w:rPr>
                <w:rFonts w:ascii="Trebuchet MS" w:hAnsi="Trebuchet MS"/>
                <w:color w:val="231F20"/>
                <w:spacing w:val="-1"/>
                <w:sz w:val="16"/>
              </w:rPr>
              <w:t xml:space="preserve"> </w:t>
            </w:r>
            <w:r>
              <w:rPr>
                <w:rFonts w:ascii="Trebuchet MS" w:hAnsi="Trebuchet MS"/>
                <w:color w:val="231F20"/>
                <w:spacing w:val="-2"/>
                <w:sz w:val="16"/>
              </w:rPr>
              <w:t>motor</w:t>
            </w:r>
          </w:p>
        </w:tc>
      </w:tr>
      <w:tr w:rsidR="00A2085E" w14:paraId="376D09C0" w14:textId="77777777">
        <w:trPr>
          <w:trHeight w:val="320"/>
        </w:trPr>
        <w:tc>
          <w:tcPr>
            <w:tcW w:w="909" w:type="dxa"/>
          </w:tcPr>
          <w:p w14:paraId="2DD4FECF" w14:textId="77777777" w:rsidR="00A2085E" w:rsidRDefault="00A2085E">
            <w:pPr>
              <w:pStyle w:val="TableParagraph"/>
              <w:spacing w:before="90"/>
              <w:ind w:left="79"/>
              <w:rPr>
                <w:sz w:val="16"/>
              </w:rPr>
            </w:pPr>
            <w:r>
              <w:rPr>
                <w:color w:val="231F20"/>
                <w:sz w:val="16"/>
              </w:rPr>
              <w:t>Grado</w:t>
            </w:r>
            <w:r>
              <w:rPr>
                <w:color w:val="231F20"/>
                <w:spacing w:val="12"/>
                <w:sz w:val="16"/>
              </w:rPr>
              <w:t xml:space="preserve"> </w:t>
            </w:r>
            <w:r>
              <w:rPr>
                <w:color w:val="231F20"/>
                <w:spacing w:val="-5"/>
                <w:sz w:val="16"/>
              </w:rPr>
              <w:t>III</w:t>
            </w:r>
          </w:p>
        </w:tc>
        <w:tc>
          <w:tcPr>
            <w:tcW w:w="5308" w:type="dxa"/>
          </w:tcPr>
          <w:p w14:paraId="5F400E2F" w14:textId="77777777" w:rsidR="00A2085E" w:rsidRDefault="00A2085E">
            <w:pPr>
              <w:pStyle w:val="TableParagraph"/>
              <w:spacing w:before="89"/>
              <w:ind w:left="181"/>
              <w:rPr>
                <w:rFonts w:ascii="Trebuchet MS" w:hAnsi="Trebuchet MS"/>
                <w:sz w:val="16"/>
              </w:rPr>
            </w:pPr>
            <w:r>
              <w:rPr>
                <w:rFonts w:ascii="Trebuchet MS" w:hAnsi="Trebuchet MS"/>
                <w:color w:val="231F20"/>
                <w:sz w:val="16"/>
              </w:rPr>
              <w:t>Puntaje de</w:t>
            </w:r>
            <w:r>
              <w:rPr>
                <w:rFonts w:ascii="Trebuchet MS" w:hAnsi="Trebuchet MS"/>
                <w:color w:val="231F20"/>
                <w:spacing w:val="1"/>
                <w:sz w:val="16"/>
              </w:rPr>
              <w:t xml:space="preserve"> </w:t>
            </w:r>
            <w:r>
              <w:rPr>
                <w:rFonts w:ascii="Trebuchet MS" w:hAnsi="Trebuchet MS"/>
                <w:color w:val="231F20"/>
                <w:sz w:val="16"/>
              </w:rPr>
              <w:t>Glasgow</w:t>
            </w:r>
            <w:r>
              <w:rPr>
                <w:rFonts w:ascii="Trebuchet MS" w:hAnsi="Trebuchet MS"/>
                <w:color w:val="231F20"/>
                <w:spacing w:val="1"/>
                <w:sz w:val="16"/>
              </w:rPr>
              <w:t xml:space="preserve"> </w:t>
            </w:r>
            <w:r>
              <w:rPr>
                <w:rFonts w:ascii="Trebuchet MS" w:hAnsi="Trebuchet MS"/>
                <w:color w:val="231F20"/>
                <w:sz w:val="16"/>
              </w:rPr>
              <w:t>13-14/15 con</w:t>
            </w:r>
            <w:r>
              <w:rPr>
                <w:rFonts w:ascii="Trebuchet MS" w:hAnsi="Trebuchet MS"/>
                <w:color w:val="231F20"/>
                <w:spacing w:val="1"/>
                <w:sz w:val="16"/>
              </w:rPr>
              <w:t xml:space="preserve"> </w:t>
            </w:r>
            <w:r>
              <w:rPr>
                <w:rFonts w:ascii="Trebuchet MS" w:hAnsi="Trebuchet MS"/>
                <w:color w:val="231F20"/>
                <w:sz w:val="16"/>
              </w:rPr>
              <w:t>déficit</w:t>
            </w:r>
            <w:r>
              <w:rPr>
                <w:rFonts w:ascii="Trebuchet MS" w:hAnsi="Trebuchet MS"/>
                <w:color w:val="231F20"/>
                <w:spacing w:val="1"/>
                <w:sz w:val="16"/>
              </w:rPr>
              <w:t xml:space="preserve"> </w:t>
            </w:r>
            <w:r>
              <w:rPr>
                <w:rFonts w:ascii="Trebuchet MS" w:hAnsi="Trebuchet MS"/>
                <w:color w:val="231F20"/>
                <w:spacing w:val="-2"/>
                <w:sz w:val="16"/>
              </w:rPr>
              <w:t>motor</w:t>
            </w:r>
          </w:p>
        </w:tc>
      </w:tr>
      <w:tr w:rsidR="00A2085E" w14:paraId="6338FA64" w14:textId="77777777">
        <w:trPr>
          <w:trHeight w:val="320"/>
        </w:trPr>
        <w:tc>
          <w:tcPr>
            <w:tcW w:w="909" w:type="dxa"/>
            <w:shd w:val="clear" w:color="auto" w:fill="E3EBEB"/>
          </w:tcPr>
          <w:p w14:paraId="6D1BDB12" w14:textId="77777777" w:rsidR="00A2085E" w:rsidRDefault="00A2085E">
            <w:pPr>
              <w:pStyle w:val="TableParagraph"/>
              <w:spacing w:before="90"/>
              <w:ind w:left="79"/>
              <w:rPr>
                <w:sz w:val="16"/>
              </w:rPr>
            </w:pPr>
            <w:r>
              <w:rPr>
                <w:color w:val="231F20"/>
                <w:sz w:val="16"/>
              </w:rPr>
              <w:t>Grado</w:t>
            </w:r>
            <w:r>
              <w:rPr>
                <w:color w:val="231F20"/>
                <w:spacing w:val="12"/>
                <w:sz w:val="16"/>
              </w:rPr>
              <w:t xml:space="preserve"> </w:t>
            </w:r>
            <w:r>
              <w:rPr>
                <w:color w:val="231F20"/>
                <w:spacing w:val="-5"/>
                <w:sz w:val="16"/>
              </w:rPr>
              <w:t>IV</w:t>
            </w:r>
          </w:p>
        </w:tc>
        <w:tc>
          <w:tcPr>
            <w:tcW w:w="5308" w:type="dxa"/>
            <w:shd w:val="clear" w:color="auto" w:fill="E3EBEB"/>
          </w:tcPr>
          <w:p w14:paraId="60B036F3" w14:textId="77777777" w:rsidR="00A2085E" w:rsidRDefault="00A2085E">
            <w:pPr>
              <w:pStyle w:val="TableParagraph"/>
              <w:spacing w:before="89"/>
              <w:ind w:left="181"/>
              <w:rPr>
                <w:rFonts w:ascii="Trebuchet MS" w:hAnsi="Trebuchet MS"/>
                <w:sz w:val="16"/>
              </w:rPr>
            </w:pPr>
            <w:r>
              <w:rPr>
                <w:rFonts w:ascii="Trebuchet MS" w:hAnsi="Trebuchet MS"/>
                <w:color w:val="231F20"/>
                <w:sz w:val="16"/>
              </w:rPr>
              <w:t>Puntaje</w:t>
            </w:r>
            <w:r>
              <w:rPr>
                <w:rFonts w:ascii="Trebuchet MS" w:hAnsi="Trebuchet MS"/>
                <w:color w:val="231F20"/>
                <w:spacing w:val="-1"/>
                <w:sz w:val="16"/>
              </w:rPr>
              <w:t xml:space="preserve"> </w:t>
            </w:r>
            <w:r>
              <w:rPr>
                <w:rFonts w:ascii="Trebuchet MS" w:hAnsi="Trebuchet MS"/>
                <w:color w:val="231F20"/>
                <w:sz w:val="16"/>
              </w:rPr>
              <w:t>de Glasgow 7-12/15 déficit motor</w:t>
            </w:r>
            <w:r>
              <w:rPr>
                <w:rFonts w:ascii="Trebuchet MS" w:hAnsi="Trebuchet MS"/>
                <w:color w:val="231F20"/>
                <w:spacing w:val="-1"/>
                <w:sz w:val="16"/>
              </w:rPr>
              <w:t xml:space="preserve"> </w:t>
            </w:r>
            <w:r>
              <w:rPr>
                <w:rFonts w:ascii="Trebuchet MS" w:hAnsi="Trebuchet MS"/>
                <w:color w:val="231F20"/>
                <w:sz w:val="16"/>
              </w:rPr>
              <w:t xml:space="preserve">presente o </w:t>
            </w:r>
            <w:r>
              <w:rPr>
                <w:rFonts w:ascii="Trebuchet MS" w:hAnsi="Trebuchet MS"/>
                <w:color w:val="231F20"/>
                <w:spacing w:val="-2"/>
                <w:sz w:val="16"/>
              </w:rPr>
              <w:t>ausente</w:t>
            </w:r>
          </w:p>
        </w:tc>
      </w:tr>
      <w:tr w:rsidR="00A2085E" w14:paraId="2A4097E2" w14:textId="77777777">
        <w:trPr>
          <w:trHeight w:val="312"/>
        </w:trPr>
        <w:tc>
          <w:tcPr>
            <w:tcW w:w="909" w:type="dxa"/>
            <w:tcBorders>
              <w:bottom w:val="single" w:sz="6" w:space="0" w:color="00464F"/>
            </w:tcBorders>
          </w:tcPr>
          <w:p w14:paraId="1BEAC0AC" w14:textId="77777777" w:rsidR="00A2085E" w:rsidRDefault="00A2085E">
            <w:pPr>
              <w:pStyle w:val="TableParagraph"/>
              <w:spacing w:before="90"/>
              <w:ind w:left="79"/>
              <w:rPr>
                <w:sz w:val="16"/>
              </w:rPr>
            </w:pPr>
            <w:r>
              <w:rPr>
                <w:color w:val="231F20"/>
                <w:sz w:val="16"/>
              </w:rPr>
              <w:t>Grado</w:t>
            </w:r>
            <w:r>
              <w:rPr>
                <w:color w:val="231F20"/>
                <w:spacing w:val="9"/>
                <w:sz w:val="16"/>
              </w:rPr>
              <w:t xml:space="preserve"> </w:t>
            </w:r>
            <w:r>
              <w:rPr>
                <w:color w:val="231F20"/>
                <w:spacing w:val="-10"/>
                <w:sz w:val="16"/>
              </w:rPr>
              <w:t>V</w:t>
            </w:r>
          </w:p>
        </w:tc>
        <w:tc>
          <w:tcPr>
            <w:tcW w:w="5308" w:type="dxa"/>
            <w:tcBorders>
              <w:bottom w:val="single" w:sz="6" w:space="0" w:color="00464F"/>
            </w:tcBorders>
          </w:tcPr>
          <w:p w14:paraId="17EE4102" w14:textId="77777777" w:rsidR="00A2085E" w:rsidRDefault="00A2085E">
            <w:pPr>
              <w:pStyle w:val="TableParagraph"/>
              <w:spacing w:before="89"/>
              <w:ind w:left="181"/>
              <w:rPr>
                <w:rFonts w:ascii="Trebuchet MS" w:hAnsi="Trebuchet MS"/>
                <w:sz w:val="16"/>
              </w:rPr>
            </w:pPr>
            <w:r>
              <w:rPr>
                <w:rFonts w:ascii="Trebuchet MS" w:hAnsi="Trebuchet MS"/>
                <w:color w:val="231F20"/>
                <w:sz w:val="16"/>
              </w:rPr>
              <w:t>Puntaje</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2"/>
                <w:sz w:val="16"/>
              </w:rPr>
              <w:t xml:space="preserve"> </w:t>
            </w:r>
            <w:r>
              <w:rPr>
                <w:rFonts w:ascii="Trebuchet MS" w:hAnsi="Trebuchet MS"/>
                <w:color w:val="231F20"/>
                <w:sz w:val="16"/>
              </w:rPr>
              <w:t>Glasgow</w:t>
            </w:r>
            <w:r>
              <w:rPr>
                <w:rFonts w:ascii="Trebuchet MS" w:hAnsi="Trebuchet MS"/>
                <w:color w:val="231F20"/>
                <w:spacing w:val="-1"/>
                <w:sz w:val="16"/>
              </w:rPr>
              <w:t xml:space="preserve"> </w:t>
            </w:r>
            <w:r>
              <w:rPr>
                <w:rFonts w:ascii="Trebuchet MS" w:hAnsi="Trebuchet MS"/>
                <w:color w:val="231F20"/>
                <w:sz w:val="16"/>
              </w:rPr>
              <w:t>3-6/15</w:t>
            </w:r>
            <w:r>
              <w:rPr>
                <w:rFonts w:ascii="Trebuchet MS" w:hAnsi="Trebuchet MS"/>
                <w:color w:val="231F20"/>
                <w:spacing w:val="-2"/>
                <w:sz w:val="16"/>
              </w:rPr>
              <w:t xml:space="preserve"> </w:t>
            </w:r>
            <w:r>
              <w:rPr>
                <w:rFonts w:ascii="Trebuchet MS" w:hAnsi="Trebuchet MS"/>
                <w:color w:val="231F20"/>
                <w:sz w:val="16"/>
              </w:rPr>
              <w:t>déficit</w:t>
            </w:r>
            <w:r>
              <w:rPr>
                <w:rFonts w:ascii="Trebuchet MS" w:hAnsi="Trebuchet MS"/>
                <w:color w:val="231F20"/>
                <w:spacing w:val="-1"/>
                <w:sz w:val="16"/>
              </w:rPr>
              <w:t xml:space="preserve"> </w:t>
            </w:r>
            <w:r>
              <w:rPr>
                <w:rFonts w:ascii="Trebuchet MS" w:hAnsi="Trebuchet MS"/>
                <w:color w:val="231F20"/>
                <w:sz w:val="16"/>
              </w:rPr>
              <w:t>motor</w:t>
            </w:r>
            <w:r>
              <w:rPr>
                <w:rFonts w:ascii="Trebuchet MS" w:hAnsi="Trebuchet MS"/>
                <w:color w:val="231F20"/>
                <w:spacing w:val="-2"/>
                <w:sz w:val="16"/>
              </w:rPr>
              <w:t xml:space="preserve"> </w:t>
            </w:r>
            <w:r>
              <w:rPr>
                <w:rFonts w:ascii="Trebuchet MS" w:hAnsi="Trebuchet MS"/>
                <w:color w:val="231F20"/>
                <w:sz w:val="16"/>
              </w:rPr>
              <w:t>presente</w:t>
            </w:r>
            <w:r>
              <w:rPr>
                <w:rFonts w:ascii="Trebuchet MS" w:hAnsi="Trebuchet MS"/>
                <w:color w:val="231F20"/>
                <w:spacing w:val="-2"/>
                <w:sz w:val="16"/>
              </w:rPr>
              <w:t xml:space="preserve"> </w:t>
            </w:r>
            <w:r>
              <w:rPr>
                <w:rFonts w:ascii="Trebuchet MS" w:hAnsi="Trebuchet MS"/>
                <w:color w:val="231F20"/>
                <w:sz w:val="16"/>
              </w:rPr>
              <w:t>o</w:t>
            </w:r>
            <w:r>
              <w:rPr>
                <w:rFonts w:ascii="Trebuchet MS" w:hAnsi="Trebuchet MS"/>
                <w:color w:val="231F20"/>
                <w:spacing w:val="-1"/>
                <w:sz w:val="16"/>
              </w:rPr>
              <w:t xml:space="preserve"> </w:t>
            </w:r>
            <w:r>
              <w:rPr>
                <w:rFonts w:ascii="Trebuchet MS" w:hAnsi="Trebuchet MS"/>
                <w:color w:val="231F20"/>
                <w:spacing w:val="-2"/>
                <w:sz w:val="16"/>
              </w:rPr>
              <w:t>ausente</w:t>
            </w:r>
          </w:p>
        </w:tc>
      </w:tr>
    </w:tbl>
    <w:p w14:paraId="0B0F8EC0" w14:textId="77777777" w:rsidR="00A2085E" w:rsidRDefault="00A2085E">
      <w:pPr>
        <w:pStyle w:val="BodyText"/>
        <w:spacing w:before="10"/>
        <w:rPr>
          <w:rFonts w:ascii="Arial"/>
          <w:sz w:val="18"/>
        </w:rPr>
      </w:pPr>
    </w:p>
    <w:p w14:paraId="6EE40076" w14:textId="77777777" w:rsidR="00A2085E" w:rsidRDefault="00A2085E">
      <w:pPr>
        <w:pStyle w:val="Heading2"/>
        <w:ind w:left="110"/>
      </w:pPr>
      <w:r>
        <w:rPr>
          <w:color w:val="00464F"/>
          <w:spacing w:val="-2"/>
          <w:w w:val="105"/>
        </w:rPr>
        <w:t>Diagnóstico</w:t>
      </w:r>
    </w:p>
    <w:p w14:paraId="3BF2AF38" w14:textId="77777777" w:rsidR="00A2085E" w:rsidRDefault="00A2085E">
      <w:pPr>
        <w:pStyle w:val="BodyText"/>
        <w:spacing w:before="284" w:line="249" w:lineRule="auto"/>
        <w:ind w:left="110" w:right="410"/>
        <w:jc w:val="both"/>
      </w:pPr>
      <w:r>
        <w:rPr>
          <w:color w:val="231F20"/>
        </w:rPr>
        <w:t>El método de imagen inicial más apropiado para pacientes sospechosos de te- ner HSA es una tomografía computarizada sin contraste de cerebro. La sensi- bilidad</w:t>
      </w:r>
      <w:r>
        <w:rPr>
          <w:color w:val="231F20"/>
          <w:spacing w:val="-1"/>
        </w:rPr>
        <w:t xml:space="preserve"> </w:t>
      </w:r>
      <w:r>
        <w:rPr>
          <w:color w:val="231F20"/>
        </w:rPr>
        <w:t>de</w:t>
      </w:r>
      <w:r>
        <w:rPr>
          <w:color w:val="231F20"/>
          <w:spacing w:val="-1"/>
        </w:rPr>
        <w:t xml:space="preserve"> </w:t>
      </w:r>
      <w:r>
        <w:rPr>
          <w:color w:val="231F20"/>
        </w:rPr>
        <w:t>una</w:t>
      </w:r>
      <w:r>
        <w:rPr>
          <w:color w:val="231F20"/>
          <w:spacing w:val="-1"/>
        </w:rPr>
        <w:t xml:space="preserve"> </w:t>
      </w:r>
      <w:r>
        <w:rPr>
          <w:color w:val="231F20"/>
        </w:rPr>
        <w:t>tomografía</w:t>
      </w:r>
      <w:r>
        <w:rPr>
          <w:color w:val="231F20"/>
          <w:spacing w:val="-1"/>
        </w:rPr>
        <w:t xml:space="preserve"> </w:t>
      </w:r>
      <w:r>
        <w:rPr>
          <w:color w:val="231F20"/>
        </w:rPr>
        <w:t>computarizada</w:t>
      </w:r>
      <w:r>
        <w:rPr>
          <w:color w:val="231F20"/>
          <w:spacing w:val="-2"/>
        </w:rPr>
        <w:t xml:space="preserve"> </w:t>
      </w:r>
      <w:r>
        <w:rPr>
          <w:color w:val="231F20"/>
        </w:rPr>
        <w:t>se</w:t>
      </w:r>
      <w:r>
        <w:rPr>
          <w:color w:val="231F20"/>
          <w:spacing w:val="-1"/>
        </w:rPr>
        <w:t xml:space="preserve"> </w:t>
      </w:r>
      <w:r>
        <w:rPr>
          <w:color w:val="231F20"/>
        </w:rPr>
        <w:t>estima</w:t>
      </w:r>
      <w:r>
        <w:rPr>
          <w:color w:val="231F20"/>
          <w:spacing w:val="-1"/>
        </w:rPr>
        <w:t xml:space="preserve"> </w:t>
      </w:r>
      <w:r>
        <w:rPr>
          <w:color w:val="231F20"/>
        </w:rPr>
        <w:t>en</w:t>
      </w:r>
      <w:r>
        <w:rPr>
          <w:color w:val="231F20"/>
          <w:spacing w:val="-1"/>
        </w:rPr>
        <w:t xml:space="preserve"> </w:t>
      </w:r>
      <w:r>
        <w:rPr>
          <w:color w:val="231F20"/>
        </w:rPr>
        <w:t>aproximadamente</w:t>
      </w:r>
      <w:r>
        <w:rPr>
          <w:color w:val="231F20"/>
          <w:spacing w:val="-2"/>
        </w:rPr>
        <w:t xml:space="preserve"> </w:t>
      </w:r>
      <w:r>
        <w:rPr>
          <w:color w:val="231F20"/>
        </w:rPr>
        <w:t>98% al 100% para la detección de sangre subaracnoidea en las primeras 12 horas del inicio de los síntomas en comparación con la punción lumbar; sin embar- go, la sensibilidad de una tomografía computarizada disminuye al 93% luego de las primeras 24 horas y 50% a los 7 días. El aspecto característico de la extravasación de la sangre en las cisternas subaracnoideas basales es de una imagen</w:t>
      </w:r>
      <w:r>
        <w:rPr>
          <w:color w:val="231F20"/>
          <w:spacing w:val="-13"/>
        </w:rPr>
        <w:t xml:space="preserve"> </w:t>
      </w:r>
      <w:r>
        <w:rPr>
          <w:color w:val="231F20"/>
        </w:rPr>
        <w:t>hiperdensa</w:t>
      </w:r>
      <w:r>
        <w:rPr>
          <w:color w:val="231F20"/>
          <w:spacing w:val="-12"/>
        </w:rPr>
        <w:t xml:space="preserve"> </w:t>
      </w:r>
      <w:r>
        <w:rPr>
          <w:color w:val="231F20"/>
        </w:rPr>
        <w:t>(</w:t>
      </w:r>
      <w:r>
        <w:rPr>
          <w:b/>
          <w:color w:val="231F20"/>
        </w:rPr>
        <w:t>Figura</w:t>
      </w:r>
      <w:r>
        <w:rPr>
          <w:b/>
          <w:color w:val="231F20"/>
          <w:spacing w:val="-13"/>
        </w:rPr>
        <w:t xml:space="preserve"> </w:t>
      </w:r>
      <w:r>
        <w:rPr>
          <w:b/>
          <w:color w:val="231F20"/>
        </w:rPr>
        <w:t>1</w:t>
      </w:r>
      <w:r>
        <w:rPr>
          <w:color w:val="231F20"/>
        </w:rPr>
        <w:t>).</w:t>
      </w:r>
      <w:r>
        <w:rPr>
          <w:color w:val="231F20"/>
          <w:spacing w:val="-12"/>
        </w:rPr>
        <w:t xml:space="preserve"> </w:t>
      </w:r>
      <w:r>
        <w:rPr>
          <w:color w:val="231F20"/>
        </w:rPr>
        <w:t>Otras</w:t>
      </w:r>
      <w:r>
        <w:rPr>
          <w:color w:val="231F20"/>
          <w:spacing w:val="-13"/>
        </w:rPr>
        <w:t xml:space="preserve"> </w:t>
      </w:r>
      <w:r>
        <w:rPr>
          <w:color w:val="231F20"/>
        </w:rPr>
        <w:t>ubicaciones</w:t>
      </w:r>
      <w:r>
        <w:rPr>
          <w:color w:val="231F20"/>
          <w:spacing w:val="-12"/>
        </w:rPr>
        <w:t xml:space="preserve"> </w:t>
      </w:r>
      <w:r>
        <w:rPr>
          <w:color w:val="231F20"/>
        </w:rPr>
        <w:t>incluyen</w:t>
      </w:r>
      <w:r>
        <w:rPr>
          <w:color w:val="231F20"/>
          <w:spacing w:val="-13"/>
        </w:rPr>
        <w:t xml:space="preserve"> </w:t>
      </w:r>
      <w:r>
        <w:rPr>
          <w:color w:val="231F20"/>
        </w:rPr>
        <w:t>las</w:t>
      </w:r>
      <w:r>
        <w:rPr>
          <w:color w:val="231F20"/>
          <w:spacing w:val="-12"/>
        </w:rPr>
        <w:t xml:space="preserve"> </w:t>
      </w:r>
      <w:r>
        <w:rPr>
          <w:color w:val="231F20"/>
        </w:rPr>
        <w:t>fisuras</w:t>
      </w:r>
      <w:r>
        <w:rPr>
          <w:color w:val="231F20"/>
          <w:spacing w:val="-13"/>
        </w:rPr>
        <w:t xml:space="preserve"> </w:t>
      </w:r>
      <w:r>
        <w:rPr>
          <w:color w:val="231F20"/>
        </w:rPr>
        <w:t>de</w:t>
      </w:r>
      <w:r>
        <w:rPr>
          <w:color w:val="231F20"/>
          <w:spacing w:val="-12"/>
        </w:rPr>
        <w:t xml:space="preserve"> </w:t>
      </w:r>
      <w:r>
        <w:rPr>
          <w:color w:val="231F20"/>
        </w:rPr>
        <w:t>Silvio, la fisura interhemisférica, la fosa interpeduncular y supraselar y las cisternas cuadrigerminales. La TAC también puede detectar hemorragia intracerebral, sangre intraventricular e hidrocefalia.</w:t>
      </w:r>
    </w:p>
    <w:p w14:paraId="6838D706" w14:textId="77777777" w:rsidR="00A2085E" w:rsidRDefault="00A2085E">
      <w:pPr>
        <w:pStyle w:val="BodyText"/>
        <w:spacing w:before="9" w:line="249" w:lineRule="auto"/>
        <w:ind w:left="110" w:right="409" w:firstLine="226"/>
        <w:jc w:val="both"/>
      </w:pPr>
      <w:r>
        <w:rPr>
          <w:color w:val="231F20"/>
        </w:rPr>
        <w:t>Aunque</w:t>
      </w:r>
      <w:r>
        <w:rPr>
          <w:color w:val="231F20"/>
          <w:spacing w:val="-5"/>
        </w:rPr>
        <w:t xml:space="preserve"> </w:t>
      </w:r>
      <w:r>
        <w:rPr>
          <w:color w:val="231F20"/>
        </w:rPr>
        <w:t>la</w:t>
      </w:r>
      <w:r>
        <w:rPr>
          <w:color w:val="231F20"/>
          <w:spacing w:val="-5"/>
        </w:rPr>
        <w:t xml:space="preserve"> </w:t>
      </w:r>
      <w:r>
        <w:rPr>
          <w:color w:val="231F20"/>
        </w:rPr>
        <w:t>resonancia</w:t>
      </w:r>
      <w:r>
        <w:rPr>
          <w:color w:val="231F20"/>
          <w:spacing w:val="-5"/>
        </w:rPr>
        <w:t xml:space="preserve"> </w:t>
      </w:r>
      <w:r>
        <w:rPr>
          <w:color w:val="231F20"/>
        </w:rPr>
        <w:t>magnética</w:t>
      </w:r>
      <w:r>
        <w:rPr>
          <w:color w:val="231F20"/>
          <w:spacing w:val="-6"/>
        </w:rPr>
        <w:t xml:space="preserve"> </w:t>
      </w:r>
      <w:r>
        <w:rPr>
          <w:color w:val="231F20"/>
        </w:rPr>
        <w:t>(RM)</w:t>
      </w:r>
      <w:r>
        <w:rPr>
          <w:color w:val="231F20"/>
          <w:spacing w:val="-5"/>
        </w:rPr>
        <w:t xml:space="preserve"> </w:t>
      </w:r>
      <w:r>
        <w:rPr>
          <w:color w:val="231F20"/>
        </w:rPr>
        <w:t>puede</w:t>
      </w:r>
      <w:r>
        <w:rPr>
          <w:color w:val="231F20"/>
          <w:spacing w:val="-6"/>
        </w:rPr>
        <w:t xml:space="preserve"> </w:t>
      </w:r>
      <w:r>
        <w:rPr>
          <w:color w:val="231F20"/>
        </w:rPr>
        <w:t>ser</w:t>
      </w:r>
      <w:r>
        <w:rPr>
          <w:color w:val="231F20"/>
          <w:spacing w:val="-6"/>
        </w:rPr>
        <w:t xml:space="preserve"> </w:t>
      </w:r>
      <w:r>
        <w:rPr>
          <w:color w:val="231F20"/>
        </w:rPr>
        <w:t>tan</w:t>
      </w:r>
      <w:r>
        <w:rPr>
          <w:color w:val="231F20"/>
          <w:spacing w:val="-5"/>
        </w:rPr>
        <w:t xml:space="preserve"> </w:t>
      </w:r>
      <w:r>
        <w:rPr>
          <w:color w:val="231F20"/>
        </w:rPr>
        <w:t>sensible</w:t>
      </w:r>
      <w:r>
        <w:rPr>
          <w:color w:val="231F20"/>
          <w:spacing w:val="-5"/>
        </w:rPr>
        <w:t xml:space="preserve"> </w:t>
      </w:r>
      <w:r>
        <w:rPr>
          <w:color w:val="231F20"/>
        </w:rPr>
        <w:t>como</w:t>
      </w:r>
      <w:r>
        <w:rPr>
          <w:color w:val="231F20"/>
          <w:spacing w:val="-5"/>
        </w:rPr>
        <w:t xml:space="preserve"> </w:t>
      </w:r>
      <w:r>
        <w:rPr>
          <w:color w:val="231F20"/>
        </w:rPr>
        <w:t>la</w:t>
      </w:r>
      <w:r>
        <w:rPr>
          <w:color w:val="231F20"/>
          <w:spacing w:val="-5"/>
        </w:rPr>
        <w:t xml:space="preserve"> </w:t>
      </w:r>
      <w:r>
        <w:rPr>
          <w:color w:val="231F20"/>
        </w:rPr>
        <w:t>TAC en</w:t>
      </w:r>
      <w:r>
        <w:rPr>
          <w:color w:val="231F20"/>
          <w:spacing w:val="-4"/>
        </w:rPr>
        <w:t xml:space="preserve"> </w:t>
      </w:r>
      <w:r>
        <w:rPr>
          <w:color w:val="231F20"/>
        </w:rPr>
        <w:t>los</w:t>
      </w:r>
      <w:r>
        <w:rPr>
          <w:color w:val="231F20"/>
          <w:spacing w:val="-4"/>
        </w:rPr>
        <w:t xml:space="preserve"> </w:t>
      </w:r>
      <w:r>
        <w:rPr>
          <w:color w:val="231F20"/>
        </w:rPr>
        <w:t>primeros</w:t>
      </w:r>
      <w:r>
        <w:rPr>
          <w:color w:val="231F20"/>
          <w:spacing w:val="-4"/>
        </w:rPr>
        <w:t xml:space="preserve"> </w:t>
      </w:r>
      <w:r>
        <w:rPr>
          <w:color w:val="231F20"/>
        </w:rPr>
        <w:t>2</w:t>
      </w:r>
      <w:r>
        <w:rPr>
          <w:color w:val="231F20"/>
          <w:spacing w:val="-4"/>
        </w:rPr>
        <w:t xml:space="preserve"> </w:t>
      </w:r>
      <w:r>
        <w:rPr>
          <w:color w:val="231F20"/>
        </w:rPr>
        <w:t>días</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presentación</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HSA,</w:t>
      </w:r>
      <w:r>
        <w:rPr>
          <w:color w:val="231F20"/>
          <w:spacing w:val="-4"/>
        </w:rPr>
        <w:t xml:space="preserve"> </w:t>
      </w:r>
      <w:r>
        <w:rPr>
          <w:color w:val="231F20"/>
        </w:rPr>
        <w:t>rara</w:t>
      </w:r>
      <w:r>
        <w:rPr>
          <w:color w:val="231F20"/>
          <w:spacing w:val="-4"/>
        </w:rPr>
        <w:t xml:space="preserve"> </w:t>
      </w:r>
      <w:r>
        <w:rPr>
          <w:color w:val="231F20"/>
        </w:rPr>
        <w:t>vez</w:t>
      </w:r>
      <w:r>
        <w:rPr>
          <w:color w:val="231F20"/>
          <w:spacing w:val="-4"/>
        </w:rPr>
        <w:t xml:space="preserve"> </w:t>
      </w:r>
      <w:r>
        <w:rPr>
          <w:color w:val="231F20"/>
        </w:rPr>
        <w:t>se</w:t>
      </w:r>
      <w:r>
        <w:rPr>
          <w:color w:val="231F20"/>
          <w:spacing w:val="-4"/>
        </w:rPr>
        <w:t xml:space="preserve"> </w:t>
      </w:r>
      <w:r>
        <w:rPr>
          <w:color w:val="231F20"/>
        </w:rPr>
        <w:t>realiza</w:t>
      </w:r>
      <w:r>
        <w:rPr>
          <w:color w:val="231F20"/>
          <w:spacing w:val="-4"/>
        </w:rPr>
        <w:t xml:space="preserve"> </w:t>
      </w:r>
      <w:r>
        <w:rPr>
          <w:color w:val="231F20"/>
        </w:rPr>
        <w:t>en</w:t>
      </w:r>
      <w:r>
        <w:rPr>
          <w:color w:val="231F20"/>
          <w:spacing w:val="-4"/>
        </w:rPr>
        <w:t xml:space="preserve"> </w:t>
      </w:r>
      <w:r>
        <w:rPr>
          <w:color w:val="231F20"/>
        </w:rPr>
        <w:t>este escenario debido a problemas logísticos. La RM con secuencias sensibles a la hemosiderina</w:t>
      </w:r>
      <w:r>
        <w:rPr>
          <w:color w:val="231F20"/>
          <w:spacing w:val="5"/>
        </w:rPr>
        <w:t xml:space="preserve"> </w:t>
      </w:r>
      <w:r>
        <w:rPr>
          <w:color w:val="231F20"/>
        </w:rPr>
        <w:t>(eco</w:t>
      </w:r>
      <w:r>
        <w:rPr>
          <w:color w:val="231F20"/>
          <w:spacing w:val="5"/>
        </w:rPr>
        <w:t xml:space="preserve"> </w:t>
      </w:r>
      <w:r>
        <w:rPr>
          <w:color w:val="231F20"/>
        </w:rPr>
        <w:t>de</w:t>
      </w:r>
      <w:r>
        <w:rPr>
          <w:color w:val="231F20"/>
          <w:spacing w:val="5"/>
        </w:rPr>
        <w:t xml:space="preserve"> </w:t>
      </w:r>
      <w:r>
        <w:rPr>
          <w:color w:val="231F20"/>
        </w:rPr>
        <w:t>gradiente</w:t>
      </w:r>
      <w:r>
        <w:rPr>
          <w:color w:val="231F20"/>
          <w:spacing w:val="5"/>
        </w:rPr>
        <w:t xml:space="preserve"> </w:t>
      </w:r>
      <w:r>
        <w:rPr>
          <w:color w:val="231F20"/>
        </w:rPr>
        <w:t>y</w:t>
      </w:r>
      <w:r>
        <w:rPr>
          <w:color w:val="231F20"/>
          <w:spacing w:val="6"/>
        </w:rPr>
        <w:t xml:space="preserve"> </w:t>
      </w:r>
      <w:r>
        <w:rPr>
          <w:color w:val="231F20"/>
        </w:rPr>
        <w:t>ponderado</w:t>
      </w:r>
      <w:r>
        <w:rPr>
          <w:color w:val="231F20"/>
          <w:spacing w:val="5"/>
        </w:rPr>
        <w:t xml:space="preserve"> </w:t>
      </w:r>
      <w:r>
        <w:rPr>
          <w:color w:val="231F20"/>
        </w:rPr>
        <w:t>por</w:t>
      </w:r>
      <w:r>
        <w:rPr>
          <w:color w:val="231F20"/>
          <w:spacing w:val="5"/>
        </w:rPr>
        <w:t xml:space="preserve"> </w:t>
      </w:r>
      <w:r>
        <w:rPr>
          <w:color w:val="231F20"/>
        </w:rPr>
        <w:t>susceptibilidad</w:t>
      </w:r>
      <w:r>
        <w:rPr>
          <w:color w:val="231F20"/>
          <w:spacing w:val="5"/>
        </w:rPr>
        <w:t xml:space="preserve"> </w:t>
      </w:r>
      <w:r>
        <w:rPr>
          <w:color w:val="231F20"/>
        </w:rPr>
        <w:t>imágenes)</w:t>
      </w:r>
      <w:r>
        <w:rPr>
          <w:color w:val="231F20"/>
          <w:spacing w:val="6"/>
        </w:rPr>
        <w:t xml:space="preserve"> </w:t>
      </w:r>
      <w:r>
        <w:rPr>
          <w:color w:val="231F20"/>
          <w:spacing w:val="-10"/>
        </w:rPr>
        <w:t>o</w:t>
      </w:r>
    </w:p>
    <w:p w14:paraId="3AE237BE"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FEB1" w14:textId="77777777" w:rsidR="00A721B8" w:rsidRDefault="00A721B8">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34608" w14:textId="77777777" w:rsidR="00A721B8" w:rsidRDefault="00A721B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5E0C" w14:textId="77777777" w:rsidR="00A721B8" w:rsidRDefault="00A721B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3EA5" w14:textId="77777777" w:rsidR="00A721B8" w:rsidRDefault="00A721B8">
    <w:pPr>
      <w:pStyle w:val="BodyText"/>
      <w:spacing w:line="14" w:lineRule="auto"/>
    </w:pPr>
    <w:r>
      <w:pict w14:anchorId="5C345757">
        <v:shapetype id="_x0000_t202" coordsize="21600,21600" o:spt="202" path="m,l,21600r21600,l21600,xe">
          <v:stroke joinstyle="miter"/>
          <v:path gradientshapeok="t" o:connecttype="rect"/>
        </v:shapetype>
        <v:shape id="docshape1146" o:spid="_x0000_s1033" type="#_x0000_t202" style="position:absolute;margin-left:36.1pt;margin-top:579.95pt;width:20.95pt;height:12.95pt;z-index:-251658240;mso-position-horizontal-relative:page;mso-position-vertical-relative:page" filled="f" stroked="f">
          <v:textbox inset="0,0,0,0">
            <w:txbxContent>
              <w:p w14:paraId="374ADCEF" w14:textId="77777777" w:rsidR="00A721B8" w:rsidRDefault="00A721B8">
                <w:pPr>
                  <w:spacing w:before="32"/>
                  <w:ind w:left="60"/>
                  <w:rPr>
                    <w:rFonts w:ascii="Microsoft Sans Serif"/>
                    <w:sz w:val="16"/>
                  </w:rPr>
                </w:pPr>
                <w:r>
                  <w:rPr>
                    <w:rFonts w:ascii="Microsoft Sans Serif"/>
                    <w:color w:val="231F20"/>
                    <w:spacing w:val="-5"/>
                    <w:w w:val="105"/>
                    <w:sz w:val="16"/>
                  </w:rPr>
                  <w:fldChar w:fldCharType="begin"/>
                </w:r>
                <w:r>
                  <w:rPr>
                    <w:rFonts w:ascii="Microsoft Sans Serif"/>
                    <w:color w:val="231F20"/>
                    <w:spacing w:val="-5"/>
                    <w:w w:val="105"/>
                    <w:sz w:val="16"/>
                  </w:rPr>
                  <w:instrText xml:space="preserve"> PAGE </w:instrText>
                </w:r>
                <w:r>
                  <w:rPr>
                    <w:rFonts w:ascii="Microsoft Sans Serif"/>
                    <w:color w:val="231F20"/>
                    <w:spacing w:val="-5"/>
                    <w:w w:val="105"/>
                    <w:sz w:val="16"/>
                  </w:rPr>
                  <w:fldChar w:fldCharType="separate"/>
                </w:r>
                <w:r>
                  <w:rPr>
                    <w:rFonts w:ascii="Microsoft Sans Serif"/>
                    <w:color w:val="231F20"/>
                    <w:spacing w:val="-5"/>
                    <w:w w:val="105"/>
                    <w:sz w:val="16"/>
                  </w:rPr>
                  <w:t>164</w:t>
                </w:r>
                <w:r>
                  <w:rPr>
                    <w:rFonts w:ascii="Microsoft Sans Serif"/>
                    <w:color w:val="231F20"/>
                    <w:spacing w:val="-5"/>
                    <w:w w:val="105"/>
                    <w:sz w:val="16"/>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0A3D" w14:textId="77777777" w:rsidR="00A721B8" w:rsidRDefault="00A721B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AEFD" w14:textId="77777777" w:rsidR="00A721B8" w:rsidRDefault="00A721B8">
    <w:pPr>
      <w:pStyle w:val="BodyText"/>
      <w:spacing w:line="14" w:lineRule="auto"/>
    </w:pPr>
    <w:r>
      <w:pict w14:anchorId="4670812F">
        <v:shapetype id="_x0000_t202" coordsize="21600,21600" o:spt="202" path="m,l,21600r21600,l21600,xe">
          <v:stroke joinstyle="miter"/>
          <v:path gradientshapeok="t" o:connecttype="rect"/>
        </v:shapetype>
        <v:shape id="docshape1167" o:spid="_x0000_s1042" type="#_x0000_t202" style="position:absolute;margin-left:36.1pt;margin-top:579.95pt;width:20.95pt;height:12.95pt;z-index:-251658240;mso-position-horizontal-relative:page;mso-position-vertical-relative:page" filled="f" stroked="f">
          <v:textbox inset="0,0,0,0">
            <w:txbxContent>
              <w:p w14:paraId="59B42ADF"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166</w:t>
                </w:r>
                <w:r>
                  <w:rPr>
                    <w:rFonts w:ascii="Arial"/>
                    <w:color w:val="231F20"/>
                    <w:spacing w:val="-5"/>
                    <w:w w:val="105"/>
                    <w:sz w:val="16"/>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F6A4" w14:textId="77777777" w:rsidR="00A721B8" w:rsidRDefault="00A721B8">
    <w:pPr>
      <w:pStyle w:val="BodyText"/>
      <w:spacing w:line="14" w:lineRule="auto"/>
    </w:pPr>
    <w:r>
      <w:pict w14:anchorId="6518BBD8">
        <v:shapetype id="_x0000_t202" coordsize="21600,21600" o:spt="202" path="m,l,21600r21600,l21600,xe">
          <v:stroke joinstyle="miter"/>
          <v:path gradientshapeok="t" o:connecttype="rect"/>
        </v:shapetype>
        <v:shape id="docshape1168" o:spid="_x0000_s1043" type="#_x0000_t202" style="position:absolute;margin-left:355pt;margin-top:579.95pt;width:20.95pt;height:12.95pt;z-index:-251658240;mso-position-horizontal-relative:page;mso-position-vertical-relative:page" filled="f" stroked="f">
          <v:textbox inset="0,0,0,0">
            <w:txbxContent>
              <w:p w14:paraId="23654A05"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167</w:t>
                </w:r>
                <w:r>
                  <w:rPr>
                    <w:rFonts w:ascii="Arial"/>
                    <w:color w:val="231F20"/>
                    <w:spacing w:val="-5"/>
                    <w:w w:val="105"/>
                    <w:sz w:val="16"/>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8626" w14:textId="77777777" w:rsidR="00A721B8" w:rsidRDefault="00A721B8">
    <w:pPr>
      <w:pStyle w:val="BodyText"/>
      <w:spacing w:line="14" w:lineRule="auto"/>
    </w:pPr>
    <w:r>
      <w:pict w14:anchorId="00EB412A">
        <v:shapetype id="_x0000_t202" coordsize="21600,21600" o:spt="202" path="m,l,21600r21600,l21600,xe">
          <v:stroke joinstyle="miter"/>
          <v:path gradientshapeok="t" o:connecttype="rect"/>
        </v:shapetype>
        <v:shape id="docshape1200" o:spid="_x0000_s1045" type="#_x0000_t202" style="position:absolute;margin-left:36.1pt;margin-top:579.95pt;width:20.95pt;height:12.95pt;z-index:-251658240;mso-position-horizontal-relative:page;mso-position-vertical-relative:page" filled="f" stroked="f">
          <v:textbox inset="0,0,0,0">
            <w:txbxContent>
              <w:p w14:paraId="3A40C15C"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174</w:t>
                </w:r>
                <w:r>
                  <w:rPr>
                    <w:rFonts w:ascii="Arial"/>
                    <w:color w:val="231F20"/>
                    <w:spacing w:val="-5"/>
                    <w:w w:val="105"/>
                    <w:sz w:val="16"/>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A43C" w14:textId="77777777" w:rsidR="00A721B8" w:rsidRDefault="00A721B8">
    <w:pPr>
      <w:pStyle w:val="BodyText"/>
      <w:spacing w:line="14" w:lineRule="auto"/>
    </w:pPr>
    <w:r>
      <w:pict w14:anchorId="5C2F86C1">
        <v:shapetype id="_x0000_t202" coordsize="21600,21600" o:spt="202" path="m,l,21600r21600,l21600,xe">
          <v:stroke joinstyle="miter"/>
          <v:path gradientshapeok="t" o:connecttype="rect"/>
        </v:shapetype>
        <v:shape id="docshape1199" o:spid="_x0000_s1044" type="#_x0000_t202" style="position:absolute;margin-left:355pt;margin-top:579.95pt;width:20.95pt;height:12.95pt;z-index:-251658240;mso-position-horizontal-relative:page;mso-position-vertical-relative:page" filled="f" stroked="f">
          <v:textbox inset="0,0,0,0">
            <w:txbxContent>
              <w:p w14:paraId="742206CD"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173</w:t>
                </w:r>
                <w:r>
                  <w:rPr>
                    <w:rFonts w:ascii="Arial"/>
                    <w:color w:val="231F20"/>
                    <w:spacing w:val="-5"/>
                    <w:w w:val="105"/>
                    <w:sz w:val="16"/>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7E2B" w14:textId="77777777" w:rsidR="00A721B8" w:rsidRDefault="00A721B8">
    <w:pPr>
      <w:pStyle w:val="BodyText"/>
      <w:spacing w:line="14" w:lineRule="auto"/>
    </w:pPr>
    <w:r>
      <w:pict w14:anchorId="0A57F346">
        <v:shapetype id="_x0000_t202" coordsize="21600,21600" o:spt="202" path="m,l,21600r21600,l21600,xe">
          <v:stroke joinstyle="miter"/>
          <v:path gradientshapeok="t" o:connecttype="rect"/>
        </v:shapetype>
        <v:shape id="docshape1215" o:spid="_x0000_s1055" type="#_x0000_t202" style="position:absolute;margin-left:36.1pt;margin-top:579.95pt;width:20.95pt;height:12.95pt;z-index:-251658240;mso-position-horizontal-relative:page;mso-position-vertical-relative:page" filled="f" stroked="f">
          <v:textbox inset="0,0,0,0">
            <w:txbxContent>
              <w:p w14:paraId="233E3EA9"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176</w:t>
                </w:r>
                <w:r>
                  <w:rPr>
                    <w:rFonts w:ascii="Arial"/>
                    <w:color w:val="231F20"/>
                    <w:spacing w:val="-5"/>
                    <w:w w:val="105"/>
                    <w:sz w:val="16"/>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C573" w14:textId="77777777" w:rsidR="00A721B8" w:rsidRDefault="00A721B8">
    <w:pPr>
      <w:pStyle w:val="BodyText"/>
      <w:spacing w:line="14" w:lineRule="auto"/>
    </w:pPr>
    <w:r>
      <w:pict w14:anchorId="6B1C89D0">
        <v:shapetype id="_x0000_t202" coordsize="21600,21600" o:spt="202" path="m,l,21600r21600,l21600,xe">
          <v:stroke joinstyle="miter"/>
          <v:path gradientshapeok="t" o:connecttype="rect"/>
        </v:shapetype>
        <v:shape id="docshape1214" o:spid="_x0000_s1054" type="#_x0000_t202" style="position:absolute;margin-left:355pt;margin-top:579.95pt;width:20.95pt;height:12.95pt;z-index:-251658240;mso-position-horizontal-relative:page;mso-position-vertical-relative:page" filled="f" stroked="f">
          <v:textbox inset="0,0,0,0">
            <w:txbxContent>
              <w:p w14:paraId="03D6BB84"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175</w:t>
                </w:r>
                <w:r>
                  <w:rPr>
                    <w:rFonts w:ascii="Arial"/>
                    <w:color w:val="231F20"/>
                    <w:spacing w:val="-5"/>
                    <w:w w:val="105"/>
                    <w:sz w:val="16"/>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CC3E" w14:textId="77777777" w:rsidR="00A721B8" w:rsidRDefault="00A721B8">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D070" w14:textId="77777777" w:rsidR="00A721B8" w:rsidRDefault="00A721B8">
    <w:pPr>
      <w:pStyle w:val="BodyText"/>
      <w:spacing w:line="14" w:lineRule="auto"/>
    </w:pPr>
    <w:r>
      <w:pict w14:anchorId="40DFD20B">
        <v:shapetype id="_x0000_t202" coordsize="21600,21600" o:spt="202" path="m,l,21600r21600,l21600,xe">
          <v:stroke joinstyle="miter"/>
          <v:path gradientshapeok="t" o:connecttype="rect"/>
        </v:shapetype>
        <v:shape id="docshape1217" o:spid="_x0000_s1057" type="#_x0000_t202" style="position:absolute;margin-left:36.1pt;margin-top:579.95pt;width:20.95pt;height:12.95pt;z-index:-251658240;mso-position-horizontal-relative:page;mso-position-vertical-relative:page" filled="f" stroked="f">
          <v:textbox inset="0,0,0,0">
            <w:txbxContent>
              <w:p w14:paraId="59D963DD"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190</w:t>
                </w:r>
                <w:r>
                  <w:rPr>
                    <w:rFonts w:ascii="Arial"/>
                    <w:color w:val="231F20"/>
                    <w:spacing w:val="-5"/>
                    <w:w w:val="105"/>
                    <w:sz w:val="16"/>
                  </w:rP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9B11" w14:textId="77777777" w:rsidR="00A721B8" w:rsidRDefault="00A721B8">
    <w:pPr>
      <w:pStyle w:val="BodyText"/>
      <w:spacing w:line="14" w:lineRule="auto"/>
    </w:pPr>
    <w:r>
      <w:pict w14:anchorId="6589D5F9">
        <v:shapetype id="_x0000_t202" coordsize="21600,21600" o:spt="202" path="m,l,21600r21600,l21600,xe">
          <v:stroke joinstyle="miter"/>
          <v:path gradientshapeok="t" o:connecttype="rect"/>
        </v:shapetype>
        <v:shape id="docshape1216" o:spid="_x0000_s1056" type="#_x0000_t202" style="position:absolute;margin-left:355pt;margin-top:579.95pt;width:20.95pt;height:12.95pt;z-index:-251658240;mso-position-horizontal-relative:page;mso-position-vertical-relative:page" filled="f" stroked="f">
          <v:textbox inset="0,0,0,0">
            <w:txbxContent>
              <w:p w14:paraId="3593C234"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189</w:t>
                </w:r>
                <w:r>
                  <w:rPr>
                    <w:rFonts w:ascii="Arial"/>
                    <w:color w:val="231F20"/>
                    <w:spacing w:val="-5"/>
                    <w:w w:val="105"/>
                    <w:sz w:val="16"/>
                  </w:rP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A686" w14:textId="77777777" w:rsidR="00A721B8" w:rsidRDefault="00A721B8">
    <w:pPr>
      <w:pStyle w:val="BodyText"/>
      <w:spacing w:line="14" w:lineRule="auto"/>
    </w:pPr>
    <w:r>
      <w:pict w14:anchorId="5295B901">
        <v:shapetype id="_x0000_t202" coordsize="21600,21600" o:spt="202" path="m,l,21600r21600,l21600,xe">
          <v:stroke joinstyle="miter"/>
          <v:path gradientshapeok="t" o:connecttype="rect"/>
        </v:shapetype>
        <v:shape id="docshape1232" o:spid="_x0000_s1067" type="#_x0000_t202" style="position:absolute;margin-left:36.1pt;margin-top:579.95pt;width:20.95pt;height:12.95pt;z-index:-251658240;mso-position-horizontal-relative:page;mso-position-vertical-relative:page" filled="f" stroked="f">
          <v:textbox inset="0,0,0,0">
            <w:txbxContent>
              <w:p w14:paraId="2A4894EC"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192</w:t>
                </w:r>
                <w:r>
                  <w:rPr>
                    <w:rFonts w:ascii="Arial"/>
                    <w:color w:val="231F20"/>
                    <w:spacing w:val="-5"/>
                    <w:w w:val="105"/>
                    <w:sz w:val="16"/>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17D4" w14:textId="77777777" w:rsidR="00A721B8" w:rsidRDefault="00A721B8">
    <w:pPr>
      <w:pStyle w:val="BodyText"/>
      <w:spacing w:line="14" w:lineRule="auto"/>
    </w:pPr>
    <w:r>
      <w:pict w14:anchorId="54E7471C">
        <v:shapetype id="_x0000_t202" coordsize="21600,21600" o:spt="202" path="m,l,21600r21600,l21600,xe">
          <v:stroke joinstyle="miter"/>
          <v:path gradientshapeok="t" o:connecttype="rect"/>
        </v:shapetype>
        <v:shape id="docshape1231" o:spid="_x0000_s1066" type="#_x0000_t202" style="position:absolute;margin-left:355pt;margin-top:579.95pt;width:20.95pt;height:12.95pt;z-index:-251658240;mso-position-horizontal-relative:page;mso-position-vertical-relative:page" filled="f" stroked="f">
          <v:textbox inset="0,0,0,0">
            <w:txbxContent>
              <w:p w14:paraId="56229E51" w14:textId="77777777" w:rsidR="00A721B8" w:rsidRDefault="00A721B8">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191</w:t>
                </w:r>
                <w:r>
                  <w:rPr>
                    <w:rFonts w:ascii="Arial"/>
                    <w:color w:val="231F20"/>
                    <w:spacing w:val="-5"/>
                    <w:w w:val="105"/>
                    <w:sz w:val="16"/>
                  </w:rPr>
                  <w:fldChar w:fldCharType="end"/>
                </w:r>
              </w:p>
            </w:txbxContent>
          </v:textbox>
          <w10:wrap anchorx="page" anchory="page"/>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1A99" w14:textId="77777777" w:rsidR="00A721B8" w:rsidRDefault="00A721B8">
    <w:pPr>
      <w:pStyle w:val="BodyText"/>
      <w:spacing w:line="14" w:lineRule="auto"/>
    </w:pPr>
    <w:r>
      <w:pict w14:anchorId="209B4CC9">
        <v:group id="docshapegroup1122" o:spid="_x0000_s1025"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23" o:spid="_x0000_s1026" type="#_x0000_t75" style="position:absolute;top:279;width:422;height:590">
            <v:imagedata r:id="rId1" o:title=""/>
          </v:shape>
          <v:rect id="docshape1124" o:spid="_x0000_s1027" style="position:absolute;top:868;width:7087;height:20" fillcolor="#00464f" stroked="f"/>
          <w10:wrap anchorx="page" anchory="page"/>
        </v:group>
      </w:pict>
    </w:r>
    <w:r>
      <w:pict w14:anchorId="00DD6E6D">
        <v:shapetype id="_x0000_t202" coordsize="21600,21600" o:spt="202" path="m,l,21600r21600,l21600,xe">
          <v:stroke joinstyle="miter"/>
          <v:path gradientshapeok="t" o:connecttype="rect"/>
        </v:shapetype>
        <v:shape id="docshape1125" o:spid="_x0000_s1028" type="#_x0000_t202" style="position:absolute;margin-left:41.5pt;margin-top:29.45pt;width:126.9pt;height:12.95pt;z-index:-251658240;mso-position-horizontal-relative:page;mso-position-vertical-relative:page" filled="f" stroked="f">
          <v:textbox inset="0,0,0,0">
            <w:txbxContent>
              <w:p w14:paraId="479FDEA7" w14:textId="77777777" w:rsidR="00A721B8" w:rsidRDefault="00A721B8">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DC2F" w14:textId="77777777" w:rsidR="00A721B8" w:rsidRDefault="00A721B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11AE" w14:textId="77777777" w:rsidR="00A721B8" w:rsidRDefault="00A721B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11B1" w14:textId="77777777" w:rsidR="00A721B8" w:rsidRDefault="00A721B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F4B6" w14:textId="77777777" w:rsidR="00A721B8" w:rsidRDefault="00A721B8">
    <w:pPr>
      <w:pStyle w:val="BodyText"/>
      <w:spacing w:line="14" w:lineRule="auto"/>
    </w:pPr>
    <w:r>
      <w:pict w14:anchorId="49E1EFF0">
        <v:group id="docshapegroup1142" o:spid="_x0000_s1029"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43" o:spid="_x0000_s1030" type="#_x0000_t75" style="position:absolute;top:279;width:422;height:590">
            <v:imagedata r:id="rId1" o:title=""/>
          </v:shape>
          <v:rect id="docshape1144" o:spid="_x0000_s1031" style="position:absolute;top:868;width:7087;height:20" fillcolor="#00464f" stroked="f"/>
          <w10:wrap anchorx="page" anchory="page"/>
        </v:group>
      </w:pict>
    </w:r>
    <w:r>
      <w:pict w14:anchorId="7BBEA7B2">
        <v:shapetype id="_x0000_t202" coordsize="21600,21600" o:spt="202" path="m,l,21600r21600,l21600,xe">
          <v:stroke joinstyle="miter"/>
          <v:path gradientshapeok="t" o:connecttype="rect"/>
        </v:shapetype>
        <v:shape id="docshape1145" o:spid="_x0000_s1032" type="#_x0000_t202" style="position:absolute;margin-left:41.5pt;margin-top:29.45pt;width:126.9pt;height:12.95pt;z-index:-251658240;mso-position-horizontal-relative:page;mso-position-vertical-relative:page" filled="f" stroked="f">
          <v:textbox inset="0,0,0,0">
            <w:txbxContent>
              <w:p w14:paraId="7E5CC613" w14:textId="77777777" w:rsidR="00A721B8" w:rsidRDefault="00A721B8">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152F" w14:textId="77777777" w:rsidR="00A721B8" w:rsidRDefault="00A721B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7F9" w14:textId="77777777" w:rsidR="00A721B8" w:rsidRDefault="00A721B8">
    <w:pPr>
      <w:pStyle w:val="BodyText"/>
      <w:spacing w:line="14" w:lineRule="auto"/>
    </w:pPr>
    <w:r>
      <w:pict w14:anchorId="5F079239">
        <v:group id="docshapegroup1159" o:spid="_x0000_s1034"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60" o:spid="_x0000_s1035" type="#_x0000_t75" style="position:absolute;top:279;width:422;height:590">
            <v:imagedata r:id="rId1" o:title=""/>
          </v:shape>
          <v:rect id="docshape1161" o:spid="_x0000_s1036" style="position:absolute;top:868;width:7087;height:20" fillcolor="#00464f" stroked="f"/>
          <w10:wrap anchorx="page" anchory="page"/>
        </v:group>
      </w:pict>
    </w:r>
    <w:r>
      <w:pict w14:anchorId="40818AF2">
        <v:shapetype id="_x0000_t202" coordsize="21600,21600" o:spt="202" path="m,l,21600r21600,l21600,xe">
          <v:stroke joinstyle="miter"/>
          <v:path gradientshapeok="t" o:connecttype="rect"/>
        </v:shapetype>
        <v:shape id="docshape1162" o:spid="_x0000_s1037" type="#_x0000_t202" style="position:absolute;margin-left:41.5pt;margin-top:29.45pt;width:126.9pt;height:12.95pt;z-index:-251658240;mso-position-horizontal-relative:page;mso-position-vertical-relative:page" filled="f" stroked="f">
          <v:textbox inset="0,0,0,0">
            <w:txbxContent>
              <w:p w14:paraId="0881DB14" w14:textId="77777777" w:rsidR="00A721B8" w:rsidRDefault="00A721B8">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DACF" w14:textId="77777777" w:rsidR="00A721B8" w:rsidRDefault="00A721B8">
    <w:pPr>
      <w:pStyle w:val="BodyText"/>
      <w:spacing w:line="14" w:lineRule="auto"/>
    </w:pPr>
    <w:r>
      <w:pict w14:anchorId="44BC3184">
        <v:group id="docshapegroup1163" o:spid="_x0000_s1038" style="position:absolute;margin-left:56.7pt;margin-top:13.7pt;width:354.35pt;height:30.75pt;z-index:-251658240;mso-position-horizontal-relative:page;mso-position-vertical-relative:page" coordorigin="1134,274" coordsize="7087,615">
          <v:rect id="docshape1164" o:spid="_x0000_s1039"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65" o:spid="_x0000_s1040" type="#_x0000_t75" style="position:absolute;left:7718;top:274;width:502;height:598">
            <v:imagedata r:id="rId1" o:title=""/>
          </v:shape>
          <w10:wrap anchorx="page" anchory="page"/>
        </v:group>
      </w:pict>
    </w:r>
    <w:r>
      <w:pict w14:anchorId="02C4795C">
        <v:shapetype id="_x0000_t202" coordsize="21600,21600" o:spt="202" path="m,l,21600r21600,l21600,xe">
          <v:stroke joinstyle="miter"/>
          <v:path gradientshapeok="t" o:connecttype="rect"/>
        </v:shapetype>
        <v:shape id="docshape1166" o:spid="_x0000_s1041" type="#_x0000_t202" style="position:absolute;margin-left:92.6pt;margin-top:29.45pt;width:276.9pt;height:12.95pt;z-index:-251658240;mso-position-horizontal-relative:page;mso-position-vertical-relative:page" filled="f" stroked="f">
          <v:textbox inset="0,0,0,0">
            <w:txbxContent>
              <w:p w14:paraId="364BC36E" w14:textId="77777777" w:rsidR="00A721B8" w:rsidRDefault="00A721B8">
                <w:pPr>
                  <w:spacing w:before="30"/>
                  <w:ind w:left="20"/>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w w:val="105"/>
                    <w:sz w:val="16"/>
                  </w:rPr>
                  <w:t>11</w:t>
                </w:r>
                <w:r>
                  <w:rPr>
                    <w:rFonts w:ascii="Arial" w:hAnsi="Arial"/>
                    <w:color w:val="00464F"/>
                    <w:spacing w:val="70"/>
                    <w:w w:val="105"/>
                    <w:sz w:val="16"/>
                  </w:rPr>
                  <w:t xml:space="preserve"> </w:t>
                </w:r>
                <w:r>
                  <w:rPr>
                    <w:rFonts w:ascii="Arial" w:hAnsi="Arial"/>
                    <w:color w:val="00464F"/>
                    <w:w w:val="105"/>
                    <w:sz w:val="16"/>
                  </w:rPr>
                  <w:t>|</w:t>
                </w:r>
                <w:r>
                  <w:rPr>
                    <w:rFonts w:ascii="Arial" w:hAnsi="Arial"/>
                    <w:color w:val="00464F"/>
                    <w:spacing w:val="69"/>
                    <w:w w:val="105"/>
                    <w:sz w:val="16"/>
                  </w:rPr>
                  <w:t xml:space="preserve"> </w:t>
                </w:r>
                <w:r>
                  <w:rPr>
                    <w:rFonts w:ascii="Arial" w:hAnsi="Arial"/>
                    <w:color w:val="00464F"/>
                    <w:w w:val="105"/>
                    <w:sz w:val="16"/>
                  </w:rPr>
                  <w:t>Estado</w:t>
                </w:r>
                <w:r>
                  <w:rPr>
                    <w:rFonts w:ascii="Arial" w:hAnsi="Arial"/>
                    <w:color w:val="00464F"/>
                    <w:spacing w:val="-8"/>
                    <w:w w:val="105"/>
                    <w:sz w:val="16"/>
                  </w:rPr>
                  <w:t xml:space="preserve"> </w:t>
                </w:r>
                <w:r>
                  <w:rPr>
                    <w:rFonts w:ascii="Arial" w:hAnsi="Arial"/>
                    <w:color w:val="00464F"/>
                    <w:w w:val="105"/>
                    <w:sz w:val="16"/>
                  </w:rPr>
                  <w:t>epiléptico</w:t>
                </w:r>
                <w:r>
                  <w:rPr>
                    <w:rFonts w:ascii="Arial" w:hAnsi="Arial"/>
                    <w:color w:val="00464F"/>
                    <w:spacing w:val="-8"/>
                    <w:w w:val="105"/>
                    <w:sz w:val="16"/>
                  </w:rPr>
                  <w:t xml:space="preserve"> </w:t>
                </w:r>
                <w:r>
                  <w:rPr>
                    <w:rFonts w:ascii="Arial" w:hAnsi="Arial"/>
                    <w:color w:val="00464F"/>
                    <w:w w:val="105"/>
                    <w:sz w:val="16"/>
                  </w:rPr>
                  <w:t>en</w:t>
                </w:r>
                <w:r>
                  <w:rPr>
                    <w:rFonts w:ascii="Arial" w:hAnsi="Arial"/>
                    <w:color w:val="00464F"/>
                    <w:spacing w:val="-8"/>
                    <w:w w:val="105"/>
                    <w:sz w:val="16"/>
                  </w:rPr>
                  <w:t xml:space="preserve"> </w:t>
                </w:r>
                <w:r>
                  <w:rPr>
                    <w:rFonts w:ascii="Arial" w:hAnsi="Arial"/>
                    <w:color w:val="00464F"/>
                    <w:w w:val="105"/>
                    <w:sz w:val="16"/>
                  </w:rPr>
                  <w:t>la</w:t>
                </w:r>
                <w:r>
                  <w:rPr>
                    <w:rFonts w:ascii="Arial" w:hAnsi="Arial"/>
                    <w:color w:val="00464F"/>
                    <w:spacing w:val="-8"/>
                    <w:w w:val="105"/>
                    <w:sz w:val="16"/>
                  </w:rPr>
                  <w:t xml:space="preserve"> </w:t>
                </w:r>
                <w:r>
                  <w:rPr>
                    <w:rFonts w:ascii="Arial" w:hAnsi="Arial"/>
                    <w:color w:val="00464F"/>
                    <w:w w:val="105"/>
                    <w:sz w:val="16"/>
                  </w:rPr>
                  <w:t>unidad</w:t>
                </w:r>
                <w:r>
                  <w:rPr>
                    <w:rFonts w:ascii="Arial" w:hAnsi="Arial"/>
                    <w:color w:val="00464F"/>
                    <w:spacing w:val="-8"/>
                    <w:w w:val="105"/>
                    <w:sz w:val="16"/>
                  </w:rPr>
                  <w:t xml:space="preserve"> </w:t>
                </w:r>
                <w:r>
                  <w:rPr>
                    <w:rFonts w:ascii="Arial" w:hAnsi="Arial"/>
                    <w:color w:val="00464F"/>
                    <w:w w:val="105"/>
                    <w:sz w:val="16"/>
                  </w:rPr>
                  <w:t>de</w:t>
                </w:r>
                <w:r>
                  <w:rPr>
                    <w:rFonts w:ascii="Arial" w:hAnsi="Arial"/>
                    <w:color w:val="00464F"/>
                    <w:spacing w:val="-8"/>
                    <w:w w:val="105"/>
                    <w:sz w:val="16"/>
                  </w:rPr>
                  <w:t xml:space="preserve"> </w:t>
                </w:r>
                <w:r>
                  <w:rPr>
                    <w:rFonts w:ascii="Arial" w:hAnsi="Arial"/>
                    <w:color w:val="00464F"/>
                    <w:w w:val="105"/>
                    <w:sz w:val="16"/>
                  </w:rPr>
                  <w:t>cuidados</w:t>
                </w:r>
                <w:r>
                  <w:rPr>
                    <w:rFonts w:ascii="Arial" w:hAnsi="Arial"/>
                    <w:color w:val="00464F"/>
                    <w:spacing w:val="-9"/>
                    <w:w w:val="105"/>
                    <w:sz w:val="16"/>
                  </w:rPr>
                  <w:t xml:space="preserve"> </w:t>
                </w:r>
                <w:r>
                  <w:rPr>
                    <w:rFonts w:ascii="Arial" w:hAnsi="Arial"/>
                    <w:color w:val="00464F"/>
                    <w:w w:val="105"/>
                    <w:sz w:val="16"/>
                  </w:rPr>
                  <w:t>intensivos</w:t>
                </w:r>
                <w:r>
                  <w:rPr>
                    <w:rFonts w:ascii="Arial" w:hAnsi="Arial"/>
                    <w:color w:val="00464F"/>
                    <w:spacing w:val="-8"/>
                    <w:w w:val="105"/>
                    <w:sz w:val="16"/>
                  </w:rPr>
                  <w:t xml:space="preserve"> </w:t>
                </w:r>
                <w:r>
                  <w:rPr>
                    <w:rFonts w:ascii="Arial" w:hAnsi="Arial"/>
                    <w:color w:val="00464F"/>
                    <w:spacing w:val="-2"/>
                    <w:w w:val="105"/>
                    <w:sz w:val="16"/>
                  </w:rPr>
                  <w:t>(UCI)</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5C56" w14:textId="77777777" w:rsidR="00A721B8" w:rsidRDefault="00A721B8">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414F" w14:textId="77777777" w:rsidR="00A721B8" w:rsidRDefault="00A721B8">
    <w:pPr>
      <w:pStyle w:val="BodyText"/>
      <w:spacing w:line="14" w:lineRule="auto"/>
    </w:pPr>
    <w:r>
      <w:pict w14:anchorId="2651712F">
        <v:group id="docshapegroup1206" o:spid="_x0000_s1046"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07" o:spid="_x0000_s1047" type="#_x0000_t75" style="position:absolute;top:279;width:422;height:590">
            <v:imagedata r:id="rId1" o:title=""/>
          </v:shape>
          <v:rect id="docshape1208" o:spid="_x0000_s1048" style="position:absolute;top:868;width:7087;height:20" fillcolor="#00464f" stroked="f"/>
          <w10:wrap anchorx="page" anchory="page"/>
        </v:group>
      </w:pict>
    </w:r>
    <w:r>
      <w:pict w14:anchorId="1D6FD990">
        <v:shapetype id="_x0000_t202" coordsize="21600,21600" o:spt="202" path="m,l,21600r21600,l21600,xe">
          <v:stroke joinstyle="miter"/>
          <v:path gradientshapeok="t" o:connecttype="rect"/>
        </v:shapetype>
        <v:shape id="docshape1209" o:spid="_x0000_s1049" type="#_x0000_t202" style="position:absolute;margin-left:41.5pt;margin-top:29.45pt;width:126.9pt;height:12.95pt;z-index:-251658240;mso-position-horizontal-relative:page;mso-position-vertical-relative:page" filled="f" stroked="f">
          <v:textbox inset="0,0,0,0">
            <w:txbxContent>
              <w:p w14:paraId="3ADFB63D" w14:textId="77777777" w:rsidR="00A721B8" w:rsidRDefault="00A721B8">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96C1" w14:textId="77777777" w:rsidR="00A721B8" w:rsidRDefault="00A721B8">
    <w:pPr>
      <w:pStyle w:val="BodyText"/>
      <w:spacing w:line="14" w:lineRule="auto"/>
    </w:pPr>
    <w:r>
      <w:pict w14:anchorId="66FA39B5">
        <v:group id="docshapegroup1210" o:spid="_x0000_s1050" style="position:absolute;margin-left:56.7pt;margin-top:13.7pt;width:354.35pt;height:30.75pt;z-index:-251658240;mso-position-horizontal-relative:page;mso-position-vertical-relative:page" coordorigin="1134,274" coordsize="7087,615">
          <v:rect id="docshape1211" o:spid="_x0000_s1051"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12" o:spid="_x0000_s1052" type="#_x0000_t75" style="position:absolute;left:7718;top:274;width:502;height:598">
            <v:imagedata r:id="rId1" o:title=""/>
          </v:shape>
          <w10:wrap anchorx="page" anchory="page"/>
        </v:group>
      </w:pict>
    </w:r>
    <w:r>
      <w:pict w14:anchorId="2884D123">
        <v:shapetype id="_x0000_t202" coordsize="21600,21600" o:spt="202" path="m,l,21600r21600,l21600,xe">
          <v:stroke joinstyle="miter"/>
          <v:path gradientshapeok="t" o:connecttype="rect"/>
        </v:shapetype>
        <v:shape id="docshape1213" o:spid="_x0000_s1053" type="#_x0000_t202" style="position:absolute;margin-left:145.45pt;margin-top:29.45pt;width:224.1pt;height:12.95pt;z-index:-251658240;mso-position-horizontal-relative:page;mso-position-vertical-relative:page" filled="f" stroked="f">
          <v:textbox inset="0,0,0,0">
            <w:txbxContent>
              <w:p w14:paraId="61606D94" w14:textId="77777777" w:rsidR="00A721B8" w:rsidRDefault="00A721B8">
                <w:pPr>
                  <w:spacing w:before="30"/>
                  <w:ind w:left="20"/>
                  <w:rPr>
                    <w:rFonts w:ascii="Arial" w:hAnsi="Arial"/>
                    <w:sz w:val="16"/>
                  </w:rPr>
                </w:pPr>
                <w:r>
                  <w:rPr>
                    <w:rFonts w:ascii="Arial" w:hAnsi="Arial"/>
                    <w:color w:val="00464F"/>
                    <w:w w:val="105"/>
                    <w:sz w:val="16"/>
                  </w:rPr>
                  <w:t>Capítulo</w:t>
                </w:r>
                <w:r>
                  <w:rPr>
                    <w:rFonts w:ascii="Arial" w:hAnsi="Arial"/>
                    <w:color w:val="00464F"/>
                    <w:spacing w:val="-10"/>
                    <w:w w:val="105"/>
                    <w:sz w:val="16"/>
                  </w:rPr>
                  <w:t xml:space="preserve"> </w:t>
                </w:r>
                <w:r>
                  <w:rPr>
                    <w:rFonts w:ascii="Arial" w:hAnsi="Arial"/>
                    <w:color w:val="00464F"/>
                    <w:w w:val="105"/>
                    <w:sz w:val="16"/>
                  </w:rPr>
                  <w:t>12</w:t>
                </w:r>
                <w:r>
                  <w:rPr>
                    <w:rFonts w:ascii="Arial" w:hAnsi="Arial"/>
                    <w:color w:val="00464F"/>
                    <w:spacing w:val="64"/>
                    <w:w w:val="105"/>
                    <w:sz w:val="16"/>
                  </w:rPr>
                  <w:t xml:space="preserve"> </w:t>
                </w:r>
                <w:r>
                  <w:rPr>
                    <w:rFonts w:ascii="Arial" w:hAnsi="Arial"/>
                    <w:color w:val="00464F"/>
                    <w:w w:val="105"/>
                    <w:sz w:val="16"/>
                  </w:rPr>
                  <w:t>|</w:t>
                </w:r>
                <w:r>
                  <w:rPr>
                    <w:rFonts w:ascii="Arial" w:hAnsi="Arial"/>
                    <w:color w:val="00464F"/>
                    <w:spacing w:val="64"/>
                    <w:w w:val="105"/>
                    <w:sz w:val="16"/>
                  </w:rPr>
                  <w:t xml:space="preserve"> </w:t>
                </w:r>
                <w:r>
                  <w:rPr>
                    <w:rFonts w:ascii="Arial" w:hAnsi="Arial"/>
                    <w:color w:val="00464F"/>
                    <w:w w:val="105"/>
                    <w:sz w:val="16"/>
                  </w:rPr>
                  <w:t>Hematoma</w:t>
                </w:r>
                <w:r>
                  <w:rPr>
                    <w:rFonts w:ascii="Arial" w:hAnsi="Arial"/>
                    <w:color w:val="00464F"/>
                    <w:spacing w:val="-9"/>
                    <w:w w:val="105"/>
                    <w:sz w:val="16"/>
                  </w:rPr>
                  <w:t xml:space="preserve"> </w:t>
                </w:r>
                <w:r>
                  <w:rPr>
                    <w:rFonts w:ascii="Arial" w:hAnsi="Arial"/>
                    <w:color w:val="00464F"/>
                    <w:w w:val="105"/>
                    <w:sz w:val="16"/>
                  </w:rPr>
                  <w:t>intraparenquimatoso</w:t>
                </w:r>
                <w:r>
                  <w:rPr>
                    <w:rFonts w:ascii="Arial" w:hAnsi="Arial"/>
                    <w:color w:val="00464F"/>
                    <w:spacing w:val="-10"/>
                    <w:w w:val="105"/>
                    <w:sz w:val="16"/>
                  </w:rPr>
                  <w:t xml:space="preserve"> </w:t>
                </w:r>
                <w:r>
                  <w:rPr>
                    <w:rFonts w:ascii="Arial" w:hAnsi="Arial"/>
                    <w:color w:val="00464F"/>
                    <w:spacing w:val="-2"/>
                    <w:w w:val="105"/>
                    <w:sz w:val="16"/>
                  </w:rPr>
                  <w:t>espontáneo</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E1C4" w14:textId="77777777" w:rsidR="00A721B8" w:rsidRDefault="00A721B8">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6C53" w14:textId="77777777" w:rsidR="00A721B8" w:rsidRDefault="00A721B8">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B92F7" w14:textId="77777777" w:rsidR="00A721B8" w:rsidRDefault="00A721B8">
    <w:pPr>
      <w:pStyle w:val="BodyText"/>
      <w:spacing w:line="14" w:lineRule="auto"/>
    </w:pPr>
    <w:r>
      <w:pict w14:anchorId="73E29376">
        <v:group id="docshapegroup1223" o:spid="_x0000_s1058"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24" o:spid="_x0000_s1059" type="#_x0000_t75" style="position:absolute;top:279;width:422;height:590">
            <v:imagedata r:id="rId1" o:title=""/>
          </v:shape>
          <v:rect id="docshape1225" o:spid="_x0000_s1060" style="position:absolute;top:868;width:7087;height:20" fillcolor="#00464f" stroked="f"/>
          <w10:wrap anchorx="page" anchory="page"/>
        </v:group>
      </w:pict>
    </w:r>
    <w:r>
      <w:pict w14:anchorId="5640062F">
        <v:shapetype id="_x0000_t202" coordsize="21600,21600" o:spt="202" path="m,l,21600r21600,l21600,xe">
          <v:stroke joinstyle="miter"/>
          <v:path gradientshapeok="t" o:connecttype="rect"/>
        </v:shapetype>
        <v:shape id="docshape1226" o:spid="_x0000_s1061" type="#_x0000_t202" style="position:absolute;margin-left:41.5pt;margin-top:29.45pt;width:126.9pt;height:12.95pt;z-index:-251658240;mso-position-horizontal-relative:page;mso-position-vertical-relative:page" filled="f" stroked="f">
          <v:textbox inset="0,0,0,0">
            <w:txbxContent>
              <w:p w14:paraId="63190D53" w14:textId="77777777" w:rsidR="00A721B8" w:rsidRDefault="00A721B8">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7A7B" w14:textId="77777777" w:rsidR="00A721B8" w:rsidRDefault="00A721B8">
    <w:pPr>
      <w:pStyle w:val="BodyText"/>
      <w:spacing w:line="14" w:lineRule="auto"/>
    </w:pPr>
    <w:r>
      <w:pict w14:anchorId="713A1DB3">
        <v:group id="docshapegroup1227" o:spid="_x0000_s1062" style="position:absolute;margin-left:56.7pt;margin-top:13.7pt;width:354.35pt;height:30.75pt;z-index:-251658240;mso-position-horizontal-relative:page;mso-position-vertical-relative:page" coordorigin="1134,274" coordsize="7087,615">
          <v:rect id="docshape1228" o:spid="_x0000_s1063"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29" o:spid="_x0000_s1064" type="#_x0000_t75" style="position:absolute;left:7718;top:274;width:502;height:598">
            <v:imagedata r:id="rId1" o:title=""/>
          </v:shape>
          <w10:wrap anchorx="page" anchory="page"/>
        </v:group>
      </w:pict>
    </w:r>
    <w:r>
      <w:pict w14:anchorId="5D925A0E">
        <v:shapetype id="_x0000_t202" coordsize="21600,21600" o:spt="202" path="m,l,21600r21600,l21600,xe">
          <v:stroke joinstyle="miter"/>
          <v:path gradientshapeok="t" o:connecttype="rect"/>
        </v:shapetype>
        <v:shape id="docshape1230" o:spid="_x0000_s1065" type="#_x0000_t202" style="position:absolute;margin-left:210.8pt;margin-top:29.45pt;width:158.7pt;height:12.95pt;z-index:-251658240;mso-position-horizontal-relative:page;mso-position-vertical-relative:page" filled="f" stroked="f">
          <v:textbox inset="0,0,0,0">
            <w:txbxContent>
              <w:p w14:paraId="38175DE6" w14:textId="77777777" w:rsidR="00A721B8" w:rsidRDefault="00A721B8">
                <w:pPr>
                  <w:spacing w:before="30"/>
                  <w:ind w:left="20"/>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w w:val="105"/>
                    <w:sz w:val="16"/>
                  </w:rPr>
                  <w:t>13</w:t>
                </w:r>
                <w:r>
                  <w:rPr>
                    <w:rFonts w:ascii="Arial" w:hAnsi="Arial"/>
                    <w:color w:val="00464F"/>
                    <w:spacing w:val="66"/>
                    <w:w w:val="105"/>
                    <w:sz w:val="16"/>
                  </w:rPr>
                  <w:t xml:space="preserve"> </w:t>
                </w:r>
                <w:r>
                  <w:rPr>
                    <w:rFonts w:ascii="Arial" w:hAnsi="Arial"/>
                    <w:color w:val="00464F"/>
                    <w:w w:val="105"/>
                    <w:sz w:val="16"/>
                  </w:rPr>
                  <w:t>|</w:t>
                </w:r>
                <w:r>
                  <w:rPr>
                    <w:rFonts w:ascii="Arial" w:hAnsi="Arial"/>
                    <w:color w:val="00464F"/>
                    <w:spacing w:val="67"/>
                    <w:w w:val="105"/>
                    <w:sz w:val="16"/>
                  </w:rPr>
                  <w:t xml:space="preserve"> </w:t>
                </w:r>
                <w:r>
                  <w:rPr>
                    <w:rFonts w:ascii="Arial" w:hAnsi="Arial"/>
                    <w:color w:val="00464F"/>
                    <w:w w:val="105"/>
                    <w:sz w:val="16"/>
                  </w:rPr>
                  <w:t>Hemorragia</w:t>
                </w:r>
                <w:r>
                  <w:rPr>
                    <w:rFonts w:ascii="Arial" w:hAnsi="Arial"/>
                    <w:color w:val="00464F"/>
                    <w:spacing w:val="-9"/>
                    <w:w w:val="105"/>
                    <w:sz w:val="16"/>
                  </w:rPr>
                  <w:t xml:space="preserve"> </w:t>
                </w:r>
                <w:r>
                  <w:rPr>
                    <w:rFonts w:ascii="Arial" w:hAnsi="Arial"/>
                    <w:color w:val="00464F"/>
                    <w:spacing w:val="-2"/>
                    <w:w w:val="105"/>
                    <w:sz w:val="16"/>
                  </w:rPr>
                  <w:t>subaracnoidea</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315"/>
    <w:multiLevelType w:val="hybridMultilevel"/>
    <w:tmpl w:val="E81E813E"/>
    <w:lvl w:ilvl="0" w:tplc="BB74ED3E">
      <w:numFmt w:val="bullet"/>
      <w:lvlText w:val="•"/>
      <w:lvlJc w:val="left"/>
      <w:pPr>
        <w:ind w:left="3225" w:hanging="134"/>
      </w:pPr>
      <w:rPr>
        <w:rFonts w:ascii="Georgia" w:eastAsia="Georgia" w:hAnsi="Georgia" w:cs="Georgia" w:hint="default"/>
        <w:b w:val="0"/>
        <w:bCs w:val="0"/>
        <w:i w:val="0"/>
        <w:iCs w:val="0"/>
        <w:color w:val="231F20"/>
        <w:w w:val="169"/>
        <w:sz w:val="16"/>
        <w:szCs w:val="16"/>
        <w:lang w:val="es-ES" w:eastAsia="en-US" w:bidi="ar-SA"/>
      </w:rPr>
    </w:lvl>
    <w:lvl w:ilvl="1" w:tplc="024EC9B8">
      <w:numFmt w:val="bullet"/>
      <w:lvlText w:val="•"/>
      <w:lvlJc w:val="left"/>
      <w:pPr>
        <w:ind w:left="3468" w:hanging="134"/>
      </w:pPr>
      <w:rPr>
        <w:rFonts w:hint="default"/>
        <w:lang w:val="es-ES" w:eastAsia="en-US" w:bidi="ar-SA"/>
      </w:rPr>
    </w:lvl>
    <w:lvl w:ilvl="2" w:tplc="2046A808">
      <w:numFmt w:val="bullet"/>
      <w:lvlText w:val="•"/>
      <w:lvlJc w:val="left"/>
      <w:pPr>
        <w:ind w:left="3717" w:hanging="134"/>
      </w:pPr>
      <w:rPr>
        <w:rFonts w:hint="default"/>
        <w:lang w:val="es-ES" w:eastAsia="en-US" w:bidi="ar-SA"/>
      </w:rPr>
    </w:lvl>
    <w:lvl w:ilvl="3" w:tplc="D80A7EA6">
      <w:numFmt w:val="bullet"/>
      <w:lvlText w:val="•"/>
      <w:lvlJc w:val="left"/>
      <w:pPr>
        <w:ind w:left="3965" w:hanging="134"/>
      </w:pPr>
      <w:rPr>
        <w:rFonts w:hint="default"/>
        <w:lang w:val="es-ES" w:eastAsia="en-US" w:bidi="ar-SA"/>
      </w:rPr>
    </w:lvl>
    <w:lvl w:ilvl="4" w:tplc="0BB2F80C">
      <w:numFmt w:val="bullet"/>
      <w:lvlText w:val="•"/>
      <w:lvlJc w:val="left"/>
      <w:pPr>
        <w:ind w:left="4214" w:hanging="134"/>
      </w:pPr>
      <w:rPr>
        <w:rFonts w:hint="default"/>
        <w:lang w:val="es-ES" w:eastAsia="en-US" w:bidi="ar-SA"/>
      </w:rPr>
    </w:lvl>
    <w:lvl w:ilvl="5" w:tplc="99F49B80">
      <w:numFmt w:val="bullet"/>
      <w:lvlText w:val="•"/>
      <w:lvlJc w:val="left"/>
      <w:pPr>
        <w:ind w:left="4463" w:hanging="134"/>
      </w:pPr>
      <w:rPr>
        <w:rFonts w:hint="default"/>
        <w:lang w:val="es-ES" w:eastAsia="en-US" w:bidi="ar-SA"/>
      </w:rPr>
    </w:lvl>
    <w:lvl w:ilvl="6" w:tplc="1FDEEA34">
      <w:numFmt w:val="bullet"/>
      <w:lvlText w:val="•"/>
      <w:lvlJc w:val="left"/>
      <w:pPr>
        <w:ind w:left="4711" w:hanging="134"/>
      </w:pPr>
      <w:rPr>
        <w:rFonts w:hint="default"/>
        <w:lang w:val="es-ES" w:eastAsia="en-US" w:bidi="ar-SA"/>
      </w:rPr>
    </w:lvl>
    <w:lvl w:ilvl="7" w:tplc="812AA06C">
      <w:numFmt w:val="bullet"/>
      <w:lvlText w:val="•"/>
      <w:lvlJc w:val="left"/>
      <w:pPr>
        <w:ind w:left="4960" w:hanging="134"/>
      </w:pPr>
      <w:rPr>
        <w:rFonts w:hint="default"/>
        <w:lang w:val="es-ES" w:eastAsia="en-US" w:bidi="ar-SA"/>
      </w:rPr>
    </w:lvl>
    <w:lvl w:ilvl="8" w:tplc="CC848CC2">
      <w:numFmt w:val="bullet"/>
      <w:lvlText w:val="•"/>
      <w:lvlJc w:val="left"/>
      <w:pPr>
        <w:ind w:left="5208" w:hanging="134"/>
      </w:pPr>
      <w:rPr>
        <w:rFonts w:hint="default"/>
        <w:lang w:val="es-ES" w:eastAsia="en-US" w:bidi="ar-SA"/>
      </w:rPr>
    </w:lvl>
  </w:abstractNum>
  <w:abstractNum w:abstractNumId="1" w15:restartNumberingAfterBreak="0">
    <w:nsid w:val="012F0F6A"/>
    <w:multiLevelType w:val="hybridMultilevel"/>
    <w:tmpl w:val="2BCED690"/>
    <w:lvl w:ilvl="0" w:tplc="FA9CB51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F9C35B0">
      <w:numFmt w:val="bullet"/>
      <w:lvlText w:val="•"/>
      <w:lvlJc w:val="left"/>
      <w:pPr>
        <w:ind w:left="768" w:hanging="134"/>
      </w:pPr>
      <w:rPr>
        <w:rFonts w:hint="default"/>
        <w:lang w:val="es-ES" w:eastAsia="en-US" w:bidi="ar-SA"/>
      </w:rPr>
    </w:lvl>
    <w:lvl w:ilvl="2" w:tplc="0BC2529C">
      <w:numFmt w:val="bullet"/>
      <w:lvlText w:val="•"/>
      <w:lvlJc w:val="left"/>
      <w:pPr>
        <w:ind w:left="1236" w:hanging="134"/>
      </w:pPr>
      <w:rPr>
        <w:rFonts w:hint="default"/>
        <w:lang w:val="es-ES" w:eastAsia="en-US" w:bidi="ar-SA"/>
      </w:rPr>
    </w:lvl>
    <w:lvl w:ilvl="3" w:tplc="A1D86B38">
      <w:numFmt w:val="bullet"/>
      <w:lvlText w:val="•"/>
      <w:lvlJc w:val="left"/>
      <w:pPr>
        <w:ind w:left="1704" w:hanging="134"/>
      </w:pPr>
      <w:rPr>
        <w:rFonts w:hint="default"/>
        <w:lang w:val="es-ES" w:eastAsia="en-US" w:bidi="ar-SA"/>
      </w:rPr>
    </w:lvl>
    <w:lvl w:ilvl="4" w:tplc="C88C1EF0">
      <w:numFmt w:val="bullet"/>
      <w:lvlText w:val="•"/>
      <w:lvlJc w:val="left"/>
      <w:pPr>
        <w:ind w:left="2172" w:hanging="134"/>
      </w:pPr>
      <w:rPr>
        <w:rFonts w:hint="default"/>
        <w:lang w:val="es-ES" w:eastAsia="en-US" w:bidi="ar-SA"/>
      </w:rPr>
    </w:lvl>
    <w:lvl w:ilvl="5" w:tplc="2D12880C">
      <w:numFmt w:val="bullet"/>
      <w:lvlText w:val="•"/>
      <w:lvlJc w:val="left"/>
      <w:pPr>
        <w:ind w:left="2640" w:hanging="134"/>
      </w:pPr>
      <w:rPr>
        <w:rFonts w:hint="default"/>
        <w:lang w:val="es-ES" w:eastAsia="en-US" w:bidi="ar-SA"/>
      </w:rPr>
    </w:lvl>
    <w:lvl w:ilvl="6" w:tplc="B6BE4806">
      <w:numFmt w:val="bullet"/>
      <w:lvlText w:val="•"/>
      <w:lvlJc w:val="left"/>
      <w:pPr>
        <w:ind w:left="3108" w:hanging="134"/>
      </w:pPr>
      <w:rPr>
        <w:rFonts w:hint="default"/>
        <w:lang w:val="es-ES" w:eastAsia="en-US" w:bidi="ar-SA"/>
      </w:rPr>
    </w:lvl>
    <w:lvl w:ilvl="7" w:tplc="7C46006E">
      <w:numFmt w:val="bullet"/>
      <w:lvlText w:val="•"/>
      <w:lvlJc w:val="left"/>
      <w:pPr>
        <w:ind w:left="3576" w:hanging="134"/>
      </w:pPr>
      <w:rPr>
        <w:rFonts w:hint="default"/>
        <w:lang w:val="es-ES" w:eastAsia="en-US" w:bidi="ar-SA"/>
      </w:rPr>
    </w:lvl>
    <w:lvl w:ilvl="8" w:tplc="C0FAD15A">
      <w:numFmt w:val="bullet"/>
      <w:lvlText w:val="•"/>
      <w:lvlJc w:val="left"/>
      <w:pPr>
        <w:ind w:left="4044" w:hanging="134"/>
      </w:pPr>
      <w:rPr>
        <w:rFonts w:hint="default"/>
        <w:lang w:val="es-ES" w:eastAsia="en-US" w:bidi="ar-SA"/>
      </w:rPr>
    </w:lvl>
  </w:abstractNum>
  <w:abstractNum w:abstractNumId="2" w15:restartNumberingAfterBreak="0">
    <w:nsid w:val="017E6AD0"/>
    <w:multiLevelType w:val="hybridMultilevel"/>
    <w:tmpl w:val="EA404C84"/>
    <w:lvl w:ilvl="0" w:tplc="CA129FF2">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87F06AE2">
      <w:numFmt w:val="bullet"/>
      <w:lvlText w:val="•"/>
      <w:lvlJc w:val="left"/>
      <w:pPr>
        <w:ind w:left="493" w:hanging="134"/>
      </w:pPr>
      <w:rPr>
        <w:rFonts w:hint="default"/>
        <w:lang w:val="es-ES" w:eastAsia="en-US" w:bidi="ar-SA"/>
      </w:rPr>
    </w:lvl>
    <w:lvl w:ilvl="2" w:tplc="F0B04520">
      <w:numFmt w:val="bullet"/>
      <w:lvlText w:val="•"/>
      <w:lvlJc w:val="left"/>
      <w:pPr>
        <w:ind w:left="767" w:hanging="134"/>
      </w:pPr>
      <w:rPr>
        <w:rFonts w:hint="default"/>
        <w:lang w:val="es-ES" w:eastAsia="en-US" w:bidi="ar-SA"/>
      </w:rPr>
    </w:lvl>
    <w:lvl w:ilvl="3" w:tplc="6174F7D6">
      <w:numFmt w:val="bullet"/>
      <w:lvlText w:val="•"/>
      <w:lvlJc w:val="left"/>
      <w:pPr>
        <w:ind w:left="1041" w:hanging="134"/>
      </w:pPr>
      <w:rPr>
        <w:rFonts w:hint="default"/>
        <w:lang w:val="es-ES" w:eastAsia="en-US" w:bidi="ar-SA"/>
      </w:rPr>
    </w:lvl>
    <w:lvl w:ilvl="4" w:tplc="745E94D4">
      <w:numFmt w:val="bullet"/>
      <w:lvlText w:val="•"/>
      <w:lvlJc w:val="left"/>
      <w:pPr>
        <w:ind w:left="1314" w:hanging="134"/>
      </w:pPr>
      <w:rPr>
        <w:rFonts w:hint="default"/>
        <w:lang w:val="es-ES" w:eastAsia="en-US" w:bidi="ar-SA"/>
      </w:rPr>
    </w:lvl>
    <w:lvl w:ilvl="5" w:tplc="ED52F5F8">
      <w:numFmt w:val="bullet"/>
      <w:lvlText w:val="•"/>
      <w:lvlJc w:val="left"/>
      <w:pPr>
        <w:ind w:left="1588" w:hanging="134"/>
      </w:pPr>
      <w:rPr>
        <w:rFonts w:hint="default"/>
        <w:lang w:val="es-ES" w:eastAsia="en-US" w:bidi="ar-SA"/>
      </w:rPr>
    </w:lvl>
    <w:lvl w:ilvl="6" w:tplc="C958CBE2">
      <w:numFmt w:val="bullet"/>
      <w:lvlText w:val="•"/>
      <w:lvlJc w:val="left"/>
      <w:pPr>
        <w:ind w:left="1862" w:hanging="134"/>
      </w:pPr>
      <w:rPr>
        <w:rFonts w:hint="default"/>
        <w:lang w:val="es-ES" w:eastAsia="en-US" w:bidi="ar-SA"/>
      </w:rPr>
    </w:lvl>
    <w:lvl w:ilvl="7" w:tplc="2EA00E4C">
      <w:numFmt w:val="bullet"/>
      <w:lvlText w:val="•"/>
      <w:lvlJc w:val="left"/>
      <w:pPr>
        <w:ind w:left="2136" w:hanging="134"/>
      </w:pPr>
      <w:rPr>
        <w:rFonts w:hint="default"/>
        <w:lang w:val="es-ES" w:eastAsia="en-US" w:bidi="ar-SA"/>
      </w:rPr>
    </w:lvl>
    <w:lvl w:ilvl="8" w:tplc="C21054D2">
      <w:numFmt w:val="bullet"/>
      <w:lvlText w:val="•"/>
      <w:lvlJc w:val="left"/>
      <w:pPr>
        <w:ind w:left="2409" w:hanging="134"/>
      </w:pPr>
      <w:rPr>
        <w:rFonts w:hint="default"/>
        <w:lang w:val="es-ES" w:eastAsia="en-US" w:bidi="ar-SA"/>
      </w:rPr>
    </w:lvl>
  </w:abstractNum>
  <w:abstractNum w:abstractNumId="3" w15:restartNumberingAfterBreak="0">
    <w:nsid w:val="01D5701F"/>
    <w:multiLevelType w:val="hybridMultilevel"/>
    <w:tmpl w:val="60EA8E24"/>
    <w:lvl w:ilvl="0" w:tplc="9620B2CC">
      <w:start w:val="1"/>
      <w:numFmt w:val="decimal"/>
      <w:lvlText w:val="%1."/>
      <w:lvlJc w:val="left"/>
      <w:pPr>
        <w:ind w:left="3158" w:hanging="190"/>
        <w:jc w:val="left"/>
      </w:pPr>
      <w:rPr>
        <w:rFonts w:ascii="Arial" w:eastAsia="Arial" w:hAnsi="Arial" w:cs="Arial" w:hint="default"/>
        <w:b w:val="0"/>
        <w:bCs w:val="0"/>
        <w:i w:val="0"/>
        <w:iCs w:val="0"/>
        <w:color w:val="231F20"/>
        <w:w w:val="93"/>
        <w:sz w:val="16"/>
        <w:szCs w:val="16"/>
        <w:lang w:val="es-ES" w:eastAsia="en-US" w:bidi="ar-SA"/>
      </w:rPr>
    </w:lvl>
    <w:lvl w:ilvl="1" w:tplc="D25EEC0A">
      <w:numFmt w:val="bullet"/>
      <w:lvlText w:val="•"/>
      <w:lvlJc w:val="left"/>
      <w:pPr>
        <w:ind w:left="3252" w:hanging="134"/>
      </w:pPr>
      <w:rPr>
        <w:rFonts w:ascii="Georgia" w:eastAsia="Georgia" w:hAnsi="Georgia" w:cs="Georgia" w:hint="default"/>
        <w:b w:val="0"/>
        <w:bCs w:val="0"/>
        <w:i w:val="0"/>
        <w:iCs w:val="0"/>
        <w:color w:val="231F20"/>
        <w:w w:val="169"/>
        <w:sz w:val="16"/>
        <w:szCs w:val="16"/>
        <w:lang w:val="es-ES" w:eastAsia="en-US" w:bidi="ar-SA"/>
      </w:rPr>
    </w:lvl>
    <w:lvl w:ilvl="2" w:tplc="D234C0FC">
      <w:numFmt w:val="bullet"/>
      <w:lvlText w:val="•"/>
      <w:lvlJc w:val="left"/>
      <w:pPr>
        <w:ind w:left="3587" w:hanging="134"/>
      </w:pPr>
      <w:rPr>
        <w:rFonts w:hint="default"/>
        <w:lang w:val="es-ES" w:eastAsia="en-US" w:bidi="ar-SA"/>
      </w:rPr>
    </w:lvl>
    <w:lvl w:ilvl="3" w:tplc="1908B84C">
      <w:numFmt w:val="bullet"/>
      <w:lvlText w:val="•"/>
      <w:lvlJc w:val="left"/>
      <w:pPr>
        <w:ind w:left="3914" w:hanging="134"/>
      </w:pPr>
      <w:rPr>
        <w:rFonts w:hint="default"/>
        <w:lang w:val="es-ES" w:eastAsia="en-US" w:bidi="ar-SA"/>
      </w:rPr>
    </w:lvl>
    <w:lvl w:ilvl="4" w:tplc="D194C82A">
      <w:numFmt w:val="bullet"/>
      <w:lvlText w:val="•"/>
      <w:lvlJc w:val="left"/>
      <w:pPr>
        <w:ind w:left="4242" w:hanging="134"/>
      </w:pPr>
      <w:rPr>
        <w:rFonts w:hint="default"/>
        <w:lang w:val="es-ES" w:eastAsia="en-US" w:bidi="ar-SA"/>
      </w:rPr>
    </w:lvl>
    <w:lvl w:ilvl="5" w:tplc="A54CF44A">
      <w:numFmt w:val="bullet"/>
      <w:lvlText w:val="•"/>
      <w:lvlJc w:val="left"/>
      <w:pPr>
        <w:ind w:left="4569" w:hanging="134"/>
      </w:pPr>
      <w:rPr>
        <w:rFonts w:hint="default"/>
        <w:lang w:val="es-ES" w:eastAsia="en-US" w:bidi="ar-SA"/>
      </w:rPr>
    </w:lvl>
    <w:lvl w:ilvl="6" w:tplc="4AFAC782">
      <w:numFmt w:val="bullet"/>
      <w:lvlText w:val="•"/>
      <w:lvlJc w:val="left"/>
      <w:pPr>
        <w:ind w:left="4896" w:hanging="134"/>
      </w:pPr>
      <w:rPr>
        <w:rFonts w:hint="default"/>
        <w:lang w:val="es-ES" w:eastAsia="en-US" w:bidi="ar-SA"/>
      </w:rPr>
    </w:lvl>
    <w:lvl w:ilvl="7" w:tplc="6D78FF22">
      <w:numFmt w:val="bullet"/>
      <w:lvlText w:val="•"/>
      <w:lvlJc w:val="left"/>
      <w:pPr>
        <w:ind w:left="5224" w:hanging="134"/>
      </w:pPr>
      <w:rPr>
        <w:rFonts w:hint="default"/>
        <w:lang w:val="es-ES" w:eastAsia="en-US" w:bidi="ar-SA"/>
      </w:rPr>
    </w:lvl>
    <w:lvl w:ilvl="8" w:tplc="4D0E6888">
      <w:numFmt w:val="bullet"/>
      <w:lvlText w:val="•"/>
      <w:lvlJc w:val="left"/>
      <w:pPr>
        <w:ind w:left="5551" w:hanging="134"/>
      </w:pPr>
      <w:rPr>
        <w:rFonts w:hint="default"/>
        <w:lang w:val="es-ES" w:eastAsia="en-US" w:bidi="ar-SA"/>
      </w:rPr>
    </w:lvl>
  </w:abstractNum>
  <w:abstractNum w:abstractNumId="4" w15:restartNumberingAfterBreak="0">
    <w:nsid w:val="04A72F56"/>
    <w:multiLevelType w:val="hybridMultilevel"/>
    <w:tmpl w:val="4FD88270"/>
    <w:lvl w:ilvl="0" w:tplc="A9C42FC0">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2EDC3916">
      <w:numFmt w:val="bullet"/>
      <w:lvlText w:val="•"/>
      <w:lvlJc w:val="left"/>
      <w:pPr>
        <w:ind w:left="1326" w:hanging="304"/>
      </w:pPr>
      <w:rPr>
        <w:rFonts w:hint="default"/>
        <w:lang w:val="es-ES" w:eastAsia="en-US" w:bidi="ar-SA"/>
      </w:rPr>
    </w:lvl>
    <w:lvl w:ilvl="2" w:tplc="6A9A3116">
      <w:numFmt w:val="bullet"/>
      <w:lvlText w:val="•"/>
      <w:lvlJc w:val="left"/>
      <w:pPr>
        <w:ind w:left="1932" w:hanging="304"/>
      </w:pPr>
      <w:rPr>
        <w:rFonts w:hint="default"/>
        <w:lang w:val="es-ES" w:eastAsia="en-US" w:bidi="ar-SA"/>
      </w:rPr>
    </w:lvl>
    <w:lvl w:ilvl="3" w:tplc="9A1A50E8">
      <w:numFmt w:val="bullet"/>
      <w:lvlText w:val="•"/>
      <w:lvlJc w:val="left"/>
      <w:pPr>
        <w:ind w:left="2538" w:hanging="304"/>
      </w:pPr>
      <w:rPr>
        <w:rFonts w:hint="default"/>
        <w:lang w:val="es-ES" w:eastAsia="en-US" w:bidi="ar-SA"/>
      </w:rPr>
    </w:lvl>
    <w:lvl w:ilvl="4" w:tplc="3F6ED92C">
      <w:numFmt w:val="bullet"/>
      <w:lvlText w:val="•"/>
      <w:lvlJc w:val="left"/>
      <w:pPr>
        <w:ind w:left="3144" w:hanging="304"/>
      </w:pPr>
      <w:rPr>
        <w:rFonts w:hint="default"/>
        <w:lang w:val="es-ES" w:eastAsia="en-US" w:bidi="ar-SA"/>
      </w:rPr>
    </w:lvl>
    <w:lvl w:ilvl="5" w:tplc="FEF2120A">
      <w:numFmt w:val="bullet"/>
      <w:lvlText w:val="•"/>
      <w:lvlJc w:val="left"/>
      <w:pPr>
        <w:ind w:left="3750" w:hanging="304"/>
      </w:pPr>
      <w:rPr>
        <w:rFonts w:hint="default"/>
        <w:lang w:val="es-ES" w:eastAsia="en-US" w:bidi="ar-SA"/>
      </w:rPr>
    </w:lvl>
    <w:lvl w:ilvl="6" w:tplc="83FCF870">
      <w:numFmt w:val="bullet"/>
      <w:lvlText w:val="•"/>
      <w:lvlJc w:val="left"/>
      <w:pPr>
        <w:ind w:left="4356" w:hanging="304"/>
      </w:pPr>
      <w:rPr>
        <w:rFonts w:hint="default"/>
        <w:lang w:val="es-ES" w:eastAsia="en-US" w:bidi="ar-SA"/>
      </w:rPr>
    </w:lvl>
    <w:lvl w:ilvl="7" w:tplc="6232837C">
      <w:numFmt w:val="bullet"/>
      <w:lvlText w:val="•"/>
      <w:lvlJc w:val="left"/>
      <w:pPr>
        <w:ind w:left="4962" w:hanging="304"/>
      </w:pPr>
      <w:rPr>
        <w:rFonts w:hint="default"/>
        <w:lang w:val="es-ES" w:eastAsia="en-US" w:bidi="ar-SA"/>
      </w:rPr>
    </w:lvl>
    <w:lvl w:ilvl="8" w:tplc="A40E283E">
      <w:numFmt w:val="bullet"/>
      <w:lvlText w:val="•"/>
      <w:lvlJc w:val="left"/>
      <w:pPr>
        <w:ind w:left="5568" w:hanging="304"/>
      </w:pPr>
      <w:rPr>
        <w:rFonts w:hint="default"/>
        <w:lang w:val="es-ES" w:eastAsia="en-US" w:bidi="ar-SA"/>
      </w:rPr>
    </w:lvl>
  </w:abstractNum>
  <w:abstractNum w:abstractNumId="5" w15:restartNumberingAfterBreak="0">
    <w:nsid w:val="04C36074"/>
    <w:multiLevelType w:val="hybridMultilevel"/>
    <w:tmpl w:val="3C2CCAC4"/>
    <w:lvl w:ilvl="0" w:tplc="520617C8">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B910288C">
      <w:numFmt w:val="bullet"/>
      <w:lvlText w:val="•"/>
      <w:lvlJc w:val="left"/>
      <w:pPr>
        <w:ind w:left="825" w:hanging="134"/>
      </w:pPr>
      <w:rPr>
        <w:rFonts w:hint="default"/>
        <w:lang w:val="es-ES" w:eastAsia="en-US" w:bidi="ar-SA"/>
      </w:rPr>
    </w:lvl>
    <w:lvl w:ilvl="2" w:tplc="FB4C5904">
      <w:numFmt w:val="bullet"/>
      <w:lvlText w:val="•"/>
      <w:lvlJc w:val="left"/>
      <w:pPr>
        <w:ind w:left="1291" w:hanging="134"/>
      </w:pPr>
      <w:rPr>
        <w:rFonts w:hint="default"/>
        <w:lang w:val="es-ES" w:eastAsia="en-US" w:bidi="ar-SA"/>
      </w:rPr>
    </w:lvl>
    <w:lvl w:ilvl="3" w:tplc="631A79D8">
      <w:numFmt w:val="bullet"/>
      <w:lvlText w:val="•"/>
      <w:lvlJc w:val="left"/>
      <w:pPr>
        <w:ind w:left="1756" w:hanging="134"/>
      </w:pPr>
      <w:rPr>
        <w:rFonts w:hint="default"/>
        <w:lang w:val="es-ES" w:eastAsia="en-US" w:bidi="ar-SA"/>
      </w:rPr>
    </w:lvl>
    <w:lvl w:ilvl="4" w:tplc="FA620B52">
      <w:numFmt w:val="bullet"/>
      <w:lvlText w:val="•"/>
      <w:lvlJc w:val="left"/>
      <w:pPr>
        <w:ind w:left="2222" w:hanging="134"/>
      </w:pPr>
      <w:rPr>
        <w:rFonts w:hint="default"/>
        <w:lang w:val="es-ES" w:eastAsia="en-US" w:bidi="ar-SA"/>
      </w:rPr>
    </w:lvl>
    <w:lvl w:ilvl="5" w:tplc="ADA4F7B2">
      <w:numFmt w:val="bullet"/>
      <w:lvlText w:val="•"/>
      <w:lvlJc w:val="left"/>
      <w:pPr>
        <w:ind w:left="2687" w:hanging="134"/>
      </w:pPr>
      <w:rPr>
        <w:rFonts w:hint="default"/>
        <w:lang w:val="es-ES" w:eastAsia="en-US" w:bidi="ar-SA"/>
      </w:rPr>
    </w:lvl>
    <w:lvl w:ilvl="6" w:tplc="04E65282">
      <w:numFmt w:val="bullet"/>
      <w:lvlText w:val="•"/>
      <w:lvlJc w:val="left"/>
      <w:pPr>
        <w:ind w:left="3153" w:hanging="134"/>
      </w:pPr>
      <w:rPr>
        <w:rFonts w:hint="default"/>
        <w:lang w:val="es-ES" w:eastAsia="en-US" w:bidi="ar-SA"/>
      </w:rPr>
    </w:lvl>
    <w:lvl w:ilvl="7" w:tplc="9A02E9BC">
      <w:numFmt w:val="bullet"/>
      <w:lvlText w:val="•"/>
      <w:lvlJc w:val="left"/>
      <w:pPr>
        <w:ind w:left="3618" w:hanging="134"/>
      </w:pPr>
      <w:rPr>
        <w:rFonts w:hint="default"/>
        <w:lang w:val="es-ES" w:eastAsia="en-US" w:bidi="ar-SA"/>
      </w:rPr>
    </w:lvl>
    <w:lvl w:ilvl="8" w:tplc="515EF514">
      <w:numFmt w:val="bullet"/>
      <w:lvlText w:val="•"/>
      <w:lvlJc w:val="left"/>
      <w:pPr>
        <w:ind w:left="4084" w:hanging="134"/>
      </w:pPr>
      <w:rPr>
        <w:rFonts w:hint="default"/>
        <w:lang w:val="es-ES" w:eastAsia="en-US" w:bidi="ar-SA"/>
      </w:rPr>
    </w:lvl>
  </w:abstractNum>
  <w:abstractNum w:abstractNumId="6" w15:restartNumberingAfterBreak="0">
    <w:nsid w:val="0573327D"/>
    <w:multiLevelType w:val="hybridMultilevel"/>
    <w:tmpl w:val="4628EAAC"/>
    <w:lvl w:ilvl="0" w:tplc="6F7E94B2">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3E0AF4E">
      <w:numFmt w:val="bullet"/>
      <w:lvlText w:val="•"/>
      <w:lvlJc w:val="left"/>
      <w:pPr>
        <w:ind w:left="825" w:hanging="134"/>
      </w:pPr>
      <w:rPr>
        <w:rFonts w:hint="default"/>
        <w:lang w:val="es-ES" w:eastAsia="en-US" w:bidi="ar-SA"/>
      </w:rPr>
    </w:lvl>
    <w:lvl w:ilvl="2" w:tplc="E37EE878">
      <w:numFmt w:val="bullet"/>
      <w:lvlText w:val="•"/>
      <w:lvlJc w:val="left"/>
      <w:pPr>
        <w:ind w:left="1291" w:hanging="134"/>
      </w:pPr>
      <w:rPr>
        <w:rFonts w:hint="default"/>
        <w:lang w:val="es-ES" w:eastAsia="en-US" w:bidi="ar-SA"/>
      </w:rPr>
    </w:lvl>
    <w:lvl w:ilvl="3" w:tplc="CD00FDB8">
      <w:numFmt w:val="bullet"/>
      <w:lvlText w:val="•"/>
      <w:lvlJc w:val="left"/>
      <w:pPr>
        <w:ind w:left="1756" w:hanging="134"/>
      </w:pPr>
      <w:rPr>
        <w:rFonts w:hint="default"/>
        <w:lang w:val="es-ES" w:eastAsia="en-US" w:bidi="ar-SA"/>
      </w:rPr>
    </w:lvl>
    <w:lvl w:ilvl="4" w:tplc="030054AA">
      <w:numFmt w:val="bullet"/>
      <w:lvlText w:val="•"/>
      <w:lvlJc w:val="left"/>
      <w:pPr>
        <w:ind w:left="2222" w:hanging="134"/>
      </w:pPr>
      <w:rPr>
        <w:rFonts w:hint="default"/>
        <w:lang w:val="es-ES" w:eastAsia="en-US" w:bidi="ar-SA"/>
      </w:rPr>
    </w:lvl>
    <w:lvl w:ilvl="5" w:tplc="765C1EFE">
      <w:numFmt w:val="bullet"/>
      <w:lvlText w:val="•"/>
      <w:lvlJc w:val="left"/>
      <w:pPr>
        <w:ind w:left="2687" w:hanging="134"/>
      </w:pPr>
      <w:rPr>
        <w:rFonts w:hint="default"/>
        <w:lang w:val="es-ES" w:eastAsia="en-US" w:bidi="ar-SA"/>
      </w:rPr>
    </w:lvl>
    <w:lvl w:ilvl="6" w:tplc="5D4E0E1A">
      <w:numFmt w:val="bullet"/>
      <w:lvlText w:val="•"/>
      <w:lvlJc w:val="left"/>
      <w:pPr>
        <w:ind w:left="3153" w:hanging="134"/>
      </w:pPr>
      <w:rPr>
        <w:rFonts w:hint="default"/>
        <w:lang w:val="es-ES" w:eastAsia="en-US" w:bidi="ar-SA"/>
      </w:rPr>
    </w:lvl>
    <w:lvl w:ilvl="7" w:tplc="7A66FE50">
      <w:numFmt w:val="bullet"/>
      <w:lvlText w:val="•"/>
      <w:lvlJc w:val="left"/>
      <w:pPr>
        <w:ind w:left="3618" w:hanging="134"/>
      </w:pPr>
      <w:rPr>
        <w:rFonts w:hint="default"/>
        <w:lang w:val="es-ES" w:eastAsia="en-US" w:bidi="ar-SA"/>
      </w:rPr>
    </w:lvl>
    <w:lvl w:ilvl="8" w:tplc="047430CC">
      <w:numFmt w:val="bullet"/>
      <w:lvlText w:val="•"/>
      <w:lvlJc w:val="left"/>
      <w:pPr>
        <w:ind w:left="4084" w:hanging="134"/>
      </w:pPr>
      <w:rPr>
        <w:rFonts w:hint="default"/>
        <w:lang w:val="es-ES" w:eastAsia="en-US" w:bidi="ar-SA"/>
      </w:rPr>
    </w:lvl>
  </w:abstractNum>
  <w:abstractNum w:abstractNumId="7" w15:restartNumberingAfterBreak="0">
    <w:nsid w:val="06AC2051"/>
    <w:multiLevelType w:val="hybridMultilevel"/>
    <w:tmpl w:val="F93029CA"/>
    <w:lvl w:ilvl="0" w:tplc="6FEAE6BE">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B3E4A39E">
      <w:numFmt w:val="bullet"/>
      <w:lvlText w:val="•"/>
      <w:lvlJc w:val="left"/>
      <w:pPr>
        <w:ind w:left="724" w:hanging="134"/>
      </w:pPr>
      <w:rPr>
        <w:rFonts w:hint="default"/>
        <w:lang w:val="es-ES" w:eastAsia="en-US" w:bidi="ar-SA"/>
      </w:rPr>
    </w:lvl>
    <w:lvl w:ilvl="2" w:tplc="6294551A">
      <w:numFmt w:val="bullet"/>
      <w:lvlText w:val="•"/>
      <w:lvlJc w:val="left"/>
      <w:pPr>
        <w:ind w:left="1189" w:hanging="134"/>
      </w:pPr>
      <w:rPr>
        <w:rFonts w:hint="default"/>
        <w:lang w:val="es-ES" w:eastAsia="en-US" w:bidi="ar-SA"/>
      </w:rPr>
    </w:lvl>
    <w:lvl w:ilvl="3" w:tplc="48B25294">
      <w:numFmt w:val="bullet"/>
      <w:lvlText w:val="•"/>
      <w:lvlJc w:val="left"/>
      <w:pPr>
        <w:ind w:left="1654" w:hanging="134"/>
      </w:pPr>
      <w:rPr>
        <w:rFonts w:hint="default"/>
        <w:lang w:val="es-ES" w:eastAsia="en-US" w:bidi="ar-SA"/>
      </w:rPr>
    </w:lvl>
    <w:lvl w:ilvl="4" w:tplc="6EC4DC26">
      <w:numFmt w:val="bullet"/>
      <w:lvlText w:val="•"/>
      <w:lvlJc w:val="left"/>
      <w:pPr>
        <w:ind w:left="2119" w:hanging="134"/>
      </w:pPr>
      <w:rPr>
        <w:rFonts w:hint="default"/>
        <w:lang w:val="es-ES" w:eastAsia="en-US" w:bidi="ar-SA"/>
      </w:rPr>
    </w:lvl>
    <w:lvl w:ilvl="5" w:tplc="5FFE0B80">
      <w:numFmt w:val="bullet"/>
      <w:lvlText w:val="•"/>
      <w:lvlJc w:val="left"/>
      <w:pPr>
        <w:ind w:left="2584" w:hanging="134"/>
      </w:pPr>
      <w:rPr>
        <w:rFonts w:hint="default"/>
        <w:lang w:val="es-ES" w:eastAsia="en-US" w:bidi="ar-SA"/>
      </w:rPr>
    </w:lvl>
    <w:lvl w:ilvl="6" w:tplc="AADC249C">
      <w:numFmt w:val="bullet"/>
      <w:lvlText w:val="•"/>
      <w:lvlJc w:val="left"/>
      <w:pPr>
        <w:ind w:left="3048" w:hanging="134"/>
      </w:pPr>
      <w:rPr>
        <w:rFonts w:hint="default"/>
        <w:lang w:val="es-ES" w:eastAsia="en-US" w:bidi="ar-SA"/>
      </w:rPr>
    </w:lvl>
    <w:lvl w:ilvl="7" w:tplc="E46CCA70">
      <w:numFmt w:val="bullet"/>
      <w:lvlText w:val="•"/>
      <w:lvlJc w:val="left"/>
      <w:pPr>
        <w:ind w:left="3513" w:hanging="134"/>
      </w:pPr>
      <w:rPr>
        <w:rFonts w:hint="default"/>
        <w:lang w:val="es-ES" w:eastAsia="en-US" w:bidi="ar-SA"/>
      </w:rPr>
    </w:lvl>
    <w:lvl w:ilvl="8" w:tplc="B58062B4">
      <w:numFmt w:val="bullet"/>
      <w:lvlText w:val="•"/>
      <w:lvlJc w:val="left"/>
      <w:pPr>
        <w:ind w:left="3978" w:hanging="134"/>
      </w:pPr>
      <w:rPr>
        <w:rFonts w:hint="default"/>
        <w:lang w:val="es-ES" w:eastAsia="en-US" w:bidi="ar-SA"/>
      </w:rPr>
    </w:lvl>
  </w:abstractNum>
  <w:abstractNum w:abstractNumId="8" w15:restartNumberingAfterBreak="0">
    <w:nsid w:val="075E5B74"/>
    <w:multiLevelType w:val="hybridMultilevel"/>
    <w:tmpl w:val="5246DD30"/>
    <w:lvl w:ilvl="0" w:tplc="2A2EB62A">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0764C25A">
      <w:numFmt w:val="bullet"/>
      <w:lvlText w:val="•"/>
      <w:lvlJc w:val="left"/>
      <w:pPr>
        <w:ind w:left="2892" w:hanging="134"/>
      </w:pPr>
      <w:rPr>
        <w:rFonts w:hint="default"/>
        <w:lang w:val="es-ES" w:eastAsia="en-US" w:bidi="ar-SA"/>
      </w:rPr>
    </w:lvl>
    <w:lvl w:ilvl="2" w:tplc="68224864">
      <w:numFmt w:val="bullet"/>
      <w:lvlText w:val="•"/>
      <w:lvlJc w:val="left"/>
      <w:pPr>
        <w:ind w:left="3265" w:hanging="134"/>
      </w:pPr>
      <w:rPr>
        <w:rFonts w:hint="default"/>
        <w:lang w:val="es-ES" w:eastAsia="en-US" w:bidi="ar-SA"/>
      </w:rPr>
    </w:lvl>
    <w:lvl w:ilvl="3" w:tplc="A1C6A796">
      <w:numFmt w:val="bullet"/>
      <w:lvlText w:val="•"/>
      <w:lvlJc w:val="left"/>
      <w:pPr>
        <w:ind w:left="3637" w:hanging="134"/>
      </w:pPr>
      <w:rPr>
        <w:rFonts w:hint="default"/>
        <w:lang w:val="es-ES" w:eastAsia="en-US" w:bidi="ar-SA"/>
      </w:rPr>
    </w:lvl>
    <w:lvl w:ilvl="4" w:tplc="C094857E">
      <w:numFmt w:val="bullet"/>
      <w:lvlText w:val="•"/>
      <w:lvlJc w:val="left"/>
      <w:pPr>
        <w:ind w:left="4010" w:hanging="134"/>
      </w:pPr>
      <w:rPr>
        <w:rFonts w:hint="default"/>
        <w:lang w:val="es-ES" w:eastAsia="en-US" w:bidi="ar-SA"/>
      </w:rPr>
    </w:lvl>
    <w:lvl w:ilvl="5" w:tplc="BB6E24E0">
      <w:numFmt w:val="bullet"/>
      <w:lvlText w:val="•"/>
      <w:lvlJc w:val="left"/>
      <w:pPr>
        <w:ind w:left="4383" w:hanging="134"/>
      </w:pPr>
      <w:rPr>
        <w:rFonts w:hint="default"/>
        <w:lang w:val="es-ES" w:eastAsia="en-US" w:bidi="ar-SA"/>
      </w:rPr>
    </w:lvl>
    <w:lvl w:ilvl="6" w:tplc="0FA8E52A">
      <w:numFmt w:val="bullet"/>
      <w:lvlText w:val="•"/>
      <w:lvlJc w:val="left"/>
      <w:pPr>
        <w:ind w:left="4755" w:hanging="134"/>
      </w:pPr>
      <w:rPr>
        <w:rFonts w:hint="default"/>
        <w:lang w:val="es-ES" w:eastAsia="en-US" w:bidi="ar-SA"/>
      </w:rPr>
    </w:lvl>
    <w:lvl w:ilvl="7" w:tplc="36D84AEE">
      <w:numFmt w:val="bullet"/>
      <w:lvlText w:val="•"/>
      <w:lvlJc w:val="left"/>
      <w:pPr>
        <w:ind w:left="5128" w:hanging="134"/>
      </w:pPr>
      <w:rPr>
        <w:rFonts w:hint="default"/>
        <w:lang w:val="es-ES" w:eastAsia="en-US" w:bidi="ar-SA"/>
      </w:rPr>
    </w:lvl>
    <w:lvl w:ilvl="8" w:tplc="FD009D48">
      <w:numFmt w:val="bullet"/>
      <w:lvlText w:val="•"/>
      <w:lvlJc w:val="left"/>
      <w:pPr>
        <w:ind w:left="5500" w:hanging="134"/>
      </w:pPr>
      <w:rPr>
        <w:rFonts w:hint="default"/>
        <w:lang w:val="es-ES" w:eastAsia="en-US" w:bidi="ar-SA"/>
      </w:rPr>
    </w:lvl>
  </w:abstractNum>
  <w:abstractNum w:abstractNumId="9" w15:restartNumberingAfterBreak="0">
    <w:nsid w:val="09E956F2"/>
    <w:multiLevelType w:val="hybridMultilevel"/>
    <w:tmpl w:val="7C88D4DA"/>
    <w:lvl w:ilvl="0" w:tplc="468CEEA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002DDDE">
      <w:numFmt w:val="bullet"/>
      <w:lvlText w:val="•"/>
      <w:lvlJc w:val="left"/>
      <w:pPr>
        <w:ind w:left="819" w:hanging="134"/>
      </w:pPr>
      <w:rPr>
        <w:rFonts w:hint="default"/>
        <w:lang w:val="es-ES" w:eastAsia="en-US" w:bidi="ar-SA"/>
      </w:rPr>
    </w:lvl>
    <w:lvl w:ilvl="2" w:tplc="1B028F74">
      <w:numFmt w:val="bullet"/>
      <w:lvlText w:val="•"/>
      <w:lvlJc w:val="left"/>
      <w:pPr>
        <w:ind w:left="1419" w:hanging="134"/>
      </w:pPr>
      <w:rPr>
        <w:rFonts w:hint="default"/>
        <w:lang w:val="es-ES" w:eastAsia="en-US" w:bidi="ar-SA"/>
      </w:rPr>
    </w:lvl>
    <w:lvl w:ilvl="3" w:tplc="C1BC0492">
      <w:numFmt w:val="bullet"/>
      <w:lvlText w:val="•"/>
      <w:lvlJc w:val="left"/>
      <w:pPr>
        <w:ind w:left="2018" w:hanging="134"/>
      </w:pPr>
      <w:rPr>
        <w:rFonts w:hint="default"/>
        <w:lang w:val="es-ES" w:eastAsia="en-US" w:bidi="ar-SA"/>
      </w:rPr>
    </w:lvl>
    <w:lvl w:ilvl="4" w:tplc="ABB84CBC">
      <w:numFmt w:val="bullet"/>
      <w:lvlText w:val="•"/>
      <w:lvlJc w:val="left"/>
      <w:pPr>
        <w:ind w:left="2618" w:hanging="134"/>
      </w:pPr>
      <w:rPr>
        <w:rFonts w:hint="default"/>
        <w:lang w:val="es-ES" w:eastAsia="en-US" w:bidi="ar-SA"/>
      </w:rPr>
    </w:lvl>
    <w:lvl w:ilvl="5" w:tplc="16F4F198">
      <w:numFmt w:val="bullet"/>
      <w:lvlText w:val="•"/>
      <w:lvlJc w:val="left"/>
      <w:pPr>
        <w:ind w:left="3218" w:hanging="134"/>
      </w:pPr>
      <w:rPr>
        <w:rFonts w:hint="default"/>
        <w:lang w:val="es-ES" w:eastAsia="en-US" w:bidi="ar-SA"/>
      </w:rPr>
    </w:lvl>
    <w:lvl w:ilvl="6" w:tplc="01462D22">
      <w:numFmt w:val="bullet"/>
      <w:lvlText w:val="•"/>
      <w:lvlJc w:val="left"/>
      <w:pPr>
        <w:ind w:left="3817" w:hanging="134"/>
      </w:pPr>
      <w:rPr>
        <w:rFonts w:hint="default"/>
        <w:lang w:val="es-ES" w:eastAsia="en-US" w:bidi="ar-SA"/>
      </w:rPr>
    </w:lvl>
    <w:lvl w:ilvl="7" w:tplc="CB2008F4">
      <w:numFmt w:val="bullet"/>
      <w:lvlText w:val="•"/>
      <w:lvlJc w:val="left"/>
      <w:pPr>
        <w:ind w:left="4417" w:hanging="134"/>
      </w:pPr>
      <w:rPr>
        <w:rFonts w:hint="default"/>
        <w:lang w:val="es-ES" w:eastAsia="en-US" w:bidi="ar-SA"/>
      </w:rPr>
    </w:lvl>
    <w:lvl w:ilvl="8" w:tplc="E94CB432">
      <w:numFmt w:val="bullet"/>
      <w:lvlText w:val="•"/>
      <w:lvlJc w:val="left"/>
      <w:pPr>
        <w:ind w:left="5016" w:hanging="134"/>
      </w:pPr>
      <w:rPr>
        <w:rFonts w:hint="default"/>
        <w:lang w:val="es-ES" w:eastAsia="en-US" w:bidi="ar-SA"/>
      </w:rPr>
    </w:lvl>
  </w:abstractNum>
  <w:abstractNum w:abstractNumId="10" w15:restartNumberingAfterBreak="0">
    <w:nsid w:val="0B4F0848"/>
    <w:multiLevelType w:val="hybridMultilevel"/>
    <w:tmpl w:val="D8862808"/>
    <w:lvl w:ilvl="0" w:tplc="2E2EFD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46EF982">
      <w:numFmt w:val="bullet"/>
      <w:lvlText w:val="•"/>
      <w:lvlJc w:val="left"/>
      <w:pPr>
        <w:ind w:left="1306" w:hanging="304"/>
      </w:pPr>
      <w:rPr>
        <w:rFonts w:hint="default"/>
        <w:lang w:val="es-ES" w:eastAsia="en-US" w:bidi="ar-SA"/>
      </w:rPr>
    </w:lvl>
    <w:lvl w:ilvl="2" w:tplc="7E9EFE94">
      <w:numFmt w:val="bullet"/>
      <w:lvlText w:val="•"/>
      <w:lvlJc w:val="left"/>
      <w:pPr>
        <w:ind w:left="1912" w:hanging="304"/>
      </w:pPr>
      <w:rPr>
        <w:rFonts w:hint="default"/>
        <w:lang w:val="es-ES" w:eastAsia="en-US" w:bidi="ar-SA"/>
      </w:rPr>
    </w:lvl>
    <w:lvl w:ilvl="3" w:tplc="37E6E83A">
      <w:numFmt w:val="bullet"/>
      <w:lvlText w:val="•"/>
      <w:lvlJc w:val="left"/>
      <w:pPr>
        <w:ind w:left="2518" w:hanging="304"/>
      </w:pPr>
      <w:rPr>
        <w:rFonts w:hint="default"/>
        <w:lang w:val="es-ES" w:eastAsia="en-US" w:bidi="ar-SA"/>
      </w:rPr>
    </w:lvl>
    <w:lvl w:ilvl="4" w:tplc="B29EEC02">
      <w:numFmt w:val="bullet"/>
      <w:lvlText w:val="•"/>
      <w:lvlJc w:val="left"/>
      <w:pPr>
        <w:ind w:left="3124" w:hanging="304"/>
      </w:pPr>
      <w:rPr>
        <w:rFonts w:hint="default"/>
        <w:lang w:val="es-ES" w:eastAsia="en-US" w:bidi="ar-SA"/>
      </w:rPr>
    </w:lvl>
    <w:lvl w:ilvl="5" w:tplc="9E0A96E8">
      <w:numFmt w:val="bullet"/>
      <w:lvlText w:val="•"/>
      <w:lvlJc w:val="left"/>
      <w:pPr>
        <w:ind w:left="3730" w:hanging="304"/>
      </w:pPr>
      <w:rPr>
        <w:rFonts w:hint="default"/>
        <w:lang w:val="es-ES" w:eastAsia="en-US" w:bidi="ar-SA"/>
      </w:rPr>
    </w:lvl>
    <w:lvl w:ilvl="6" w:tplc="D93EC064">
      <w:numFmt w:val="bullet"/>
      <w:lvlText w:val="•"/>
      <w:lvlJc w:val="left"/>
      <w:pPr>
        <w:ind w:left="4336" w:hanging="304"/>
      </w:pPr>
      <w:rPr>
        <w:rFonts w:hint="default"/>
        <w:lang w:val="es-ES" w:eastAsia="en-US" w:bidi="ar-SA"/>
      </w:rPr>
    </w:lvl>
    <w:lvl w:ilvl="7" w:tplc="3B0453E6">
      <w:numFmt w:val="bullet"/>
      <w:lvlText w:val="•"/>
      <w:lvlJc w:val="left"/>
      <w:pPr>
        <w:ind w:left="4942" w:hanging="304"/>
      </w:pPr>
      <w:rPr>
        <w:rFonts w:hint="default"/>
        <w:lang w:val="es-ES" w:eastAsia="en-US" w:bidi="ar-SA"/>
      </w:rPr>
    </w:lvl>
    <w:lvl w:ilvl="8" w:tplc="2DA80DF4">
      <w:numFmt w:val="bullet"/>
      <w:lvlText w:val="•"/>
      <w:lvlJc w:val="left"/>
      <w:pPr>
        <w:ind w:left="5548" w:hanging="304"/>
      </w:pPr>
      <w:rPr>
        <w:rFonts w:hint="default"/>
        <w:lang w:val="es-ES" w:eastAsia="en-US" w:bidi="ar-SA"/>
      </w:rPr>
    </w:lvl>
  </w:abstractNum>
  <w:abstractNum w:abstractNumId="11" w15:restartNumberingAfterBreak="0">
    <w:nsid w:val="0B6D034A"/>
    <w:multiLevelType w:val="hybridMultilevel"/>
    <w:tmpl w:val="94B0CCB8"/>
    <w:lvl w:ilvl="0" w:tplc="2424CD8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D8420558">
      <w:numFmt w:val="bullet"/>
      <w:lvlText w:val="•"/>
      <w:lvlJc w:val="left"/>
      <w:pPr>
        <w:ind w:left="1306" w:hanging="304"/>
      </w:pPr>
      <w:rPr>
        <w:rFonts w:hint="default"/>
        <w:lang w:val="es-ES" w:eastAsia="en-US" w:bidi="ar-SA"/>
      </w:rPr>
    </w:lvl>
    <w:lvl w:ilvl="2" w:tplc="7244FCAC">
      <w:numFmt w:val="bullet"/>
      <w:lvlText w:val="•"/>
      <w:lvlJc w:val="left"/>
      <w:pPr>
        <w:ind w:left="1912" w:hanging="304"/>
      </w:pPr>
      <w:rPr>
        <w:rFonts w:hint="default"/>
        <w:lang w:val="es-ES" w:eastAsia="en-US" w:bidi="ar-SA"/>
      </w:rPr>
    </w:lvl>
    <w:lvl w:ilvl="3" w:tplc="E9340154">
      <w:numFmt w:val="bullet"/>
      <w:lvlText w:val="•"/>
      <w:lvlJc w:val="left"/>
      <w:pPr>
        <w:ind w:left="2518" w:hanging="304"/>
      </w:pPr>
      <w:rPr>
        <w:rFonts w:hint="default"/>
        <w:lang w:val="es-ES" w:eastAsia="en-US" w:bidi="ar-SA"/>
      </w:rPr>
    </w:lvl>
    <w:lvl w:ilvl="4" w:tplc="2D628510">
      <w:numFmt w:val="bullet"/>
      <w:lvlText w:val="•"/>
      <w:lvlJc w:val="left"/>
      <w:pPr>
        <w:ind w:left="3124" w:hanging="304"/>
      </w:pPr>
      <w:rPr>
        <w:rFonts w:hint="default"/>
        <w:lang w:val="es-ES" w:eastAsia="en-US" w:bidi="ar-SA"/>
      </w:rPr>
    </w:lvl>
    <w:lvl w:ilvl="5" w:tplc="1AF8F366">
      <w:numFmt w:val="bullet"/>
      <w:lvlText w:val="•"/>
      <w:lvlJc w:val="left"/>
      <w:pPr>
        <w:ind w:left="3730" w:hanging="304"/>
      </w:pPr>
      <w:rPr>
        <w:rFonts w:hint="default"/>
        <w:lang w:val="es-ES" w:eastAsia="en-US" w:bidi="ar-SA"/>
      </w:rPr>
    </w:lvl>
    <w:lvl w:ilvl="6" w:tplc="4782AA32">
      <w:numFmt w:val="bullet"/>
      <w:lvlText w:val="•"/>
      <w:lvlJc w:val="left"/>
      <w:pPr>
        <w:ind w:left="4336" w:hanging="304"/>
      </w:pPr>
      <w:rPr>
        <w:rFonts w:hint="default"/>
        <w:lang w:val="es-ES" w:eastAsia="en-US" w:bidi="ar-SA"/>
      </w:rPr>
    </w:lvl>
    <w:lvl w:ilvl="7" w:tplc="B1DCC42E">
      <w:numFmt w:val="bullet"/>
      <w:lvlText w:val="•"/>
      <w:lvlJc w:val="left"/>
      <w:pPr>
        <w:ind w:left="4942" w:hanging="304"/>
      </w:pPr>
      <w:rPr>
        <w:rFonts w:hint="default"/>
        <w:lang w:val="es-ES" w:eastAsia="en-US" w:bidi="ar-SA"/>
      </w:rPr>
    </w:lvl>
    <w:lvl w:ilvl="8" w:tplc="D136977C">
      <w:numFmt w:val="bullet"/>
      <w:lvlText w:val="•"/>
      <w:lvlJc w:val="left"/>
      <w:pPr>
        <w:ind w:left="5548" w:hanging="304"/>
      </w:pPr>
      <w:rPr>
        <w:rFonts w:hint="default"/>
        <w:lang w:val="es-ES" w:eastAsia="en-US" w:bidi="ar-SA"/>
      </w:rPr>
    </w:lvl>
  </w:abstractNum>
  <w:abstractNum w:abstractNumId="12" w15:restartNumberingAfterBreak="0">
    <w:nsid w:val="0BB53F4A"/>
    <w:multiLevelType w:val="hybridMultilevel"/>
    <w:tmpl w:val="7EC4972E"/>
    <w:lvl w:ilvl="0" w:tplc="5F469D1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2520C8E8">
      <w:numFmt w:val="bullet"/>
      <w:lvlText w:val="•"/>
      <w:lvlJc w:val="left"/>
      <w:pPr>
        <w:ind w:left="1306" w:hanging="304"/>
      </w:pPr>
      <w:rPr>
        <w:rFonts w:hint="default"/>
        <w:lang w:val="es-ES" w:eastAsia="en-US" w:bidi="ar-SA"/>
      </w:rPr>
    </w:lvl>
    <w:lvl w:ilvl="2" w:tplc="18385CA0">
      <w:numFmt w:val="bullet"/>
      <w:lvlText w:val="•"/>
      <w:lvlJc w:val="left"/>
      <w:pPr>
        <w:ind w:left="1912" w:hanging="304"/>
      </w:pPr>
      <w:rPr>
        <w:rFonts w:hint="default"/>
        <w:lang w:val="es-ES" w:eastAsia="en-US" w:bidi="ar-SA"/>
      </w:rPr>
    </w:lvl>
    <w:lvl w:ilvl="3" w:tplc="E4D43930">
      <w:numFmt w:val="bullet"/>
      <w:lvlText w:val="•"/>
      <w:lvlJc w:val="left"/>
      <w:pPr>
        <w:ind w:left="2518" w:hanging="304"/>
      </w:pPr>
      <w:rPr>
        <w:rFonts w:hint="default"/>
        <w:lang w:val="es-ES" w:eastAsia="en-US" w:bidi="ar-SA"/>
      </w:rPr>
    </w:lvl>
    <w:lvl w:ilvl="4" w:tplc="6D420640">
      <w:numFmt w:val="bullet"/>
      <w:lvlText w:val="•"/>
      <w:lvlJc w:val="left"/>
      <w:pPr>
        <w:ind w:left="3124" w:hanging="304"/>
      </w:pPr>
      <w:rPr>
        <w:rFonts w:hint="default"/>
        <w:lang w:val="es-ES" w:eastAsia="en-US" w:bidi="ar-SA"/>
      </w:rPr>
    </w:lvl>
    <w:lvl w:ilvl="5" w:tplc="35848A7C">
      <w:numFmt w:val="bullet"/>
      <w:lvlText w:val="•"/>
      <w:lvlJc w:val="left"/>
      <w:pPr>
        <w:ind w:left="3730" w:hanging="304"/>
      </w:pPr>
      <w:rPr>
        <w:rFonts w:hint="default"/>
        <w:lang w:val="es-ES" w:eastAsia="en-US" w:bidi="ar-SA"/>
      </w:rPr>
    </w:lvl>
    <w:lvl w:ilvl="6" w:tplc="1D8CE0A2">
      <w:numFmt w:val="bullet"/>
      <w:lvlText w:val="•"/>
      <w:lvlJc w:val="left"/>
      <w:pPr>
        <w:ind w:left="4336" w:hanging="304"/>
      </w:pPr>
      <w:rPr>
        <w:rFonts w:hint="default"/>
        <w:lang w:val="es-ES" w:eastAsia="en-US" w:bidi="ar-SA"/>
      </w:rPr>
    </w:lvl>
    <w:lvl w:ilvl="7" w:tplc="42BEEDE0">
      <w:numFmt w:val="bullet"/>
      <w:lvlText w:val="•"/>
      <w:lvlJc w:val="left"/>
      <w:pPr>
        <w:ind w:left="4942" w:hanging="304"/>
      </w:pPr>
      <w:rPr>
        <w:rFonts w:hint="default"/>
        <w:lang w:val="es-ES" w:eastAsia="en-US" w:bidi="ar-SA"/>
      </w:rPr>
    </w:lvl>
    <w:lvl w:ilvl="8" w:tplc="293ADCDA">
      <w:numFmt w:val="bullet"/>
      <w:lvlText w:val="•"/>
      <w:lvlJc w:val="left"/>
      <w:pPr>
        <w:ind w:left="5548" w:hanging="304"/>
      </w:pPr>
      <w:rPr>
        <w:rFonts w:hint="default"/>
        <w:lang w:val="es-ES" w:eastAsia="en-US" w:bidi="ar-SA"/>
      </w:rPr>
    </w:lvl>
  </w:abstractNum>
  <w:abstractNum w:abstractNumId="13" w15:restartNumberingAfterBreak="0">
    <w:nsid w:val="0CC051E6"/>
    <w:multiLevelType w:val="hybridMultilevel"/>
    <w:tmpl w:val="3B82490A"/>
    <w:lvl w:ilvl="0" w:tplc="84C61B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7F3A4BAC">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E4EAE0A">
      <w:numFmt w:val="bullet"/>
      <w:lvlText w:val="•"/>
      <w:lvlJc w:val="left"/>
      <w:pPr>
        <w:ind w:left="1655" w:hanging="304"/>
      </w:pPr>
      <w:rPr>
        <w:rFonts w:hint="default"/>
        <w:lang w:val="es-ES" w:eastAsia="en-US" w:bidi="ar-SA"/>
      </w:rPr>
    </w:lvl>
    <w:lvl w:ilvl="3" w:tplc="5E123950">
      <w:numFmt w:val="bullet"/>
      <w:lvlText w:val="•"/>
      <w:lvlJc w:val="left"/>
      <w:pPr>
        <w:ind w:left="2291" w:hanging="304"/>
      </w:pPr>
      <w:rPr>
        <w:rFonts w:hint="default"/>
        <w:lang w:val="es-ES" w:eastAsia="en-US" w:bidi="ar-SA"/>
      </w:rPr>
    </w:lvl>
    <w:lvl w:ilvl="4" w:tplc="4518408C">
      <w:numFmt w:val="bullet"/>
      <w:lvlText w:val="•"/>
      <w:lvlJc w:val="left"/>
      <w:pPr>
        <w:ind w:left="2926" w:hanging="304"/>
      </w:pPr>
      <w:rPr>
        <w:rFonts w:hint="default"/>
        <w:lang w:val="es-ES" w:eastAsia="en-US" w:bidi="ar-SA"/>
      </w:rPr>
    </w:lvl>
    <w:lvl w:ilvl="5" w:tplc="BB9266E8">
      <w:numFmt w:val="bullet"/>
      <w:lvlText w:val="•"/>
      <w:lvlJc w:val="left"/>
      <w:pPr>
        <w:ind w:left="3562" w:hanging="304"/>
      </w:pPr>
      <w:rPr>
        <w:rFonts w:hint="default"/>
        <w:lang w:val="es-ES" w:eastAsia="en-US" w:bidi="ar-SA"/>
      </w:rPr>
    </w:lvl>
    <w:lvl w:ilvl="6" w:tplc="62F6FBE2">
      <w:numFmt w:val="bullet"/>
      <w:lvlText w:val="•"/>
      <w:lvlJc w:val="left"/>
      <w:pPr>
        <w:ind w:left="4198" w:hanging="304"/>
      </w:pPr>
      <w:rPr>
        <w:rFonts w:hint="default"/>
        <w:lang w:val="es-ES" w:eastAsia="en-US" w:bidi="ar-SA"/>
      </w:rPr>
    </w:lvl>
    <w:lvl w:ilvl="7" w:tplc="AF4EB248">
      <w:numFmt w:val="bullet"/>
      <w:lvlText w:val="•"/>
      <w:lvlJc w:val="left"/>
      <w:pPr>
        <w:ind w:left="4833" w:hanging="304"/>
      </w:pPr>
      <w:rPr>
        <w:rFonts w:hint="default"/>
        <w:lang w:val="es-ES" w:eastAsia="en-US" w:bidi="ar-SA"/>
      </w:rPr>
    </w:lvl>
    <w:lvl w:ilvl="8" w:tplc="092C1D80">
      <w:numFmt w:val="bullet"/>
      <w:lvlText w:val="•"/>
      <w:lvlJc w:val="left"/>
      <w:pPr>
        <w:ind w:left="5469" w:hanging="304"/>
      </w:pPr>
      <w:rPr>
        <w:rFonts w:hint="default"/>
        <w:lang w:val="es-ES" w:eastAsia="en-US" w:bidi="ar-SA"/>
      </w:rPr>
    </w:lvl>
  </w:abstractNum>
  <w:abstractNum w:abstractNumId="14" w15:restartNumberingAfterBreak="0">
    <w:nsid w:val="0D8E349A"/>
    <w:multiLevelType w:val="hybridMultilevel"/>
    <w:tmpl w:val="80C6B726"/>
    <w:lvl w:ilvl="0" w:tplc="B9C8B56C">
      <w:start w:val="1"/>
      <w:numFmt w:val="decimal"/>
      <w:lvlText w:val="%1."/>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6FD001D4">
      <w:numFmt w:val="bullet"/>
      <w:lvlText w:val="•"/>
      <w:lvlJc w:val="left"/>
      <w:pPr>
        <w:ind w:left="1306" w:hanging="304"/>
      </w:pPr>
      <w:rPr>
        <w:rFonts w:hint="default"/>
        <w:lang w:val="es-ES" w:eastAsia="en-US" w:bidi="ar-SA"/>
      </w:rPr>
    </w:lvl>
    <w:lvl w:ilvl="2" w:tplc="9C782DD2">
      <w:numFmt w:val="bullet"/>
      <w:lvlText w:val="•"/>
      <w:lvlJc w:val="left"/>
      <w:pPr>
        <w:ind w:left="1912" w:hanging="304"/>
      </w:pPr>
      <w:rPr>
        <w:rFonts w:hint="default"/>
        <w:lang w:val="es-ES" w:eastAsia="en-US" w:bidi="ar-SA"/>
      </w:rPr>
    </w:lvl>
    <w:lvl w:ilvl="3" w:tplc="46DCD926">
      <w:numFmt w:val="bullet"/>
      <w:lvlText w:val="•"/>
      <w:lvlJc w:val="left"/>
      <w:pPr>
        <w:ind w:left="2518" w:hanging="304"/>
      </w:pPr>
      <w:rPr>
        <w:rFonts w:hint="default"/>
        <w:lang w:val="es-ES" w:eastAsia="en-US" w:bidi="ar-SA"/>
      </w:rPr>
    </w:lvl>
    <w:lvl w:ilvl="4" w:tplc="39B43A44">
      <w:numFmt w:val="bullet"/>
      <w:lvlText w:val="•"/>
      <w:lvlJc w:val="left"/>
      <w:pPr>
        <w:ind w:left="3124" w:hanging="304"/>
      </w:pPr>
      <w:rPr>
        <w:rFonts w:hint="default"/>
        <w:lang w:val="es-ES" w:eastAsia="en-US" w:bidi="ar-SA"/>
      </w:rPr>
    </w:lvl>
    <w:lvl w:ilvl="5" w:tplc="B314B70E">
      <w:numFmt w:val="bullet"/>
      <w:lvlText w:val="•"/>
      <w:lvlJc w:val="left"/>
      <w:pPr>
        <w:ind w:left="3730" w:hanging="304"/>
      </w:pPr>
      <w:rPr>
        <w:rFonts w:hint="default"/>
        <w:lang w:val="es-ES" w:eastAsia="en-US" w:bidi="ar-SA"/>
      </w:rPr>
    </w:lvl>
    <w:lvl w:ilvl="6" w:tplc="2C4A9F54">
      <w:numFmt w:val="bullet"/>
      <w:lvlText w:val="•"/>
      <w:lvlJc w:val="left"/>
      <w:pPr>
        <w:ind w:left="4336" w:hanging="304"/>
      </w:pPr>
      <w:rPr>
        <w:rFonts w:hint="default"/>
        <w:lang w:val="es-ES" w:eastAsia="en-US" w:bidi="ar-SA"/>
      </w:rPr>
    </w:lvl>
    <w:lvl w:ilvl="7" w:tplc="C706C0BE">
      <w:numFmt w:val="bullet"/>
      <w:lvlText w:val="•"/>
      <w:lvlJc w:val="left"/>
      <w:pPr>
        <w:ind w:left="4942" w:hanging="304"/>
      </w:pPr>
      <w:rPr>
        <w:rFonts w:hint="default"/>
        <w:lang w:val="es-ES" w:eastAsia="en-US" w:bidi="ar-SA"/>
      </w:rPr>
    </w:lvl>
    <w:lvl w:ilvl="8" w:tplc="B94627A0">
      <w:numFmt w:val="bullet"/>
      <w:lvlText w:val="•"/>
      <w:lvlJc w:val="left"/>
      <w:pPr>
        <w:ind w:left="5548" w:hanging="304"/>
      </w:pPr>
      <w:rPr>
        <w:rFonts w:hint="default"/>
        <w:lang w:val="es-ES" w:eastAsia="en-US" w:bidi="ar-SA"/>
      </w:rPr>
    </w:lvl>
  </w:abstractNum>
  <w:abstractNum w:abstractNumId="15" w15:restartNumberingAfterBreak="0">
    <w:nsid w:val="0D9F438D"/>
    <w:multiLevelType w:val="hybridMultilevel"/>
    <w:tmpl w:val="71100A40"/>
    <w:lvl w:ilvl="0" w:tplc="9FACF736">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81F63756">
      <w:numFmt w:val="bullet"/>
      <w:lvlText w:val="•"/>
      <w:lvlJc w:val="left"/>
      <w:pPr>
        <w:ind w:left="2406" w:hanging="304"/>
      </w:pPr>
      <w:rPr>
        <w:rFonts w:hint="default"/>
        <w:lang w:val="es-ES" w:eastAsia="en-US" w:bidi="ar-SA"/>
      </w:rPr>
    </w:lvl>
    <w:lvl w:ilvl="2" w:tplc="3E5A7EF0">
      <w:numFmt w:val="bullet"/>
      <w:lvlText w:val="•"/>
      <w:lvlJc w:val="left"/>
      <w:pPr>
        <w:ind w:left="3052" w:hanging="304"/>
      </w:pPr>
      <w:rPr>
        <w:rFonts w:hint="default"/>
        <w:lang w:val="es-ES" w:eastAsia="en-US" w:bidi="ar-SA"/>
      </w:rPr>
    </w:lvl>
    <w:lvl w:ilvl="3" w:tplc="2B88789C">
      <w:numFmt w:val="bullet"/>
      <w:lvlText w:val="•"/>
      <w:lvlJc w:val="left"/>
      <w:pPr>
        <w:ind w:left="3698" w:hanging="304"/>
      </w:pPr>
      <w:rPr>
        <w:rFonts w:hint="default"/>
        <w:lang w:val="es-ES" w:eastAsia="en-US" w:bidi="ar-SA"/>
      </w:rPr>
    </w:lvl>
    <w:lvl w:ilvl="4" w:tplc="6CF44178">
      <w:numFmt w:val="bullet"/>
      <w:lvlText w:val="•"/>
      <w:lvlJc w:val="left"/>
      <w:pPr>
        <w:ind w:left="4344" w:hanging="304"/>
      </w:pPr>
      <w:rPr>
        <w:rFonts w:hint="default"/>
        <w:lang w:val="es-ES" w:eastAsia="en-US" w:bidi="ar-SA"/>
      </w:rPr>
    </w:lvl>
    <w:lvl w:ilvl="5" w:tplc="1236DDAC">
      <w:numFmt w:val="bullet"/>
      <w:lvlText w:val="•"/>
      <w:lvlJc w:val="left"/>
      <w:pPr>
        <w:ind w:left="4990" w:hanging="304"/>
      </w:pPr>
      <w:rPr>
        <w:rFonts w:hint="default"/>
        <w:lang w:val="es-ES" w:eastAsia="en-US" w:bidi="ar-SA"/>
      </w:rPr>
    </w:lvl>
    <w:lvl w:ilvl="6" w:tplc="965017D6">
      <w:numFmt w:val="bullet"/>
      <w:lvlText w:val="•"/>
      <w:lvlJc w:val="left"/>
      <w:pPr>
        <w:ind w:left="5636" w:hanging="304"/>
      </w:pPr>
      <w:rPr>
        <w:rFonts w:hint="default"/>
        <w:lang w:val="es-ES" w:eastAsia="en-US" w:bidi="ar-SA"/>
      </w:rPr>
    </w:lvl>
    <w:lvl w:ilvl="7" w:tplc="ED24206C">
      <w:numFmt w:val="bullet"/>
      <w:lvlText w:val="•"/>
      <w:lvlJc w:val="left"/>
      <w:pPr>
        <w:ind w:left="6282" w:hanging="304"/>
      </w:pPr>
      <w:rPr>
        <w:rFonts w:hint="default"/>
        <w:lang w:val="es-ES" w:eastAsia="en-US" w:bidi="ar-SA"/>
      </w:rPr>
    </w:lvl>
    <w:lvl w:ilvl="8" w:tplc="58C0593C">
      <w:numFmt w:val="bullet"/>
      <w:lvlText w:val="•"/>
      <w:lvlJc w:val="left"/>
      <w:pPr>
        <w:ind w:left="6928" w:hanging="304"/>
      </w:pPr>
      <w:rPr>
        <w:rFonts w:hint="default"/>
        <w:lang w:val="es-ES" w:eastAsia="en-US" w:bidi="ar-SA"/>
      </w:rPr>
    </w:lvl>
  </w:abstractNum>
  <w:abstractNum w:abstractNumId="16" w15:restartNumberingAfterBreak="0">
    <w:nsid w:val="0DA80FFA"/>
    <w:multiLevelType w:val="hybridMultilevel"/>
    <w:tmpl w:val="17CEB8EA"/>
    <w:lvl w:ilvl="0" w:tplc="799A733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39EF410">
      <w:numFmt w:val="bullet"/>
      <w:lvlText w:val="•"/>
      <w:lvlJc w:val="left"/>
      <w:pPr>
        <w:ind w:left="819" w:hanging="134"/>
      </w:pPr>
      <w:rPr>
        <w:rFonts w:hint="default"/>
        <w:lang w:val="es-ES" w:eastAsia="en-US" w:bidi="ar-SA"/>
      </w:rPr>
    </w:lvl>
    <w:lvl w:ilvl="2" w:tplc="B64CF384">
      <w:numFmt w:val="bullet"/>
      <w:lvlText w:val="•"/>
      <w:lvlJc w:val="left"/>
      <w:pPr>
        <w:ind w:left="1419" w:hanging="134"/>
      </w:pPr>
      <w:rPr>
        <w:rFonts w:hint="default"/>
        <w:lang w:val="es-ES" w:eastAsia="en-US" w:bidi="ar-SA"/>
      </w:rPr>
    </w:lvl>
    <w:lvl w:ilvl="3" w:tplc="B8F2B2CC">
      <w:numFmt w:val="bullet"/>
      <w:lvlText w:val="•"/>
      <w:lvlJc w:val="left"/>
      <w:pPr>
        <w:ind w:left="2018" w:hanging="134"/>
      </w:pPr>
      <w:rPr>
        <w:rFonts w:hint="default"/>
        <w:lang w:val="es-ES" w:eastAsia="en-US" w:bidi="ar-SA"/>
      </w:rPr>
    </w:lvl>
    <w:lvl w:ilvl="4" w:tplc="DD50CE84">
      <w:numFmt w:val="bullet"/>
      <w:lvlText w:val="•"/>
      <w:lvlJc w:val="left"/>
      <w:pPr>
        <w:ind w:left="2618" w:hanging="134"/>
      </w:pPr>
      <w:rPr>
        <w:rFonts w:hint="default"/>
        <w:lang w:val="es-ES" w:eastAsia="en-US" w:bidi="ar-SA"/>
      </w:rPr>
    </w:lvl>
    <w:lvl w:ilvl="5" w:tplc="314CB72E">
      <w:numFmt w:val="bullet"/>
      <w:lvlText w:val="•"/>
      <w:lvlJc w:val="left"/>
      <w:pPr>
        <w:ind w:left="3218" w:hanging="134"/>
      </w:pPr>
      <w:rPr>
        <w:rFonts w:hint="default"/>
        <w:lang w:val="es-ES" w:eastAsia="en-US" w:bidi="ar-SA"/>
      </w:rPr>
    </w:lvl>
    <w:lvl w:ilvl="6" w:tplc="D312D176">
      <w:numFmt w:val="bullet"/>
      <w:lvlText w:val="•"/>
      <w:lvlJc w:val="left"/>
      <w:pPr>
        <w:ind w:left="3817" w:hanging="134"/>
      </w:pPr>
      <w:rPr>
        <w:rFonts w:hint="default"/>
        <w:lang w:val="es-ES" w:eastAsia="en-US" w:bidi="ar-SA"/>
      </w:rPr>
    </w:lvl>
    <w:lvl w:ilvl="7" w:tplc="26944AB8">
      <w:numFmt w:val="bullet"/>
      <w:lvlText w:val="•"/>
      <w:lvlJc w:val="left"/>
      <w:pPr>
        <w:ind w:left="4417" w:hanging="134"/>
      </w:pPr>
      <w:rPr>
        <w:rFonts w:hint="default"/>
        <w:lang w:val="es-ES" w:eastAsia="en-US" w:bidi="ar-SA"/>
      </w:rPr>
    </w:lvl>
    <w:lvl w:ilvl="8" w:tplc="E65AC7D6">
      <w:numFmt w:val="bullet"/>
      <w:lvlText w:val="•"/>
      <w:lvlJc w:val="left"/>
      <w:pPr>
        <w:ind w:left="5016" w:hanging="134"/>
      </w:pPr>
      <w:rPr>
        <w:rFonts w:hint="default"/>
        <w:lang w:val="es-ES" w:eastAsia="en-US" w:bidi="ar-SA"/>
      </w:rPr>
    </w:lvl>
  </w:abstractNum>
  <w:abstractNum w:abstractNumId="17" w15:restartNumberingAfterBreak="0">
    <w:nsid w:val="0E28426E"/>
    <w:multiLevelType w:val="hybridMultilevel"/>
    <w:tmpl w:val="89805838"/>
    <w:lvl w:ilvl="0" w:tplc="C2DC1BD6">
      <w:numFmt w:val="bullet"/>
      <w:lvlText w:val="•"/>
      <w:lvlJc w:val="left"/>
      <w:pPr>
        <w:ind w:left="697" w:hanging="304"/>
      </w:pPr>
      <w:rPr>
        <w:rFonts w:ascii="Georgia" w:eastAsia="Georgia" w:hAnsi="Georgia" w:cs="Georgia" w:hint="default"/>
        <w:w w:val="169"/>
        <w:lang w:val="es-ES" w:eastAsia="en-US" w:bidi="ar-SA"/>
      </w:rPr>
    </w:lvl>
    <w:lvl w:ilvl="1" w:tplc="47E81A1E">
      <w:numFmt w:val="bullet"/>
      <w:lvlText w:val="•"/>
      <w:lvlJc w:val="left"/>
      <w:pPr>
        <w:ind w:left="1306" w:hanging="304"/>
      </w:pPr>
      <w:rPr>
        <w:rFonts w:hint="default"/>
        <w:lang w:val="es-ES" w:eastAsia="en-US" w:bidi="ar-SA"/>
      </w:rPr>
    </w:lvl>
    <w:lvl w:ilvl="2" w:tplc="66C27F7E">
      <w:numFmt w:val="bullet"/>
      <w:lvlText w:val="•"/>
      <w:lvlJc w:val="left"/>
      <w:pPr>
        <w:ind w:left="1912" w:hanging="304"/>
      </w:pPr>
      <w:rPr>
        <w:rFonts w:hint="default"/>
        <w:lang w:val="es-ES" w:eastAsia="en-US" w:bidi="ar-SA"/>
      </w:rPr>
    </w:lvl>
    <w:lvl w:ilvl="3" w:tplc="8542C374">
      <w:numFmt w:val="bullet"/>
      <w:lvlText w:val="•"/>
      <w:lvlJc w:val="left"/>
      <w:pPr>
        <w:ind w:left="2518" w:hanging="304"/>
      </w:pPr>
      <w:rPr>
        <w:rFonts w:hint="default"/>
        <w:lang w:val="es-ES" w:eastAsia="en-US" w:bidi="ar-SA"/>
      </w:rPr>
    </w:lvl>
    <w:lvl w:ilvl="4" w:tplc="D2D824A0">
      <w:numFmt w:val="bullet"/>
      <w:lvlText w:val="•"/>
      <w:lvlJc w:val="left"/>
      <w:pPr>
        <w:ind w:left="3124" w:hanging="304"/>
      </w:pPr>
      <w:rPr>
        <w:rFonts w:hint="default"/>
        <w:lang w:val="es-ES" w:eastAsia="en-US" w:bidi="ar-SA"/>
      </w:rPr>
    </w:lvl>
    <w:lvl w:ilvl="5" w:tplc="8CECA7A4">
      <w:numFmt w:val="bullet"/>
      <w:lvlText w:val="•"/>
      <w:lvlJc w:val="left"/>
      <w:pPr>
        <w:ind w:left="3730" w:hanging="304"/>
      </w:pPr>
      <w:rPr>
        <w:rFonts w:hint="default"/>
        <w:lang w:val="es-ES" w:eastAsia="en-US" w:bidi="ar-SA"/>
      </w:rPr>
    </w:lvl>
    <w:lvl w:ilvl="6" w:tplc="DBF0096C">
      <w:numFmt w:val="bullet"/>
      <w:lvlText w:val="•"/>
      <w:lvlJc w:val="left"/>
      <w:pPr>
        <w:ind w:left="4336" w:hanging="304"/>
      </w:pPr>
      <w:rPr>
        <w:rFonts w:hint="default"/>
        <w:lang w:val="es-ES" w:eastAsia="en-US" w:bidi="ar-SA"/>
      </w:rPr>
    </w:lvl>
    <w:lvl w:ilvl="7" w:tplc="D26C0C22">
      <w:numFmt w:val="bullet"/>
      <w:lvlText w:val="•"/>
      <w:lvlJc w:val="left"/>
      <w:pPr>
        <w:ind w:left="4942" w:hanging="304"/>
      </w:pPr>
      <w:rPr>
        <w:rFonts w:hint="default"/>
        <w:lang w:val="es-ES" w:eastAsia="en-US" w:bidi="ar-SA"/>
      </w:rPr>
    </w:lvl>
    <w:lvl w:ilvl="8" w:tplc="B9489798">
      <w:numFmt w:val="bullet"/>
      <w:lvlText w:val="•"/>
      <w:lvlJc w:val="left"/>
      <w:pPr>
        <w:ind w:left="5548" w:hanging="304"/>
      </w:pPr>
      <w:rPr>
        <w:rFonts w:hint="default"/>
        <w:lang w:val="es-ES" w:eastAsia="en-US" w:bidi="ar-SA"/>
      </w:rPr>
    </w:lvl>
  </w:abstractNum>
  <w:abstractNum w:abstractNumId="18" w15:restartNumberingAfterBreak="0">
    <w:nsid w:val="0ECC47B5"/>
    <w:multiLevelType w:val="hybridMultilevel"/>
    <w:tmpl w:val="6864449E"/>
    <w:lvl w:ilvl="0" w:tplc="EF9AA962">
      <w:numFmt w:val="bullet"/>
      <w:lvlText w:val="•"/>
      <w:lvlJc w:val="left"/>
      <w:pPr>
        <w:ind w:left="697" w:hanging="304"/>
      </w:pPr>
      <w:rPr>
        <w:rFonts w:ascii="Georgia" w:eastAsia="Georgia" w:hAnsi="Georgia" w:cs="Georgia" w:hint="default"/>
        <w:w w:val="169"/>
        <w:lang w:val="es-ES" w:eastAsia="en-US" w:bidi="ar-SA"/>
      </w:rPr>
    </w:lvl>
    <w:lvl w:ilvl="1" w:tplc="AD065CA6">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D996DC7A">
      <w:numFmt w:val="bullet"/>
      <w:lvlText w:val="•"/>
      <w:lvlJc w:val="left"/>
      <w:pPr>
        <w:ind w:left="1657" w:hanging="304"/>
      </w:pPr>
      <w:rPr>
        <w:rFonts w:hint="default"/>
        <w:lang w:val="es-ES" w:eastAsia="en-US" w:bidi="ar-SA"/>
      </w:rPr>
    </w:lvl>
    <w:lvl w:ilvl="3" w:tplc="DF88EBC8">
      <w:numFmt w:val="bullet"/>
      <w:lvlText w:val="•"/>
      <w:lvlJc w:val="left"/>
      <w:pPr>
        <w:ind w:left="2295" w:hanging="304"/>
      </w:pPr>
      <w:rPr>
        <w:rFonts w:hint="default"/>
        <w:lang w:val="es-ES" w:eastAsia="en-US" w:bidi="ar-SA"/>
      </w:rPr>
    </w:lvl>
    <w:lvl w:ilvl="4" w:tplc="E34A4350">
      <w:numFmt w:val="bullet"/>
      <w:lvlText w:val="•"/>
      <w:lvlJc w:val="left"/>
      <w:pPr>
        <w:ind w:left="2933" w:hanging="304"/>
      </w:pPr>
      <w:rPr>
        <w:rFonts w:hint="default"/>
        <w:lang w:val="es-ES" w:eastAsia="en-US" w:bidi="ar-SA"/>
      </w:rPr>
    </w:lvl>
    <w:lvl w:ilvl="5" w:tplc="B484A63A">
      <w:numFmt w:val="bullet"/>
      <w:lvlText w:val="•"/>
      <w:lvlJc w:val="left"/>
      <w:pPr>
        <w:ind w:left="3571" w:hanging="304"/>
      </w:pPr>
      <w:rPr>
        <w:rFonts w:hint="default"/>
        <w:lang w:val="es-ES" w:eastAsia="en-US" w:bidi="ar-SA"/>
      </w:rPr>
    </w:lvl>
    <w:lvl w:ilvl="6" w:tplc="A5120E3A">
      <w:numFmt w:val="bullet"/>
      <w:lvlText w:val="•"/>
      <w:lvlJc w:val="left"/>
      <w:pPr>
        <w:ind w:left="4209" w:hanging="304"/>
      </w:pPr>
      <w:rPr>
        <w:rFonts w:hint="default"/>
        <w:lang w:val="es-ES" w:eastAsia="en-US" w:bidi="ar-SA"/>
      </w:rPr>
    </w:lvl>
    <w:lvl w:ilvl="7" w:tplc="36A01C8C">
      <w:numFmt w:val="bullet"/>
      <w:lvlText w:val="•"/>
      <w:lvlJc w:val="left"/>
      <w:pPr>
        <w:ind w:left="4846" w:hanging="304"/>
      </w:pPr>
      <w:rPr>
        <w:rFonts w:hint="default"/>
        <w:lang w:val="es-ES" w:eastAsia="en-US" w:bidi="ar-SA"/>
      </w:rPr>
    </w:lvl>
    <w:lvl w:ilvl="8" w:tplc="7A38375E">
      <w:numFmt w:val="bullet"/>
      <w:lvlText w:val="•"/>
      <w:lvlJc w:val="left"/>
      <w:pPr>
        <w:ind w:left="5484" w:hanging="304"/>
      </w:pPr>
      <w:rPr>
        <w:rFonts w:hint="default"/>
        <w:lang w:val="es-ES" w:eastAsia="en-US" w:bidi="ar-SA"/>
      </w:rPr>
    </w:lvl>
  </w:abstractNum>
  <w:abstractNum w:abstractNumId="19" w15:restartNumberingAfterBreak="0">
    <w:nsid w:val="0FF84F69"/>
    <w:multiLevelType w:val="hybridMultilevel"/>
    <w:tmpl w:val="7B9803A2"/>
    <w:lvl w:ilvl="0" w:tplc="A72CCC1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7B5CF266">
      <w:numFmt w:val="bullet"/>
      <w:lvlText w:val="•"/>
      <w:lvlJc w:val="left"/>
      <w:pPr>
        <w:ind w:left="685" w:hanging="134"/>
      </w:pPr>
      <w:rPr>
        <w:rFonts w:hint="default"/>
        <w:lang w:val="es-ES" w:eastAsia="en-US" w:bidi="ar-SA"/>
      </w:rPr>
    </w:lvl>
    <w:lvl w:ilvl="2" w:tplc="B4CEAFB0">
      <w:numFmt w:val="bullet"/>
      <w:lvlText w:val="•"/>
      <w:lvlJc w:val="left"/>
      <w:pPr>
        <w:ind w:left="1151" w:hanging="134"/>
      </w:pPr>
      <w:rPr>
        <w:rFonts w:hint="default"/>
        <w:lang w:val="es-ES" w:eastAsia="en-US" w:bidi="ar-SA"/>
      </w:rPr>
    </w:lvl>
    <w:lvl w:ilvl="3" w:tplc="97C62456">
      <w:numFmt w:val="bullet"/>
      <w:lvlText w:val="•"/>
      <w:lvlJc w:val="left"/>
      <w:pPr>
        <w:ind w:left="1617" w:hanging="134"/>
      </w:pPr>
      <w:rPr>
        <w:rFonts w:hint="default"/>
        <w:lang w:val="es-ES" w:eastAsia="en-US" w:bidi="ar-SA"/>
      </w:rPr>
    </w:lvl>
    <w:lvl w:ilvl="4" w:tplc="5FB283FE">
      <w:numFmt w:val="bullet"/>
      <w:lvlText w:val="•"/>
      <w:lvlJc w:val="left"/>
      <w:pPr>
        <w:ind w:left="2083" w:hanging="134"/>
      </w:pPr>
      <w:rPr>
        <w:rFonts w:hint="default"/>
        <w:lang w:val="es-ES" w:eastAsia="en-US" w:bidi="ar-SA"/>
      </w:rPr>
    </w:lvl>
    <w:lvl w:ilvl="5" w:tplc="3EA6ECDA">
      <w:numFmt w:val="bullet"/>
      <w:lvlText w:val="•"/>
      <w:lvlJc w:val="left"/>
      <w:pPr>
        <w:ind w:left="2549" w:hanging="134"/>
      </w:pPr>
      <w:rPr>
        <w:rFonts w:hint="default"/>
        <w:lang w:val="es-ES" w:eastAsia="en-US" w:bidi="ar-SA"/>
      </w:rPr>
    </w:lvl>
    <w:lvl w:ilvl="6" w:tplc="1502518E">
      <w:numFmt w:val="bullet"/>
      <w:lvlText w:val="•"/>
      <w:lvlJc w:val="left"/>
      <w:pPr>
        <w:ind w:left="3014" w:hanging="134"/>
      </w:pPr>
      <w:rPr>
        <w:rFonts w:hint="default"/>
        <w:lang w:val="es-ES" w:eastAsia="en-US" w:bidi="ar-SA"/>
      </w:rPr>
    </w:lvl>
    <w:lvl w:ilvl="7" w:tplc="39EEC206">
      <w:numFmt w:val="bullet"/>
      <w:lvlText w:val="•"/>
      <w:lvlJc w:val="left"/>
      <w:pPr>
        <w:ind w:left="3480" w:hanging="134"/>
      </w:pPr>
      <w:rPr>
        <w:rFonts w:hint="default"/>
        <w:lang w:val="es-ES" w:eastAsia="en-US" w:bidi="ar-SA"/>
      </w:rPr>
    </w:lvl>
    <w:lvl w:ilvl="8" w:tplc="06D68488">
      <w:numFmt w:val="bullet"/>
      <w:lvlText w:val="•"/>
      <w:lvlJc w:val="left"/>
      <w:pPr>
        <w:ind w:left="3946" w:hanging="134"/>
      </w:pPr>
      <w:rPr>
        <w:rFonts w:hint="default"/>
        <w:lang w:val="es-ES" w:eastAsia="en-US" w:bidi="ar-SA"/>
      </w:rPr>
    </w:lvl>
  </w:abstractNum>
  <w:abstractNum w:abstractNumId="20" w15:restartNumberingAfterBreak="0">
    <w:nsid w:val="111E6181"/>
    <w:multiLevelType w:val="hybridMultilevel"/>
    <w:tmpl w:val="ACA609F8"/>
    <w:lvl w:ilvl="0" w:tplc="E9FE4FB4">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41B40ED4">
      <w:numFmt w:val="bullet"/>
      <w:lvlText w:val="•"/>
      <w:lvlJc w:val="left"/>
      <w:pPr>
        <w:ind w:left="489" w:hanging="134"/>
      </w:pPr>
      <w:rPr>
        <w:rFonts w:hint="default"/>
        <w:lang w:val="es-ES" w:eastAsia="en-US" w:bidi="ar-SA"/>
      </w:rPr>
    </w:lvl>
    <w:lvl w:ilvl="2" w:tplc="575CD2A2">
      <w:numFmt w:val="bullet"/>
      <w:lvlText w:val="•"/>
      <w:lvlJc w:val="left"/>
      <w:pPr>
        <w:ind w:left="779" w:hanging="134"/>
      </w:pPr>
      <w:rPr>
        <w:rFonts w:hint="default"/>
        <w:lang w:val="es-ES" w:eastAsia="en-US" w:bidi="ar-SA"/>
      </w:rPr>
    </w:lvl>
    <w:lvl w:ilvl="3" w:tplc="213AFFB0">
      <w:numFmt w:val="bullet"/>
      <w:lvlText w:val="•"/>
      <w:lvlJc w:val="left"/>
      <w:pPr>
        <w:ind w:left="1069" w:hanging="134"/>
      </w:pPr>
      <w:rPr>
        <w:rFonts w:hint="default"/>
        <w:lang w:val="es-ES" w:eastAsia="en-US" w:bidi="ar-SA"/>
      </w:rPr>
    </w:lvl>
    <w:lvl w:ilvl="4" w:tplc="8ECCC604">
      <w:numFmt w:val="bullet"/>
      <w:lvlText w:val="•"/>
      <w:lvlJc w:val="left"/>
      <w:pPr>
        <w:ind w:left="1359" w:hanging="134"/>
      </w:pPr>
      <w:rPr>
        <w:rFonts w:hint="default"/>
        <w:lang w:val="es-ES" w:eastAsia="en-US" w:bidi="ar-SA"/>
      </w:rPr>
    </w:lvl>
    <w:lvl w:ilvl="5" w:tplc="F9303A40">
      <w:numFmt w:val="bullet"/>
      <w:lvlText w:val="•"/>
      <w:lvlJc w:val="left"/>
      <w:pPr>
        <w:ind w:left="1649" w:hanging="134"/>
      </w:pPr>
      <w:rPr>
        <w:rFonts w:hint="default"/>
        <w:lang w:val="es-ES" w:eastAsia="en-US" w:bidi="ar-SA"/>
      </w:rPr>
    </w:lvl>
    <w:lvl w:ilvl="6" w:tplc="21228A52">
      <w:numFmt w:val="bullet"/>
      <w:lvlText w:val="•"/>
      <w:lvlJc w:val="left"/>
      <w:pPr>
        <w:ind w:left="1938" w:hanging="134"/>
      </w:pPr>
      <w:rPr>
        <w:rFonts w:hint="default"/>
        <w:lang w:val="es-ES" w:eastAsia="en-US" w:bidi="ar-SA"/>
      </w:rPr>
    </w:lvl>
    <w:lvl w:ilvl="7" w:tplc="E0A488F2">
      <w:numFmt w:val="bullet"/>
      <w:lvlText w:val="•"/>
      <w:lvlJc w:val="left"/>
      <w:pPr>
        <w:ind w:left="2228" w:hanging="134"/>
      </w:pPr>
      <w:rPr>
        <w:rFonts w:hint="default"/>
        <w:lang w:val="es-ES" w:eastAsia="en-US" w:bidi="ar-SA"/>
      </w:rPr>
    </w:lvl>
    <w:lvl w:ilvl="8" w:tplc="570855FC">
      <w:numFmt w:val="bullet"/>
      <w:lvlText w:val="•"/>
      <w:lvlJc w:val="left"/>
      <w:pPr>
        <w:ind w:left="2518" w:hanging="134"/>
      </w:pPr>
      <w:rPr>
        <w:rFonts w:hint="default"/>
        <w:lang w:val="es-ES" w:eastAsia="en-US" w:bidi="ar-SA"/>
      </w:rPr>
    </w:lvl>
  </w:abstractNum>
  <w:abstractNum w:abstractNumId="21" w15:restartNumberingAfterBreak="0">
    <w:nsid w:val="128F1F94"/>
    <w:multiLevelType w:val="hybridMultilevel"/>
    <w:tmpl w:val="60DADEE4"/>
    <w:lvl w:ilvl="0" w:tplc="609C9578">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B0764D40">
      <w:numFmt w:val="bullet"/>
      <w:lvlText w:val="•"/>
      <w:lvlJc w:val="left"/>
      <w:pPr>
        <w:ind w:left="488" w:hanging="134"/>
      </w:pPr>
      <w:rPr>
        <w:rFonts w:hint="default"/>
        <w:lang w:val="es-ES" w:eastAsia="en-US" w:bidi="ar-SA"/>
      </w:rPr>
    </w:lvl>
    <w:lvl w:ilvl="2" w:tplc="F7285682">
      <w:numFmt w:val="bullet"/>
      <w:lvlText w:val="•"/>
      <w:lvlJc w:val="left"/>
      <w:pPr>
        <w:ind w:left="757" w:hanging="134"/>
      </w:pPr>
      <w:rPr>
        <w:rFonts w:hint="default"/>
        <w:lang w:val="es-ES" w:eastAsia="en-US" w:bidi="ar-SA"/>
      </w:rPr>
    </w:lvl>
    <w:lvl w:ilvl="3" w:tplc="32E632B2">
      <w:numFmt w:val="bullet"/>
      <w:lvlText w:val="•"/>
      <w:lvlJc w:val="left"/>
      <w:pPr>
        <w:ind w:left="1025" w:hanging="134"/>
      </w:pPr>
      <w:rPr>
        <w:rFonts w:hint="default"/>
        <w:lang w:val="es-ES" w:eastAsia="en-US" w:bidi="ar-SA"/>
      </w:rPr>
    </w:lvl>
    <w:lvl w:ilvl="4" w:tplc="543626A8">
      <w:numFmt w:val="bullet"/>
      <w:lvlText w:val="•"/>
      <w:lvlJc w:val="left"/>
      <w:pPr>
        <w:ind w:left="1294" w:hanging="134"/>
      </w:pPr>
      <w:rPr>
        <w:rFonts w:hint="default"/>
        <w:lang w:val="es-ES" w:eastAsia="en-US" w:bidi="ar-SA"/>
      </w:rPr>
    </w:lvl>
    <w:lvl w:ilvl="5" w:tplc="68BED464">
      <w:numFmt w:val="bullet"/>
      <w:lvlText w:val="•"/>
      <w:lvlJc w:val="left"/>
      <w:pPr>
        <w:ind w:left="1562" w:hanging="134"/>
      </w:pPr>
      <w:rPr>
        <w:rFonts w:hint="default"/>
        <w:lang w:val="es-ES" w:eastAsia="en-US" w:bidi="ar-SA"/>
      </w:rPr>
    </w:lvl>
    <w:lvl w:ilvl="6" w:tplc="79F2AB62">
      <w:numFmt w:val="bullet"/>
      <w:lvlText w:val="•"/>
      <w:lvlJc w:val="left"/>
      <w:pPr>
        <w:ind w:left="1831" w:hanging="134"/>
      </w:pPr>
      <w:rPr>
        <w:rFonts w:hint="default"/>
        <w:lang w:val="es-ES" w:eastAsia="en-US" w:bidi="ar-SA"/>
      </w:rPr>
    </w:lvl>
    <w:lvl w:ilvl="7" w:tplc="4DD66D18">
      <w:numFmt w:val="bullet"/>
      <w:lvlText w:val="•"/>
      <w:lvlJc w:val="left"/>
      <w:pPr>
        <w:ind w:left="2099" w:hanging="134"/>
      </w:pPr>
      <w:rPr>
        <w:rFonts w:hint="default"/>
        <w:lang w:val="es-ES" w:eastAsia="en-US" w:bidi="ar-SA"/>
      </w:rPr>
    </w:lvl>
    <w:lvl w:ilvl="8" w:tplc="BA4EB93E">
      <w:numFmt w:val="bullet"/>
      <w:lvlText w:val="•"/>
      <w:lvlJc w:val="left"/>
      <w:pPr>
        <w:ind w:left="2368" w:hanging="134"/>
      </w:pPr>
      <w:rPr>
        <w:rFonts w:hint="default"/>
        <w:lang w:val="es-ES" w:eastAsia="en-US" w:bidi="ar-SA"/>
      </w:rPr>
    </w:lvl>
  </w:abstractNum>
  <w:abstractNum w:abstractNumId="22" w15:restartNumberingAfterBreak="0">
    <w:nsid w:val="129759C0"/>
    <w:multiLevelType w:val="hybridMultilevel"/>
    <w:tmpl w:val="B03EBE4C"/>
    <w:lvl w:ilvl="0" w:tplc="E46C83E0">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B92A1E0E">
      <w:numFmt w:val="bullet"/>
      <w:lvlText w:val="•"/>
      <w:lvlJc w:val="left"/>
      <w:pPr>
        <w:ind w:left="489" w:hanging="134"/>
      </w:pPr>
      <w:rPr>
        <w:rFonts w:hint="default"/>
        <w:lang w:val="es-ES" w:eastAsia="en-US" w:bidi="ar-SA"/>
      </w:rPr>
    </w:lvl>
    <w:lvl w:ilvl="2" w:tplc="7C449964">
      <w:numFmt w:val="bullet"/>
      <w:lvlText w:val="•"/>
      <w:lvlJc w:val="left"/>
      <w:pPr>
        <w:ind w:left="779" w:hanging="134"/>
      </w:pPr>
      <w:rPr>
        <w:rFonts w:hint="default"/>
        <w:lang w:val="es-ES" w:eastAsia="en-US" w:bidi="ar-SA"/>
      </w:rPr>
    </w:lvl>
    <w:lvl w:ilvl="3" w:tplc="32043E8A">
      <w:numFmt w:val="bullet"/>
      <w:lvlText w:val="•"/>
      <w:lvlJc w:val="left"/>
      <w:pPr>
        <w:ind w:left="1069" w:hanging="134"/>
      </w:pPr>
      <w:rPr>
        <w:rFonts w:hint="default"/>
        <w:lang w:val="es-ES" w:eastAsia="en-US" w:bidi="ar-SA"/>
      </w:rPr>
    </w:lvl>
    <w:lvl w:ilvl="4" w:tplc="A8229456">
      <w:numFmt w:val="bullet"/>
      <w:lvlText w:val="•"/>
      <w:lvlJc w:val="left"/>
      <w:pPr>
        <w:ind w:left="1359" w:hanging="134"/>
      </w:pPr>
      <w:rPr>
        <w:rFonts w:hint="default"/>
        <w:lang w:val="es-ES" w:eastAsia="en-US" w:bidi="ar-SA"/>
      </w:rPr>
    </w:lvl>
    <w:lvl w:ilvl="5" w:tplc="49800BD0">
      <w:numFmt w:val="bullet"/>
      <w:lvlText w:val="•"/>
      <w:lvlJc w:val="left"/>
      <w:pPr>
        <w:ind w:left="1649" w:hanging="134"/>
      </w:pPr>
      <w:rPr>
        <w:rFonts w:hint="default"/>
        <w:lang w:val="es-ES" w:eastAsia="en-US" w:bidi="ar-SA"/>
      </w:rPr>
    </w:lvl>
    <w:lvl w:ilvl="6" w:tplc="6D40A558">
      <w:numFmt w:val="bullet"/>
      <w:lvlText w:val="•"/>
      <w:lvlJc w:val="left"/>
      <w:pPr>
        <w:ind w:left="1938" w:hanging="134"/>
      </w:pPr>
      <w:rPr>
        <w:rFonts w:hint="default"/>
        <w:lang w:val="es-ES" w:eastAsia="en-US" w:bidi="ar-SA"/>
      </w:rPr>
    </w:lvl>
    <w:lvl w:ilvl="7" w:tplc="BFF6BDA8">
      <w:numFmt w:val="bullet"/>
      <w:lvlText w:val="•"/>
      <w:lvlJc w:val="left"/>
      <w:pPr>
        <w:ind w:left="2228" w:hanging="134"/>
      </w:pPr>
      <w:rPr>
        <w:rFonts w:hint="default"/>
        <w:lang w:val="es-ES" w:eastAsia="en-US" w:bidi="ar-SA"/>
      </w:rPr>
    </w:lvl>
    <w:lvl w:ilvl="8" w:tplc="6FBAC6E0">
      <w:numFmt w:val="bullet"/>
      <w:lvlText w:val="•"/>
      <w:lvlJc w:val="left"/>
      <w:pPr>
        <w:ind w:left="2518" w:hanging="134"/>
      </w:pPr>
      <w:rPr>
        <w:rFonts w:hint="default"/>
        <w:lang w:val="es-ES" w:eastAsia="en-US" w:bidi="ar-SA"/>
      </w:rPr>
    </w:lvl>
  </w:abstractNum>
  <w:abstractNum w:abstractNumId="23" w15:restartNumberingAfterBreak="0">
    <w:nsid w:val="12AE5D05"/>
    <w:multiLevelType w:val="hybridMultilevel"/>
    <w:tmpl w:val="8C5E5496"/>
    <w:lvl w:ilvl="0" w:tplc="810C1894">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5476C604">
      <w:numFmt w:val="bullet"/>
      <w:lvlText w:val="•"/>
      <w:lvlJc w:val="left"/>
      <w:pPr>
        <w:ind w:left="488" w:hanging="134"/>
      </w:pPr>
      <w:rPr>
        <w:rFonts w:hint="default"/>
        <w:lang w:val="es-ES" w:eastAsia="en-US" w:bidi="ar-SA"/>
      </w:rPr>
    </w:lvl>
    <w:lvl w:ilvl="2" w:tplc="16841964">
      <w:numFmt w:val="bullet"/>
      <w:lvlText w:val="•"/>
      <w:lvlJc w:val="left"/>
      <w:pPr>
        <w:ind w:left="757" w:hanging="134"/>
      </w:pPr>
      <w:rPr>
        <w:rFonts w:hint="default"/>
        <w:lang w:val="es-ES" w:eastAsia="en-US" w:bidi="ar-SA"/>
      </w:rPr>
    </w:lvl>
    <w:lvl w:ilvl="3" w:tplc="712E5C74">
      <w:numFmt w:val="bullet"/>
      <w:lvlText w:val="•"/>
      <w:lvlJc w:val="left"/>
      <w:pPr>
        <w:ind w:left="1025" w:hanging="134"/>
      </w:pPr>
      <w:rPr>
        <w:rFonts w:hint="default"/>
        <w:lang w:val="es-ES" w:eastAsia="en-US" w:bidi="ar-SA"/>
      </w:rPr>
    </w:lvl>
    <w:lvl w:ilvl="4" w:tplc="4DDC7984">
      <w:numFmt w:val="bullet"/>
      <w:lvlText w:val="•"/>
      <w:lvlJc w:val="left"/>
      <w:pPr>
        <w:ind w:left="1294" w:hanging="134"/>
      </w:pPr>
      <w:rPr>
        <w:rFonts w:hint="default"/>
        <w:lang w:val="es-ES" w:eastAsia="en-US" w:bidi="ar-SA"/>
      </w:rPr>
    </w:lvl>
    <w:lvl w:ilvl="5" w:tplc="29027A34">
      <w:numFmt w:val="bullet"/>
      <w:lvlText w:val="•"/>
      <w:lvlJc w:val="left"/>
      <w:pPr>
        <w:ind w:left="1562" w:hanging="134"/>
      </w:pPr>
      <w:rPr>
        <w:rFonts w:hint="default"/>
        <w:lang w:val="es-ES" w:eastAsia="en-US" w:bidi="ar-SA"/>
      </w:rPr>
    </w:lvl>
    <w:lvl w:ilvl="6" w:tplc="B106CF6C">
      <w:numFmt w:val="bullet"/>
      <w:lvlText w:val="•"/>
      <w:lvlJc w:val="left"/>
      <w:pPr>
        <w:ind w:left="1831" w:hanging="134"/>
      </w:pPr>
      <w:rPr>
        <w:rFonts w:hint="default"/>
        <w:lang w:val="es-ES" w:eastAsia="en-US" w:bidi="ar-SA"/>
      </w:rPr>
    </w:lvl>
    <w:lvl w:ilvl="7" w:tplc="1D780D90">
      <w:numFmt w:val="bullet"/>
      <w:lvlText w:val="•"/>
      <w:lvlJc w:val="left"/>
      <w:pPr>
        <w:ind w:left="2099" w:hanging="134"/>
      </w:pPr>
      <w:rPr>
        <w:rFonts w:hint="default"/>
        <w:lang w:val="es-ES" w:eastAsia="en-US" w:bidi="ar-SA"/>
      </w:rPr>
    </w:lvl>
    <w:lvl w:ilvl="8" w:tplc="9B6299AE">
      <w:numFmt w:val="bullet"/>
      <w:lvlText w:val="•"/>
      <w:lvlJc w:val="left"/>
      <w:pPr>
        <w:ind w:left="2368" w:hanging="134"/>
      </w:pPr>
      <w:rPr>
        <w:rFonts w:hint="default"/>
        <w:lang w:val="es-ES" w:eastAsia="en-US" w:bidi="ar-SA"/>
      </w:rPr>
    </w:lvl>
  </w:abstractNum>
  <w:abstractNum w:abstractNumId="24" w15:restartNumberingAfterBreak="0">
    <w:nsid w:val="154E09E2"/>
    <w:multiLevelType w:val="hybridMultilevel"/>
    <w:tmpl w:val="ADD8D7A4"/>
    <w:lvl w:ilvl="0" w:tplc="665C3284">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606A45E0">
      <w:numFmt w:val="bullet"/>
      <w:lvlText w:val="•"/>
      <w:lvlJc w:val="left"/>
      <w:pPr>
        <w:ind w:left="825" w:hanging="134"/>
      </w:pPr>
      <w:rPr>
        <w:rFonts w:hint="default"/>
        <w:lang w:val="es-ES" w:eastAsia="en-US" w:bidi="ar-SA"/>
      </w:rPr>
    </w:lvl>
    <w:lvl w:ilvl="2" w:tplc="F8A6B822">
      <w:numFmt w:val="bullet"/>
      <w:lvlText w:val="•"/>
      <w:lvlJc w:val="left"/>
      <w:pPr>
        <w:ind w:left="1291" w:hanging="134"/>
      </w:pPr>
      <w:rPr>
        <w:rFonts w:hint="default"/>
        <w:lang w:val="es-ES" w:eastAsia="en-US" w:bidi="ar-SA"/>
      </w:rPr>
    </w:lvl>
    <w:lvl w:ilvl="3" w:tplc="98D243E6">
      <w:numFmt w:val="bullet"/>
      <w:lvlText w:val="•"/>
      <w:lvlJc w:val="left"/>
      <w:pPr>
        <w:ind w:left="1756" w:hanging="134"/>
      </w:pPr>
      <w:rPr>
        <w:rFonts w:hint="default"/>
        <w:lang w:val="es-ES" w:eastAsia="en-US" w:bidi="ar-SA"/>
      </w:rPr>
    </w:lvl>
    <w:lvl w:ilvl="4" w:tplc="4AC49B92">
      <w:numFmt w:val="bullet"/>
      <w:lvlText w:val="•"/>
      <w:lvlJc w:val="left"/>
      <w:pPr>
        <w:ind w:left="2222" w:hanging="134"/>
      </w:pPr>
      <w:rPr>
        <w:rFonts w:hint="default"/>
        <w:lang w:val="es-ES" w:eastAsia="en-US" w:bidi="ar-SA"/>
      </w:rPr>
    </w:lvl>
    <w:lvl w:ilvl="5" w:tplc="9CFE3A00">
      <w:numFmt w:val="bullet"/>
      <w:lvlText w:val="•"/>
      <w:lvlJc w:val="left"/>
      <w:pPr>
        <w:ind w:left="2687" w:hanging="134"/>
      </w:pPr>
      <w:rPr>
        <w:rFonts w:hint="default"/>
        <w:lang w:val="es-ES" w:eastAsia="en-US" w:bidi="ar-SA"/>
      </w:rPr>
    </w:lvl>
    <w:lvl w:ilvl="6" w:tplc="71682FD8">
      <w:numFmt w:val="bullet"/>
      <w:lvlText w:val="•"/>
      <w:lvlJc w:val="left"/>
      <w:pPr>
        <w:ind w:left="3153" w:hanging="134"/>
      </w:pPr>
      <w:rPr>
        <w:rFonts w:hint="default"/>
        <w:lang w:val="es-ES" w:eastAsia="en-US" w:bidi="ar-SA"/>
      </w:rPr>
    </w:lvl>
    <w:lvl w:ilvl="7" w:tplc="E66C54C4">
      <w:numFmt w:val="bullet"/>
      <w:lvlText w:val="•"/>
      <w:lvlJc w:val="left"/>
      <w:pPr>
        <w:ind w:left="3618" w:hanging="134"/>
      </w:pPr>
      <w:rPr>
        <w:rFonts w:hint="default"/>
        <w:lang w:val="es-ES" w:eastAsia="en-US" w:bidi="ar-SA"/>
      </w:rPr>
    </w:lvl>
    <w:lvl w:ilvl="8" w:tplc="68FE4C54">
      <w:numFmt w:val="bullet"/>
      <w:lvlText w:val="•"/>
      <w:lvlJc w:val="left"/>
      <w:pPr>
        <w:ind w:left="4084" w:hanging="134"/>
      </w:pPr>
      <w:rPr>
        <w:rFonts w:hint="default"/>
        <w:lang w:val="es-ES" w:eastAsia="en-US" w:bidi="ar-SA"/>
      </w:rPr>
    </w:lvl>
  </w:abstractNum>
  <w:abstractNum w:abstractNumId="25" w15:restartNumberingAfterBreak="0">
    <w:nsid w:val="16834786"/>
    <w:multiLevelType w:val="hybridMultilevel"/>
    <w:tmpl w:val="5A76C78A"/>
    <w:lvl w:ilvl="0" w:tplc="AA305F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DB2F1DA">
      <w:numFmt w:val="bullet"/>
      <w:lvlText w:val="•"/>
      <w:lvlJc w:val="left"/>
      <w:pPr>
        <w:ind w:left="1306" w:hanging="304"/>
      </w:pPr>
      <w:rPr>
        <w:rFonts w:hint="default"/>
        <w:lang w:val="es-ES" w:eastAsia="en-US" w:bidi="ar-SA"/>
      </w:rPr>
    </w:lvl>
    <w:lvl w:ilvl="2" w:tplc="F52EAB7A">
      <w:numFmt w:val="bullet"/>
      <w:lvlText w:val="•"/>
      <w:lvlJc w:val="left"/>
      <w:pPr>
        <w:ind w:left="1912" w:hanging="304"/>
      </w:pPr>
      <w:rPr>
        <w:rFonts w:hint="default"/>
        <w:lang w:val="es-ES" w:eastAsia="en-US" w:bidi="ar-SA"/>
      </w:rPr>
    </w:lvl>
    <w:lvl w:ilvl="3" w:tplc="EFAA1750">
      <w:numFmt w:val="bullet"/>
      <w:lvlText w:val="•"/>
      <w:lvlJc w:val="left"/>
      <w:pPr>
        <w:ind w:left="2518" w:hanging="304"/>
      </w:pPr>
      <w:rPr>
        <w:rFonts w:hint="default"/>
        <w:lang w:val="es-ES" w:eastAsia="en-US" w:bidi="ar-SA"/>
      </w:rPr>
    </w:lvl>
    <w:lvl w:ilvl="4" w:tplc="C5700CFC">
      <w:numFmt w:val="bullet"/>
      <w:lvlText w:val="•"/>
      <w:lvlJc w:val="left"/>
      <w:pPr>
        <w:ind w:left="3124" w:hanging="304"/>
      </w:pPr>
      <w:rPr>
        <w:rFonts w:hint="default"/>
        <w:lang w:val="es-ES" w:eastAsia="en-US" w:bidi="ar-SA"/>
      </w:rPr>
    </w:lvl>
    <w:lvl w:ilvl="5" w:tplc="9920EE8E">
      <w:numFmt w:val="bullet"/>
      <w:lvlText w:val="•"/>
      <w:lvlJc w:val="left"/>
      <w:pPr>
        <w:ind w:left="3730" w:hanging="304"/>
      </w:pPr>
      <w:rPr>
        <w:rFonts w:hint="default"/>
        <w:lang w:val="es-ES" w:eastAsia="en-US" w:bidi="ar-SA"/>
      </w:rPr>
    </w:lvl>
    <w:lvl w:ilvl="6" w:tplc="641C2180">
      <w:numFmt w:val="bullet"/>
      <w:lvlText w:val="•"/>
      <w:lvlJc w:val="left"/>
      <w:pPr>
        <w:ind w:left="4336" w:hanging="304"/>
      </w:pPr>
      <w:rPr>
        <w:rFonts w:hint="default"/>
        <w:lang w:val="es-ES" w:eastAsia="en-US" w:bidi="ar-SA"/>
      </w:rPr>
    </w:lvl>
    <w:lvl w:ilvl="7" w:tplc="75CEDDD0">
      <w:numFmt w:val="bullet"/>
      <w:lvlText w:val="•"/>
      <w:lvlJc w:val="left"/>
      <w:pPr>
        <w:ind w:left="4942" w:hanging="304"/>
      </w:pPr>
      <w:rPr>
        <w:rFonts w:hint="default"/>
        <w:lang w:val="es-ES" w:eastAsia="en-US" w:bidi="ar-SA"/>
      </w:rPr>
    </w:lvl>
    <w:lvl w:ilvl="8" w:tplc="2CDA18EE">
      <w:numFmt w:val="bullet"/>
      <w:lvlText w:val="•"/>
      <w:lvlJc w:val="left"/>
      <w:pPr>
        <w:ind w:left="5548" w:hanging="304"/>
      </w:pPr>
      <w:rPr>
        <w:rFonts w:hint="default"/>
        <w:lang w:val="es-ES" w:eastAsia="en-US" w:bidi="ar-SA"/>
      </w:rPr>
    </w:lvl>
  </w:abstractNum>
  <w:abstractNum w:abstractNumId="26" w15:restartNumberingAfterBreak="0">
    <w:nsid w:val="176955FF"/>
    <w:multiLevelType w:val="hybridMultilevel"/>
    <w:tmpl w:val="A784E2CE"/>
    <w:lvl w:ilvl="0" w:tplc="A4DE83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D6CF0E6">
      <w:numFmt w:val="bullet"/>
      <w:lvlText w:val="•"/>
      <w:lvlJc w:val="left"/>
      <w:pPr>
        <w:ind w:left="1306" w:hanging="304"/>
      </w:pPr>
      <w:rPr>
        <w:rFonts w:hint="default"/>
        <w:lang w:val="es-ES" w:eastAsia="en-US" w:bidi="ar-SA"/>
      </w:rPr>
    </w:lvl>
    <w:lvl w:ilvl="2" w:tplc="27928C92">
      <w:numFmt w:val="bullet"/>
      <w:lvlText w:val="•"/>
      <w:lvlJc w:val="left"/>
      <w:pPr>
        <w:ind w:left="1912" w:hanging="304"/>
      </w:pPr>
      <w:rPr>
        <w:rFonts w:hint="default"/>
        <w:lang w:val="es-ES" w:eastAsia="en-US" w:bidi="ar-SA"/>
      </w:rPr>
    </w:lvl>
    <w:lvl w:ilvl="3" w:tplc="56A46CB8">
      <w:numFmt w:val="bullet"/>
      <w:lvlText w:val="•"/>
      <w:lvlJc w:val="left"/>
      <w:pPr>
        <w:ind w:left="2518" w:hanging="304"/>
      </w:pPr>
      <w:rPr>
        <w:rFonts w:hint="default"/>
        <w:lang w:val="es-ES" w:eastAsia="en-US" w:bidi="ar-SA"/>
      </w:rPr>
    </w:lvl>
    <w:lvl w:ilvl="4" w:tplc="6020092E">
      <w:numFmt w:val="bullet"/>
      <w:lvlText w:val="•"/>
      <w:lvlJc w:val="left"/>
      <w:pPr>
        <w:ind w:left="3124" w:hanging="304"/>
      </w:pPr>
      <w:rPr>
        <w:rFonts w:hint="default"/>
        <w:lang w:val="es-ES" w:eastAsia="en-US" w:bidi="ar-SA"/>
      </w:rPr>
    </w:lvl>
    <w:lvl w:ilvl="5" w:tplc="86DAFF28">
      <w:numFmt w:val="bullet"/>
      <w:lvlText w:val="•"/>
      <w:lvlJc w:val="left"/>
      <w:pPr>
        <w:ind w:left="3730" w:hanging="304"/>
      </w:pPr>
      <w:rPr>
        <w:rFonts w:hint="default"/>
        <w:lang w:val="es-ES" w:eastAsia="en-US" w:bidi="ar-SA"/>
      </w:rPr>
    </w:lvl>
    <w:lvl w:ilvl="6" w:tplc="6B24D994">
      <w:numFmt w:val="bullet"/>
      <w:lvlText w:val="•"/>
      <w:lvlJc w:val="left"/>
      <w:pPr>
        <w:ind w:left="4336" w:hanging="304"/>
      </w:pPr>
      <w:rPr>
        <w:rFonts w:hint="default"/>
        <w:lang w:val="es-ES" w:eastAsia="en-US" w:bidi="ar-SA"/>
      </w:rPr>
    </w:lvl>
    <w:lvl w:ilvl="7" w:tplc="9E7433DA">
      <w:numFmt w:val="bullet"/>
      <w:lvlText w:val="•"/>
      <w:lvlJc w:val="left"/>
      <w:pPr>
        <w:ind w:left="4942" w:hanging="304"/>
      </w:pPr>
      <w:rPr>
        <w:rFonts w:hint="default"/>
        <w:lang w:val="es-ES" w:eastAsia="en-US" w:bidi="ar-SA"/>
      </w:rPr>
    </w:lvl>
    <w:lvl w:ilvl="8" w:tplc="8828F242">
      <w:numFmt w:val="bullet"/>
      <w:lvlText w:val="•"/>
      <w:lvlJc w:val="left"/>
      <w:pPr>
        <w:ind w:left="5548" w:hanging="304"/>
      </w:pPr>
      <w:rPr>
        <w:rFonts w:hint="default"/>
        <w:lang w:val="es-ES" w:eastAsia="en-US" w:bidi="ar-SA"/>
      </w:rPr>
    </w:lvl>
  </w:abstractNum>
  <w:abstractNum w:abstractNumId="27" w15:restartNumberingAfterBreak="0">
    <w:nsid w:val="17DB5DF2"/>
    <w:multiLevelType w:val="hybridMultilevel"/>
    <w:tmpl w:val="C854F434"/>
    <w:lvl w:ilvl="0" w:tplc="F5D6ADB2">
      <w:numFmt w:val="bullet"/>
      <w:lvlText w:val="•"/>
      <w:lvlJc w:val="left"/>
      <w:pPr>
        <w:ind w:left="413" w:hanging="304"/>
      </w:pPr>
      <w:rPr>
        <w:rFonts w:ascii="Georgia" w:eastAsia="Georgia" w:hAnsi="Georgia" w:cs="Georgia" w:hint="default"/>
        <w:w w:val="169"/>
        <w:lang w:val="es-ES" w:eastAsia="en-US" w:bidi="ar-SA"/>
      </w:rPr>
    </w:lvl>
    <w:lvl w:ilvl="1" w:tplc="11A8A7B6">
      <w:numFmt w:val="bullet"/>
      <w:lvlText w:val="–"/>
      <w:lvlJc w:val="left"/>
      <w:pPr>
        <w:ind w:left="734"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984C210">
      <w:numFmt w:val="bullet"/>
      <w:lvlText w:val="•"/>
      <w:lvlJc w:val="left"/>
      <w:pPr>
        <w:ind w:left="1408" w:hanging="304"/>
      </w:pPr>
      <w:rPr>
        <w:rFonts w:hint="default"/>
        <w:lang w:val="es-ES" w:eastAsia="en-US" w:bidi="ar-SA"/>
      </w:rPr>
    </w:lvl>
    <w:lvl w:ilvl="3" w:tplc="62281832">
      <w:numFmt w:val="bullet"/>
      <w:lvlText w:val="•"/>
      <w:lvlJc w:val="left"/>
      <w:pPr>
        <w:ind w:left="2077" w:hanging="304"/>
      </w:pPr>
      <w:rPr>
        <w:rFonts w:hint="default"/>
        <w:lang w:val="es-ES" w:eastAsia="en-US" w:bidi="ar-SA"/>
      </w:rPr>
    </w:lvl>
    <w:lvl w:ilvl="4" w:tplc="904C3300">
      <w:numFmt w:val="bullet"/>
      <w:lvlText w:val="•"/>
      <w:lvlJc w:val="left"/>
      <w:pPr>
        <w:ind w:left="2746" w:hanging="304"/>
      </w:pPr>
      <w:rPr>
        <w:rFonts w:hint="default"/>
        <w:lang w:val="es-ES" w:eastAsia="en-US" w:bidi="ar-SA"/>
      </w:rPr>
    </w:lvl>
    <w:lvl w:ilvl="5" w:tplc="03F890A0">
      <w:numFmt w:val="bullet"/>
      <w:lvlText w:val="•"/>
      <w:lvlJc w:val="left"/>
      <w:pPr>
        <w:ind w:left="3415" w:hanging="304"/>
      </w:pPr>
      <w:rPr>
        <w:rFonts w:hint="default"/>
        <w:lang w:val="es-ES" w:eastAsia="en-US" w:bidi="ar-SA"/>
      </w:rPr>
    </w:lvl>
    <w:lvl w:ilvl="6" w:tplc="F626B6B4">
      <w:numFmt w:val="bullet"/>
      <w:lvlText w:val="•"/>
      <w:lvlJc w:val="left"/>
      <w:pPr>
        <w:ind w:left="4084" w:hanging="304"/>
      </w:pPr>
      <w:rPr>
        <w:rFonts w:hint="default"/>
        <w:lang w:val="es-ES" w:eastAsia="en-US" w:bidi="ar-SA"/>
      </w:rPr>
    </w:lvl>
    <w:lvl w:ilvl="7" w:tplc="8668E63A">
      <w:numFmt w:val="bullet"/>
      <w:lvlText w:val="•"/>
      <w:lvlJc w:val="left"/>
      <w:pPr>
        <w:ind w:left="4753" w:hanging="304"/>
      </w:pPr>
      <w:rPr>
        <w:rFonts w:hint="default"/>
        <w:lang w:val="es-ES" w:eastAsia="en-US" w:bidi="ar-SA"/>
      </w:rPr>
    </w:lvl>
    <w:lvl w:ilvl="8" w:tplc="FF3AFF7A">
      <w:numFmt w:val="bullet"/>
      <w:lvlText w:val="•"/>
      <w:lvlJc w:val="left"/>
      <w:pPr>
        <w:ind w:left="5422" w:hanging="304"/>
      </w:pPr>
      <w:rPr>
        <w:rFonts w:hint="default"/>
        <w:lang w:val="es-ES" w:eastAsia="en-US" w:bidi="ar-SA"/>
      </w:rPr>
    </w:lvl>
  </w:abstractNum>
  <w:abstractNum w:abstractNumId="28" w15:restartNumberingAfterBreak="0">
    <w:nsid w:val="18E65491"/>
    <w:multiLevelType w:val="hybridMultilevel"/>
    <w:tmpl w:val="0D2E11AC"/>
    <w:lvl w:ilvl="0" w:tplc="3FD6724A">
      <w:start w:val="7"/>
      <w:numFmt w:val="upperLetter"/>
      <w:lvlText w:val="(%1)"/>
      <w:lvlJc w:val="left"/>
      <w:pPr>
        <w:ind w:left="514" w:hanging="404"/>
        <w:jc w:val="left"/>
      </w:pPr>
      <w:rPr>
        <w:rFonts w:ascii="Arial" w:eastAsia="Arial" w:hAnsi="Arial" w:cs="Arial" w:hint="default"/>
        <w:b/>
        <w:bCs/>
        <w:i w:val="0"/>
        <w:iCs w:val="0"/>
        <w:color w:val="00464F"/>
        <w:w w:val="99"/>
        <w:sz w:val="24"/>
        <w:szCs w:val="24"/>
        <w:lang w:val="es-ES" w:eastAsia="en-US" w:bidi="ar-SA"/>
      </w:rPr>
    </w:lvl>
    <w:lvl w:ilvl="1" w:tplc="16922734">
      <w:start w:val="1"/>
      <w:numFmt w:val="decimal"/>
      <w:lvlText w:val="%2."/>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41629FE2">
      <w:numFmt w:val="bullet"/>
      <w:lvlText w:val="•"/>
      <w:lvlJc w:val="left"/>
      <w:pPr>
        <w:ind w:left="1373" w:hanging="304"/>
      </w:pPr>
      <w:rPr>
        <w:rFonts w:hint="default"/>
        <w:lang w:val="es-ES" w:eastAsia="en-US" w:bidi="ar-SA"/>
      </w:rPr>
    </w:lvl>
    <w:lvl w:ilvl="3" w:tplc="4E9646A2">
      <w:numFmt w:val="bullet"/>
      <w:lvlText w:val="•"/>
      <w:lvlJc w:val="left"/>
      <w:pPr>
        <w:ind w:left="2046" w:hanging="304"/>
      </w:pPr>
      <w:rPr>
        <w:rFonts w:hint="default"/>
        <w:lang w:val="es-ES" w:eastAsia="en-US" w:bidi="ar-SA"/>
      </w:rPr>
    </w:lvl>
    <w:lvl w:ilvl="4" w:tplc="06CABCE4">
      <w:numFmt w:val="bullet"/>
      <w:lvlText w:val="•"/>
      <w:lvlJc w:val="left"/>
      <w:pPr>
        <w:ind w:left="2720" w:hanging="304"/>
      </w:pPr>
      <w:rPr>
        <w:rFonts w:hint="default"/>
        <w:lang w:val="es-ES" w:eastAsia="en-US" w:bidi="ar-SA"/>
      </w:rPr>
    </w:lvl>
    <w:lvl w:ilvl="5" w:tplc="12F49944">
      <w:numFmt w:val="bullet"/>
      <w:lvlText w:val="•"/>
      <w:lvlJc w:val="left"/>
      <w:pPr>
        <w:ind w:left="3393" w:hanging="304"/>
      </w:pPr>
      <w:rPr>
        <w:rFonts w:hint="default"/>
        <w:lang w:val="es-ES" w:eastAsia="en-US" w:bidi="ar-SA"/>
      </w:rPr>
    </w:lvl>
    <w:lvl w:ilvl="6" w:tplc="3BC091F6">
      <w:numFmt w:val="bullet"/>
      <w:lvlText w:val="•"/>
      <w:lvlJc w:val="left"/>
      <w:pPr>
        <w:ind w:left="4066" w:hanging="304"/>
      </w:pPr>
      <w:rPr>
        <w:rFonts w:hint="default"/>
        <w:lang w:val="es-ES" w:eastAsia="en-US" w:bidi="ar-SA"/>
      </w:rPr>
    </w:lvl>
    <w:lvl w:ilvl="7" w:tplc="00A296CA">
      <w:numFmt w:val="bullet"/>
      <w:lvlText w:val="•"/>
      <w:lvlJc w:val="left"/>
      <w:pPr>
        <w:ind w:left="4740" w:hanging="304"/>
      </w:pPr>
      <w:rPr>
        <w:rFonts w:hint="default"/>
        <w:lang w:val="es-ES" w:eastAsia="en-US" w:bidi="ar-SA"/>
      </w:rPr>
    </w:lvl>
    <w:lvl w:ilvl="8" w:tplc="70EEF500">
      <w:numFmt w:val="bullet"/>
      <w:lvlText w:val="•"/>
      <w:lvlJc w:val="left"/>
      <w:pPr>
        <w:ind w:left="5413" w:hanging="304"/>
      </w:pPr>
      <w:rPr>
        <w:rFonts w:hint="default"/>
        <w:lang w:val="es-ES" w:eastAsia="en-US" w:bidi="ar-SA"/>
      </w:rPr>
    </w:lvl>
  </w:abstractNum>
  <w:abstractNum w:abstractNumId="29" w15:restartNumberingAfterBreak="0">
    <w:nsid w:val="1B831F6F"/>
    <w:multiLevelType w:val="hybridMultilevel"/>
    <w:tmpl w:val="56C05B38"/>
    <w:lvl w:ilvl="0" w:tplc="D7EAAC40">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9422679C">
      <w:numFmt w:val="bullet"/>
      <w:lvlText w:val="•"/>
      <w:lvlJc w:val="left"/>
      <w:pPr>
        <w:ind w:left="685" w:hanging="134"/>
      </w:pPr>
      <w:rPr>
        <w:rFonts w:hint="default"/>
        <w:lang w:val="es-ES" w:eastAsia="en-US" w:bidi="ar-SA"/>
      </w:rPr>
    </w:lvl>
    <w:lvl w:ilvl="2" w:tplc="25D4BECC">
      <w:numFmt w:val="bullet"/>
      <w:lvlText w:val="•"/>
      <w:lvlJc w:val="left"/>
      <w:pPr>
        <w:ind w:left="1151" w:hanging="134"/>
      </w:pPr>
      <w:rPr>
        <w:rFonts w:hint="default"/>
        <w:lang w:val="es-ES" w:eastAsia="en-US" w:bidi="ar-SA"/>
      </w:rPr>
    </w:lvl>
    <w:lvl w:ilvl="3" w:tplc="1D92EC66">
      <w:numFmt w:val="bullet"/>
      <w:lvlText w:val="•"/>
      <w:lvlJc w:val="left"/>
      <w:pPr>
        <w:ind w:left="1617" w:hanging="134"/>
      </w:pPr>
      <w:rPr>
        <w:rFonts w:hint="default"/>
        <w:lang w:val="es-ES" w:eastAsia="en-US" w:bidi="ar-SA"/>
      </w:rPr>
    </w:lvl>
    <w:lvl w:ilvl="4" w:tplc="C066A2E6">
      <w:numFmt w:val="bullet"/>
      <w:lvlText w:val="•"/>
      <w:lvlJc w:val="left"/>
      <w:pPr>
        <w:ind w:left="2083" w:hanging="134"/>
      </w:pPr>
      <w:rPr>
        <w:rFonts w:hint="default"/>
        <w:lang w:val="es-ES" w:eastAsia="en-US" w:bidi="ar-SA"/>
      </w:rPr>
    </w:lvl>
    <w:lvl w:ilvl="5" w:tplc="C2AA89FE">
      <w:numFmt w:val="bullet"/>
      <w:lvlText w:val="•"/>
      <w:lvlJc w:val="left"/>
      <w:pPr>
        <w:ind w:left="2549" w:hanging="134"/>
      </w:pPr>
      <w:rPr>
        <w:rFonts w:hint="default"/>
        <w:lang w:val="es-ES" w:eastAsia="en-US" w:bidi="ar-SA"/>
      </w:rPr>
    </w:lvl>
    <w:lvl w:ilvl="6" w:tplc="7570E7B2">
      <w:numFmt w:val="bullet"/>
      <w:lvlText w:val="•"/>
      <w:lvlJc w:val="left"/>
      <w:pPr>
        <w:ind w:left="3014" w:hanging="134"/>
      </w:pPr>
      <w:rPr>
        <w:rFonts w:hint="default"/>
        <w:lang w:val="es-ES" w:eastAsia="en-US" w:bidi="ar-SA"/>
      </w:rPr>
    </w:lvl>
    <w:lvl w:ilvl="7" w:tplc="3092CC5E">
      <w:numFmt w:val="bullet"/>
      <w:lvlText w:val="•"/>
      <w:lvlJc w:val="left"/>
      <w:pPr>
        <w:ind w:left="3480" w:hanging="134"/>
      </w:pPr>
      <w:rPr>
        <w:rFonts w:hint="default"/>
        <w:lang w:val="es-ES" w:eastAsia="en-US" w:bidi="ar-SA"/>
      </w:rPr>
    </w:lvl>
    <w:lvl w:ilvl="8" w:tplc="C980D382">
      <w:numFmt w:val="bullet"/>
      <w:lvlText w:val="•"/>
      <w:lvlJc w:val="left"/>
      <w:pPr>
        <w:ind w:left="3946" w:hanging="134"/>
      </w:pPr>
      <w:rPr>
        <w:rFonts w:hint="default"/>
        <w:lang w:val="es-ES" w:eastAsia="en-US" w:bidi="ar-SA"/>
      </w:rPr>
    </w:lvl>
  </w:abstractNum>
  <w:abstractNum w:abstractNumId="30" w15:restartNumberingAfterBreak="0">
    <w:nsid w:val="1CD37609"/>
    <w:multiLevelType w:val="multilevel"/>
    <w:tmpl w:val="0D42DC82"/>
    <w:lvl w:ilvl="0">
      <w:start w:val="1"/>
      <w:numFmt w:val="upperLetter"/>
      <w:lvlText w:val="%1"/>
      <w:lvlJc w:val="left"/>
      <w:pPr>
        <w:ind w:left="699" w:hanging="287"/>
        <w:jc w:val="left"/>
      </w:pPr>
      <w:rPr>
        <w:rFonts w:hint="default"/>
        <w:lang w:val="es-ES" w:eastAsia="en-US" w:bidi="ar-SA"/>
      </w:rPr>
    </w:lvl>
    <w:lvl w:ilvl="1">
      <w:start w:val="3"/>
      <w:numFmt w:val="decimal"/>
      <w:lvlText w:val="%1.%2"/>
      <w:lvlJc w:val="left"/>
      <w:pPr>
        <w:ind w:left="699" w:hanging="287"/>
        <w:jc w:val="left"/>
      </w:pPr>
      <w:rPr>
        <w:rFonts w:ascii="Microsoft Sans Serif" w:eastAsia="Microsoft Sans Serif" w:hAnsi="Microsoft Sans Serif" w:cs="Microsoft Sans Serif" w:hint="default"/>
        <w:b w:val="0"/>
        <w:bCs w:val="0"/>
        <w:i w:val="0"/>
        <w:iCs w:val="0"/>
        <w:color w:val="231F20"/>
        <w:w w:val="102"/>
        <w:sz w:val="16"/>
        <w:szCs w:val="16"/>
        <w:lang w:val="es-ES" w:eastAsia="en-US" w:bidi="ar-SA"/>
      </w:rPr>
    </w:lvl>
    <w:lvl w:ilvl="2">
      <w:numFmt w:val="bullet"/>
      <w:lvlText w:val="•"/>
      <w:lvlJc w:val="left"/>
      <w:pPr>
        <w:ind w:left="1319" w:hanging="287"/>
      </w:pPr>
      <w:rPr>
        <w:rFonts w:hint="default"/>
        <w:lang w:val="es-ES" w:eastAsia="en-US" w:bidi="ar-SA"/>
      </w:rPr>
    </w:lvl>
    <w:lvl w:ilvl="3">
      <w:numFmt w:val="bullet"/>
      <w:lvlText w:val="•"/>
      <w:lvlJc w:val="left"/>
      <w:pPr>
        <w:ind w:left="1478" w:hanging="287"/>
      </w:pPr>
      <w:rPr>
        <w:rFonts w:hint="default"/>
        <w:lang w:val="es-ES" w:eastAsia="en-US" w:bidi="ar-SA"/>
      </w:rPr>
    </w:lvl>
    <w:lvl w:ilvl="4">
      <w:numFmt w:val="bullet"/>
      <w:lvlText w:val="•"/>
      <w:lvlJc w:val="left"/>
      <w:pPr>
        <w:ind w:left="1637" w:hanging="287"/>
      </w:pPr>
      <w:rPr>
        <w:rFonts w:hint="default"/>
        <w:lang w:val="es-ES" w:eastAsia="en-US" w:bidi="ar-SA"/>
      </w:rPr>
    </w:lvl>
    <w:lvl w:ilvl="5">
      <w:numFmt w:val="bullet"/>
      <w:lvlText w:val="•"/>
      <w:lvlJc w:val="left"/>
      <w:pPr>
        <w:ind w:left="1796" w:hanging="287"/>
      </w:pPr>
      <w:rPr>
        <w:rFonts w:hint="default"/>
        <w:lang w:val="es-ES" w:eastAsia="en-US" w:bidi="ar-SA"/>
      </w:rPr>
    </w:lvl>
    <w:lvl w:ilvl="6">
      <w:numFmt w:val="bullet"/>
      <w:lvlText w:val="•"/>
      <w:lvlJc w:val="left"/>
      <w:pPr>
        <w:ind w:left="1955" w:hanging="287"/>
      </w:pPr>
      <w:rPr>
        <w:rFonts w:hint="default"/>
        <w:lang w:val="es-ES" w:eastAsia="en-US" w:bidi="ar-SA"/>
      </w:rPr>
    </w:lvl>
    <w:lvl w:ilvl="7">
      <w:numFmt w:val="bullet"/>
      <w:lvlText w:val="•"/>
      <w:lvlJc w:val="left"/>
      <w:pPr>
        <w:ind w:left="2115" w:hanging="287"/>
      </w:pPr>
      <w:rPr>
        <w:rFonts w:hint="default"/>
        <w:lang w:val="es-ES" w:eastAsia="en-US" w:bidi="ar-SA"/>
      </w:rPr>
    </w:lvl>
    <w:lvl w:ilvl="8">
      <w:numFmt w:val="bullet"/>
      <w:lvlText w:val="•"/>
      <w:lvlJc w:val="left"/>
      <w:pPr>
        <w:ind w:left="2274" w:hanging="287"/>
      </w:pPr>
      <w:rPr>
        <w:rFonts w:hint="default"/>
        <w:lang w:val="es-ES" w:eastAsia="en-US" w:bidi="ar-SA"/>
      </w:rPr>
    </w:lvl>
  </w:abstractNum>
  <w:abstractNum w:abstractNumId="31" w15:restartNumberingAfterBreak="0">
    <w:nsid w:val="1E770111"/>
    <w:multiLevelType w:val="hybridMultilevel"/>
    <w:tmpl w:val="477CD8C0"/>
    <w:lvl w:ilvl="0" w:tplc="B99C2A04">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262266BE">
      <w:numFmt w:val="bullet"/>
      <w:lvlText w:val="•"/>
      <w:lvlJc w:val="left"/>
      <w:pPr>
        <w:ind w:left="338" w:hanging="134"/>
      </w:pPr>
      <w:rPr>
        <w:rFonts w:hint="default"/>
        <w:lang w:val="es-ES" w:eastAsia="en-US" w:bidi="ar-SA"/>
      </w:rPr>
    </w:lvl>
    <w:lvl w:ilvl="2" w:tplc="FA1C871A">
      <w:numFmt w:val="bullet"/>
      <w:lvlText w:val="•"/>
      <w:lvlJc w:val="left"/>
      <w:pPr>
        <w:ind w:left="516" w:hanging="134"/>
      </w:pPr>
      <w:rPr>
        <w:rFonts w:hint="default"/>
        <w:lang w:val="es-ES" w:eastAsia="en-US" w:bidi="ar-SA"/>
      </w:rPr>
    </w:lvl>
    <w:lvl w:ilvl="3" w:tplc="57A6038A">
      <w:numFmt w:val="bullet"/>
      <w:lvlText w:val="•"/>
      <w:lvlJc w:val="left"/>
      <w:pPr>
        <w:ind w:left="694" w:hanging="134"/>
      </w:pPr>
      <w:rPr>
        <w:rFonts w:hint="default"/>
        <w:lang w:val="es-ES" w:eastAsia="en-US" w:bidi="ar-SA"/>
      </w:rPr>
    </w:lvl>
    <w:lvl w:ilvl="4" w:tplc="18BE9BB0">
      <w:numFmt w:val="bullet"/>
      <w:lvlText w:val="•"/>
      <w:lvlJc w:val="left"/>
      <w:pPr>
        <w:ind w:left="873" w:hanging="134"/>
      </w:pPr>
      <w:rPr>
        <w:rFonts w:hint="default"/>
        <w:lang w:val="es-ES" w:eastAsia="en-US" w:bidi="ar-SA"/>
      </w:rPr>
    </w:lvl>
    <w:lvl w:ilvl="5" w:tplc="5F7A6736">
      <w:numFmt w:val="bullet"/>
      <w:lvlText w:val="•"/>
      <w:lvlJc w:val="left"/>
      <w:pPr>
        <w:ind w:left="1051" w:hanging="134"/>
      </w:pPr>
      <w:rPr>
        <w:rFonts w:hint="default"/>
        <w:lang w:val="es-ES" w:eastAsia="en-US" w:bidi="ar-SA"/>
      </w:rPr>
    </w:lvl>
    <w:lvl w:ilvl="6" w:tplc="F550A7C0">
      <w:numFmt w:val="bullet"/>
      <w:lvlText w:val="•"/>
      <w:lvlJc w:val="left"/>
      <w:pPr>
        <w:ind w:left="1229" w:hanging="134"/>
      </w:pPr>
      <w:rPr>
        <w:rFonts w:hint="default"/>
        <w:lang w:val="es-ES" w:eastAsia="en-US" w:bidi="ar-SA"/>
      </w:rPr>
    </w:lvl>
    <w:lvl w:ilvl="7" w:tplc="F8C67A1A">
      <w:numFmt w:val="bullet"/>
      <w:lvlText w:val="•"/>
      <w:lvlJc w:val="left"/>
      <w:pPr>
        <w:ind w:left="1408" w:hanging="134"/>
      </w:pPr>
      <w:rPr>
        <w:rFonts w:hint="default"/>
        <w:lang w:val="es-ES" w:eastAsia="en-US" w:bidi="ar-SA"/>
      </w:rPr>
    </w:lvl>
    <w:lvl w:ilvl="8" w:tplc="DC646B6E">
      <w:numFmt w:val="bullet"/>
      <w:lvlText w:val="•"/>
      <w:lvlJc w:val="left"/>
      <w:pPr>
        <w:ind w:left="1586" w:hanging="134"/>
      </w:pPr>
      <w:rPr>
        <w:rFonts w:hint="default"/>
        <w:lang w:val="es-ES" w:eastAsia="en-US" w:bidi="ar-SA"/>
      </w:rPr>
    </w:lvl>
  </w:abstractNum>
  <w:abstractNum w:abstractNumId="32" w15:restartNumberingAfterBreak="0">
    <w:nsid w:val="1ED16935"/>
    <w:multiLevelType w:val="hybridMultilevel"/>
    <w:tmpl w:val="A8B6EF58"/>
    <w:lvl w:ilvl="0" w:tplc="A9FEF626">
      <w:start w:val="1"/>
      <w:numFmt w:val="upperLetter"/>
      <w:lvlText w:val="%1."/>
      <w:lvlJc w:val="left"/>
      <w:pPr>
        <w:ind w:left="453" w:hanging="26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CDA4BA36">
      <w:numFmt w:val="bullet"/>
      <w:lvlText w:val="•"/>
      <w:lvlJc w:val="left"/>
      <w:pPr>
        <w:ind w:left="660" w:hanging="267"/>
      </w:pPr>
      <w:rPr>
        <w:rFonts w:hint="default"/>
        <w:lang w:val="es-ES" w:eastAsia="en-US" w:bidi="ar-SA"/>
      </w:rPr>
    </w:lvl>
    <w:lvl w:ilvl="2" w:tplc="5AFC00EC">
      <w:numFmt w:val="bullet"/>
      <w:lvlText w:val="•"/>
      <w:lvlJc w:val="left"/>
      <w:pPr>
        <w:ind w:left="861" w:hanging="267"/>
      </w:pPr>
      <w:rPr>
        <w:rFonts w:hint="default"/>
        <w:lang w:val="es-ES" w:eastAsia="en-US" w:bidi="ar-SA"/>
      </w:rPr>
    </w:lvl>
    <w:lvl w:ilvl="3" w:tplc="BF3608CE">
      <w:numFmt w:val="bullet"/>
      <w:lvlText w:val="•"/>
      <w:lvlJc w:val="left"/>
      <w:pPr>
        <w:ind w:left="1062" w:hanging="267"/>
      </w:pPr>
      <w:rPr>
        <w:rFonts w:hint="default"/>
        <w:lang w:val="es-ES" w:eastAsia="en-US" w:bidi="ar-SA"/>
      </w:rPr>
    </w:lvl>
    <w:lvl w:ilvl="4" w:tplc="1272DB62">
      <w:numFmt w:val="bullet"/>
      <w:lvlText w:val="•"/>
      <w:lvlJc w:val="left"/>
      <w:pPr>
        <w:ind w:left="1262" w:hanging="267"/>
      </w:pPr>
      <w:rPr>
        <w:rFonts w:hint="default"/>
        <w:lang w:val="es-ES" w:eastAsia="en-US" w:bidi="ar-SA"/>
      </w:rPr>
    </w:lvl>
    <w:lvl w:ilvl="5" w:tplc="FFFC2D08">
      <w:numFmt w:val="bullet"/>
      <w:lvlText w:val="•"/>
      <w:lvlJc w:val="left"/>
      <w:pPr>
        <w:ind w:left="1463" w:hanging="267"/>
      </w:pPr>
      <w:rPr>
        <w:rFonts w:hint="default"/>
        <w:lang w:val="es-ES" w:eastAsia="en-US" w:bidi="ar-SA"/>
      </w:rPr>
    </w:lvl>
    <w:lvl w:ilvl="6" w:tplc="142423EC">
      <w:numFmt w:val="bullet"/>
      <w:lvlText w:val="•"/>
      <w:lvlJc w:val="left"/>
      <w:pPr>
        <w:ind w:left="1664" w:hanging="267"/>
      </w:pPr>
      <w:rPr>
        <w:rFonts w:hint="default"/>
        <w:lang w:val="es-ES" w:eastAsia="en-US" w:bidi="ar-SA"/>
      </w:rPr>
    </w:lvl>
    <w:lvl w:ilvl="7" w:tplc="6BA4060C">
      <w:numFmt w:val="bullet"/>
      <w:lvlText w:val="•"/>
      <w:lvlJc w:val="left"/>
      <w:pPr>
        <w:ind w:left="1864" w:hanging="267"/>
      </w:pPr>
      <w:rPr>
        <w:rFonts w:hint="default"/>
        <w:lang w:val="es-ES" w:eastAsia="en-US" w:bidi="ar-SA"/>
      </w:rPr>
    </w:lvl>
    <w:lvl w:ilvl="8" w:tplc="5B482E4A">
      <w:numFmt w:val="bullet"/>
      <w:lvlText w:val="•"/>
      <w:lvlJc w:val="left"/>
      <w:pPr>
        <w:ind w:left="2065" w:hanging="267"/>
      </w:pPr>
      <w:rPr>
        <w:rFonts w:hint="default"/>
        <w:lang w:val="es-ES" w:eastAsia="en-US" w:bidi="ar-SA"/>
      </w:rPr>
    </w:lvl>
  </w:abstractNum>
  <w:abstractNum w:abstractNumId="33" w15:restartNumberingAfterBreak="0">
    <w:nsid w:val="209B06C3"/>
    <w:multiLevelType w:val="hybridMultilevel"/>
    <w:tmpl w:val="3E024B7A"/>
    <w:lvl w:ilvl="0" w:tplc="1EE226A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03E8F18">
      <w:numFmt w:val="bullet"/>
      <w:lvlText w:val="•"/>
      <w:lvlJc w:val="left"/>
      <w:pPr>
        <w:ind w:left="768" w:hanging="134"/>
      </w:pPr>
      <w:rPr>
        <w:rFonts w:hint="default"/>
        <w:lang w:val="es-ES" w:eastAsia="en-US" w:bidi="ar-SA"/>
      </w:rPr>
    </w:lvl>
    <w:lvl w:ilvl="2" w:tplc="19E0120E">
      <w:numFmt w:val="bullet"/>
      <w:lvlText w:val="•"/>
      <w:lvlJc w:val="left"/>
      <w:pPr>
        <w:ind w:left="1236" w:hanging="134"/>
      </w:pPr>
      <w:rPr>
        <w:rFonts w:hint="default"/>
        <w:lang w:val="es-ES" w:eastAsia="en-US" w:bidi="ar-SA"/>
      </w:rPr>
    </w:lvl>
    <w:lvl w:ilvl="3" w:tplc="232A8112">
      <w:numFmt w:val="bullet"/>
      <w:lvlText w:val="•"/>
      <w:lvlJc w:val="left"/>
      <w:pPr>
        <w:ind w:left="1704" w:hanging="134"/>
      </w:pPr>
      <w:rPr>
        <w:rFonts w:hint="default"/>
        <w:lang w:val="es-ES" w:eastAsia="en-US" w:bidi="ar-SA"/>
      </w:rPr>
    </w:lvl>
    <w:lvl w:ilvl="4" w:tplc="EE1A03CA">
      <w:numFmt w:val="bullet"/>
      <w:lvlText w:val="•"/>
      <w:lvlJc w:val="left"/>
      <w:pPr>
        <w:ind w:left="2172" w:hanging="134"/>
      </w:pPr>
      <w:rPr>
        <w:rFonts w:hint="default"/>
        <w:lang w:val="es-ES" w:eastAsia="en-US" w:bidi="ar-SA"/>
      </w:rPr>
    </w:lvl>
    <w:lvl w:ilvl="5" w:tplc="D4B2481A">
      <w:numFmt w:val="bullet"/>
      <w:lvlText w:val="•"/>
      <w:lvlJc w:val="left"/>
      <w:pPr>
        <w:ind w:left="2640" w:hanging="134"/>
      </w:pPr>
      <w:rPr>
        <w:rFonts w:hint="default"/>
        <w:lang w:val="es-ES" w:eastAsia="en-US" w:bidi="ar-SA"/>
      </w:rPr>
    </w:lvl>
    <w:lvl w:ilvl="6" w:tplc="98EC03F4">
      <w:numFmt w:val="bullet"/>
      <w:lvlText w:val="•"/>
      <w:lvlJc w:val="left"/>
      <w:pPr>
        <w:ind w:left="3108" w:hanging="134"/>
      </w:pPr>
      <w:rPr>
        <w:rFonts w:hint="default"/>
        <w:lang w:val="es-ES" w:eastAsia="en-US" w:bidi="ar-SA"/>
      </w:rPr>
    </w:lvl>
    <w:lvl w:ilvl="7" w:tplc="07D4C6B0">
      <w:numFmt w:val="bullet"/>
      <w:lvlText w:val="•"/>
      <w:lvlJc w:val="left"/>
      <w:pPr>
        <w:ind w:left="3576" w:hanging="134"/>
      </w:pPr>
      <w:rPr>
        <w:rFonts w:hint="default"/>
        <w:lang w:val="es-ES" w:eastAsia="en-US" w:bidi="ar-SA"/>
      </w:rPr>
    </w:lvl>
    <w:lvl w:ilvl="8" w:tplc="C5201054">
      <w:numFmt w:val="bullet"/>
      <w:lvlText w:val="•"/>
      <w:lvlJc w:val="left"/>
      <w:pPr>
        <w:ind w:left="4044" w:hanging="134"/>
      </w:pPr>
      <w:rPr>
        <w:rFonts w:hint="default"/>
        <w:lang w:val="es-ES" w:eastAsia="en-US" w:bidi="ar-SA"/>
      </w:rPr>
    </w:lvl>
  </w:abstractNum>
  <w:abstractNum w:abstractNumId="34" w15:restartNumberingAfterBreak="0">
    <w:nsid w:val="20BE497B"/>
    <w:multiLevelType w:val="hybridMultilevel"/>
    <w:tmpl w:val="5DB45596"/>
    <w:lvl w:ilvl="0" w:tplc="B8BA3C1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7E21A42">
      <w:numFmt w:val="bullet"/>
      <w:lvlText w:val="•"/>
      <w:lvlJc w:val="left"/>
      <w:pPr>
        <w:ind w:left="1306" w:hanging="304"/>
      </w:pPr>
      <w:rPr>
        <w:rFonts w:hint="default"/>
        <w:lang w:val="es-ES" w:eastAsia="en-US" w:bidi="ar-SA"/>
      </w:rPr>
    </w:lvl>
    <w:lvl w:ilvl="2" w:tplc="B1EAD73A">
      <w:numFmt w:val="bullet"/>
      <w:lvlText w:val="•"/>
      <w:lvlJc w:val="left"/>
      <w:pPr>
        <w:ind w:left="1912" w:hanging="304"/>
      </w:pPr>
      <w:rPr>
        <w:rFonts w:hint="default"/>
        <w:lang w:val="es-ES" w:eastAsia="en-US" w:bidi="ar-SA"/>
      </w:rPr>
    </w:lvl>
    <w:lvl w:ilvl="3" w:tplc="6A5257C0">
      <w:numFmt w:val="bullet"/>
      <w:lvlText w:val="•"/>
      <w:lvlJc w:val="left"/>
      <w:pPr>
        <w:ind w:left="2518" w:hanging="304"/>
      </w:pPr>
      <w:rPr>
        <w:rFonts w:hint="default"/>
        <w:lang w:val="es-ES" w:eastAsia="en-US" w:bidi="ar-SA"/>
      </w:rPr>
    </w:lvl>
    <w:lvl w:ilvl="4" w:tplc="B874F03A">
      <w:numFmt w:val="bullet"/>
      <w:lvlText w:val="•"/>
      <w:lvlJc w:val="left"/>
      <w:pPr>
        <w:ind w:left="3124" w:hanging="304"/>
      </w:pPr>
      <w:rPr>
        <w:rFonts w:hint="default"/>
        <w:lang w:val="es-ES" w:eastAsia="en-US" w:bidi="ar-SA"/>
      </w:rPr>
    </w:lvl>
    <w:lvl w:ilvl="5" w:tplc="7EF4EE64">
      <w:numFmt w:val="bullet"/>
      <w:lvlText w:val="•"/>
      <w:lvlJc w:val="left"/>
      <w:pPr>
        <w:ind w:left="3730" w:hanging="304"/>
      </w:pPr>
      <w:rPr>
        <w:rFonts w:hint="default"/>
        <w:lang w:val="es-ES" w:eastAsia="en-US" w:bidi="ar-SA"/>
      </w:rPr>
    </w:lvl>
    <w:lvl w:ilvl="6" w:tplc="02247246">
      <w:numFmt w:val="bullet"/>
      <w:lvlText w:val="•"/>
      <w:lvlJc w:val="left"/>
      <w:pPr>
        <w:ind w:left="4336" w:hanging="304"/>
      </w:pPr>
      <w:rPr>
        <w:rFonts w:hint="default"/>
        <w:lang w:val="es-ES" w:eastAsia="en-US" w:bidi="ar-SA"/>
      </w:rPr>
    </w:lvl>
    <w:lvl w:ilvl="7" w:tplc="68B09C9A">
      <w:numFmt w:val="bullet"/>
      <w:lvlText w:val="•"/>
      <w:lvlJc w:val="left"/>
      <w:pPr>
        <w:ind w:left="4942" w:hanging="304"/>
      </w:pPr>
      <w:rPr>
        <w:rFonts w:hint="default"/>
        <w:lang w:val="es-ES" w:eastAsia="en-US" w:bidi="ar-SA"/>
      </w:rPr>
    </w:lvl>
    <w:lvl w:ilvl="8" w:tplc="59CC54B4">
      <w:numFmt w:val="bullet"/>
      <w:lvlText w:val="•"/>
      <w:lvlJc w:val="left"/>
      <w:pPr>
        <w:ind w:left="5548" w:hanging="304"/>
      </w:pPr>
      <w:rPr>
        <w:rFonts w:hint="default"/>
        <w:lang w:val="es-ES" w:eastAsia="en-US" w:bidi="ar-SA"/>
      </w:rPr>
    </w:lvl>
  </w:abstractNum>
  <w:abstractNum w:abstractNumId="35" w15:restartNumberingAfterBreak="0">
    <w:nsid w:val="215D27C6"/>
    <w:multiLevelType w:val="hybridMultilevel"/>
    <w:tmpl w:val="3ECC979A"/>
    <w:lvl w:ilvl="0" w:tplc="76B2F2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B8A2248">
      <w:numFmt w:val="bullet"/>
      <w:lvlText w:val="•"/>
      <w:lvlJc w:val="left"/>
      <w:pPr>
        <w:ind w:left="1306" w:hanging="304"/>
      </w:pPr>
      <w:rPr>
        <w:rFonts w:hint="default"/>
        <w:lang w:val="es-ES" w:eastAsia="en-US" w:bidi="ar-SA"/>
      </w:rPr>
    </w:lvl>
    <w:lvl w:ilvl="2" w:tplc="A634C4A6">
      <w:numFmt w:val="bullet"/>
      <w:lvlText w:val="•"/>
      <w:lvlJc w:val="left"/>
      <w:pPr>
        <w:ind w:left="1912" w:hanging="304"/>
      </w:pPr>
      <w:rPr>
        <w:rFonts w:hint="default"/>
        <w:lang w:val="es-ES" w:eastAsia="en-US" w:bidi="ar-SA"/>
      </w:rPr>
    </w:lvl>
    <w:lvl w:ilvl="3" w:tplc="B8EA9CB8">
      <w:numFmt w:val="bullet"/>
      <w:lvlText w:val="•"/>
      <w:lvlJc w:val="left"/>
      <w:pPr>
        <w:ind w:left="2518" w:hanging="304"/>
      </w:pPr>
      <w:rPr>
        <w:rFonts w:hint="default"/>
        <w:lang w:val="es-ES" w:eastAsia="en-US" w:bidi="ar-SA"/>
      </w:rPr>
    </w:lvl>
    <w:lvl w:ilvl="4" w:tplc="D1A43B00">
      <w:numFmt w:val="bullet"/>
      <w:lvlText w:val="•"/>
      <w:lvlJc w:val="left"/>
      <w:pPr>
        <w:ind w:left="3124" w:hanging="304"/>
      </w:pPr>
      <w:rPr>
        <w:rFonts w:hint="default"/>
        <w:lang w:val="es-ES" w:eastAsia="en-US" w:bidi="ar-SA"/>
      </w:rPr>
    </w:lvl>
    <w:lvl w:ilvl="5" w:tplc="F7B43CBA">
      <w:numFmt w:val="bullet"/>
      <w:lvlText w:val="•"/>
      <w:lvlJc w:val="left"/>
      <w:pPr>
        <w:ind w:left="3730" w:hanging="304"/>
      </w:pPr>
      <w:rPr>
        <w:rFonts w:hint="default"/>
        <w:lang w:val="es-ES" w:eastAsia="en-US" w:bidi="ar-SA"/>
      </w:rPr>
    </w:lvl>
    <w:lvl w:ilvl="6" w:tplc="29BEB3F8">
      <w:numFmt w:val="bullet"/>
      <w:lvlText w:val="•"/>
      <w:lvlJc w:val="left"/>
      <w:pPr>
        <w:ind w:left="4336" w:hanging="304"/>
      </w:pPr>
      <w:rPr>
        <w:rFonts w:hint="default"/>
        <w:lang w:val="es-ES" w:eastAsia="en-US" w:bidi="ar-SA"/>
      </w:rPr>
    </w:lvl>
    <w:lvl w:ilvl="7" w:tplc="CDF60102">
      <w:numFmt w:val="bullet"/>
      <w:lvlText w:val="•"/>
      <w:lvlJc w:val="left"/>
      <w:pPr>
        <w:ind w:left="4942" w:hanging="304"/>
      </w:pPr>
      <w:rPr>
        <w:rFonts w:hint="default"/>
        <w:lang w:val="es-ES" w:eastAsia="en-US" w:bidi="ar-SA"/>
      </w:rPr>
    </w:lvl>
    <w:lvl w:ilvl="8" w:tplc="194603DE">
      <w:numFmt w:val="bullet"/>
      <w:lvlText w:val="•"/>
      <w:lvlJc w:val="left"/>
      <w:pPr>
        <w:ind w:left="5548" w:hanging="304"/>
      </w:pPr>
      <w:rPr>
        <w:rFonts w:hint="default"/>
        <w:lang w:val="es-ES" w:eastAsia="en-US" w:bidi="ar-SA"/>
      </w:rPr>
    </w:lvl>
  </w:abstractNum>
  <w:abstractNum w:abstractNumId="36" w15:restartNumberingAfterBreak="0">
    <w:nsid w:val="21975ADD"/>
    <w:multiLevelType w:val="hybridMultilevel"/>
    <w:tmpl w:val="47FCDDAE"/>
    <w:lvl w:ilvl="0" w:tplc="15C6B814">
      <w:numFmt w:val="bullet"/>
      <w:lvlText w:val="•"/>
      <w:lvlJc w:val="left"/>
      <w:pPr>
        <w:ind w:left="697" w:hanging="304"/>
      </w:pPr>
      <w:rPr>
        <w:rFonts w:ascii="Georgia" w:eastAsia="Georgia" w:hAnsi="Georgia" w:cs="Georgia" w:hint="default"/>
        <w:w w:val="169"/>
        <w:lang w:val="es-ES" w:eastAsia="en-US" w:bidi="ar-SA"/>
      </w:rPr>
    </w:lvl>
    <w:lvl w:ilvl="1" w:tplc="74AC494C">
      <w:numFmt w:val="bullet"/>
      <w:lvlText w:val="•"/>
      <w:lvlJc w:val="left"/>
      <w:pPr>
        <w:ind w:left="1306" w:hanging="304"/>
      </w:pPr>
      <w:rPr>
        <w:rFonts w:hint="default"/>
        <w:lang w:val="es-ES" w:eastAsia="en-US" w:bidi="ar-SA"/>
      </w:rPr>
    </w:lvl>
    <w:lvl w:ilvl="2" w:tplc="7D86F28E">
      <w:numFmt w:val="bullet"/>
      <w:lvlText w:val="•"/>
      <w:lvlJc w:val="left"/>
      <w:pPr>
        <w:ind w:left="1912" w:hanging="304"/>
      </w:pPr>
      <w:rPr>
        <w:rFonts w:hint="default"/>
        <w:lang w:val="es-ES" w:eastAsia="en-US" w:bidi="ar-SA"/>
      </w:rPr>
    </w:lvl>
    <w:lvl w:ilvl="3" w:tplc="E5FEF5E2">
      <w:numFmt w:val="bullet"/>
      <w:lvlText w:val="•"/>
      <w:lvlJc w:val="left"/>
      <w:pPr>
        <w:ind w:left="2518" w:hanging="304"/>
      </w:pPr>
      <w:rPr>
        <w:rFonts w:hint="default"/>
        <w:lang w:val="es-ES" w:eastAsia="en-US" w:bidi="ar-SA"/>
      </w:rPr>
    </w:lvl>
    <w:lvl w:ilvl="4" w:tplc="8668C876">
      <w:numFmt w:val="bullet"/>
      <w:lvlText w:val="•"/>
      <w:lvlJc w:val="left"/>
      <w:pPr>
        <w:ind w:left="3124" w:hanging="304"/>
      </w:pPr>
      <w:rPr>
        <w:rFonts w:hint="default"/>
        <w:lang w:val="es-ES" w:eastAsia="en-US" w:bidi="ar-SA"/>
      </w:rPr>
    </w:lvl>
    <w:lvl w:ilvl="5" w:tplc="0D56054E">
      <w:numFmt w:val="bullet"/>
      <w:lvlText w:val="•"/>
      <w:lvlJc w:val="left"/>
      <w:pPr>
        <w:ind w:left="3730" w:hanging="304"/>
      </w:pPr>
      <w:rPr>
        <w:rFonts w:hint="default"/>
        <w:lang w:val="es-ES" w:eastAsia="en-US" w:bidi="ar-SA"/>
      </w:rPr>
    </w:lvl>
    <w:lvl w:ilvl="6" w:tplc="CB90E8BC">
      <w:numFmt w:val="bullet"/>
      <w:lvlText w:val="•"/>
      <w:lvlJc w:val="left"/>
      <w:pPr>
        <w:ind w:left="4336" w:hanging="304"/>
      </w:pPr>
      <w:rPr>
        <w:rFonts w:hint="default"/>
        <w:lang w:val="es-ES" w:eastAsia="en-US" w:bidi="ar-SA"/>
      </w:rPr>
    </w:lvl>
    <w:lvl w:ilvl="7" w:tplc="2B408DBE">
      <w:numFmt w:val="bullet"/>
      <w:lvlText w:val="•"/>
      <w:lvlJc w:val="left"/>
      <w:pPr>
        <w:ind w:left="4942" w:hanging="304"/>
      </w:pPr>
      <w:rPr>
        <w:rFonts w:hint="default"/>
        <w:lang w:val="es-ES" w:eastAsia="en-US" w:bidi="ar-SA"/>
      </w:rPr>
    </w:lvl>
    <w:lvl w:ilvl="8" w:tplc="234A3428">
      <w:numFmt w:val="bullet"/>
      <w:lvlText w:val="•"/>
      <w:lvlJc w:val="left"/>
      <w:pPr>
        <w:ind w:left="5548" w:hanging="304"/>
      </w:pPr>
      <w:rPr>
        <w:rFonts w:hint="default"/>
        <w:lang w:val="es-ES" w:eastAsia="en-US" w:bidi="ar-SA"/>
      </w:rPr>
    </w:lvl>
  </w:abstractNum>
  <w:abstractNum w:abstractNumId="37" w15:restartNumberingAfterBreak="0">
    <w:nsid w:val="23C20C75"/>
    <w:multiLevelType w:val="hybridMultilevel"/>
    <w:tmpl w:val="4724BBF8"/>
    <w:lvl w:ilvl="0" w:tplc="92CACD6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5F6A3A6">
      <w:numFmt w:val="bullet"/>
      <w:lvlText w:val="•"/>
      <w:lvlJc w:val="left"/>
      <w:pPr>
        <w:ind w:left="1306" w:hanging="304"/>
      </w:pPr>
      <w:rPr>
        <w:rFonts w:hint="default"/>
        <w:lang w:val="es-ES" w:eastAsia="en-US" w:bidi="ar-SA"/>
      </w:rPr>
    </w:lvl>
    <w:lvl w:ilvl="2" w:tplc="B582E1F4">
      <w:numFmt w:val="bullet"/>
      <w:lvlText w:val="•"/>
      <w:lvlJc w:val="left"/>
      <w:pPr>
        <w:ind w:left="1912" w:hanging="304"/>
      </w:pPr>
      <w:rPr>
        <w:rFonts w:hint="default"/>
        <w:lang w:val="es-ES" w:eastAsia="en-US" w:bidi="ar-SA"/>
      </w:rPr>
    </w:lvl>
    <w:lvl w:ilvl="3" w:tplc="E0E2CA3C">
      <w:numFmt w:val="bullet"/>
      <w:lvlText w:val="•"/>
      <w:lvlJc w:val="left"/>
      <w:pPr>
        <w:ind w:left="2518" w:hanging="304"/>
      </w:pPr>
      <w:rPr>
        <w:rFonts w:hint="default"/>
        <w:lang w:val="es-ES" w:eastAsia="en-US" w:bidi="ar-SA"/>
      </w:rPr>
    </w:lvl>
    <w:lvl w:ilvl="4" w:tplc="EB2C8F9E">
      <w:numFmt w:val="bullet"/>
      <w:lvlText w:val="•"/>
      <w:lvlJc w:val="left"/>
      <w:pPr>
        <w:ind w:left="3124" w:hanging="304"/>
      </w:pPr>
      <w:rPr>
        <w:rFonts w:hint="default"/>
        <w:lang w:val="es-ES" w:eastAsia="en-US" w:bidi="ar-SA"/>
      </w:rPr>
    </w:lvl>
    <w:lvl w:ilvl="5" w:tplc="1C1EEDF2">
      <w:numFmt w:val="bullet"/>
      <w:lvlText w:val="•"/>
      <w:lvlJc w:val="left"/>
      <w:pPr>
        <w:ind w:left="3730" w:hanging="304"/>
      </w:pPr>
      <w:rPr>
        <w:rFonts w:hint="default"/>
        <w:lang w:val="es-ES" w:eastAsia="en-US" w:bidi="ar-SA"/>
      </w:rPr>
    </w:lvl>
    <w:lvl w:ilvl="6" w:tplc="045A3738">
      <w:numFmt w:val="bullet"/>
      <w:lvlText w:val="•"/>
      <w:lvlJc w:val="left"/>
      <w:pPr>
        <w:ind w:left="4336" w:hanging="304"/>
      </w:pPr>
      <w:rPr>
        <w:rFonts w:hint="default"/>
        <w:lang w:val="es-ES" w:eastAsia="en-US" w:bidi="ar-SA"/>
      </w:rPr>
    </w:lvl>
    <w:lvl w:ilvl="7" w:tplc="BA3C3870">
      <w:numFmt w:val="bullet"/>
      <w:lvlText w:val="•"/>
      <w:lvlJc w:val="left"/>
      <w:pPr>
        <w:ind w:left="4942" w:hanging="304"/>
      </w:pPr>
      <w:rPr>
        <w:rFonts w:hint="default"/>
        <w:lang w:val="es-ES" w:eastAsia="en-US" w:bidi="ar-SA"/>
      </w:rPr>
    </w:lvl>
    <w:lvl w:ilvl="8" w:tplc="93525E78">
      <w:numFmt w:val="bullet"/>
      <w:lvlText w:val="•"/>
      <w:lvlJc w:val="left"/>
      <w:pPr>
        <w:ind w:left="5548" w:hanging="304"/>
      </w:pPr>
      <w:rPr>
        <w:rFonts w:hint="default"/>
        <w:lang w:val="es-ES" w:eastAsia="en-US" w:bidi="ar-SA"/>
      </w:rPr>
    </w:lvl>
  </w:abstractNum>
  <w:abstractNum w:abstractNumId="38" w15:restartNumberingAfterBreak="0">
    <w:nsid w:val="24D953C4"/>
    <w:multiLevelType w:val="hybridMultilevel"/>
    <w:tmpl w:val="9202FFF2"/>
    <w:lvl w:ilvl="0" w:tplc="76C2775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8090839E">
      <w:numFmt w:val="bullet"/>
      <w:lvlText w:val="•"/>
      <w:lvlJc w:val="left"/>
      <w:pPr>
        <w:ind w:left="1306" w:hanging="304"/>
      </w:pPr>
      <w:rPr>
        <w:rFonts w:hint="default"/>
        <w:lang w:val="es-ES" w:eastAsia="en-US" w:bidi="ar-SA"/>
      </w:rPr>
    </w:lvl>
    <w:lvl w:ilvl="2" w:tplc="BFC47082">
      <w:numFmt w:val="bullet"/>
      <w:lvlText w:val="•"/>
      <w:lvlJc w:val="left"/>
      <w:pPr>
        <w:ind w:left="1912" w:hanging="304"/>
      </w:pPr>
      <w:rPr>
        <w:rFonts w:hint="default"/>
        <w:lang w:val="es-ES" w:eastAsia="en-US" w:bidi="ar-SA"/>
      </w:rPr>
    </w:lvl>
    <w:lvl w:ilvl="3" w:tplc="B66CF910">
      <w:numFmt w:val="bullet"/>
      <w:lvlText w:val="•"/>
      <w:lvlJc w:val="left"/>
      <w:pPr>
        <w:ind w:left="2518" w:hanging="304"/>
      </w:pPr>
      <w:rPr>
        <w:rFonts w:hint="default"/>
        <w:lang w:val="es-ES" w:eastAsia="en-US" w:bidi="ar-SA"/>
      </w:rPr>
    </w:lvl>
    <w:lvl w:ilvl="4" w:tplc="615A1874">
      <w:numFmt w:val="bullet"/>
      <w:lvlText w:val="•"/>
      <w:lvlJc w:val="left"/>
      <w:pPr>
        <w:ind w:left="3124" w:hanging="304"/>
      </w:pPr>
      <w:rPr>
        <w:rFonts w:hint="default"/>
        <w:lang w:val="es-ES" w:eastAsia="en-US" w:bidi="ar-SA"/>
      </w:rPr>
    </w:lvl>
    <w:lvl w:ilvl="5" w:tplc="618A52A4">
      <w:numFmt w:val="bullet"/>
      <w:lvlText w:val="•"/>
      <w:lvlJc w:val="left"/>
      <w:pPr>
        <w:ind w:left="3730" w:hanging="304"/>
      </w:pPr>
      <w:rPr>
        <w:rFonts w:hint="default"/>
        <w:lang w:val="es-ES" w:eastAsia="en-US" w:bidi="ar-SA"/>
      </w:rPr>
    </w:lvl>
    <w:lvl w:ilvl="6" w:tplc="F550A518">
      <w:numFmt w:val="bullet"/>
      <w:lvlText w:val="•"/>
      <w:lvlJc w:val="left"/>
      <w:pPr>
        <w:ind w:left="4336" w:hanging="304"/>
      </w:pPr>
      <w:rPr>
        <w:rFonts w:hint="default"/>
        <w:lang w:val="es-ES" w:eastAsia="en-US" w:bidi="ar-SA"/>
      </w:rPr>
    </w:lvl>
    <w:lvl w:ilvl="7" w:tplc="1AA6A000">
      <w:numFmt w:val="bullet"/>
      <w:lvlText w:val="•"/>
      <w:lvlJc w:val="left"/>
      <w:pPr>
        <w:ind w:left="4942" w:hanging="304"/>
      </w:pPr>
      <w:rPr>
        <w:rFonts w:hint="default"/>
        <w:lang w:val="es-ES" w:eastAsia="en-US" w:bidi="ar-SA"/>
      </w:rPr>
    </w:lvl>
    <w:lvl w:ilvl="8" w:tplc="AF20F308">
      <w:numFmt w:val="bullet"/>
      <w:lvlText w:val="•"/>
      <w:lvlJc w:val="left"/>
      <w:pPr>
        <w:ind w:left="5548" w:hanging="304"/>
      </w:pPr>
      <w:rPr>
        <w:rFonts w:hint="default"/>
        <w:lang w:val="es-ES" w:eastAsia="en-US" w:bidi="ar-SA"/>
      </w:rPr>
    </w:lvl>
  </w:abstractNum>
  <w:abstractNum w:abstractNumId="39" w15:restartNumberingAfterBreak="0">
    <w:nsid w:val="24E22254"/>
    <w:multiLevelType w:val="hybridMultilevel"/>
    <w:tmpl w:val="3F60A900"/>
    <w:lvl w:ilvl="0" w:tplc="F142F4D6">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5C049C16">
      <w:numFmt w:val="bullet"/>
      <w:lvlText w:val="•"/>
      <w:lvlJc w:val="left"/>
      <w:pPr>
        <w:ind w:left="724" w:hanging="134"/>
      </w:pPr>
      <w:rPr>
        <w:rFonts w:hint="default"/>
        <w:lang w:val="es-ES" w:eastAsia="en-US" w:bidi="ar-SA"/>
      </w:rPr>
    </w:lvl>
    <w:lvl w:ilvl="2" w:tplc="828A831E">
      <w:numFmt w:val="bullet"/>
      <w:lvlText w:val="•"/>
      <w:lvlJc w:val="left"/>
      <w:pPr>
        <w:ind w:left="1189" w:hanging="134"/>
      </w:pPr>
      <w:rPr>
        <w:rFonts w:hint="default"/>
        <w:lang w:val="es-ES" w:eastAsia="en-US" w:bidi="ar-SA"/>
      </w:rPr>
    </w:lvl>
    <w:lvl w:ilvl="3" w:tplc="808C1C9C">
      <w:numFmt w:val="bullet"/>
      <w:lvlText w:val="•"/>
      <w:lvlJc w:val="left"/>
      <w:pPr>
        <w:ind w:left="1654" w:hanging="134"/>
      </w:pPr>
      <w:rPr>
        <w:rFonts w:hint="default"/>
        <w:lang w:val="es-ES" w:eastAsia="en-US" w:bidi="ar-SA"/>
      </w:rPr>
    </w:lvl>
    <w:lvl w:ilvl="4" w:tplc="EACA01AE">
      <w:numFmt w:val="bullet"/>
      <w:lvlText w:val="•"/>
      <w:lvlJc w:val="left"/>
      <w:pPr>
        <w:ind w:left="2119" w:hanging="134"/>
      </w:pPr>
      <w:rPr>
        <w:rFonts w:hint="default"/>
        <w:lang w:val="es-ES" w:eastAsia="en-US" w:bidi="ar-SA"/>
      </w:rPr>
    </w:lvl>
    <w:lvl w:ilvl="5" w:tplc="B6E2790E">
      <w:numFmt w:val="bullet"/>
      <w:lvlText w:val="•"/>
      <w:lvlJc w:val="left"/>
      <w:pPr>
        <w:ind w:left="2584" w:hanging="134"/>
      </w:pPr>
      <w:rPr>
        <w:rFonts w:hint="default"/>
        <w:lang w:val="es-ES" w:eastAsia="en-US" w:bidi="ar-SA"/>
      </w:rPr>
    </w:lvl>
    <w:lvl w:ilvl="6" w:tplc="8BC0E40A">
      <w:numFmt w:val="bullet"/>
      <w:lvlText w:val="•"/>
      <w:lvlJc w:val="left"/>
      <w:pPr>
        <w:ind w:left="3048" w:hanging="134"/>
      </w:pPr>
      <w:rPr>
        <w:rFonts w:hint="default"/>
        <w:lang w:val="es-ES" w:eastAsia="en-US" w:bidi="ar-SA"/>
      </w:rPr>
    </w:lvl>
    <w:lvl w:ilvl="7" w:tplc="FD2407CE">
      <w:numFmt w:val="bullet"/>
      <w:lvlText w:val="•"/>
      <w:lvlJc w:val="left"/>
      <w:pPr>
        <w:ind w:left="3513" w:hanging="134"/>
      </w:pPr>
      <w:rPr>
        <w:rFonts w:hint="default"/>
        <w:lang w:val="es-ES" w:eastAsia="en-US" w:bidi="ar-SA"/>
      </w:rPr>
    </w:lvl>
    <w:lvl w:ilvl="8" w:tplc="BCACB3CC">
      <w:numFmt w:val="bullet"/>
      <w:lvlText w:val="•"/>
      <w:lvlJc w:val="left"/>
      <w:pPr>
        <w:ind w:left="3978" w:hanging="134"/>
      </w:pPr>
      <w:rPr>
        <w:rFonts w:hint="default"/>
        <w:lang w:val="es-ES" w:eastAsia="en-US" w:bidi="ar-SA"/>
      </w:rPr>
    </w:lvl>
  </w:abstractNum>
  <w:abstractNum w:abstractNumId="40" w15:restartNumberingAfterBreak="0">
    <w:nsid w:val="25672738"/>
    <w:multiLevelType w:val="hybridMultilevel"/>
    <w:tmpl w:val="7152CC0E"/>
    <w:lvl w:ilvl="0" w:tplc="DCE00A6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D5525E6C">
      <w:numFmt w:val="bullet"/>
      <w:lvlText w:val="•"/>
      <w:lvlJc w:val="left"/>
      <w:pPr>
        <w:ind w:left="819" w:hanging="134"/>
      </w:pPr>
      <w:rPr>
        <w:rFonts w:hint="default"/>
        <w:lang w:val="es-ES" w:eastAsia="en-US" w:bidi="ar-SA"/>
      </w:rPr>
    </w:lvl>
    <w:lvl w:ilvl="2" w:tplc="BA34D752">
      <w:numFmt w:val="bullet"/>
      <w:lvlText w:val="•"/>
      <w:lvlJc w:val="left"/>
      <w:pPr>
        <w:ind w:left="1419" w:hanging="134"/>
      </w:pPr>
      <w:rPr>
        <w:rFonts w:hint="default"/>
        <w:lang w:val="es-ES" w:eastAsia="en-US" w:bidi="ar-SA"/>
      </w:rPr>
    </w:lvl>
    <w:lvl w:ilvl="3" w:tplc="1416FC48">
      <w:numFmt w:val="bullet"/>
      <w:lvlText w:val="•"/>
      <w:lvlJc w:val="left"/>
      <w:pPr>
        <w:ind w:left="2018" w:hanging="134"/>
      </w:pPr>
      <w:rPr>
        <w:rFonts w:hint="default"/>
        <w:lang w:val="es-ES" w:eastAsia="en-US" w:bidi="ar-SA"/>
      </w:rPr>
    </w:lvl>
    <w:lvl w:ilvl="4" w:tplc="018A655E">
      <w:numFmt w:val="bullet"/>
      <w:lvlText w:val="•"/>
      <w:lvlJc w:val="left"/>
      <w:pPr>
        <w:ind w:left="2618" w:hanging="134"/>
      </w:pPr>
      <w:rPr>
        <w:rFonts w:hint="default"/>
        <w:lang w:val="es-ES" w:eastAsia="en-US" w:bidi="ar-SA"/>
      </w:rPr>
    </w:lvl>
    <w:lvl w:ilvl="5" w:tplc="3962E9DA">
      <w:numFmt w:val="bullet"/>
      <w:lvlText w:val="•"/>
      <w:lvlJc w:val="left"/>
      <w:pPr>
        <w:ind w:left="3218" w:hanging="134"/>
      </w:pPr>
      <w:rPr>
        <w:rFonts w:hint="default"/>
        <w:lang w:val="es-ES" w:eastAsia="en-US" w:bidi="ar-SA"/>
      </w:rPr>
    </w:lvl>
    <w:lvl w:ilvl="6" w:tplc="D44286A2">
      <w:numFmt w:val="bullet"/>
      <w:lvlText w:val="•"/>
      <w:lvlJc w:val="left"/>
      <w:pPr>
        <w:ind w:left="3817" w:hanging="134"/>
      </w:pPr>
      <w:rPr>
        <w:rFonts w:hint="default"/>
        <w:lang w:val="es-ES" w:eastAsia="en-US" w:bidi="ar-SA"/>
      </w:rPr>
    </w:lvl>
    <w:lvl w:ilvl="7" w:tplc="9D58D25A">
      <w:numFmt w:val="bullet"/>
      <w:lvlText w:val="•"/>
      <w:lvlJc w:val="left"/>
      <w:pPr>
        <w:ind w:left="4417" w:hanging="134"/>
      </w:pPr>
      <w:rPr>
        <w:rFonts w:hint="default"/>
        <w:lang w:val="es-ES" w:eastAsia="en-US" w:bidi="ar-SA"/>
      </w:rPr>
    </w:lvl>
    <w:lvl w:ilvl="8" w:tplc="5B3C6C52">
      <w:numFmt w:val="bullet"/>
      <w:lvlText w:val="•"/>
      <w:lvlJc w:val="left"/>
      <w:pPr>
        <w:ind w:left="5016" w:hanging="134"/>
      </w:pPr>
      <w:rPr>
        <w:rFonts w:hint="default"/>
        <w:lang w:val="es-ES" w:eastAsia="en-US" w:bidi="ar-SA"/>
      </w:rPr>
    </w:lvl>
  </w:abstractNum>
  <w:abstractNum w:abstractNumId="41" w15:restartNumberingAfterBreak="0">
    <w:nsid w:val="26BB1EDA"/>
    <w:multiLevelType w:val="hybridMultilevel"/>
    <w:tmpl w:val="72049E96"/>
    <w:lvl w:ilvl="0" w:tplc="77824B2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DA82704">
      <w:numFmt w:val="bullet"/>
      <w:lvlText w:val="•"/>
      <w:lvlJc w:val="left"/>
      <w:pPr>
        <w:ind w:left="819" w:hanging="134"/>
      </w:pPr>
      <w:rPr>
        <w:rFonts w:hint="default"/>
        <w:lang w:val="es-ES" w:eastAsia="en-US" w:bidi="ar-SA"/>
      </w:rPr>
    </w:lvl>
    <w:lvl w:ilvl="2" w:tplc="2A243204">
      <w:numFmt w:val="bullet"/>
      <w:lvlText w:val="•"/>
      <w:lvlJc w:val="left"/>
      <w:pPr>
        <w:ind w:left="1419" w:hanging="134"/>
      </w:pPr>
      <w:rPr>
        <w:rFonts w:hint="default"/>
        <w:lang w:val="es-ES" w:eastAsia="en-US" w:bidi="ar-SA"/>
      </w:rPr>
    </w:lvl>
    <w:lvl w:ilvl="3" w:tplc="2CB8EB96">
      <w:numFmt w:val="bullet"/>
      <w:lvlText w:val="•"/>
      <w:lvlJc w:val="left"/>
      <w:pPr>
        <w:ind w:left="2018" w:hanging="134"/>
      </w:pPr>
      <w:rPr>
        <w:rFonts w:hint="default"/>
        <w:lang w:val="es-ES" w:eastAsia="en-US" w:bidi="ar-SA"/>
      </w:rPr>
    </w:lvl>
    <w:lvl w:ilvl="4" w:tplc="587E3BFE">
      <w:numFmt w:val="bullet"/>
      <w:lvlText w:val="•"/>
      <w:lvlJc w:val="left"/>
      <w:pPr>
        <w:ind w:left="2618" w:hanging="134"/>
      </w:pPr>
      <w:rPr>
        <w:rFonts w:hint="default"/>
        <w:lang w:val="es-ES" w:eastAsia="en-US" w:bidi="ar-SA"/>
      </w:rPr>
    </w:lvl>
    <w:lvl w:ilvl="5" w:tplc="F738C39C">
      <w:numFmt w:val="bullet"/>
      <w:lvlText w:val="•"/>
      <w:lvlJc w:val="left"/>
      <w:pPr>
        <w:ind w:left="3218" w:hanging="134"/>
      </w:pPr>
      <w:rPr>
        <w:rFonts w:hint="default"/>
        <w:lang w:val="es-ES" w:eastAsia="en-US" w:bidi="ar-SA"/>
      </w:rPr>
    </w:lvl>
    <w:lvl w:ilvl="6" w:tplc="BFF0F08C">
      <w:numFmt w:val="bullet"/>
      <w:lvlText w:val="•"/>
      <w:lvlJc w:val="left"/>
      <w:pPr>
        <w:ind w:left="3817" w:hanging="134"/>
      </w:pPr>
      <w:rPr>
        <w:rFonts w:hint="default"/>
        <w:lang w:val="es-ES" w:eastAsia="en-US" w:bidi="ar-SA"/>
      </w:rPr>
    </w:lvl>
    <w:lvl w:ilvl="7" w:tplc="CCB83772">
      <w:numFmt w:val="bullet"/>
      <w:lvlText w:val="•"/>
      <w:lvlJc w:val="left"/>
      <w:pPr>
        <w:ind w:left="4417" w:hanging="134"/>
      </w:pPr>
      <w:rPr>
        <w:rFonts w:hint="default"/>
        <w:lang w:val="es-ES" w:eastAsia="en-US" w:bidi="ar-SA"/>
      </w:rPr>
    </w:lvl>
    <w:lvl w:ilvl="8" w:tplc="9B3238C4">
      <w:numFmt w:val="bullet"/>
      <w:lvlText w:val="•"/>
      <w:lvlJc w:val="left"/>
      <w:pPr>
        <w:ind w:left="5016" w:hanging="134"/>
      </w:pPr>
      <w:rPr>
        <w:rFonts w:hint="default"/>
        <w:lang w:val="es-ES" w:eastAsia="en-US" w:bidi="ar-SA"/>
      </w:rPr>
    </w:lvl>
  </w:abstractNum>
  <w:abstractNum w:abstractNumId="42" w15:restartNumberingAfterBreak="0">
    <w:nsid w:val="26C5081F"/>
    <w:multiLevelType w:val="hybridMultilevel"/>
    <w:tmpl w:val="6FE657CC"/>
    <w:lvl w:ilvl="0" w:tplc="7F7665FC">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184E294">
      <w:numFmt w:val="bullet"/>
      <w:lvlText w:val="•"/>
      <w:lvlJc w:val="left"/>
      <w:pPr>
        <w:ind w:left="1306" w:hanging="304"/>
      </w:pPr>
      <w:rPr>
        <w:rFonts w:hint="default"/>
        <w:lang w:val="es-ES" w:eastAsia="en-US" w:bidi="ar-SA"/>
      </w:rPr>
    </w:lvl>
    <w:lvl w:ilvl="2" w:tplc="F21EF8F0">
      <w:numFmt w:val="bullet"/>
      <w:lvlText w:val="•"/>
      <w:lvlJc w:val="left"/>
      <w:pPr>
        <w:ind w:left="1912" w:hanging="304"/>
      </w:pPr>
      <w:rPr>
        <w:rFonts w:hint="default"/>
        <w:lang w:val="es-ES" w:eastAsia="en-US" w:bidi="ar-SA"/>
      </w:rPr>
    </w:lvl>
    <w:lvl w:ilvl="3" w:tplc="CDCEF81C">
      <w:numFmt w:val="bullet"/>
      <w:lvlText w:val="•"/>
      <w:lvlJc w:val="left"/>
      <w:pPr>
        <w:ind w:left="2518" w:hanging="304"/>
      </w:pPr>
      <w:rPr>
        <w:rFonts w:hint="default"/>
        <w:lang w:val="es-ES" w:eastAsia="en-US" w:bidi="ar-SA"/>
      </w:rPr>
    </w:lvl>
    <w:lvl w:ilvl="4" w:tplc="DAFCB56A">
      <w:numFmt w:val="bullet"/>
      <w:lvlText w:val="•"/>
      <w:lvlJc w:val="left"/>
      <w:pPr>
        <w:ind w:left="3124" w:hanging="304"/>
      </w:pPr>
      <w:rPr>
        <w:rFonts w:hint="default"/>
        <w:lang w:val="es-ES" w:eastAsia="en-US" w:bidi="ar-SA"/>
      </w:rPr>
    </w:lvl>
    <w:lvl w:ilvl="5" w:tplc="2E968CF6">
      <w:numFmt w:val="bullet"/>
      <w:lvlText w:val="•"/>
      <w:lvlJc w:val="left"/>
      <w:pPr>
        <w:ind w:left="3730" w:hanging="304"/>
      </w:pPr>
      <w:rPr>
        <w:rFonts w:hint="default"/>
        <w:lang w:val="es-ES" w:eastAsia="en-US" w:bidi="ar-SA"/>
      </w:rPr>
    </w:lvl>
    <w:lvl w:ilvl="6" w:tplc="1D66225E">
      <w:numFmt w:val="bullet"/>
      <w:lvlText w:val="•"/>
      <w:lvlJc w:val="left"/>
      <w:pPr>
        <w:ind w:left="4336" w:hanging="304"/>
      </w:pPr>
      <w:rPr>
        <w:rFonts w:hint="default"/>
        <w:lang w:val="es-ES" w:eastAsia="en-US" w:bidi="ar-SA"/>
      </w:rPr>
    </w:lvl>
    <w:lvl w:ilvl="7" w:tplc="B180263E">
      <w:numFmt w:val="bullet"/>
      <w:lvlText w:val="•"/>
      <w:lvlJc w:val="left"/>
      <w:pPr>
        <w:ind w:left="4942" w:hanging="304"/>
      </w:pPr>
      <w:rPr>
        <w:rFonts w:hint="default"/>
        <w:lang w:val="es-ES" w:eastAsia="en-US" w:bidi="ar-SA"/>
      </w:rPr>
    </w:lvl>
    <w:lvl w:ilvl="8" w:tplc="79401C06">
      <w:numFmt w:val="bullet"/>
      <w:lvlText w:val="•"/>
      <w:lvlJc w:val="left"/>
      <w:pPr>
        <w:ind w:left="5548" w:hanging="304"/>
      </w:pPr>
      <w:rPr>
        <w:rFonts w:hint="default"/>
        <w:lang w:val="es-ES" w:eastAsia="en-US" w:bidi="ar-SA"/>
      </w:rPr>
    </w:lvl>
  </w:abstractNum>
  <w:abstractNum w:abstractNumId="43" w15:restartNumberingAfterBreak="0">
    <w:nsid w:val="27B63493"/>
    <w:multiLevelType w:val="hybridMultilevel"/>
    <w:tmpl w:val="2D2A0F6A"/>
    <w:lvl w:ilvl="0" w:tplc="D16470A8">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6540ABC8">
      <w:numFmt w:val="bullet"/>
      <w:lvlText w:val="•"/>
      <w:lvlJc w:val="left"/>
      <w:pPr>
        <w:ind w:left="724" w:hanging="134"/>
      </w:pPr>
      <w:rPr>
        <w:rFonts w:hint="default"/>
        <w:lang w:val="es-ES" w:eastAsia="en-US" w:bidi="ar-SA"/>
      </w:rPr>
    </w:lvl>
    <w:lvl w:ilvl="2" w:tplc="AFE0CCFE">
      <w:numFmt w:val="bullet"/>
      <w:lvlText w:val="•"/>
      <w:lvlJc w:val="left"/>
      <w:pPr>
        <w:ind w:left="1189" w:hanging="134"/>
      </w:pPr>
      <w:rPr>
        <w:rFonts w:hint="default"/>
        <w:lang w:val="es-ES" w:eastAsia="en-US" w:bidi="ar-SA"/>
      </w:rPr>
    </w:lvl>
    <w:lvl w:ilvl="3" w:tplc="DFEAC8A4">
      <w:numFmt w:val="bullet"/>
      <w:lvlText w:val="•"/>
      <w:lvlJc w:val="left"/>
      <w:pPr>
        <w:ind w:left="1654" w:hanging="134"/>
      </w:pPr>
      <w:rPr>
        <w:rFonts w:hint="default"/>
        <w:lang w:val="es-ES" w:eastAsia="en-US" w:bidi="ar-SA"/>
      </w:rPr>
    </w:lvl>
    <w:lvl w:ilvl="4" w:tplc="B4A0EB72">
      <w:numFmt w:val="bullet"/>
      <w:lvlText w:val="•"/>
      <w:lvlJc w:val="left"/>
      <w:pPr>
        <w:ind w:left="2119" w:hanging="134"/>
      </w:pPr>
      <w:rPr>
        <w:rFonts w:hint="default"/>
        <w:lang w:val="es-ES" w:eastAsia="en-US" w:bidi="ar-SA"/>
      </w:rPr>
    </w:lvl>
    <w:lvl w:ilvl="5" w:tplc="11D8F390">
      <w:numFmt w:val="bullet"/>
      <w:lvlText w:val="•"/>
      <w:lvlJc w:val="left"/>
      <w:pPr>
        <w:ind w:left="2584" w:hanging="134"/>
      </w:pPr>
      <w:rPr>
        <w:rFonts w:hint="default"/>
        <w:lang w:val="es-ES" w:eastAsia="en-US" w:bidi="ar-SA"/>
      </w:rPr>
    </w:lvl>
    <w:lvl w:ilvl="6" w:tplc="5C2A501C">
      <w:numFmt w:val="bullet"/>
      <w:lvlText w:val="•"/>
      <w:lvlJc w:val="left"/>
      <w:pPr>
        <w:ind w:left="3048" w:hanging="134"/>
      </w:pPr>
      <w:rPr>
        <w:rFonts w:hint="default"/>
        <w:lang w:val="es-ES" w:eastAsia="en-US" w:bidi="ar-SA"/>
      </w:rPr>
    </w:lvl>
    <w:lvl w:ilvl="7" w:tplc="AD7E5746">
      <w:numFmt w:val="bullet"/>
      <w:lvlText w:val="•"/>
      <w:lvlJc w:val="left"/>
      <w:pPr>
        <w:ind w:left="3513" w:hanging="134"/>
      </w:pPr>
      <w:rPr>
        <w:rFonts w:hint="default"/>
        <w:lang w:val="es-ES" w:eastAsia="en-US" w:bidi="ar-SA"/>
      </w:rPr>
    </w:lvl>
    <w:lvl w:ilvl="8" w:tplc="97BC6B14">
      <w:numFmt w:val="bullet"/>
      <w:lvlText w:val="•"/>
      <w:lvlJc w:val="left"/>
      <w:pPr>
        <w:ind w:left="3978" w:hanging="134"/>
      </w:pPr>
      <w:rPr>
        <w:rFonts w:hint="default"/>
        <w:lang w:val="es-ES" w:eastAsia="en-US" w:bidi="ar-SA"/>
      </w:rPr>
    </w:lvl>
  </w:abstractNum>
  <w:abstractNum w:abstractNumId="44" w15:restartNumberingAfterBreak="0">
    <w:nsid w:val="284C2206"/>
    <w:multiLevelType w:val="hybridMultilevel"/>
    <w:tmpl w:val="EABA667C"/>
    <w:lvl w:ilvl="0" w:tplc="25627CA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EC600FE">
      <w:numFmt w:val="bullet"/>
      <w:lvlText w:val="•"/>
      <w:lvlJc w:val="left"/>
      <w:pPr>
        <w:ind w:left="819" w:hanging="134"/>
      </w:pPr>
      <w:rPr>
        <w:rFonts w:hint="default"/>
        <w:lang w:val="es-ES" w:eastAsia="en-US" w:bidi="ar-SA"/>
      </w:rPr>
    </w:lvl>
    <w:lvl w:ilvl="2" w:tplc="86922300">
      <w:numFmt w:val="bullet"/>
      <w:lvlText w:val="•"/>
      <w:lvlJc w:val="left"/>
      <w:pPr>
        <w:ind w:left="1419" w:hanging="134"/>
      </w:pPr>
      <w:rPr>
        <w:rFonts w:hint="default"/>
        <w:lang w:val="es-ES" w:eastAsia="en-US" w:bidi="ar-SA"/>
      </w:rPr>
    </w:lvl>
    <w:lvl w:ilvl="3" w:tplc="001E017E">
      <w:numFmt w:val="bullet"/>
      <w:lvlText w:val="•"/>
      <w:lvlJc w:val="left"/>
      <w:pPr>
        <w:ind w:left="2018" w:hanging="134"/>
      </w:pPr>
      <w:rPr>
        <w:rFonts w:hint="default"/>
        <w:lang w:val="es-ES" w:eastAsia="en-US" w:bidi="ar-SA"/>
      </w:rPr>
    </w:lvl>
    <w:lvl w:ilvl="4" w:tplc="AA260586">
      <w:numFmt w:val="bullet"/>
      <w:lvlText w:val="•"/>
      <w:lvlJc w:val="left"/>
      <w:pPr>
        <w:ind w:left="2618" w:hanging="134"/>
      </w:pPr>
      <w:rPr>
        <w:rFonts w:hint="default"/>
        <w:lang w:val="es-ES" w:eastAsia="en-US" w:bidi="ar-SA"/>
      </w:rPr>
    </w:lvl>
    <w:lvl w:ilvl="5" w:tplc="4F0A881E">
      <w:numFmt w:val="bullet"/>
      <w:lvlText w:val="•"/>
      <w:lvlJc w:val="left"/>
      <w:pPr>
        <w:ind w:left="3218" w:hanging="134"/>
      </w:pPr>
      <w:rPr>
        <w:rFonts w:hint="default"/>
        <w:lang w:val="es-ES" w:eastAsia="en-US" w:bidi="ar-SA"/>
      </w:rPr>
    </w:lvl>
    <w:lvl w:ilvl="6" w:tplc="622A50F4">
      <w:numFmt w:val="bullet"/>
      <w:lvlText w:val="•"/>
      <w:lvlJc w:val="left"/>
      <w:pPr>
        <w:ind w:left="3817" w:hanging="134"/>
      </w:pPr>
      <w:rPr>
        <w:rFonts w:hint="default"/>
        <w:lang w:val="es-ES" w:eastAsia="en-US" w:bidi="ar-SA"/>
      </w:rPr>
    </w:lvl>
    <w:lvl w:ilvl="7" w:tplc="13C84888">
      <w:numFmt w:val="bullet"/>
      <w:lvlText w:val="•"/>
      <w:lvlJc w:val="left"/>
      <w:pPr>
        <w:ind w:left="4417" w:hanging="134"/>
      </w:pPr>
      <w:rPr>
        <w:rFonts w:hint="default"/>
        <w:lang w:val="es-ES" w:eastAsia="en-US" w:bidi="ar-SA"/>
      </w:rPr>
    </w:lvl>
    <w:lvl w:ilvl="8" w:tplc="F0EC4AAC">
      <w:numFmt w:val="bullet"/>
      <w:lvlText w:val="•"/>
      <w:lvlJc w:val="left"/>
      <w:pPr>
        <w:ind w:left="5016" w:hanging="134"/>
      </w:pPr>
      <w:rPr>
        <w:rFonts w:hint="default"/>
        <w:lang w:val="es-ES" w:eastAsia="en-US" w:bidi="ar-SA"/>
      </w:rPr>
    </w:lvl>
  </w:abstractNum>
  <w:abstractNum w:abstractNumId="45" w15:restartNumberingAfterBreak="0">
    <w:nsid w:val="28876E0F"/>
    <w:multiLevelType w:val="hybridMultilevel"/>
    <w:tmpl w:val="0D38695A"/>
    <w:lvl w:ilvl="0" w:tplc="FEC2DEC8">
      <w:start w:val="19"/>
      <w:numFmt w:val="upperLetter"/>
      <w:lvlText w:val="(%1)"/>
      <w:lvlJc w:val="left"/>
      <w:pPr>
        <w:ind w:left="466" w:hanging="357"/>
        <w:jc w:val="right"/>
      </w:pPr>
      <w:rPr>
        <w:rFonts w:hint="default"/>
        <w:w w:val="92"/>
        <w:lang w:val="es-ES" w:eastAsia="en-US" w:bidi="ar-SA"/>
      </w:rPr>
    </w:lvl>
    <w:lvl w:ilvl="1" w:tplc="196A6734">
      <w:numFmt w:val="bullet"/>
      <w:lvlText w:val="•"/>
      <w:lvlJc w:val="left"/>
      <w:pPr>
        <w:ind w:left="1090" w:hanging="357"/>
      </w:pPr>
      <w:rPr>
        <w:rFonts w:hint="default"/>
        <w:lang w:val="es-ES" w:eastAsia="en-US" w:bidi="ar-SA"/>
      </w:rPr>
    </w:lvl>
    <w:lvl w:ilvl="2" w:tplc="93EEB506">
      <w:numFmt w:val="bullet"/>
      <w:lvlText w:val="•"/>
      <w:lvlJc w:val="left"/>
      <w:pPr>
        <w:ind w:left="1720" w:hanging="357"/>
      </w:pPr>
      <w:rPr>
        <w:rFonts w:hint="default"/>
        <w:lang w:val="es-ES" w:eastAsia="en-US" w:bidi="ar-SA"/>
      </w:rPr>
    </w:lvl>
    <w:lvl w:ilvl="3" w:tplc="3C341E16">
      <w:numFmt w:val="bullet"/>
      <w:lvlText w:val="•"/>
      <w:lvlJc w:val="left"/>
      <w:pPr>
        <w:ind w:left="2350" w:hanging="357"/>
      </w:pPr>
      <w:rPr>
        <w:rFonts w:hint="default"/>
        <w:lang w:val="es-ES" w:eastAsia="en-US" w:bidi="ar-SA"/>
      </w:rPr>
    </w:lvl>
    <w:lvl w:ilvl="4" w:tplc="BA363A90">
      <w:numFmt w:val="bullet"/>
      <w:lvlText w:val="•"/>
      <w:lvlJc w:val="left"/>
      <w:pPr>
        <w:ind w:left="2980" w:hanging="357"/>
      </w:pPr>
      <w:rPr>
        <w:rFonts w:hint="default"/>
        <w:lang w:val="es-ES" w:eastAsia="en-US" w:bidi="ar-SA"/>
      </w:rPr>
    </w:lvl>
    <w:lvl w:ilvl="5" w:tplc="0358BF50">
      <w:numFmt w:val="bullet"/>
      <w:lvlText w:val="•"/>
      <w:lvlJc w:val="left"/>
      <w:pPr>
        <w:ind w:left="3610" w:hanging="357"/>
      </w:pPr>
      <w:rPr>
        <w:rFonts w:hint="default"/>
        <w:lang w:val="es-ES" w:eastAsia="en-US" w:bidi="ar-SA"/>
      </w:rPr>
    </w:lvl>
    <w:lvl w:ilvl="6" w:tplc="EB8AC7CA">
      <w:numFmt w:val="bullet"/>
      <w:lvlText w:val="•"/>
      <w:lvlJc w:val="left"/>
      <w:pPr>
        <w:ind w:left="4240" w:hanging="357"/>
      </w:pPr>
      <w:rPr>
        <w:rFonts w:hint="default"/>
        <w:lang w:val="es-ES" w:eastAsia="en-US" w:bidi="ar-SA"/>
      </w:rPr>
    </w:lvl>
    <w:lvl w:ilvl="7" w:tplc="3358062A">
      <w:numFmt w:val="bullet"/>
      <w:lvlText w:val="•"/>
      <w:lvlJc w:val="left"/>
      <w:pPr>
        <w:ind w:left="4870" w:hanging="357"/>
      </w:pPr>
      <w:rPr>
        <w:rFonts w:hint="default"/>
        <w:lang w:val="es-ES" w:eastAsia="en-US" w:bidi="ar-SA"/>
      </w:rPr>
    </w:lvl>
    <w:lvl w:ilvl="8" w:tplc="B1A0E02C">
      <w:numFmt w:val="bullet"/>
      <w:lvlText w:val="•"/>
      <w:lvlJc w:val="left"/>
      <w:pPr>
        <w:ind w:left="5500" w:hanging="357"/>
      </w:pPr>
      <w:rPr>
        <w:rFonts w:hint="default"/>
        <w:lang w:val="es-ES" w:eastAsia="en-US" w:bidi="ar-SA"/>
      </w:rPr>
    </w:lvl>
  </w:abstractNum>
  <w:abstractNum w:abstractNumId="46" w15:restartNumberingAfterBreak="0">
    <w:nsid w:val="28A8675F"/>
    <w:multiLevelType w:val="hybridMultilevel"/>
    <w:tmpl w:val="D2DE3FDE"/>
    <w:lvl w:ilvl="0" w:tplc="9482D8BC">
      <w:numFmt w:val="bullet"/>
      <w:lvlText w:val="•"/>
      <w:lvlJc w:val="left"/>
      <w:pPr>
        <w:ind w:left="717" w:hanging="304"/>
      </w:pPr>
      <w:rPr>
        <w:rFonts w:ascii="Georgia" w:eastAsia="Georgia" w:hAnsi="Georgia" w:cs="Georgia" w:hint="default"/>
        <w:w w:val="169"/>
        <w:lang w:val="es-ES" w:eastAsia="en-US" w:bidi="ar-SA"/>
      </w:rPr>
    </w:lvl>
    <w:lvl w:ilvl="1" w:tplc="1D905FE2">
      <w:numFmt w:val="bullet"/>
      <w:lvlText w:val="•"/>
      <w:lvlJc w:val="left"/>
      <w:pPr>
        <w:ind w:left="1326" w:hanging="304"/>
      </w:pPr>
      <w:rPr>
        <w:rFonts w:hint="default"/>
        <w:lang w:val="es-ES" w:eastAsia="en-US" w:bidi="ar-SA"/>
      </w:rPr>
    </w:lvl>
    <w:lvl w:ilvl="2" w:tplc="CCF8C634">
      <w:numFmt w:val="bullet"/>
      <w:lvlText w:val="•"/>
      <w:lvlJc w:val="left"/>
      <w:pPr>
        <w:ind w:left="1932" w:hanging="304"/>
      </w:pPr>
      <w:rPr>
        <w:rFonts w:hint="default"/>
        <w:lang w:val="es-ES" w:eastAsia="en-US" w:bidi="ar-SA"/>
      </w:rPr>
    </w:lvl>
    <w:lvl w:ilvl="3" w:tplc="63D8BBF0">
      <w:numFmt w:val="bullet"/>
      <w:lvlText w:val="•"/>
      <w:lvlJc w:val="left"/>
      <w:pPr>
        <w:ind w:left="2538" w:hanging="304"/>
      </w:pPr>
      <w:rPr>
        <w:rFonts w:hint="default"/>
        <w:lang w:val="es-ES" w:eastAsia="en-US" w:bidi="ar-SA"/>
      </w:rPr>
    </w:lvl>
    <w:lvl w:ilvl="4" w:tplc="8A963214">
      <w:numFmt w:val="bullet"/>
      <w:lvlText w:val="•"/>
      <w:lvlJc w:val="left"/>
      <w:pPr>
        <w:ind w:left="3144" w:hanging="304"/>
      </w:pPr>
      <w:rPr>
        <w:rFonts w:hint="default"/>
        <w:lang w:val="es-ES" w:eastAsia="en-US" w:bidi="ar-SA"/>
      </w:rPr>
    </w:lvl>
    <w:lvl w:ilvl="5" w:tplc="71A06A48">
      <w:numFmt w:val="bullet"/>
      <w:lvlText w:val="•"/>
      <w:lvlJc w:val="left"/>
      <w:pPr>
        <w:ind w:left="3750" w:hanging="304"/>
      </w:pPr>
      <w:rPr>
        <w:rFonts w:hint="default"/>
        <w:lang w:val="es-ES" w:eastAsia="en-US" w:bidi="ar-SA"/>
      </w:rPr>
    </w:lvl>
    <w:lvl w:ilvl="6" w:tplc="D4961054">
      <w:numFmt w:val="bullet"/>
      <w:lvlText w:val="•"/>
      <w:lvlJc w:val="left"/>
      <w:pPr>
        <w:ind w:left="4356" w:hanging="304"/>
      </w:pPr>
      <w:rPr>
        <w:rFonts w:hint="default"/>
        <w:lang w:val="es-ES" w:eastAsia="en-US" w:bidi="ar-SA"/>
      </w:rPr>
    </w:lvl>
    <w:lvl w:ilvl="7" w:tplc="E08C0006">
      <w:numFmt w:val="bullet"/>
      <w:lvlText w:val="•"/>
      <w:lvlJc w:val="left"/>
      <w:pPr>
        <w:ind w:left="4962" w:hanging="304"/>
      </w:pPr>
      <w:rPr>
        <w:rFonts w:hint="default"/>
        <w:lang w:val="es-ES" w:eastAsia="en-US" w:bidi="ar-SA"/>
      </w:rPr>
    </w:lvl>
    <w:lvl w:ilvl="8" w:tplc="2C68DB22">
      <w:numFmt w:val="bullet"/>
      <w:lvlText w:val="•"/>
      <w:lvlJc w:val="left"/>
      <w:pPr>
        <w:ind w:left="5568" w:hanging="304"/>
      </w:pPr>
      <w:rPr>
        <w:rFonts w:hint="default"/>
        <w:lang w:val="es-ES" w:eastAsia="en-US" w:bidi="ar-SA"/>
      </w:rPr>
    </w:lvl>
  </w:abstractNum>
  <w:abstractNum w:abstractNumId="47" w15:restartNumberingAfterBreak="0">
    <w:nsid w:val="28AB6422"/>
    <w:multiLevelType w:val="multilevel"/>
    <w:tmpl w:val="960256F8"/>
    <w:lvl w:ilvl="0">
      <w:start w:val="1"/>
      <w:numFmt w:val="decimal"/>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upperLetter"/>
      <w:lvlText w:val="%2."/>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decimal"/>
      <w:lvlText w:val="%2.%3."/>
      <w:lvlJc w:val="left"/>
      <w:pPr>
        <w:ind w:left="736" w:hanging="324"/>
        <w:jc w:val="lef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3">
      <w:numFmt w:val="bullet"/>
      <w:lvlText w:val="•"/>
      <w:lvlJc w:val="left"/>
      <w:pPr>
        <w:ind w:left="1151" w:hanging="324"/>
      </w:pPr>
      <w:rPr>
        <w:rFonts w:hint="default"/>
        <w:lang w:val="es-ES" w:eastAsia="en-US" w:bidi="ar-SA"/>
      </w:rPr>
    </w:lvl>
    <w:lvl w:ilvl="4">
      <w:numFmt w:val="bullet"/>
      <w:lvlText w:val="•"/>
      <w:lvlJc w:val="left"/>
      <w:pPr>
        <w:ind w:left="1357" w:hanging="324"/>
      </w:pPr>
      <w:rPr>
        <w:rFonts w:hint="default"/>
        <w:lang w:val="es-ES" w:eastAsia="en-US" w:bidi="ar-SA"/>
      </w:rPr>
    </w:lvl>
    <w:lvl w:ilvl="5">
      <w:numFmt w:val="bullet"/>
      <w:lvlText w:val="•"/>
      <w:lvlJc w:val="left"/>
      <w:pPr>
        <w:ind w:left="1563" w:hanging="324"/>
      </w:pPr>
      <w:rPr>
        <w:rFonts w:hint="default"/>
        <w:lang w:val="es-ES" w:eastAsia="en-US" w:bidi="ar-SA"/>
      </w:rPr>
    </w:lvl>
    <w:lvl w:ilvl="6">
      <w:numFmt w:val="bullet"/>
      <w:lvlText w:val="•"/>
      <w:lvlJc w:val="left"/>
      <w:pPr>
        <w:ind w:left="1769" w:hanging="324"/>
      </w:pPr>
      <w:rPr>
        <w:rFonts w:hint="default"/>
        <w:lang w:val="es-ES" w:eastAsia="en-US" w:bidi="ar-SA"/>
      </w:rPr>
    </w:lvl>
    <w:lvl w:ilvl="7">
      <w:numFmt w:val="bullet"/>
      <w:lvlText w:val="•"/>
      <w:lvlJc w:val="left"/>
      <w:pPr>
        <w:ind w:left="1975" w:hanging="324"/>
      </w:pPr>
      <w:rPr>
        <w:rFonts w:hint="default"/>
        <w:lang w:val="es-ES" w:eastAsia="en-US" w:bidi="ar-SA"/>
      </w:rPr>
    </w:lvl>
    <w:lvl w:ilvl="8">
      <w:numFmt w:val="bullet"/>
      <w:lvlText w:val="•"/>
      <w:lvlJc w:val="left"/>
      <w:pPr>
        <w:ind w:left="2181" w:hanging="324"/>
      </w:pPr>
      <w:rPr>
        <w:rFonts w:hint="default"/>
        <w:lang w:val="es-ES" w:eastAsia="en-US" w:bidi="ar-SA"/>
      </w:rPr>
    </w:lvl>
  </w:abstractNum>
  <w:abstractNum w:abstractNumId="48" w15:restartNumberingAfterBreak="0">
    <w:nsid w:val="2BEF3AB0"/>
    <w:multiLevelType w:val="hybridMultilevel"/>
    <w:tmpl w:val="5442C3FA"/>
    <w:lvl w:ilvl="0" w:tplc="EA58E52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8D637AA">
      <w:numFmt w:val="bullet"/>
      <w:lvlText w:val="•"/>
      <w:lvlJc w:val="left"/>
      <w:pPr>
        <w:ind w:left="819" w:hanging="134"/>
      </w:pPr>
      <w:rPr>
        <w:rFonts w:hint="default"/>
        <w:lang w:val="es-ES" w:eastAsia="en-US" w:bidi="ar-SA"/>
      </w:rPr>
    </w:lvl>
    <w:lvl w:ilvl="2" w:tplc="02664AD2">
      <w:numFmt w:val="bullet"/>
      <w:lvlText w:val="•"/>
      <w:lvlJc w:val="left"/>
      <w:pPr>
        <w:ind w:left="1419" w:hanging="134"/>
      </w:pPr>
      <w:rPr>
        <w:rFonts w:hint="default"/>
        <w:lang w:val="es-ES" w:eastAsia="en-US" w:bidi="ar-SA"/>
      </w:rPr>
    </w:lvl>
    <w:lvl w:ilvl="3" w:tplc="BB9272C6">
      <w:numFmt w:val="bullet"/>
      <w:lvlText w:val="•"/>
      <w:lvlJc w:val="left"/>
      <w:pPr>
        <w:ind w:left="2018" w:hanging="134"/>
      </w:pPr>
      <w:rPr>
        <w:rFonts w:hint="default"/>
        <w:lang w:val="es-ES" w:eastAsia="en-US" w:bidi="ar-SA"/>
      </w:rPr>
    </w:lvl>
    <w:lvl w:ilvl="4" w:tplc="7360B27C">
      <w:numFmt w:val="bullet"/>
      <w:lvlText w:val="•"/>
      <w:lvlJc w:val="left"/>
      <w:pPr>
        <w:ind w:left="2618" w:hanging="134"/>
      </w:pPr>
      <w:rPr>
        <w:rFonts w:hint="default"/>
        <w:lang w:val="es-ES" w:eastAsia="en-US" w:bidi="ar-SA"/>
      </w:rPr>
    </w:lvl>
    <w:lvl w:ilvl="5" w:tplc="B02AD4FC">
      <w:numFmt w:val="bullet"/>
      <w:lvlText w:val="•"/>
      <w:lvlJc w:val="left"/>
      <w:pPr>
        <w:ind w:left="3218" w:hanging="134"/>
      </w:pPr>
      <w:rPr>
        <w:rFonts w:hint="default"/>
        <w:lang w:val="es-ES" w:eastAsia="en-US" w:bidi="ar-SA"/>
      </w:rPr>
    </w:lvl>
    <w:lvl w:ilvl="6" w:tplc="505A04C8">
      <w:numFmt w:val="bullet"/>
      <w:lvlText w:val="•"/>
      <w:lvlJc w:val="left"/>
      <w:pPr>
        <w:ind w:left="3817" w:hanging="134"/>
      </w:pPr>
      <w:rPr>
        <w:rFonts w:hint="default"/>
        <w:lang w:val="es-ES" w:eastAsia="en-US" w:bidi="ar-SA"/>
      </w:rPr>
    </w:lvl>
    <w:lvl w:ilvl="7" w:tplc="BEEA97C0">
      <w:numFmt w:val="bullet"/>
      <w:lvlText w:val="•"/>
      <w:lvlJc w:val="left"/>
      <w:pPr>
        <w:ind w:left="4417" w:hanging="134"/>
      </w:pPr>
      <w:rPr>
        <w:rFonts w:hint="default"/>
        <w:lang w:val="es-ES" w:eastAsia="en-US" w:bidi="ar-SA"/>
      </w:rPr>
    </w:lvl>
    <w:lvl w:ilvl="8" w:tplc="15E2E530">
      <w:numFmt w:val="bullet"/>
      <w:lvlText w:val="•"/>
      <w:lvlJc w:val="left"/>
      <w:pPr>
        <w:ind w:left="5016" w:hanging="134"/>
      </w:pPr>
      <w:rPr>
        <w:rFonts w:hint="default"/>
        <w:lang w:val="es-ES" w:eastAsia="en-US" w:bidi="ar-SA"/>
      </w:rPr>
    </w:lvl>
  </w:abstractNum>
  <w:abstractNum w:abstractNumId="49" w15:restartNumberingAfterBreak="0">
    <w:nsid w:val="2CC676A0"/>
    <w:multiLevelType w:val="hybridMultilevel"/>
    <w:tmpl w:val="6320490A"/>
    <w:lvl w:ilvl="0" w:tplc="6F4E5BD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C8C9992">
      <w:numFmt w:val="bullet"/>
      <w:lvlText w:val="•"/>
      <w:lvlJc w:val="left"/>
      <w:pPr>
        <w:ind w:left="819" w:hanging="134"/>
      </w:pPr>
      <w:rPr>
        <w:rFonts w:hint="default"/>
        <w:lang w:val="es-ES" w:eastAsia="en-US" w:bidi="ar-SA"/>
      </w:rPr>
    </w:lvl>
    <w:lvl w:ilvl="2" w:tplc="1F4C1BEA">
      <w:numFmt w:val="bullet"/>
      <w:lvlText w:val="•"/>
      <w:lvlJc w:val="left"/>
      <w:pPr>
        <w:ind w:left="1419" w:hanging="134"/>
      </w:pPr>
      <w:rPr>
        <w:rFonts w:hint="default"/>
        <w:lang w:val="es-ES" w:eastAsia="en-US" w:bidi="ar-SA"/>
      </w:rPr>
    </w:lvl>
    <w:lvl w:ilvl="3" w:tplc="346A5338">
      <w:numFmt w:val="bullet"/>
      <w:lvlText w:val="•"/>
      <w:lvlJc w:val="left"/>
      <w:pPr>
        <w:ind w:left="2018" w:hanging="134"/>
      </w:pPr>
      <w:rPr>
        <w:rFonts w:hint="default"/>
        <w:lang w:val="es-ES" w:eastAsia="en-US" w:bidi="ar-SA"/>
      </w:rPr>
    </w:lvl>
    <w:lvl w:ilvl="4" w:tplc="F3965F38">
      <w:numFmt w:val="bullet"/>
      <w:lvlText w:val="•"/>
      <w:lvlJc w:val="left"/>
      <w:pPr>
        <w:ind w:left="2618" w:hanging="134"/>
      </w:pPr>
      <w:rPr>
        <w:rFonts w:hint="default"/>
        <w:lang w:val="es-ES" w:eastAsia="en-US" w:bidi="ar-SA"/>
      </w:rPr>
    </w:lvl>
    <w:lvl w:ilvl="5" w:tplc="54966FBA">
      <w:numFmt w:val="bullet"/>
      <w:lvlText w:val="•"/>
      <w:lvlJc w:val="left"/>
      <w:pPr>
        <w:ind w:left="3218" w:hanging="134"/>
      </w:pPr>
      <w:rPr>
        <w:rFonts w:hint="default"/>
        <w:lang w:val="es-ES" w:eastAsia="en-US" w:bidi="ar-SA"/>
      </w:rPr>
    </w:lvl>
    <w:lvl w:ilvl="6" w:tplc="9EF49C9A">
      <w:numFmt w:val="bullet"/>
      <w:lvlText w:val="•"/>
      <w:lvlJc w:val="left"/>
      <w:pPr>
        <w:ind w:left="3817" w:hanging="134"/>
      </w:pPr>
      <w:rPr>
        <w:rFonts w:hint="default"/>
        <w:lang w:val="es-ES" w:eastAsia="en-US" w:bidi="ar-SA"/>
      </w:rPr>
    </w:lvl>
    <w:lvl w:ilvl="7" w:tplc="4CD0360E">
      <w:numFmt w:val="bullet"/>
      <w:lvlText w:val="•"/>
      <w:lvlJc w:val="left"/>
      <w:pPr>
        <w:ind w:left="4417" w:hanging="134"/>
      </w:pPr>
      <w:rPr>
        <w:rFonts w:hint="default"/>
        <w:lang w:val="es-ES" w:eastAsia="en-US" w:bidi="ar-SA"/>
      </w:rPr>
    </w:lvl>
    <w:lvl w:ilvl="8" w:tplc="0EF888E4">
      <w:numFmt w:val="bullet"/>
      <w:lvlText w:val="•"/>
      <w:lvlJc w:val="left"/>
      <w:pPr>
        <w:ind w:left="5016" w:hanging="134"/>
      </w:pPr>
      <w:rPr>
        <w:rFonts w:hint="default"/>
        <w:lang w:val="es-ES" w:eastAsia="en-US" w:bidi="ar-SA"/>
      </w:rPr>
    </w:lvl>
  </w:abstractNum>
  <w:abstractNum w:abstractNumId="50" w15:restartNumberingAfterBreak="0">
    <w:nsid w:val="30AC69E0"/>
    <w:multiLevelType w:val="hybridMultilevel"/>
    <w:tmpl w:val="21E2472A"/>
    <w:lvl w:ilvl="0" w:tplc="700A9E2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872D5C2">
      <w:numFmt w:val="bullet"/>
      <w:lvlText w:val="•"/>
      <w:lvlJc w:val="left"/>
      <w:pPr>
        <w:ind w:left="1306" w:hanging="304"/>
      </w:pPr>
      <w:rPr>
        <w:rFonts w:hint="default"/>
        <w:lang w:val="es-ES" w:eastAsia="en-US" w:bidi="ar-SA"/>
      </w:rPr>
    </w:lvl>
    <w:lvl w:ilvl="2" w:tplc="1FCE85DE">
      <w:numFmt w:val="bullet"/>
      <w:lvlText w:val="•"/>
      <w:lvlJc w:val="left"/>
      <w:pPr>
        <w:ind w:left="1912" w:hanging="304"/>
      </w:pPr>
      <w:rPr>
        <w:rFonts w:hint="default"/>
        <w:lang w:val="es-ES" w:eastAsia="en-US" w:bidi="ar-SA"/>
      </w:rPr>
    </w:lvl>
    <w:lvl w:ilvl="3" w:tplc="1F94FB4A">
      <w:numFmt w:val="bullet"/>
      <w:lvlText w:val="•"/>
      <w:lvlJc w:val="left"/>
      <w:pPr>
        <w:ind w:left="2518" w:hanging="304"/>
      </w:pPr>
      <w:rPr>
        <w:rFonts w:hint="default"/>
        <w:lang w:val="es-ES" w:eastAsia="en-US" w:bidi="ar-SA"/>
      </w:rPr>
    </w:lvl>
    <w:lvl w:ilvl="4" w:tplc="0E6EEB94">
      <w:numFmt w:val="bullet"/>
      <w:lvlText w:val="•"/>
      <w:lvlJc w:val="left"/>
      <w:pPr>
        <w:ind w:left="3124" w:hanging="304"/>
      </w:pPr>
      <w:rPr>
        <w:rFonts w:hint="default"/>
        <w:lang w:val="es-ES" w:eastAsia="en-US" w:bidi="ar-SA"/>
      </w:rPr>
    </w:lvl>
    <w:lvl w:ilvl="5" w:tplc="5522782A">
      <w:numFmt w:val="bullet"/>
      <w:lvlText w:val="•"/>
      <w:lvlJc w:val="left"/>
      <w:pPr>
        <w:ind w:left="3730" w:hanging="304"/>
      </w:pPr>
      <w:rPr>
        <w:rFonts w:hint="default"/>
        <w:lang w:val="es-ES" w:eastAsia="en-US" w:bidi="ar-SA"/>
      </w:rPr>
    </w:lvl>
    <w:lvl w:ilvl="6" w:tplc="41220896">
      <w:numFmt w:val="bullet"/>
      <w:lvlText w:val="•"/>
      <w:lvlJc w:val="left"/>
      <w:pPr>
        <w:ind w:left="4336" w:hanging="304"/>
      </w:pPr>
      <w:rPr>
        <w:rFonts w:hint="default"/>
        <w:lang w:val="es-ES" w:eastAsia="en-US" w:bidi="ar-SA"/>
      </w:rPr>
    </w:lvl>
    <w:lvl w:ilvl="7" w:tplc="9BAE0FBE">
      <w:numFmt w:val="bullet"/>
      <w:lvlText w:val="•"/>
      <w:lvlJc w:val="left"/>
      <w:pPr>
        <w:ind w:left="4942" w:hanging="304"/>
      </w:pPr>
      <w:rPr>
        <w:rFonts w:hint="default"/>
        <w:lang w:val="es-ES" w:eastAsia="en-US" w:bidi="ar-SA"/>
      </w:rPr>
    </w:lvl>
    <w:lvl w:ilvl="8" w:tplc="7160CF5E">
      <w:numFmt w:val="bullet"/>
      <w:lvlText w:val="•"/>
      <w:lvlJc w:val="left"/>
      <w:pPr>
        <w:ind w:left="5548" w:hanging="304"/>
      </w:pPr>
      <w:rPr>
        <w:rFonts w:hint="default"/>
        <w:lang w:val="es-ES" w:eastAsia="en-US" w:bidi="ar-SA"/>
      </w:rPr>
    </w:lvl>
  </w:abstractNum>
  <w:abstractNum w:abstractNumId="51" w15:restartNumberingAfterBreak="0">
    <w:nsid w:val="31AB3385"/>
    <w:multiLevelType w:val="hybridMultilevel"/>
    <w:tmpl w:val="52BC48A2"/>
    <w:lvl w:ilvl="0" w:tplc="C9FA012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DB8C3EF8">
      <w:numFmt w:val="bullet"/>
      <w:lvlText w:val="•"/>
      <w:lvlJc w:val="left"/>
      <w:pPr>
        <w:ind w:left="1508" w:hanging="134"/>
      </w:pPr>
      <w:rPr>
        <w:rFonts w:hint="default"/>
        <w:lang w:val="es-ES" w:eastAsia="en-US" w:bidi="ar-SA"/>
      </w:rPr>
    </w:lvl>
    <w:lvl w:ilvl="2" w:tplc="0BB6B93C">
      <w:numFmt w:val="bullet"/>
      <w:lvlText w:val="•"/>
      <w:lvlJc w:val="left"/>
      <w:pPr>
        <w:ind w:left="1716" w:hanging="134"/>
      </w:pPr>
      <w:rPr>
        <w:rFonts w:hint="default"/>
        <w:lang w:val="es-ES" w:eastAsia="en-US" w:bidi="ar-SA"/>
      </w:rPr>
    </w:lvl>
    <w:lvl w:ilvl="3" w:tplc="A1884F0A">
      <w:numFmt w:val="bullet"/>
      <w:lvlText w:val="•"/>
      <w:lvlJc w:val="left"/>
      <w:pPr>
        <w:ind w:left="1924" w:hanging="134"/>
      </w:pPr>
      <w:rPr>
        <w:rFonts w:hint="default"/>
        <w:lang w:val="es-ES" w:eastAsia="en-US" w:bidi="ar-SA"/>
      </w:rPr>
    </w:lvl>
    <w:lvl w:ilvl="4" w:tplc="B9C06B08">
      <w:numFmt w:val="bullet"/>
      <w:lvlText w:val="•"/>
      <w:lvlJc w:val="left"/>
      <w:pPr>
        <w:ind w:left="2132" w:hanging="134"/>
      </w:pPr>
      <w:rPr>
        <w:rFonts w:hint="default"/>
        <w:lang w:val="es-ES" w:eastAsia="en-US" w:bidi="ar-SA"/>
      </w:rPr>
    </w:lvl>
    <w:lvl w:ilvl="5" w:tplc="9362B0D2">
      <w:numFmt w:val="bullet"/>
      <w:lvlText w:val="•"/>
      <w:lvlJc w:val="left"/>
      <w:pPr>
        <w:ind w:left="2340" w:hanging="134"/>
      </w:pPr>
      <w:rPr>
        <w:rFonts w:hint="default"/>
        <w:lang w:val="es-ES" w:eastAsia="en-US" w:bidi="ar-SA"/>
      </w:rPr>
    </w:lvl>
    <w:lvl w:ilvl="6" w:tplc="E7DEAF02">
      <w:numFmt w:val="bullet"/>
      <w:lvlText w:val="•"/>
      <w:lvlJc w:val="left"/>
      <w:pPr>
        <w:ind w:left="2549" w:hanging="134"/>
      </w:pPr>
      <w:rPr>
        <w:rFonts w:hint="default"/>
        <w:lang w:val="es-ES" w:eastAsia="en-US" w:bidi="ar-SA"/>
      </w:rPr>
    </w:lvl>
    <w:lvl w:ilvl="7" w:tplc="4DBEFA5A">
      <w:numFmt w:val="bullet"/>
      <w:lvlText w:val="•"/>
      <w:lvlJc w:val="left"/>
      <w:pPr>
        <w:ind w:left="2757" w:hanging="134"/>
      </w:pPr>
      <w:rPr>
        <w:rFonts w:hint="default"/>
        <w:lang w:val="es-ES" w:eastAsia="en-US" w:bidi="ar-SA"/>
      </w:rPr>
    </w:lvl>
    <w:lvl w:ilvl="8" w:tplc="E9A4D7AA">
      <w:numFmt w:val="bullet"/>
      <w:lvlText w:val="•"/>
      <w:lvlJc w:val="left"/>
      <w:pPr>
        <w:ind w:left="2965" w:hanging="134"/>
      </w:pPr>
      <w:rPr>
        <w:rFonts w:hint="default"/>
        <w:lang w:val="es-ES" w:eastAsia="en-US" w:bidi="ar-SA"/>
      </w:rPr>
    </w:lvl>
  </w:abstractNum>
  <w:abstractNum w:abstractNumId="52" w15:restartNumberingAfterBreak="0">
    <w:nsid w:val="3263450F"/>
    <w:multiLevelType w:val="hybridMultilevel"/>
    <w:tmpl w:val="07BAEDB2"/>
    <w:lvl w:ilvl="0" w:tplc="6320380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2D646F2">
      <w:numFmt w:val="bullet"/>
      <w:lvlText w:val="•"/>
      <w:lvlJc w:val="left"/>
      <w:pPr>
        <w:ind w:left="819" w:hanging="134"/>
      </w:pPr>
      <w:rPr>
        <w:rFonts w:hint="default"/>
        <w:lang w:val="es-ES" w:eastAsia="en-US" w:bidi="ar-SA"/>
      </w:rPr>
    </w:lvl>
    <w:lvl w:ilvl="2" w:tplc="16EA7562">
      <w:numFmt w:val="bullet"/>
      <w:lvlText w:val="•"/>
      <w:lvlJc w:val="left"/>
      <w:pPr>
        <w:ind w:left="1419" w:hanging="134"/>
      </w:pPr>
      <w:rPr>
        <w:rFonts w:hint="default"/>
        <w:lang w:val="es-ES" w:eastAsia="en-US" w:bidi="ar-SA"/>
      </w:rPr>
    </w:lvl>
    <w:lvl w:ilvl="3" w:tplc="90A8175C">
      <w:numFmt w:val="bullet"/>
      <w:lvlText w:val="•"/>
      <w:lvlJc w:val="left"/>
      <w:pPr>
        <w:ind w:left="2018" w:hanging="134"/>
      </w:pPr>
      <w:rPr>
        <w:rFonts w:hint="default"/>
        <w:lang w:val="es-ES" w:eastAsia="en-US" w:bidi="ar-SA"/>
      </w:rPr>
    </w:lvl>
    <w:lvl w:ilvl="4" w:tplc="90464F14">
      <w:numFmt w:val="bullet"/>
      <w:lvlText w:val="•"/>
      <w:lvlJc w:val="left"/>
      <w:pPr>
        <w:ind w:left="2618" w:hanging="134"/>
      </w:pPr>
      <w:rPr>
        <w:rFonts w:hint="default"/>
        <w:lang w:val="es-ES" w:eastAsia="en-US" w:bidi="ar-SA"/>
      </w:rPr>
    </w:lvl>
    <w:lvl w:ilvl="5" w:tplc="13C24D44">
      <w:numFmt w:val="bullet"/>
      <w:lvlText w:val="•"/>
      <w:lvlJc w:val="left"/>
      <w:pPr>
        <w:ind w:left="3218" w:hanging="134"/>
      </w:pPr>
      <w:rPr>
        <w:rFonts w:hint="default"/>
        <w:lang w:val="es-ES" w:eastAsia="en-US" w:bidi="ar-SA"/>
      </w:rPr>
    </w:lvl>
    <w:lvl w:ilvl="6" w:tplc="ADD2D050">
      <w:numFmt w:val="bullet"/>
      <w:lvlText w:val="•"/>
      <w:lvlJc w:val="left"/>
      <w:pPr>
        <w:ind w:left="3817" w:hanging="134"/>
      </w:pPr>
      <w:rPr>
        <w:rFonts w:hint="default"/>
        <w:lang w:val="es-ES" w:eastAsia="en-US" w:bidi="ar-SA"/>
      </w:rPr>
    </w:lvl>
    <w:lvl w:ilvl="7" w:tplc="1DEEA388">
      <w:numFmt w:val="bullet"/>
      <w:lvlText w:val="•"/>
      <w:lvlJc w:val="left"/>
      <w:pPr>
        <w:ind w:left="4417" w:hanging="134"/>
      </w:pPr>
      <w:rPr>
        <w:rFonts w:hint="default"/>
        <w:lang w:val="es-ES" w:eastAsia="en-US" w:bidi="ar-SA"/>
      </w:rPr>
    </w:lvl>
    <w:lvl w:ilvl="8" w:tplc="3D60F0A8">
      <w:numFmt w:val="bullet"/>
      <w:lvlText w:val="•"/>
      <w:lvlJc w:val="left"/>
      <w:pPr>
        <w:ind w:left="5016" w:hanging="134"/>
      </w:pPr>
      <w:rPr>
        <w:rFonts w:hint="default"/>
        <w:lang w:val="es-ES" w:eastAsia="en-US" w:bidi="ar-SA"/>
      </w:rPr>
    </w:lvl>
  </w:abstractNum>
  <w:abstractNum w:abstractNumId="53" w15:restartNumberingAfterBreak="0">
    <w:nsid w:val="34FB30B4"/>
    <w:multiLevelType w:val="hybridMultilevel"/>
    <w:tmpl w:val="2730E634"/>
    <w:lvl w:ilvl="0" w:tplc="E2FC6CFC">
      <w:numFmt w:val="bullet"/>
      <w:lvlText w:val="•"/>
      <w:lvlJc w:val="left"/>
      <w:pPr>
        <w:ind w:left="1153" w:hanging="304"/>
      </w:pPr>
      <w:rPr>
        <w:rFonts w:ascii="Georgia" w:eastAsia="Georgia" w:hAnsi="Georgia" w:cs="Georgia" w:hint="default"/>
        <w:w w:val="169"/>
        <w:lang w:val="es-ES" w:eastAsia="en-US" w:bidi="ar-SA"/>
      </w:rPr>
    </w:lvl>
    <w:lvl w:ilvl="1" w:tplc="69A65CEC">
      <w:numFmt w:val="bullet"/>
      <w:lvlText w:val="•"/>
      <w:lvlJc w:val="left"/>
      <w:pPr>
        <w:ind w:left="1437" w:hanging="304"/>
      </w:pPr>
      <w:rPr>
        <w:rFonts w:ascii="Georgia" w:eastAsia="Georgia" w:hAnsi="Georgia" w:cs="Georgia" w:hint="default"/>
        <w:w w:val="169"/>
        <w:lang w:val="es-ES" w:eastAsia="en-US" w:bidi="ar-SA"/>
      </w:rPr>
    </w:lvl>
    <w:lvl w:ilvl="2" w:tplc="43A8DC0E">
      <w:start w:val="1"/>
      <w:numFmt w:val="upperRoman"/>
      <w:lvlText w:val="%3."/>
      <w:lvlJc w:val="left"/>
      <w:pPr>
        <w:ind w:left="1437" w:hanging="161"/>
        <w:jc w:val="left"/>
      </w:pPr>
      <w:rPr>
        <w:rFonts w:ascii="Times New Roman" w:eastAsia="Times New Roman" w:hAnsi="Times New Roman" w:cs="Times New Roman" w:hint="default"/>
        <w:b w:val="0"/>
        <w:bCs w:val="0"/>
        <w:i w:val="0"/>
        <w:iCs w:val="0"/>
        <w:color w:val="231F20"/>
        <w:w w:val="103"/>
        <w:sz w:val="18"/>
        <w:szCs w:val="18"/>
        <w:lang w:val="es-ES" w:eastAsia="en-US" w:bidi="ar-SA"/>
      </w:rPr>
    </w:lvl>
    <w:lvl w:ilvl="3" w:tplc="AD0E93F0">
      <w:numFmt w:val="bullet"/>
      <w:lvlText w:val="•"/>
      <w:lvlJc w:val="left"/>
      <w:pPr>
        <w:ind w:left="2946" w:hanging="161"/>
      </w:pPr>
      <w:rPr>
        <w:rFonts w:hint="default"/>
        <w:lang w:val="es-ES" w:eastAsia="en-US" w:bidi="ar-SA"/>
      </w:rPr>
    </w:lvl>
    <w:lvl w:ilvl="4" w:tplc="0BC6F404">
      <w:numFmt w:val="bullet"/>
      <w:lvlText w:val="•"/>
      <w:lvlJc w:val="left"/>
      <w:pPr>
        <w:ind w:left="3700" w:hanging="161"/>
      </w:pPr>
      <w:rPr>
        <w:rFonts w:hint="default"/>
        <w:lang w:val="es-ES" w:eastAsia="en-US" w:bidi="ar-SA"/>
      </w:rPr>
    </w:lvl>
    <w:lvl w:ilvl="5" w:tplc="F5125F10">
      <w:numFmt w:val="bullet"/>
      <w:lvlText w:val="•"/>
      <w:lvlJc w:val="left"/>
      <w:pPr>
        <w:ind w:left="4453" w:hanging="161"/>
      </w:pPr>
      <w:rPr>
        <w:rFonts w:hint="default"/>
        <w:lang w:val="es-ES" w:eastAsia="en-US" w:bidi="ar-SA"/>
      </w:rPr>
    </w:lvl>
    <w:lvl w:ilvl="6" w:tplc="6F3481D2">
      <w:numFmt w:val="bullet"/>
      <w:lvlText w:val="•"/>
      <w:lvlJc w:val="left"/>
      <w:pPr>
        <w:ind w:left="5206" w:hanging="161"/>
      </w:pPr>
      <w:rPr>
        <w:rFonts w:hint="default"/>
        <w:lang w:val="es-ES" w:eastAsia="en-US" w:bidi="ar-SA"/>
      </w:rPr>
    </w:lvl>
    <w:lvl w:ilvl="7" w:tplc="B3E4E59A">
      <w:numFmt w:val="bullet"/>
      <w:lvlText w:val="•"/>
      <w:lvlJc w:val="left"/>
      <w:pPr>
        <w:ind w:left="5960" w:hanging="161"/>
      </w:pPr>
      <w:rPr>
        <w:rFonts w:hint="default"/>
        <w:lang w:val="es-ES" w:eastAsia="en-US" w:bidi="ar-SA"/>
      </w:rPr>
    </w:lvl>
    <w:lvl w:ilvl="8" w:tplc="C5EC6D2A">
      <w:numFmt w:val="bullet"/>
      <w:lvlText w:val="•"/>
      <w:lvlJc w:val="left"/>
      <w:pPr>
        <w:ind w:left="6713" w:hanging="161"/>
      </w:pPr>
      <w:rPr>
        <w:rFonts w:hint="default"/>
        <w:lang w:val="es-ES" w:eastAsia="en-US" w:bidi="ar-SA"/>
      </w:rPr>
    </w:lvl>
  </w:abstractNum>
  <w:abstractNum w:abstractNumId="54" w15:restartNumberingAfterBreak="0">
    <w:nsid w:val="357E6DA1"/>
    <w:multiLevelType w:val="hybridMultilevel"/>
    <w:tmpl w:val="FCBC4E50"/>
    <w:lvl w:ilvl="0" w:tplc="A5BA4D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7183B30">
      <w:numFmt w:val="bullet"/>
      <w:lvlText w:val="•"/>
      <w:lvlJc w:val="left"/>
      <w:pPr>
        <w:ind w:left="1306" w:hanging="304"/>
      </w:pPr>
      <w:rPr>
        <w:rFonts w:hint="default"/>
        <w:lang w:val="es-ES" w:eastAsia="en-US" w:bidi="ar-SA"/>
      </w:rPr>
    </w:lvl>
    <w:lvl w:ilvl="2" w:tplc="1114A9B0">
      <w:numFmt w:val="bullet"/>
      <w:lvlText w:val="•"/>
      <w:lvlJc w:val="left"/>
      <w:pPr>
        <w:ind w:left="1912" w:hanging="304"/>
      </w:pPr>
      <w:rPr>
        <w:rFonts w:hint="default"/>
        <w:lang w:val="es-ES" w:eastAsia="en-US" w:bidi="ar-SA"/>
      </w:rPr>
    </w:lvl>
    <w:lvl w:ilvl="3" w:tplc="51628730">
      <w:numFmt w:val="bullet"/>
      <w:lvlText w:val="•"/>
      <w:lvlJc w:val="left"/>
      <w:pPr>
        <w:ind w:left="2518" w:hanging="304"/>
      </w:pPr>
      <w:rPr>
        <w:rFonts w:hint="default"/>
        <w:lang w:val="es-ES" w:eastAsia="en-US" w:bidi="ar-SA"/>
      </w:rPr>
    </w:lvl>
    <w:lvl w:ilvl="4" w:tplc="E438CA0A">
      <w:numFmt w:val="bullet"/>
      <w:lvlText w:val="•"/>
      <w:lvlJc w:val="left"/>
      <w:pPr>
        <w:ind w:left="3124" w:hanging="304"/>
      </w:pPr>
      <w:rPr>
        <w:rFonts w:hint="default"/>
        <w:lang w:val="es-ES" w:eastAsia="en-US" w:bidi="ar-SA"/>
      </w:rPr>
    </w:lvl>
    <w:lvl w:ilvl="5" w:tplc="6BB22400">
      <w:numFmt w:val="bullet"/>
      <w:lvlText w:val="•"/>
      <w:lvlJc w:val="left"/>
      <w:pPr>
        <w:ind w:left="3730" w:hanging="304"/>
      </w:pPr>
      <w:rPr>
        <w:rFonts w:hint="default"/>
        <w:lang w:val="es-ES" w:eastAsia="en-US" w:bidi="ar-SA"/>
      </w:rPr>
    </w:lvl>
    <w:lvl w:ilvl="6" w:tplc="A0E2B084">
      <w:numFmt w:val="bullet"/>
      <w:lvlText w:val="•"/>
      <w:lvlJc w:val="left"/>
      <w:pPr>
        <w:ind w:left="4336" w:hanging="304"/>
      </w:pPr>
      <w:rPr>
        <w:rFonts w:hint="default"/>
        <w:lang w:val="es-ES" w:eastAsia="en-US" w:bidi="ar-SA"/>
      </w:rPr>
    </w:lvl>
    <w:lvl w:ilvl="7" w:tplc="4AE81E7C">
      <w:numFmt w:val="bullet"/>
      <w:lvlText w:val="•"/>
      <w:lvlJc w:val="left"/>
      <w:pPr>
        <w:ind w:left="4942" w:hanging="304"/>
      </w:pPr>
      <w:rPr>
        <w:rFonts w:hint="default"/>
        <w:lang w:val="es-ES" w:eastAsia="en-US" w:bidi="ar-SA"/>
      </w:rPr>
    </w:lvl>
    <w:lvl w:ilvl="8" w:tplc="BE4E2976">
      <w:numFmt w:val="bullet"/>
      <w:lvlText w:val="•"/>
      <w:lvlJc w:val="left"/>
      <w:pPr>
        <w:ind w:left="5548" w:hanging="304"/>
      </w:pPr>
      <w:rPr>
        <w:rFonts w:hint="default"/>
        <w:lang w:val="es-ES" w:eastAsia="en-US" w:bidi="ar-SA"/>
      </w:rPr>
    </w:lvl>
  </w:abstractNum>
  <w:abstractNum w:abstractNumId="55" w15:restartNumberingAfterBreak="0">
    <w:nsid w:val="36B27C7F"/>
    <w:multiLevelType w:val="hybridMultilevel"/>
    <w:tmpl w:val="B6962E64"/>
    <w:lvl w:ilvl="0" w:tplc="34C2789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91AA60E">
      <w:numFmt w:val="bullet"/>
      <w:lvlText w:val="•"/>
      <w:lvlJc w:val="left"/>
      <w:pPr>
        <w:ind w:left="768" w:hanging="134"/>
      </w:pPr>
      <w:rPr>
        <w:rFonts w:hint="default"/>
        <w:lang w:val="es-ES" w:eastAsia="en-US" w:bidi="ar-SA"/>
      </w:rPr>
    </w:lvl>
    <w:lvl w:ilvl="2" w:tplc="DDB85668">
      <w:numFmt w:val="bullet"/>
      <w:lvlText w:val="•"/>
      <w:lvlJc w:val="left"/>
      <w:pPr>
        <w:ind w:left="1236" w:hanging="134"/>
      </w:pPr>
      <w:rPr>
        <w:rFonts w:hint="default"/>
        <w:lang w:val="es-ES" w:eastAsia="en-US" w:bidi="ar-SA"/>
      </w:rPr>
    </w:lvl>
    <w:lvl w:ilvl="3" w:tplc="419C7D9C">
      <w:numFmt w:val="bullet"/>
      <w:lvlText w:val="•"/>
      <w:lvlJc w:val="left"/>
      <w:pPr>
        <w:ind w:left="1704" w:hanging="134"/>
      </w:pPr>
      <w:rPr>
        <w:rFonts w:hint="default"/>
        <w:lang w:val="es-ES" w:eastAsia="en-US" w:bidi="ar-SA"/>
      </w:rPr>
    </w:lvl>
    <w:lvl w:ilvl="4" w:tplc="6D421DF4">
      <w:numFmt w:val="bullet"/>
      <w:lvlText w:val="•"/>
      <w:lvlJc w:val="left"/>
      <w:pPr>
        <w:ind w:left="2172" w:hanging="134"/>
      </w:pPr>
      <w:rPr>
        <w:rFonts w:hint="default"/>
        <w:lang w:val="es-ES" w:eastAsia="en-US" w:bidi="ar-SA"/>
      </w:rPr>
    </w:lvl>
    <w:lvl w:ilvl="5" w:tplc="91BC5378">
      <w:numFmt w:val="bullet"/>
      <w:lvlText w:val="•"/>
      <w:lvlJc w:val="left"/>
      <w:pPr>
        <w:ind w:left="2640" w:hanging="134"/>
      </w:pPr>
      <w:rPr>
        <w:rFonts w:hint="default"/>
        <w:lang w:val="es-ES" w:eastAsia="en-US" w:bidi="ar-SA"/>
      </w:rPr>
    </w:lvl>
    <w:lvl w:ilvl="6" w:tplc="AD02BB42">
      <w:numFmt w:val="bullet"/>
      <w:lvlText w:val="•"/>
      <w:lvlJc w:val="left"/>
      <w:pPr>
        <w:ind w:left="3108" w:hanging="134"/>
      </w:pPr>
      <w:rPr>
        <w:rFonts w:hint="default"/>
        <w:lang w:val="es-ES" w:eastAsia="en-US" w:bidi="ar-SA"/>
      </w:rPr>
    </w:lvl>
    <w:lvl w:ilvl="7" w:tplc="44806E64">
      <w:numFmt w:val="bullet"/>
      <w:lvlText w:val="•"/>
      <w:lvlJc w:val="left"/>
      <w:pPr>
        <w:ind w:left="3576" w:hanging="134"/>
      </w:pPr>
      <w:rPr>
        <w:rFonts w:hint="default"/>
        <w:lang w:val="es-ES" w:eastAsia="en-US" w:bidi="ar-SA"/>
      </w:rPr>
    </w:lvl>
    <w:lvl w:ilvl="8" w:tplc="62EEB56C">
      <w:numFmt w:val="bullet"/>
      <w:lvlText w:val="•"/>
      <w:lvlJc w:val="left"/>
      <w:pPr>
        <w:ind w:left="4044" w:hanging="134"/>
      </w:pPr>
      <w:rPr>
        <w:rFonts w:hint="default"/>
        <w:lang w:val="es-ES" w:eastAsia="en-US" w:bidi="ar-SA"/>
      </w:rPr>
    </w:lvl>
  </w:abstractNum>
  <w:abstractNum w:abstractNumId="56" w15:restartNumberingAfterBreak="0">
    <w:nsid w:val="37934D13"/>
    <w:multiLevelType w:val="hybridMultilevel"/>
    <w:tmpl w:val="2C7E589E"/>
    <w:lvl w:ilvl="0" w:tplc="23FE1FD8">
      <w:start w:val="1"/>
      <w:numFmt w:val="decimal"/>
      <w:lvlText w:val="%1."/>
      <w:lvlJc w:val="left"/>
      <w:pPr>
        <w:ind w:left="413"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FA3C51FA">
      <w:numFmt w:val="bullet"/>
      <w:lvlText w:val="•"/>
      <w:lvlJc w:val="left"/>
      <w:pPr>
        <w:ind w:left="1054" w:hanging="304"/>
      </w:pPr>
      <w:rPr>
        <w:rFonts w:hint="default"/>
        <w:lang w:val="es-ES" w:eastAsia="en-US" w:bidi="ar-SA"/>
      </w:rPr>
    </w:lvl>
    <w:lvl w:ilvl="2" w:tplc="42FAEF94">
      <w:numFmt w:val="bullet"/>
      <w:lvlText w:val="•"/>
      <w:lvlJc w:val="left"/>
      <w:pPr>
        <w:ind w:left="1688" w:hanging="304"/>
      </w:pPr>
      <w:rPr>
        <w:rFonts w:hint="default"/>
        <w:lang w:val="es-ES" w:eastAsia="en-US" w:bidi="ar-SA"/>
      </w:rPr>
    </w:lvl>
    <w:lvl w:ilvl="3" w:tplc="A0300336">
      <w:numFmt w:val="bullet"/>
      <w:lvlText w:val="•"/>
      <w:lvlJc w:val="left"/>
      <w:pPr>
        <w:ind w:left="2322" w:hanging="304"/>
      </w:pPr>
      <w:rPr>
        <w:rFonts w:hint="default"/>
        <w:lang w:val="es-ES" w:eastAsia="en-US" w:bidi="ar-SA"/>
      </w:rPr>
    </w:lvl>
    <w:lvl w:ilvl="4" w:tplc="ACB07102">
      <w:numFmt w:val="bullet"/>
      <w:lvlText w:val="•"/>
      <w:lvlJc w:val="left"/>
      <w:pPr>
        <w:ind w:left="2956" w:hanging="304"/>
      </w:pPr>
      <w:rPr>
        <w:rFonts w:hint="default"/>
        <w:lang w:val="es-ES" w:eastAsia="en-US" w:bidi="ar-SA"/>
      </w:rPr>
    </w:lvl>
    <w:lvl w:ilvl="5" w:tplc="DB34F0E0">
      <w:numFmt w:val="bullet"/>
      <w:lvlText w:val="•"/>
      <w:lvlJc w:val="left"/>
      <w:pPr>
        <w:ind w:left="3590" w:hanging="304"/>
      </w:pPr>
      <w:rPr>
        <w:rFonts w:hint="default"/>
        <w:lang w:val="es-ES" w:eastAsia="en-US" w:bidi="ar-SA"/>
      </w:rPr>
    </w:lvl>
    <w:lvl w:ilvl="6" w:tplc="468A704C">
      <w:numFmt w:val="bullet"/>
      <w:lvlText w:val="•"/>
      <w:lvlJc w:val="left"/>
      <w:pPr>
        <w:ind w:left="4224" w:hanging="304"/>
      </w:pPr>
      <w:rPr>
        <w:rFonts w:hint="default"/>
        <w:lang w:val="es-ES" w:eastAsia="en-US" w:bidi="ar-SA"/>
      </w:rPr>
    </w:lvl>
    <w:lvl w:ilvl="7" w:tplc="B25C2678">
      <w:numFmt w:val="bullet"/>
      <w:lvlText w:val="•"/>
      <w:lvlJc w:val="left"/>
      <w:pPr>
        <w:ind w:left="4858" w:hanging="304"/>
      </w:pPr>
      <w:rPr>
        <w:rFonts w:hint="default"/>
        <w:lang w:val="es-ES" w:eastAsia="en-US" w:bidi="ar-SA"/>
      </w:rPr>
    </w:lvl>
    <w:lvl w:ilvl="8" w:tplc="36EC471E">
      <w:numFmt w:val="bullet"/>
      <w:lvlText w:val="•"/>
      <w:lvlJc w:val="left"/>
      <w:pPr>
        <w:ind w:left="5492" w:hanging="304"/>
      </w:pPr>
      <w:rPr>
        <w:rFonts w:hint="default"/>
        <w:lang w:val="es-ES" w:eastAsia="en-US" w:bidi="ar-SA"/>
      </w:rPr>
    </w:lvl>
  </w:abstractNum>
  <w:abstractNum w:abstractNumId="57" w15:restartNumberingAfterBreak="0">
    <w:nsid w:val="39B640C6"/>
    <w:multiLevelType w:val="hybridMultilevel"/>
    <w:tmpl w:val="4650F0E2"/>
    <w:lvl w:ilvl="0" w:tplc="B49C400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63C4D630">
      <w:numFmt w:val="bullet"/>
      <w:lvlText w:val="•"/>
      <w:lvlJc w:val="left"/>
      <w:pPr>
        <w:ind w:left="1306" w:hanging="304"/>
      </w:pPr>
      <w:rPr>
        <w:rFonts w:hint="default"/>
        <w:lang w:val="es-ES" w:eastAsia="en-US" w:bidi="ar-SA"/>
      </w:rPr>
    </w:lvl>
    <w:lvl w:ilvl="2" w:tplc="7E5ACF44">
      <w:numFmt w:val="bullet"/>
      <w:lvlText w:val="•"/>
      <w:lvlJc w:val="left"/>
      <w:pPr>
        <w:ind w:left="1912" w:hanging="304"/>
      </w:pPr>
      <w:rPr>
        <w:rFonts w:hint="default"/>
        <w:lang w:val="es-ES" w:eastAsia="en-US" w:bidi="ar-SA"/>
      </w:rPr>
    </w:lvl>
    <w:lvl w:ilvl="3" w:tplc="075830F0">
      <w:numFmt w:val="bullet"/>
      <w:lvlText w:val="•"/>
      <w:lvlJc w:val="left"/>
      <w:pPr>
        <w:ind w:left="2518" w:hanging="304"/>
      </w:pPr>
      <w:rPr>
        <w:rFonts w:hint="default"/>
        <w:lang w:val="es-ES" w:eastAsia="en-US" w:bidi="ar-SA"/>
      </w:rPr>
    </w:lvl>
    <w:lvl w:ilvl="4" w:tplc="CCE87892">
      <w:numFmt w:val="bullet"/>
      <w:lvlText w:val="•"/>
      <w:lvlJc w:val="left"/>
      <w:pPr>
        <w:ind w:left="3124" w:hanging="304"/>
      </w:pPr>
      <w:rPr>
        <w:rFonts w:hint="default"/>
        <w:lang w:val="es-ES" w:eastAsia="en-US" w:bidi="ar-SA"/>
      </w:rPr>
    </w:lvl>
    <w:lvl w:ilvl="5" w:tplc="EF646DA2">
      <w:numFmt w:val="bullet"/>
      <w:lvlText w:val="•"/>
      <w:lvlJc w:val="left"/>
      <w:pPr>
        <w:ind w:left="3730" w:hanging="304"/>
      </w:pPr>
      <w:rPr>
        <w:rFonts w:hint="default"/>
        <w:lang w:val="es-ES" w:eastAsia="en-US" w:bidi="ar-SA"/>
      </w:rPr>
    </w:lvl>
    <w:lvl w:ilvl="6" w:tplc="53F4456A">
      <w:numFmt w:val="bullet"/>
      <w:lvlText w:val="•"/>
      <w:lvlJc w:val="left"/>
      <w:pPr>
        <w:ind w:left="4336" w:hanging="304"/>
      </w:pPr>
      <w:rPr>
        <w:rFonts w:hint="default"/>
        <w:lang w:val="es-ES" w:eastAsia="en-US" w:bidi="ar-SA"/>
      </w:rPr>
    </w:lvl>
    <w:lvl w:ilvl="7" w:tplc="6E042B8C">
      <w:numFmt w:val="bullet"/>
      <w:lvlText w:val="•"/>
      <w:lvlJc w:val="left"/>
      <w:pPr>
        <w:ind w:left="4942" w:hanging="304"/>
      </w:pPr>
      <w:rPr>
        <w:rFonts w:hint="default"/>
        <w:lang w:val="es-ES" w:eastAsia="en-US" w:bidi="ar-SA"/>
      </w:rPr>
    </w:lvl>
    <w:lvl w:ilvl="8" w:tplc="1CF2B088">
      <w:numFmt w:val="bullet"/>
      <w:lvlText w:val="•"/>
      <w:lvlJc w:val="left"/>
      <w:pPr>
        <w:ind w:left="5548" w:hanging="304"/>
      </w:pPr>
      <w:rPr>
        <w:rFonts w:hint="default"/>
        <w:lang w:val="es-ES" w:eastAsia="en-US" w:bidi="ar-SA"/>
      </w:rPr>
    </w:lvl>
  </w:abstractNum>
  <w:abstractNum w:abstractNumId="58" w15:restartNumberingAfterBreak="0">
    <w:nsid w:val="3A394D1E"/>
    <w:multiLevelType w:val="hybridMultilevel"/>
    <w:tmpl w:val="5B2E7A1E"/>
    <w:lvl w:ilvl="0" w:tplc="551EBA6A">
      <w:start w:val="1"/>
      <w:numFmt w:val="decimal"/>
      <w:lvlText w:val="%1."/>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E93E82CE">
      <w:start w:val="1"/>
      <w:numFmt w:val="decimal"/>
      <w:lvlText w:val="%2."/>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ABEE5BA6">
      <w:start w:val="1"/>
      <w:numFmt w:val="decimal"/>
      <w:lvlText w:val="%3."/>
      <w:lvlJc w:val="left"/>
      <w:pPr>
        <w:ind w:left="1437" w:hanging="304"/>
        <w:jc w:val="left"/>
      </w:pPr>
      <w:rPr>
        <w:rFonts w:ascii="Times New Roman" w:eastAsia="Times New Roman" w:hAnsi="Times New Roman" w:cs="Times New Roman" w:hint="default"/>
        <w:b w:val="0"/>
        <w:bCs w:val="0"/>
        <w:i w:val="0"/>
        <w:iCs w:val="0"/>
        <w:color w:val="231F20"/>
        <w:w w:val="100"/>
        <w:sz w:val="18"/>
        <w:szCs w:val="18"/>
        <w:lang w:val="es-ES" w:eastAsia="en-US" w:bidi="ar-SA"/>
      </w:rPr>
    </w:lvl>
    <w:lvl w:ilvl="3" w:tplc="4D3A093C">
      <w:numFmt w:val="bullet"/>
      <w:lvlText w:val="•"/>
      <w:lvlJc w:val="left"/>
      <w:pPr>
        <w:ind w:left="3474" w:hanging="304"/>
      </w:pPr>
      <w:rPr>
        <w:rFonts w:hint="default"/>
        <w:lang w:val="es-ES" w:eastAsia="en-US" w:bidi="ar-SA"/>
      </w:rPr>
    </w:lvl>
    <w:lvl w:ilvl="4" w:tplc="A266909C">
      <w:numFmt w:val="bullet"/>
      <w:lvlText w:val="•"/>
      <w:lvlJc w:val="left"/>
      <w:pPr>
        <w:ind w:left="4152" w:hanging="304"/>
      </w:pPr>
      <w:rPr>
        <w:rFonts w:hint="default"/>
        <w:lang w:val="es-ES" w:eastAsia="en-US" w:bidi="ar-SA"/>
      </w:rPr>
    </w:lvl>
    <w:lvl w:ilvl="5" w:tplc="2A265880">
      <w:numFmt w:val="bullet"/>
      <w:lvlText w:val="•"/>
      <w:lvlJc w:val="left"/>
      <w:pPr>
        <w:ind w:left="4830" w:hanging="304"/>
      </w:pPr>
      <w:rPr>
        <w:rFonts w:hint="default"/>
        <w:lang w:val="es-ES" w:eastAsia="en-US" w:bidi="ar-SA"/>
      </w:rPr>
    </w:lvl>
    <w:lvl w:ilvl="6" w:tplc="C2B637CA">
      <w:numFmt w:val="bullet"/>
      <w:lvlText w:val="•"/>
      <w:lvlJc w:val="left"/>
      <w:pPr>
        <w:ind w:left="5508" w:hanging="304"/>
      </w:pPr>
      <w:rPr>
        <w:rFonts w:hint="default"/>
        <w:lang w:val="es-ES" w:eastAsia="en-US" w:bidi="ar-SA"/>
      </w:rPr>
    </w:lvl>
    <w:lvl w:ilvl="7" w:tplc="B9EAC464">
      <w:numFmt w:val="bullet"/>
      <w:lvlText w:val="•"/>
      <w:lvlJc w:val="left"/>
      <w:pPr>
        <w:ind w:left="6186" w:hanging="304"/>
      </w:pPr>
      <w:rPr>
        <w:rFonts w:hint="default"/>
        <w:lang w:val="es-ES" w:eastAsia="en-US" w:bidi="ar-SA"/>
      </w:rPr>
    </w:lvl>
    <w:lvl w:ilvl="8" w:tplc="C046EB0E">
      <w:numFmt w:val="bullet"/>
      <w:lvlText w:val="•"/>
      <w:lvlJc w:val="left"/>
      <w:pPr>
        <w:ind w:left="6864" w:hanging="304"/>
      </w:pPr>
      <w:rPr>
        <w:rFonts w:hint="default"/>
        <w:lang w:val="es-ES" w:eastAsia="en-US" w:bidi="ar-SA"/>
      </w:rPr>
    </w:lvl>
  </w:abstractNum>
  <w:abstractNum w:abstractNumId="59" w15:restartNumberingAfterBreak="0">
    <w:nsid w:val="3B810499"/>
    <w:multiLevelType w:val="hybridMultilevel"/>
    <w:tmpl w:val="0D582776"/>
    <w:lvl w:ilvl="0" w:tplc="2C0E7C0E">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AC885170">
      <w:numFmt w:val="bullet"/>
      <w:lvlText w:val="•"/>
      <w:lvlJc w:val="left"/>
      <w:pPr>
        <w:ind w:left="1326" w:hanging="304"/>
      </w:pPr>
      <w:rPr>
        <w:rFonts w:hint="default"/>
        <w:lang w:val="es-ES" w:eastAsia="en-US" w:bidi="ar-SA"/>
      </w:rPr>
    </w:lvl>
    <w:lvl w:ilvl="2" w:tplc="8AF8C136">
      <w:numFmt w:val="bullet"/>
      <w:lvlText w:val="•"/>
      <w:lvlJc w:val="left"/>
      <w:pPr>
        <w:ind w:left="1932" w:hanging="304"/>
      </w:pPr>
      <w:rPr>
        <w:rFonts w:hint="default"/>
        <w:lang w:val="es-ES" w:eastAsia="en-US" w:bidi="ar-SA"/>
      </w:rPr>
    </w:lvl>
    <w:lvl w:ilvl="3" w:tplc="F0CEABFC">
      <w:numFmt w:val="bullet"/>
      <w:lvlText w:val="•"/>
      <w:lvlJc w:val="left"/>
      <w:pPr>
        <w:ind w:left="2538" w:hanging="304"/>
      </w:pPr>
      <w:rPr>
        <w:rFonts w:hint="default"/>
        <w:lang w:val="es-ES" w:eastAsia="en-US" w:bidi="ar-SA"/>
      </w:rPr>
    </w:lvl>
    <w:lvl w:ilvl="4" w:tplc="550883A4">
      <w:numFmt w:val="bullet"/>
      <w:lvlText w:val="•"/>
      <w:lvlJc w:val="left"/>
      <w:pPr>
        <w:ind w:left="3144" w:hanging="304"/>
      </w:pPr>
      <w:rPr>
        <w:rFonts w:hint="default"/>
        <w:lang w:val="es-ES" w:eastAsia="en-US" w:bidi="ar-SA"/>
      </w:rPr>
    </w:lvl>
    <w:lvl w:ilvl="5" w:tplc="8E98E2E8">
      <w:numFmt w:val="bullet"/>
      <w:lvlText w:val="•"/>
      <w:lvlJc w:val="left"/>
      <w:pPr>
        <w:ind w:left="3750" w:hanging="304"/>
      </w:pPr>
      <w:rPr>
        <w:rFonts w:hint="default"/>
        <w:lang w:val="es-ES" w:eastAsia="en-US" w:bidi="ar-SA"/>
      </w:rPr>
    </w:lvl>
    <w:lvl w:ilvl="6" w:tplc="7FA0BBA2">
      <w:numFmt w:val="bullet"/>
      <w:lvlText w:val="•"/>
      <w:lvlJc w:val="left"/>
      <w:pPr>
        <w:ind w:left="4356" w:hanging="304"/>
      </w:pPr>
      <w:rPr>
        <w:rFonts w:hint="default"/>
        <w:lang w:val="es-ES" w:eastAsia="en-US" w:bidi="ar-SA"/>
      </w:rPr>
    </w:lvl>
    <w:lvl w:ilvl="7" w:tplc="E1120798">
      <w:numFmt w:val="bullet"/>
      <w:lvlText w:val="•"/>
      <w:lvlJc w:val="left"/>
      <w:pPr>
        <w:ind w:left="4962" w:hanging="304"/>
      </w:pPr>
      <w:rPr>
        <w:rFonts w:hint="default"/>
        <w:lang w:val="es-ES" w:eastAsia="en-US" w:bidi="ar-SA"/>
      </w:rPr>
    </w:lvl>
    <w:lvl w:ilvl="8" w:tplc="92F2D800">
      <w:numFmt w:val="bullet"/>
      <w:lvlText w:val="•"/>
      <w:lvlJc w:val="left"/>
      <w:pPr>
        <w:ind w:left="5568" w:hanging="304"/>
      </w:pPr>
      <w:rPr>
        <w:rFonts w:hint="default"/>
        <w:lang w:val="es-ES" w:eastAsia="en-US" w:bidi="ar-SA"/>
      </w:rPr>
    </w:lvl>
  </w:abstractNum>
  <w:abstractNum w:abstractNumId="60" w15:restartNumberingAfterBreak="0">
    <w:nsid w:val="3C682654"/>
    <w:multiLevelType w:val="hybridMultilevel"/>
    <w:tmpl w:val="5A9EF024"/>
    <w:lvl w:ilvl="0" w:tplc="24D66CFA">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0BDC775E">
      <w:numFmt w:val="bullet"/>
      <w:lvlText w:val="•"/>
      <w:lvlJc w:val="left"/>
      <w:pPr>
        <w:ind w:left="338" w:hanging="134"/>
      </w:pPr>
      <w:rPr>
        <w:rFonts w:hint="default"/>
        <w:lang w:val="es-ES" w:eastAsia="en-US" w:bidi="ar-SA"/>
      </w:rPr>
    </w:lvl>
    <w:lvl w:ilvl="2" w:tplc="E092C650">
      <w:numFmt w:val="bullet"/>
      <w:lvlText w:val="•"/>
      <w:lvlJc w:val="left"/>
      <w:pPr>
        <w:ind w:left="516" w:hanging="134"/>
      </w:pPr>
      <w:rPr>
        <w:rFonts w:hint="default"/>
        <w:lang w:val="es-ES" w:eastAsia="en-US" w:bidi="ar-SA"/>
      </w:rPr>
    </w:lvl>
    <w:lvl w:ilvl="3" w:tplc="799016B8">
      <w:numFmt w:val="bullet"/>
      <w:lvlText w:val="•"/>
      <w:lvlJc w:val="left"/>
      <w:pPr>
        <w:ind w:left="694" w:hanging="134"/>
      </w:pPr>
      <w:rPr>
        <w:rFonts w:hint="default"/>
        <w:lang w:val="es-ES" w:eastAsia="en-US" w:bidi="ar-SA"/>
      </w:rPr>
    </w:lvl>
    <w:lvl w:ilvl="4" w:tplc="DB0847AA">
      <w:numFmt w:val="bullet"/>
      <w:lvlText w:val="•"/>
      <w:lvlJc w:val="left"/>
      <w:pPr>
        <w:ind w:left="873" w:hanging="134"/>
      </w:pPr>
      <w:rPr>
        <w:rFonts w:hint="default"/>
        <w:lang w:val="es-ES" w:eastAsia="en-US" w:bidi="ar-SA"/>
      </w:rPr>
    </w:lvl>
    <w:lvl w:ilvl="5" w:tplc="90DE3D72">
      <w:numFmt w:val="bullet"/>
      <w:lvlText w:val="•"/>
      <w:lvlJc w:val="left"/>
      <w:pPr>
        <w:ind w:left="1051" w:hanging="134"/>
      </w:pPr>
      <w:rPr>
        <w:rFonts w:hint="default"/>
        <w:lang w:val="es-ES" w:eastAsia="en-US" w:bidi="ar-SA"/>
      </w:rPr>
    </w:lvl>
    <w:lvl w:ilvl="6" w:tplc="93800194">
      <w:numFmt w:val="bullet"/>
      <w:lvlText w:val="•"/>
      <w:lvlJc w:val="left"/>
      <w:pPr>
        <w:ind w:left="1229" w:hanging="134"/>
      </w:pPr>
      <w:rPr>
        <w:rFonts w:hint="default"/>
        <w:lang w:val="es-ES" w:eastAsia="en-US" w:bidi="ar-SA"/>
      </w:rPr>
    </w:lvl>
    <w:lvl w:ilvl="7" w:tplc="DBCEEF20">
      <w:numFmt w:val="bullet"/>
      <w:lvlText w:val="•"/>
      <w:lvlJc w:val="left"/>
      <w:pPr>
        <w:ind w:left="1408" w:hanging="134"/>
      </w:pPr>
      <w:rPr>
        <w:rFonts w:hint="default"/>
        <w:lang w:val="es-ES" w:eastAsia="en-US" w:bidi="ar-SA"/>
      </w:rPr>
    </w:lvl>
    <w:lvl w:ilvl="8" w:tplc="5658C1D8">
      <w:numFmt w:val="bullet"/>
      <w:lvlText w:val="•"/>
      <w:lvlJc w:val="left"/>
      <w:pPr>
        <w:ind w:left="1586" w:hanging="134"/>
      </w:pPr>
      <w:rPr>
        <w:rFonts w:hint="default"/>
        <w:lang w:val="es-ES" w:eastAsia="en-US" w:bidi="ar-SA"/>
      </w:rPr>
    </w:lvl>
  </w:abstractNum>
  <w:abstractNum w:abstractNumId="61" w15:restartNumberingAfterBreak="0">
    <w:nsid w:val="3C7215B3"/>
    <w:multiLevelType w:val="hybridMultilevel"/>
    <w:tmpl w:val="7368CD98"/>
    <w:lvl w:ilvl="0" w:tplc="B8005D28">
      <w:numFmt w:val="bullet"/>
      <w:lvlText w:val="•"/>
      <w:lvlJc w:val="left"/>
      <w:pPr>
        <w:ind w:left="4232" w:hanging="134"/>
      </w:pPr>
      <w:rPr>
        <w:rFonts w:ascii="Georgia" w:eastAsia="Georgia" w:hAnsi="Georgia" w:cs="Georgia" w:hint="default"/>
        <w:b w:val="0"/>
        <w:bCs w:val="0"/>
        <w:i w:val="0"/>
        <w:iCs w:val="0"/>
        <w:color w:val="231F20"/>
        <w:w w:val="169"/>
        <w:sz w:val="16"/>
        <w:szCs w:val="16"/>
        <w:lang w:val="es-ES" w:eastAsia="en-US" w:bidi="ar-SA"/>
      </w:rPr>
    </w:lvl>
    <w:lvl w:ilvl="1" w:tplc="38765EF0">
      <w:numFmt w:val="bullet"/>
      <w:lvlText w:val="•"/>
      <w:lvlJc w:val="left"/>
      <w:pPr>
        <w:ind w:left="4494" w:hanging="134"/>
      </w:pPr>
      <w:rPr>
        <w:rFonts w:hint="default"/>
        <w:lang w:val="es-ES" w:eastAsia="en-US" w:bidi="ar-SA"/>
      </w:rPr>
    </w:lvl>
    <w:lvl w:ilvl="2" w:tplc="B1906CE8">
      <w:numFmt w:val="bullet"/>
      <w:lvlText w:val="•"/>
      <w:lvlJc w:val="left"/>
      <w:pPr>
        <w:ind w:left="4748" w:hanging="134"/>
      </w:pPr>
      <w:rPr>
        <w:rFonts w:hint="default"/>
        <w:lang w:val="es-ES" w:eastAsia="en-US" w:bidi="ar-SA"/>
      </w:rPr>
    </w:lvl>
    <w:lvl w:ilvl="3" w:tplc="817E5CEE">
      <w:numFmt w:val="bullet"/>
      <w:lvlText w:val="•"/>
      <w:lvlJc w:val="left"/>
      <w:pPr>
        <w:ind w:left="5002" w:hanging="134"/>
      </w:pPr>
      <w:rPr>
        <w:rFonts w:hint="default"/>
        <w:lang w:val="es-ES" w:eastAsia="en-US" w:bidi="ar-SA"/>
      </w:rPr>
    </w:lvl>
    <w:lvl w:ilvl="4" w:tplc="A6F0B884">
      <w:numFmt w:val="bullet"/>
      <w:lvlText w:val="•"/>
      <w:lvlJc w:val="left"/>
      <w:pPr>
        <w:ind w:left="5256" w:hanging="134"/>
      </w:pPr>
      <w:rPr>
        <w:rFonts w:hint="default"/>
        <w:lang w:val="es-ES" w:eastAsia="en-US" w:bidi="ar-SA"/>
      </w:rPr>
    </w:lvl>
    <w:lvl w:ilvl="5" w:tplc="39885FAA">
      <w:numFmt w:val="bullet"/>
      <w:lvlText w:val="•"/>
      <w:lvlJc w:val="left"/>
      <w:pPr>
        <w:ind w:left="5510" w:hanging="134"/>
      </w:pPr>
      <w:rPr>
        <w:rFonts w:hint="default"/>
        <w:lang w:val="es-ES" w:eastAsia="en-US" w:bidi="ar-SA"/>
      </w:rPr>
    </w:lvl>
    <w:lvl w:ilvl="6" w:tplc="8F923AFC">
      <w:numFmt w:val="bullet"/>
      <w:lvlText w:val="•"/>
      <w:lvlJc w:val="left"/>
      <w:pPr>
        <w:ind w:left="5764" w:hanging="134"/>
      </w:pPr>
      <w:rPr>
        <w:rFonts w:hint="default"/>
        <w:lang w:val="es-ES" w:eastAsia="en-US" w:bidi="ar-SA"/>
      </w:rPr>
    </w:lvl>
    <w:lvl w:ilvl="7" w:tplc="58900C0E">
      <w:numFmt w:val="bullet"/>
      <w:lvlText w:val="•"/>
      <w:lvlJc w:val="left"/>
      <w:pPr>
        <w:ind w:left="6018" w:hanging="134"/>
      </w:pPr>
      <w:rPr>
        <w:rFonts w:hint="default"/>
        <w:lang w:val="es-ES" w:eastAsia="en-US" w:bidi="ar-SA"/>
      </w:rPr>
    </w:lvl>
    <w:lvl w:ilvl="8" w:tplc="B742D702">
      <w:numFmt w:val="bullet"/>
      <w:lvlText w:val="•"/>
      <w:lvlJc w:val="left"/>
      <w:pPr>
        <w:ind w:left="6272" w:hanging="134"/>
      </w:pPr>
      <w:rPr>
        <w:rFonts w:hint="default"/>
        <w:lang w:val="es-ES" w:eastAsia="en-US" w:bidi="ar-SA"/>
      </w:rPr>
    </w:lvl>
  </w:abstractNum>
  <w:abstractNum w:abstractNumId="62" w15:restartNumberingAfterBreak="0">
    <w:nsid w:val="3D45345C"/>
    <w:multiLevelType w:val="hybridMultilevel"/>
    <w:tmpl w:val="DA1AD0C0"/>
    <w:lvl w:ilvl="0" w:tplc="0D98C5F4">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D6D8D210">
      <w:numFmt w:val="bullet"/>
      <w:lvlText w:val="•"/>
      <w:lvlJc w:val="left"/>
      <w:pPr>
        <w:ind w:left="493" w:hanging="134"/>
      </w:pPr>
      <w:rPr>
        <w:rFonts w:hint="default"/>
        <w:lang w:val="es-ES" w:eastAsia="en-US" w:bidi="ar-SA"/>
      </w:rPr>
    </w:lvl>
    <w:lvl w:ilvl="2" w:tplc="47E0F3A2">
      <w:numFmt w:val="bullet"/>
      <w:lvlText w:val="•"/>
      <w:lvlJc w:val="left"/>
      <w:pPr>
        <w:ind w:left="767" w:hanging="134"/>
      </w:pPr>
      <w:rPr>
        <w:rFonts w:hint="default"/>
        <w:lang w:val="es-ES" w:eastAsia="en-US" w:bidi="ar-SA"/>
      </w:rPr>
    </w:lvl>
    <w:lvl w:ilvl="3" w:tplc="44386B30">
      <w:numFmt w:val="bullet"/>
      <w:lvlText w:val="•"/>
      <w:lvlJc w:val="left"/>
      <w:pPr>
        <w:ind w:left="1041" w:hanging="134"/>
      </w:pPr>
      <w:rPr>
        <w:rFonts w:hint="default"/>
        <w:lang w:val="es-ES" w:eastAsia="en-US" w:bidi="ar-SA"/>
      </w:rPr>
    </w:lvl>
    <w:lvl w:ilvl="4" w:tplc="85DCCBDC">
      <w:numFmt w:val="bullet"/>
      <w:lvlText w:val="•"/>
      <w:lvlJc w:val="left"/>
      <w:pPr>
        <w:ind w:left="1314" w:hanging="134"/>
      </w:pPr>
      <w:rPr>
        <w:rFonts w:hint="default"/>
        <w:lang w:val="es-ES" w:eastAsia="en-US" w:bidi="ar-SA"/>
      </w:rPr>
    </w:lvl>
    <w:lvl w:ilvl="5" w:tplc="3EE68894">
      <w:numFmt w:val="bullet"/>
      <w:lvlText w:val="•"/>
      <w:lvlJc w:val="left"/>
      <w:pPr>
        <w:ind w:left="1588" w:hanging="134"/>
      </w:pPr>
      <w:rPr>
        <w:rFonts w:hint="default"/>
        <w:lang w:val="es-ES" w:eastAsia="en-US" w:bidi="ar-SA"/>
      </w:rPr>
    </w:lvl>
    <w:lvl w:ilvl="6" w:tplc="370074E4">
      <w:numFmt w:val="bullet"/>
      <w:lvlText w:val="•"/>
      <w:lvlJc w:val="left"/>
      <w:pPr>
        <w:ind w:left="1862" w:hanging="134"/>
      </w:pPr>
      <w:rPr>
        <w:rFonts w:hint="default"/>
        <w:lang w:val="es-ES" w:eastAsia="en-US" w:bidi="ar-SA"/>
      </w:rPr>
    </w:lvl>
    <w:lvl w:ilvl="7" w:tplc="EF7C24BE">
      <w:numFmt w:val="bullet"/>
      <w:lvlText w:val="•"/>
      <w:lvlJc w:val="left"/>
      <w:pPr>
        <w:ind w:left="2136" w:hanging="134"/>
      </w:pPr>
      <w:rPr>
        <w:rFonts w:hint="default"/>
        <w:lang w:val="es-ES" w:eastAsia="en-US" w:bidi="ar-SA"/>
      </w:rPr>
    </w:lvl>
    <w:lvl w:ilvl="8" w:tplc="DEBC6BB8">
      <w:numFmt w:val="bullet"/>
      <w:lvlText w:val="•"/>
      <w:lvlJc w:val="left"/>
      <w:pPr>
        <w:ind w:left="2409" w:hanging="134"/>
      </w:pPr>
      <w:rPr>
        <w:rFonts w:hint="default"/>
        <w:lang w:val="es-ES" w:eastAsia="en-US" w:bidi="ar-SA"/>
      </w:rPr>
    </w:lvl>
  </w:abstractNum>
  <w:abstractNum w:abstractNumId="63" w15:restartNumberingAfterBreak="0">
    <w:nsid w:val="3DA40ABB"/>
    <w:multiLevelType w:val="hybridMultilevel"/>
    <w:tmpl w:val="BF443B34"/>
    <w:lvl w:ilvl="0" w:tplc="8BC6D73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8D60207A">
      <w:numFmt w:val="bullet"/>
      <w:lvlText w:val="•"/>
      <w:lvlJc w:val="left"/>
      <w:pPr>
        <w:ind w:left="1304" w:hanging="304"/>
      </w:pPr>
      <w:rPr>
        <w:rFonts w:hint="default"/>
        <w:lang w:val="es-ES" w:eastAsia="en-US" w:bidi="ar-SA"/>
      </w:rPr>
    </w:lvl>
    <w:lvl w:ilvl="2" w:tplc="3668B84E">
      <w:numFmt w:val="bullet"/>
      <w:lvlText w:val="•"/>
      <w:lvlJc w:val="left"/>
      <w:pPr>
        <w:ind w:left="1908" w:hanging="304"/>
      </w:pPr>
      <w:rPr>
        <w:rFonts w:hint="default"/>
        <w:lang w:val="es-ES" w:eastAsia="en-US" w:bidi="ar-SA"/>
      </w:rPr>
    </w:lvl>
    <w:lvl w:ilvl="3" w:tplc="2B388FBA">
      <w:numFmt w:val="bullet"/>
      <w:lvlText w:val="•"/>
      <w:lvlJc w:val="left"/>
      <w:pPr>
        <w:ind w:left="2512" w:hanging="304"/>
      </w:pPr>
      <w:rPr>
        <w:rFonts w:hint="default"/>
        <w:lang w:val="es-ES" w:eastAsia="en-US" w:bidi="ar-SA"/>
      </w:rPr>
    </w:lvl>
    <w:lvl w:ilvl="4" w:tplc="584E38E6">
      <w:numFmt w:val="bullet"/>
      <w:lvlText w:val="•"/>
      <w:lvlJc w:val="left"/>
      <w:pPr>
        <w:ind w:left="3116" w:hanging="304"/>
      </w:pPr>
      <w:rPr>
        <w:rFonts w:hint="default"/>
        <w:lang w:val="es-ES" w:eastAsia="en-US" w:bidi="ar-SA"/>
      </w:rPr>
    </w:lvl>
    <w:lvl w:ilvl="5" w:tplc="23026BE8">
      <w:numFmt w:val="bullet"/>
      <w:lvlText w:val="•"/>
      <w:lvlJc w:val="left"/>
      <w:pPr>
        <w:ind w:left="3720" w:hanging="304"/>
      </w:pPr>
      <w:rPr>
        <w:rFonts w:hint="default"/>
        <w:lang w:val="es-ES" w:eastAsia="en-US" w:bidi="ar-SA"/>
      </w:rPr>
    </w:lvl>
    <w:lvl w:ilvl="6" w:tplc="03566CE0">
      <w:numFmt w:val="bullet"/>
      <w:lvlText w:val="•"/>
      <w:lvlJc w:val="left"/>
      <w:pPr>
        <w:ind w:left="4324" w:hanging="304"/>
      </w:pPr>
      <w:rPr>
        <w:rFonts w:hint="default"/>
        <w:lang w:val="es-ES" w:eastAsia="en-US" w:bidi="ar-SA"/>
      </w:rPr>
    </w:lvl>
    <w:lvl w:ilvl="7" w:tplc="5296DFF8">
      <w:numFmt w:val="bullet"/>
      <w:lvlText w:val="•"/>
      <w:lvlJc w:val="left"/>
      <w:pPr>
        <w:ind w:left="4928" w:hanging="304"/>
      </w:pPr>
      <w:rPr>
        <w:rFonts w:hint="default"/>
        <w:lang w:val="es-ES" w:eastAsia="en-US" w:bidi="ar-SA"/>
      </w:rPr>
    </w:lvl>
    <w:lvl w:ilvl="8" w:tplc="B90207C8">
      <w:numFmt w:val="bullet"/>
      <w:lvlText w:val="•"/>
      <w:lvlJc w:val="left"/>
      <w:pPr>
        <w:ind w:left="5532" w:hanging="304"/>
      </w:pPr>
      <w:rPr>
        <w:rFonts w:hint="default"/>
        <w:lang w:val="es-ES" w:eastAsia="en-US" w:bidi="ar-SA"/>
      </w:rPr>
    </w:lvl>
  </w:abstractNum>
  <w:abstractNum w:abstractNumId="64" w15:restartNumberingAfterBreak="0">
    <w:nsid w:val="3DBA4C93"/>
    <w:multiLevelType w:val="hybridMultilevel"/>
    <w:tmpl w:val="B44436CA"/>
    <w:lvl w:ilvl="0" w:tplc="2F08A5E0">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35349450">
      <w:numFmt w:val="bullet"/>
      <w:lvlText w:val="•"/>
      <w:lvlJc w:val="left"/>
      <w:pPr>
        <w:ind w:left="1306" w:hanging="304"/>
      </w:pPr>
      <w:rPr>
        <w:rFonts w:hint="default"/>
        <w:lang w:val="es-ES" w:eastAsia="en-US" w:bidi="ar-SA"/>
      </w:rPr>
    </w:lvl>
    <w:lvl w:ilvl="2" w:tplc="56BAB584">
      <w:numFmt w:val="bullet"/>
      <w:lvlText w:val="•"/>
      <w:lvlJc w:val="left"/>
      <w:pPr>
        <w:ind w:left="1912" w:hanging="304"/>
      </w:pPr>
      <w:rPr>
        <w:rFonts w:hint="default"/>
        <w:lang w:val="es-ES" w:eastAsia="en-US" w:bidi="ar-SA"/>
      </w:rPr>
    </w:lvl>
    <w:lvl w:ilvl="3" w:tplc="FB6E420E">
      <w:numFmt w:val="bullet"/>
      <w:lvlText w:val="•"/>
      <w:lvlJc w:val="left"/>
      <w:pPr>
        <w:ind w:left="2518" w:hanging="304"/>
      </w:pPr>
      <w:rPr>
        <w:rFonts w:hint="default"/>
        <w:lang w:val="es-ES" w:eastAsia="en-US" w:bidi="ar-SA"/>
      </w:rPr>
    </w:lvl>
    <w:lvl w:ilvl="4" w:tplc="6AE082EA">
      <w:numFmt w:val="bullet"/>
      <w:lvlText w:val="•"/>
      <w:lvlJc w:val="left"/>
      <w:pPr>
        <w:ind w:left="3124" w:hanging="304"/>
      </w:pPr>
      <w:rPr>
        <w:rFonts w:hint="default"/>
        <w:lang w:val="es-ES" w:eastAsia="en-US" w:bidi="ar-SA"/>
      </w:rPr>
    </w:lvl>
    <w:lvl w:ilvl="5" w:tplc="C0B205B8">
      <w:numFmt w:val="bullet"/>
      <w:lvlText w:val="•"/>
      <w:lvlJc w:val="left"/>
      <w:pPr>
        <w:ind w:left="3730" w:hanging="304"/>
      </w:pPr>
      <w:rPr>
        <w:rFonts w:hint="default"/>
        <w:lang w:val="es-ES" w:eastAsia="en-US" w:bidi="ar-SA"/>
      </w:rPr>
    </w:lvl>
    <w:lvl w:ilvl="6" w:tplc="ADF63F62">
      <w:numFmt w:val="bullet"/>
      <w:lvlText w:val="•"/>
      <w:lvlJc w:val="left"/>
      <w:pPr>
        <w:ind w:left="4336" w:hanging="304"/>
      </w:pPr>
      <w:rPr>
        <w:rFonts w:hint="default"/>
        <w:lang w:val="es-ES" w:eastAsia="en-US" w:bidi="ar-SA"/>
      </w:rPr>
    </w:lvl>
    <w:lvl w:ilvl="7" w:tplc="286AD542">
      <w:numFmt w:val="bullet"/>
      <w:lvlText w:val="•"/>
      <w:lvlJc w:val="left"/>
      <w:pPr>
        <w:ind w:left="4942" w:hanging="304"/>
      </w:pPr>
      <w:rPr>
        <w:rFonts w:hint="default"/>
        <w:lang w:val="es-ES" w:eastAsia="en-US" w:bidi="ar-SA"/>
      </w:rPr>
    </w:lvl>
    <w:lvl w:ilvl="8" w:tplc="D222F25C">
      <w:numFmt w:val="bullet"/>
      <w:lvlText w:val="•"/>
      <w:lvlJc w:val="left"/>
      <w:pPr>
        <w:ind w:left="5548" w:hanging="304"/>
      </w:pPr>
      <w:rPr>
        <w:rFonts w:hint="default"/>
        <w:lang w:val="es-ES" w:eastAsia="en-US" w:bidi="ar-SA"/>
      </w:rPr>
    </w:lvl>
  </w:abstractNum>
  <w:abstractNum w:abstractNumId="65" w15:restartNumberingAfterBreak="0">
    <w:nsid w:val="3E737B2C"/>
    <w:multiLevelType w:val="hybridMultilevel"/>
    <w:tmpl w:val="3D10239C"/>
    <w:lvl w:ilvl="0" w:tplc="99FCBD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BCE64034">
      <w:numFmt w:val="bullet"/>
      <w:lvlText w:val="•"/>
      <w:lvlJc w:val="left"/>
      <w:pPr>
        <w:ind w:left="819" w:hanging="134"/>
      </w:pPr>
      <w:rPr>
        <w:rFonts w:hint="default"/>
        <w:lang w:val="es-ES" w:eastAsia="en-US" w:bidi="ar-SA"/>
      </w:rPr>
    </w:lvl>
    <w:lvl w:ilvl="2" w:tplc="94A6269A">
      <w:numFmt w:val="bullet"/>
      <w:lvlText w:val="•"/>
      <w:lvlJc w:val="left"/>
      <w:pPr>
        <w:ind w:left="1419" w:hanging="134"/>
      </w:pPr>
      <w:rPr>
        <w:rFonts w:hint="default"/>
        <w:lang w:val="es-ES" w:eastAsia="en-US" w:bidi="ar-SA"/>
      </w:rPr>
    </w:lvl>
    <w:lvl w:ilvl="3" w:tplc="437675CC">
      <w:numFmt w:val="bullet"/>
      <w:lvlText w:val="•"/>
      <w:lvlJc w:val="left"/>
      <w:pPr>
        <w:ind w:left="2018" w:hanging="134"/>
      </w:pPr>
      <w:rPr>
        <w:rFonts w:hint="default"/>
        <w:lang w:val="es-ES" w:eastAsia="en-US" w:bidi="ar-SA"/>
      </w:rPr>
    </w:lvl>
    <w:lvl w:ilvl="4" w:tplc="AF5012C6">
      <w:numFmt w:val="bullet"/>
      <w:lvlText w:val="•"/>
      <w:lvlJc w:val="left"/>
      <w:pPr>
        <w:ind w:left="2618" w:hanging="134"/>
      </w:pPr>
      <w:rPr>
        <w:rFonts w:hint="default"/>
        <w:lang w:val="es-ES" w:eastAsia="en-US" w:bidi="ar-SA"/>
      </w:rPr>
    </w:lvl>
    <w:lvl w:ilvl="5" w:tplc="B756E58E">
      <w:numFmt w:val="bullet"/>
      <w:lvlText w:val="•"/>
      <w:lvlJc w:val="left"/>
      <w:pPr>
        <w:ind w:left="3218" w:hanging="134"/>
      </w:pPr>
      <w:rPr>
        <w:rFonts w:hint="default"/>
        <w:lang w:val="es-ES" w:eastAsia="en-US" w:bidi="ar-SA"/>
      </w:rPr>
    </w:lvl>
    <w:lvl w:ilvl="6" w:tplc="382A16A6">
      <w:numFmt w:val="bullet"/>
      <w:lvlText w:val="•"/>
      <w:lvlJc w:val="left"/>
      <w:pPr>
        <w:ind w:left="3817" w:hanging="134"/>
      </w:pPr>
      <w:rPr>
        <w:rFonts w:hint="default"/>
        <w:lang w:val="es-ES" w:eastAsia="en-US" w:bidi="ar-SA"/>
      </w:rPr>
    </w:lvl>
    <w:lvl w:ilvl="7" w:tplc="3C4EEE6C">
      <w:numFmt w:val="bullet"/>
      <w:lvlText w:val="•"/>
      <w:lvlJc w:val="left"/>
      <w:pPr>
        <w:ind w:left="4417" w:hanging="134"/>
      </w:pPr>
      <w:rPr>
        <w:rFonts w:hint="default"/>
        <w:lang w:val="es-ES" w:eastAsia="en-US" w:bidi="ar-SA"/>
      </w:rPr>
    </w:lvl>
    <w:lvl w:ilvl="8" w:tplc="601449E4">
      <w:numFmt w:val="bullet"/>
      <w:lvlText w:val="•"/>
      <w:lvlJc w:val="left"/>
      <w:pPr>
        <w:ind w:left="5016" w:hanging="134"/>
      </w:pPr>
      <w:rPr>
        <w:rFonts w:hint="default"/>
        <w:lang w:val="es-ES" w:eastAsia="en-US" w:bidi="ar-SA"/>
      </w:rPr>
    </w:lvl>
  </w:abstractNum>
  <w:abstractNum w:abstractNumId="66" w15:restartNumberingAfterBreak="0">
    <w:nsid w:val="40500B58"/>
    <w:multiLevelType w:val="multilevel"/>
    <w:tmpl w:val="C7767534"/>
    <w:lvl w:ilvl="0">
      <w:start w:val="1"/>
      <w:numFmt w:val="upperLetter"/>
      <w:lvlText w:val="%1"/>
      <w:lvlJc w:val="left"/>
      <w:pPr>
        <w:ind w:left="1161" w:hanging="408"/>
        <w:jc w:val="left"/>
      </w:pPr>
      <w:rPr>
        <w:rFonts w:hint="default"/>
        <w:lang w:val="es-ES" w:eastAsia="en-US" w:bidi="ar-SA"/>
      </w:rPr>
    </w:lvl>
    <w:lvl w:ilvl="1">
      <w:start w:val="3"/>
      <w:numFmt w:val="decimal"/>
      <w:lvlText w:val="%1.%2"/>
      <w:lvlJc w:val="left"/>
      <w:pPr>
        <w:ind w:left="1161" w:hanging="408"/>
        <w:jc w:val="left"/>
      </w:pPr>
      <w:rPr>
        <w:rFonts w:hint="default"/>
        <w:lang w:val="es-ES" w:eastAsia="en-US" w:bidi="ar-SA"/>
      </w:rPr>
    </w:lvl>
    <w:lvl w:ilvl="2">
      <w:start w:val="3"/>
      <w:numFmt w:val="lowerLetter"/>
      <w:lvlText w:val="%1.%2.%3"/>
      <w:lvlJc w:val="left"/>
      <w:pPr>
        <w:ind w:left="1161" w:hanging="408"/>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numFmt w:val="bullet"/>
      <w:lvlText w:val="•"/>
      <w:lvlJc w:val="left"/>
      <w:pPr>
        <w:ind w:left="1589" w:hanging="408"/>
      </w:pPr>
      <w:rPr>
        <w:rFonts w:hint="default"/>
        <w:lang w:val="es-ES" w:eastAsia="en-US" w:bidi="ar-SA"/>
      </w:rPr>
    </w:lvl>
    <w:lvl w:ilvl="4">
      <w:numFmt w:val="bullet"/>
      <w:lvlText w:val="•"/>
      <w:lvlJc w:val="left"/>
      <w:pPr>
        <w:ind w:left="1733" w:hanging="408"/>
      </w:pPr>
      <w:rPr>
        <w:rFonts w:hint="default"/>
        <w:lang w:val="es-ES" w:eastAsia="en-US" w:bidi="ar-SA"/>
      </w:rPr>
    </w:lvl>
    <w:lvl w:ilvl="5">
      <w:numFmt w:val="bullet"/>
      <w:lvlText w:val="•"/>
      <w:lvlJc w:val="left"/>
      <w:pPr>
        <w:ind w:left="1876" w:hanging="408"/>
      </w:pPr>
      <w:rPr>
        <w:rFonts w:hint="default"/>
        <w:lang w:val="es-ES" w:eastAsia="en-US" w:bidi="ar-SA"/>
      </w:rPr>
    </w:lvl>
    <w:lvl w:ilvl="6">
      <w:numFmt w:val="bullet"/>
      <w:lvlText w:val="•"/>
      <w:lvlJc w:val="left"/>
      <w:pPr>
        <w:ind w:left="2019" w:hanging="408"/>
      </w:pPr>
      <w:rPr>
        <w:rFonts w:hint="default"/>
        <w:lang w:val="es-ES" w:eastAsia="en-US" w:bidi="ar-SA"/>
      </w:rPr>
    </w:lvl>
    <w:lvl w:ilvl="7">
      <w:numFmt w:val="bullet"/>
      <w:lvlText w:val="•"/>
      <w:lvlJc w:val="left"/>
      <w:pPr>
        <w:ind w:left="2162" w:hanging="408"/>
      </w:pPr>
      <w:rPr>
        <w:rFonts w:hint="default"/>
        <w:lang w:val="es-ES" w:eastAsia="en-US" w:bidi="ar-SA"/>
      </w:rPr>
    </w:lvl>
    <w:lvl w:ilvl="8">
      <w:numFmt w:val="bullet"/>
      <w:lvlText w:val="•"/>
      <w:lvlJc w:val="left"/>
      <w:pPr>
        <w:ind w:left="2306" w:hanging="408"/>
      </w:pPr>
      <w:rPr>
        <w:rFonts w:hint="default"/>
        <w:lang w:val="es-ES" w:eastAsia="en-US" w:bidi="ar-SA"/>
      </w:rPr>
    </w:lvl>
  </w:abstractNum>
  <w:abstractNum w:abstractNumId="67" w15:restartNumberingAfterBreak="0">
    <w:nsid w:val="405D70C7"/>
    <w:multiLevelType w:val="multilevel"/>
    <w:tmpl w:val="97C61746"/>
    <w:lvl w:ilvl="0">
      <w:start w:val="1"/>
      <w:numFmt w:val="upperLetter"/>
      <w:lvlText w:val="%1"/>
      <w:lvlJc w:val="left"/>
      <w:pPr>
        <w:ind w:left="753" w:hanging="324"/>
        <w:jc w:val="left"/>
      </w:pPr>
      <w:rPr>
        <w:rFonts w:hint="default"/>
        <w:lang w:val="es-ES" w:eastAsia="en-US" w:bidi="ar-SA"/>
      </w:rPr>
    </w:lvl>
    <w:lvl w:ilvl="1">
      <w:start w:val="1"/>
      <w:numFmt w:val="decimal"/>
      <w:lvlText w:val="%1.%2."/>
      <w:lvlJc w:val="left"/>
      <w:pPr>
        <w:ind w:left="753" w:hanging="324"/>
        <w:jc w:val="righ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2">
      <w:start w:val="1"/>
      <w:numFmt w:val="lowerLetter"/>
      <w:lvlText w:val="%1.%2.%3"/>
      <w:lvlJc w:val="left"/>
      <w:pPr>
        <w:ind w:left="1166" w:hanging="414"/>
        <w:jc w:val="left"/>
      </w:pPr>
      <w:rPr>
        <w:rFonts w:ascii="Microsoft Sans Serif" w:eastAsia="Microsoft Sans Serif" w:hAnsi="Microsoft Sans Serif" w:cs="Microsoft Sans Serif" w:hint="default"/>
        <w:b w:val="0"/>
        <w:bCs w:val="0"/>
        <w:i w:val="0"/>
        <w:iCs w:val="0"/>
        <w:color w:val="231F20"/>
        <w:w w:val="99"/>
        <w:sz w:val="16"/>
        <w:szCs w:val="16"/>
        <w:lang w:val="es-ES" w:eastAsia="en-US" w:bidi="ar-SA"/>
      </w:rPr>
    </w:lvl>
    <w:lvl w:ilvl="3">
      <w:numFmt w:val="bullet"/>
      <w:lvlText w:val="•"/>
      <w:lvlJc w:val="left"/>
      <w:pPr>
        <w:ind w:left="1478" w:hanging="414"/>
      </w:pPr>
      <w:rPr>
        <w:rFonts w:hint="default"/>
        <w:lang w:val="es-ES" w:eastAsia="en-US" w:bidi="ar-SA"/>
      </w:rPr>
    </w:lvl>
    <w:lvl w:ilvl="4">
      <w:numFmt w:val="bullet"/>
      <w:lvlText w:val="•"/>
      <w:lvlJc w:val="left"/>
      <w:pPr>
        <w:ind w:left="1637" w:hanging="414"/>
      </w:pPr>
      <w:rPr>
        <w:rFonts w:hint="default"/>
        <w:lang w:val="es-ES" w:eastAsia="en-US" w:bidi="ar-SA"/>
      </w:rPr>
    </w:lvl>
    <w:lvl w:ilvl="5">
      <w:numFmt w:val="bullet"/>
      <w:lvlText w:val="•"/>
      <w:lvlJc w:val="left"/>
      <w:pPr>
        <w:ind w:left="1796" w:hanging="414"/>
      </w:pPr>
      <w:rPr>
        <w:rFonts w:hint="default"/>
        <w:lang w:val="es-ES" w:eastAsia="en-US" w:bidi="ar-SA"/>
      </w:rPr>
    </w:lvl>
    <w:lvl w:ilvl="6">
      <w:numFmt w:val="bullet"/>
      <w:lvlText w:val="•"/>
      <w:lvlJc w:val="left"/>
      <w:pPr>
        <w:ind w:left="1955" w:hanging="414"/>
      </w:pPr>
      <w:rPr>
        <w:rFonts w:hint="default"/>
        <w:lang w:val="es-ES" w:eastAsia="en-US" w:bidi="ar-SA"/>
      </w:rPr>
    </w:lvl>
    <w:lvl w:ilvl="7">
      <w:numFmt w:val="bullet"/>
      <w:lvlText w:val="•"/>
      <w:lvlJc w:val="left"/>
      <w:pPr>
        <w:ind w:left="2115" w:hanging="414"/>
      </w:pPr>
      <w:rPr>
        <w:rFonts w:hint="default"/>
        <w:lang w:val="es-ES" w:eastAsia="en-US" w:bidi="ar-SA"/>
      </w:rPr>
    </w:lvl>
    <w:lvl w:ilvl="8">
      <w:numFmt w:val="bullet"/>
      <w:lvlText w:val="•"/>
      <w:lvlJc w:val="left"/>
      <w:pPr>
        <w:ind w:left="2274" w:hanging="414"/>
      </w:pPr>
      <w:rPr>
        <w:rFonts w:hint="default"/>
        <w:lang w:val="es-ES" w:eastAsia="en-US" w:bidi="ar-SA"/>
      </w:rPr>
    </w:lvl>
  </w:abstractNum>
  <w:abstractNum w:abstractNumId="68" w15:restartNumberingAfterBreak="0">
    <w:nsid w:val="419833F6"/>
    <w:multiLevelType w:val="hybridMultilevel"/>
    <w:tmpl w:val="43D4A744"/>
    <w:lvl w:ilvl="0" w:tplc="62F25A2C">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DD855B0">
      <w:numFmt w:val="bullet"/>
      <w:lvlText w:val="•"/>
      <w:lvlJc w:val="left"/>
      <w:pPr>
        <w:ind w:left="825" w:hanging="134"/>
      </w:pPr>
      <w:rPr>
        <w:rFonts w:hint="default"/>
        <w:lang w:val="es-ES" w:eastAsia="en-US" w:bidi="ar-SA"/>
      </w:rPr>
    </w:lvl>
    <w:lvl w:ilvl="2" w:tplc="931C201A">
      <w:numFmt w:val="bullet"/>
      <w:lvlText w:val="•"/>
      <w:lvlJc w:val="left"/>
      <w:pPr>
        <w:ind w:left="1291" w:hanging="134"/>
      </w:pPr>
      <w:rPr>
        <w:rFonts w:hint="default"/>
        <w:lang w:val="es-ES" w:eastAsia="en-US" w:bidi="ar-SA"/>
      </w:rPr>
    </w:lvl>
    <w:lvl w:ilvl="3" w:tplc="0B96FF5A">
      <w:numFmt w:val="bullet"/>
      <w:lvlText w:val="•"/>
      <w:lvlJc w:val="left"/>
      <w:pPr>
        <w:ind w:left="1756" w:hanging="134"/>
      </w:pPr>
      <w:rPr>
        <w:rFonts w:hint="default"/>
        <w:lang w:val="es-ES" w:eastAsia="en-US" w:bidi="ar-SA"/>
      </w:rPr>
    </w:lvl>
    <w:lvl w:ilvl="4" w:tplc="C89A62BE">
      <w:numFmt w:val="bullet"/>
      <w:lvlText w:val="•"/>
      <w:lvlJc w:val="left"/>
      <w:pPr>
        <w:ind w:left="2222" w:hanging="134"/>
      </w:pPr>
      <w:rPr>
        <w:rFonts w:hint="default"/>
        <w:lang w:val="es-ES" w:eastAsia="en-US" w:bidi="ar-SA"/>
      </w:rPr>
    </w:lvl>
    <w:lvl w:ilvl="5" w:tplc="888C087A">
      <w:numFmt w:val="bullet"/>
      <w:lvlText w:val="•"/>
      <w:lvlJc w:val="left"/>
      <w:pPr>
        <w:ind w:left="2687" w:hanging="134"/>
      </w:pPr>
      <w:rPr>
        <w:rFonts w:hint="default"/>
        <w:lang w:val="es-ES" w:eastAsia="en-US" w:bidi="ar-SA"/>
      </w:rPr>
    </w:lvl>
    <w:lvl w:ilvl="6" w:tplc="A792FEC0">
      <w:numFmt w:val="bullet"/>
      <w:lvlText w:val="•"/>
      <w:lvlJc w:val="left"/>
      <w:pPr>
        <w:ind w:left="3153" w:hanging="134"/>
      </w:pPr>
      <w:rPr>
        <w:rFonts w:hint="default"/>
        <w:lang w:val="es-ES" w:eastAsia="en-US" w:bidi="ar-SA"/>
      </w:rPr>
    </w:lvl>
    <w:lvl w:ilvl="7" w:tplc="A588EFFA">
      <w:numFmt w:val="bullet"/>
      <w:lvlText w:val="•"/>
      <w:lvlJc w:val="left"/>
      <w:pPr>
        <w:ind w:left="3618" w:hanging="134"/>
      </w:pPr>
      <w:rPr>
        <w:rFonts w:hint="default"/>
        <w:lang w:val="es-ES" w:eastAsia="en-US" w:bidi="ar-SA"/>
      </w:rPr>
    </w:lvl>
    <w:lvl w:ilvl="8" w:tplc="DAE65186">
      <w:numFmt w:val="bullet"/>
      <w:lvlText w:val="•"/>
      <w:lvlJc w:val="left"/>
      <w:pPr>
        <w:ind w:left="4084" w:hanging="134"/>
      </w:pPr>
      <w:rPr>
        <w:rFonts w:hint="default"/>
        <w:lang w:val="es-ES" w:eastAsia="en-US" w:bidi="ar-SA"/>
      </w:rPr>
    </w:lvl>
  </w:abstractNum>
  <w:abstractNum w:abstractNumId="69" w15:restartNumberingAfterBreak="0">
    <w:nsid w:val="42A33B53"/>
    <w:multiLevelType w:val="hybridMultilevel"/>
    <w:tmpl w:val="4AA4068A"/>
    <w:lvl w:ilvl="0" w:tplc="27EAA5DC">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5D4A5DA2">
      <w:numFmt w:val="bullet"/>
      <w:lvlText w:val="•"/>
      <w:lvlJc w:val="left"/>
      <w:pPr>
        <w:ind w:left="2154" w:hanging="304"/>
      </w:pPr>
      <w:rPr>
        <w:rFonts w:hint="default"/>
        <w:lang w:val="es-ES" w:eastAsia="en-US" w:bidi="ar-SA"/>
      </w:rPr>
    </w:lvl>
    <w:lvl w:ilvl="2" w:tplc="A1802A82">
      <w:numFmt w:val="bullet"/>
      <w:lvlText w:val="•"/>
      <w:lvlJc w:val="left"/>
      <w:pPr>
        <w:ind w:left="2828" w:hanging="304"/>
      </w:pPr>
      <w:rPr>
        <w:rFonts w:hint="default"/>
        <w:lang w:val="es-ES" w:eastAsia="en-US" w:bidi="ar-SA"/>
      </w:rPr>
    </w:lvl>
    <w:lvl w:ilvl="3" w:tplc="3732C9F2">
      <w:numFmt w:val="bullet"/>
      <w:lvlText w:val="•"/>
      <w:lvlJc w:val="left"/>
      <w:pPr>
        <w:ind w:left="3502" w:hanging="304"/>
      </w:pPr>
      <w:rPr>
        <w:rFonts w:hint="default"/>
        <w:lang w:val="es-ES" w:eastAsia="en-US" w:bidi="ar-SA"/>
      </w:rPr>
    </w:lvl>
    <w:lvl w:ilvl="4" w:tplc="D87CA8E2">
      <w:numFmt w:val="bullet"/>
      <w:lvlText w:val="•"/>
      <w:lvlJc w:val="left"/>
      <w:pPr>
        <w:ind w:left="4176" w:hanging="304"/>
      </w:pPr>
      <w:rPr>
        <w:rFonts w:hint="default"/>
        <w:lang w:val="es-ES" w:eastAsia="en-US" w:bidi="ar-SA"/>
      </w:rPr>
    </w:lvl>
    <w:lvl w:ilvl="5" w:tplc="5D7A92E2">
      <w:numFmt w:val="bullet"/>
      <w:lvlText w:val="•"/>
      <w:lvlJc w:val="left"/>
      <w:pPr>
        <w:ind w:left="4850" w:hanging="304"/>
      </w:pPr>
      <w:rPr>
        <w:rFonts w:hint="default"/>
        <w:lang w:val="es-ES" w:eastAsia="en-US" w:bidi="ar-SA"/>
      </w:rPr>
    </w:lvl>
    <w:lvl w:ilvl="6" w:tplc="8F4E50B6">
      <w:numFmt w:val="bullet"/>
      <w:lvlText w:val="•"/>
      <w:lvlJc w:val="left"/>
      <w:pPr>
        <w:ind w:left="5524" w:hanging="304"/>
      </w:pPr>
      <w:rPr>
        <w:rFonts w:hint="default"/>
        <w:lang w:val="es-ES" w:eastAsia="en-US" w:bidi="ar-SA"/>
      </w:rPr>
    </w:lvl>
    <w:lvl w:ilvl="7" w:tplc="C1929558">
      <w:numFmt w:val="bullet"/>
      <w:lvlText w:val="•"/>
      <w:lvlJc w:val="left"/>
      <w:pPr>
        <w:ind w:left="6198" w:hanging="304"/>
      </w:pPr>
      <w:rPr>
        <w:rFonts w:hint="default"/>
        <w:lang w:val="es-ES" w:eastAsia="en-US" w:bidi="ar-SA"/>
      </w:rPr>
    </w:lvl>
    <w:lvl w:ilvl="8" w:tplc="EEF27B6E">
      <w:numFmt w:val="bullet"/>
      <w:lvlText w:val="•"/>
      <w:lvlJc w:val="left"/>
      <w:pPr>
        <w:ind w:left="6872" w:hanging="304"/>
      </w:pPr>
      <w:rPr>
        <w:rFonts w:hint="default"/>
        <w:lang w:val="es-ES" w:eastAsia="en-US" w:bidi="ar-SA"/>
      </w:rPr>
    </w:lvl>
  </w:abstractNum>
  <w:abstractNum w:abstractNumId="70" w15:restartNumberingAfterBreak="0">
    <w:nsid w:val="453540CE"/>
    <w:multiLevelType w:val="hybridMultilevel"/>
    <w:tmpl w:val="CF8A7386"/>
    <w:lvl w:ilvl="0" w:tplc="67C2ECC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4D5E8A24">
      <w:numFmt w:val="bullet"/>
      <w:lvlText w:val="•"/>
      <w:lvlJc w:val="left"/>
      <w:pPr>
        <w:ind w:left="819" w:hanging="134"/>
      </w:pPr>
      <w:rPr>
        <w:rFonts w:hint="default"/>
        <w:lang w:val="es-ES" w:eastAsia="en-US" w:bidi="ar-SA"/>
      </w:rPr>
    </w:lvl>
    <w:lvl w:ilvl="2" w:tplc="F7946976">
      <w:numFmt w:val="bullet"/>
      <w:lvlText w:val="•"/>
      <w:lvlJc w:val="left"/>
      <w:pPr>
        <w:ind w:left="1419" w:hanging="134"/>
      </w:pPr>
      <w:rPr>
        <w:rFonts w:hint="default"/>
        <w:lang w:val="es-ES" w:eastAsia="en-US" w:bidi="ar-SA"/>
      </w:rPr>
    </w:lvl>
    <w:lvl w:ilvl="3" w:tplc="69764FE8">
      <w:numFmt w:val="bullet"/>
      <w:lvlText w:val="•"/>
      <w:lvlJc w:val="left"/>
      <w:pPr>
        <w:ind w:left="2018" w:hanging="134"/>
      </w:pPr>
      <w:rPr>
        <w:rFonts w:hint="default"/>
        <w:lang w:val="es-ES" w:eastAsia="en-US" w:bidi="ar-SA"/>
      </w:rPr>
    </w:lvl>
    <w:lvl w:ilvl="4" w:tplc="F62A3E86">
      <w:numFmt w:val="bullet"/>
      <w:lvlText w:val="•"/>
      <w:lvlJc w:val="left"/>
      <w:pPr>
        <w:ind w:left="2618" w:hanging="134"/>
      </w:pPr>
      <w:rPr>
        <w:rFonts w:hint="default"/>
        <w:lang w:val="es-ES" w:eastAsia="en-US" w:bidi="ar-SA"/>
      </w:rPr>
    </w:lvl>
    <w:lvl w:ilvl="5" w:tplc="FEC8DCAC">
      <w:numFmt w:val="bullet"/>
      <w:lvlText w:val="•"/>
      <w:lvlJc w:val="left"/>
      <w:pPr>
        <w:ind w:left="3218" w:hanging="134"/>
      </w:pPr>
      <w:rPr>
        <w:rFonts w:hint="default"/>
        <w:lang w:val="es-ES" w:eastAsia="en-US" w:bidi="ar-SA"/>
      </w:rPr>
    </w:lvl>
    <w:lvl w:ilvl="6" w:tplc="647684C4">
      <w:numFmt w:val="bullet"/>
      <w:lvlText w:val="•"/>
      <w:lvlJc w:val="left"/>
      <w:pPr>
        <w:ind w:left="3817" w:hanging="134"/>
      </w:pPr>
      <w:rPr>
        <w:rFonts w:hint="default"/>
        <w:lang w:val="es-ES" w:eastAsia="en-US" w:bidi="ar-SA"/>
      </w:rPr>
    </w:lvl>
    <w:lvl w:ilvl="7" w:tplc="D8083FC6">
      <w:numFmt w:val="bullet"/>
      <w:lvlText w:val="•"/>
      <w:lvlJc w:val="left"/>
      <w:pPr>
        <w:ind w:left="4417" w:hanging="134"/>
      </w:pPr>
      <w:rPr>
        <w:rFonts w:hint="default"/>
        <w:lang w:val="es-ES" w:eastAsia="en-US" w:bidi="ar-SA"/>
      </w:rPr>
    </w:lvl>
    <w:lvl w:ilvl="8" w:tplc="D84C8CF4">
      <w:numFmt w:val="bullet"/>
      <w:lvlText w:val="•"/>
      <w:lvlJc w:val="left"/>
      <w:pPr>
        <w:ind w:left="5016" w:hanging="134"/>
      </w:pPr>
      <w:rPr>
        <w:rFonts w:hint="default"/>
        <w:lang w:val="es-ES" w:eastAsia="en-US" w:bidi="ar-SA"/>
      </w:rPr>
    </w:lvl>
  </w:abstractNum>
  <w:abstractNum w:abstractNumId="71" w15:restartNumberingAfterBreak="0">
    <w:nsid w:val="456A338B"/>
    <w:multiLevelType w:val="hybridMultilevel"/>
    <w:tmpl w:val="412EF128"/>
    <w:lvl w:ilvl="0" w:tplc="4C805B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EA22884">
      <w:numFmt w:val="bullet"/>
      <w:lvlText w:val="•"/>
      <w:lvlJc w:val="left"/>
      <w:pPr>
        <w:ind w:left="819" w:hanging="134"/>
      </w:pPr>
      <w:rPr>
        <w:rFonts w:hint="default"/>
        <w:lang w:val="es-ES" w:eastAsia="en-US" w:bidi="ar-SA"/>
      </w:rPr>
    </w:lvl>
    <w:lvl w:ilvl="2" w:tplc="96664E30">
      <w:numFmt w:val="bullet"/>
      <w:lvlText w:val="•"/>
      <w:lvlJc w:val="left"/>
      <w:pPr>
        <w:ind w:left="1419" w:hanging="134"/>
      </w:pPr>
      <w:rPr>
        <w:rFonts w:hint="default"/>
        <w:lang w:val="es-ES" w:eastAsia="en-US" w:bidi="ar-SA"/>
      </w:rPr>
    </w:lvl>
    <w:lvl w:ilvl="3" w:tplc="1E08658A">
      <w:numFmt w:val="bullet"/>
      <w:lvlText w:val="•"/>
      <w:lvlJc w:val="left"/>
      <w:pPr>
        <w:ind w:left="2018" w:hanging="134"/>
      </w:pPr>
      <w:rPr>
        <w:rFonts w:hint="default"/>
        <w:lang w:val="es-ES" w:eastAsia="en-US" w:bidi="ar-SA"/>
      </w:rPr>
    </w:lvl>
    <w:lvl w:ilvl="4" w:tplc="FBDCB5E8">
      <w:numFmt w:val="bullet"/>
      <w:lvlText w:val="•"/>
      <w:lvlJc w:val="left"/>
      <w:pPr>
        <w:ind w:left="2618" w:hanging="134"/>
      </w:pPr>
      <w:rPr>
        <w:rFonts w:hint="default"/>
        <w:lang w:val="es-ES" w:eastAsia="en-US" w:bidi="ar-SA"/>
      </w:rPr>
    </w:lvl>
    <w:lvl w:ilvl="5" w:tplc="3CF26696">
      <w:numFmt w:val="bullet"/>
      <w:lvlText w:val="•"/>
      <w:lvlJc w:val="left"/>
      <w:pPr>
        <w:ind w:left="3218" w:hanging="134"/>
      </w:pPr>
      <w:rPr>
        <w:rFonts w:hint="default"/>
        <w:lang w:val="es-ES" w:eastAsia="en-US" w:bidi="ar-SA"/>
      </w:rPr>
    </w:lvl>
    <w:lvl w:ilvl="6" w:tplc="E2F0A6DA">
      <w:numFmt w:val="bullet"/>
      <w:lvlText w:val="•"/>
      <w:lvlJc w:val="left"/>
      <w:pPr>
        <w:ind w:left="3817" w:hanging="134"/>
      </w:pPr>
      <w:rPr>
        <w:rFonts w:hint="default"/>
        <w:lang w:val="es-ES" w:eastAsia="en-US" w:bidi="ar-SA"/>
      </w:rPr>
    </w:lvl>
    <w:lvl w:ilvl="7" w:tplc="9962B272">
      <w:numFmt w:val="bullet"/>
      <w:lvlText w:val="•"/>
      <w:lvlJc w:val="left"/>
      <w:pPr>
        <w:ind w:left="4417" w:hanging="134"/>
      </w:pPr>
      <w:rPr>
        <w:rFonts w:hint="default"/>
        <w:lang w:val="es-ES" w:eastAsia="en-US" w:bidi="ar-SA"/>
      </w:rPr>
    </w:lvl>
    <w:lvl w:ilvl="8" w:tplc="477CB628">
      <w:numFmt w:val="bullet"/>
      <w:lvlText w:val="•"/>
      <w:lvlJc w:val="left"/>
      <w:pPr>
        <w:ind w:left="5016" w:hanging="134"/>
      </w:pPr>
      <w:rPr>
        <w:rFonts w:hint="default"/>
        <w:lang w:val="es-ES" w:eastAsia="en-US" w:bidi="ar-SA"/>
      </w:rPr>
    </w:lvl>
  </w:abstractNum>
  <w:abstractNum w:abstractNumId="72" w15:restartNumberingAfterBreak="0">
    <w:nsid w:val="45FC291D"/>
    <w:multiLevelType w:val="hybridMultilevel"/>
    <w:tmpl w:val="068EBFCA"/>
    <w:lvl w:ilvl="0" w:tplc="2BCCA1B8">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8DD0FBDE">
      <w:numFmt w:val="bullet"/>
      <w:lvlText w:val="•"/>
      <w:lvlJc w:val="left"/>
      <w:pPr>
        <w:ind w:left="768" w:hanging="134"/>
      </w:pPr>
      <w:rPr>
        <w:rFonts w:hint="default"/>
        <w:lang w:val="es-ES" w:eastAsia="en-US" w:bidi="ar-SA"/>
      </w:rPr>
    </w:lvl>
    <w:lvl w:ilvl="2" w:tplc="393AC67A">
      <w:numFmt w:val="bullet"/>
      <w:lvlText w:val="•"/>
      <w:lvlJc w:val="left"/>
      <w:pPr>
        <w:ind w:left="1236" w:hanging="134"/>
      </w:pPr>
      <w:rPr>
        <w:rFonts w:hint="default"/>
        <w:lang w:val="es-ES" w:eastAsia="en-US" w:bidi="ar-SA"/>
      </w:rPr>
    </w:lvl>
    <w:lvl w:ilvl="3" w:tplc="D67E460A">
      <w:numFmt w:val="bullet"/>
      <w:lvlText w:val="•"/>
      <w:lvlJc w:val="left"/>
      <w:pPr>
        <w:ind w:left="1704" w:hanging="134"/>
      </w:pPr>
      <w:rPr>
        <w:rFonts w:hint="default"/>
        <w:lang w:val="es-ES" w:eastAsia="en-US" w:bidi="ar-SA"/>
      </w:rPr>
    </w:lvl>
    <w:lvl w:ilvl="4" w:tplc="409891A4">
      <w:numFmt w:val="bullet"/>
      <w:lvlText w:val="•"/>
      <w:lvlJc w:val="left"/>
      <w:pPr>
        <w:ind w:left="2172" w:hanging="134"/>
      </w:pPr>
      <w:rPr>
        <w:rFonts w:hint="default"/>
        <w:lang w:val="es-ES" w:eastAsia="en-US" w:bidi="ar-SA"/>
      </w:rPr>
    </w:lvl>
    <w:lvl w:ilvl="5" w:tplc="A7B8D152">
      <w:numFmt w:val="bullet"/>
      <w:lvlText w:val="•"/>
      <w:lvlJc w:val="left"/>
      <w:pPr>
        <w:ind w:left="2640" w:hanging="134"/>
      </w:pPr>
      <w:rPr>
        <w:rFonts w:hint="default"/>
        <w:lang w:val="es-ES" w:eastAsia="en-US" w:bidi="ar-SA"/>
      </w:rPr>
    </w:lvl>
    <w:lvl w:ilvl="6" w:tplc="B4FA5F2E">
      <w:numFmt w:val="bullet"/>
      <w:lvlText w:val="•"/>
      <w:lvlJc w:val="left"/>
      <w:pPr>
        <w:ind w:left="3108" w:hanging="134"/>
      </w:pPr>
      <w:rPr>
        <w:rFonts w:hint="default"/>
        <w:lang w:val="es-ES" w:eastAsia="en-US" w:bidi="ar-SA"/>
      </w:rPr>
    </w:lvl>
    <w:lvl w:ilvl="7" w:tplc="04E2CB42">
      <w:numFmt w:val="bullet"/>
      <w:lvlText w:val="•"/>
      <w:lvlJc w:val="left"/>
      <w:pPr>
        <w:ind w:left="3576" w:hanging="134"/>
      </w:pPr>
      <w:rPr>
        <w:rFonts w:hint="default"/>
        <w:lang w:val="es-ES" w:eastAsia="en-US" w:bidi="ar-SA"/>
      </w:rPr>
    </w:lvl>
    <w:lvl w:ilvl="8" w:tplc="297E0D12">
      <w:numFmt w:val="bullet"/>
      <w:lvlText w:val="•"/>
      <w:lvlJc w:val="left"/>
      <w:pPr>
        <w:ind w:left="4044" w:hanging="134"/>
      </w:pPr>
      <w:rPr>
        <w:rFonts w:hint="default"/>
        <w:lang w:val="es-ES" w:eastAsia="en-US" w:bidi="ar-SA"/>
      </w:rPr>
    </w:lvl>
  </w:abstractNum>
  <w:abstractNum w:abstractNumId="73" w15:restartNumberingAfterBreak="0">
    <w:nsid w:val="4722179E"/>
    <w:multiLevelType w:val="hybridMultilevel"/>
    <w:tmpl w:val="9BCA0634"/>
    <w:lvl w:ilvl="0" w:tplc="36FE34E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226E0B8">
      <w:numFmt w:val="bullet"/>
      <w:lvlText w:val="•"/>
      <w:lvlJc w:val="left"/>
      <w:pPr>
        <w:ind w:left="819" w:hanging="134"/>
      </w:pPr>
      <w:rPr>
        <w:rFonts w:hint="default"/>
        <w:lang w:val="es-ES" w:eastAsia="en-US" w:bidi="ar-SA"/>
      </w:rPr>
    </w:lvl>
    <w:lvl w:ilvl="2" w:tplc="7FCC3C00">
      <w:numFmt w:val="bullet"/>
      <w:lvlText w:val="•"/>
      <w:lvlJc w:val="left"/>
      <w:pPr>
        <w:ind w:left="1419" w:hanging="134"/>
      </w:pPr>
      <w:rPr>
        <w:rFonts w:hint="default"/>
        <w:lang w:val="es-ES" w:eastAsia="en-US" w:bidi="ar-SA"/>
      </w:rPr>
    </w:lvl>
    <w:lvl w:ilvl="3" w:tplc="17A093BE">
      <w:numFmt w:val="bullet"/>
      <w:lvlText w:val="•"/>
      <w:lvlJc w:val="left"/>
      <w:pPr>
        <w:ind w:left="2018" w:hanging="134"/>
      </w:pPr>
      <w:rPr>
        <w:rFonts w:hint="default"/>
        <w:lang w:val="es-ES" w:eastAsia="en-US" w:bidi="ar-SA"/>
      </w:rPr>
    </w:lvl>
    <w:lvl w:ilvl="4" w:tplc="83C23106">
      <w:numFmt w:val="bullet"/>
      <w:lvlText w:val="•"/>
      <w:lvlJc w:val="left"/>
      <w:pPr>
        <w:ind w:left="2618" w:hanging="134"/>
      </w:pPr>
      <w:rPr>
        <w:rFonts w:hint="default"/>
        <w:lang w:val="es-ES" w:eastAsia="en-US" w:bidi="ar-SA"/>
      </w:rPr>
    </w:lvl>
    <w:lvl w:ilvl="5" w:tplc="23D88880">
      <w:numFmt w:val="bullet"/>
      <w:lvlText w:val="•"/>
      <w:lvlJc w:val="left"/>
      <w:pPr>
        <w:ind w:left="3218" w:hanging="134"/>
      </w:pPr>
      <w:rPr>
        <w:rFonts w:hint="default"/>
        <w:lang w:val="es-ES" w:eastAsia="en-US" w:bidi="ar-SA"/>
      </w:rPr>
    </w:lvl>
    <w:lvl w:ilvl="6" w:tplc="0A7481E4">
      <w:numFmt w:val="bullet"/>
      <w:lvlText w:val="•"/>
      <w:lvlJc w:val="left"/>
      <w:pPr>
        <w:ind w:left="3817" w:hanging="134"/>
      </w:pPr>
      <w:rPr>
        <w:rFonts w:hint="default"/>
        <w:lang w:val="es-ES" w:eastAsia="en-US" w:bidi="ar-SA"/>
      </w:rPr>
    </w:lvl>
    <w:lvl w:ilvl="7" w:tplc="716A66F0">
      <w:numFmt w:val="bullet"/>
      <w:lvlText w:val="•"/>
      <w:lvlJc w:val="left"/>
      <w:pPr>
        <w:ind w:left="4417" w:hanging="134"/>
      </w:pPr>
      <w:rPr>
        <w:rFonts w:hint="default"/>
        <w:lang w:val="es-ES" w:eastAsia="en-US" w:bidi="ar-SA"/>
      </w:rPr>
    </w:lvl>
    <w:lvl w:ilvl="8" w:tplc="84DC901A">
      <w:numFmt w:val="bullet"/>
      <w:lvlText w:val="•"/>
      <w:lvlJc w:val="left"/>
      <w:pPr>
        <w:ind w:left="5016" w:hanging="134"/>
      </w:pPr>
      <w:rPr>
        <w:rFonts w:hint="default"/>
        <w:lang w:val="es-ES" w:eastAsia="en-US" w:bidi="ar-SA"/>
      </w:rPr>
    </w:lvl>
  </w:abstractNum>
  <w:abstractNum w:abstractNumId="74" w15:restartNumberingAfterBreak="0">
    <w:nsid w:val="48221671"/>
    <w:multiLevelType w:val="hybridMultilevel"/>
    <w:tmpl w:val="5AF0FB2A"/>
    <w:lvl w:ilvl="0" w:tplc="190A06B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F9269BE">
      <w:numFmt w:val="bullet"/>
      <w:lvlText w:val="•"/>
      <w:lvlJc w:val="left"/>
      <w:pPr>
        <w:ind w:left="819" w:hanging="134"/>
      </w:pPr>
      <w:rPr>
        <w:rFonts w:hint="default"/>
        <w:lang w:val="es-ES" w:eastAsia="en-US" w:bidi="ar-SA"/>
      </w:rPr>
    </w:lvl>
    <w:lvl w:ilvl="2" w:tplc="1D90633A">
      <w:numFmt w:val="bullet"/>
      <w:lvlText w:val="•"/>
      <w:lvlJc w:val="left"/>
      <w:pPr>
        <w:ind w:left="1419" w:hanging="134"/>
      </w:pPr>
      <w:rPr>
        <w:rFonts w:hint="default"/>
        <w:lang w:val="es-ES" w:eastAsia="en-US" w:bidi="ar-SA"/>
      </w:rPr>
    </w:lvl>
    <w:lvl w:ilvl="3" w:tplc="19B6D31C">
      <w:numFmt w:val="bullet"/>
      <w:lvlText w:val="•"/>
      <w:lvlJc w:val="left"/>
      <w:pPr>
        <w:ind w:left="2018" w:hanging="134"/>
      </w:pPr>
      <w:rPr>
        <w:rFonts w:hint="default"/>
        <w:lang w:val="es-ES" w:eastAsia="en-US" w:bidi="ar-SA"/>
      </w:rPr>
    </w:lvl>
    <w:lvl w:ilvl="4" w:tplc="57CA4B30">
      <w:numFmt w:val="bullet"/>
      <w:lvlText w:val="•"/>
      <w:lvlJc w:val="left"/>
      <w:pPr>
        <w:ind w:left="2618" w:hanging="134"/>
      </w:pPr>
      <w:rPr>
        <w:rFonts w:hint="default"/>
        <w:lang w:val="es-ES" w:eastAsia="en-US" w:bidi="ar-SA"/>
      </w:rPr>
    </w:lvl>
    <w:lvl w:ilvl="5" w:tplc="FBF80BFC">
      <w:numFmt w:val="bullet"/>
      <w:lvlText w:val="•"/>
      <w:lvlJc w:val="left"/>
      <w:pPr>
        <w:ind w:left="3218" w:hanging="134"/>
      </w:pPr>
      <w:rPr>
        <w:rFonts w:hint="default"/>
        <w:lang w:val="es-ES" w:eastAsia="en-US" w:bidi="ar-SA"/>
      </w:rPr>
    </w:lvl>
    <w:lvl w:ilvl="6" w:tplc="05D62B82">
      <w:numFmt w:val="bullet"/>
      <w:lvlText w:val="•"/>
      <w:lvlJc w:val="left"/>
      <w:pPr>
        <w:ind w:left="3817" w:hanging="134"/>
      </w:pPr>
      <w:rPr>
        <w:rFonts w:hint="default"/>
        <w:lang w:val="es-ES" w:eastAsia="en-US" w:bidi="ar-SA"/>
      </w:rPr>
    </w:lvl>
    <w:lvl w:ilvl="7" w:tplc="73D64B28">
      <w:numFmt w:val="bullet"/>
      <w:lvlText w:val="•"/>
      <w:lvlJc w:val="left"/>
      <w:pPr>
        <w:ind w:left="4417" w:hanging="134"/>
      </w:pPr>
      <w:rPr>
        <w:rFonts w:hint="default"/>
        <w:lang w:val="es-ES" w:eastAsia="en-US" w:bidi="ar-SA"/>
      </w:rPr>
    </w:lvl>
    <w:lvl w:ilvl="8" w:tplc="CF78E070">
      <w:numFmt w:val="bullet"/>
      <w:lvlText w:val="•"/>
      <w:lvlJc w:val="left"/>
      <w:pPr>
        <w:ind w:left="5016" w:hanging="134"/>
      </w:pPr>
      <w:rPr>
        <w:rFonts w:hint="default"/>
        <w:lang w:val="es-ES" w:eastAsia="en-US" w:bidi="ar-SA"/>
      </w:rPr>
    </w:lvl>
  </w:abstractNum>
  <w:abstractNum w:abstractNumId="75" w15:restartNumberingAfterBreak="0">
    <w:nsid w:val="4B9C5B7A"/>
    <w:multiLevelType w:val="hybridMultilevel"/>
    <w:tmpl w:val="47E0EB9E"/>
    <w:lvl w:ilvl="0" w:tplc="A860D7C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E5385258">
      <w:numFmt w:val="bullet"/>
      <w:lvlText w:val="•"/>
      <w:lvlJc w:val="left"/>
      <w:pPr>
        <w:ind w:left="1306" w:hanging="304"/>
      </w:pPr>
      <w:rPr>
        <w:rFonts w:hint="default"/>
        <w:lang w:val="es-ES" w:eastAsia="en-US" w:bidi="ar-SA"/>
      </w:rPr>
    </w:lvl>
    <w:lvl w:ilvl="2" w:tplc="86388E90">
      <w:numFmt w:val="bullet"/>
      <w:lvlText w:val="•"/>
      <w:lvlJc w:val="left"/>
      <w:pPr>
        <w:ind w:left="1912" w:hanging="304"/>
      </w:pPr>
      <w:rPr>
        <w:rFonts w:hint="default"/>
        <w:lang w:val="es-ES" w:eastAsia="en-US" w:bidi="ar-SA"/>
      </w:rPr>
    </w:lvl>
    <w:lvl w:ilvl="3" w:tplc="ABFC76FE">
      <w:numFmt w:val="bullet"/>
      <w:lvlText w:val="•"/>
      <w:lvlJc w:val="left"/>
      <w:pPr>
        <w:ind w:left="2518" w:hanging="304"/>
      </w:pPr>
      <w:rPr>
        <w:rFonts w:hint="default"/>
        <w:lang w:val="es-ES" w:eastAsia="en-US" w:bidi="ar-SA"/>
      </w:rPr>
    </w:lvl>
    <w:lvl w:ilvl="4" w:tplc="7F7EA008">
      <w:numFmt w:val="bullet"/>
      <w:lvlText w:val="•"/>
      <w:lvlJc w:val="left"/>
      <w:pPr>
        <w:ind w:left="3124" w:hanging="304"/>
      </w:pPr>
      <w:rPr>
        <w:rFonts w:hint="default"/>
        <w:lang w:val="es-ES" w:eastAsia="en-US" w:bidi="ar-SA"/>
      </w:rPr>
    </w:lvl>
    <w:lvl w:ilvl="5" w:tplc="D9DA14CC">
      <w:numFmt w:val="bullet"/>
      <w:lvlText w:val="•"/>
      <w:lvlJc w:val="left"/>
      <w:pPr>
        <w:ind w:left="3730" w:hanging="304"/>
      </w:pPr>
      <w:rPr>
        <w:rFonts w:hint="default"/>
        <w:lang w:val="es-ES" w:eastAsia="en-US" w:bidi="ar-SA"/>
      </w:rPr>
    </w:lvl>
    <w:lvl w:ilvl="6" w:tplc="3D1EF10C">
      <w:numFmt w:val="bullet"/>
      <w:lvlText w:val="•"/>
      <w:lvlJc w:val="left"/>
      <w:pPr>
        <w:ind w:left="4336" w:hanging="304"/>
      </w:pPr>
      <w:rPr>
        <w:rFonts w:hint="default"/>
        <w:lang w:val="es-ES" w:eastAsia="en-US" w:bidi="ar-SA"/>
      </w:rPr>
    </w:lvl>
    <w:lvl w:ilvl="7" w:tplc="D89EB114">
      <w:numFmt w:val="bullet"/>
      <w:lvlText w:val="•"/>
      <w:lvlJc w:val="left"/>
      <w:pPr>
        <w:ind w:left="4942" w:hanging="304"/>
      </w:pPr>
      <w:rPr>
        <w:rFonts w:hint="default"/>
        <w:lang w:val="es-ES" w:eastAsia="en-US" w:bidi="ar-SA"/>
      </w:rPr>
    </w:lvl>
    <w:lvl w:ilvl="8" w:tplc="B96E5FA2">
      <w:numFmt w:val="bullet"/>
      <w:lvlText w:val="•"/>
      <w:lvlJc w:val="left"/>
      <w:pPr>
        <w:ind w:left="5548" w:hanging="304"/>
      </w:pPr>
      <w:rPr>
        <w:rFonts w:hint="default"/>
        <w:lang w:val="es-ES" w:eastAsia="en-US" w:bidi="ar-SA"/>
      </w:rPr>
    </w:lvl>
  </w:abstractNum>
  <w:abstractNum w:abstractNumId="76" w15:restartNumberingAfterBreak="0">
    <w:nsid w:val="4BF07757"/>
    <w:multiLevelType w:val="hybridMultilevel"/>
    <w:tmpl w:val="27204CE2"/>
    <w:lvl w:ilvl="0" w:tplc="FC16913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36083BA">
      <w:numFmt w:val="bullet"/>
      <w:lvlText w:val="•"/>
      <w:lvlJc w:val="left"/>
      <w:pPr>
        <w:ind w:left="1306" w:hanging="304"/>
      </w:pPr>
      <w:rPr>
        <w:rFonts w:hint="default"/>
        <w:lang w:val="es-ES" w:eastAsia="en-US" w:bidi="ar-SA"/>
      </w:rPr>
    </w:lvl>
    <w:lvl w:ilvl="2" w:tplc="D58E3C66">
      <w:numFmt w:val="bullet"/>
      <w:lvlText w:val="•"/>
      <w:lvlJc w:val="left"/>
      <w:pPr>
        <w:ind w:left="1912" w:hanging="304"/>
      </w:pPr>
      <w:rPr>
        <w:rFonts w:hint="default"/>
        <w:lang w:val="es-ES" w:eastAsia="en-US" w:bidi="ar-SA"/>
      </w:rPr>
    </w:lvl>
    <w:lvl w:ilvl="3" w:tplc="67A24A74">
      <w:numFmt w:val="bullet"/>
      <w:lvlText w:val="•"/>
      <w:lvlJc w:val="left"/>
      <w:pPr>
        <w:ind w:left="2518" w:hanging="304"/>
      </w:pPr>
      <w:rPr>
        <w:rFonts w:hint="default"/>
        <w:lang w:val="es-ES" w:eastAsia="en-US" w:bidi="ar-SA"/>
      </w:rPr>
    </w:lvl>
    <w:lvl w:ilvl="4" w:tplc="ABA69766">
      <w:numFmt w:val="bullet"/>
      <w:lvlText w:val="•"/>
      <w:lvlJc w:val="left"/>
      <w:pPr>
        <w:ind w:left="3124" w:hanging="304"/>
      </w:pPr>
      <w:rPr>
        <w:rFonts w:hint="default"/>
        <w:lang w:val="es-ES" w:eastAsia="en-US" w:bidi="ar-SA"/>
      </w:rPr>
    </w:lvl>
    <w:lvl w:ilvl="5" w:tplc="CA78D138">
      <w:numFmt w:val="bullet"/>
      <w:lvlText w:val="•"/>
      <w:lvlJc w:val="left"/>
      <w:pPr>
        <w:ind w:left="3730" w:hanging="304"/>
      </w:pPr>
      <w:rPr>
        <w:rFonts w:hint="default"/>
        <w:lang w:val="es-ES" w:eastAsia="en-US" w:bidi="ar-SA"/>
      </w:rPr>
    </w:lvl>
    <w:lvl w:ilvl="6" w:tplc="ECB6BE36">
      <w:numFmt w:val="bullet"/>
      <w:lvlText w:val="•"/>
      <w:lvlJc w:val="left"/>
      <w:pPr>
        <w:ind w:left="4336" w:hanging="304"/>
      </w:pPr>
      <w:rPr>
        <w:rFonts w:hint="default"/>
        <w:lang w:val="es-ES" w:eastAsia="en-US" w:bidi="ar-SA"/>
      </w:rPr>
    </w:lvl>
    <w:lvl w:ilvl="7" w:tplc="A03A3E7C">
      <w:numFmt w:val="bullet"/>
      <w:lvlText w:val="•"/>
      <w:lvlJc w:val="left"/>
      <w:pPr>
        <w:ind w:left="4942" w:hanging="304"/>
      </w:pPr>
      <w:rPr>
        <w:rFonts w:hint="default"/>
        <w:lang w:val="es-ES" w:eastAsia="en-US" w:bidi="ar-SA"/>
      </w:rPr>
    </w:lvl>
    <w:lvl w:ilvl="8" w:tplc="ACEC8C9C">
      <w:numFmt w:val="bullet"/>
      <w:lvlText w:val="•"/>
      <w:lvlJc w:val="left"/>
      <w:pPr>
        <w:ind w:left="5548" w:hanging="304"/>
      </w:pPr>
      <w:rPr>
        <w:rFonts w:hint="default"/>
        <w:lang w:val="es-ES" w:eastAsia="en-US" w:bidi="ar-SA"/>
      </w:rPr>
    </w:lvl>
  </w:abstractNum>
  <w:abstractNum w:abstractNumId="77" w15:restartNumberingAfterBreak="0">
    <w:nsid w:val="4BFE17E9"/>
    <w:multiLevelType w:val="hybridMultilevel"/>
    <w:tmpl w:val="09B01448"/>
    <w:lvl w:ilvl="0" w:tplc="54B639C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1A243E42">
      <w:numFmt w:val="bullet"/>
      <w:lvlText w:val="•"/>
      <w:lvlJc w:val="left"/>
      <w:pPr>
        <w:ind w:left="1306" w:hanging="304"/>
      </w:pPr>
      <w:rPr>
        <w:rFonts w:hint="default"/>
        <w:lang w:val="es-ES" w:eastAsia="en-US" w:bidi="ar-SA"/>
      </w:rPr>
    </w:lvl>
    <w:lvl w:ilvl="2" w:tplc="EE501E2E">
      <w:numFmt w:val="bullet"/>
      <w:lvlText w:val="•"/>
      <w:lvlJc w:val="left"/>
      <w:pPr>
        <w:ind w:left="1912" w:hanging="304"/>
      </w:pPr>
      <w:rPr>
        <w:rFonts w:hint="default"/>
        <w:lang w:val="es-ES" w:eastAsia="en-US" w:bidi="ar-SA"/>
      </w:rPr>
    </w:lvl>
    <w:lvl w:ilvl="3" w:tplc="1CB21A88">
      <w:numFmt w:val="bullet"/>
      <w:lvlText w:val="•"/>
      <w:lvlJc w:val="left"/>
      <w:pPr>
        <w:ind w:left="2518" w:hanging="304"/>
      </w:pPr>
      <w:rPr>
        <w:rFonts w:hint="default"/>
        <w:lang w:val="es-ES" w:eastAsia="en-US" w:bidi="ar-SA"/>
      </w:rPr>
    </w:lvl>
    <w:lvl w:ilvl="4" w:tplc="1E4A5350">
      <w:numFmt w:val="bullet"/>
      <w:lvlText w:val="•"/>
      <w:lvlJc w:val="left"/>
      <w:pPr>
        <w:ind w:left="3124" w:hanging="304"/>
      </w:pPr>
      <w:rPr>
        <w:rFonts w:hint="default"/>
        <w:lang w:val="es-ES" w:eastAsia="en-US" w:bidi="ar-SA"/>
      </w:rPr>
    </w:lvl>
    <w:lvl w:ilvl="5" w:tplc="7F9AB7FE">
      <w:numFmt w:val="bullet"/>
      <w:lvlText w:val="•"/>
      <w:lvlJc w:val="left"/>
      <w:pPr>
        <w:ind w:left="3730" w:hanging="304"/>
      </w:pPr>
      <w:rPr>
        <w:rFonts w:hint="default"/>
        <w:lang w:val="es-ES" w:eastAsia="en-US" w:bidi="ar-SA"/>
      </w:rPr>
    </w:lvl>
    <w:lvl w:ilvl="6" w:tplc="312CD49A">
      <w:numFmt w:val="bullet"/>
      <w:lvlText w:val="•"/>
      <w:lvlJc w:val="left"/>
      <w:pPr>
        <w:ind w:left="4336" w:hanging="304"/>
      </w:pPr>
      <w:rPr>
        <w:rFonts w:hint="default"/>
        <w:lang w:val="es-ES" w:eastAsia="en-US" w:bidi="ar-SA"/>
      </w:rPr>
    </w:lvl>
    <w:lvl w:ilvl="7" w:tplc="C6F2B402">
      <w:numFmt w:val="bullet"/>
      <w:lvlText w:val="•"/>
      <w:lvlJc w:val="left"/>
      <w:pPr>
        <w:ind w:left="4942" w:hanging="304"/>
      </w:pPr>
      <w:rPr>
        <w:rFonts w:hint="default"/>
        <w:lang w:val="es-ES" w:eastAsia="en-US" w:bidi="ar-SA"/>
      </w:rPr>
    </w:lvl>
    <w:lvl w:ilvl="8" w:tplc="3D320694">
      <w:numFmt w:val="bullet"/>
      <w:lvlText w:val="•"/>
      <w:lvlJc w:val="left"/>
      <w:pPr>
        <w:ind w:left="5548" w:hanging="304"/>
      </w:pPr>
      <w:rPr>
        <w:rFonts w:hint="default"/>
        <w:lang w:val="es-ES" w:eastAsia="en-US" w:bidi="ar-SA"/>
      </w:rPr>
    </w:lvl>
  </w:abstractNum>
  <w:abstractNum w:abstractNumId="78" w15:restartNumberingAfterBreak="0">
    <w:nsid w:val="4F177779"/>
    <w:multiLevelType w:val="hybridMultilevel"/>
    <w:tmpl w:val="5AC24F64"/>
    <w:lvl w:ilvl="0" w:tplc="499C64F6">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BFF4897E">
      <w:numFmt w:val="bullet"/>
      <w:lvlText w:val="•"/>
      <w:lvlJc w:val="left"/>
      <w:pPr>
        <w:ind w:left="833" w:hanging="134"/>
      </w:pPr>
      <w:rPr>
        <w:rFonts w:hint="default"/>
        <w:lang w:val="es-ES" w:eastAsia="en-US" w:bidi="ar-SA"/>
      </w:rPr>
    </w:lvl>
    <w:lvl w:ilvl="2" w:tplc="39C4A83E">
      <w:numFmt w:val="bullet"/>
      <w:lvlText w:val="•"/>
      <w:lvlJc w:val="left"/>
      <w:pPr>
        <w:ind w:left="1426" w:hanging="134"/>
      </w:pPr>
      <w:rPr>
        <w:rFonts w:hint="default"/>
        <w:lang w:val="es-ES" w:eastAsia="en-US" w:bidi="ar-SA"/>
      </w:rPr>
    </w:lvl>
    <w:lvl w:ilvl="3" w:tplc="FEC801B2">
      <w:numFmt w:val="bullet"/>
      <w:lvlText w:val="•"/>
      <w:lvlJc w:val="left"/>
      <w:pPr>
        <w:ind w:left="2019" w:hanging="134"/>
      </w:pPr>
      <w:rPr>
        <w:rFonts w:hint="default"/>
        <w:lang w:val="es-ES" w:eastAsia="en-US" w:bidi="ar-SA"/>
      </w:rPr>
    </w:lvl>
    <w:lvl w:ilvl="4" w:tplc="5BB48D70">
      <w:numFmt w:val="bullet"/>
      <w:lvlText w:val="•"/>
      <w:lvlJc w:val="left"/>
      <w:pPr>
        <w:ind w:left="2612" w:hanging="134"/>
      </w:pPr>
      <w:rPr>
        <w:rFonts w:hint="default"/>
        <w:lang w:val="es-ES" w:eastAsia="en-US" w:bidi="ar-SA"/>
      </w:rPr>
    </w:lvl>
    <w:lvl w:ilvl="5" w:tplc="92208402">
      <w:numFmt w:val="bullet"/>
      <w:lvlText w:val="•"/>
      <w:lvlJc w:val="left"/>
      <w:pPr>
        <w:ind w:left="3205" w:hanging="134"/>
      </w:pPr>
      <w:rPr>
        <w:rFonts w:hint="default"/>
        <w:lang w:val="es-ES" w:eastAsia="en-US" w:bidi="ar-SA"/>
      </w:rPr>
    </w:lvl>
    <w:lvl w:ilvl="6" w:tplc="B31CCBEE">
      <w:numFmt w:val="bullet"/>
      <w:lvlText w:val="•"/>
      <w:lvlJc w:val="left"/>
      <w:pPr>
        <w:ind w:left="3798" w:hanging="134"/>
      </w:pPr>
      <w:rPr>
        <w:rFonts w:hint="default"/>
        <w:lang w:val="es-ES" w:eastAsia="en-US" w:bidi="ar-SA"/>
      </w:rPr>
    </w:lvl>
    <w:lvl w:ilvl="7" w:tplc="FF586B2A">
      <w:numFmt w:val="bullet"/>
      <w:lvlText w:val="•"/>
      <w:lvlJc w:val="left"/>
      <w:pPr>
        <w:ind w:left="4391" w:hanging="134"/>
      </w:pPr>
      <w:rPr>
        <w:rFonts w:hint="default"/>
        <w:lang w:val="es-ES" w:eastAsia="en-US" w:bidi="ar-SA"/>
      </w:rPr>
    </w:lvl>
    <w:lvl w:ilvl="8" w:tplc="A98275D8">
      <w:numFmt w:val="bullet"/>
      <w:lvlText w:val="•"/>
      <w:lvlJc w:val="left"/>
      <w:pPr>
        <w:ind w:left="4984" w:hanging="134"/>
      </w:pPr>
      <w:rPr>
        <w:rFonts w:hint="default"/>
        <w:lang w:val="es-ES" w:eastAsia="en-US" w:bidi="ar-SA"/>
      </w:rPr>
    </w:lvl>
  </w:abstractNum>
  <w:abstractNum w:abstractNumId="79" w15:restartNumberingAfterBreak="0">
    <w:nsid w:val="4FD32843"/>
    <w:multiLevelType w:val="hybridMultilevel"/>
    <w:tmpl w:val="9974897A"/>
    <w:lvl w:ilvl="0" w:tplc="B4D8424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8D4C231E">
      <w:numFmt w:val="bullet"/>
      <w:lvlText w:val="•"/>
      <w:lvlJc w:val="left"/>
      <w:pPr>
        <w:ind w:left="2892" w:hanging="134"/>
      </w:pPr>
      <w:rPr>
        <w:rFonts w:hint="default"/>
        <w:lang w:val="es-ES" w:eastAsia="en-US" w:bidi="ar-SA"/>
      </w:rPr>
    </w:lvl>
    <w:lvl w:ilvl="2" w:tplc="9CC4938A">
      <w:numFmt w:val="bullet"/>
      <w:lvlText w:val="•"/>
      <w:lvlJc w:val="left"/>
      <w:pPr>
        <w:ind w:left="3265" w:hanging="134"/>
      </w:pPr>
      <w:rPr>
        <w:rFonts w:hint="default"/>
        <w:lang w:val="es-ES" w:eastAsia="en-US" w:bidi="ar-SA"/>
      </w:rPr>
    </w:lvl>
    <w:lvl w:ilvl="3" w:tplc="A938462A">
      <w:numFmt w:val="bullet"/>
      <w:lvlText w:val="•"/>
      <w:lvlJc w:val="left"/>
      <w:pPr>
        <w:ind w:left="3637" w:hanging="134"/>
      </w:pPr>
      <w:rPr>
        <w:rFonts w:hint="default"/>
        <w:lang w:val="es-ES" w:eastAsia="en-US" w:bidi="ar-SA"/>
      </w:rPr>
    </w:lvl>
    <w:lvl w:ilvl="4" w:tplc="495E14A4">
      <w:numFmt w:val="bullet"/>
      <w:lvlText w:val="•"/>
      <w:lvlJc w:val="left"/>
      <w:pPr>
        <w:ind w:left="4010" w:hanging="134"/>
      </w:pPr>
      <w:rPr>
        <w:rFonts w:hint="default"/>
        <w:lang w:val="es-ES" w:eastAsia="en-US" w:bidi="ar-SA"/>
      </w:rPr>
    </w:lvl>
    <w:lvl w:ilvl="5" w:tplc="36526B9A">
      <w:numFmt w:val="bullet"/>
      <w:lvlText w:val="•"/>
      <w:lvlJc w:val="left"/>
      <w:pPr>
        <w:ind w:left="4383" w:hanging="134"/>
      </w:pPr>
      <w:rPr>
        <w:rFonts w:hint="default"/>
        <w:lang w:val="es-ES" w:eastAsia="en-US" w:bidi="ar-SA"/>
      </w:rPr>
    </w:lvl>
    <w:lvl w:ilvl="6" w:tplc="58005AB0">
      <w:numFmt w:val="bullet"/>
      <w:lvlText w:val="•"/>
      <w:lvlJc w:val="left"/>
      <w:pPr>
        <w:ind w:left="4755" w:hanging="134"/>
      </w:pPr>
      <w:rPr>
        <w:rFonts w:hint="default"/>
        <w:lang w:val="es-ES" w:eastAsia="en-US" w:bidi="ar-SA"/>
      </w:rPr>
    </w:lvl>
    <w:lvl w:ilvl="7" w:tplc="6EA05EF6">
      <w:numFmt w:val="bullet"/>
      <w:lvlText w:val="•"/>
      <w:lvlJc w:val="left"/>
      <w:pPr>
        <w:ind w:left="5128" w:hanging="134"/>
      </w:pPr>
      <w:rPr>
        <w:rFonts w:hint="default"/>
        <w:lang w:val="es-ES" w:eastAsia="en-US" w:bidi="ar-SA"/>
      </w:rPr>
    </w:lvl>
    <w:lvl w:ilvl="8" w:tplc="616A7EBE">
      <w:numFmt w:val="bullet"/>
      <w:lvlText w:val="•"/>
      <w:lvlJc w:val="left"/>
      <w:pPr>
        <w:ind w:left="5500" w:hanging="134"/>
      </w:pPr>
      <w:rPr>
        <w:rFonts w:hint="default"/>
        <w:lang w:val="es-ES" w:eastAsia="en-US" w:bidi="ar-SA"/>
      </w:rPr>
    </w:lvl>
  </w:abstractNum>
  <w:abstractNum w:abstractNumId="80" w15:restartNumberingAfterBreak="0">
    <w:nsid w:val="50010E63"/>
    <w:multiLevelType w:val="hybridMultilevel"/>
    <w:tmpl w:val="33B4FFB6"/>
    <w:lvl w:ilvl="0" w:tplc="72F0CD1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8A66B7E">
      <w:numFmt w:val="bullet"/>
      <w:lvlText w:val="•"/>
      <w:lvlJc w:val="left"/>
      <w:pPr>
        <w:ind w:left="819" w:hanging="134"/>
      </w:pPr>
      <w:rPr>
        <w:rFonts w:hint="default"/>
        <w:lang w:val="es-ES" w:eastAsia="en-US" w:bidi="ar-SA"/>
      </w:rPr>
    </w:lvl>
    <w:lvl w:ilvl="2" w:tplc="44F4B140">
      <w:numFmt w:val="bullet"/>
      <w:lvlText w:val="•"/>
      <w:lvlJc w:val="left"/>
      <w:pPr>
        <w:ind w:left="1419" w:hanging="134"/>
      </w:pPr>
      <w:rPr>
        <w:rFonts w:hint="default"/>
        <w:lang w:val="es-ES" w:eastAsia="en-US" w:bidi="ar-SA"/>
      </w:rPr>
    </w:lvl>
    <w:lvl w:ilvl="3" w:tplc="9A08CBDE">
      <w:numFmt w:val="bullet"/>
      <w:lvlText w:val="•"/>
      <w:lvlJc w:val="left"/>
      <w:pPr>
        <w:ind w:left="2018" w:hanging="134"/>
      </w:pPr>
      <w:rPr>
        <w:rFonts w:hint="default"/>
        <w:lang w:val="es-ES" w:eastAsia="en-US" w:bidi="ar-SA"/>
      </w:rPr>
    </w:lvl>
    <w:lvl w:ilvl="4" w:tplc="C0925202">
      <w:numFmt w:val="bullet"/>
      <w:lvlText w:val="•"/>
      <w:lvlJc w:val="left"/>
      <w:pPr>
        <w:ind w:left="2618" w:hanging="134"/>
      </w:pPr>
      <w:rPr>
        <w:rFonts w:hint="default"/>
        <w:lang w:val="es-ES" w:eastAsia="en-US" w:bidi="ar-SA"/>
      </w:rPr>
    </w:lvl>
    <w:lvl w:ilvl="5" w:tplc="8444B20E">
      <w:numFmt w:val="bullet"/>
      <w:lvlText w:val="•"/>
      <w:lvlJc w:val="left"/>
      <w:pPr>
        <w:ind w:left="3218" w:hanging="134"/>
      </w:pPr>
      <w:rPr>
        <w:rFonts w:hint="default"/>
        <w:lang w:val="es-ES" w:eastAsia="en-US" w:bidi="ar-SA"/>
      </w:rPr>
    </w:lvl>
    <w:lvl w:ilvl="6" w:tplc="4E84A2E2">
      <w:numFmt w:val="bullet"/>
      <w:lvlText w:val="•"/>
      <w:lvlJc w:val="left"/>
      <w:pPr>
        <w:ind w:left="3817" w:hanging="134"/>
      </w:pPr>
      <w:rPr>
        <w:rFonts w:hint="default"/>
        <w:lang w:val="es-ES" w:eastAsia="en-US" w:bidi="ar-SA"/>
      </w:rPr>
    </w:lvl>
    <w:lvl w:ilvl="7" w:tplc="591E5032">
      <w:numFmt w:val="bullet"/>
      <w:lvlText w:val="•"/>
      <w:lvlJc w:val="left"/>
      <w:pPr>
        <w:ind w:left="4417" w:hanging="134"/>
      </w:pPr>
      <w:rPr>
        <w:rFonts w:hint="default"/>
        <w:lang w:val="es-ES" w:eastAsia="en-US" w:bidi="ar-SA"/>
      </w:rPr>
    </w:lvl>
    <w:lvl w:ilvl="8" w:tplc="E3EED0F6">
      <w:numFmt w:val="bullet"/>
      <w:lvlText w:val="•"/>
      <w:lvlJc w:val="left"/>
      <w:pPr>
        <w:ind w:left="5016" w:hanging="134"/>
      </w:pPr>
      <w:rPr>
        <w:rFonts w:hint="default"/>
        <w:lang w:val="es-ES" w:eastAsia="en-US" w:bidi="ar-SA"/>
      </w:rPr>
    </w:lvl>
  </w:abstractNum>
  <w:abstractNum w:abstractNumId="81" w15:restartNumberingAfterBreak="0">
    <w:nsid w:val="510B68F7"/>
    <w:multiLevelType w:val="hybridMultilevel"/>
    <w:tmpl w:val="0D9EDE6E"/>
    <w:lvl w:ilvl="0" w:tplc="DA047F5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8522AAC">
      <w:numFmt w:val="bullet"/>
      <w:lvlText w:val="•"/>
      <w:lvlJc w:val="left"/>
      <w:pPr>
        <w:ind w:left="819" w:hanging="134"/>
      </w:pPr>
      <w:rPr>
        <w:rFonts w:hint="default"/>
        <w:lang w:val="es-ES" w:eastAsia="en-US" w:bidi="ar-SA"/>
      </w:rPr>
    </w:lvl>
    <w:lvl w:ilvl="2" w:tplc="96280F74">
      <w:numFmt w:val="bullet"/>
      <w:lvlText w:val="•"/>
      <w:lvlJc w:val="left"/>
      <w:pPr>
        <w:ind w:left="1419" w:hanging="134"/>
      </w:pPr>
      <w:rPr>
        <w:rFonts w:hint="default"/>
        <w:lang w:val="es-ES" w:eastAsia="en-US" w:bidi="ar-SA"/>
      </w:rPr>
    </w:lvl>
    <w:lvl w:ilvl="3" w:tplc="25940284">
      <w:numFmt w:val="bullet"/>
      <w:lvlText w:val="•"/>
      <w:lvlJc w:val="left"/>
      <w:pPr>
        <w:ind w:left="2018" w:hanging="134"/>
      </w:pPr>
      <w:rPr>
        <w:rFonts w:hint="default"/>
        <w:lang w:val="es-ES" w:eastAsia="en-US" w:bidi="ar-SA"/>
      </w:rPr>
    </w:lvl>
    <w:lvl w:ilvl="4" w:tplc="DED8B732">
      <w:numFmt w:val="bullet"/>
      <w:lvlText w:val="•"/>
      <w:lvlJc w:val="left"/>
      <w:pPr>
        <w:ind w:left="2618" w:hanging="134"/>
      </w:pPr>
      <w:rPr>
        <w:rFonts w:hint="default"/>
        <w:lang w:val="es-ES" w:eastAsia="en-US" w:bidi="ar-SA"/>
      </w:rPr>
    </w:lvl>
    <w:lvl w:ilvl="5" w:tplc="8E969802">
      <w:numFmt w:val="bullet"/>
      <w:lvlText w:val="•"/>
      <w:lvlJc w:val="left"/>
      <w:pPr>
        <w:ind w:left="3218" w:hanging="134"/>
      </w:pPr>
      <w:rPr>
        <w:rFonts w:hint="default"/>
        <w:lang w:val="es-ES" w:eastAsia="en-US" w:bidi="ar-SA"/>
      </w:rPr>
    </w:lvl>
    <w:lvl w:ilvl="6" w:tplc="2730C878">
      <w:numFmt w:val="bullet"/>
      <w:lvlText w:val="•"/>
      <w:lvlJc w:val="left"/>
      <w:pPr>
        <w:ind w:left="3817" w:hanging="134"/>
      </w:pPr>
      <w:rPr>
        <w:rFonts w:hint="default"/>
        <w:lang w:val="es-ES" w:eastAsia="en-US" w:bidi="ar-SA"/>
      </w:rPr>
    </w:lvl>
    <w:lvl w:ilvl="7" w:tplc="2DAA59A8">
      <w:numFmt w:val="bullet"/>
      <w:lvlText w:val="•"/>
      <w:lvlJc w:val="left"/>
      <w:pPr>
        <w:ind w:left="4417" w:hanging="134"/>
      </w:pPr>
      <w:rPr>
        <w:rFonts w:hint="default"/>
        <w:lang w:val="es-ES" w:eastAsia="en-US" w:bidi="ar-SA"/>
      </w:rPr>
    </w:lvl>
    <w:lvl w:ilvl="8" w:tplc="F550B048">
      <w:numFmt w:val="bullet"/>
      <w:lvlText w:val="•"/>
      <w:lvlJc w:val="left"/>
      <w:pPr>
        <w:ind w:left="5016" w:hanging="134"/>
      </w:pPr>
      <w:rPr>
        <w:rFonts w:hint="default"/>
        <w:lang w:val="es-ES" w:eastAsia="en-US" w:bidi="ar-SA"/>
      </w:rPr>
    </w:lvl>
  </w:abstractNum>
  <w:abstractNum w:abstractNumId="82" w15:restartNumberingAfterBreak="0">
    <w:nsid w:val="511F6102"/>
    <w:multiLevelType w:val="hybridMultilevel"/>
    <w:tmpl w:val="A89E6A42"/>
    <w:lvl w:ilvl="0" w:tplc="C08A058E">
      <w:numFmt w:val="bullet"/>
      <w:lvlText w:val="•"/>
      <w:lvlJc w:val="left"/>
      <w:pPr>
        <w:ind w:left="158" w:hanging="134"/>
      </w:pPr>
      <w:rPr>
        <w:rFonts w:ascii="Georgia" w:eastAsia="Georgia" w:hAnsi="Georgia" w:cs="Georgia" w:hint="default"/>
        <w:b w:val="0"/>
        <w:bCs w:val="0"/>
        <w:i w:val="0"/>
        <w:iCs w:val="0"/>
        <w:color w:val="231F20"/>
        <w:w w:val="169"/>
        <w:sz w:val="16"/>
        <w:szCs w:val="16"/>
        <w:lang w:val="es-ES" w:eastAsia="en-US" w:bidi="ar-SA"/>
      </w:rPr>
    </w:lvl>
    <w:lvl w:ilvl="1" w:tplc="7B0E68E6">
      <w:numFmt w:val="bullet"/>
      <w:lvlText w:val="•"/>
      <w:lvlJc w:val="left"/>
      <w:pPr>
        <w:ind w:left="292" w:hanging="134"/>
      </w:pPr>
      <w:rPr>
        <w:rFonts w:hint="default"/>
        <w:lang w:val="es-ES" w:eastAsia="en-US" w:bidi="ar-SA"/>
      </w:rPr>
    </w:lvl>
    <w:lvl w:ilvl="2" w:tplc="E1D076DA">
      <w:numFmt w:val="bullet"/>
      <w:lvlText w:val="•"/>
      <w:lvlJc w:val="left"/>
      <w:pPr>
        <w:ind w:left="424" w:hanging="134"/>
      </w:pPr>
      <w:rPr>
        <w:rFonts w:hint="default"/>
        <w:lang w:val="es-ES" w:eastAsia="en-US" w:bidi="ar-SA"/>
      </w:rPr>
    </w:lvl>
    <w:lvl w:ilvl="3" w:tplc="2E861038">
      <w:numFmt w:val="bullet"/>
      <w:lvlText w:val="•"/>
      <w:lvlJc w:val="left"/>
      <w:pPr>
        <w:ind w:left="557" w:hanging="134"/>
      </w:pPr>
      <w:rPr>
        <w:rFonts w:hint="default"/>
        <w:lang w:val="es-ES" w:eastAsia="en-US" w:bidi="ar-SA"/>
      </w:rPr>
    </w:lvl>
    <w:lvl w:ilvl="4" w:tplc="7F2C4D82">
      <w:numFmt w:val="bullet"/>
      <w:lvlText w:val="•"/>
      <w:lvlJc w:val="left"/>
      <w:pPr>
        <w:ind w:left="689" w:hanging="134"/>
      </w:pPr>
      <w:rPr>
        <w:rFonts w:hint="default"/>
        <w:lang w:val="es-ES" w:eastAsia="en-US" w:bidi="ar-SA"/>
      </w:rPr>
    </w:lvl>
    <w:lvl w:ilvl="5" w:tplc="07C8D572">
      <w:numFmt w:val="bullet"/>
      <w:lvlText w:val="•"/>
      <w:lvlJc w:val="left"/>
      <w:pPr>
        <w:ind w:left="821" w:hanging="134"/>
      </w:pPr>
      <w:rPr>
        <w:rFonts w:hint="default"/>
        <w:lang w:val="es-ES" w:eastAsia="en-US" w:bidi="ar-SA"/>
      </w:rPr>
    </w:lvl>
    <w:lvl w:ilvl="6" w:tplc="038209CE">
      <w:numFmt w:val="bullet"/>
      <w:lvlText w:val="•"/>
      <w:lvlJc w:val="left"/>
      <w:pPr>
        <w:ind w:left="954" w:hanging="134"/>
      </w:pPr>
      <w:rPr>
        <w:rFonts w:hint="default"/>
        <w:lang w:val="es-ES" w:eastAsia="en-US" w:bidi="ar-SA"/>
      </w:rPr>
    </w:lvl>
    <w:lvl w:ilvl="7" w:tplc="7B143E8C">
      <w:numFmt w:val="bullet"/>
      <w:lvlText w:val="•"/>
      <w:lvlJc w:val="left"/>
      <w:pPr>
        <w:ind w:left="1086" w:hanging="134"/>
      </w:pPr>
      <w:rPr>
        <w:rFonts w:hint="default"/>
        <w:lang w:val="es-ES" w:eastAsia="en-US" w:bidi="ar-SA"/>
      </w:rPr>
    </w:lvl>
    <w:lvl w:ilvl="8" w:tplc="03D2F436">
      <w:numFmt w:val="bullet"/>
      <w:lvlText w:val="•"/>
      <w:lvlJc w:val="left"/>
      <w:pPr>
        <w:ind w:left="1218" w:hanging="134"/>
      </w:pPr>
      <w:rPr>
        <w:rFonts w:hint="default"/>
        <w:lang w:val="es-ES" w:eastAsia="en-US" w:bidi="ar-SA"/>
      </w:rPr>
    </w:lvl>
  </w:abstractNum>
  <w:abstractNum w:abstractNumId="83" w15:restartNumberingAfterBreak="0">
    <w:nsid w:val="53470A7D"/>
    <w:multiLevelType w:val="hybridMultilevel"/>
    <w:tmpl w:val="092A09E6"/>
    <w:lvl w:ilvl="0" w:tplc="325449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16A6232">
      <w:numFmt w:val="bullet"/>
      <w:lvlText w:val="•"/>
      <w:lvlJc w:val="left"/>
      <w:pPr>
        <w:ind w:left="819" w:hanging="134"/>
      </w:pPr>
      <w:rPr>
        <w:rFonts w:hint="default"/>
        <w:lang w:val="es-ES" w:eastAsia="en-US" w:bidi="ar-SA"/>
      </w:rPr>
    </w:lvl>
    <w:lvl w:ilvl="2" w:tplc="82ECFEA8">
      <w:numFmt w:val="bullet"/>
      <w:lvlText w:val="•"/>
      <w:lvlJc w:val="left"/>
      <w:pPr>
        <w:ind w:left="1419" w:hanging="134"/>
      </w:pPr>
      <w:rPr>
        <w:rFonts w:hint="default"/>
        <w:lang w:val="es-ES" w:eastAsia="en-US" w:bidi="ar-SA"/>
      </w:rPr>
    </w:lvl>
    <w:lvl w:ilvl="3" w:tplc="FA2626E2">
      <w:numFmt w:val="bullet"/>
      <w:lvlText w:val="•"/>
      <w:lvlJc w:val="left"/>
      <w:pPr>
        <w:ind w:left="2018" w:hanging="134"/>
      </w:pPr>
      <w:rPr>
        <w:rFonts w:hint="default"/>
        <w:lang w:val="es-ES" w:eastAsia="en-US" w:bidi="ar-SA"/>
      </w:rPr>
    </w:lvl>
    <w:lvl w:ilvl="4" w:tplc="35D6C7FC">
      <w:numFmt w:val="bullet"/>
      <w:lvlText w:val="•"/>
      <w:lvlJc w:val="left"/>
      <w:pPr>
        <w:ind w:left="2618" w:hanging="134"/>
      </w:pPr>
      <w:rPr>
        <w:rFonts w:hint="default"/>
        <w:lang w:val="es-ES" w:eastAsia="en-US" w:bidi="ar-SA"/>
      </w:rPr>
    </w:lvl>
    <w:lvl w:ilvl="5" w:tplc="8AA8B870">
      <w:numFmt w:val="bullet"/>
      <w:lvlText w:val="•"/>
      <w:lvlJc w:val="left"/>
      <w:pPr>
        <w:ind w:left="3218" w:hanging="134"/>
      </w:pPr>
      <w:rPr>
        <w:rFonts w:hint="default"/>
        <w:lang w:val="es-ES" w:eastAsia="en-US" w:bidi="ar-SA"/>
      </w:rPr>
    </w:lvl>
    <w:lvl w:ilvl="6" w:tplc="2876BCB2">
      <w:numFmt w:val="bullet"/>
      <w:lvlText w:val="•"/>
      <w:lvlJc w:val="left"/>
      <w:pPr>
        <w:ind w:left="3817" w:hanging="134"/>
      </w:pPr>
      <w:rPr>
        <w:rFonts w:hint="default"/>
        <w:lang w:val="es-ES" w:eastAsia="en-US" w:bidi="ar-SA"/>
      </w:rPr>
    </w:lvl>
    <w:lvl w:ilvl="7" w:tplc="8FC05094">
      <w:numFmt w:val="bullet"/>
      <w:lvlText w:val="•"/>
      <w:lvlJc w:val="left"/>
      <w:pPr>
        <w:ind w:left="4417" w:hanging="134"/>
      </w:pPr>
      <w:rPr>
        <w:rFonts w:hint="default"/>
        <w:lang w:val="es-ES" w:eastAsia="en-US" w:bidi="ar-SA"/>
      </w:rPr>
    </w:lvl>
    <w:lvl w:ilvl="8" w:tplc="A6629D42">
      <w:numFmt w:val="bullet"/>
      <w:lvlText w:val="•"/>
      <w:lvlJc w:val="left"/>
      <w:pPr>
        <w:ind w:left="5016" w:hanging="134"/>
      </w:pPr>
      <w:rPr>
        <w:rFonts w:hint="default"/>
        <w:lang w:val="es-ES" w:eastAsia="en-US" w:bidi="ar-SA"/>
      </w:rPr>
    </w:lvl>
  </w:abstractNum>
  <w:abstractNum w:abstractNumId="84" w15:restartNumberingAfterBreak="0">
    <w:nsid w:val="548D7FF3"/>
    <w:multiLevelType w:val="hybridMultilevel"/>
    <w:tmpl w:val="A16AD68A"/>
    <w:lvl w:ilvl="0" w:tplc="21E6F6E6">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5AF62C4E">
      <w:numFmt w:val="bullet"/>
      <w:lvlText w:val="-"/>
      <w:lvlJc w:val="left"/>
      <w:pPr>
        <w:ind w:left="356" w:hanging="134"/>
      </w:pPr>
      <w:rPr>
        <w:rFonts w:ascii="Times New Roman" w:eastAsia="Times New Roman" w:hAnsi="Times New Roman" w:cs="Times New Roman" w:hint="default"/>
        <w:b w:val="0"/>
        <w:bCs w:val="0"/>
        <w:i w:val="0"/>
        <w:iCs w:val="0"/>
        <w:color w:val="231F20"/>
        <w:w w:val="124"/>
        <w:sz w:val="16"/>
        <w:szCs w:val="16"/>
        <w:lang w:val="es-ES" w:eastAsia="en-US" w:bidi="ar-SA"/>
      </w:rPr>
    </w:lvl>
    <w:lvl w:ilvl="2" w:tplc="2362DFDC">
      <w:numFmt w:val="bullet"/>
      <w:lvlText w:val="•"/>
      <w:lvlJc w:val="left"/>
      <w:pPr>
        <w:ind w:left="648" w:hanging="134"/>
      </w:pPr>
      <w:rPr>
        <w:rFonts w:hint="default"/>
        <w:lang w:val="es-ES" w:eastAsia="en-US" w:bidi="ar-SA"/>
      </w:rPr>
    </w:lvl>
    <w:lvl w:ilvl="3" w:tplc="A63E20BA">
      <w:numFmt w:val="bullet"/>
      <w:lvlText w:val="•"/>
      <w:lvlJc w:val="left"/>
      <w:pPr>
        <w:ind w:left="937" w:hanging="134"/>
      </w:pPr>
      <w:rPr>
        <w:rFonts w:hint="default"/>
        <w:lang w:val="es-ES" w:eastAsia="en-US" w:bidi="ar-SA"/>
      </w:rPr>
    </w:lvl>
    <w:lvl w:ilvl="4" w:tplc="CD3C0122">
      <w:numFmt w:val="bullet"/>
      <w:lvlText w:val="•"/>
      <w:lvlJc w:val="left"/>
      <w:pPr>
        <w:ind w:left="1225" w:hanging="134"/>
      </w:pPr>
      <w:rPr>
        <w:rFonts w:hint="default"/>
        <w:lang w:val="es-ES" w:eastAsia="en-US" w:bidi="ar-SA"/>
      </w:rPr>
    </w:lvl>
    <w:lvl w:ilvl="5" w:tplc="BDF25DBA">
      <w:numFmt w:val="bullet"/>
      <w:lvlText w:val="•"/>
      <w:lvlJc w:val="left"/>
      <w:pPr>
        <w:ind w:left="1514" w:hanging="134"/>
      </w:pPr>
      <w:rPr>
        <w:rFonts w:hint="default"/>
        <w:lang w:val="es-ES" w:eastAsia="en-US" w:bidi="ar-SA"/>
      </w:rPr>
    </w:lvl>
    <w:lvl w:ilvl="6" w:tplc="17266BBE">
      <w:numFmt w:val="bullet"/>
      <w:lvlText w:val="•"/>
      <w:lvlJc w:val="left"/>
      <w:pPr>
        <w:ind w:left="1802" w:hanging="134"/>
      </w:pPr>
      <w:rPr>
        <w:rFonts w:hint="default"/>
        <w:lang w:val="es-ES" w:eastAsia="en-US" w:bidi="ar-SA"/>
      </w:rPr>
    </w:lvl>
    <w:lvl w:ilvl="7" w:tplc="D8D86EB8">
      <w:numFmt w:val="bullet"/>
      <w:lvlText w:val="•"/>
      <w:lvlJc w:val="left"/>
      <w:pPr>
        <w:ind w:left="2091" w:hanging="134"/>
      </w:pPr>
      <w:rPr>
        <w:rFonts w:hint="default"/>
        <w:lang w:val="es-ES" w:eastAsia="en-US" w:bidi="ar-SA"/>
      </w:rPr>
    </w:lvl>
    <w:lvl w:ilvl="8" w:tplc="1DBE6BFE">
      <w:numFmt w:val="bullet"/>
      <w:lvlText w:val="•"/>
      <w:lvlJc w:val="left"/>
      <w:pPr>
        <w:ind w:left="2380" w:hanging="134"/>
      </w:pPr>
      <w:rPr>
        <w:rFonts w:hint="default"/>
        <w:lang w:val="es-ES" w:eastAsia="en-US" w:bidi="ar-SA"/>
      </w:rPr>
    </w:lvl>
  </w:abstractNum>
  <w:abstractNum w:abstractNumId="85" w15:restartNumberingAfterBreak="0">
    <w:nsid w:val="54947735"/>
    <w:multiLevelType w:val="hybridMultilevel"/>
    <w:tmpl w:val="F31C16E8"/>
    <w:lvl w:ilvl="0" w:tplc="07FCCC50">
      <w:start w:val="5"/>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88"/>
        <w:sz w:val="16"/>
        <w:szCs w:val="16"/>
        <w:lang w:val="es-ES" w:eastAsia="en-US" w:bidi="ar-SA"/>
      </w:rPr>
    </w:lvl>
    <w:lvl w:ilvl="1" w:tplc="D0A8548A">
      <w:start w:val="1"/>
      <w:numFmt w:val="lowerLetter"/>
      <w:lvlText w:val="%2."/>
      <w:lvlJc w:val="left"/>
      <w:pPr>
        <w:ind w:left="575"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CBE6E280">
      <w:numFmt w:val="bullet"/>
      <w:lvlText w:val="•"/>
      <w:lvlJc w:val="left"/>
      <w:pPr>
        <w:ind w:left="1112" w:hanging="163"/>
      </w:pPr>
      <w:rPr>
        <w:rFonts w:hint="default"/>
        <w:lang w:val="es-ES" w:eastAsia="en-US" w:bidi="ar-SA"/>
      </w:rPr>
    </w:lvl>
    <w:lvl w:ilvl="3" w:tplc="ED080F30">
      <w:numFmt w:val="bullet"/>
      <w:lvlText w:val="•"/>
      <w:lvlJc w:val="left"/>
      <w:pPr>
        <w:ind w:left="1643" w:hanging="163"/>
      </w:pPr>
      <w:rPr>
        <w:rFonts w:hint="default"/>
        <w:lang w:val="es-ES" w:eastAsia="en-US" w:bidi="ar-SA"/>
      </w:rPr>
    </w:lvl>
    <w:lvl w:ilvl="4" w:tplc="ED36B206">
      <w:numFmt w:val="bullet"/>
      <w:lvlText w:val="•"/>
      <w:lvlJc w:val="left"/>
      <w:pPr>
        <w:ind w:left="2175" w:hanging="163"/>
      </w:pPr>
      <w:rPr>
        <w:rFonts w:hint="default"/>
        <w:lang w:val="es-ES" w:eastAsia="en-US" w:bidi="ar-SA"/>
      </w:rPr>
    </w:lvl>
    <w:lvl w:ilvl="5" w:tplc="3C6C54BA">
      <w:numFmt w:val="bullet"/>
      <w:lvlText w:val="•"/>
      <w:lvlJc w:val="left"/>
      <w:pPr>
        <w:ind w:left="2707" w:hanging="163"/>
      </w:pPr>
      <w:rPr>
        <w:rFonts w:hint="default"/>
        <w:lang w:val="es-ES" w:eastAsia="en-US" w:bidi="ar-SA"/>
      </w:rPr>
    </w:lvl>
    <w:lvl w:ilvl="6" w:tplc="D83AD7C0">
      <w:numFmt w:val="bullet"/>
      <w:lvlText w:val="•"/>
      <w:lvlJc w:val="left"/>
      <w:pPr>
        <w:ind w:left="3239" w:hanging="163"/>
      </w:pPr>
      <w:rPr>
        <w:rFonts w:hint="default"/>
        <w:lang w:val="es-ES" w:eastAsia="en-US" w:bidi="ar-SA"/>
      </w:rPr>
    </w:lvl>
    <w:lvl w:ilvl="7" w:tplc="6BB0A096">
      <w:numFmt w:val="bullet"/>
      <w:lvlText w:val="•"/>
      <w:lvlJc w:val="left"/>
      <w:pPr>
        <w:ind w:left="3771" w:hanging="163"/>
      </w:pPr>
      <w:rPr>
        <w:rFonts w:hint="default"/>
        <w:lang w:val="es-ES" w:eastAsia="en-US" w:bidi="ar-SA"/>
      </w:rPr>
    </w:lvl>
    <w:lvl w:ilvl="8" w:tplc="212CF948">
      <w:numFmt w:val="bullet"/>
      <w:lvlText w:val="•"/>
      <w:lvlJc w:val="left"/>
      <w:pPr>
        <w:ind w:left="4303" w:hanging="163"/>
      </w:pPr>
      <w:rPr>
        <w:rFonts w:hint="default"/>
        <w:lang w:val="es-ES" w:eastAsia="en-US" w:bidi="ar-SA"/>
      </w:rPr>
    </w:lvl>
  </w:abstractNum>
  <w:abstractNum w:abstractNumId="86" w15:restartNumberingAfterBreak="0">
    <w:nsid w:val="55626A54"/>
    <w:multiLevelType w:val="hybridMultilevel"/>
    <w:tmpl w:val="D6447C7C"/>
    <w:lvl w:ilvl="0" w:tplc="2C1443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BAA15E4">
      <w:numFmt w:val="bullet"/>
      <w:lvlText w:val="•"/>
      <w:lvlJc w:val="left"/>
      <w:pPr>
        <w:ind w:left="819" w:hanging="134"/>
      </w:pPr>
      <w:rPr>
        <w:rFonts w:hint="default"/>
        <w:lang w:val="es-ES" w:eastAsia="en-US" w:bidi="ar-SA"/>
      </w:rPr>
    </w:lvl>
    <w:lvl w:ilvl="2" w:tplc="366AE164">
      <w:numFmt w:val="bullet"/>
      <w:lvlText w:val="•"/>
      <w:lvlJc w:val="left"/>
      <w:pPr>
        <w:ind w:left="1419" w:hanging="134"/>
      </w:pPr>
      <w:rPr>
        <w:rFonts w:hint="default"/>
        <w:lang w:val="es-ES" w:eastAsia="en-US" w:bidi="ar-SA"/>
      </w:rPr>
    </w:lvl>
    <w:lvl w:ilvl="3" w:tplc="5BE4CFA2">
      <w:numFmt w:val="bullet"/>
      <w:lvlText w:val="•"/>
      <w:lvlJc w:val="left"/>
      <w:pPr>
        <w:ind w:left="2018" w:hanging="134"/>
      </w:pPr>
      <w:rPr>
        <w:rFonts w:hint="default"/>
        <w:lang w:val="es-ES" w:eastAsia="en-US" w:bidi="ar-SA"/>
      </w:rPr>
    </w:lvl>
    <w:lvl w:ilvl="4" w:tplc="0D56EADA">
      <w:numFmt w:val="bullet"/>
      <w:lvlText w:val="•"/>
      <w:lvlJc w:val="left"/>
      <w:pPr>
        <w:ind w:left="2618" w:hanging="134"/>
      </w:pPr>
      <w:rPr>
        <w:rFonts w:hint="default"/>
        <w:lang w:val="es-ES" w:eastAsia="en-US" w:bidi="ar-SA"/>
      </w:rPr>
    </w:lvl>
    <w:lvl w:ilvl="5" w:tplc="38CC32CA">
      <w:numFmt w:val="bullet"/>
      <w:lvlText w:val="•"/>
      <w:lvlJc w:val="left"/>
      <w:pPr>
        <w:ind w:left="3218" w:hanging="134"/>
      </w:pPr>
      <w:rPr>
        <w:rFonts w:hint="default"/>
        <w:lang w:val="es-ES" w:eastAsia="en-US" w:bidi="ar-SA"/>
      </w:rPr>
    </w:lvl>
    <w:lvl w:ilvl="6" w:tplc="CDF61570">
      <w:numFmt w:val="bullet"/>
      <w:lvlText w:val="•"/>
      <w:lvlJc w:val="left"/>
      <w:pPr>
        <w:ind w:left="3817" w:hanging="134"/>
      </w:pPr>
      <w:rPr>
        <w:rFonts w:hint="default"/>
        <w:lang w:val="es-ES" w:eastAsia="en-US" w:bidi="ar-SA"/>
      </w:rPr>
    </w:lvl>
    <w:lvl w:ilvl="7" w:tplc="B4E08A7E">
      <w:numFmt w:val="bullet"/>
      <w:lvlText w:val="•"/>
      <w:lvlJc w:val="left"/>
      <w:pPr>
        <w:ind w:left="4417" w:hanging="134"/>
      </w:pPr>
      <w:rPr>
        <w:rFonts w:hint="default"/>
        <w:lang w:val="es-ES" w:eastAsia="en-US" w:bidi="ar-SA"/>
      </w:rPr>
    </w:lvl>
    <w:lvl w:ilvl="8" w:tplc="7E142388">
      <w:numFmt w:val="bullet"/>
      <w:lvlText w:val="•"/>
      <w:lvlJc w:val="left"/>
      <w:pPr>
        <w:ind w:left="5016" w:hanging="134"/>
      </w:pPr>
      <w:rPr>
        <w:rFonts w:hint="default"/>
        <w:lang w:val="es-ES" w:eastAsia="en-US" w:bidi="ar-SA"/>
      </w:rPr>
    </w:lvl>
  </w:abstractNum>
  <w:abstractNum w:abstractNumId="87" w15:restartNumberingAfterBreak="0">
    <w:nsid w:val="55F15040"/>
    <w:multiLevelType w:val="hybridMultilevel"/>
    <w:tmpl w:val="C56C4B1E"/>
    <w:lvl w:ilvl="0" w:tplc="36EEC9D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F222C392">
      <w:numFmt w:val="bullet"/>
      <w:lvlText w:val="•"/>
      <w:lvlJc w:val="left"/>
      <w:pPr>
        <w:ind w:left="685" w:hanging="134"/>
      </w:pPr>
      <w:rPr>
        <w:rFonts w:hint="default"/>
        <w:lang w:val="es-ES" w:eastAsia="en-US" w:bidi="ar-SA"/>
      </w:rPr>
    </w:lvl>
    <w:lvl w:ilvl="2" w:tplc="4F2EF4A6">
      <w:numFmt w:val="bullet"/>
      <w:lvlText w:val="•"/>
      <w:lvlJc w:val="left"/>
      <w:pPr>
        <w:ind w:left="1151" w:hanging="134"/>
      </w:pPr>
      <w:rPr>
        <w:rFonts w:hint="default"/>
        <w:lang w:val="es-ES" w:eastAsia="en-US" w:bidi="ar-SA"/>
      </w:rPr>
    </w:lvl>
    <w:lvl w:ilvl="3" w:tplc="12BC0592">
      <w:numFmt w:val="bullet"/>
      <w:lvlText w:val="•"/>
      <w:lvlJc w:val="left"/>
      <w:pPr>
        <w:ind w:left="1617" w:hanging="134"/>
      </w:pPr>
      <w:rPr>
        <w:rFonts w:hint="default"/>
        <w:lang w:val="es-ES" w:eastAsia="en-US" w:bidi="ar-SA"/>
      </w:rPr>
    </w:lvl>
    <w:lvl w:ilvl="4" w:tplc="1D5EFC42">
      <w:numFmt w:val="bullet"/>
      <w:lvlText w:val="•"/>
      <w:lvlJc w:val="left"/>
      <w:pPr>
        <w:ind w:left="2083" w:hanging="134"/>
      </w:pPr>
      <w:rPr>
        <w:rFonts w:hint="default"/>
        <w:lang w:val="es-ES" w:eastAsia="en-US" w:bidi="ar-SA"/>
      </w:rPr>
    </w:lvl>
    <w:lvl w:ilvl="5" w:tplc="11CE5F74">
      <w:numFmt w:val="bullet"/>
      <w:lvlText w:val="•"/>
      <w:lvlJc w:val="left"/>
      <w:pPr>
        <w:ind w:left="2549" w:hanging="134"/>
      </w:pPr>
      <w:rPr>
        <w:rFonts w:hint="default"/>
        <w:lang w:val="es-ES" w:eastAsia="en-US" w:bidi="ar-SA"/>
      </w:rPr>
    </w:lvl>
    <w:lvl w:ilvl="6" w:tplc="3DBE13B0">
      <w:numFmt w:val="bullet"/>
      <w:lvlText w:val="•"/>
      <w:lvlJc w:val="left"/>
      <w:pPr>
        <w:ind w:left="3014" w:hanging="134"/>
      </w:pPr>
      <w:rPr>
        <w:rFonts w:hint="default"/>
        <w:lang w:val="es-ES" w:eastAsia="en-US" w:bidi="ar-SA"/>
      </w:rPr>
    </w:lvl>
    <w:lvl w:ilvl="7" w:tplc="AF1AFB20">
      <w:numFmt w:val="bullet"/>
      <w:lvlText w:val="•"/>
      <w:lvlJc w:val="left"/>
      <w:pPr>
        <w:ind w:left="3480" w:hanging="134"/>
      </w:pPr>
      <w:rPr>
        <w:rFonts w:hint="default"/>
        <w:lang w:val="es-ES" w:eastAsia="en-US" w:bidi="ar-SA"/>
      </w:rPr>
    </w:lvl>
    <w:lvl w:ilvl="8" w:tplc="BDA87E2A">
      <w:numFmt w:val="bullet"/>
      <w:lvlText w:val="•"/>
      <w:lvlJc w:val="left"/>
      <w:pPr>
        <w:ind w:left="3946" w:hanging="134"/>
      </w:pPr>
      <w:rPr>
        <w:rFonts w:hint="default"/>
        <w:lang w:val="es-ES" w:eastAsia="en-US" w:bidi="ar-SA"/>
      </w:rPr>
    </w:lvl>
  </w:abstractNum>
  <w:abstractNum w:abstractNumId="88" w15:restartNumberingAfterBreak="0">
    <w:nsid w:val="570470EE"/>
    <w:multiLevelType w:val="hybridMultilevel"/>
    <w:tmpl w:val="64965418"/>
    <w:lvl w:ilvl="0" w:tplc="7654FDE6">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1A463BEE">
      <w:numFmt w:val="bullet"/>
      <w:lvlText w:val="•"/>
      <w:lvlJc w:val="left"/>
      <w:pPr>
        <w:ind w:left="2154" w:hanging="304"/>
      </w:pPr>
      <w:rPr>
        <w:rFonts w:hint="default"/>
        <w:lang w:val="es-ES" w:eastAsia="en-US" w:bidi="ar-SA"/>
      </w:rPr>
    </w:lvl>
    <w:lvl w:ilvl="2" w:tplc="80BAC208">
      <w:numFmt w:val="bullet"/>
      <w:lvlText w:val="•"/>
      <w:lvlJc w:val="left"/>
      <w:pPr>
        <w:ind w:left="2828" w:hanging="304"/>
      </w:pPr>
      <w:rPr>
        <w:rFonts w:hint="default"/>
        <w:lang w:val="es-ES" w:eastAsia="en-US" w:bidi="ar-SA"/>
      </w:rPr>
    </w:lvl>
    <w:lvl w:ilvl="3" w:tplc="33AA77D6">
      <w:numFmt w:val="bullet"/>
      <w:lvlText w:val="•"/>
      <w:lvlJc w:val="left"/>
      <w:pPr>
        <w:ind w:left="3502" w:hanging="304"/>
      </w:pPr>
      <w:rPr>
        <w:rFonts w:hint="default"/>
        <w:lang w:val="es-ES" w:eastAsia="en-US" w:bidi="ar-SA"/>
      </w:rPr>
    </w:lvl>
    <w:lvl w:ilvl="4" w:tplc="C416060A">
      <w:numFmt w:val="bullet"/>
      <w:lvlText w:val="•"/>
      <w:lvlJc w:val="left"/>
      <w:pPr>
        <w:ind w:left="4176" w:hanging="304"/>
      </w:pPr>
      <w:rPr>
        <w:rFonts w:hint="default"/>
        <w:lang w:val="es-ES" w:eastAsia="en-US" w:bidi="ar-SA"/>
      </w:rPr>
    </w:lvl>
    <w:lvl w:ilvl="5" w:tplc="15CC72EC">
      <w:numFmt w:val="bullet"/>
      <w:lvlText w:val="•"/>
      <w:lvlJc w:val="left"/>
      <w:pPr>
        <w:ind w:left="4850" w:hanging="304"/>
      </w:pPr>
      <w:rPr>
        <w:rFonts w:hint="default"/>
        <w:lang w:val="es-ES" w:eastAsia="en-US" w:bidi="ar-SA"/>
      </w:rPr>
    </w:lvl>
    <w:lvl w:ilvl="6" w:tplc="2B34DB0C">
      <w:numFmt w:val="bullet"/>
      <w:lvlText w:val="•"/>
      <w:lvlJc w:val="left"/>
      <w:pPr>
        <w:ind w:left="5524" w:hanging="304"/>
      </w:pPr>
      <w:rPr>
        <w:rFonts w:hint="default"/>
        <w:lang w:val="es-ES" w:eastAsia="en-US" w:bidi="ar-SA"/>
      </w:rPr>
    </w:lvl>
    <w:lvl w:ilvl="7" w:tplc="1D163528">
      <w:numFmt w:val="bullet"/>
      <w:lvlText w:val="•"/>
      <w:lvlJc w:val="left"/>
      <w:pPr>
        <w:ind w:left="6198" w:hanging="304"/>
      </w:pPr>
      <w:rPr>
        <w:rFonts w:hint="default"/>
        <w:lang w:val="es-ES" w:eastAsia="en-US" w:bidi="ar-SA"/>
      </w:rPr>
    </w:lvl>
    <w:lvl w:ilvl="8" w:tplc="A9B055CC">
      <w:numFmt w:val="bullet"/>
      <w:lvlText w:val="•"/>
      <w:lvlJc w:val="left"/>
      <w:pPr>
        <w:ind w:left="6872" w:hanging="304"/>
      </w:pPr>
      <w:rPr>
        <w:rFonts w:hint="default"/>
        <w:lang w:val="es-ES" w:eastAsia="en-US" w:bidi="ar-SA"/>
      </w:rPr>
    </w:lvl>
  </w:abstractNum>
  <w:abstractNum w:abstractNumId="89" w15:restartNumberingAfterBreak="0">
    <w:nsid w:val="5784318E"/>
    <w:multiLevelType w:val="hybridMultilevel"/>
    <w:tmpl w:val="9386DFFA"/>
    <w:lvl w:ilvl="0" w:tplc="18CA4BE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D500EF60">
      <w:numFmt w:val="bullet"/>
      <w:lvlText w:val="•"/>
      <w:lvlJc w:val="left"/>
      <w:pPr>
        <w:ind w:left="2154" w:hanging="304"/>
      </w:pPr>
      <w:rPr>
        <w:rFonts w:hint="default"/>
        <w:lang w:val="es-ES" w:eastAsia="en-US" w:bidi="ar-SA"/>
      </w:rPr>
    </w:lvl>
    <w:lvl w:ilvl="2" w:tplc="EAA8B13C">
      <w:numFmt w:val="bullet"/>
      <w:lvlText w:val="•"/>
      <w:lvlJc w:val="left"/>
      <w:pPr>
        <w:ind w:left="2828" w:hanging="304"/>
      </w:pPr>
      <w:rPr>
        <w:rFonts w:hint="default"/>
        <w:lang w:val="es-ES" w:eastAsia="en-US" w:bidi="ar-SA"/>
      </w:rPr>
    </w:lvl>
    <w:lvl w:ilvl="3" w:tplc="BB567210">
      <w:numFmt w:val="bullet"/>
      <w:lvlText w:val="•"/>
      <w:lvlJc w:val="left"/>
      <w:pPr>
        <w:ind w:left="3502" w:hanging="304"/>
      </w:pPr>
      <w:rPr>
        <w:rFonts w:hint="default"/>
        <w:lang w:val="es-ES" w:eastAsia="en-US" w:bidi="ar-SA"/>
      </w:rPr>
    </w:lvl>
    <w:lvl w:ilvl="4" w:tplc="68D8C3A6">
      <w:numFmt w:val="bullet"/>
      <w:lvlText w:val="•"/>
      <w:lvlJc w:val="left"/>
      <w:pPr>
        <w:ind w:left="4176" w:hanging="304"/>
      </w:pPr>
      <w:rPr>
        <w:rFonts w:hint="default"/>
        <w:lang w:val="es-ES" w:eastAsia="en-US" w:bidi="ar-SA"/>
      </w:rPr>
    </w:lvl>
    <w:lvl w:ilvl="5" w:tplc="4E7AFC76">
      <w:numFmt w:val="bullet"/>
      <w:lvlText w:val="•"/>
      <w:lvlJc w:val="left"/>
      <w:pPr>
        <w:ind w:left="4850" w:hanging="304"/>
      </w:pPr>
      <w:rPr>
        <w:rFonts w:hint="default"/>
        <w:lang w:val="es-ES" w:eastAsia="en-US" w:bidi="ar-SA"/>
      </w:rPr>
    </w:lvl>
    <w:lvl w:ilvl="6" w:tplc="CE94A5BA">
      <w:numFmt w:val="bullet"/>
      <w:lvlText w:val="•"/>
      <w:lvlJc w:val="left"/>
      <w:pPr>
        <w:ind w:left="5524" w:hanging="304"/>
      </w:pPr>
      <w:rPr>
        <w:rFonts w:hint="default"/>
        <w:lang w:val="es-ES" w:eastAsia="en-US" w:bidi="ar-SA"/>
      </w:rPr>
    </w:lvl>
    <w:lvl w:ilvl="7" w:tplc="580E8F5A">
      <w:numFmt w:val="bullet"/>
      <w:lvlText w:val="•"/>
      <w:lvlJc w:val="left"/>
      <w:pPr>
        <w:ind w:left="6198" w:hanging="304"/>
      </w:pPr>
      <w:rPr>
        <w:rFonts w:hint="default"/>
        <w:lang w:val="es-ES" w:eastAsia="en-US" w:bidi="ar-SA"/>
      </w:rPr>
    </w:lvl>
    <w:lvl w:ilvl="8" w:tplc="FFA4E558">
      <w:numFmt w:val="bullet"/>
      <w:lvlText w:val="•"/>
      <w:lvlJc w:val="left"/>
      <w:pPr>
        <w:ind w:left="6872" w:hanging="304"/>
      </w:pPr>
      <w:rPr>
        <w:rFonts w:hint="default"/>
        <w:lang w:val="es-ES" w:eastAsia="en-US" w:bidi="ar-SA"/>
      </w:rPr>
    </w:lvl>
  </w:abstractNum>
  <w:abstractNum w:abstractNumId="90" w15:restartNumberingAfterBreak="0">
    <w:nsid w:val="580871AE"/>
    <w:multiLevelType w:val="hybridMultilevel"/>
    <w:tmpl w:val="E938CCC2"/>
    <w:lvl w:ilvl="0" w:tplc="B8BA5A5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2278BD92">
      <w:numFmt w:val="bullet"/>
      <w:lvlText w:val="•"/>
      <w:lvlJc w:val="left"/>
      <w:pPr>
        <w:ind w:left="819" w:hanging="134"/>
      </w:pPr>
      <w:rPr>
        <w:rFonts w:hint="default"/>
        <w:lang w:val="es-ES" w:eastAsia="en-US" w:bidi="ar-SA"/>
      </w:rPr>
    </w:lvl>
    <w:lvl w:ilvl="2" w:tplc="35403C54">
      <w:numFmt w:val="bullet"/>
      <w:lvlText w:val="•"/>
      <w:lvlJc w:val="left"/>
      <w:pPr>
        <w:ind w:left="1419" w:hanging="134"/>
      </w:pPr>
      <w:rPr>
        <w:rFonts w:hint="default"/>
        <w:lang w:val="es-ES" w:eastAsia="en-US" w:bidi="ar-SA"/>
      </w:rPr>
    </w:lvl>
    <w:lvl w:ilvl="3" w:tplc="B7F8521C">
      <w:numFmt w:val="bullet"/>
      <w:lvlText w:val="•"/>
      <w:lvlJc w:val="left"/>
      <w:pPr>
        <w:ind w:left="2018" w:hanging="134"/>
      </w:pPr>
      <w:rPr>
        <w:rFonts w:hint="default"/>
        <w:lang w:val="es-ES" w:eastAsia="en-US" w:bidi="ar-SA"/>
      </w:rPr>
    </w:lvl>
    <w:lvl w:ilvl="4" w:tplc="6D3C0942">
      <w:numFmt w:val="bullet"/>
      <w:lvlText w:val="•"/>
      <w:lvlJc w:val="left"/>
      <w:pPr>
        <w:ind w:left="2618" w:hanging="134"/>
      </w:pPr>
      <w:rPr>
        <w:rFonts w:hint="default"/>
        <w:lang w:val="es-ES" w:eastAsia="en-US" w:bidi="ar-SA"/>
      </w:rPr>
    </w:lvl>
    <w:lvl w:ilvl="5" w:tplc="6BFE6AFE">
      <w:numFmt w:val="bullet"/>
      <w:lvlText w:val="•"/>
      <w:lvlJc w:val="left"/>
      <w:pPr>
        <w:ind w:left="3218" w:hanging="134"/>
      </w:pPr>
      <w:rPr>
        <w:rFonts w:hint="default"/>
        <w:lang w:val="es-ES" w:eastAsia="en-US" w:bidi="ar-SA"/>
      </w:rPr>
    </w:lvl>
    <w:lvl w:ilvl="6" w:tplc="001C862C">
      <w:numFmt w:val="bullet"/>
      <w:lvlText w:val="•"/>
      <w:lvlJc w:val="left"/>
      <w:pPr>
        <w:ind w:left="3817" w:hanging="134"/>
      </w:pPr>
      <w:rPr>
        <w:rFonts w:hint="default"/>
        <w:lang w:val="es-ES" w:eastAsia="en-US" w:bidi="ar-SA"/>
      </w:rPr>
    </w:lvl>
    <w:lvl w:ilvl="7" w:tplc="D758E4DC">
      <w:numFmt w:val="bullet"/>
      <w:lvlText w:val="•"/>
      <w:lvlJc w:val="left"/>
      <w:pPr>
        <w:ind w:left="4417" w:hanging="134"/>
      </w:pPr>
      <w:rPr>
        <w:rFonts w:hint="default"/>
        <w:lang w:val="es-ES" w:eastAsia="en-US" w:bidi="ar-SA"/>
      </w:rPr>
    </w:lvl>
    <w:lvl w:ilvl="8" w:tplc="6748D0B2">
      <w:numFmt w:val="bullet"/>
      <w:lvlText w:val="•"/>
      <w:lvlJc w:val="left"/>
      <w:pPr>
        <w:ind w:left="5016" w:hanging="134"/>
      </w:pPr>
      <w:rPr>
        <w:rFonts w:hint="default"/>
        <w:lang w:val="es-ES" w:eastAsia="en-US" w:bidi="ar-SA"/>
      </w:rPr>
    </w:lvl>
  </w:abstractNum>
  <w:abstractNum w:abstractNumId="91" w15:restartNumberingAfterBreak="0">
    <w:nsid w:val="58615BD6"/>
    <w:multiLevelType w:val="hybridMultilevel"/>
    <w:tmpl w:val="CBEEFD6E"/>
    <w:lvl w:ilvl="0" w:tplc="FD50815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0B07D64">
      <w:numFmt w:val="bullet"/>
      <w:lvlText w:val="•"/>
      <w:lvlJc w:val="left"/>
      <w:pPr>
        <w:ind w:left="819" w:hanging="134"/>
      </w:pPr>
      <w:rPr>
        <w:rFonts w:hint="default"/>
        <w:lang w:val="es-ES" w:eastAsia="en-US" w:bidi="ar-SA"/>
      </w:rPr>
    </w:lvl>
    <w:lvl w:ilvl="2" w:tplc="FDB2335E">
      <w:numFmt w:val="bullet"/>
      <w:lvlText w:val="•"/>
      <w:lvlJc w:val="left"/>
      <w:pPr>
        <w:ind w:left="1419" w:hanging="134"/>
      </w:pPr>
      <w:rPr>
        <w:rFonts w:hint="default"/>
        <w:lang w:val="es-ES" w:eastAsia="en-US" w:bidi="ar-SA"/>
      </w:rPr>
    </w:lvl>
    <w:lvl w:ilvl="3" w:tplc="F6C6C76A">
      <w:numFmt w:val="bullet"/>
      <w:lvlText w:val="•"/>
      <w:lvlJc w:val="left"/>
      <w:pPr>
        <w:ind w:left="2018" w:hanging="134"/>
      </w:pPr>
      <w:rPr>
        <w:rFonts w:hint="default"/>
        <w:lang w:val="es-ES" w:eastAsia="en-US" w:bidi="ar-SA"/>
      </w:rPr>
    </w:lvl>
    <w:lvl w:ilvl="4" w:tplc="ADC2851E">
      <w:numFmt w:val="bullet"/>
      <w:lvlText w:val="•"/>
      <w:lvlJc w:val="left"/>
      <w:pPr>
        <w:ind w:left="2618" w:hanging="134"/>
      </w:pPr>
      <w:rPr>
        <w:rFonts w:hint="default"/>
        <w:lang w:val="es-ES" w:eastAsia="en-US" w:bidi="ar-SA"/>
      </w:rPr>
    </w:lvl>
    <w:lvl w:ilvl="5" w:tplc="4F0A9D8C">
      <w:numFmt w:val="bullet"/>
      <w:lvlText w:val="•"/>
      <w:lvlJc w:val="left"/>
      <w:pPr>
        <w:ind w:left="3218" w:hanging="134"/>
      </w:pPr>
      <w:rPr>
        <w:rFonts w:hint="default"/>
        <w:lang w:val="es-ES" w:eastAsia="en-US" w:bidi="ar-SA"/>
      </w:rPr>
    </w:lvl>
    <w:lvl w:ilvl="6" w:tplc="7AC08B60">
      <w:numFmt w:val="bullet"/>
      <w:lvlText w:val="•"/>
      <w:lvlJc w:val="left"/>
      <w:pPr>
        <w:ind w:left="3817" w:hanging="134"/>
      </w:pPr>
      <w:rPr>
        <w:rFonts w:hint="default"/>
        <w:lang w:val="es-ES" w:eastAsia="en-US" w:bidi="ar-SA"/>
      </w:rPr>
    </w:lvl>
    <w:lvl w:ilvl="7" w:tplc="68806352">
      <w:numFmt w:val="bullet"/>
      <w:lvlText w:val="•"/>
      <w:lvlJc w:val="left"/>
      <w:pPr>
        <w:ind w:left="4417" w:hanging="134"/>
      </w:pPr>
      <w:rPr>
        <w:rFonts w:hint="default"/>
        <w:lang w:val="es-ES" w:eastAsia="en-US" w:bidi="ar-SA"/>
      </w:rPr>
    </w:lvl>
    <w:lvl w:ilvl="8" w:tplc="B41E7812">
      <w:numFmt w:val="bullet"/>
      <w:lvlText w:val="•"/>
      <w:lvlJc w:val="left"/>
      <w:pPr>
        <w:ind w:left="5016" w:hanging="134"/>
      </w:pPr>
      <w:rPr>
        <w:rFonts w:hint="default"/>
        <w:lang w:val="es-ES" w:eastAsia="en-US" w:bidi="ar-SA"/>
      </w:rPr>
    </w:lvl>
  </w:abstractNum>
  <w:abstractNum w:abstractNumId="92" w15:restartNumberingAfterBreak="0">
    <w:nsid w:val="58D478D6"/>
    <w:multiLevelType w:val="hybridMultilevel"/>
    <w:tmpl w:val="E2289B04"/>
    <w:lvl w:ilvl="0" w:tplc="513CE73A">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452C3E4A">
      <w:numFmt w:val="bullet"/>
      <w:lvlText w:val="•"/>
      <w:lvlJc w:val="left"/>
      <w:pPr>
        <w:ind w:left="768" w:hanging="134"/>
      </w:pPr>
      <w:rPr>
        <w:rFonts w:hint="default"/>
        <w:lang w:val="es-ES" w:eastAsia="en-US" w:bidi="ar-SA"/>
      </w:rPr>
    </w:lvl>
    <w:lvl w:ilvl="2" w:tplc="FEBC3A22">
      <w:numFmt w:val="bullet"/>
      <w:lvlText w:val="•"/>
      <w:lvlJc w:val="left"/>
      <w:pPr>
        <w:ind w:left="1236" w:hanging="134"/>
      </w:pPr>
      <w:rPr>
        <w:rFonts w:hint="default"/>
        <w:lang w:val="es-ES" w:eastAsia="en-US" w:bidi="ar-SA"/>
      </w:rPr>
    </w:lvl>
    <w:lvl w:ilvl="3" w:tplc="913884C6">
      <w:numFmt w:val="bullet"/>
      <w:lvlText w:val="•"/>
      <w:lvlJc w:val="left"/>
      <w:pPr>
        <w:ind w:left="1704" w:hanging="134"/>
      </w:pPr>
      <w:rPr>
        <w:rFonts w:hint="default"/>
        <w:lang w:val="es-ES" w:eastAsia="en-US" w:bidi="ar-SA"/>
      </w:rPr>
    </w:lvl>
    <w:lvl w:ilvl="4" w:tplc="2826AF5E">
      <w:numFmt w:val="bullet"/>
      <w:lvlText w:val="•"/>
      <w:lvlJc w:val="left"/>
      <w:pPr>
        <w:ind w:left="2172" w:hanging="134"/>
      </w:pPr>
      <w:rPr>
        <w:rFonts w:hint="default"/>
        <w:lang w:val="es-ES" w:eastAsia="en-US" w:bidi="ar-SA"/>
      </w:rPr>
    </w:lvl>
    <w:lvl w:ilvl="5" w:tplc="5234FC3C">
      <w:numFmt w:val="bullet"/>
      <w:lvlText w:val="•"/>
      <w:lvlJc w:val="left"/>
      <w:pPr>
        <w:ind w:left="2640" w:hanging="134"/>
      </w:pPr>
      <w:rPr>
        <w:rFonts w:hint="default"/>
        <w:lang w:val="es-ES" w:eastAsia="en-US" w:bidi="ar-SA"/>
      </w:rPr>
    </w:lvl>
    <w:lvl w:ilvl="6" w:tplc="1CBA511A">
      <w:numFmt w:val="bullet"/>
      <w:lvlText w:val="•"/>
      <w:lvlJc w:val="left"/>
      <w:pPr>
        <w:ind w:left="3108" w:hanging="134"/>
      </w:pPr>
      <w:rPr>
        <w:rFonts w:hint="default"/>
        <w:lang w:val="es-ES" w:eastAsia="en-US" w:bidi="ar-SA"/>
      </w:rPr>
    </w:lvl>
    <w:lvl w:ilvl="7" w:tplc="C148A32E">
      <w:numFmt w:val="bullet"/>
      <w:lvlText w:val="•"/>
      <w:lvlJc w:val="left"/>
      <w:pPr>
        <w:ind w:left="3576" w:hanging="134"/>
      </w:pPr>
      <w:rPr>
        <w:rFonts w:hint="default"/>
        <w:lang w:val="es-ES" w:eastAsia="en-US" w:bidi="ar-SA"/>
      </w:rPr>
    </w:lvl>
    <w:lvl w:ilvl="8" w:tplc="B552A96C">
      <w:numFmt w:val="bullet"/>
      <w:lvlText w:val="•"/>
      <w:lvlJc w:val="left"/>
      <w:pPr>
        <w:ind w:left="4044" w:hanging="134"/>
      </w:pPr>
      <w:rPr>
        <w:rFonts w:hint="default"/>
        <w:lang w:val="es-ES" w:eastAsia="en-US" w:bidi="ar-SA"/>
      </w:rPr>
    </w:lvl>
  </w:abstractNum>
  <w:abstractNum w:abstractNumId="93" w15:restartNumberingAfterBreak="0">
    <w:nsid w:val="5B853AF6"/>
    <w:multiLevelType w:val="hybridMultilevel"/>
    <w:tmpl w:val="78BE734C"/>
    <w:lvl w:ilvl="0" w:tplc="C7964056">
      <w:start w:val="1"/>
      <w:numFmt w:val="decimal"/>
      <w:lvlText w:val="%1."/>
      <w:lvlJc w:val="left"/>
      <w:pPr>
        <w:ind w:left="231"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8BFCA40E">
      <w:numFmt w:val="bullet"/>
      <w:lvlText w:val="•"/>
      <w:lvlJc w:val="left"/>
      <w:pPr>
        <w:ind w:left="833" w:hanging="171"/>
      </w:pPr>
      <w:rPr>
        <w:rFonts w:hint="default"/>
        <w:lang w:val="es-ES" w:eastAsia="en-US" w:bidi="ar-SA"/>
      </w:rPr>
    </w:lvl>
    <w:lvl w:ilvl="2" w:tplc="2EBA248C">
      <w:numFmt w:val="bullet"/>
      <w:lvlText w:val="•"/>
      <w:lvlJc w:val="left"/>
      <w:pPr>
        <w:ind w:left="1426" w:hanging="171"/>
      </w:pPr>
      <w:rPr>
        <w:rFonts w:hint="default"/>
        <w:lang w:val="es-ES" w:eastAsia="en-US" w:bidi="ar-SA"/>
      </w:rPr>
    </w:lvl>
    <w:lvl w:ilvl="3" w:tplc="8EFA74CA">
      <w:numFmt w:val="bullet"/>
      <w:lvlText w:val="•"/>
      <w:lvlJc w:val="left"/>
      <w:pPr>
        <w:ind w:left="2019" w:hanging="171"/>
      </w:pPr>
      <w:rPr>
        <w:rFonts w:hint="default"/>
        <w:lang w:val="es-ES" w:eastAsia="en-US" w:bidi="ar-SA"/>
      </w:rPr>
    </w:lvl>
    <w:lvl w:ilvl="4" w:tplc="F892C52A">
      <w:numFmt w:val="bullet"/>
      <w:lvlText w:val="•"/>
      <w:lvlJc w:val="left"/>
      <w:pPr>
        <w:ind w:left="2612" w:hanging="171"/>
      </w:pPr>
      <w:rPr>
        <w:rFonts w:hint="default"/>
        <w:lang w:val="es-ES" w:eastAsia="en-US" w:bidi="ar-SA"/>
      </w:rPr>
    </w:lvl>
    <w:lvl w:ilvl="5" w:tplc="6F70B9DA">
      <w:numFmt w:val="bullet"/>
      <w:lvlText w:val="•"/>
      <w:lvlJc w:val="left"/>
      <w:pPr>
        <w:ind w:left="3205" w:hanging="171"/>
      </w:pPr>
      <w:rPr>
        <w:rFonts w:hint="default"/>
        <w:lang w:val="es-ES" w:eastAsia="en-US" w:bidi="ar-SA"/>
      </w:rPr>
    </w:lvl>
    <w:lvl w:ilvl="6" w:tplc="50E25702">
      <w:numFmt w:val="bullet"/>
      <w:lvlText w:val="•"/>
      <w:lvlJc w:val="left"/>
      <w:pPr>
        <w:ind w:left="3798" w:hanging="171"/>
      </w:pPr>
      <w:rPr>
        <w:rFonts w:hint="default"/>
        <w:lang w:val="es-ES" w:eastAsia="en-US" w:bidi="ar-SA"/>
      </w:rPr>
    </w:lvl>
    <w:lvl w:ilvl="7" w:tplc="6916FF1A">
      <w:numFmt w:val="bullet"/>
      <w:lvlText w:val="•"/>
      <w:lvlJc w:val="left"/>
      <w:pPr>
        <w:ind w:left="4391" w:hanging="171"/>
      </w:pPr>
      <w:rPr>
        <w:rFonts w:hint="default"/>
        <w:lang w:val="es-ES" w:eastAsia="en-US" w:bidi="ar-SA"/>
      </w:rPr>
    </w:lvl>
    <w:lvl w:ilvl="8" w:tplc="3AD6883A">
      <w:numFmt w:val="bullet"/>
      <w:lvlText w:val="•"/>
      <w:lvlJc w:val="left"/>
      <w:pPr>
        <w:ind w:left="4984" w:hanging="171"/>
      </w:pPr>
      <w:rPr>
        <w:rFonts w:hint="default"/>
        <w:lang w:val="es-ES" w:eastAsia="en-US" w:bidi="ar-SA"/>
      </w:rPr>
    </w:lvl>
  </w:abstractNum>
  <w:abstractNum w:abstractNumId="94" w15:restartNumberingAfterBreak="0">
    <w:nsid w:val="5BA47CBE"/>
    <w:multiLevelType w:val="hybridMultilevel"/>
    <w:tmpl w:val="A404D5C8"/>
    <w:lvl w:ilvl="0" w:tplc="EB2C7C04">
      <w:start w:val="1"/>
      <w:numFmt w:val="upperRoman"/>
      <w:lvlText w:val="%1."/>
      <w:lvlJc w:val="left"/>
      <w:pPr>
        <w:ind w:left="471" w:hanging="119"/>
        <w:jc w:val="left"/>
      </w:pPr>
      <w:rPr>
        <w:rFonts w:ascii="Arial" w:eastAsia="Arial" w:hAnsi="Arial" w:cs="Arial" w:hint="default"/>
        <w:b w:val="0"/>
        <w:bCs w:val="0"/>
        <w:i w:val="0"/>
        <w:iCs w:val="0"/>
        <w:color w:val="231F20"/>
        <w:w w:val="93"/>
        <w:sz w:val="16"/>
        <w:szCs w:val="16"/>
        <w:lang w:val="es-ES" w:eastAsia="en-US" w:bidi="ar-SA"/>
      </w:rPr>
    </w:lvl>
    <w:lvl w:ilvl="1" w:tplc="1C14826C">
      <w:numFmt w:val="bullet"/>
      <w:lvlText w:val="•"/>
      <w:lvlJc w:val="left"/>
      <w:pPr>
        <w:ind w:left="1108" w:hanging="119"/>
      </w:pPr>
      <w:rPr>
        <w:rFonts w:hint="default"/>
        <w:lang w:val="es-ES" w:eastAsia="en-US" w:bidi="ar-SA"/>
      </w:rPr>
    </w:lvl>
    <w:lvl w:ilvl="2" w:tplc="08BC7E9C">
      <w:numFmt w:val="bullet"/>
      <w:lvlText w:val="•"/>
      <w:lvlJc w:val="left"/>
      <w:pPr>
        <w:ind w:left="1736" w:hanging="119"/>
      </w:pPr>
      <w:rPr>
        <w:rFonts w:hint="default"/>
        <w:lang w:val="es-ES" w:eastAsia="en-US" w:bidi="ar-SA"/>
      </w:rPr>
    </w:lvl>
    <w:lvl w:ilvl="3" w:tplc="BF62B762">
      <w:numFmt w:val="bullet"/>
      <w:lvlText w:val="•"/>
      <w:lvlJc w:val="left"/>
      <w:pPr>
        <w:ind w:left="2364" w:hanging="119"/>
      </w:pPr>
      <w:rPr>
        <w:rFonts w:hint="default"/>
        <w:lang w:val="es-ES" w:eastAsia="en-US" w:bidi="ar-SA"/>
      </w:rPr>
    </w:lvl>
    <w:lvl w:ilvl="4" w:tplc="DC38E8EA">
      <w:numFmt w:val="bullet"/>
      <w:lvlText w:val="•"/>
      <w:lvlJc w:val="left"/>
      <w:pPr>
        <w:ind w:left="2992" w:hanging="119"/>
      </w:pPr>
      <w:rPr>
        <w:rFonts w:hint="default"/>
        <w:lang w:val="es-ES" w:eastAsia="en-US" w:bidi="ar-SA"/>
      </w:rPr>
    </w:lvl>
    <w:lvl w:ilvl="5" w:tplc="E83AA52A">
      <w:numFmt w:val="bullet"/>
      <w:lvlText w:val="•"/>
      <w:lvlJc w:val="left"/>
      <w:pPr>
        <w:ind w:left="3620" w:hanging="119"/>
      </w:pPr>
      <w:rPr>
        <w:rFonts w:hint="default"/>
        <w:lang w:val="es-ES" w:eastAsia="en-US" w:bidi="ar-SA"/>
      </w:rPr>
    </w:lvl>
    <w:lvl w:ilvl="6" w:tplc="C164A5F6">
      <w:numFmt w:val="bullet"/>
      <w:lvlText w:val="•"/>
      <w:lvlJc w:val="left"/>
      <w:pPr>
        <w:ind w:left="4248" w:hanging="119"/>
      </w:pPr>
      <w:rPr>
        <w:rFonts w:hint="default"/>
        <w:lang w:val="es-ES" w:eastAsia="en-US" w:bidi="ar-SA"/>
      </w:rPr>
    </w:lvl>
    <w:lvl w:ilvl="7" w:tplc="5100E788">
      <w:numFmt w:val="bullet"/>
      <w:lvlText w:val="•"/>
      <w:lvlJc w:val="left"/>
      <w:pPr>
        <w:ind w:left="4876" w:hanging="119"/>
      </w:pPr>
      <w:rPr>
        <w:rFonts w:hint="default"/>
        <w:lang w:val="es-ES" w:eastAsia="en-US" w:bidi="ar-SA"/>
      </w:rPr>
    </w:lvl>
    <w:lvl w:ilvl="8" w:tplc="F3882790">
      <w:numFmt w:val="bullet"/>
      <w:lvlText w:val="•"/>
      <w:lvlJc w:val="left"/>
      <w:pPr>
        <w:ind w:left="5504" w:hanging="119"/>
      </w:pPr>
      <w:rPr>
        <w:rFonts w:hint="default"/>
        <w:lang w:val="es-ES" w:eastAsia="en-US" w:bidi="ar-SA"/>
      </w:rPr>
    </w:lvl>
  </w:abstractNum>
  <w:abstractNum w:abstractNumId="95" w15:restartNumberingAfterBreak="0">
    <w:nsid w:val="5D945414"/>
    <w:multiLevelType w:val="hybridMultilevel"/>
    <w:tmpl w:val="79261210"/>
    <w:lvl w:ilvl="0" w:tplc="7146E68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8CEFA2">
      <w:numFmt w:val="bullet"/>
      <w:lvlText w:val="•"/>
      <w:lvlJc w:val="left"/>
      <w:pPr>
        <w:ind w:left="819" w:hanging="134"/>
      </w:pPr>
      <w:rPr>
        <w:rFonts w:hint="default"/>
        <w:lang w:val="es-ES" w:eastAsia="en-US" w:bidi="ar-SA"/>
      </w:rPr>
    </w:lvl>
    <w:lvl w:ilvl="2" w:tplc="BE5A1E70">
      <w:numFmt w:val="bullet"/>
      <w:lvlText w:val="•"/>
      <w:lvlJc w:val="left"/>
      <w:pPr>
        <w:ind w:left="1419" w:hanging="134"/>
      </w:pPr>
      <w:rPr>
        <w:rFonts w:hint="default"/>
        <w:lang w:val="es-ES" w:eastAsia="en-US" w:bidi="ar-SA"/>
      </w:rPr>
    </w:lvl>
    <w:lvl w:ilvl="3" w:tplc="046875C6">
      <w:numFmt w:val="bullet"/>
      <w:lvlText w:val="•"/>
      <w:lvlJc w:val="left"/>
      <w:pPr>
        <w:ind w:left="2018" w:hanging="134"/>
      </w:pPr>
      <w:rPr>
        <w:rFonts w:hint="default"/>
        <w:lang w:val="es-ES" w:eastAsia="en-US" w:bidi="ar-SA"/>
      </w:rPr>
    </w:lvl>
    <w:lvl w:ilvl="4" w:tplc="A9CC6ED2">
      <w:numFmt w:val="bullet"/>
      <w:lvlText w:val="•"/>
      <w:lvlJc w:val="left"/>
      <w:pPr>
        <w:ind w:left="2618" w:hanging="134"/>
      </w:pPr>
      <w:rPr>
        <w:rFonts w:hint="default"/>
        <w:lang w:val="es-ES" w:eastAsia="en-US" w:bidi="ar-SA"/>
      </w:rPr>
    </w:lvl>
    <w:lvl w:ilvl="5" w:tplc="CD86091E">
      <w:numFmt w:val="bullet"/>
      <w:lvlText w:val="•"/>
      <w:lvlJc w:val="left"/>
      <w:pPr>
        <w:ind w:left="3218" w:hanging="134"/>
      </w:pPr>
      <w:rPr>
        <w:rFonts w:hint="default"/>
        <w:lang w:val="es-ES" w:eastAsia="en-US" w:bidi="ar-SA"/>
      </w:rPr>
    </w:lvl>
    <w:lvl w:ilvl="6" w:tplc="41F0FD00">
      <w:numFmt w:val="bullet"/>
      <w:lvlText w:val="•"/>
      <w:lvlJc w:val="left"/>
      <w:pPr>
        <w:ind w:left="3817" w:hanging="134"/>
      </w:pPr>
      <w:rPr>
        <w:rFonts w:hint="default"/>
        <w:lang w:val="es-ES" w:eastAsia="en-US" w:bidi="ar-SA"/>
      </w:rPr>
    </w:lvl>
    <w:lvl w:ilvl="7" w:tplc="92B82F1C">
      <w:numFmt w:val="bullet"/>
      <w:lvlText w:val="•"/>
      <w:lvlJc w:val="left"/>
      <w:pPr>
        <w:ind w:left="4417" w:hanging="134"/>
      </w:pPr>
      <w:rPr>
        <w:rFonts w:hint="default"/>
        <w:lang w:val="es-ES" w:eastAsia="en-US" w:bidi="ar-SA"/>
      </w:rPr>
    </w:lvl>
    <w:lvl w:ilvl="8" w:tplc="9126D294">
      <w:numFmt w:val="bullet"/>
      <w:lvlText w:val="•"/>
      <w:lvlJc w:val="left"/>
      <w:pPr>
        <w:ind w:left="5016" w:hanging="134"/>
      </w:pPr>
      <w:rPr>
        <w:rFonts w:hint="default"/>
        <w:lang w:val="es-ES" w:eastAsia="en-US" w:bidi="ar-SA"/>
      </w:rPr>
    </w:lvl>
  </w:abstractNum>
  <w:abstractNum w:abstractNumId="96" w15:restartNumberingAfterBreak="0">
    <w:nsid w:val="5FE23BA9"/>
    <w:multiLevelType w:val="hybridMultilevel"/>
    <w:tmpl w:val="03BEEBE0"/>
    <w:lvl w:ilvl="0" w:tplc="85021EC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5F4562E">
      <w:numFmt w:val="bullet"/>
      <w:lvlText w:val="•"/>
      <w:lvlJc w:val="left"/>
      <w:pPr>
        <w:ind w:left="819" w:hanging="134"/>
      </w:pPr>
      <w:rPr>
        <w:rFonts w:hint="default"/>
        <w:lang w:val="es-ES" w:eastAsia="en-US" w:bidi="ar-SA"/>
      </w:rPr>
    </w:lvl>
    <w:lvl w:ilvl="2" w:tplc="763433CA">
      <w:numFmt w:val="bullet"/>
      <w:lvlText w:val="•"/>
      <w:lvlJc w:val="left"/>
      <w:pPr>
        <w:ind w:left="1419" w:hanging="134"/>
      </w:pPr>
      <w:rPr>
        <w:rFonts w:hint="default"/>
        <w:lang w:val="es-ES" w:eastAsia="en-US" w:bidi="ar-SA"/>
      </w:rPr>
    </w:lvl>
    <w:lvl w:ilvl="3" w:tplc="29AE4D3A">
      <w:numFmt w:val="bullet"/>
      <w:lvlText w:val="•"/>
      <w:lvlJc w:val="left"/>
      <w:pPr>
        <w:ind w:left="2018" w:hanging="134"/>
      </w:pPr>
      <w:rPr>
        <w:rFonts w:hint="default"/>
        <w:lang w:val="es-ES" w:eastAsia="en-US" w:bidi="ar-SA"/>
      </w:rPr>
    </w:lvl>
    <w:lvl w:ilvl="4" w:tplc="FAEE2F06">
      <w:numFmt w:val="bullet"/>
      <w:lvlText w:val="•"/>
      <w:lvlJc w:val="left"/>
      <w:pPr>
        <w:ind w:left="2618" w:hanging="134"/>
      </w:pPr>
      <w:rPr>
        <w:rFonts w:hint="default"/>
        <w:lang w:val="es-ES" w:eastAsia="en-US" w:bidi="ar-SA"/>
      </w:rPr>
    </w:lvl>
    <w:lvl w:ilvl="5" w:tplc="6B0C0C9E">
      <w:numFmt w:val="bullet"/>
      <w:lvlText w:val="•"/>
      <w:lvlJc w:val="left"/>
      <w:pPr>
        <w:ind w:left="3218" w:hanging="134"/>
      </w:pPr>
      <w:rPr>
        <w:rFonts w:hint="default"/>
        <w:lang w:val="es-ES" w:eastAsia="en-US" w:bidi="ar-SA"/>
      </w:rPr>
    </w:lvl>
    <w:lvl w:ilvl="6" w:tplc="7B2CA33C">
      <w:numFmt w:val="bullet"/>
      <w:lvlText w:val="•"/>
      <w:lvlJc w:val="left"/>
      <w:pPr>
        <w:ind w:left="3817" w:hanging="134"/>
      </w:pPr>
      <w:rPr>
        <w:rFonts w:hint="default"/>
        <w:lang w:val="es-ES" w:eastAsia="en-US" w:bidi="ar-SA"/>
      </w:rPr>
    </w:lvl>
    <w:lvl w:ilvl="7" w:tplc="D2A48FE0">
      <w:numFmt w:val="bullet"/>
      <w:lvlText w:val="•"/>
      <w:lvlJc w:val="left"/>
      <w:pPr>
        <w:ind w:left="4417" w:hanging="134"/>
      </w:pPr>
      <w:rPr>
        <w:rFonts w:hint="default"/>
        <w:lang w:val="es-ES" w:eastAsia="en-US" w:bidi="ar-SA"/>
      </w:rPr>
    </w:lvl>
    <w:lvl w:ilvl="8" w:tplc="F9EEAEC4">
      <w:numFmt w:val="bullet"/>
      <w:lvlText w:val="•"/>
      <w:lvlJc w:val="left"/>
      <w:pPr>
        <w:ind w:left="5016" w:hanging="134"/>
      </w:pPr>
      <w:rPr>
        <w:rFonts w:hint="default"/>
        <w:lang w:val="es-ES" w:eastAsia="en-US" w:bidi="ar-SA"/>
      </w:rPr>
    </w:lvl>
  </w:abstractNum>
  <w:abstractNum w:abstractNumId="97" w15:restartNumberingAfterBreak="0">
    <w:nsid w:val="607E03CA"/>
    <w:multiLevelType w:val="hybridMultilevel"/>
    <w:tmpl w:val="03C05346"/>
    <w:lvl w:ilvl="0" w:tplc="107A557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7FBE1A02">
      <w:numFmt w:val="bullet"/>
      <w:lvlText w:val="•"/>
      <w:lvlJc w:val="left"/>
      <w:pPr>
        <w:ind w:left="2154" w:hanging="304"/>
      </w:pPr>
      <w:rPr>
        <w:rFonts w:hint="default"/>
        <w:lang w:val="es-ES" w:eastAsia="en-US" w:bidi="ar-SA"/>
      </w:rPr>
    </w:lvl>
    <w:lvl w:ilvl="2" w:tplc="0C160AB8">
      <w:numFmt w:val="bullet"/>
      <w:lvlText w:val="•"/>
      <w:lvlJc w:val="left"/>
      <w:pPr>
        <w:ind w:left="2828" w:hanging="304"/>
      </w:pPr>
      <w:rPr>
        <w:rFonts w:hint="default"/>
        <w:lang w:val="es-ES" w:eastAsia="en-US" w:bidi="ar-SA"/>
      </w:rPr>
    </w:lvl>
    <w:lvl w:ilvl="3" w:tplc="A9EA1A46">
      <w:numFmt w:val="bullet"/>
      <w:lvlText w:val="•"/>
      <w:lvlJc w:val="left"/>
      <w:pPr>
        <w:ind w:left="3502" w:hanging="304"/>
      </w:pPr>
      <w:rPr>
        <w:rFonts w:hint="default"/>
        <w:lang w:val="es-ES" w:eastAsia="en-US" w:bidi="ar-SA"/>
      </w:rPr>
    </w:lvl>
    <w:lvl w:ilvl="4" w:tplc="67B039C8">
      <w:numFmt w:val="bullet"/>
      <w:lvlText w:val="•"/>
      <w:lvlJc w:val="left"/>
      <w:pPr>
        <w:ind w:left="4176" w:hanging="304"/>
      </w:pPr>
      <w:rPr>
        <w:rFonts w:hint="default"/>
        <w:lang w:val="es-ES" w:eastAsia="en-US" w:bidi="ar-SA"/>
      </w:rPr>
    </w:lvl>
    <w:lvl w:ilvl="5" w:tplc="12686BB4">
      <w:numFmt w:val="bullet"/>
      <w:lvlText w:val="•"/>
      <w:lvlJc w:val="left"/>
      <w:pPr>
        <w:ind w:left="4850" w:hanging="304"/>
      </w:pPr>
      <w:rPr>
        <w:rFonts w:hint="default"/>
        <w:lang w:val="es-ES" w:eastAsia="en-US" w:bidi="ar-SA"/>
      </w:rPr>
    </w:lvl>
    <w:lvl w:ilvl="6" w:tplc="57ACC86C">
      <w:numFmt w:val="bullet"/>
      <w:lvlText w:val="•"/>
      <w:lvlJc w:val="left"/>
      <w:pPr>
        <w:ind w:left="5524" w:hanging="304"/>
      </w:pPr>
      <w:rPr>
        <w:rFonts w:hint="default"/>
        <w:lang w:val="es-ES" w:eastAsia="en-US" w:bidi="ar-SA"/>
      </w:rPr>
    </w:lvl>
    <w:lvl w:ilvl="7" w:tplc="895031DE">
      <w:numFmt w:val="bullet"/>
      <w:lvlText w:val="•"/>
      <w:lvlJc w:val="left"/>
      <w:pPr>
        <w:ind w:left="6198" w:hanging="304"/>
      </w:pPr>
      <w:rPr>
        <w:rFonts w:hint="default"/>
        <w:lang w:val="es-ES" w:eastAsia="en-US" w:bidi="ar-SA"/>
      </w:rPr>
    </w:lvl>
    <w:lvl w:ilvl="8" w:tplc="80E8C724">
      <w:numFmt w:val="bullet"/>
      <w:lvlText w:val="•"/>
      <w:lvlJc w:val="left"/>
      <w:pPr>
        <w:ind w:left="6872" w:hanging="304"/>
      </w:pPr>
      <w:rPr>
        <w:rFonts w:hint="default"/>
        <w:lang w:val="es-ES" w:eastAsia="en-US" w:bidi="ar-SA"/>
      </w:rPr>
    </w:lvl>
  </w:abstractNum>
  <w:abstractNum w:abstractNumId="98" w15:restartNumberingAfterBreak="0">
    <w:nsid w:val="60990B00"/>
    <w:multiLevelType w:val="hybridMultilevel"/>
    <w:tmpl w:val="82E4EA38"/>
    <w:lvl w:ilvl="0" w:tplc="FF82C800">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3F2831F6">
      <w:numFmt w:val="bullet"/>
      <w:lvlText w:val="•"/>
      <w:lvlJc w:val="left"/>
      <w:pPr>
        <w:ind w:left="338" w:hanging="134"/>
      </w:pPr>
      <w:rPr>
        <w:rFonts w:hint="default"/>
        <w:lang w:val="es-ES" w:eastAsia="en-US" w:bidi="ar-SA"/>
      </w:rPr>
    </w:lvl>
    <w:lvl w:ilvl="2" w:tplc="055A9B1C">
      <w:numFmt w:val="bullet"/>
      <w:lvlText w:val="•"/>
      <w:lvlJc w:val="left"/>
      <w:pPr>
        <w:ind w:left="516" w:hanging="134"/>
      </w:pPr>
      <w:rPr>
        <w:rFonts w:hint="default"/>
        <w:lang w:val="es-ES" w:eastAsia="en-US" w:bidi="ar-SA"/>
      </w:rPr>
    </w:lvl>
    <w:lvl w:ilvl="3" w:tplc="FD6CC474">
      <w:numFmt w:val="bullet"/>
      <w:lvlText w:val="•"/>
      <w:lvlJc w:val="left"/>
      <w:pPr>
        <w:ind w:left="694" w:hanging="134"/>
      </w:pPr>
      <w:rPr>
        <w:rFonts w:hint="default"/>
        <w:lang w:val="es-ES" w:eastAsia="en-US" w:bidi="ar-SA"/>
      </w:rPr>
    </w:lvl>
    <w:lvl w:ilvl="4" w:tplc="328EB9F8">
      <w:numFmt w:val="bullet"/>
      <w:lvlText w:val="•"/>
      <w:lvlJc w:val="left"/>
      <w:pPr>
        <w:ind w:left="873" w:hanging="134"/>
      </w:pPr>
      <w:rPr>
        <w:rFonts w:hint="default"/>
        <w:lang w:val="es-ES" w:eastAsia="en-US" w:bidi="ar-SA"/>
      </w:rPr>
    </w:lvl>
    <w:lvl w:ilvl="5" w:tplc="FA36B06E">
      <w:numFmt w:val="bullet"/>
      <w:lvlText w:val="•"/>
      <w:lvlJc w:val="left"/>
      <w:pPr>
        <w:ind w:left="1051" w:hanging="134"/>
      </w:pPr>
      <w:rPr>
        <w:rFonts w:hint="default"/>
        <w:lang w:val="es-ES" w:eastAsia="en-US" w:bidi="ar-SA"/>
      </w:rPr>
    </w:lvl>
    <w:lvl w:ilvl="6" w:tplc="DAACBCCA">
      <w:numFmt w:val="bullet"/>
      <w:lvlText w:val="•"/>
      <w:lvlJc w:val="left"/>
      <w:pPr>
        <w:ind w:left="1229" w:hanging="134"/>
      </w:pPr>
      <w:rPr>
        <w:rFonts w:hint="default"/>
        <w:lang w:val="es-ES" w:eastAsia="en-US" w:bidi="ar-SA"/>
      </w:rPr>
    </w:lvl>
    <w:lvl w:ilvl="7" w:tplc="08D63F4E">
      <w:numFmt w:val="bullet"/>
      <w:lvlText w:val="•"/>
      <w:lvlJc w:val="left"/>
      <w:pPr>
        <w:ind w:left="1408" w:hanging="134"/>
      </w:pPr>
      <w:rPr>
        <w:rFonts w:hint="default"/>
        <w:lang w:val="es-ES" w:eastAsia="en-US" w:bidi="ar-SA"/>
      </w:rPr>
    </w:lvl>
    <w:lvl w:ilvl="8" w:tplc="07E665C4">
      <w:numFmt w:val="bullet"/>
      <w:lvlText w:val="•"/>
      <w:lvlJc w:val="left"/>
      <w:pPr>
        <w:ind w:left="1586" w:hanging="134"/>
      </w:pPr>
      <w:rPr>
        <w:rFonts w:hint="default"/>
        <w:lang w:val="es-ES" w:eastAsia="en-US" w:bidi="ar-SA"/>
      </w:rPr>
    </w:lvl>
  </w:abstractNum>
  <w:abstractNum w:abstractNumId="99" w15:restartNumberingAfterBreak="0">
    <w:nsid w:val="6108470F"/>
    <w:multiLevelType w:val="hybridMultilevel"/>
    <w:tmpl w:val="A06E353A"/>
    <w:lvl w:ilvl="0" w:tplc="44D02B8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3FE0CE3C">
      <w:numFmt w:val="bullet"/>
      <w:lvlText w:val="•"/>
      <w:lvlJc w:val="left"/>
      <w:pPr>
        <w:ind w:left="819" w:hanging="134"/>
      </w:pPr>
      <w:rPr>
        <w:rFonts w:hint="default"/>
        <w:lang w:val="es-ES" w:eastAsia="en-US" w:bidi="ar-SA"/>
      </w:rPr>
    </w:lvl>
    <w:lvl w:ilvl="2" w:tplc="83E0A0B4">
      <w:numFmt w:val="bullet"/>
      <w:lvlText w:val="•"/>
      <w:lvlJc w:val="left"/>
      <w:pPr>
        <w:ind w:left="1419" w:hanging="134"/>
      </w:pPr>
      <w:rPr>
        <w:rFonts w:hint="default"/>
        <w:lang w:val="es-ES" w:eastAsia="en-US" w:bidi="ar-SA"/>
      </w:rPr>
    </w:lvl>
    <w:lvl w:ilvl="3" w:tplc="A8566C4A">
      <w:numFmt w:val="bullet"/>
      <w:lvlText w:val="•"/>
      <w:lvlJc w:val="left"/>
      <w:pPr>
        <w:ind w:left="2018" w:hanging="134"/>
      </w:pPr>
      <w:rPr>
        <w:rFonts w:hint="default"/>
        <w:lang w:val="es-ES" w:eastAsia="en-US" w:bidi="ar-SA"/>
      </w:rPr>
    </w:lvl>
    <w:lvl w:ilvl="4" w:tplc="BB788A7C">
      <w:numFmt w:val="bullet"/>
      <w:lvlText w:val="•"/>
      <w:lvlJc w:val="left"/>
      <w:pPr>
        <w:ind w:left="2618" w:hanging="134"/>
      </w:pPr>
      <w:rPr>
        <w:rFonts w:hint="default"/>
        <w:lang w:val="es-ES" w:eastAsia="en-US" w:bidi="ar-SA"/>
      </w:rPr>
    </w:lvl>
    <w:lvl w:ilvl="5" w:tplc="54D01B9E">
      <w:numFmt w:val="bullet"/>
      <w:lvlText w:val="•"/>
      <w:lvlJc w:val="left"/>
      <w:pPr>
        <w:ind w:left="3218" w:hanging="134"/>
      </w:pPr>
      <w:rPr>
        <w:rFonts w:hint="default"/>
        <w:lang w:val="es-ES" w:eastAsia="en-US" w:bidi="ar-SA"/>
      </w:rPr>
    </w:lvl>
    <w:lvl w:ilvl="6" w:tplc="D2824B6E">
      <w:numFmt w:val="bullet"/>
      <w:lvlText w:val="•"/>
      <w:lvlJc w:val="left"/>
      <w:pPr>
        <w:ind w:left="3817" w:hanging="134"/>
      </w:pPr>
      <w:rPr>
        <w:rFonts w:hint="default"/>
        <w:lang w:val="es-ES" w:eastAsia="en-US" w:bidi="ar-SA"/>
      </w:rPr>
    </w:lvl>
    <w:lvl w:ilvl="7" w:tplc="105E6192">
      <w:numFmt w:val="bullet"/>
      <w:lvlText w:val="•"/>
      <w:lvlJc w:val="left"/>
      <w:pPr>
        <w:ind w:left="4417" w:hanging="134"/>
      </w:pPr>
      <w:rPr>
        <w:rFonts w:hint="default"/>
        <w:lang w:val="es-ES" w:eastAsia="en-US" w:bidi="ar-SA"/>
      </w:rPr>
    </w:lvl>
    <w:lvl w:ilvl="8" w:tplc="8CECB906">
      <w:numFmt w:val="bullet"/>
      <w:lvlText w:val="•"/>
      <w:lvlJc w:val="left"/>
      <w:pPr>
        <w:ind w:left="5016" w:hanging="134"/>
      </w:pPr>
      <w:rPr>
        <w:rFonts w:hint="default"/>
        <w:lang w:val="es-ES" w:eastAsia="en-US" w:bidi="ar-SA"/>
      </w:rPr>
    </w:lvl>
  </w:abstractNum>
  <w:abstractNum w:abstractNumId="100" w15:restartNumberingAfterBreak="0">
    <w:nsid w:val="62226F0F"/>
    <w:multiLevelType w:val="hybridMultilevel"/>
    <w:tmpl w:val="A120DD70"/>
    <w:lvl w:ilvl="0" w:tplc="B6EAA7FC">
      <w:start w:val="1"/>
      <w:numFmt w:val="decimal"/>
      <w:lvlText w:val="%1."/>
      <w:lvlJc w:val="left"/>
      <w:pPr>
        <w:ind w:left="697" w:hanging="304"/>
        <w:jc w:val="right"/>
      </w:pPr>
      <w:rPr>
        <w:rFonts w:hint="default"/>
        <w:w w:val="100"/>
        <w:lang w:val="es-ES" w:eastAsia="en-US" w:bidi="ar-SA"/>
      </w:rPr>
    </w:lvl>
    <w:lvl w:ilvl="1" w:tplc="FEE8B83E">
      <w:numFmt w:val="bullet"/>
      <w:lvlText w:val="•"/>
      <w:lvlJc w:val="left"/>
      <w:pPr>
        <w:ind w:left="1306" w:hanging="304"/>
      </w:pPr>
      <w:rPr>
        <w:rFonts w:hint="default"/>
        <w:lang w:val="es-ES" w:eastAsia="en-US" w:bidi="ar-SA"/>
      </w:rPr>
    </w:lvl>
    <w:lvl w:ilvl="2" w:tplc="D4B80E44">
      <w:numFmt w:val="bullet"/>
      <w:lvlText w:val="•"/>
      <w:lvlJc w:val="left"/>
      <w:pPr>
        <w:ind w:left="1912" w:hanging="304"/>
      </w:pPr>
      <w:rPr>
        <w:rFonts w:hint="default"/>
        <w:lang w:val="es-ES" w:eastAsia="en-US" w:bidi="ar-SA"/>
      </w:rPr>
    </w:lvl>
    <w:lvl w:ilvl="3" w:tplc="8AE84C3C">
      <w:numFmt w:val="bullet"/>
      <w:lvlText w:val="•"/>
      <w:lvlJc w:val="left"/>
      <w:pPr>
        <w:ind w:left="2518" w:hanging="304"/>
      </w:pPr>
      <w:rPr>
        <w:rFonts w:hint="default"/>
        <w:lang w:val="es-ES" w:eastAsia="en-US" w:bidi="ar-SA"/>
      </w:rPr>
    </w:lvl>
    <w:lvl w:ilvl="4" w:tplc="FF0E8836">
      <w:numFmt w:val="bullet"/>
      <w:lvlText w:val="•"/>
      <w:lvlJc w:val="left"/>
      <w:pPr>
        <w:ind w:left="3124" w:hanging="304"/>
      </w:pPr>
      <w:rPr>
        <w:rFonts w:hint="default"/>
        <w:lang w:val="es-ES" w:eastAsia="en-US" w:bidi="ar-SA"/>
      </w:rPr>
    </w:lvl>
    <w:lvl w:ilvl="5" w:tplc="1F9ACBC8">
      <w:numFmt w:val="bullet"/>
      <w:lvlText w:val="•"/>
      <w:lvlJc w:val="left"/>
      <w:pPr>
        <w:ind w:left="3730" w:hanging="304"/>
      </w:pPr>
      <w:rPr>
        <w:rFonts w:hint="default"/>
        <w:lang w:val="es-ES" w:eastAsia="en-US" w:bidi="ar-SA"/>
      </w:rPr>
    </w:lvl>
    <w:lvl w:ilvl="6" w:tplc="76D8DEDC">
      <w:numFmt w:val="bullet"/>
      <w:lvlText w:val="•"/>
      <w:lvlJc w:val="left"/>
      <w:pPr>
        <w:ind w:left="4336" w:hanging="304"/>
      </w:pPr>
      <w:rPr>
        <w:rFonts w:hint="default"/>
        <w:lang w:val="es-ES" w:eastAsia="en-US" w:bidi="ar-SA"/>
      </w:rPr>
    </w:lvl>
    <w:lvl w:ilvl="7" w:tplc="1812C216">
      <w:numFmt w:val="bullet"/>
      <w:lvlText w:val="•"/>
      <w:lvlJc w:val="left"/>
      <w:pPr>
        <w:ind w:left="4942" w:hanging="304"/>
      </w:pPr>
      <w:rPr>
        <w:rFonts w:hint="default"/>
        <w:lang w:val="es-ES" w:eastAsia="en-US" w:bidi="ar-SA"/>
      </w:rPr>
    </w:lvl>
    <w:lvl w:ilvl="8" w:tplc="445280C4">
      <w:numFmt w:val="bullet"/>
      <w:lvlText w:val="•"/>
      <w:lvlJc w:val="left"/>
      <w:pPr>
        <w:ind w:left="5548" w:hanging="304"/>
      </w:pPr>
      <w:rPr>
        <w:rFonts w:hint="default"/>
        <w:lang w:val="es-ES" w:eastAsia="en-US" w:bidi="ar-SA"/>
      </w:rPr>
    </w:lvl>
  </w:abstractNum>
  <w:abstractNum w:abstractNumId="101" w15:restartNumberingAfterBreak="0">
    <w:nsid w:val="633D7633"/>
    <w:multiLevelType w:val="hybridMultilevel"/>
    <w:tmpl w:val="942E0B60"/>
    <w:lvl w:ilvl="0" w:tplc="E62A97A6">
      <w:numFmt w:val="bullet"/>
      <w:lvlText w:val="•"/>
      <w:lvlJc w:val="left"/>
      <w:pPr>
        <w:ind w:left="725" w:hanging="134"/>
      </w:pPr>
      <w:rPr>
        <w:rFonts w:ascii="Georgia" w:eastAsia="Georgia" w:hAnsi="Georgia" w:cs="Georgia" w:hint="default"/>
        <w:b w:val="0"/>
        <w:bCs w:val="0"/>
        <w:i w:val="0"/>
        <w:iCs w:val="0"/>
        <w:color w:val="231F20"/>
        <w:w w:val="169"/>
        <w:sz w:val="16"/>
        <w:szCs w:val="16"/>
        <w:lang w:val="es-ES" w:eastAsia="en-US" w:bidi="ar-SA"/>
      </w:rPr>
    </w:lvl>
    <w:lvl w:ilvl="1" w:tplc="5DA28E14">
      <w:numFmt w:val="bullet"/>
      <w:lvlText w:val="•"/>
      <w:lvlJc w:val="left"/>
      <w:pPr>
        <w:ind w:left="1266" w:hanging="134"/>
      </w:pPr>
      <w:rPr>
        <w:rFonts w:hint="default"/>
        <w:lang w:val="es-ES" w:eastAsia="en-US" w:bidi="ar-SA"/>
      </w:rPr>
    </w:lvl>
    <w:lvl w:ilvl="2" w:tplc="1A2C591E">
      <w:numFmt w:val="bullet"/>
      <w:lvlText w:val="•"/>
      <w:lvlJc w:val="left"/>
      <w:pPr>
        <w:ind w:left="1812" w:hanging="134"/>
      </w:pPr>
      <w:rPr>
        <w:rFonts w:hint="default"/>
        <w:lang w:val="es-ES" w:eastAsia="en-US" w:bidi="ar-SA"/>
      </w:rPr>
    </w:lvl>
    <w:lvl w:ilvl="3" w:tplc="51BAABBC">
      <w:numFmt w:val="bullet"/>
      <w:lvlText w:val="•"/>
      <w:lvlJc w:val="left"/>
      <w:pPr>
        <w:ind w:left="2358" w:hanging="134"/>
      </w:pPr>
      <w:rPr>
        <w:rFonts w:hint="default"/>
        <w:lang w:val="es-ES" w:eastAsia="en-US" w:bidi="ar-SA"/>
      </w:rPr>
    </w:lvl>
    <w:lvl w:ilvl="4" w:tplc="D3F284B4">
      <w:numFmt w:val="bullet"/>
      <w:lvlText w:val="•"/>
      <w:lvlJc w:val="left"/>
      <w:pPr>
        <w:ind w:left="2904" w:hanging="134"/>
      </w:pPr>
      <w:rPr>
        <w:rFonts w:hint="default"/>
        <w:lang w:val="es-ES" w:eastAsia="en-US" w:bidi="ar-SA"/>
      </w:rPr>
    </w:lvl>
    <w:lvl w:ilvl="5" w:tplc="707E2C06">
      <w:numFmt w:val="bullet"/>
      <w:lvlText w:val="•"/>
      <w:lvlJc w:val="left"/>
      <w:pPr>
        <w:ind w:left="3451" w:hanging="134"/>
      </w:pPr>
      <w:rPr>
        <w:rFonts w:hint="default"/>
        <w:lang w:val="es-ES" w:eastAsia="en-US" w:bidi="ar-SA"/>
      </w:rPr>
    </w:lvl>
    <w:lvl w:ilvl="6" w:tplc="27A2D6A2">
      <w:numFmt w:val="bullet"/>
      <w:lvlText w:val="•"/>
      <w:lvlJc w:val="left"/>
      <w:pPr>
        <w:ind w:left="3997" w:hanging="134"/>
      </w:pPr>
      <w:rPr>
        <w:rFonts w:hint="default"/>
        <w:lang w:val="es-ES" w:eastAsia="en-US" w:bidi="ar-SA"/>
      </w:rPr>
    </w:lvl>
    <w:lvl w:ilvl="7" w:tplc="8648E596">
      <w:numFmt w:val="bullet"/>
      <w:lvlText w:val="•"/>
      <w:lvlJc w:val="left"/>
      <w:pPr>
        <w:ind w:left="4543" w:hanging="134"/>
      </w:pPr>
      <w:rPr>
        <w:rFonts w:hint="default"/>
        <w:lang w:val="es-ES" w:eastAsia="en-US" w:bidi="ar-SA"/>
      </w:rPr>
    </w:lvl>
    <w:lvl w:ilvl="8" w:tplc="33CEC36A">
      <w:numFmt w:val="bullet"/>
      <w:lvlText w:val="•"/>
      <w:lvlJc w:val="left"/>
      <w:pPr>
        <w:ind w:left="5089" w:hanging="134"/>
      </w:pPr>
      <w:rPr>
        <w:rFonts w:hint="default"/>
        <w:lang w:val="es-ES" w:eastAsia="en-US" w:bidi="ar-SA"/>
      </w:rPr>
    </w:lvl>
  </w:abstractNum>
  <w:abstractNum w:abstractNumId="102" w15:restartNumberingAfterBreak="0">
    <w:nsid w:val="643B7633"/>
    <w:multiLevelType w:val="hybridMultilevel"/>
    <w:tmpl w:val="C7CEB964"/>
    <w:lvl w:ilvl="0" w:tplc="AB149CD6">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2AA2D5CA">
      <w:numFmt w:val="bullet"/>
      <w:lvlText w:val="•"/>
      <w:lvlJc w:val="left"/>
      <w:pPr>
        <w:ind w:left="1306" w:hanging="304"/>
      </w:pPr>
      <w:rPr>
        <w:rFonts w:hint="default"/>
        <w:lang w:val="es-ES" w:eastAsia="en-US" w:bidi="ar-SA"/>
      </w:rPr>
    </w:lvl>
    <w:lvl w:ilvl="2" w:tplc="54D8578C">
      <w:numFmt w:val="bullet"/>
      <w:lvlText w:val="•"/>
      <w:lvlJc w:val="left"/>
      <w:pPr>
        <w:ind w:left="1912" w:hanging="304"/>
      </w:pPr>
      <w:rPr>
        <w:rFonts w:hint="default"/>
        <w:lang w:val="es-ES" w:eastAsia="en-US" w:bidi="ar-SA"/>
      </w:rPr>
    </w:lvl>
    <w:lvl w:ilvl="3" w:tplc="2340C976">
      <w:numFmt w:val="bullet"/>
      <w:lvlText w:val="•"/>
      <w:lvlJc w:val="left"/>
      <w:pPr>
        <w:ind w:left="2518" w:hanging="304"/>
      </w:pPr>
      <w:rPr>
        <w:rFonts w:hint="default"/>
        <w:lang w:val="es-ES" w:eastAsia="en-US" w:bidi="ar-SA"/>
      </w:rPr>
    </w:lvl>
    <w:lvl w:ilvl="4" w:tplc="67965F4A">
      <w:numFmt w:val="bullet"/>
      <w:lvlText w:val="•"/>
      <w:lvlJc w:val="left"/>
      <w:pPr>
        <w:ind w:left="3124" w:hanging="304"/>
      </w:pPr>
      <w:rPr>
        <w:rFonts w:hint="default"/>
        <w:lang w:val="es-ES" w:eastAsia="en-US" w:bidi="ar-SA"/>
      </w:rPr>
    </w:lvl>
    <w:lvl w:ilvl="5" w:tplc="04A2250C">
      <w:numFmt w:val="bullet"/>
      <w:lvlText w:val="•"/>
      <w:lvlJc w:val="left"/>
      <w:pPr>
        <w:ind w:left="3730" w:hanging="304"/>
      </w:pPr>
      <w:rPr>
        <w:rFonts w:hint="default"/>
        <w:lang w:val="es-ES" w:eastAsia="en-US" w:bidi="ar-SA"/>
      </w:rPr>
    </w:lvl>
    <w:lvl w:ilvl="6" w:tplc="A0382752">
      <w:numFmt w:val="bullet"/>
      <w:lvlText w:val="•"/>
      <w:lvlJc w:val="left"/>
      <w:pPr>
        <w:ind w:left="4336" w:hanging="304"/>
      </w:pPr>
      <w:rPr>
        <w:rFonts w:hint="default"/>
        <w:lang w:val="es-ES" w:eastAsia="en-US" w:bidi="ar-SA"/>
      </w:rPr>
    </w:lvl>
    <w:lvl w:ilvl="7" w:tplc="C9AC7A62">
      <w:numFmt w:val="bullet"/>
      <w:lvlText w:val="•"/>
      <w:lvlJc w:val="left"/>
      <w:pPr>
        <w:ind w:left="4942" w:hanging="304"/>
      </w:pPr>
      <w:rPr>
        <w:rFonts w:hint="default"/>
        <w:lang w:val="es-ES" w:eastAsia="en-US" w:bidi="ar-SA"/>
      </w:rPr>
    </w:lvl>
    <w:lvl w:ilvl="8" w:tplc="6F3CCBDC">
      <w:numFmt w:val="bullet"/>
      <w:lvlText w:val="•"/>
      <w:lvlJc w:val="left"/>
      <w:pPr>
        <w:ind w:left="5548" w:hanging="304"/>
      </w:pPr>
      <w:rPr>
        <w:rFonts w:hint="default"/>
        <w:lang w:val="es-ES" w:eastAsia="en-US" w:bidi="ar-SA"/>
      </w:rPr>
    </w:lvl>
  </w:abstractNum>
  <w:abstractNum w:abstractNumId="103" w15:restartNumberingAfterBreak="0">
    <w:nsid w:val="66A22CA0"/>
    <w:multiLevelType w:val="hybridMultilevel"/>
    <w:tmpl w:val="743A6538"/>
    <w:lvl w:ilvl="0" w:tplc="8760FF7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39229A8">
      <w:numFmt w:val="bullet"/>
      <w:lvlText w:val="•"/>
      <w:lvlJc w:val="left"/>
      <w:pPr>
        <w:ind w:left="768" w:hanging="134"/>
      </w:pPr>
      <w:rPr>
        <w:rFonts w:hint="default"/>
        <w:lang w:val="es-ES" w:eastAsia="en-US" w:bidi="ar-SA"/>
      </w:rPr>
    </w:lvl>
    <w:lvl w:ilvl="2" w:tplc="90F2249C">
      <w:numFmt w:val="bullet"/>
      <w:lvlText w:val="•"/>
      <w:lvlJc w:val="left"/>
      <w:pPr>
        <w:ind w:left="1236" w:hanging="134"/>
      </w:pPr>
      <w:rPr>
        <w:rFonts w:hint="default"/>
        <w:lang w:val="es-ES" w:eastAsia="en-US" w:bidi="ar-SA"/>
      </w:rPr>
    </w:lvl>
    <w:lvl w:ilvl="3" w:tplc="F19EC6FC">
      <w:numFmt w:val="bullet"/>
      <w:lvlText w:val="•"/>
      <w:lvlJc w:val="left"/>
      <w:pPr>
        <w:ind w:left="1704" w:hanging="134"/>
      </w:pPr>
      <w:rPr>
        <w:rFonts w:hint="default"/>
        <w:lang w:val="es-ES" w:eastAsia="en-US" w:bidi="ar-SA"/>
      </w:rPr>
    </w:lvl>
    <w:lvl w:ilvl="4" w:tplc="6B58AF1E">
      <w:numFmt w:val="bullet"/>
      <w:lvlText w:val="•"/>
      <w:lvlJc w:val="left"/>
      <w:pPr>
        <w:ind w:left="2172" w:hanging="134"/>
      </w:pPr>
      <w:rPr>
        <w:rFonts w:hint="default"/>
        <w:lang w:val="es-ES" w:eastAsia="en-US" w:bidi="ar-SA"/>
      </w:rPr>
    </w:lvl>
    <w:lvl w:ilvl="5" w:tplc="9E3E1784">
      <w:numFmt w:val="bullet"/>
      <w:lvlText w:val="•"/>
      <w:lvlJc w:val="left"/>
      <w:pPr>
        <w:ind w:left="2640" w:hanging="134"/>
      </w:pPr>
      <w:rPr>
        <w:rFonts w:hint="default"/>
        <w:lang w:val="es-ES" w:eastAsia="en-US" w:bidi="ar-SA"/>
      </w:rPr>
    </w:lvl>
    <w:lvl w:ilvl="6" w:tplc="A5D2EABC">
      <w:numFmt w:val="bullet"/>
      <w:lvlText w:val="•"/>
      <w:lvlJc w:val="left"/>
      <w:pPr>
        <w:ind w:left="3108" w:hanging="134"/>
      </w:pPr>
      <w:rPr>
        <w:rFonts w:hint="default"/>
        <w:lang w:val="es-ES" w:eastAsia="en-US" w:bidi="ar-SA"/>
      </w:rPr>
    </w:lvl>
    <w:lvl w:ilvl="7" w:tplc="ED8EEF2E">
      <w:numFmt w:val="bullet"/>
      <w:lvlText w:val="•"/>
      <w:lvlJc w:val="left"/>
      <w:pPr>
        <w:ind w:left="3576" w:hanging="134"/>
      </w:pPr>
      <w:rPr>
        <w:rFonts w:hint="default"/>
        <w:lang w:val="es-ES" w:eastAsia="en-US" w:bidi="ar-SA"/>
      </w:rPr>
    </w:lvl>
    <w:lvl w:ilvl="8" w:tplc="5170A716">
      <w:numFmt w:val="bullet"/>
      <w:lvlText w:val="•"/>
      <w:lvlJc w:val="left"/>
      <w:pPr>
        <w:ind w:left="4044" w:hanging="134"/>
      </w:pPr>
      <w:rPr>
        <w:rFonts w:hint="default"/>
        <w:lang w:val="es-ES" w:eastAsia="en-US" w:bidi="ar-SA"/>
      </w:rPr>
    </w:lvl>
  </w:abstractNum>
  <w:abstractNum w:abstractNumId="104" w15:restartNumberingAfterBreak="0">
    <w:nsid w:val="66C31FA4"/>
    <w:multiLevelType w:val="hybridMultilevel"/>
    <w:tmpl w:val="1604EF14"/>
    <w:lvl w:ilvl="0" w:tplc="63D2D052">
      <w:start w:val="1"/>
      <w:numFmt w:val="upperLetter"/>
      <w:lvlText w:val="%1."/>
      <w:lvlJc w:val="left"/>
      <w:pPr>
        <w:ind w:left="389"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5E369A96">
      <w:start w:val="1"/>
      <w:numFmt w:val="lowerLetter"/>
      <w:lvlText w:val="%2."/>
      <w:lvlJc w:val="left"/>
      <w:pPr>
        <w:ind w:left="552"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034A7FAC">
      <w:start w:val="1"/>
      <w:numFmt w:val="lowerRoman"/>
      <w:lvlText w:val="%3."/>
      <w:lvlJc w:val="left"/>
      <w:pPr>
        <w:ind w:left="676" w:hanging="117"/>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tplc="56E4E722">
      <w:numFmt w:val="bullet"/>
      <w:lvlText w:val="•"/>
      <w:lvlJc w:val="left"/>
      <w:pPr>
        <w:ind w:left="680" w:hanging="117"/>
      </w:pPr>
      <w:rPr>
        <w:rFonts w:hint="default"/>
        <w:lang w:val="es-ES" w:eastAsia="en-US" w:bidi="ar-SA"/>
      </w:rPr>
    </w:lvl>
    <w:lvl w:ilvl="4" w:tplc="C66A4D0A">
      <w:numFmt w:val="bullet"/>
      <w:lvlText w:val="•"/>
      <w:lvlJc w:val="left"/>
      <w:pPr>
        <w:ind w:left="985" w:hanging="117"/>
      </w:pPr>
      <w:rPr>
        <w:rFonts w:hint="default"/>
        <w:lang w:val="es-ES" w:eastAsia="en-US" w:bidi="ar-SA"/>
      </w:rPr>
    </w:lvl>
    <w:lvl w:ilvl="5" w:tplc="069854A4">
      <w:numFmt w:val="bullet"/>
      <w:lvlText w:val="•"/>
      <w:lvlJc w:val="left"/>
      <w:pPr>
        <w:ind w:left="1291" w:hanging="117"/>
      </w:pPr>
      <w:rPr>
        <w:rFonts w:hint="default"/>
        <w:lang w:val="es-ES" w:eastAsia="en-US" w:bidi="ar-SA"/>
      </w:rPr>
    </w:lvl>
    <w:lvl w:ilvl="6" w:tplc="752E09E6">
      <w:numFmt w:val="bullet"/>
      <w:lvlText w:val="•"/>
      <w:lvlJc w:val="left"/>
      <w:pPr>
        <w:ind w:left="1596" w:hanging="117"/>
      </w:pPr>
      <w:rPr>
        <w:rFonts w:hint="default"/>
        <w:lang w:val="es-ES" w:eastAsia="en-US" w:bidi="ar-SA"/>
      </w:rPr>
    </w:lvl>
    <w:lvl w:ilvl="7" w:tplc="29D0599E">
      <w:numFmt w:val="bullet"/>
      <w:lvlText w:val="•"/>
      <w:lvlJc w:val="left"/>
      <w:pPr>
        <w:ind w:left="1902" w:hanging="117"/>
      </w:pPr>
      <w:rPr>
        <w:rFonts w:hint="default"/>
        <w:lang w:val="es-ES" w:eastAsia="en-US" w:bidi="ar-SA"/>
      </w:rPr>
    </w:lvl>
    <w:lvl w:ilvl="8" w:tplc="6B18EDE0">
      <w:numFmt w:val="bullet"/>
      <w:lvlText w:val="•"/>
      <w:lvlJc w:val="left"/>
      <w:pPr>
        <w:ind w:left="2207" w:hanging="117"/>
      </w:pPr>
      <w:rPr>
        <w:rFonts w:hint="default"/>
        <w:lang w:val="es-ES" w:eastAsia="en-US" w:bidi="ar-SA"/>
      </w:rPr>
    </w:lvl>
  </w:abstractNum>
  <w:abstractNum w:abstractNumId="105" w15:restartNumberingAfterBreak="0">
    <w:nsid w:val="6A087B6A"/>
    <w:multiLevelType w:val="hybridMultilevel"/>
    <w:tmpl w:val="BE2E9524"/>
    <w:lvl w:ilvl="0" w:tplc="30DA715C">
      <w:start w:val="8"/>
      <w:numFmt w:val="decimal"/>
      <w:lvlText w:val="(%1)"/>
      <w:lvlJc w:val="left"/>
      <w:pPr>
        <w:ind w:left="356" w:hanging="247"/>
        <w:jc w:val="left"/>
      </w:pPr>
      <w:rPr>
        <w:rFonts w:ascii="Times New Roman" w:eastAsia="Times New Roman" w:hAnsi="Times New Roman" w:cs="Times New Roman" w:hint="default"/>
        <w:b w:val="0"/>
        <w:bCs w:val="0"/>
        <w:i w:val="0"/>
        <w:iCs w:val="0"/>
        <w:color w:val="231F20"/>
        <w:w w:val="84"/>
        <w:sz w:val="20"/>
        <w:szCs w:val="20"/>
        <w:lang w:val="es-ES" w:eastAsia="en-US" w:bidi="ar-SA"/>
      </w:rPr>
    </w:lvl>
    <w:lvl w:ilvl="1" w:tplc="596E38C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2" w:tplc="6D8E5F3A">
      <w:numFmt w:val="bullet"/>
      <w:lvlText w:val="•"/>
      <w:lvlJc w:val="left"/>
      <w:pPr>
        <w:ind w:left="1371" w:hanging="304"/>
      </w:pPr>
      <w:rPr>
        <w:rFonts w:hint="default"/>
        <w:lang w:val="es-ES" w:eastAsia="en-US" w:bidi="ar-SA"/>
      </w:rPr>
    </w:lvl>
    <w:lvl w:ilvl="3" w:tplc="9D543CD6">
      <w:numFmt w:val="bullet"/>
      <w:lvlText w:val="•"/>
      <w:lvlJc w:val="left"/>
      <w:pPr>
        <w:ind w:left="2042" w:hanging="304"/>
      </w:pPr>
      <w:rPr>
        <w:rFonts w:hint="default"/>
        <w:lang w:val="es-ES" w:eastAsia="en-US" w:bidi="ar-SA"/>
      </w:rPr>
    </w:lvl>
    <w:lvl w:ilvl="4" w:tplc="54F0EE88">
      <w:numFmt w:val="bullet"/>
      <w:lvlText w:val="•"/>
      <w:lvlJc w:val="left"/>
      <w:pPr>
        <w:ind w:left="2713" w:hanging="304"/>
      </w:pPr>
      <w:rPr>
        <w:rFonts w:hint="default"/>
        <w:lang w:val="es-ES" w:eastAsia="en-US" w:bidi="ar-SA"/>
      </w:rPr>
    </w:lvl>
    <w:lvl w:ilvl="5" w:tplc="76623120">
      <w:numFmt w:val="bullet"/>
      <w:lvlText w:val="•"/>
      <w:lvlJc w:val="left"/>
      <w:pPr>
        <w:ind w:left="3384" w:hanging="304"/>
      </w:pPr>
      <w:rPr>
        <w:rFonts w:hint="default"/>
        <w:lang w:val="es-ES" w:eastAsia="en-US" w:bidi="ar-SA"/>
      </w:rPr>
    </w:lvl>
    <w:lvl w:ilvl="6" w:tplc="E310A1FA">
      <w:numFmt w:val="bullet"/>
      <w:lvlText w:val="•"/>
      <w:lvlJc w:val="left"/>
      <w:pPr>
        <w:ind w:left="4055" w:hanging="304"/>
      </w:pPr>
      <w:rPr>
        <w:rFonts w:hint="default"/>
        <w:lang w:val="es-ES" w:eastAsia="en-US" w:bidi="ar-SA"/>
      </w:rPr>
    </w:lvl>
    <w:lvl w:ilvl="7" w:tplc="8A1A78DE">
      <w:numFmt w:val="bullet"/>
      <w:lvlText w:val="•"/>
      <w:lvlJc w:val="left"/>
      <w:pPr>
        <w:ind w:left="4726" w:hanging="304"/>
      </w:pPr>
      <w:rPr>
        <w:rFonts w:hint="default"/>
        <w:lang w:val="es-ES" w:eastAsia="en-US" w:bidi="ar-SA"/>
      </w:rPr>
    </w:lvl>
    <w:lvl w:ilvl="8" w:tplc="502041A6">
      <w:numFmt w:val="bullet"/>
      <w:lvlText w:val="•"/>
      <w:lvlJc w:val="left"/>
      <w:pPr>
        <w:ind w:left="5398" w:hanging="304"/>
      </w:pPr>
      <w:rPr>
        <w:rFonts w:hint="default"/>
        <w:lang w:val="es-ES" w:eastAsia="en-US" w:bidi="ar-SA"/>
      </w:rPr>
    </w:lvl>
  </w:abstractNum>
  <w:abstractNum w:abstractNumId="106" w15:restartNumberingAfterBreak="0">
    <w:nsid w:val="6A994F07"/>
    <w:multiLevelType w:val="hybridMultilevel"/>
    <w:tmpl w:val="2D8839AA"/>
    <w:lvl w:ilvl="0" w:tplc="A6DA8824">
      <w:numFmt w:val="bullet"/>
      <w:lvlText w:val="•"/>
      <w:lvlJc w:val="left"/>
      <w:pPr>
        <w:ind w:left="1437" w:hanging="304"/>
      </w:pPr>
      <w:rPr>
        <w:rFonts w:ascii="Georgia" w:eastAsia="Georgia" w:hAnsi="Georgia" w:cs="Georgia" w:hint="default"/>
        <w:b w:val="0"/>
        <w:bCs w:val="0"/>
        <w:i w:val="0"/>
        <w:iCs w:val="0"/>
        <w:color w:val="231F20"/>
        <w:w w:val="169"/>
        <w:sz w:val="20"/>
        <w:szCs w:val="20"/>
        <w:lang w:val="es-ES" w:eastAsia="en-US" w:bidi="ar-SA"/>
      </w:rPr>
    </w:lvl>
    <w:lvl w:ilvl="1" w:tplc="506A6A54">
      <w:numFmt w:val="bullet"/>
      <w:lvlText w:val="•"/>
      <w:lvlJc w:val="left"/>
      <w:pPr>
        <w:ind w:left="2118" w:hanging="304"/>
      </w:pPr>
      <w:rPr>
        <w:rFonts w:hint="default"/>
        <w:lang w:val="es-ES" w:eastAsia="en-US" w:bidi="ar-SA"/>
      </w:rPr>
    </w:lvl>
    <w:lvl w:ilvl="2" w:tplc="7A52362A">
      <w:numFmt w:val="bullet"/>
      <w:lvlText w:val="•"/>
      <w:lvlJc w:val="left"/>
      <w:pPr>
        <w:ind w:left="2796" w:hanging="304"/>
      </w:pPr>
      <w:rPr>
        <w:rFonts w:hint="default"/>
        <w:lang w:val="es-ES" w:eastAsia="en-US" w:bidi="ar-SA"/>
      </w:rPr>
    </w:lvl>
    <w:lvl w:ilvl="3" w:tplc="46D0222A">
      <w:numFmt w:val="bullet"/>
      <w:lvlText w:val="•"/>
      <w:lvlJc w:val="left"/>
      <w:pPr>
        <w:ind w:left="3474" w:hanging="304"/>
      </w:pPr>
      <w:rPr>
        <w:rFonts w:hint="default"/>
        <w:lang w:val="es-ES" w:eastAsia="en-US" w:bidi="ar-SA"/>
      </w:rPr>
    </w:lvl>
    <w:lvl w:ilvl="4" w:tplc="09D20AF4">
      <w:numFmt w:val="bullet"/>
      <w:lvlText w:val="•"/>
      <w:lvlJc w:val="left"/>
      <w:pPr>
        <w:ind w:left="4152" w:hanging="304"/>
      </w:pPr>
      <w:rPr>
        <w:rFonts w:hint="default"/>
        <w:lang w:val="es-ES" w:eastAsia="en-US" w:bidi="ar-SA"/>
      </w:rPr>
    </w:lvl>
    <w:lvl w:ilvl="5" w:tplc="8C4E1F56">
      <w:numFmt w:val="bullet"/>
      <w:lvlText w:val="•"/>
      <w:lvlJc w:val="left"/>
      <w:pPr>
        <w:ind w:left="4830" w:hanging="304"/>
      </w:pPr>
      <w:rPr>
        <w:rFonts w:hint="default"/>
        <w:lang w:val="es-ES" w:eastAsia="en-US" w:bidi="ar-SA"/>
      </w:rPr>
    </w:lvl>
    <w:lvl w:ilvl="6" w:tplc="7C5C4B60">
      <w:numFmt w:val="bullet"/>
      <w:lvlText w:val="•"/>
      <w:lvlJc w:val="left"/>
      <w:pPr>
        <w:ind w:left="5508" w:hanging="304"/>
      </w:pPr>
      <w:rPr>
        <w:rFonts w:hint="default"/>
        <w:lang w:val="es-ES" w:eastAsia="en-US" w:bidi="ar-SA"/>
      </w:rPr>
    </w:lvl>
    <w:lvl w:ilvl="7" w:tplc="F864D658">
      <w:numFmt w:val="bullet"/>
      <w:lvlText w:val="•"/>
      <w:lvlJc w:val="left"/>
      <w:pPr>
        <w:ind w:left="6186" w:hanging="304"/>
      </w:pPr>
      <w:rPr>
        <w:rFonts w:hint="default"/>
        <w:lang w:val="es-ES" w:eastAsia="en-US" w:bidi="ar-SA"/>
      </w:rPr>
    </w:lvl>
    <w:lvl w:ilvl="8" w:tplc="9236CD7E">
      <w:numFmt w:val="bullet"/>
      <w:lvlText w:val="•"/>
      <w:lvlJc w:val="left"/>
      <w:pPr>
        <w:ind w:left="6864" w:hanging="304"/>
      </w:pPr>
      <w:rPr>
        <w:rFonts w:hint="default"/>
        <w:lang w:val="es-ES" w:eastAsia="en-US" w:bidi="ar-SA"/>
      </w:rPr>
    </w:lvl>
  </w:abstractNum>
  <w:abstractNum w:abstractNumId="107" w15:restartNumberingAfterBreak="0">
    <w:nsid w:val="6B932FAD"/>
    <w:multiLevelType w:val="hybridMultilevel"/>
    <w:tmpl w:val="8188BDE8"/>
    <w:lvl w:ilvl="0" w:tplc="0FCA0748">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964E989E">
      <w:numFmt w:val="bullet"/>
      <w:lvlText w:val="•"/>
      <w:lvlJc w:val="left"/>
      <w:pPr>
        <w:ind w:left="2406" w:hanging="304"/>
      </w:pPr>
      <w:rPr>
        <w:rFonts w:hint="default"/>
        <w:lang w:val="es-ES" w:eastAsia="en-US" w:bidi="ar-SA"/>
      </w:rPr>
    </w:lvl>
    <w:lvl w:ilvl="2" w:tplc="4BF4508C">
      <w:numFmt w:val="bullet"/>
      <w:lvlText w:val="•"/>
      <w:lvlJc w:val="left"/>
      <w:pPr>
        <w:ind w:left="3052" w:hanging="304"/>
      </w:pPr>
      <w:rPr>
        <w:rFonts w:hint="default"/>
        <w:lang w:val="es-ES" w:eastAsia="en-US" w:bidi="ar-SA"/>
      </w:rPr>
    </w:lvl>
    <w:lvl w:ilvl="3" w:tplc="7EE0D592">
      <w:numFmt w:val="bullet"/>
      <w:lvlText w:val="•"/>
      <w:lvlJc w:val="left"/>
      <w:pPr>
        <w:ind w:left="3698" w:hanging="304"/>
      </w:pPr>
      <w:rPr>
        <w:rFonts w:hint="default"/>
        <w:lang w:val="es-ES" w:eastAsia="en-US" w:bidi="ar-SA"/>
      </w:rPr>
    </w:lvl>
    <w:lvl w:ilvl="4" w:tplc="FCB65688">
      <w:numFmt w:val="bullet"/>
      <w:lvlText w:val="•"/>
      <w:lvlJc w:val="left"/>
      <w:pPr>
        <w:ind w:left="4344" w:hanging="304"/>
      </w:pPr>
      <w:rPr>
        <w:rFonts w:hint="default"/>
        <w:lang w:val="es-ES" w:eastAsia="en-US" w:bidi="ar-SA"/>
      </w:rPr>
    </w:lvl>
    <w:lvl w:ilvl="5" w:tplc="F70622A0">
      <w:numFmt w:val="bullet"/>
      <w:lvlText w:val="•"/>
      <w:lvlJc w:val="left"/>
      <w:pPr>
        <w:ind w:left="4990" w:hanging="304"/>
      </w:pPr>
      <w:rPr>
        <w:rFonts w:hint="default"/>
        <w:lang w:val="es-ES" w:eastAsia="en-US" w:bidi="ar-SA"/>
      </w:rPr>
    </w:lvl>
    <w:lvl w:ilvl="6" w:tplc="A8C2A156">
      <w:numFmt w:val="bullet"/>
      <w:lvlText w:val="•"/>
      <w:lvlJc w:val="left"/>
      <w:pPr>
        <w:ind w:left="5636" w:hanging="304"/>
      </w:pPr>
      <w:rPr>
        <w:rFonts w:hint="default"/>
        <w:lang w:val="es-ES" w:eastAsia="en-US" w:bidi="ar-SA"/>
      </w:rPr>
    </w:lvl>
    <w:lvl w:ilvl="7" w:tplc="EB3856A6">
      <w:numFmt w:val="bullet"/>
      <w:lvlText w:val="•"/>
      <w:lvlJc w:val="left"/>
      <w:pPr>
        <w:ind w:left="6282" w:hanging="304"/>
      </w:pPr>
      <w:rPr>
        <w:rFonts w:hint="default"/>
        <w:lang w:val="es-ES" w:eastAsia="en-US" w:bidi="ar-SA"/>
      </w:rPr>
    </w:lvl>
    <w:lvl w:ilvl="8" w:tplc="7ED42D3C">
      <w:numFmt w:val="bullet"/>
      <w:lvlText w:val="•"/>
      <w:lvlJc w:val="left"/>
      <w:pPr>
        <w:ind w:left="6928" w:hanging="304"/>
      </w:pPr>
      <w:rPr>
        <w:rFonts w:hint="default"/>
        <w:lang w:val="es-ES" w:eastAsia="en-US" w:bidi="ar-SA"/>
      </w:rPr>
    </w:lvl>
  </w:abstractNum>
  <w:abstractNum w:abstractNumId="108" w15:restartNumberingAfterBreak="0">
    <w:nsid w:val="6CE962FF"/>
    <w:multiLevelType w:val="hybridMultilevel"/>
    <w:tmpl w:val="36E080B0"/>
    <w:lvl w:ilvl="0" w:tplc="5DB0843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F24BF78">
      <w:numFmt w:val="bullet"/>
      <w:lvlText w:val="•"/>
      <w:lvlJc w:val="left"/>
      <w:pPr>
        <w:ind w:left="1306" w:hanging="304"/>
      </w:pPr>
      <w:rPr>
        <w:rFonts w:hint="default"/>
        <w:lang w:val="es-ES" w:eastAsia="en-US" w:bidi="ar-SA"/>
      </w:rPr>
    </w:lvl>
    <w:lvl w:ilvl="2" w:tplc="0BF63E84">
      <w:numFmt w:val="bullet"/>
      <w:lvlText w:val="•"/>
      <w:lvlJc w:val="left"/>
      <w:pPr>
        <w:ind w:left="1912" w:hanging="304"/>
      </w:pPr>
      <w:rPr>
        <w:rFonts w:hint="default"/>
        <w:lang w:val="es-ES" w:eastAsia="en-US" w:bidi="ar-SA"/>
      </w:rPr>
    </w:lvl>
    <w:lvl w:ilvl="3" w:tplc="D6B47136">
      <w:numFmt w:val="bullet"/>
      <w:lvlText w:val="•"/>
      <w:lvlJc w:val="left"/>
      <w:pPr>
        <w:ind w:left="2518" w:hanging="304"/>
      </w:pPr>
      <w:rPr>
        <w:rFonts w:hint="default"/>
        <w:lang w:val="es-ES" w:eastAsia="en-US" w:bidi="ar-SA"/>
      </w:rPr>
    </w:lvl>
    <w:lvl w:ilvl="4" w:tplc="8862A830">
      <w:numFmt w:val="bullet"/>
      <w:lvlText w:val="•"/>
      <w:lvlJc w:val="left"/>
      <w:pPr>
        <w:ind w:left="3124" w:hanging="304"/>
      </w:pPr>
      <w:rPr>
        <w:rFonts w:hint="default"/>
        <w:lang w:val="es-ES" w:eastAsia="en-US" w:bidi="ar-SA"/>
      </w:rPr>
    </w:lvl>
    <w:lvl w:ilvl="5" w:tplc="C696DC1C">
      <w:numFmt w:val="bullet"/>
      <w:lvlText w:val="•"/>
      <w:lvlJc w:val="left"/>
      <w:pPr>
        <w:ind w:left="3730" w:hanging="304"/>
      </w:pPr>
      <w:rPr>
        <w:rFonts w:hint="default"/>
        <w:lang w:val="es-ES" w:eastAsia="en-US" w:bidi="ar-SA"/>
      </w:rPr>
    </w:lvl>
    <w:lvl w:ilvl="6" w:tplc="9C526F66">
      <w:numFmt w:val="bullet"/>
      <w:lvlText w:val="•"/>
      <w:lvlJc w:val="left"/>
      <w:pPr>
        <w:ind w:left="4336" w:hanging="304"/>
      </w:pPr>
      <w:rPr>
        <w:rFonts w:hint="default"/>
        <w:lang w:val="es-ES" w:eastAsia="en-US" w:bidi="ar-SA"/>
      </w:rPr>
    </w:lvl>
    <w:lvl w:ilvl="7" w:tplc="F5E03A4E">
      <w:numFmt w:val="bullet"/>
      <w:lvlText w:val="•"/>
      <w:lvlJc w:val="left"/>
      <w:pPr>
        <w:ind w:left="4942" w:hanging="304"/>
      </w:pPr>
      <w:rPr>
        <w:rFonts w:hint="default"/>
        <w:lang w:val="es-ES" w:eastAsia="en-US" w:bidi="ar-SA"/>
      </w:rPr>
    </w:lvl>
    <w:lvl w:ilvl="8" w:tplc="192AD97E">
      <w:numFmt w:val="bullet"/>
      <w:lvlText w:val="•"/>
      <w:lvlJc w:val="left"/>
      <w:pPr>
        <w:ind w:left="5548" w:hanging="304"/>
      </w:pPr>
      <w:rPr>
        <w:rFonts w:hint="default"/>
        <w:lang w:val="es-ES" w:eastAsia="en-US" w:bidi="ar-SA"/>
      </w:rPr>
    </w:lvl>
  </w:abstractNum>
  <w:abstractNum w:abstractNumId="109" w15:restartNumberingAfterBreak="0">
    <w:nsid w:val="6E3C4A16"/>
    <w:multiLevelType w:val="hybridMultilevel"/>
    <w:tmpl w:val="E2E2A724"/>
    <w:lvl w:ilvl="0" w:tplc="C4A8E2C0">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778EE91C">
      <w:numFmt w:val="bullet"/>
      <w:lvlText w:val="•"/>
      <w:lvlJc w:val="left"/>
      <w:pPr>
        <w:ind w:left="1508" w:hanging="134"/>
      </w:pPr>
      <w:rPr>
        <w:rFonts w:hint="default"/>
        <w:lang w:val="es-ES" w:eastAsia="en-US" w:bidi="ar-SA"/>
      </w:rPr>
    </w:lvl>
    <w:lvl w:ilvl="2" w:tplc="7E88B196">
      <w:numFmt w:val="bullet"/>
      <w:lvlText w:val="•"/>
      <w:lvlJc w:val="left"/>
      <w:pPr>
        <w:ind w:left="1716" w:hanging="134"/>
      </w:pPr>
      <w:rPr>
        <w:rFonts w:hint="default"/>
        <w:lang w:val="es-ES" w:eastAsia="en-US" w:bidi="ar-SA"/>
      </w:rPr>
    </w:lvl>
    <w:lvl w:ilvl="3" w:tplc="64929BD4">
      <w:numFmt w:val="bullet"/>
      <w:lvlText w:val="•"/>
      <w:lvlJc w:val="left"/>
      <w:pPr>
        <w:ind w:left="1924" w:hanging="134"/>
      </w:pPr>
      <w:rPr>
        <w:rFonts w:hint="default"/>
        <w:lang w:val="es-ES" w:eastAsia="en-US" w:bidi="ar-SA"/>
      </w:rPr>
    </w:lvl>
    <w:lvl w:ilvl="4" w:tplc="ADB6B2C6">
      <w:numFmt w:val="bullet"/>
      <w:lvlText w:val="•"/>
      <w:lvlJc w:val="left"/>
      <w:pPr>
        <w:ind w:left="2132" w:hanging="134"/>
      </w:pPr>
      <w:rPr>
        <w:rFonts w:hint="default"/>
        <w:lang w:val="es-ES" w:eastAsia="en-US" w:bidi="ar-SA"/>
      </w:rPr>
    </w:lvl>
    <w:lvl w:ilvl="5" w:tplc="F70ADD06">
      <w:numFmt w:val="bullet"/>
      <w:lvlText w:val="•"/>
      <w:lvlJc w:val="left"/>
      <w:pPr>
        <w:ind w:left="2340" w:hanging="134"/>
      </w:pPr>
      <w:rPr>
        <w:rFonts w:hint="default"/>
        <w:lang w:val="es-ES" w:eastAsia="en-US" w:bidi="ar-SA"/>
      </w:rPr>
    </w:lvl>
    <w:lvl w:ilvl="6" w:tplc="F2BCA562">
      <w:numFmt w:val="bullet"/>
      <w:lvlText w:val="•"/>
      <w:lvlJc w:val="left"/>
      <w:pPr>
        <w:ind w:left="2549" w:hanging="134"/>
      </w:pPr>
      <w:rPr>
        <w:rFonts w:hint="default"/>
        <w:lang w:val="es-ES" w:eastAsia="en-US" w:bidi="ar-SA"/>
      </w:rPr>
    </w:lvl>
    <w:lvl w:ilvl="7" w:tplc="22AA3568">
      <w:numFmt w:val="bullet"/>
      <w:lvlText w:val="•"/>
      <w:lvlJc w:val="left"/>
      <w:pPr>
        <w:ind w:left="2757" w:hanging="134"/>
      </w:pPr>
      <w:rPr>
        <w:rFonts w:hint="default"/>
        <w:lang w:val="es-ES" w:eastAsia="en-US" w:bidi="ar-SA"/>
      </w:rPr>
    </w:lvl>
    <w:lvl w:ilvl="8" w:tplc="5BF42350">
      <w:numFmt w:val="bullet"/>
      <w:lvlText w:val="•"/>
      <w:lvlJc w:val="left"/>
      <w:pPr>
        <w:ind w:left="2965" w:hanging="134"/>
      </w:pPr>
      <w:rPr>
        <w:rFonts w:hint="default"/>
        <w:lang w:val="es-ES" w:eastAsia="en-US" w:bidi="ar-SA"/>
      </w:rPr>
    </w:lvl>
  </w:abstractNum>
  <w:abstractNum w:abstractNumId="110" w15:restartNumberingAfterBreak="0">
    <w:nsid w:val="6EF27BAB"/>
    <w:multiLevelType w:val="hybridMultilevel"/>
    <w:tmpl w:val="529A42F0"/>
    <w:lvl w:ilvl="0" w:tplc="870676B4">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623ACCFC">
      <w:numFmt w:val="bullet"/>
      <w:lvlText w:val="•"/>
      <w:lvlJc w:val="left"/>
      <w:pPr>
        <w:ind w:left="768" w:hanging="134"/>
      </w:pPr>
      <w:rPr>
        <w:rFonts w:hint="default"/>
        <w:lang w:val="es-ES" w:eastAsia="en-US" w:bidi="ar-SA"/>
      </w:rPr>
    </w:lvl>
    <w:lvl w:ilvl="2" w:tplc="6CE2A3F6">
      <w:numFmt w:val="bullet"/>
      <w:lvlText w:val="•"/>
      <w:lvlJc w:val="left"/>
      <w:pPr>
        <w:ind w:left="1236" w:hanging="134"/>
      </w:pPr>
      <w:rPr>
        <w:rFonts w:hint="default"/>
        <w:lang w:val="es-ES" w:eastAsia="en-US" w:bidi="ar-SA"/>
      </w:rPr>
    </w:lvl>
    <w:lvl w:ilvl="3" w:tplc="B518E1C8">
      <w:numFmt w:val="bullet"/>
      <w:lvlText w:val="•"/>
      <w:lvlJc w:val="left"/>
      <w:pPr>
        <w:ind w:left="1704" w:hanging="134"/>
      </w:pPr>
      <w:rPr>
        <w:rFonts w:hint="default"/>
        <w:lang w:val="es-ES" w:eastAsia="en-US" w:bidi="ar-SA"/>
      </w:rPr>
    </w:lvl>
    <w:lvl w:ilvl="4" w:tplc="4C6A02FC">
      <w:numFmt w:val="bullet"/>
      <w:lvlText w:val="•"/>
      <w:lvlJc w:val="left"/>
      <w:pPr>
        <w:ind w:left="2172" w:hanging="134"/>
      </w:pPr>
      <w:rPr>
        <w:rFonts w:hint="default"/>
        <w:lang w:val="es-ES" w:eastAsia="en-US" w:bidi="ar-SA"/>
      </w:rPr>
    </w:lvl>
    <w:lvl w:ilvl="5" w:tplc="D708DAD4">
      <w:numFmt w:val="bullet"/>
      <w:lvlText w:val="•"/>
      <w:lvlJc w:val="left"/>
      <w:pPr>
        <w:ind w:left="2640" w:hanging="134"/>
      </w:pPr>
      <w:rPr>
        <w:rFonts w:hint="default"/>
        <w:lang w:val="es-ES" w:eastAsia="en-US" w:bidi="ar-SA"/>
      </w:rPr>
    </w:lvl>
    <w:lvl w:ilvl="6" w:tplc="B3844A02">
      <w:numFmt w:val="bullet"/>
      <w:lvlText w:val="•"/>
      <w:lvlJc w:val="left"/>
      <w:pPr>
        <w:ind w:left="3108" w:hanging="134"/>
      </w:pPr>
      <w:rPr>
        <w:rFonts w:hint="default"/>
        <w:lang w:val="es-ES" w:eastAsia="en-US" w:bidi="ar-SA"/>
      </w:rPr>
    </w:lvl>
    <w:lvl w:ilvl="7" w:tplc="C5D615E8">
      <w:numFmt w:val="bullet"/>
      <w:lvlText w:val="•"/>
      <w:lvlJc w:val="left"/>
      <w:pPr>
        <w:ind w:left="3576" w:hanging="134"/>
      </w:pPr>
      <w:rPr>
        <w:rFonts w:hint="default"/>
        <w:lang w:val="es-ES" w:eastAsia="en-US" w:bidi="ar-SA"/>
      </w:rPr>
    </w:lvl>
    <w:lvl w:ilvl="8" w:tplc="A9383302">
      <w:numFmt w:val="bullet"/>
      <w:lvlText w:val="•"/>
      <w:lvlJc w:val="left"/>
      <w:pPr>
        <w:ind w:left="4044" w:hanging="134"/>
      </w:pPr>
      <w:rPr>
        <w:rFonts w:hint="default"/>
        <w:lang w:val="es-ES" w:eastAsia="en-US" w:bidi="ar-SA"/>
      </w:rPr>
    </w:lvl>
  </w:abstractNum>
  <w:abstractNum w:abstractNumId="111" w15:restartNumberingAfterBreak="0">
    <w:nsid w:val="6F4D2A9F"/>
    <w:multiLevelType w:val="hybridMultilevel"/>
    <w:tmpl w:val="9A32EB24"/>
    <w:lvl w:ilvl="0" w:tplc="775431A6">
      <w:numFmt w:val="bullet"/>
      <w:lvlText w:val="•"/>
      <w:lvlJc w:val="left"/>
      <w:pPr>
        <w:ind w:left="372" w:hanging="134"/>
      </w:pPr>
      <w:rPr>
        <w:rFonts w:ascii="Georgia" w:eastAsia="Georgia" w:hAnsi="Georgia" w:cs="Georgia" w:hint="default"/>
        <w:b w:val="0"/>
        <w:bCs w:val="0"/>
        <w:i w:val="0"/>
        <w:iCs w:val="0"/>
        <w:color w:val="231F20"/>
        <w:w w:val="169"/>
        <w:sz w:val="16"/>
        <w:szCs w:val="16"/>
        <w:lang w:val="es-ES" w:eastAsia="en-US" w:bidi="ar-SA"/>
      </w:rPr>
    </w:lvl>
    <w:lvl w:ilvl="1" w:tplc="F2A40D14">
      <w:numFmt w:val="bullet"/>
      <w:lvlText w:val="•"/>
      <w:lvlJc w:val="left"/>
      <w:pPr>
        <w:ind w:left="717" w:hanging="304"/>
      </w:pPr>
      <w:rPr>
        <w:rFonts w:ascii="Georgia" w:eastAsia="Georgia" w:hAnsi="Georgia" w:cs="Georgia" w:hint="default"/>
        <w:b w:val="0"/>
        <w:bCs w:val="0"/>
        <w:i w:val="0"/>
        <w:iCs w:val="0"/>
        <w:color w:val="231F20"/>
        <w:w w:val="169"/>
        <w:sz w:val="18"/>
        <w:szCs w:val="18"/>
        <w:lang w:val="es-ES" w:eastAsia="en-US" w:bidi="ar-SA"/>
      </w:rPr>
    </w:lvl>
    <w:lvl w:ilvl="2" w:tplc="044E5EAC">
      <w:numFmt w:val="bullet"/>
      <w:lvlText w:val="•"/>
      <w:lvlJc w:val="left"/>
      <w:pPr>
        <w:ind w:left="883" w:hanging="304"/>
      </w:pPr>
      <w:rPr>
        <w:rFonts w:hint="default"/>
        <w:lang w:val="es-ES" w:eastAsia="en-US" w:bidi="ar-SA"/>
      </w:rPr>
    </w:lvl>
    <w:lvl w:ilvl="3" w:tplc="695EC9F0">
      <w:numFmt w:val="bullet"/>
      <w:lvlText w:val="•"/>
      <w:lvlJc w:val="left"/>
      <w:pPr>
        <w:ind w:left="1046" w:hanging="304"/>
      </w:pPr>
      <w:rPr>
        <w:rFonts w:hint="default"/>
        <w:lang w:val="es-ES" w:eastAsia="en-US" w:bidi="ar-SA"/>
      </w:rPr>
    </w:lvl>
    <w:lvl w:ilvl="4" w:tplc="7A68439A">
      <w:numFmt w:val="bullet"/>
      <w:lvlText w:val="•"/>
      <w:lvlJc w:val="left"/>
      <w:pPr>
        <w:ind w:left="1209" w:hanging="304"/>
      </w:pPr>
      <w:rPr>
        <w:rFonts w:hint="default"/>
        <w:lang w:val="es-ES" w:eastAsia="en-US" w:bidi="ar-SA"/>
      </w:rPr>
    </w:lvl>
    <w:lvl w:ilvl="5" w:tplc="D8C8F3C0">
      <w:numFmt w:val="bullet"/>
      <w:lvlText w:val="•"/>
      <w:lvlJc w:val="left"/>
      <w:pPr>
        <w:ind w:left="1372" w:hanging="304"/>
      </w:pPr>
      <w:rPr>
        <w:rFonts w:hint="default"/>
        <w:lang w:val="es-ES" w:eastAsia="en-US" w:bidi="ar-SA"/>
      </w:rPr>
    </w:lvl>
    <w:lvl w:ilvl="6" w:tplc="8FF88878">
      <w:numFmt w:val="bullet"/>
      <w:lvlText w:val="•"/>
      <w:lvlJc w:val="left"/>
      <w:pPr>
        <w:ind w:left="1535" w:hanging="304"/>
      </w:pPr>
      <w:rPr>
        <w:rFonts w:hint="default"/>
        <w:lang w:val="es-ES" w:eastAsia="en-US" w:bidi="ar-SA"/>
      </w:rPr>
    </w:lvl>
    <w:lvl w:ilvl="7" w:tplc="EF38EA3E">
      <w:numFmt w:val="bullet"/>
      <w:lvlText w:val="•"/>
      <w:lvlJc w:val="left"/>
      <w:pPr>
        <w:ind w:left="1699" w:hanging="304"/>
      </w:pPr>
      <w:rPr>
        <w:rFonts w:hint="default"/>
        <w:lang w:val="es-ES" w:eastAsia="en-US" w:bidi="ar-SA"/>
      </w:rPr>
    </w:lvl>
    <w:lvl w:ilvl="8" w:tplc="F29A9762">
      <w:numFmt w:val="bullet"/>
      <w:lvlText w:val="•"/>
      <w:lvlJc w:val="left"/>
      <w:pPr>
        <w:ind w:left="1862" w:hanging="304"/>
      </w:pPr>
      <w:rPr>
        <w:rFonts w:hint="default"/>
        <w:lang w:val="es-ES" w:eastAsia="en-US" w:bidi="ar-SA"/>
      </w:rPr>
    </w:lvl>
  </w:abstractNum>
  <w:abstractNum w:abstractNumId="112" w15:restartNumberingAfterBreak="0">
    <w:nsid w:val="70037304"/>
    <w:multiLevelType w:val="hybridMultilevel"/>
    <w:tmpl w:val="6A5E3386"/>
    <w:lvl w:ilvl="0" w:tplc="0E3EA414">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392CB78A">
      <w:numFmt w:val="bullet"/>
      <w:lvlText w:val="•"/>
      <w:lvlJc w:val="left"/>
      <w:pPr>
        <w:ind w:left="833" w:hanging="134"/>
      </w:pPr>
      <w:rPr>
        <w:rFonts w:hint="default"/>
        <w:lang w:val="es-ES" w:eastAsia="en-US" w:bidi="ar-SA"/>
      </w:rPr>
    </w:lvl>
    <w:lvl w:ilvl="2" w:tplc="B2C48470">
      <w:numFmt w:val="bullet"/>
      <w:lvlText w:val="•"/>
      <w:lvlJc w:val="left"/>
      <w:pPr>
        <w:ind w:left="1426" w:hanging="134"/>
      </w:pPr>
      <w:rPr>
        <w:rFonts w:hint="default"/>
        <w:lang w:val="es-ES" w:eastAsia="en-US" w:bidi="ar-SA"/>
      </w:rPr>
    </w:lvl>
    <w:lvl w:ilvl="3" w:tplc="3348DA10">
      <w:numFmt w:val="bullet"/>
      <w:lvlText w:val="•"/>
      <w:lvlJc w:val="left"/>
      <w:pPr>
        <w:ind w:left="2019" w:hanging="134"/>
      </w:pPr>
      <w:rPr>
        <w:rFonts w:hint="default"/>
        <w:lang w:val="es-ES" w:eastAsia="en-US" w:bidi="ar-SA"/>
      </w:rPr>
    </w:lvl>
    <w:lvl w:ilvl="4" w:tplc="4392C5BA">
      <w:numFmt w:val="bullet"/>
      <w:lvlText w:val="•"/>
      <w:lvlJc w:val="left"/>
      <w:pPr>
        <w:ind w:left="2612" w:hanging="134"/>
      </w:pPr>
      <w:rPr>
        <w:rFonts w:hint="default"/>
        <w:lang w:val="es-ES" w:eastAsia="en-US" w:bidi="ar-SA"/>
      </w:rPr>
    </w:lvl>
    <w:lvl w:ilvl="5" w:tplc="E26616A4">
      <w:numFmt w:val="bullet"/>
      <w:lvlText w:val="•"/>
      <w:lvlJc w:val="left"/>
      <w:pPr>
        <w:ind w:left="3205" w:hanging="134"/>
      </w:pPr>
      <w:rPr>
        <w:rFonts w:hint="default"/>
        <w:lang w:val="es-ES" w:eastAsia="en-US" w:bidi="ar-SA"/>
      </w:rPr>
    </w:lvl>
    <w:lvl w:ilvl="6" w:tplc="FBE66308">
      <w:numFmt w:val="bullet"/>
      <w:lvlText w:val="•"/>
      <w:lvlJc w:val="left"/>
      <w:pPr>
        <w:ind w:left="3798" w:hanging="134"/>
      </w:pPr>
      <w:rPr>
        <w:rFonts w:hint="default"/>
        <w:lang w:val="es-ES" w:eastAsia="en-US" w:bidi="ar-SA"/>
      </w:rPr>
    </w:lvl>
    <w:lvl w:ilvl="7" w:tplc="9C669EFA">
      <w:numFmt w:val="bullet"/>
      <w:lvlText w:val="•"/>
      <w:lvlJc w:val="left"/>
      <w:pPr>
        <w:ind w:left="4391" w:hanging="134"/>
      </w:pPr>
      <w:rPr>
        <w:rFonts w:hint="default"/>
        <w:lang w:val="es-ES" w:eastAsia="en-US" w:bidi="ar-SA"/>
      </w:rPr>
    </w:lvl>
    <w:lvl w:ilvl="8" w:tplc="8ADEF5A8">
      <w:numFmt w:val="bullet"/>
      <w:lvlText w:val="•"/>
      <w:lvlJc w:val="left"/>
      <w:pPr>
        <w:ind w:left="4984" w:hanging="134"/>
      </w:pPr>
      <w:rPr>
        <w:rFonts w:hint="default"/>
        <w:lang w:val="es-ES" w:eastAsia="en-US" w:bidi="ar-SA"/>
      </w:rPr>
    </w:lvl>
  </w:abstractNum>
  <w:abstractNum w:abstractNumId="113" w15:restartNumberingAfterBreak="0">
    <w:nsid w:val="7059598F"/>
    <w:multiLevelType w:val="multilevel"/>
    <w:tmpl w:val="351CC420"/>
    <w:lvl w:ilvl="0">
      <w:start w:val="2"/>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decimal"/>
      <w:lvlText w:val="%1.%2"/>
      <w:lvlJc w:val="left"/>
      <w:pPr>
        <w:ind w:left="689" w:hanging="27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lowerLetter"/>
      <w:lvlText w:val="%1.%2.%3"/>
      <w:lvlJc w:val="left"/>
      <w:pPr>
        <w:ind w:left="1099" w:hanging="404"/>
        <w:jc w:val="right"/>
      </w:pPr>
      <w:rPr>
        <w:rFonts w:ascii="Microsoft Sans Serif" w:eastAsia="Microsoft Sans Serif" w:hAnsi="Microsoft Sans Serif" w:cs="Microsoft Sans Serif" w:hint="default"/>
        <w:b w:val="0"/>
        <w:bCs w:val="0"/>
        <w:i w:val="0"/>
        <w:iCs w:val="0"/>
        <w:color w:val="231F20"/>
        <w:w w:val="97"/>
        <w:sz w:val="16"/>
        <w:szCs w:val="16"/>
        <w:lang w:val="es-ES" w:eastAsia="en-US" w:bidi="ar-SA"/>
      </w:rPr>
    </w:lvl>
    <w:lvl w:ilvl="3">
      <w:start w:val="1"/>
      <w:numFmt w:val="lowerLetter"/>
      <w:lvlText w:val="%1.%2.%3.%4."/>
      <w:lvlJc w:val="left"/>
      <w:pPr>
        <w:ind w:left="753" w:hanging="582"/>
        <w:jc w:val="left"/>
      </w:pPr>
      <w:rPr>
        <w:rFonts w:ascii="Microsoft Sans Serif" w:eastAsia="Microsoft Sans Serif" w:hAnsi="Microsoft Sans Serif" w:cs="Microsoft Sans Serif" w:hint="default"/>
        <w:b w:val="0"/>
        <w:bCs w:val="0"/>
        <w:i w:val="0"/>
        <w:iCs w:val="0"/>
        <w:color w:val="231F20"/>
        <w:spacing w:val="-2"/>
        <w:w w:val="94"/>
        <w:sz w:val="16"/>
        <w:szCs w:val="16"/>
        <w:lang w:val="es-ES" w:eastAsia="en-US" w:bidi="ar-SA"/>
      </w:rPr>
    </w:lvl>
    <w:lvl w:ilvl="4">
      <w:numFmt w:val="bullet"/>
      <w:lvlText w:val="•"/>
      <w:lvlJc w:val="left"/>
      <w:pPr>
        <w:ind w:left="1620" w:hanging="582"/>
      </w:pPr>
      <w:rPr>
        <w:rFonts w:hint="default"/>
        <w:lang w:val="es-ES" w:eastAsia="en-US" w:bidi="ar-SA"/>
      </w:rPr>
    </w:lvl>
    <w:lvl w:ilvl="5">
      <w:numFmt w:val="bullet"/>
      <w:lvlText w:val="•"/>
      <w:lvlJc w:val="left"/>
      <w:pPr>
        <w:ind w:left="1784" w:hanging="582"/>
      </w:pPr>
      <w:rPr>
        <w:rFonts w:hint="default"/>
        <w:lang w:val="es-ES" w:eastAsia="en-US" w:bidi="ar-SA"/>
      </w:rPr>
    </w:lvl>
    <w:lvl w:ilvl="6">
      <w:numFmt w:val="bullet"/>
      <w:lvlText w:val="•"/>
      <w:lvlJc w:val="left"/>
      <w:pPr>
        <w:ind w:left="1949" w:hanging="582"/>
      </w:pPr>
      <w:rPr>
        <w:rFonts w:hint="default"/>
        <w:lang w:val="es-ES" w:eastAsia="en-US" w:bidi="ar-SA"/>
      </w:rPr>
    </w:lvl>
    <w:lvl w:ilvl="7">
      <w:numFmt w:val="bullet"/>
      <w:lvlText w:val="•"/>
      <w:lvlJc w:val="left"/>
      <w:pPr>
        <w:ind w:left="2113" w:hanging="582"/>
      </w:pPr>
      <w:rPr>
        <w:rFonts w:hint="default"/>
        <w:lang w:val="es-ES" w:eastAsia="en-US" w:bidi="ar-SA"/>
      </w:rPr>
    </w:lvl>
    <w:lvl w:ilvl="8">
      <w:numFmt w:val="bullet"/>
      <w:lvlText w:val="•"/>
      <w:lvlJc w:val="left"/>
      <w:pPr>
        <w:ind w:left="2278" w:hanging="582"/>
      </w:pPr>
      <w:rPr>
        <w:rFonts w:hint="default"/>
        <w:lang w:val="es-ES" w:eastAsia="en-US" w:bidi="ar-SA"/>
      </w:rPr>
    </w:lvl>
  </w:abstractNum>
  <w:abstractNum w:abstractNumId="114" w15:restartNumberingAfterBreak="0">
    <w:nsid w:val="70D30C52"/>
    <w:multiLevelType w:val="hybridMultilevel"/>
    <w:tmpl w:val="C46CF080"/>
    <w:lvl w:ilvl="0" w:tplc="05AE54F2">
      <w:start w:val="2"/>
      <w:numFmt w:val="upperLetter"/>
      <w:lvlText w:val="%1"/>
      <w:lvlJc w:val="left"/>
      <w:pPr>
        <w:ind w:left="2540" w:hanging="2292"/>
        <w:jc w:val="left"/>
      </w:pPr>
      <w:rPr>
        <w:rFonts w:ascii="Arial" w:eastAsia="Arial" w:hAnsi="Arial" w:cs="Arial" w:hint="default"/>
        <w:b w:val="0"/>
        <w:bCs w:val="0"/>
        <w:i w:val="0"/>
        <w:iCs w:val="0"/>
        <w:color w:val="231F20"/>
        <w:w w:val="95"/>
        <w:position w:val="-2"/>
        <w:sz w:val="16"/>
        <w:szCs w:val="16"/>
        <w:lang w:val="es-ES" w:eastAsia="en-US" w:bidi="ar-SA"/>
      </w:rPr>
    </w:lvl>
    <w:lvl w:ilvl="1" w:tplc="49CEC520">
      <w:numFmt w:val="bullet"/>
      <w:lvlText w:val="•"/>
      <w:lvlJc w:val="left"/>
      <w:pPr>
        <w:ind w:left="2292" w:hanging="134"/>
      </w:pPr>
      <w:rPr>
        <w:rFonts w:ascii="Georgia" w:eastAsia="Georgia" w:hAnsi="Georgia" w:cs="Georgia" w:hint="default"/>
        <w:b w:val="0"/>
        <w:bCs w:val="0"/>
        <w:i w:val="0"/>
        <w:iCs w:val="0"/>
        <w:color w:val="231F20"/>
        <w:w w:val="169"/>
        <w:sz w:val="16"/>
        <w:szCs w:val="16"/>
        <w:lang w:val="es-ES" w:eastAsia="en-US" w:bidi="ar-SA"/>
      </w:rPr>
    </w:lvl>
    <w:lvl w:ilvl="2" w:tplc="171AC006">
      <w:numFmt w:val="bullet"/>
      <w:lvlText w:val="•"/>
      <w:lvlJc w:val="left"/>
      <w:pPr>
        <w:ind w:left="2795" w:hanging="134"/>
      </w:pPr>
      <w:rPr>
        <w:rFonts w:hint="default"/>
        <w:lang w:val="es-ES" w:eastAsia="en-US" w:bidi="ar-SA"/>
      </w:rPr>
    </w:lvl>
    <w:lvl w:ilvl="3" w:tplc="4B289A94">
      <w:numFmt w:val="bullet"/>
      <w:lvlText w:val="•"/>
      <w:lvlJc w:val="left"/>
      <w:pPr>
        <w:ind w:left="3051" w:hanging="134"/>
      </w:pPr>
      <w:rPr>
        <w:rFonts w:hint="default"/>
        <w:lang w:val="es-ES" w:eastAsia="en-US" w:bidi="ar-SA"/>
      </w:rPr>
    </w:lvl>
    <w:lvl w:ilvl="4" w:tplc="9BC43710">
      <w:numFmt w:val="bullet"/>
      <w:lvlText w:val="•"/>
      <w:lvlJc w:val="left"/>
      <w:pPr>
        <w:ind w:left="3307" w:hanging="134"/>
      </w:pPr>
      <w:rPr>
        <w:rFonts w:hint="default"/>
        <w:lang w:val="es-ES" w:eastAsia="en-US" w:bidi="ar-SA"/>
      </w:rPr>
    </w:lvl>
    <w:lvl w:ilvl="5" w:tplc="BEE27026">
      <w:numFmt w:val="bullet"/>
      <w:lvlText w:val="•"/>
      <w:lvlJc w:val="left"/>
      <w:pPr>
        <w:ind w:left="3562" w:hanging="134"/>
      </w:pPr>
      <w:rPr>
        <w:rFonts w:hint="default"/>
        <w:lang w:val="es-ES" w:eastAsia="en-US" w:bidi="ar-SA"/>
      </w:rPr>
    </w:lvl>
    <w:lvl w:ilvl="6" w:tplc="BD4A7A1E">
      <w:numFmt w:val="bullet"/>
      <w:lvlText w:val="•"/>
      <w:lvlJc w:val="left"/>
      <w:pPr>
        <w:ind w:left="3818" w:hanging="134"/>
      </w:pPr>
      <w:rPr>
        <w:rFonts w:hint="default"/>
        <w:lang w:val="es-ES" w:eastAsia="en-US" w:bidi="ar-SA"/>
      </w:rPr>
    </w:lvl>
    <w:lvl w:ilvl="7" w:tplc="2D94D892">
      <w:numFmt w:val="bullet"/>
      <w:lvlText w:val="•"/>
      <w:lvlJc w:val="left"/>
      <w:pPr>
        <w:ind w:left="4074" w:hanging="134"/>
      </w:pPr>
      <w:rPr>
        <w:rFonts w:hint="default"/>
        <w:lang w:val="es-ES" w:eastAsia="en-US" w:bidi="ar-SA"/>
      </w:rPr>
    </w:lvl>
    <w:lvl w:ilvl="8" w:tplc="041C140E">
      <w:numFmt w:val="bullet"/>
      <w:lvlText w:val="•"/>
      <w:lvlJc w:val="left"/>
      <w:pPr>
        <w:ind w:left="4329" w:hanging="134"/>
      </w:pPr>
      <w:rPr>
        <w:rFonts w:hint="default"/>
        <w:lang w:val="es-ES" w:eastAsia="en-US" w:bidi="ar-SA"/>
      </w:rPr>
    </w:lvl>
  </w:abstractNum>
  <w:abstractNum w:abstractNumId="115" w15:restartNumberingAfterBreak="0">
    <w:nsid w:val="71CD17DF"/>
    <w:multiLevelType w:val="hybridMultilevel"/>
    <w:tmpl w:val="E112F55E"/>
    <w:lvl w:ilvl="0" w:tplc="B8CAB62C">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3DFC48D2">
      <w:numFmt w:val="bullet"/>
      <w:lvlText w:val="•"/>
      <w:lvlJc w:val="left"/>
      <w:pPr>
        <w:ind w:left="1508" w:hanging="134"/>
      </w:pPr>
      <w:rPr>
        <w:rFonts w:hint="default"/>
        <w:lang w:val="es-ES" w:eastAsia="en-US" w:bidi="ar-SA"/>
      </w:rPr>
    </w:lvl>
    <w:lvl w:ilvl="2" w:tplc="37D665F2">
      <w:numFmt w:val="bullet"/>
      <w:lvlText w:val="•"/>
      <w:lvlJc w:val="left"/>
      <w:pPr>
        <w:ind w:left="1716" w:hanging="134"/>
      </w:pPr>
      <w:rPr>
        <w:rFonts w:hint="default"/>
        <w:lang w:val="es-ES" w:eastAsia="en-US" w:bidi="ar-SA"/>
      </w:rPr>
    </w:lvl>
    <w:lvl w:ilvl="3" w:tplc="933C041C">
      <w:numFmt w:val="bullet"/>
      <w:lvlText w:val="•"/>
      <w:lvlJc w:val="left"/>
      <w:pPr>
        <w:ind w:left="1924" w:hanging="134"/>
      </w:pPr>
      <w:rPr>
        <w:rFonts w:hint="default"/>
        <w:lang w:val="es-ES" w:eastAsia="en-US" w:bidi="ar-SA"/>
      </w:rPr>
    </w:lvl>
    <w:lvl w:ilvl="4" w:tplc="E372204E">
      <w:numFmt w:val="bullet"/>
      <w:lvlText w:val="•"/>
      <w:lvlJc w:val="left"/>
      <w:pPr>
        <w:ind w:left="2132" w:hanging="134"/>
      </w:pPr>
      <w:rPr>
        <w:rFonts w:hint="default"/>
        <w:lang w:val="es-ES" w:eastAsia="en-US" w:bidi="ar-SA"/>
      </w:rPr>
    </w:lvl>
    <w:lvl w:ilvl="5" w:tplc="A6382E90">
      <w:numFmt w:val="bullet"/>
      <w:lvlText w:val="•"/>
      <w:lvlJc w:val="left"/>
      <w:pPr>
        <w:ind w:left="2340" w:hanging="134"/>
      </w:pPr>
      <w:rPr>
        <w:rFonts w:hint="default"/>
        <w:lang w:val="es-ES" w:eastAsia="en-US" w:bidi="ar-SA"/>
      </w:rPr>
    </w:lvl>
    <w:lvl w:ilvl="6" w:tplc="A1E69818">
      <w:numFmt w:val="bullet"/>
      <w:lvlText w:val="•"/>
      <w:lvlJc w:val="left"/>
      <w:pPr>
        <w:ind w:left="2549" w:hanging="134"/>
      </w:pPr>
      <w:rPr>
        <w:rFonts w:hint="default"/>
        <w:lang w:val="es-ES" w:eastAsia="en-US" w:bidi="ar-SA"/>
      </w:rPr>
    </w:lvl>
    <w:lvl w:ilvl="7" w:tplc="56383538">
      <w:numFmt w:val="bullet"/>
      <w:lvlText w:val="•"/>
      <w:lvlJc w:val="left"/>
      <w:pPr>
        <w:ind w:left="2757" w:hanging="134"/>
      </w:pPr>
      <w:rPr>
        <w:rFonts w:hint="default"/>
        <w:lang w:val="es-ES" w:eastAsia="en-US" w:bidi="ar-SA"/>
      </w:rPr>
    </w:lvl>
    <w:lvl w:ilvl="8" w:tplc="00B0B8FE">
      <w:numFmt w:val="bullet"/>
      <w:lvlText w:val="•"/>
      <w:lvlJc w:val="left"/>
      <w:pPr>
        <w:ind w:left="2965" w:hanging="134"/>
      </w:pPr>
      <w:rPr>
        <w:rFonts w:hint="default"/>
        <w:lang w:val="es-ES" w:eastAsia="en-US" w:bidi="ar-SA"/>
      </w:rPr>
    </w:lvl>
  </w:abstractNum>
  <w:abstractNum w:abstractNumId="116" w15:restartNumberingAfterBreak="0">
    <w:nsid w:val="72AA2C2B"/>
    <w:multiLevelType w:val="hybridMultilevel"/>
    <w:tmpl w:val="4808C0F8"/>
    <w:lvl w:ilvl="0" w:tplc="98624F7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E2B12A">
      <w:numFmt w:val="bullet"/>
      <w:lvlText w:val="•"/>
      <w:lvlJc w:val="left"/>
      <w:pPr>
        <w:ind w:left="819" w:hanging="134"/>
      </w:pPr>
      <w:rPr>
        <w:rFonts w:hint="default"/>
        <w:lang w:val="es-ES" w:eastAsia="en-US" w:bidi="ar-SA"/>
      </w:rPr>
    </w:lvl>
    <w:lvl w:ilvl="2" w:tplc="1AD823EC">
      <w:numFmt w:val="bullet"/>
      <w:lvlText w:val="•"/>
      <w:lvlJc w:val="left"/>
      <w:pPr>
        <w:ind w:left="1419" w:hanging="134"/>
      </w:pPr>
      <w:rPr>
        <w:rFonts w:hint="default"/>
        <w:lang w:val="es-ES" w:eastAsia="en-US" w:bidi="ar-SA"/>
      </w:rPr>
    </w:lvl>
    <w:lvl w:ilvl="3" w:tplc="812E2D96">
      <w:numFmt w:val="bullet"/>
      <w:lvlText w:val="•"/>
      <w:lvlJc w:val="left"/>
      <w:pPr>
        <w:ind w:left="2018" w:hanging="134"/>
      </w:pPr>
      <w:rPr>
        <w:rFonts w:hint="default"/>
        <w:lang w:val="es-ES" w:eastAsia="en-US" w:bidi="ar-SA"/>
      </w:rPr>
    </w:lvl>
    <w:lvl w:ilvl="4" w:tplc="26BA0E62">
      <w:numFmt w:val="bullet"/>
      <w:lvlText w:val="•"/>
      <w:lvlJc w:val="left"/>
      <w:pPr>
        <w:ind w:left="2618" w:hanging="134"/>
      </w:pPr>
      <w:rPr>
        <w:rFonts w:hint="default"/>
        <w:lang w:val="es-ES" w:eastAsia="en-US" w:bidi="ar-SA"/>
      </w:rPr>
    </w:lvl>
    <w:lvl w:ilvl="5" w:tplc="08669BC4">
      <w:numFmt w:val="bullet"/>
      <w:lvlText w:val="•"/>
      <w:lvlJc w:val="left"/>
      <w:pPr>
        <w:ind w:left="3218" w:hanging="134"/>
      </w:pPr>
      <w:rPr>
        <w:rFonts w:hint="default"/>
        <w:lang w:val="es-ES" w:eastAsia="en-US" w:bidi="ar-SA"/>
      </w:rPr>
    </w:lvl>
    <w:lvl w:ilvl="6" w:tplc="3F5C22BC">
      <w:numFmt w:val="bullet"/>
      <w:lvlText w:val="•"/>
      <w:lvlJc w:val="left"/>
      <w:pPr>
        <w:ind w:left="3817" w:hanging="134"/>
      </w:pPr>
      <w:rPr>
        <w:rFonts w:hint="default"/>
        <w:lang w:val="es-ES" w:eastAsia="en-US" w:bidi="ar-SA"/>
      </w:rPr>
    </w:lvl>
    <w:lvl w:ilvl="7" w:tplc="04BC1BD4">
      <w:numFmt w:val="bullet"/>
      <w:lvlText w:val="•"/>
      <w:lvlJc w:val="left"/>
      <w:pPr>
        <w:ind w:left="4417" w:hanging="134"/>
      </w:pPr>
      <w:rPr>
        <w:rFonts w:hint="default"/>
        <w:lang w:val="es-ES" w:eastAsia="en-US" w:bidi="ar-SA"/>
      </w:rPr>
    </w:lvl>
    <w:lvl w:ilvl="8" w:tplc="1B76D95E">
      <w:numFmt w:val="bullet"/>
      <w:lvlText w:val="•"/>
      <w:lvlJc w:val="left"/>
      <w:pPr>
        <w:ind w:left="5016" w:hanging="134"/>
      </w:pPr>
      <w:rPr>
        <w:rFonts w:hint="default"/>
        <w:lang w:val="es-ES" w:eastAsia="en-US" w:bidi="ar-SA"/>
      </w:rPr>
    </w:lvl>
  </w:abstractNum>
  <w:abstractNum w:abstractNumId="117" w15:restartNumberingAfterBreak="0">
    <w:nsid w:val="72B55534"/>
    <w:multiLevelType w:val="hybridMultilevel"/>
    <w:tmpl w:val="0D2CBA4E"/>
    <w:lvl w:ilvl="0" w:tplc="DD9C6CAA">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CB8E6F8">
      <w:numFmt w:val="bullet"/>
      <w:lvlText w:val="•"/>
      <w:lvlJc w:val="left"/>
      <w:pPr>
        <w:ind w:left="825" w:hanging="134"/>
      </w:pPr>
      <w:rPr>
        <w:rFonts w:hint="default"/>
        <w:lang w:val="es-ES" w:eastAsia="en-US" w:bidi="ar-SA"/>
      </w:rPr>
    </w:lvl>
    <w:lvl w:ilvl="2" w:tplc="71D8F23A">
      <w:numFmt w:val="bullet"/>
      <w:lvlText w:val="•"/>
      <w:lvlJc w:val="left"/>
      <w:pPr>
        <w:ind w:left="1291" w:hanging="134"/>
      </w:pPr>
      <w:rPr>
        <w:rFonts w:hint="default"/>
        <w:lang w:val="es-ES" w:eastAsia="en-US" w:bidi="ar-SA"/>
      </w:rPr>
    </w:lvl>
    <w:lvl w:ilvl="3" w:tplc="5B62210C">
      <w:numFmt w:val="bullet"/>
      <w:lvlText w:val="•"/>
      <w:lvlJc w:val="left"/>
      <w:pPr>
        <w:ind w:left="1756" w:hanging="134"/>
      </w:pPr>
      <w:rPr>
        <w:rFonts w:hint="default"/>
        <w:lang w:val="es-ES" w:eastAsia="en-US" w:bidi="ar-SA"/>
      </w:rPr>
    </w:lvl>
    <w:lvl w:ilvl="4" w:tplc="450E770A">
      <w:numFmt w:val="bullet"/>
      <w:lvlText w:val="•"/>
      <w:lvlJc w:val="left"/>
      <w:pPr>
        <w:ind w:left="2222" w:hanging="134"/>
      </w:pPr>
      <w:rPr>
        <w:rFonts w:hint="default"/>
        <w:lang w:val="es-ES" w:eastAsia="en-US" w:bidi="ar-SA"/>
      </w:rPr>
    </w:lvl>
    <w:lvl w:ilvl="5" w:tplc="1B8075EA">
      <w:numFmt w:val="bullet"/>
      <w:lvlText w:val="•"/>
      <w:lvlJc w:val="left"/>
      <w:pPr>
        <w:ind w:left="2687" w:hanging="134"/>
      </w:pPr>
      <w:rPr>
        <w:rFonts w:hint="default"/>
        <w:lang w:val="es-ES" w:eastAsia="en-US" w:bidi="ar-SA"/>
      </w:rPr>
    </w:lvl>
    <w:lvl w:ilvl="6" w:tplc="3356C30C">
      <w:numFmt w:val="bullet"/>
      <w:lvlText w:val="•"/>
      <w:lvlJc w:val="left"/>
      <w:pPr>
        <w:ind w:left="3153" w:hanging="134"/>
      </w:pPr>
      <w:rPr>
        <w:rFonts w:hint="default"/>
        <w:lang w:val="es-ES" w:eastAsia="en-US" w:bidi="ar-SA"/>
      </w:rPr>
    </w:lvl>
    <w:lvl w:ilvl="7" w:tplc="59AEF340">
      <w:numFmt w:val="bullet"/>
      <w:lvlText w:val="•"/>
      <w:lvlJc w:val="left"/>
      <w:pPr>
        <w:ind w:left="3618" w:hanging="134"/>
      </w:pPr>
      <w:rPr>
        <w:rFonts w:hint="default"/>
        <w:lang w:val="es-ES" w:eastAsia="en-US" w:bidi="ar-SA"/>
      </w:rPr>
    </w:lvl>
    <w:lvl w:ilvl="8" w:tplc="8AA43316">
      <w:numFmt w:val="bullet"/>
      <w:lvlText w:val="•"/>
      <w:lvlJc w:val="left"/>
      <w:pPr>
        <w:ind w:left="4084" w:hanging="134"/>
      </w:pPr>
      <w:rPr>
        <w:rFonts w:hint="default"/>
        <w:lang w:val="es-ES" w:eastAsia="en-US" w:bidi="ar-SA"/>
      </w:rPr>
    </w:lvl>
  </w:abstractNum>
  <w:abstractNum w:abstractNumId="118" w15:restartNumberingAfterBreak="0">
    <w:nsid w:val="73531769"/>
    <w:multiLevelType w:val="hybridMultilevel"/>
    <w:tmpl w:val="832EF1F4"/>
    <w:lvl w:ilvl="0" w:tplc="C886745E">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AB52E7BE">
      <w:numFmt w:val="bullet"/>
      <w:lvlText w:val="•"/>
      <w:lvlJc w:val="left"/>
      <w:pPr>
        <w:ind w:left="816" w:hanging="134"/>
      </w:pPr>
      <w:rPr>
        <w:rFonts w:hint="default"/>
        <w:lang w:val="es-ES" w:eastAsia="en-US" w:bidi="ar-SA"/>
      </w:rPr>
    </w:lvl>
    <w:lvl w:ilvl="2" w:tplc="EE62C046">
      <w:numFmt w:val="bullet"/>
      <w:lvlText w:val="•"/>
      <w:lvlJc w:val="left"/>
      <w:pPr>
        <w:ind w:left="1412" w:hanging="134"/>
      </w:pPr>
      <w:rPr>
        <w:rFonts w:hint="default"/>
        <w:lang w:val="es-ES" w:eastAsia="en-US" w:bidi="ar-SA"/>
      </w:rPr>
    </w:lvl>
    <w:lvl w:ilvl="3" w:tplc="EF8A0A88">
      <w:numFmt w:val="bullet"/>
      <w:lvlText w:val="•"/>
      <w:lvlJc w:val="left"/>
      <w:pPr>
        <w:ind w:left="2008" w:hanging="134"/>
      </w:pPr>
      <w:rPr>
        <w:rFonts w:hint="default"/>
        <w:lang w:val="es-ES" w:eastAsia="en-US" w:bidi="ar-SA"/>
      </w:rPr>
    </w:lvl>
    <w:lvl w:ilvl="4" w:tplc="610A5578">
      <w:numFmt w:val="bullet"/>
      <w:lvlText w:val="•"/>
      <w:lvlJc w:val="left"/>
      <w:pPr>
        <w:ind w:left="2604" w:hanging="134"/>
      </w:pPr>
      <w:rPr>
        <w:rFonts w:hint="default"/>
        <w:lang w:val="es-ES" w:eastAsia="en-US" w:bidi="ar-SA"/>
      </w:rPr>
    </w:lvl>
    <w:lvl w:ilvl="5" w:tplc="5452346E">
      <w:numFmt w:val="bullet"/>
      <w:lvlText w:val="•"/>
      <w:lvlJc w:val="left"/>
      <w:pPr>
        <w:ind w:left="3201" w:hanging="134"/>
      </w:pPr>
      <w:rPr>
        <w:rFonts w:hint="default"/>
        <w:lang w:val="es-ES" w:eastAsia="en-US" w:bidi="ar-SA"/>
      </w:rPr>
    </w:lvl>
    <w:lvl w:ilvl="6" w:tplc="DBE22DEC">
      <w:numFmt w:val="bullet"/>
      <w:lvlText w:val="•"/>
      <w:lvlJc w:val="left"/>
      <w:pPr>
        <w:ind w:left="3797" w:hanging="134"/>
      </w:pPr>
      <w:rPr>
        <w:rFonts w:hint="default"/>
        <w:lang w:val="es-ES" w:eastAsia="en-US" w:bidi="ar-SA"/>
      </w:rPr>
    </w:lvl>
    <w:lvl w:ilvl="7" w:tplc="2812A134">
      <w:numFmt w:val="bullet"/>
      <w:lvlText w:val="•"/>
      <w:lvlJc w:val="left"/>
      <w:pPr>
        <w:ind w:left="4393" w:hanging="134"/>
      </w:pPr>
      <w:rPr>
        <w:rFonts w:hint="default"/>
        <w:lang w:val="es-ES" w:eastAsia="en-US" w:bidi="ar-SA"/>
      </w:rPr>
    </w:lvl>
    <w:lvl w:ilvl="8" w:tplc="CC8834B4">
      <w:numFmt w:val="bullet"/>
      <w:lvlText w:val="•"/>
      <w:lvlJc w:val="left"/>
      <w:pPr>
        <w:ind w:left="4989" w:hanging="134"/>
      </w:pPr>
      <w:rPr>
        <w:rFonts w:hint="default"/>
        <w:lang w:val="es-ES" w:eastAsia="en-US" w:bidi="ar-SA"/>
      </w:rPr>
    </w:lvl>
  </w:abstractNum>
  <w:abstractNum w:abstractNumId="119" w15:restartNumberingAfterBreak="0">
    <w:nsid w:val="740B1BE8"/>
    <w:multiLevelType w:val="hybridMultilevel"/>
    <w:tmpl w:val="766C9BF8"/>
    <w:lvl w:ilvl="0" w:tplc="233887FC">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481E1A20">
      <w:numFmt w:val="bullet"/>
      <w:lvlText w:val="•"/>
      <w:lvlJc w:val="left"/>
      <w:pPr>
        <w:ind w:left="493" w:hanging="134"/>
      </w:pPr>
      <w:rPr>
        <w:rFonts w:hint="default"/>
        <w:lang w:val="es-ES" w:eastAsia="en-US" w:bidi="ar-SA"/>
      </w:rPr>
    </w:lvl>
    <w:lvl w:ilvl="2" w:tplc="9D52DE68">
      <w:numFmt w:val="bullet"/>
      <w:lvlText w:val="•"/>
      <w:lvlJc w:val="left"/>
      <w:pPr>
        <w:ind w:left="767" w:hanging="134"/>
      </w:pPr>
      <w:rPr>
        <w:rFonts w:hint="default"/>
        <w:lang w:val="es-ES" w:eastAsia="en-US" w:bidi="ar-SA"/>
      </w:rPr>
    </w:lvl>
    <w:lvl w:ilvl="3" w:tplc="D102C474">
      <w:numFmt w:val="bullet"/>
      <w:lvlText w:val="•"/>
      <w:lvlJc w:val="left"/>
      <w:pPr>
        <w:ind w:left="1041" w:hanging="134"/>
      </w:pPr>
      <w:rPr>
        <w:rFonts w:hint="default"/>
        <w:lang w:val="es-ES" w:eastAsia="en-US" w:bidi="ar-SA"/>
      </w:rPr>
    </w:lvl>
    <w:lvl w:ilvl="4" w:tplc="3E943B26">
      <w:numFmt w:val="bullet"/>
      <w:lvlText w:val="•"/>
      <w:lvlJc w:val="left"/>
      <w:pPr>
        <w:ind w:left="1314" w:hanging="134"/>
      </w:pPr>
      <w:rPr>
        <w:rFonts w:hint="default"/>
        <w:lang w:val="es-ES" w:eastAsia="en-US" w:bidi="ar-SA"/>
      </w:rPr>
    </w:lvl>
    <w:lvl w:ilvl="5" w:tplc="7ACC7DF4">
      <w:numFmt w:val="bullet"/>
      <w:lvlText w:val="•"/>
      <w:lvlJc w:val="left"/>
      <w:pPr>
        <w:ind w:left="1588" w:hanging="134"/>
      </w:pPr>
      <w:rPr>
        <w:rFonts w:hint="default"/>
        <w:lang w:val="es-ES" w:eastAsia="en-US" w:bidi="ar-SA"/>
      </w:rPr>
    </w:lvl>
    <w:lvl w:ilvl="6" w:tplc="57C2049A">
      <w:numFmt w:val="bullet"/>
      <w:lvlText w:val="•"/>
      <w:lvlJc w:val="left"/>
      <w:pPr>
        <w:ind w:left="1862" w:hanging="134"/>
      </w:pPr>
      <w:rPr>
        <w:rFonts w:hint="default"/>
        <w:lang w:val="es-ES" w:eastAsia="en-US" w:bidi="ar-SA"/>
      </w:rPr>
    </w:lvl>
    <w:lvl w:ilvl="7" w:tplc="E0549110">
      <w:numFmt w:val="bullet"/>
      <w:lvlText w:val="•"/>
      <w:lvlJc w:val="left"/>
      <w:pPr>
        <w:ind w:left="2136" w:hanging="134"/>
      </w:pPr>
      <w:rPr>
        <w:rFonts w:hint="default"/>
        <w:lang w:val="es-ES" w:eastAsia="en-US" w:bidi="ar-SA"/>
      </w:rPr>
    </w:lvl>
    <w:lvl w:ilvl="8" w:tplc="C0A61A7C">
      <w:numFmt w:val="bullet"/>
      <w:lvlText w:val="•"/>
      <w:lvlJc w:val="left"/>
      <w:pPr>
        <w:ind w:left="2409" w:hanging="134"/>
      </w:pPr>
      <w:rPr>
        <w:rFonts w:hint="default"/>
        <w:lang w:val="es-ES" w:eastAsia="en-US" w:bidi="ar-SA"/>
      </w:rPr>
    </w:lvl>
  </w:abstractNum>
  <w:abstractNum w:abstractNumId="120" w15:restartNumberingAfterBreak="0">
    <w:nsid w:val="7439798D"/>
    <w:multiLevelType w:val="hybridMultilevel"/>
    <w:tmpl w:val="D7FEEAEE"/>
    <w:lvl w:ilvl="0" w:tplc="39561FC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A3B6E9FC">
      <w:numFmt w:val="bullet"/>
      <w:lvlText w:val="•"/>
      <w:lvlJc w:val="left"/>
      <w:pPr>
        <w:ind w:left="1266" w:hanging="134"/>
      </w:pPr>
      <w:rPr>
        <w:rFonts w:hint="default"/>
        <w:lang w:val="es-ES" w:eastAsia="en-US" w:bidi="ar-SA"/>
      </w:rPr>
    </w:lvl>
    <w:lvl w:ilvl="2" w:tplc="EABA84EE">
      <w:numFmt w:val="bullet"/>
      <w:lvlText w:val="•"/>
      <w:lvlJc w:val="left"/>
      <w:pPr>
        <w:ind w:left="1812" w:hanging="134"/>
      </w:pPr>
      <w:rPr>
        <w:rFonts w:hint="default"/>
        <w:lang w:val="es-ES" w:eastAsia="en-US" w:bidi="ar-SA"/>
      </w:rPr>
    </w:lvl>
    <w:lvl w:ilvl="3" w:tplc="10FC0012">
      <w:numFmt w:val="bullet"/>
      <w:lvlText w:val="•"/>
      <w:lvlJc w:val="left"/>
      <w:pPr>
        <w:ind w:left="2358" w:hanging="134"/>
      </w:pPr>
      <w:rPr>
        <w:rFonts w:hint="default"/>
        <w:lang w:val="es-ES" w:eastAsia="en-US" w:bidi="ar-SA"/>
      </w:rPr>
    </w:lvl>
    <w:lvl w:ilvl="4" w:tplc="1220DA10">
      <w:numFmt w:val="bullet"/>
      <w:lvlText w:val="•"/>
      <w:lvlJc w:val="left"/>
      <w:pPr>
        <w:ind w:left="2904" w:hanging="134"/>
      </w:pPr>
      <w:rPr>
        <w:rFonts w:hint="default"/>
        <w:lang w:val="es-ES" w:eastAsia="en-US" w:bidi="ar-SA"/>
      </w:rPr>
    </w:lvl>
    <w:lvl w:ilvl="5" w:tplc="46022D04">
      <w:numFmt w:val="bullet"/>
      <w:lvlText w:val="•"/>
      <w:lvlJc w:val="left"/>
      <w:pPr>
        <w:ind w:left="3451" w:hanging="134"/>
      </w:pPr>
      <w:rPr>
        <w:rFonts w:hint="default"/>
        <w:lang w:val="es-ES" w:eastAsia="en-US" w:bidi="ar-SA"/>
      </w:rPr>
    </w:lvl>
    <w:lvl w:ilvl="6" w:tplc="606A21E8">
      <w:numFmt w:val="bullet"/>
      <w:lvlText w:val="•"/>
      <w:lvlJc w:val="left"/>
      <w:pPr>
        <w:ind w:left="3997" w:hanging="134"/>
      </w:pPr>
      <w:rPr>
        <w:rFonts w:hint="default"/>
        <w:lang w:val="es-ES" w:eastAsia="en-US" w:bidi="ar-SA"/>
      </w:rPr>
    </w:lvl>
    <w:lvl w:ilvl="7" w:tplc="2C7E51C6">
      <w:numFmt w:val="bullet"/>
      <w:lvlText w:val="•"/>
      <w:lvlJc w:val="left"/>
      <w:pPr>
        <w:ind w:left="4543" w:hanging="134"/>
      </w:pPr>
      <w:rPr>
        <w:rFonts w:hint="default"/>
        <w:lang w:val="es-ES" w:eastAsia="en-US" w:bidi="ar-SA"/>
      </w:rPr>
    </w:lvl>
    <w:lvl w:ilvl="8" w:tplc="77A0D5C2">
      <w:numFmt w:val="bullet"/>
      <w:lvlText w:val="•"/>
      <w:lvlJc w:val="left"/>
      <w:pPr>
        <w:ind w:left="5089" w:hanging="134"/>
      </w:pPr>
      <w:rPr>
        <w:rFonts w:hint="default"/>
        <w:lang w:val="es-ES" w:eastAsia="en-US" w:bidi="ar-SA"/>
      </w:rPr>
    </w:lvl>
  </w:abstractNum>
  <w:abstractNum w:abstractNumId="121" w15:restartNumberingAfterBreak="0">
    <w:nsid w:val="74F9504C"/>
    <w:multiLevelType w:val="hybridMultilevel"/>
    <w:tmpl w:val="8670176E"/>
    <w:lvl w:ilvl="0" w:tplc="55B44B6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5CFA729E">
      <w:numFmt w:val="bullet"/>
      <w:lvlText w:val="•"/>
      <w:lvlJc w:val="left"/>
      <w:pPr>
        <w:ind w:left="819" w:hanging="134"/>
      </w:pPr>
      <w:rPr>
        <w:rFonts w:hint="default"/>
        <w:lang w:val="es-ES" w:eastAsia="en-US" w:bidi="ar-SA"/>
      </w:rPr>
    </w:lvl>
    <w:lvl w:ilvl="2" w:tplc="87183CC8">
      <w:numFmt w:val="bullet"/>
      <w:lvlText w:val="•"/>
      <w:lvlJc w:val="left"/>
      <w:pPr>
        <w:ind w:left="1419" w:hanging="134"/>
      </w:pPr>
      <w:rPr>
        <w:rFonts w:hint="default"/>
        <w:lang w:val="es-ES" w:eastAsia="en-US" w:bidi="ar-SA"/>
      </w:rPr>
    </w:lvl>
    <w:lvl w:ilvl="3" w:tplc="28BAB276">
      <w:numFmt w:val="bullet"/>
      <w:lvlText w:val="•"/>
      <w:lvlJc w:val="left"/>
      <w:pPr>
        <w:ind w:left="2018" w:hanging="134"/>
      </w:pPr>
      <w:rPr>
        <w:rFonts w:hint="default"/>
        <w:lang w:val="es-ES" w:eastAsia="en-US" w:bidi="ar-SA"/>
      </w:rPr>
    </w:lvl>
    <w:lvl w:ilvl="4" w:tplc="F97E23D8">
      <w:numFmt w:val="bullet"/>
      <w:lvlText w:val="•"/>
      <w:lvlJc w:val="left"/>
      <w:pPr>
        <w:ind w:left="2618" w:hanging="134"/>
      </w:pPr>
      <w:rPr>
        <w:rFonts w:hint="default"/>
        <w:lang w:val="es-ES" w:eastAsia="en-US" w:bidi="ar-SA"/>
      </w:rPr>
    </w:lvl>
    <w:lvl w:ilvl="5" w:tplc="99DC16E2">
      <w:numFmt w:val="bullet"/>
      <w:lvlText w:val="•"/>
      <w:lvlJc w:val="left"/>
      <w:pPr>
        <w:ind w:left="3218" w:hanging="134"/>
      </w:pPr>
      <w:rPr>
        <w:rFonts w:hint="default"/>
        <w:lang w:val="es-ES" w:eastAsia="en-US" w:bidi="ar-SA"/>
      </w:rPr>
    </w:lvl>
    <w:lvl w:ilvl="6" w:tplc="6102169E">
      <w:numFmt w:val="bullet"/>
      <w:lvlText w:val="•"/>
      <w:lvlJc w:val="left"/>
      <w:pPr>
        <w:ind w:left="3817" w:hanging="134"/>
      </w:pPr>
      <w:rPr>
        <w:rFonts w:hint="default"/>
        <w:lang w:val="es-ES" w:eastAsia="en-US" w:bidi="ar-SA"/>
      </w:rPr>
    </w:lvl>
    <w:lvl w:ilvl="7" w:tplc="1E8A1976">
      <w:numFmt w:val="bullet"/>
      <w:lvlText w:val="•"/>
      <w:lvlJc w:val="left"/>
      <w:pPr>
        <w:ind w:left="4417" w:hanging="134"/>
      </w:pPr>
      <w:rPr>
        <w:rFonts w:hint="default"/>
        <w:lang w:val="es-ES" w:eastAsia="en-US" w:bidi="ar-SA"/>
      </w:rPr>
    </w:lvl>
    <w:lvl w:ilvl="8" w:tplc="2A3CB5D8">
      <w:numFmt w:val="bullet"/>
      <w:lvlText w:val="•"/>
      <w:lvlJc w:val="left"/>
      <w:pPr>
        <w:ind w:left="5016" w:hanging="134"/>
      </w:pPr>
      <w:rPr>
        <w:rFonts w:hint="default"/>
        <w:lang w:val="es-ES" w:eastAsia="en-US" w:bidi="ar-SA"/>
      </w:rPr>
    </w:lvl>
  </w:abstractNum>
  <w:abstractNum w:abstractNumId="122" w15:restartNumberingAfterBreak="0">
    <w:nsid w:val="757B374A"/>
    <w:multiLevelType w:val="hybridMultilevel"/>
    <w:tmpl w:val="BBE272DE"/>
    <w:lvl w:ilvl="0" w:tplc="32822EC2">
      <w:start w:val="1"/>
      <w:numFmt w:val="upperLetter"/>
      <w:lvlText w:val="%1."/>
      <w:lvlJc w:val="left"/>
      <w:pPr>
        <w:ind w:left="397"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43FA3F32">
      <w:numFmt w:val="bullet"/>
      <w:lvlText w:val="•"/>
      <w:lvlJc w:val="left"/>
      <w:pPr>
        <w:ind w:left="581" w:hanging="227"/>
      </w:pPr>
      <w:rPr>
        <w:rFonts w:hint="default"/>
        <w:lang w:val="es-ES" w:eastAsia="en-US" w:bidi="ar-SA"/>
      </w:rPr>
    </w:lvl>
    <w:lvl w:ilvl="2" w:tplc="E4FAD650">
      <w:numFmt w:val="bullet"/>
      <w:lvlText w:val="•"/>
      <w:lvlJc w:val="left"/>
      <w:pPr>
        <w:ind w:left="762" w:hanging="227"/>
      </w:pPr>
      <w:rPr>
        <w:rFonts w:hint="default"/>
        <w:lang w:val="es-ES" w:eastAsia="en-US" w:bidi="ar-SA"/>
      </w:rPr>
    </w:lvl>
    <w:lvl w:ilvl="3" w:tplc="74D8EA3A">
      <w:numFmt w:val="bullet"/>
      <w:lvlText w:val="•"/>
      <w:lvlJc w:val="left"/>
      <w:pPr>
        <w:ind w:left="943" w:hanging="227"/>
      </w:pPr>
      <w:rPr>
        <w:rFonts w:hint="default"/>
        <w:lang w:val="es-ES" w:eastAsia="en-US" w:bidi="ar-SA"/>
      </w:rPr>
    </w:lvl>
    <w:lvl w:ilvl="4" w:tplc="76B680C6">
      <w:numFmt w:val="bullet"/>
      <w:lvlText w:val="•"/>
      <w:lvlJc w:val="left"/>
      <w:pPr>
        <w:ind w:left="1124" w:hanging="227"/>
      </w:pPr>
      <w:rPr>
        <w:rFonts w:hint="default"/>
        <w:lang w:val="es-ES" w:eastAsia="en-US" w:bidi="ar-SA"/>
      </w:rPr>
    </w:lvl>
    <w:lvl w:ilvl="5" w:tplc="AFD0473A">
      <w:numFmt w:val="bullet"/>
      <w:lvlText w:val="•"/>
      <w:lvlJc w:val="left"/>
      <w:pPr>
        <w:ind w:left="1305" w:hanging="227"/>
      </w:pPr>
      <w:rPr>
        <w:rFonts w:hint="default"/>
        <w:lang w:val="es-ES" w:eastAsia="en-US" w:bidi="ar-SA"/>
      </w:rPr>
    </w:lvl>
    <w:lvl w:ilvl="6" w:tplc="CEA40B60">
      <w:numFmt w:val="bullet"/>
      <w:lvlText w:val="•"/>
      <w:lvlJc w:val="left"/>
      <w:pPr>
        <w:ind w:left="1486" w:hanging="227"/>
      </w:pPr>
      <w:rPr>
        <w:rFonts w:hint="default"/>
        <w:lang w:val="es-ES" w:eastAsia="en-US" w:bidi="ar-SA"/>
      </w:rPr>
    </w:lvl>
    <w:lvl w:ilvl="7" w:tplc="E79E3FB8">
      <w:numFmt w:val="bullet"/>
      <w:lvlText w:val="•"/>
      <w:lvlJc w:val="left"/>
      <w:pPr>
        <w:ind w:left="1668" w:hanging="227"/>
      </w:pPr>
      <w:rPr>
        <w:rFonts w:hint="default"/>
        <w:lang w:val="es-ES" w:eastAsia="en-US" w:bidi="ar-SA"/>
      </w:rPr>
    </w:lvl>
    <w:lvl w:ilvl="8" w:tplc="CA384D9C">
      <w:numFmt w:val="bullet"/>
      <w:lvlText w:val="•"/>
      <w:lvlJc w:val="left"/>
      <w:pPr>
        <w:ind w:left="1849" w:hanging="227"/>
      </w:pPr>
      <w:rPr>
        <w:rFonts w:hint="default"/>
        <w:lang w:val="es-ES" w:eastAsia="en-US" w:bidi="ar-SA"/>
      </w:rPr>
    </w:lvl>
  </w:abstractNum>
  <w:abstractNum w:abstractNumId="123" w15:restartNumberingAfterBreak="0">
    <w:nsid w:val="766C5C32"/>
    <w:multiLevelType w:val="hybridMultilevel"/>
    <w:tmpl w:val="65362A62"/>
    <w:lvl w:ilvl="0" w:tplc="663A1B0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679E9AB6">
      <w:numFmt w:val="bullet"/>
      <w:lvlText w:val="•"/>
      <w:lvlJc w:val="left"/>
      <w:pPr>
        <w:ind w:left="1266" w:hanging="134"/>
      </w:pPr>
      <w:rPr>
        <w:rFonts w:hint="default"/>
        <w:lang w:val="es-ES" w:eastAsia="en-US" w:bidi="ar-SA"/>
      </w:rPr>
    </w:lvl>
    <w:lvl w:ilvl="2" w:tplc="DC24F4EE">
      <w:numFmt w:val="bullet"/>
      <w:lvlText w:val="•"/>
      <w:lvlJc w:val="left"/>
      <w:pPr>
        <w:ind w:left="1812" w:hanging="134"/>
      </w:pPr>
      <w:rPr>
        <w:rFonts w:hint="default"/>
        <w:lang w:val="es-ES" w:eastAsia="en-US" w:bidi="ar-SA"/>
      </w:rPr>
    </w:lvl>
    <w:lvl w:ilvl="3" w:tplc="158ABA8A">
      <w:numFmt w:val="bullet"/>
      <w:lvlText w:val="•"/>
      <w:lvlJc w:val="left"/>
      <w:pPr>
        <w:ind w:left="2358" w:hanging="134"/>
      </w:pPr>
      <w:rPr>
        <w:rFonts w:hint="default"/>
        <w:lang w:val="es-ES" w:eastAsia="en-US" w:bidi="ar-SA"/>
      </w:rPr>
    </w:lvl>
    <w:lvl w:ilvl="4" w:tplc="CC103B8E">
      <w:numFmt w:val="bullet"/>
      <w:lvlText w:val="•"/>
      <w:lvlJc w:val="left"/>
      <w:pPr>
        <w:ind w:left="2904" w:hanging="134"/>
      </w:pPr>
      <w:rPr>
        <w:rFonts w:hint="default"/>
        <w:lang w:val="es-ES" w:eastAsia="en-US" w:bidi="ar-SA"/>
      </w:rPr>
    </w:lvl>
    <w:lvl w:ilvl="5" w:tplc="38C8DD70">
      <w:numFmt w:val="bullet"/>
      <w:lvlText w:val="•"/>
      <w:lvlJc w:val="left"/>
      <w:pPr>
        <w:ind w:left="3451" w:hanging="134"/>
      </w:pPr>
      <w:rPr>
        <w:rFonts w:hint="default"/>
        <w:lang w:val="es-ES" w:eastAsia="en-US" w:bidi="ar-SA"/>
      </w:rPr>
    </w:lvl>
    <w:lvl w:ilvl="6" w:tplc="AEDA80E2">
      <w:numFmt w:val="bullet"/>
      <w:lvlText w:val="•"/>
      <w:lvlJc w:val="left"/>
      <w:pPr>
        <w:ind w:left="3997" w:hanging="134"/>
      </w:pPr>
      <w:rPr>
        <w:rFonts w:hint="default"/>
        <w:lang w:val="es-ES" w:eastAsia="en-US" w:bidi="ar-SA"/>
      </w:rPr>
    </w:lvl>
    <w:lvl w:ilvl="7" w:tplc="BD1693EA">
      <w:numFmt w:val="bullet"/>
      <w:lvlText w:val="•"/>
      <w:lvlJc w:val="left"/>
      <w:pPr>
        <w:ind w:left="4543" w:hanging="134"/>
      </w:pPr>
      <w:rPr>
        <w:rFonts w:hint="default"/>
        <w:lang w:val="es-ES" w:eastAsia="en-US" w:bidi="ar-SA"/>
      </w:rPr>
    </w:lvl>
    <w:lvl w:ilvl="8" w:tplc="0DB8D12E">
      <w:numFmt w:val="bullet"/>
      <w:lvlText w:val="•"/>
      <w:lvlJc w:val="left"/>
      <w:pPr>
        <w:ind w:left="5089" w:hanging="134"/>
      </w:pPr>
      <w:rPr>
        <w:rFonts w:hint="default"/>
        <w:lang w:val="es-ES" w:eastAsia="en-US" w:bidi="ar-SA"/>
      </w:rPr>
    </w:lvl>
  </w:abstractNum>
  <w:abstractNum w:abstractNumId="124" w15:restartNumberingAfterBreak="0">
    <w:nsid w:val="77624BA9"/>
    <w:multiLevelType w:val="hybridMultilevel"/>
    <w:tmpl w:val="B17098C4"/>
    <w:lvl w:ilvl="0" w:tplc="0B12F09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DC30B8FA">
      <w:numFmt w:val="bullet"/>
      <w:lvlText w:val="•"/>
      <w:lvlJc w:val="left"/>
      <w:pPr>
        <w:ind w:left="2892" w:hanging="134"/>
      </w:pPr>
      <w:rPr>
        <w:rFonts w:hint="default"/>
        <w:lang w:val="es-ES" w:eastAsia="en-US" w:bidi="ar-SA"/>
      </w:rPr>
    </w:lvl>
    <w:lvl w:ilvl="2" w:tplc="C1B8530E">
      <w:numFmt w:val="bullet"/>
      <w:lvlText w:val="•"/>
      <w:lvlJc w:val="left"/>
      <w:pPr>
        <w:ind w:left="3265" w:hanging="134"/>
      </w:pPr>
      <w:rPr>
        <w:rFonts w:hint="default"/>
        <w:lang w:val="es-ES" w:eastAsia="en-US" w:bidi="ar-SA"/>
      </w:rPr>
    </w:lvl>
    <w:lvl w:ilvl="3" w:tplc="99B08638">
      <w:numFmt w:val="bullet"/>
      <w:lvlText w:val="•"/>
      <w:lvlJc w:val="left"/>
      <w:pPr>
        <w:ind w:left="3637" w:hanging="134"/>
      </w:pPr>
      <w:rPr>
        <w:rFonts w:hint="default"/>
        <w:lang w:val="es-ES" w:eastAsia="en-US" w:bidi="ar-SA"/>
      </w:rPr>
    </w:lvl>
    <w:lvl w:ilvl="4" w:tplc="B2FE636C">
      <w:numFmt w:val="bullet"/>
      <w:lvlText w:val="•"/>
      <w:lvlJc w:val="left"/>
      <w:pPr>
        <w:ind w:left="4010" w:hanging="134"/>
      </w:pPr>
      <w:rPr>
        <w:rFonts w:hint="default"/>
        <w:lang w:val="es-ES" w:eastAsia="en-US" w:bidi="ar-SA"/>
      </w:rPr>
    </w:lvl>
    <w:lvl w:ilvl="5" w:tplc="7B12E760">
      <w:numFmt w:val="bullet"/>
      <w:lvlText w:val="•"/>
      <w:lvlJc w:val="left"/>
      <w:pPr>
        <w:ind w:left="4383" w:hanging="134"/>
      </w:pPr>
      <w:rPr>
        <w:rFonts w:hint="default"/>
        <w:lang w:val="es-ES" w:eastAsia="en-US" w:bidi="ar-SA"/>
      </w:rPr>
    </w:lvl>
    <w:lvl w:ilvl="6" w:tplc="D0F60332">
      <w:numFmt w:val="bullet"/>
      <w:lvlText w:val="•"/>
      <w:lvlJc w:val="left"/>
      <w:pPr>
        <w:ind w:left="4755" w:hanging="134"/>
      </w:pPr>
      <w:rPr>
        <w:rFonts w:hint="default"/>
        <w:lang w:val="es-ES" w:eastAsia="en-US" w:bidi="ar-SA"/>
      </w:rPr>
    </w:lvl>
    <w:lvl w:ilvl="7" w:tplc="F1C25256">
      <w:numFmt w:val="bullet"/>
      <w:lvlText w:val="•"/>
      <w:lvlJc w:val="left"/>
      <w:pPr>
        <w:ind w:left="5128" w:hanging="134"/>
      </w:pPr>
      <w:rPr>
        <w:rFonts w:hint="default"/>
        <w:lang w:val="es-ES" w:eastAsia="en-US" w:bidi="ar-SA"/>
      </w:rPr>
    </w:lvl>
    <w:lvl w:ilvl="8" w:tplc="2C6808BE">
      <w:numFmt w:val="bullet"/>
      <w:lvlText w:val="•"/>
      <w:lvlJc w:val="left"/>
      <w:pPr>
        <w:ind w:left="5500" w:hanging="134"/>
      </w:pPr>
      <w:rPr>
        <w:rFonts w:hint="default"/>
        <w:lang w:val="es-ES" w:eastAsia="en-US" w:bidi="ar-SA"/>
      </w:rPr>
    </w:lvl>
  </w:abstractNum>
  <w:abstractNum w:abstractNumId="125" w15:restartNumberingAfterBreak="0">
    <w:nsid w:val="77D91507"/>
    <w:multiLevelType w:val="hybridMultilevel"/>
    <w:tmpl w:val="E17E50DE"/>
    <w:lvl w:ilvl="0" w:tplc="DCA8922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535C700A">
      <w:numFmt w:val="bullet"/>
      <w:lvlText w:val="•"/>
      <w:lvlJc w:val="left"/>
      <w:pPr>
        <w:ind w:left="768" w:hanging="134"/>
      </w:pPr>
      <w:rPr>
        <w:rFonts w:hint="default"/>
        <w:lang w:val="es-ES" w:eastAsia="en-US" w:bidi="ar-SA"/>
      </w:rPr>
    </w:lvl>
    <w:lvl w:ilvl="2" w:tplc="AA46C862">
      <w:numFmt w:val="bullet"/>
      <w:lvlText w:val="•"/>
      <w:lvlJc w:val="left"/>
      <w:pPr>
        <w:ind w:left="1236" w:hanging="134"/>
      </w:pPr>
      <w:rPr>
        <w:rFonts w:hint="default"/>
        <w:lang w:val="es-ES" w:eastAsia="en-US" w:bidi="ar-SA"/>
      </w:rPr>
    </w:lvl>
    <w:lvl w:ilvl="3" w:tplc="F4A8798C">
      <w:numFmt w:val="bullet"/>
      <w:lvlText w:val="•"/>
      <w:lvlJc w:val="left"/>
      <w:pPr>
        <w:ind w:left="1704" w:hanging="134"/>
      </w:pPr>
      <w:rPr>
        <w:rFonts w:hint="default"/>
        <w:lang w:val="es-ES" w:eastAsia="en-US" w:bidi="ar-SA"/>
      </w:rPr>
    </w:lvl>
    <w:lvl w:ilvl="4" w:tplc="8F44B36A">
      <w:numFmt w:val="bullet"/>
      <w:lvlText w:val="•"/>
      <w:lvlJc w:val="left"/>
      <w:pPr>
        <w:ind w:left="2172" w:hanging="134"/>
      </w:pPr>
      <w:rPr>
        <w:rFonts w:hint="default"/>
        <w:lang w:val="es-ES" w:eastAsia="en-US" w:bidi="ar-SA"/>
      </w:rPr>
    </w:lvl>
    <w:lvl w:ilvl="5" w:tplc="6520D9AC">
      <w:numFmt w:val="bullet"/>
      <w:lvlText w:val="•"/>
      <w:lvlJc w:val="left"/>
      <w:pPr>
        <w:ind w:left="2640" w:hanging="134"/>
      </w:pPr>
      <w:rPr>
        <w:rFonts w:hint="default"/>
        <w:lang w:val="es-ES" w:eastAsia="en-US" w:bidi="ar-SA"/>
      </w:rPr>
    </w:lvl>
    <w:lvl w:ilvl="6" w:tplc="4AD2EA72">
      <w:numFmt w:val="bullet"/>
      <w:lvlText w:val="•"/>
      <w:lvlJc w:val="left"/>
      <w:pPr>
        <w:ind w:left="3108" w:hanging="134"/>
      </w:pPr>
      <w:rPr>
        <w:rFonts w:hint="default"/>
        <w:lang w:val="es-ES" w:eastAsia="en-US" w:bidi="ar-SA"/>
      </w:rPr>
    </w:lvl>
    <w:lvl w:ilvl="7" w:tplc="A148D7D0">
      <w:numFmt w:val="bullet"/>
      <w:lvlText w:val="•"/>
      <w:lvlJc w:val="left"/>
      <w:pPr>
        <w:ind w:left="3576" w:hanging="134"/>
      </w:pPr>
      <w:rPr>
        <w:rFonts w:hint="default"/>
        <w:lang w:val="es-ES" w:eastAsia="en-US" w:bidi="ar-SA"/>
      </w:rPr>
    </w:lvl>
    <w:lvl w:ilvl="8" w:tplc="CF7A1068">
      <w:numFmt w:val="bullet"/>
      <w:lvlText w:val="•"/>
      <w:lvlJc w:val="left"/>
      <w:pPr>
        <w:ind w:left="4044" w:hanging="134"/>
      </w:pPr>
      <w:rPr>
        <w:rFonts w:hint="default"/>
        <w:lang w:val="es-ES" w:eastAsia="en-US" w:bidi="ar-SA"/>
      </w:rPr>
    </w:lvl>
  </w:abstractNum>
  <w:abstractNum w:abstractNumId="126" w15:restartNumberingAfterBreak="0">
    <w:nsid w:val="790C11F8"/>
    <w:multiLevelType w:val="hybridMultilevel"/>
    <w:tmpl w:val="2748506A"/>
    <w:lvl w:ilvl="0" w:tplc="44C6D124">
      <w:start w:val="1"/>
      <w:numFmt w:val="decimal"/>
      <w:lvlText w:val="%1."/>
      <w:lvlJc w:val="left"/>
      <w:pPr>
        <w:ind w:left="287"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C7140232">
      <w:numFmt w:val="bullet"/>
      <w:lvlText w:val="•"/>
      <w:lvlJc w:val="left"/>
      <w:pPr>
        <w:ind w:left="869" w:hanging="171"/>
      </w:pPr>
      <w:rPr>
        <w:rFonts w:hint="default"/>
        <w:lang w:val="es-ES" w:eastAsia="en-US" w:bidi="ar-SA"/>
      </w:rPr>
    </w:lvl>
    <w:lvl w:ilvl="2" w:tplc="7DEAED24">
      <w:numFmt w:val="bullet"/>
      <w:lvlText w:val="•"/>
      <w:lvlJc w:val="left"/>
      <w:pPr>
        <w:ind w:left="1458" w:hanging="171"/>
      </w:pPr>
      <w:rPr>
        <w:rFonts w:hint="default"/>
        <w:lang w:val="es-ES" w:eastAsia="en-US" w:bidi="ar-SA"/>
      </w:rPr>
    </w:lvl>
    <w:lvl w:ilvl="3" w:tplc="198A34D8">
      <w:numFmt w:val="bullet"/>
      <w:lvlText w:val="•"/>
      <w:lvlJc w:val="left"/>
      <w:pPr>
        <w:ind w:left="2047" w:hanging="171"/>
      </w:pPr>
      <w:rPr>
        <w:rFonts w:hint="default"/>
        <w:lang w:val="es-ES" w:eastAsia="en-US" w:bidi="ar-SA"/>
      </w:rPr>
    </w:lvl>
    <w:lvl w:ilvl="4" w:tplc="CBB20D10">
      <w:numFmt w:val="bullet"/>
      <w:lvlText w:val="•"/>
      <w:lvlJc w:val="left"/>
      <w:pPr>
        <w:ind w:left="2636" w:hanging="171"/>
      </w:pPr>
      <w:rPr>
        <w:rFonts w:hint="default"/>
        <w:lang w:val="es-ES" w:eastAsia="en-US" w:bidi="ar-SA"/>
      </w:rPr>
    </w:lvl>
    <w:lvl w:ilvl="5" w:tplc="66DC936E">
      <w:numFmt w:val="bullet"/>
      <w:lvlText w:val="•"/>
      <w:lvlJc w:val="left"/>
      <w:pPr>
        <w:ind w:left="3225" w:hanging="171"/>
      </w:pPr>
      <w:rPr>
        <w:rFonts w:hint="default"/>
        <w:lang w:val="es-ES" w:eastAsia="en-US" w:bidi="ar-SA"/>
      </w:rPr>
    </w:lvl>
    <w:lvl w:ilvl="6" w:tplc="85407DBE">
      <w:numFmt w:val="bullet"/>
      <w:lvlText w:val="•"/>
      <w:lvlJc w:val="left"/>
      <w:pPr>
        <w:ind w:left="3814" w:hanging="171"/>
      </w:pPr>
      <w:rPr>
        <w:rFonts w:hint="default"/>
        <w:lang w:val="es-ES" w:eastAsia="en-US" w:bidi="ar-SA"/>
      </w:rPr>
    </w:lvl>
    <w:lvl w:ilvl="7" w:tplc="6584E636">
      <w:numFmt w:val="bullet"/>
      <w:lvlText w:val="•"/>
      <w:lvlJc w:val="left"/>
      <w:pPr>
        <w:ind w:left="4403" w:hanging="171"/>
      </w:pPr>
      <w:rPr>
        <w:rFonts w:hint="default"/>
        <w:lang w:val="es-ES" w:eastAsia="en-US" w:bidi="ar-SA"/>
      </w:rPr>
    </w:lvl>
    <w:lvl w:ilvl="8" w:tplc="51AA3E0C">
      <w:numFmt w:val="bullet"/>
      <w:lvlText w:val="•"/>
      <w:lvlJc w:val="left"/>
      <w:pPr>
        <w:ind w:left="4992" w:hanging="171"/>
      </w:pPr>
      <w:rPr>
        <w:rFonts w:hint="default"/>
        <w:lang w:val="es-ES" w:eastAsia="en-US" w:bidi="ar-SA"/>
      </w:rPr>
    </w:lvl>
  </w:abstractNum>
  <w:abstractNum w:abstractNumId="127" w15:restartNumberingAfterBreak="0">
    <w:nsid w:val="7AAF6AE8"/>
    <w:multiLevelType w:val="hybridMultilevel"/>
    <w:tmpl w:val="2F4601BC"/>
    <w:lvl w:ilvl="0" w:tplc="0BB0AC5E">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142F838">
      <w:numFmt w:val="bullet"/>
      <w:lvlText w:val="•"/>
      <w:lvlJc w:val="left"/>
      <w:pPr>
        <w:ind w:left="825" w:hanging="134"/>
      </w:pPr>
      <w:rPr>
        <w:rFonts w:hint="default"/>
        <w:lang w:val="es-ES" w:eastAsia="en-US" w:bidi="ar-SA"/>
      </w:rPr>
    </w:lvl>
    <w:lvl w:ilvl="2" w:tplc="2FA66012">
      <w:numFmt w:val="bullet"/>
      <w:lvlText w:val="•"/>
      <w:lvlJc w:val="left"/>
      <w:pPr>
        <w:ind w:left="1291" w:hanging="134"/>
      </w:pPr>
      <w:rPr>
        <w:rFonts w:hint="default"/>
        <w:lang w:val="es-ES" w:eastAsia="en-US" w:bidi="ar-SA"/>
      </w:rPr>
    </w:lvl>
    <w:lvl w:ilvl="3" w:tplc="1212A62C">
      <w:numFmt w:val="bullet"/>
      <w:lvlText w:val="•"/>
      <w:lvlJc w:val="left"/>
      <w:pPr>
        <w:ind w:left="1756" w:hanging="134"/>
      </w:pPr>
      <w:rPr>
        <w:rFonts w:hint="default"/>
        <w:lang w:val="es-ES" w:eastAsia="en-US" w:bidi="ar-SA"/>
      </w:rPr>
    </w:lvl>
    <w:lvl w:ilvl="4" w:tplc="64DCAD08">
      <w:numFmt w:val="bullet"/>
      <w:lvlText w:val="•"/>
      <w:lvlJc w:val="left"/>
      <w:pPr>
        <w:ind w:left="2222" w:hanging="134"/>
      </w:pPr>
      <w:rPr>
        <w:rFonts w:hint="default"/>
        <w:lang w:val="es-ES" w:eastAsia="en-US" w:bidi="ar-SA"/>
      </w:rPr>
    </w:lvl>
    <w:lvl w:ilvl="5" w:tplc="850CC692">
      <w:numFmt w:val="bullet"/>
      <w:lvlText w:val="•"/>
      <w:lvlJc w:val="left"/>
      <w:pPr>
        <w:ind w:left="2687" w:hanging="134"/>
      </w:pPr>
      <w:rPr>
        <w:rFonts w:hint="default"/>
        <w:lang w:val="es-ES" w:eastAsia="en-US" w:bidi="ar-SA"/>
      </w:rPr>
    </w:lvl>
    <w:lvl w:ilvl="6" w:tplc="48D80B30">
      <w:numFmt w:val="bullet"/>
      <w:lvlText w:val="•"/>
      <w:lvlJc w:val="left"/>
      <w:pPr>
        <w:ind w:left="3153" w:hanging="134"/>
      </w:pPr>
      <w:rPr>
        <w:rFonts w:hint="default"/>
        <w:lang w:val="es-ES" w:eastAsia="en-US" w:bidi="ar-SA"/>
      </w:rPr>
    </w:lvl>
    <w:lvl w:ilvl="7" w:tplc="9F9A645E">
      <w:numFmt w:val="bullet"/>
      <w:lvlText w:val="•"/>
      <w:lvlJc w:val="left"/>
      <w:pPr>
        <w:ind w:left="3618" w:hanging="134"/>
      </w:pPr>
      <w:rPr>
        <w:rFonts w:hint="default"/>
        <w:lang w:val="es-ES" w:eastAsia="en-US" w:bidi="ar-SA"/>
      </w:rPr>
    </w:lvl>
    <w:lvl w:ilvl="8" w:tplc="F4EA5ED6">
      <w:numFmt w:val="bullet"/>
      <w:lvlText w:val="•"/>
      <w:lvlJc w:val="left"/>
      <w:pPr>
        <w:ind w:left="4084" w:hanging="134"/>
      </w:pPr>
      <w:rPr>
        <w:rFonts w:hint="default"/>
        <w:lang w:val="es-ES" w:eastAsia="en-US" w:bidi="ar-SA"/>
      </w:rPr>
    </w:lvl>
  </w:abstractNum>
  <w:abstractNum w:abstractNumId="128" w15:restartNumberingAfterBreak="0">
    <w:nsid w:val="7AD938CF"/>
    <w:multiLevelType w:val="hybridMultilevel"/>
    <w:tmpl w:val="5AAC0144"/>
    <w:lvl w:ilvl="0" w:tplc="FB8A61E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18CB868">
      <w:numFmt w:val="bullet"/>
      <w:lvlText w:val="•"/>
      <w:lvlJc w:val="left"/>
      <w:pPr>
        <w:ind w:left="1306" w:hanging="304"/>
      </w:pPr>
      <w:rPr>
        <w:rFonts w:hint="default"/>
        <w:lang w:val="es-ES" w:eastAsia="en-US" w:bidi="ar-SA"/>
      </w:rPr>
    </w:lvl>
    <w:lvl w:ilvl="2" w:tplc="10001070">
      <w:numFmt w:val="bullet"/>
      <w:lvlText w:val="•"/>
      <w:lvlJc w:val="left"/>
      <w:pPr>
        <w:ind w:left="1912" w:hanging="304"/>
      </w:pPr>
      <w:rPr>
        <w:rFonts w:hint="default"/>
        <w:lang w:val="es-ES" w:eastAsia="en-US" w:bidi="ar-SA"/>
      </w:rPr>
    </w:lvl>
    <w:lvl w:ilvl="3" w:tplc="FB5EC770">
      <w:numFmt w:val="bullet"/>
      <w:lvlText w:val="•"/>
      <w:lvlJc w:val="left"/>
      <w:pPr>
        <w:ind w:left="2518" w:hanging="304"/>
      </w:pPr>
      <w:rPr>
        <w:rFonts w:hint="default"/>
        <w:lang w:val="es-ES" w:eastAsia="en-US" w:bidi="ar-SA"/>
      </w:rPr>
    </w:lvl>
    <w:lvl w:ilvl="4" w:tplc="B2DC2252">
      <w:numFmt w:val="bullet"/>
      <w:lvlText w:val="•"/>
      <w:lvlJc w:val="left"/>
      <w:pPr>
        <w:ind w:left="3124" w:hanging="304"/>
      </w:pPr>
      <w:rPr>
        <w:rFonts w:hint="default"/>
        <w:lang w:val="es-ES" w:eastAsia="en-US" w:bidi="ar-SA"/>
      </w:rPr>
    </w:lvl>
    <w:lvl w:ilvl="5" w:tplc="02969926">
      <w:numFmt w:val="bullet"/>
      <w:lvlText w:val="•"/>
      <w:lvlJc w:val="left"/>
      <w:pPr>
        <w:ind w:left="3730" w:hanging="304"/>
      </w:pPr>
      <w:rPr>
        <w:rFonts w:hint="default"/>
        <w:lang w:val="es-ES" w:eastAsia="en-US" w:bidi="ar-SA"/>
      </w:rPr>
    </w:lvl>
    <w:lvl w:ilvl="6" w:tplc="D1BE057A">
      <w:numFmt w:val="bullet"/>
      <w:lvlText w:val="•"/>
      <w:lvlJc w:val="left"/>
      <w:pPr>
        <w:ind w:left="4336" w:hanging="304"/>
      </w:pPr>
      <w:rPr>
        <w:rFonts w:hint="default"/>
        <w:lang w:val="es-ES" w:eastAsia="en-US" w:bidi="ar-SA"/>
      </w:rPr>
    </w:lvl>
    <w:lvl w:ilvl="7" w:tplc="8578C3EA">
      <w:numFmt w:val="bullet"/>
      <w:lvlText w:val="•"/>
      <w:lvlJc w:val="left"/>
      <w:pPr>
        <w:ind w:left="4942" w:hanging="304"/>
      </w:pPr>
      <w:rPr>
        <w:rFonts w:hint="default"/>
        <w:lang w:val="es-ES" w:eastAsia="en-US" w:bidi="ar-SA"/>
      </w:rPr>
    </w:lvl>
    <w:lvl w:ilvl="8" w:tplc="5E2C3956">
      <w:numFmt w:val="bullet"/>
      <w:lvlText w:val="•"/>
      <w:lvlJc w:val="left"/>
      <w:pPr>
        <w:ind w:left="5548" w:hanging="304"/>
      </w:pPr>
      <w:rPr>
        <w:rFonts w:hint="default"/>
        <w:lang w:val="es-ES" w:eastAsia="en-US" w:bidi="ar-SA"/>
      </w:rPr>
    </w:lvl>
  </w:abstractNum>
  <w:abstractNum w:abstractNumId="129" w15:restartNumberingAfterBreak="0">
    <w:nsid w:val="7CCA375F"/>
    <w:multiLevelType w:val="hybridMultilevel"/>
    <w:tmpl w:val="118EE872"/>
    <w:lvl w:ilvl="0" w:tplc="EA8C95B0">
      <w:numFmt w:val="bullet"/>
      <w:lvlText w:val="•"/>
      <w:lvlJc w:val="left"/>
      <w:pPr>
        <w:ind w:left="433" w:hanging="304"/>
      </w:pPr>
      <w:rPr>
        <w:rFonts w:ascii="Georgia" w:eastAsia="Georgia" w:hAnsi="Georgia" w:cs="Georgia" w:hint="default"/>
        <w:w w:val="169"/>
        <w:lang w:val="es-ES" w:eastAsia="en-US" w:bidi="ar-SA"/>
      </w:rPr>
    </w:lvl>
    <w:lvl w:ilvl="1" w:tplc="2E48F1EE">
      <w:numFmt w:val="bullet"/>
      <w:lvlText w:val="•"/>
      <w:lvlJc w:val="left"/>
      <w:pPr>
        <w:ind w:left="717" w:hanging="304"/>
      </w:pPr>
      <w:rPr>
        <w:rFonts w:ascii="Georgia" w:eastAsia="Georgia" w:hAnsi="Georgia" w:cs="Georgia" w:hint="default"/>
        <w:w w:val="169"/>
        <w:lang w:val="es-ES" w:eastAsia="en-US" w:bidi="ar-SA"/>
      </w:rPr>
    </w:lvl>
    <w:lvl w:ilvl="2" w:tplc="C616B0DA">
      <w:numFmt w:val="bullet"/>
      <w:lvlText w:val="–"/>
      <w:lvlJc w:val="left"/>
      <w:pPr>
        <w:ind w:left="1037" w:hanging="304"/>
      </w:pPr>
      <w:rPr>
        <w:rFonts w:ascii="Comic Sans MS" w:eastAsia="Comic Sans MS" w:hAnsi="Comic Sans MS" w:cs="Comic Sans MS" w:hint="default"/>
        <w:b w:val="0"/>
        <w:bCs w:val="0"/>
        <w:i w:val="0"/>
        <w:iCs w:val="0"/>
        <w:color w:val="231F20"/>
        <w:w w:val="113"/>
        <w:sz w:val="20"/>
        <w:szCs w:val="20"/>
        <w:lang w:val="es-ES" w:eastAsia="en-US" w:bidi="ar-SA"/>
      </w:rPr>
    </w:lvl>
    <w:lvl w:ilvl="3" w:tplc="3CF6FF5A">
      <w:numFmt w:val="bullet"/>
      <w:lvlText w:val="•"/>
      <w:lvlJc w:val="left"/>
      <w:pPr>
        <w:ind w:left="1040" w:hanging="304"/>
      </w:pPr>
      <w:rPr>
        <w:rFonts w:hint="default"/>
        <w:lang w:val="es-ES" w:eastAsia="en-US" w:bidi="ar-SA"/>
      </w:rPr>
    </w:lvl>
    <w:lvl w:ilvl="4" w:tplc="CEF0448E">
      <w:numFmt w:val="bullet"/>
      <w:lvlText w:val="•"/>
      <w:lvlJc w:val="left"/>
      <w:pPr>
        <w:ind w:left="1378" w:hanging="304"/>
      </w:pPr>
      <w:rPr>
        <w:rFonts w:hint="default"/>
        <w:lang w:val="es-ES" w:eastAsia="en-US" w:bidi="ar-SA"/>
      </w:rPr>
    </w:lvl>
    <w:lvl w:ilvl="5" w:tplc="9086E89C">
      <w:numFmt w:val="bullet"/>
      <w:lvlText w:val="•"/>
      <w:lvlJc w:val="left"/>
      <w:pPr>
        <w:ind w:left="1716" w:hanging="304"/>
      </w:pPr>
      <w:rPr>
        <w:rFonts w:hint="default"/>
        <w:lang w:val="es-ES" w:eastAsia="en-US" w:bidi="ar-SA"/>
      </w:rPr>
    </w:lvl>
    <w:lvl w:ilvl="6" w:tplc="35740340">
      <w:numFmt w:val="bullet"/>
      <w:lvlText w:val="•"/>
      <w:lvlJc w:val="left"/>
      <w:pPr>
        <w:ind w:left="2054" w:hanging="304"/>
      </w:pPr>
      <w:rPr>
        <w:rFonts w:hint="default"/>
        <w:lang w:val="es-ES" w:eastAsia="en-US" w:bidi="ar-SA"/>
      </w:rPr>
    </w:lvl>
    <w:lvl w:ilvl="7" w:tplc="14488610">
      <w:numFmt w:val="bullet"/>
      <w:lvlText w:val="•"/>
      <w:lvlJc w:val="left"/>
      <w:pPr>
        <w:ind w:left="2392" w:hanging="304"/>
      </w:pPr>
      <w:rPr>
        <w:rFonts w:hint="default"/>
        <w:lang w:val="es-ES" w:eastAsia="en-US" w:bidi="ar-SA"/>
      </w:rPr>
    </w:lvl>
    <w:lvl w:ilvl="8" w:tplc="8576836C">
      <w:numFmt w:val="bullet"/>
      <w:lvlText w:val="•"/>
      <w:lvlJc w:val="left"/>
      <w:pPr>
        <w:ind w:left="2731" w:hanging="304"/>
      </w:pPr>
      <w:rPr>
        <w:rFonts w:hint="default"/>
        <w:lang w:val="es-ES" w:eastAsia="en-US" w:bidi="ar-SA"/>
      </w:rPr>
    </w:lvl>
  </w:abstractNum>
  <w:abstractNum w:abstractNumId="130" w15:restartNumberingAfterBreak="0">
    <w:nsid w:val="7EE02D11"/>
    <w:multiLevelType w:val="hybridMultilevel"/>
    <w:tmpl w:val="25045F28"/>
    <w:lvl w:ilvl="0" w:tplc="059A4230">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9ED603F2">
      <w:numFmt w:val="bullet"/>
      <w:lvlText w:val="•"/>
      <w:lvlJc w:val="left"/>
      <w:pPr>
        <w:ind w:left="768" w:hanging="134"/>
      </w:pPr>
      <w:rPr>
        <w:rFonts w:hint="default"/>
        <w:lang w:val="es-ES" w:eastAsia="en-US" w:bidi="ar-SA"/>
      </w:rPr>
    </w:lvl>
    <w:lvl w:ilvl="2" w:tplc="D2B88172">
      <w:numFmt w:val="bullet"/>
      <w:lvlText w:val="•"/>
      <w:lvlJc w:val="left"/>
      <w:pPr>
        <w:ind w:left="1236" w:hanging="134"/>
      </w:pPr>
      <w:rPr>
        <w:rFonts w:hint="default"/>
        <w:lang w:val="es-ES" w:eastAsia="en-US" w:bidi="ar-SA"/>
      </w:rPr>
    </w:lvl>
    <w:lvl w:ilvl="3" w:tplc="58F62904">
      <w:numFmt w:val="bullet"/>
      <w:lvlText w:val="•"/>
      <w:lvlJc w:val="left"/>
      <w:pPr>
        <w:ind w:left="1704" w:hanging="134"/>
      </w:pPr>
      <w:rPr>
        <w:rFonts w:hint="default"/>
        <w:lang w:val="es-ES" w:eastAsia="en-US" w:bidi="ar-SA"/>
      </w:rPr>
    </w:lvl>
    <w:lvl w:ilvl="4" w:tplc="DED6401C">
      <w:numFmt w:val="bullet"/>
      <w:lvlText w:val="•"/>
      <w:lvlJc w:val="left"/>
      <w:pPr>
        <w:ind w:left="2172" w:hanging="134"/>
      </w:pPr>
      <w:rPr>
        <w:rFonts w:hint="default"/>
        <w:lang w:val="es-ES" w:eastAsia="en-US" w:bidi="ar-SA"/>
      </w:rPr>
    </w:lvl>
    <w:lvl w:ilvl="5" w:tplc="EF46DF82">
      <w:numFmt w:val="bullet"/>
      <w:lvlText w:val="•"/>
      <w:lvlJc w:val="left"/>
      <w:pPr>
        <w:ind w:left="2640" w:hanging="134"/>
      </w:pPr>
      <w:rPr>
        <w:rFonts w:hint="default"/>
        <w:lang w:val="es-ES" w:eastAsia="en-US" w:bidi="ar-SA"/>
      </w:rPr>
    </w:lvl>
    <w:lvl w:ilvl="6" w:tplc="3BCA2A32">
      <w:numFmt w:val="bullet"/>
      <w:lvlText w:val="•"/>
      <w:lvlJc w:val="left"/>
      <w:pPr>
        <w:ind w:left="3108" w:hanging="134"/>
      </w:pPr>
      <w:rPr>
        <w:rFonts w:hint="default"/>
        <w:lang w:val="es-ES" w:eastAsia="en-US" w:bidi="ar-SA"/>
      </w:rPr>
    </w:lvl>
    <w:lvl w:ilvl="7" w:tplc="27E8726E">
      <w:numFmt w:val="bullet"/>
      <w:lvlText w:val="•"/>
      <w:lvlJc w:val="left"/>
      <w:pPr>
        <w:ind w:left="3576" w:hanging="134"/>
      </w:pPr>
      <w:rPr>
        <w:rFonts w:hint="default"/>
        <w:lang w:val="es-ES" w:eastAsia="en-US" w:bidi="ar-SA"/>
      </w:rPr>
    </w:lvl>
    <w:lvl w:ilvl="8" w:tplc="44C0E424">
      <w:numFmt w:val="bullet"/>
      <w:lvlText w:val="•"/>
      <w:lvlJc w:val="left"/>
      <w:pPr>
        <w:ind w:left="4044" w:hanging="134"/>
      </w:pPr>
      <w:rPr>
        <w:rFonts w:hint="default"/>
        <w:lang w:val="es-ES" w:eastAsia="en-US" w:bidi="ar-SA"/>
      </w:rPr>
    </w:lvl>
  </w:abstractNum>
  <w:abstractNum w:abstractNumId="131" w15:restartNumberingAfterBreak="0">
    <w:nsid w:val="7F786777"/>
    <w:multiLevelType w:val="hybridMultilevel"/>
    <w:tmpl w:val="300488E2"/>
    <w:lvl w:ilvl="0" w:tplc="D3A8833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98CE96AE">
      <w:numFmt w:val="bullet"/>
      <w:lvlText w:val="•"/>
      <w:lvlJc w:val="left"/>
      <w:pPr>
        <w:ind w:left="1508" w:hanging="134"/>
      </w:pPr>
      <w:rPr>
        <w:rFonts w:hint="default"/>
        <w:lang w:val="es-ES" w:eastAsia="en-US" w:bidi="ar-SA"/>
      </w:rPr>
    </w:lvl>
    <w:lvl w:ilvl="2" w:tplc="16C8689E">
      <w:numFmt w:val="bullet"/>
      <w:lvlText w:val="•"/>
      <w:lvlJc w:val="left"/>
      <w:pPr>
        <w:ind w:left="1716" w:hanging="134"/>
      </w:pPr>
      <w:rPr>
        <w:rFonts w:hint="default"/>
        <w:lang w:val="es-ES" w:eastAsia="en-US" w:bidi="ar-SA"/>
      </w:rPr>
    </w:lvl>
    <w:lvl w:ilvl="3" w:tplc="06F07680">
      <w:numFmt w:val="bullet"/>
      <w:lvlText w:val="•"/>
      <w:lvlJc w:val="left"/>
      <w:pPr>
        <w:ind w:left="1924" w:hanging="134"/>
      </w:pPr>
      <w:rPr>
        <w:rFonts w:hint="default"/>
        <w:lang w:val="es-ES" w:eastAsia="en-US" w:bidi="ar-SA"/>
      </w:rPr>
    </w:lvl>
    <w:lvl w:ilvl="4" w:tplc="B1F24118">
      <w:numFmt w:val="bullet"/>
      <w:lvlText w:val="•"/>
      <w:lvlJc w:val="left"/>
      <w:pPr>
        <w:ind w:left="2132" w:hanging="134"/>
      </w:pPr>
      <w:rPr>
        <w:rFonts w:hint="default"/>
        <w:lang w:val="es-ES" w:eastAsia="en-US" w:bidi="ar-SA"/>
      </w:rPr>
    </w:lvl>
    <w:lvl w:ilvl="5" w:tplc="CA48ABE8">
      <w:numFmt w:val="bullet"/>
      <w:lvlText w:val="•"/>
      <w:lvlJc w:val="left"/>
      <w:pPr>
        <w:ind w:left="2340" w:hanging="134"/>
      </w:pPr>
      <w:rPr>
        <w:rFonts w:hint="default"/>
        <w:lang w:val="es-ES" w:eastAsia="en-US" w:bidi="ar-SA"/>
      </w:rPr>
    </w:lvl>
    <w:lvl w:ilvl="6" w:tplc="62024E68">
      <w:numFmt w:val="bullet"/>
      <w:lvlText w:val="•"/>
      <w:lvlJc w:val="left"/>
      <w:pPr>
        <w:ind w:left="2549" w:hanging="134"/>
      </w:pPr>
      <w:rPr>
        <w:rFonts w:hint="default"/>
        <w:lang w:val="es-ES" w:eastAsia="en-US" w:bidi="ar-SA"/>
      </w:rPr>
    </w:lvl>
    <w:lvl w:ilvl="7" w:tplc="4030FEFA">
      <w:numFmt w:val="bullet"/>
      <w:lvlText w:val="•"/>
      <w:lvlJc w:val="left"/>
      <w:pPr>
        <w:ind w:left="2757" w:hanging="134"/>
      </w:pPr>
      <w:rPr>
        <w:rFonts w:hint="default"/>
        <w:lang w:val="es-ES" w:eastAsia="en-US" w:bidi="ar-SA"/>
      </w:rPr>
    </w:lvl>
    <w:lvl w:ilvl="8" w:tplc="40683E26">
      <w:numFmt w:val="bullet"/>
      <w:lvlText w:val="•"/>
      <w:lvlJc w:val="left"/>
      <w:pPr>
        <w:ind w:left="2965" w:hanging="134"/>
      </w:pPr>
      <w:rPr>
        <w:rFonts w:hint="default"/>
        <w:lang w:val="es-ES" w:eastAsia="en-US" w:bidi="ar-SA"/>
      </w:rPr>
    </w:lvl>
  </w:abstractNum>
  <w:num w:numId="1" w16cid:durableId="1351642557">
    <w:abstractNumId w:val="94"/>
  </w:num>
  <w:num w:numId="2" w16cid:durableId="932475580">
    <w:abstractNumId w:val="38"/>
  </w:num>
  <w:num w:numId="3" w16cid:durableId="2140032380">
    <w:abstractNumId w:val="50"/>
  </w:num>
  <w:num w:numId="4" w16cid:durableId="1086927762">
    <w:abstractNumId w:val="11"/>
  </w:num>
  <w:num w:numId="5" w16cid:durableId="569080983">
    <w:abstractNumId w:val="108"/>
  </w:num>
  <w:num w:numId="6" w16cid:durableId="1122378957">
    <w:abstractNumId w:val="37"/>
  </w:num>
  <w:num w:numId="7" w16cid:durableId="351032308">
    <w:abstractNumId w:val="17"/>
  </w:num>
  <w:num w:numId="8" w16cid:durableId="1075981448">
    <w:abstractNumId w:val="63"/>
  </w:num>
  <w:num w:numId="9" w16cid:durableId="1336611055">
    <w:abstractNumId w:val="13"/>
  </w:num>
  <w:num w:numId="10" w16cid:durableId="322782317">
    <w:abstractNumId w:val="4"/>
  </w:num>
  <w:num w:numId="11" w16cid:durableId="1386366355">
    <w:abstractNumId w:val="31"/>
  </w:num>
  <w:num w:numId="12" w16cid:durableId="493227938">
    <w:abstractNumId w:val="60"/>
  </w:num>
  <w:num w:numId="13" w16cid:durableId="1396511733">
    <w:abstractNumId w:val="98"/>
  </w:num>
  <w:num w:numId="14" w16cid:durableId="292057739">
    <w:abstractNumId w:val="111"/>
  </w:num>
  <w:num w:numId="15" w16cid:durableId="1072119447">
    <w:abstractNumId w:val="46"/>
  </w:num>
  <w:num w:numId="16" w16cid:durableId="1673675648">
    <w:abstractNumId w:val="76"/>
  </w:num>
  <w:num w:numId="17" w16cid:durableId="997346137">
    <w:abstractNumId w:val="64"/>
  </w:num>
  <w:num w:numId="18" w16cid:durableId="955137104">
    <w:abstractNumId w:val="42"/>
  </w:num>
  <w:num w:numId="19" w16cid:durableId="542180722">
    <w:abstractNumId w:val="128"/>
  </w:num>
  <w:num w:numId="20" w16cid:durableId="1724057273">
    <w:abstractNumId w:val="25"/>
  </w:num>
  <w:num w:numId="21" w16cid:durableId="786119532">
    <w:abstractNumId w:val="28"/>
  </w:num>
  <w:num w:numId="22" w16cid:durableId="730737212">
    <w:abstractNumId w:val="45"/>
  </w:num>
  <w:num w:numId="23" w16cid:durableId="1270159935">
    <w:abstractNumId w:val="102"/>
  </w:num>
  <w:num w:numId="24" w16cid:durableId="1122268086">
    <w:abstractNumId w:val="23"/>
  </w:num>
  <w:num w:numId="25" w16cid:durableId="539319241">
    <w:abstractNumId w:val="21"/>
  </w:num>
  <w:num w:numId="26" w16cid:durableId="622269618">
    <w:abstractNumId w:val="120"/>
  </w:num>
  <w:num w:numId="27" w16cid:durableId="1550385984">
    <w:abstractNumId w:val="123"/>
  </w:num>
  <w:num w:numId="28" w16cid:durableId="1823690667">
    <w:abstractNumId w:val="101"/>
  </w:num>
  <w:num w:numId="29" w16cid:durableId="1292125634">
    <w:abstractNumId w:val="34"/>
  </w:num>
  <w:num w:numId="30" w16cid:durableId="1778404392">
    <w:abstractNumId w:val="100"/>
  </w:num>
  <w:num w:numId="31" w16cid:durableId="1127621117">
    <w:abstractNumId w:val="54"/>
  </w:num>
  <w:num w:numId="32" w16cid:durableId="19207282">
    <w:abstractNumId w:val="118"/>
  </w:num>
  <w:num w:numId="33" w16cid:durableId="1239436699">
    <w:abstractNumId w:val="105"/>
  </w:num>
  <w:num w:numId="34" w16cid:durableId="1541897538">
    <w:abstractNumId w:val="6"/>
  </w:num>
  <w:num w:numId="35" w16cid:durableId="180828004">
    <w:abstractNumId w:val="127"/>
  </w:num>
  <w:num w:numId="36" w16cid:durableId="884608950">
    <w:abstractNumId w:val="24"/>
  </w:num>
  <w:num w:numId="37" w16cid:durableId="1861241402">
    <w:abstractNumId w:val="68"/>
  </w:num>
  <w:num w:numId="38" w16cid:durableId="1223366236">
    <w:abstractNumId w:val="117"/>
  </w:num>
  <w:num w:numId="39" w16cid:durableId="1798838487">
    <w:abstractNumId w:val="5"/>
  </w:num>
  <w:num w:numId="40" w16cid:durableId="1325471747">
    <w:abstractNumId w:val="92"/>
  </w:num>
  <w:num w:numId="41" w16cid:durableId="1950433170">
    <w:abstractNumId w:val="130"/>
  </w:num>
  <w:num w:numId="42" w16cid:durableId="1157184203">
    <w:abstractNumId w:val="72"/>
  </w:num>
  <w:num w:numId="43" w16cid:durableId="581182282">
    <w:abstractNumId w:val="1"/>
  </w:num>
  <w:num w:numId="44" w16cid:durableId="1020818869">
    <w:abstractNumId w:val="110"/>
  </w:num>
  <w:num w:numId="45" w16cid:durableId="29258546">
    <w:abstractNumId w:val="103"/>
  </w:num>
  <w:num w:numId="46" w16cid:durableId="1436827030">
    <w:abstractNumId w:val="125"/>
  </w:num>
  <w:num w:numId="47" w16cid:durableId="420368630">
    <w:abstractNumId w:val="33"/>
  </w:num>
  <w:num w:numId="48" w16cid:durableId="317614076">
    <w:abstractNumId w:val="55"/>
  </w:num>
  <w:num w:numId="49" w16cid:durableId="565919653">
    <w:abstractNumId w:val="19"/>
  </w:num>
  <w:num w:numId="50" w16cid:durableId="1288318285">
    <w:abstractNumId w:val="29"/>
  </w:num>
  <w:num w:numId="51" w16cid:durableId="171454475">
    <w:abstractNumId w:val="87"/>
  </w:num>
  <w:num w:numId="52" w16cid:durableId="317223036">
    <w:abstractNumId w:val="43"/>
  </w:num>
  <w:num w:numId="53" w16cid:durableId="92553377">
    <w:abstractNumId w:val="39"/>
  </w:num>
  <w:num w:numId="54" w16cid:durableId="1741249936">
    <w:abstractNumId w:val="7"/>
  </w:num>
  <w:num w:numId="55" w16cid:durableId="883254457">
    <w:abstractNumId w:val="75"/>
  </w:num>
  <w:num w:numId="56" w16cid:durableId="156121069">
    <w:abstractNumId w:val="12"/>
  </w:num>
  <w:num w:numId="57" w16cid:durableId="1149899643">
    <w:abstractNumId w:val="56"/>
  </w:num>
  <w:num w:numId="58" w16cid:durableId="884559661">
    <w:abstractNumId w:val="82"/>
  </w:num>
  <w:num w:numId="59" w16cid:durableId="1831215074">
    <w:abstractNumId w:val="84"/>
  </w:num>
  <w:num w:numId="60" w16cid:durableId="2106729907">
    <w:abstractNumId w:val="62"/>
  </w:num>
  <w:num w:numId="61" w16cid:durableId="1047409514">
    <w:abstractNumId w:val="119"/>
  </w:num>
  <w:num w:numId="62" w16cid:durableId="6756249">
    <w:abstractNumId w:val="2"/>
  </w:num>
  <w:num w:numId="63" w16cid:durableId="256866970">
    <w:abstractNumId w:val="18"/>
  </w:num>
  <w:num w:numId="64" w16cid:durableId="512913457">
    <w:abstractNumId w:val="26"/>
  </w:num>
  <w:num w:numId="65" w16cid:durableId="1521624550">
    <w:abstractNumId w:val="36"/>
  </w:num>
  <w:num w:numId="66" w16cid:durableId="1742560820">
    <w:abstractNumId w:val="10"/>
  </w:num>
  <w:num w:numId="67" w16cid:durableId="1259215771">
    <w:abstractNumId w:val="35"/>
  </w:num>
  <w:num w:numId="68" w16cid:durableId="780689753">
    <w:abstractNumId w:val="73"/>
  </w:num>
  <w:num w:numId="69" w16cid:durableId="1406801251">
    <w:abstractNumId w:val="70"/>
  </w:num>
  <w:num w:numId="70" w16cid:durableId="1088385817">
    <w:abstractNumId w:val="91"/>
  </w:num>
  <w:num w:numId="71" w16cid:durableId="1557815823">
    <w:abstractNumId w:val="57"/>
  </w:num>
  <w:num w:numId="72" w16cid:durableId="1683623823">
    <w:abstractNumId w:val="14"/>
  </w:num>
  <w:num w:numId="73" w16cid:durableId="154492024">
    <w:abstractNumId w:val="126"/>
  </w:num>
  <w:num w:numId="74" w16cid:durableId="2043284734">
    <w:abstractNumId w:val="112"/>
  </w:num>
  <w:num w:numId="75" w16cid:durableId="1731615215">
    <w:abstractNumId w:val="93"/>
  </w:num>
  <w:num w:numId="76" w16cid:durableId="1537768120">
    <w:abstractNumId w:val="78"/>
  </w:num>
  <w:num w:numId="77" w16cid:durableId="1740398149">
    <w:abstractNumId w:val="77"/>
  </w:num>
  <w:num w:numId="78" w16cid:durableId="2127658075">
    <w:abstractNumId w:val="27"/>
  </w:num>
  <w:num w:numId="79" w16cid:durableId="649943152">
    <w:abstractNumId w:val="85"/>
  </w:num>
  <w:num w:numId="80" w16cid:durableId="1857117168">
    <w:abstractNumId w:val="113"/>
  </w:num>
  <w:num w:numId="81" w16cid:durableId="1588492315">
    <w:abstractNumId w:val="32"/>
  </w:num>
  <w:num w:numId="82" w16cid:durableId="1046635687">
    <w:abstractNumId w:val="104"/>
  </w:num>
  <w:num w:numId="83" w16cid:durableId="1452357429">
    <w:abstractNumId w:val="122"/>
  </w:num>
  <w:num w:numId="84" w16cid:durableId="1822580579">
    <w:abstractNumId w:val="66"/>
  </w:num>
  <w:num w:numId="85" w16cid:durableId="1829247057">
    <w:abstractNumId w:val="30"/>
  </w:num>
  <w:num w:numId="86" w16cid:durableId="1024478768">
    <w:abstractNumId w:val="67"/>
  </w:num>
  <w:num w:numId="87" w16cid:durableId="917058492">
    <w:abstractNumId w:val="47"/>
  </w:num>
  <w:num w:numId="88" w16cid:durableId="2076201636">
    <w:abstractNumId w:val="114"/>
  </w:num>
  <w:num w:numId="89" w16cid:durableId="2035687123">
    <w:abstractNumId w:val="61"/>
  </w:num>
  <w:num w:numId="90" w16cid:durableId="71894919">
    <w:abstractNumId w:val="0"/>
  </w:num>
  <w:num w:numId="91" w16cid:durableId="277681422">
    <w:abstractNumId w:val="115"/>
  </w:num>
  <w:num w:numId="92" w16cid:durableId="1548103773">
    <w:abstractNumId w:val="131"/>
  </w:num>
  <w:num w:numId="93" w16cid:durableId="828179077">
    <w:abstractNumId w:val="51"/>
  </w:num>
  <w:num w:numId="94" w16cid:durableId="1933971451">
    <w:abstractNumId w:val="109"/>
  </w:num>
  <w:num w:numId="95" w16cid:durableId="218637000">
    <w:abstractNumId w:val="129"/>
  </w:num>
  <w:num w:numId="96" w16cid:durableId="63990241">
    <w:abstractNumId w:val="59"/>
  </w:num>
  <w:num w:numId="97" w16cid:durableId="1247306411">
    <w:abstractNumId w:val="3"/>
  </w:num>
  <w:num w:numId="98" w16cid:durableId="1338580468">
    <w:abstractNumId w:val="40"/>
  </w:num>
  <w:num w:numId="99" w16cid:durableId="907611031">
    <w:abstractNumId w:val="15"/>
  </w:num>
  <w:num w:numId="100" w16cid:durableId="1421368167">
    <w:abstractNumId w:val="107"/>
  </w:num>
  <w:num w:numId="101" w16cid:durableId="219755549">
    <w:abstractNumId w:val="89"/>
  </w:num>
  <w:num w:numId="102" w16cid:durableId="122578717">
    <w:abstractNumId w:val="88"/>
  </w:num>
  <w:num w:numId="103" w16cid:durableId="1532911319">
    <w:abstractNumId w:val="97"/>
  </w:num>
  <w:num w:numId="104" w16cid:durableId="1059131806">
    <w:abstractNumId w:val="20"/>
  </w:num>
  <w:num w:numId="105" w16cid:durableId="354428902">
    <w:abstractNumId w:val="22"/>
  </w:num>
  <w:num w:numId="106" w16cid:durableId="1475297003">
    <w:abstractNumId w:val="58"/>
  </w:num>
  <w:num w:numId="107" w16cid:durableId="947544318">
    <w:abstractNumId w:val="79"/>
  </w:num>
  <w:num w:numId="108" w16cid:durableId="656491841">
    <w:abstractNumId w:val="124"/>
  </w:num>
  <w:num w:numId="109" w16cid:durableId="751510281">
    <w:abstractNumId w:val="8"/>
  </w:num>
  <w:num w:numId="110" w16cid:durableId="1921598891">
    <w:abstractNumId w:val="49"/>
  </w:num>
  <w:num w:numId="111" w16cid:durableId="1779829939">
    <w:abstractNumId w:val="44"/>
  </w:num>
  <w:num w:numId="112" w16cid:durableId="857809914">
    <w:abstractNumId w:val="74"/>
  </w:num>
  <w:num w:numId="113" w16cid:durableId="921599433">
    <w:abstractNumId w:val="71"/>
  </w:num>
  <w:num w:numId="114" w16cid:durableId="14697370">
    <w:abstractNumId w:val="81"/>
  </w:num>
  <w:num w:numId="115" w16cid:durableId="714305936">
    <w:abstractNumId w:val="16"/>
  </w:num>
  <w:num w:numId="116" w16cid:durableId="1177303882">
    <w:abstractNumId w:val="41"/>
  </w:num>
  <w:num w:numId="117" w16cid:durableId="1406029346">
    <w:abstractNumId w:val="96"/>
  </w:num>
  <w:num w:numId="118" w16cid:durableId="899831359">
    <w:abstractNumId w:val="83"/>
  </w:num>
  <w:num w:numId="119" w16cid:durableId="1952590536">
    <w:abstractNumId w:val="86"/>
  </w:num>
  <w:num w:numId="120" w16cid:durableId="1211377977">
    <w:abstractNumId w:val="9"/>
  </w:num>
  <w:num w:numId="121" w16cid:durableId="2109041252">
    <w:abstractNumId w:val="65"/>
  </w:num>
  <w:num w:numId="122" w16cid:durableId="1604453619">
    <w:abstractNumId w:val="95"/>
  </w:num>
  <w:num w:numId="123" w16cid:durableId="298921668">
    <w:abstractNumId w:val="116"/>
  </w:num>
  <w:num w:numId="124" w16cid:durableId="778447589">
    <w:abstractNumId w:val="80"/>
  </w:num>
  <w:num w:numId="125" w16cid:durableId="111487771">
    <w:abstractNumId w:val="52"/>
  </w:num>
  <w:num w:numId="126" w16cid:durableId="1911188575">
    <w:abstractNumId w:val="99"/>
  </w:num>
  <w:num w:numId="127" w16cid:durableId="473255626">
    <w:abstractNumId w:val="121"/>
  </w:num>
  <w:num w:numId="128" w16cid:durableId="1230656946">
    <w:abstractNumId w:val="90"/>
  </w:num>
  <w:num w:numId="129" w16cid:durableId="37701348">
    <w:abstractNumId w:val="48"/>
  </w:num>
  <w:num w:numId="130" w16cid:durableId="1199472389">
    <w:abstractNumId w:val="69"/>
  </w:num>
  <w:num w:numId="131" w16cid:durableId="923225316">
    <w:abstractNumId w:val="53"/>
  </w:num>
  <w:num w:numId="132" w16cid:durableId="142279672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13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5E"/>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A31F2"/>
    <w:rsid w:val="004C02CA"/>
    <w:rsid w:val="004C1150"/>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085E"/>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97B81"/>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130"/>
    <o:shapelayout v:ext="edit">
      <o:idmap v:ext="edit" data="2"/>
    </o:shapelayout>
  </w:shapeDefaults>
  <w:decimalSymbol w:val="."/>
  <w:listSeparator w:val=","/>
  <w14:docId w14:val="7CAB8535"/>
  <w15:chartTrackingRefBased/>
  <w15:docId w15:val="{41E0006B-BC3B-4A27-883C-FFC385C6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8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08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08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08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208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8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8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8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8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8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85E"/>
    <w:rPr>
      <w:rFonts w:eastAsiaTheme="majorEastAsia" w:cstheme="majorBidi"/>
      <w:color w:val="272727" w:themeColor="text1" w:themeTint="D8"/>
    </w:rPr>
  </w:style>
  <w:style w:type="paragraph" w:styleId="Title">
    <w:name w:val="Title"/>
    <w:basedOn w:val="Normal"/>
    <w:next w:val="Normal"/>
    <w:link w:val="TitleChar"/>
    <w:uiPriority w:val="10"/>
    <w:qFormat/>
    <w:rsid w:val="00A20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85E"/>
    <w:pPr>
      <w:spacing w:before="160"/>
      <w:jc w:val="center"/>
    </w:pPr>
    <w:rPr>
      <w:i/>
      <w:iCs/>
      <w:color w:val="404040" w:themeColor="text1" w:themeTint="BF"/>
    </w:rPr>
  </w:style>
  <w:style w:type="character" w:customStyle="1" w:styleId="QuoteChar">
    <w:name w:val="Quote Char"/>
    <w:basedOn w:val="DefaultParagraphFont"/>
    <w:link w:val="Quote"/>
    <w:uiPriority w:val="29"/>
    <w:rsid w:val="00A2085E"/>
    <w:rPr>
      <w:i/>
      <w:iCs/>
      <w:color w:val="404040" w:themeColor="text1" w:themeTint="BF"/>
    </w:rPr>
  </w:style>
  <w:style w:type="paragraph" w:styleId="ListParagraph">
    <w:name w:val="List Paragraph"/>
    <w:basedOn w:val="Normal"/>
    <w:uiPriority w:val="1"/>
    <w:qFormat/>
    <w:rsid w:val="00A2085E"/>
    <w:pPr>
      <w:ind w:left="720"/>
      <w:contextualSpacing/>
    </w:pPr>
  </w:style>
  <w:style w:type="character" w:styleId="IntenseEmphasis">
    <w:name w:val="Intense Emphasis"/>
    <w:basedOn w:val="DefaultParagraphFont"/>
    <w:uiPriority w:val="21"/>
    <w:qFormat/>
    <w:rsid w:val="00A2085E"/>
    <w:rPr>
      <w:i/>
      <w:iCs/>
      <w:color w:val="2F5496" w:themeColor="accent1" w:themeShade="BF"/>
    </w:rPr>
  </w:style>
  <w:style w:type="paragraph" w:styleId="IntenseQuote">
    <w:name w:val="Intense Quote"/>
    <w:basedOn w:val="Normal"/>
    <w:next w:val="Normal"/>
    <w:link w:val="IntenseQuoteChar"/>
    <w:uiPriority w:val="30"/>
    <w:qFormat/>
    <w:rsid w:val="00A208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85E"/>
    <w:rPr>
      <w:i/>
      <w:iCs/>
      <w:color w:val="2F5496" w:themeColor="accent1" w:themeShade="BF"/>
    </w:rPr>
  </w:style>
  <w:style w:type="character" w:styleId="IntenseReference">
    <w:name w:val="Intense Reference"/>
    <w:basedOn w:val="DefaultParagraphFont"/>
    <w:uiPriority w:val="32"/>
    <w:qFormat/>
    <w:rsid w:val="00A2085E"/>
    <w:rPr>
      <w:b/>
      <w:bCs/>
      <w:smallCaps/>
      <w:color w:val="2F5496" w:themeColor="accent1" w:themeShade="BF"/>
      <w:spacing w:val="5"/>
    </w:rPr>
  </w:style>
  <w:style w:type="paragraph" w:styleId="BodyText">
    <w:name w:val="Body Text"/>
    <w:basedOn w:val="Normal"/>
    <w:link w:val="BodyTextChar"/>
    <w:uiPriority w:val="1"/>
    <w:qFormat/>
    <w:rsid w:val="00A2085E"/>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BodyTextChar">
    <w:name w:val="Body Text Char"/>
    <w:basedOn w:val="DefaultParagraphFont"/>
    <w:link w:val="BodyText"/>
    <w:uiPriority w:val="1"/>
    <w:rsid w:val="00A2085E"/>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A2085E"/>
    <w:pPr>
      <w:widowControl w:val="0"/>
      <w:autoSpaceDE w:val="0"/>
      <w:autoSpaceDN w:val="0"/>
      <w:spacing w:after="0" w:line="240" w:lineRule="auto"/>
    </w:pPr>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footer" Target="footer14.xml"/><Relationship Id="rId21" Type="http://schemas.openxmlformats.org/officeDocument/2006/relationships/image" Target="media/image7.png"/><Relationship Id="rId34" Type="http://schemas.openxmlformats.org/officeDocument/2006/relationships/image" Target="media/image9.png"/><Relationship Id="rId42" Type="http://schemas.openxmlformats.org/officeDocument/2006/relationships/footer" Target="footer15.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image" Target="media/image3.png"/><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eader" Target="header11.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footer" Target="footer16.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eader" Target="header6.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3.xml"/><Relationship Id="rId20" Type="http://schemas.openxmlformats.org/officeDocument/2006/relationships/image" Target="media/image6.png"/><Relationship Id="rId41" Type="http://schemas.openxmlformats.org/officeDocument/2006/relationships/header" Target="header1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10620</Words>
  <Characters>59366</Characters>
  <Application>Microsoft Office Word</Application>
  <DocSecurity>0</DocSecurity>
  <Lines>1604</Lines>
  <Paragraphs>555</Paragraphs>
  <ScaleCrop>false</ScaleCrop>
  <Company/>
  <LinksUpToDate>false</LinksUpToDate>
  <CharactersWithSpaces>69431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2026-05-04T08:21:00Z</dcterms:created>
  <dcterms:modified xsi:type="dcterms:W3CDTF">2026-05-04T08:21:00Z</dcterms:modified>
</cp:coreProperties>
</file>