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1.xml" ContentType="application/vnd.openxmlformats-officedocument.wordprocessingml.header+xml"/>
  <Override PartName="/word/footer13.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14.xml" ContentType="application/vnd.openxmlformats-officedocument.wordprocessingml.header+xml"/>
  <Override PartName="/word/footer16.xml" ContentType="application/vnd.openxmlformats-officedocument.wordprocessingml.footer+xml"/>
  <Override PartName="/word/header15.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18.xml" ContentType="application/vnd.openxmlformats-officedocument.wordprocessingml.header+xml"/>
  <Override PartName="/word/footer21.xml" ContentType="application/vnd.openxmlformats-officedocument.wordprocessingml.footer+xml"/>
  <Override PartName="/word/header19.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24.xml" ContentType="application/vnd.openxmlformats-officedocument.wordprocessingml.footer+xml"/>
  <Override PartName="/word/footer2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6502A" w14:textId="77777777" w:rsidR="00D73ACD" w:rsidRDefault="00D73ACD">
      <w:pPr>
        <w:pStyle w:val="BodyText"/>
        <w:spacing w:before="8"/>
      </w:pPr>
    </w:p>
    <w:p w14:paraId="61AE5E28" w14:textId="77777777" w:rsidR="00D73ACD" w:rsidRDefault="00D73ACD">
      <w:pPr>
        <w:pStyle w:val="BodyText"/>
        <w:spacing w:before="94"/>
        <w:ind w:left="393"/>
      </w:pPr>
      <w:r>
        <w:rPr>
          <w:color w:val="231F20"/>
        </w:rPr>
        <w:t>con</w:t>
      </w:r>
      <w:r>
        <w:rPr>
          <w:color w:val="231F20"/>
          <w:spacing w:val="3"/>
        </w:rPr>
        <w:t xml:space="preserve"> </w:t>
      </w:r>
      <w:r>
        <w:rPr>
          <w:color w:val="231F20"/>
        </w:rPr>
        <w:t>la</w:t>
      </w:r>
      <w:r>
        <w:rPr>
          <w:color w:val="231F20"/>
          <w:spacing w:val="4"/>
        </w:rPr>
        <w:t xml:space="preserve"> </w:t>
      </w:r>
      <w:r>
        <w:rPr>
          <w:color w:val="231F20"/>
        </w:rPr>
        <w:t>recuperación</w:t>
      </w:r>
      <w:r>
        <w:rPr>
          <w:color w:val="231F20"/>
          <w:spacing w:val="3"/>
        </w:rPr>
        <w:t xml:space="preserve"> </w:t>
      </w:r>
      <w:r>
        <w:rPr>
          <w:color w:val="231F20"/>
        </w:rPr>
        <w:t>de</w:t>
      </w:r>
      <w:r>
        <w:rPr>
          <w:color w:val="231F20"/>
          <w:spacing w:val="4"/>
        </w:rPr>
        <w:t xml:space="preserve"> </w:t>
      </w:r>
      <w:r>
        <w:rPr>
          <w:color w:val="231F20"/>
        </w:rPr>
        <w:t>inversión</w:t>
      </w:r>
      <w:r>
        <w:rPr>
          <w:color w:val="231F20"/>
          <w:spacing w:val="3"/>
        </w:rPr>
        <w:t xml:space="preserve"> </w:t>
      </w:r>
      <w:r>
        <w:rPr>
          <w:color w:val="231F20"/>
        </w:rPr>
        <w:t>atenuada</w:t>
      </w:r>
      <w:r>
        <w:rPr>
          <w:color w:val="231F20"/>
          <w:spacing w:val="4"/>
        </w:rPr>
        <w:t xml:space="preserve"> </w:t>
      </w:r>
      <w:r>
        <w:rPr>
          <w:color w:val="231F20"/>
        </w:rPr>
        <w:t>de</w:t>
      </w:r>
      <w:r>
        <w:rPr>
          <w:color w:val="231F20"/>
          <w:spacing w:val="4"/>
        </w:rPr>
        <w:t xml:space="preserve"> </w:t>
      </w:r>
      <w:r>
        <w:rPr>
          <w:color w:val="231F20"/>
        </w:rPr>
        <w:t>fluido</w:t>
      </w:r>
      <w:r>
        <w:rPr>
          <w:color w:val="231F20"/>
          <w:spacing w:val="3"/>
        </w:rPr>
        <w:t xml:space="preserve"> </w:t>
      </w:r>
      <w:r>
        <w:rPr>
          <w:color w:val="231F20"/>
        </w:rPr>
        <w:t>(FLAIR)</w:t>
      </w:r>
      <w:r>
        <w:rPr>
          <w:color w:val="231F20"/>
          <w:spacing w:val="4"/>
        </w:rPr>
        <w:t xml:space="preserve"> </w:t>
      </w:r>
      <w:r>
        <w:rPr>
          <w:color w:val="231F20"/>
        </w:rPr>
        <w:t>es</w:t>
      </w:r>
      <w:r>
        <w:rPr>
          <w:color w:val="231F20"/>
          <w:spacing w:val="4"/>
        </w:rPr>
        <w:t xml:space="preserve"> </w:t>
      </w:r>
      <w:r>
        <w:rPr>
          <w:color w:val="231F20"/>
        </w:rPr>
        <w:t>más</w:t>
      </w:r>
      <w:r>
        <w:rPr>
          <w:color w:val="231F20"/>
          <w:spacing w:val="4"/>
        </w:rPr>
        <w:t xml:space="preserve"> </w:t>
      </w:r>
      <w:r>
        <w:rPr>
          <w:color w:val="231F20"/>
          <w:spacing w:val="-2"/>
        </w:rPr>
        <w:t>sensible</w:t>
      </w:r>
    </w:p>
    <w:p w14:paraId="795F0AF4" w14:textId="77777777" w:rsidR="00D73ACD" w:rsidRDefault="00D73ACD">
      <w:pPr>
        <w:pStyle w:val="BodyText"/>
        <w:spacing w:before="10"/>
        <w:ind w:left="393"/>
      </w:pPr>
      <w:r>
        <w:rPr>
          <w:color w:val="231F20"/>
        </w:rPr>
        <w:t>que</w:t>
      </w:r>
      <w:r>
        <w:rPr>
          <w:color w:val="231F20"/>
          <w:spacing w:val="-7"/>
        </w:rPr>
        <w:t xml:space="preserve"> </w:t>
      </w:r>
      <w:r>
        <w:rPr>
          <w:color w:val="231F20"/>
        </w:rPr>
        <w:t>la</w:t>
      </w:r>
      <w:r>
        <w:rPr>
          <w:color w:val="231F20"/>
          <w:spacing w:val="-6"/>
        </w:rPr>
        <w:t xml:space="preserve"> </w:t>
      </w:r>
      <w:r>
        <w:rPr>
          <w:color w:val="231F20"/>
        </w:rPr>
        <w:t>TAC</w:t>
      </w:r>
      <w:r>
        <w:rPr>
          <w:color w:val="231F20"/>
          <w:spacing w:val="-7"/>
        </w:rPr>
        <w:t xml:space="preserve"> </w:t>
      </w:r>
      <w:r>
        <w:rPr>
          <w:color w:val="231F20"/>
        </w:rPr>
        <w:t>cuando</w:t>
      </w:r>
      <w:r>
        <w:rPr>
          <w:color w:val="231F20"/>
          <w:spacing w:val="-7"/>
        </w:rPr>
        <w:t xml:space="preserve"> </w:t>
      </w:r>
      <w:r>
        <w:rPr>
          <w:color w:val="231F20"/>
        </w:rPr>
        <w:t>se</w:t>
      </w:r>
      <w:r>
        <w:rPr>
          <w:color w:val="231F20"/>
          <w:spacing w:val="-7"/>
        </w:rPr>
        <w:t xml:space="preserve"> </w:t>
      </w:r>
      <w:r>
        <w:rPr>
          <w:color w:val="231F20"/>
        </w:rPr>
        <w:t>realiza</w:t>
      </w:r>
      <w:r>
        <w:rPr>
          <w:color w:val="231F20"/>
          <w:spacing w:val="-7"/>
        </w:rPr>
        <w:t xml:space="preserve"> </w:t>
      </w:r>
      <w:r>
        <w:rPr>
          <w:color w:val="231F20"/>
        </w:rPr>
        <w:t>varios</w:t>
      </w:r>
      <w:r>
        <w:rPr>
          <w:color w:val="231F20"/>
          <w:spacing w:val="-6"/>
        </w:rPr>
        <w:t xml:space="preserve"> </w:t>
      </w:r>
      <w:r>
        <w:rPr>
          <w:color w:val="231F20"/>
        </w:rPr>
        <w:t>días</w:t>
      </w:r>
      <w:r>
        <w:rPr>
          <w:color w:val="231F20"/>
          <w:spacing w:val="-7"/>
        </w:rPr>
        <w:t xml:space="preserve"> </w:t>
      </w:r>
      <w:r>
        <w:rPr>
          <w:color w:val="231F20"/>
        </w:rPr>
        <w:t>después</w:t>
      </w:r>
      <w:r>
        <w:rPr>
          <w:color w:val="231F20"/>
          <w:spacing w:val="-6"/>
        </w:rPr>
        <w:t xml:space="preserve"> </w:t>
      </w:r>
      <w:r>
        <w:rPr>
          <w:color w:val="231F20"/>
        </w:rPr>
        <w:t>del</w:t>
      </w:r>
      <w:r>
        <w:rPr>
          <w:color w:val="231F20"/>
          <w:spacing w:val="-6"/>
        </w:rPr>
        <w:t xml:space="preserve"> </w:t>
      </w:r>
      <w:r>
        <w:rPr>
          <w:color w:val="231F20"/>
        </w:rPr>
        <w:t>inicio</w:t>
      </w:r>
      <w:r>
        <w:rPr>
          <w:color w:val="231F20"/>
          <w:spacing w:val="-7"/>
        </w:rPr>
        <w:t xml:space="preserve"> </w:t>
      </w:r>
      <w:r>
        <w:rPr>
          <w:color w:val="231F20"/>
        </w:rPr>
        <w:t>de</w:t>
      </w:r>
      <w:r>
        <w:rPr>
          <w:color w:val="231F20"/>
          <w:spacing w:val="-6"/>
        </w:rPr>
        <w:t xml:space="preserve"> </w:t>
      </w:r>
      <w:r>
        <w:rPr>
          <w:color w:val="231F20"/>
        </w:rPr>
        <w:t>la</w:t>
      </w:r>
      <w:r>
        <w:rPr>
          <w:color w:val="231F20"/>
          <w:spacing w:val="-7"/>
        </w:rPr>
        <w:t xml:space="preserve"> </w:t>
      </w:r>
      <w:r>
        <w:rPr>
          <w:color w:val="231F20"/>
          <w:spacing w:val="-4"/>
        </w:rPr>
        <w:t>HSA.</w:t>
      </w:r>
    </w:p>
    <w:p w14:paraId="4E343E75" w14:textId="77777777" w:rsidR="00D73ACD" w:rsidRDefault="00D73ACD">
      <w:pPr>
        <w:pStyle w:val="BodyText"/>
        <w:spacing w:before="9"/>
        <w:rPr>
          <w:sz w:val="17"/>
        </w:rPr>
      </w:pPr>
      <w:r>
        <w:pict w14:anchorId="151F1FF9">
          <v:group id="docshapegroup1233" o:spid="_x0000_s2440" style="position:absolute;margin-left:121.6pt;margin-top:11.45pt;width:182pt;height:229.15pt;z-index:-251658240;mso-wrap-distance-left:0;mso-wrap-distance-right:0;mso-position-horizontal-relative:page" coordorigin="2432,229" coordsize="3640,45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1234" o:spid="_x0000_s2441" type="#_x0000_t75" style="position:absolute;left:2432;top:228;width:3640;height:4583">
              <v:imagedata r:id="rId5" o:title=""/>
            </v:shape>
            <v:shape id="docshape1235" o:spid="_x0000_s2442" type="#_x0000_t75" style="position:absolute;left:2601;top:344;width:129;height:134">
              <v:imagedata r:id="rId6" o:title=""/>
            </v:shape>
            <v:shapetype id="_x0000_t202" coordsize="21600,21600" o:spt="202" path="m,l,21600r21600,l21600,xe">
              <v:stroke joinstyle="miter"/>
              <v:path gradientshapeok="t" o:connecttype="rect"/>
            </v:shapetype>
            <v:shape id="docshape1236" o:spid="_x0000_s2443" type="#_x0000_t202" style="position:absolute;left:2610;top:307;width:132;height:219" filled="f" stroked="f">
              <v:textbox inset="0,0,0,0">
                <w:txbxContent>
                  <w:p w14:paraId="597C33C7" w14:textId="77777777" w:rsidR="00D73ACD" w:rsidRDefault="00D73ACD">
                    <w:pPr>
                      <w:spacing w:before="10"/>
                      <w:rPr>
                        <w:rFonts w:ascii="Arial"/>
                        <w:sz w:val="16"/>
                      </w:rPr>
                    </w:pPr>
                    <w:r>
                      <w:rPr>
                        <w:rFonts w:ascii="Arial"/>
                        <w:color w:val="FFFFFF"/>
                        <w:w w:val="104"/>
                        <w:sz w:val="16"/>
                      </w:rPr>
                      <w:t>A</w:t>
                    </w:r>
                  </w:p>
                </w:txbxContent>
              </v:textbox>
            </v:shape>
            <w10:wrap type="topAndBottom" anchorx="page"/>
          </v:group>
        </w:pict>
      </w:r>
    </w:p>
    <w:p w14:paraId="454CE63F" w14:textId="77777777" w:rsidR="00D73ACD" w:rsidRDefault="00D73ACD">
      <w:pPr>
        <w:pStyle w:val="BodyText"/>
        <w:spacing w:before="10"/>
        <w:rPr>
          <w:sz w:val="8"/>
        </w:rPr>
      </w:pPr>
    </w:p>
    <w:p w14:paraId="3229CD43" w14:textId="77777777" w:rsidR="00D73ACD" w:rsidRDefault="00D73ACD">
      <w:pPr>
        <w:spacing w:before="110"/>
        <w:ind w:left="393"/>
        <w:jc w:val="both"/>
        <w:rPr>
          <w:rFonts w:ascii="Arial"/>
          <w:sz w:val="16"/>
        </w:rPr>
      </w:pPr>
      <w:r>
        <w:rPr>
          <w:rFonts w:ascii="Trebuchet MS"/>
          <w:b/>
          <w:color w:val="231F20"/>
          <w:sz w:val="16"/>
        </w:rPr>
        <w:t>Figura</w:t>
      </w:r>
      <w:r>
        <w:rPr>
          <w:rFonts w:ascii="Trebuchet MS"/>
          <w:b/>
          <w:color w:val="231F20"/>
          <w:spacing w:val="-10"/>
          <w:sz w:val="16"/>
        </w:rPr>
        <w:t xml:space="preserve"> </w:t>
      </w:r>
      <w:r>
        <w:rPr>
          <w:rFonts w:ascii="Trebuchet MS"/>
          <w:b/>
          <w:color w:val="231F20"/>
          <w:sz w:val="16"/>
        </w:rPr>
        <w:t>1.</w:t>
      </w:r>
      <w:r>
        <w:rPr>
          <w:rFonts w:ascii="Trebuchet MS"/>
          <w:b/>
          <w:color w:val="231F20"/>
          <w:spacing w:val="-15"/>
          <w:sz w:val="16"/>
        </w:rPr>
        <w:t xml:space="preserve"> </w:t>
      </w:r>
      <w:r>
        <w:rPr>
          <w:rFonts w:ascii="Arial"/>
          <w:color w:val="231F20"/>
          <w:sz w:val="16"/>
        </w:rPr>
        <w:t>TAC</w:t>
      </w:r>
      <w:r>
        <w:rPr>
          <w:rFonts w:ascii="Arial"/>
          <w:color w:val="231F20"/>
          <w:spacing w:val="-5"/>
          <w:sz w:val="16"/>
        </w:rPr>
        <w:t xml:space="preserve"> </w:t>
      </w:r>
      <w:r>
        <w:rPr>
          <w:rFonts w:ascii="Arial"/>
          <w:color w:val="231F20"/>
          <w:sz w:val="16"/>
        </w:rPr>
        <w:t>sin</w:t>
      </w:r>
      <w:r>
        <w:rPr>
          <w:rFonts w:ascii="Arial"/>
          <w:color w:val="231F20"/>
          <w:spacing w:val="-6"/>
          <w:sz w:val="16"/>
        </w:rPr>
        <w:t xml:space="preserve"> </w:t>
      </w:r>
      <w:r>
        <w:rPr>
          <w:rFonts w:ascii="Arial"/>
          <w:color w:val="231F20"/>
          <w:sz w:val="16"/>
        </w:rPr>
        <w:t>contraste.</w:t>
      </w:r>
      <w:r>
        <w:rPr>
          <w:rFonts w:ascii="Arial"/>
          <w:color w:val="231F20"/>
          <w:spacing w:val="-11"/>
          <w:sz w:val="16"/>
        </w:rPr>
        <w:t xml:space="preserve"> </w:t>
      </w:r>
      <w:r>
        <w:rPr>
          <w:rFonts w:ascii="Arial"/>
          <w:color w:val="231F20"/>
          <w:sz w:val="16"/>
        </w:rPr>
        <w:t>Muestra</w:t>
      </w:r>
      <w:r>
        <w:rPr>
          <w:rFonts w:ascii="Arial"/>
          <w:color w:val="231F20"/>
          <w:spacing w:val="-6"/>
          <w:sz w:val="16"/>
        </w:rPr>
        <w:t xml:space="preserve"> </w:t>
      </w:r>
      <w:r>
        <w:rPr>
          <w:rFonts w:ascii="Arial"/>
          <w:color w:val="231F20"/>
          <w:sz w:val="16"/>
        </w:rPr>
        <w:t>hemorragia</w:t>
      </w:r>
      <w:r>
        <w:rPr>
          <w:rFonts w:ascii="Arial"/>
          <w:color w:val="231F20"/>
          <w:spacing w:val="-5"/>
          <w:sz w:val="16"/>
        </w:rPr>
        <w:t xml:space="preserve"> </w:t>
      </w:r>
      <w:r>
        <w:rPr>
          <w:rFonts w:ascii="Arial"/>
          <w:color w:val="231F20"/>
          <w:sz w:val="16"/>
        </w:rPr>
        <w:t>subaracnoidea</w:t>
      </w:r>
      <w:r>
        <w:rPr>
          <w:rFonts w:ascii="Arial"/>
          <w:color w:val="231F20"/>
          <w:spacing w:val="-6"/>
          <w:sz w:val="16"/>
        </w:rPr>
        <w:t xml:space="preserve"> </w:t>
      </w:r>
      <w:r>
        <w:rPr>
          <w:rFonts w:ascii="Arial"/>
          <w:color w:val="231F20"/>
          <w:sz w:val="16"/>
        </w:rPr>
        <w:t>difusa</w:t>
      </w:r>
      <w:r>
        <w:rPr>
          <w:rFonts w:ascii="Arial"/>
          <w:color w:val="231F20"/>
          <w:spacing w:val="-6"/>
          <w:sz w:val="16"/>
        </w:rPr>
        <w:t xml:space="preserve"> </w:t>
      </w:r>
      <w:r>
        <w:rPr>
          <w:rFonts w:ascii="Arial"/>
          <w:color w:val="231F20"/>
          <w:sz w:val="16"/>
        </w:rPr>
        <w:t>con</w:t>
      </w:r>
      <w:r>
        <w:rPr>
          <w:rFonts w:ascii="Arial"/>
          <w:color w:val="231F20"/>
          <w:spacing w:val="-5"/>
          <w:sz w:val="16"/>
        </w:rPr>
        <w:t xml:space="preserve"> </w:t>
      </w:r>
      <w:r>
        <w:rPr>
          <w:rFonts w:ascii="Arial"/>
          <w:color w:val="231F20"/>
          <w:spacing w:val="-2"/>
          <w:sz w:val="16"/>
        </w:rPr>
        <w:t>predominio</w:t>
      </w:r>
    </w:p>
    <w:p w14:paraId="08B45D08" w14:textId="77777777" w:rsidR="00D73ACD" w:rsidRDefault="00D73ACD">
      <w:pPr>
        <w:spacing w:before="6"/>
        <w:ind w:left="393"/>
        <w:jc w:val="both"/>
        <w:rPr>
          <w:rFonts w:ascii="Trebuchet MS" w:hAnsi="Trebuchet MS"/>
          <w:sz w:val="16"/>
        </w:rPr>
      </w:pPr>
      <w:r>
        <w:rPr>
          <w:rFonts w:ascii="Trebuchet MS" w:hAnsi="Trebuchet MS"/>
          <w:color w:val="231F20"/>
          <w:sz w:val="16"/>
        </w:rPr>
        <w:t>en</w:t>
      </w:r>
      <w:r>
        <w:rPr>
          <w:rFonts w:ascii="Trebuchet MS" w:hAnsi="Trebuchet MS"/>
          <w:color w:val="231F20"/>
          <w:spacing w:val="-12"/>
          <w:sz w:val="16"/>
        </w:rPr>
        <w:t xml:space="preserve"> </w:t>
      </w:r>
      <w:r>
        <w:rPr>
          <w:rFonts w:ascii="Trebuchet MS" w:hAnsi="Trebuchet MS"/>
          <w:color w:val="231F20"/>
          <w:sz w:val="16"/>
        </w:rPr>
        <w:t>la</w:t>
      </w:r>
      <w:r>
        <w:rPr>
          <w:rFonts w:ascii="Trebuchet MS" w:hAnsi="Trebuchet MS"/>
          <w:color w:val="231F20"/>
          <w:spacing w:val="-10"/>
          <w:sz w:val="16"/>
        </w:rPr>
        <w:t xml:space="preserve"> </w:t>
      </w:r>
      <w:r>
        <w:rPr>
          <w:rFonts w:ascii="Trebuchet MS" w:hAnsi="Trebuchet MS"/>
          <w:color w:val="231F20"/>
          <w:sz w:val="16"/>
        </w:rPr>
        <w:t>fisura</w:t>
      </w:r>
      <w:r>
        <w:rPr>
          <w:rFonts w:ascii="Trebuchet MS" w:hAnsi="Trebuchet MS"/>
          <w:color w:val="231F20"/>
          <w:spacing w:val="-10"/>
          <w:sz w:val="16"/>
        </w:rPr>
        <w:t xml:space="preserve"> </w:t>
      </w:r>
      <w:r>
        <w:rPr>
          <w:rFonts w:ascii="Trebuchet MS" w:hAnsi="Trebuchet MS"/>
          <w:color w:val="231F20"/>
          <w:sz w:val="16"/>
        </w:rPr>
        <w:t>interhemisférica</w:t>
      </w:r>
      <w:r>
        <w:rPr>
          <w:rFonts w:ascii="Trebuchet MS" w:hAnsi="Trebuchet MS"/>
          <w:color w:val="231F20"/>
          <w:spacing w:val="-10"/>
          <w:sz w:val="16"/>
        </w:rPr>
        <w:t xml:space="preserve"> </w:t>
      </w:r>
      <w:r>
        <w:rPr>
          <w:rFonts w:ascii="Trebuchet MS" w:hAnsi="Trebuchet MS"/>
          <w:color w:val="231F20"/>
          <w:sz w:val="16"/>
        </w:rPr>
        <w:t>anterior,</w:t>
      </w:r>
      <w:r>
        <w:rPr>
          <w:rFonts w:ascii="Trebuchet MS" w:hAnsi="Trebuchet MS"/>
          <w:color w:val="231F20"/>
          <w:spacing w:val="-13"/>
          <w:sz w:val="16"/>
        </w:rPr>
        <w:t xml:space="preserve"> </w:t>
      </w:r>
      <w:r>
        <w:rPr>
          <w:rFonts w:ascii="Trebuchet MS" w:hAnsi="Trebuchet MS"/>
          <w:color w:val="231F20"/>
          <w:sz w:val="16"/>
        </w:rPr>
        <w:t>sin</w:t>
      </w:r>
      <w:r>
        <w:rPr>
          <w:rFonts w:ascii="Trebuchet MS" w:hAnsi="Trebuchet MS"/>
          <w:color w:val="231F20"/>
          <w:spacing w:val="-10"/>
          <w:sz w:val="16"/>
        </w:rPr>
        <w:t xml:space="preserve"> </w:t>
      </w:r>
      <w:r>
        <w:rPr>
          <w:rFonts w:ascii="Trebuchet MS" w:hAnsi="Trebuchet MS"/>
          <w:color w:val="231F20"/>
          <w:sz w:val="16"/>
        </w:rPr>
        <w:t>edema</w:t>
      </w:r>
      <w:r>
        <w:rPr>
          <w:rFonts w:ascii="Trebuchet MS" w:hAnsi="Trebuchet MS"/>
          <w:color w:val="231F20"/>
          <w:spacing w:val="-11"/>
          <w:sz w:val="16"/>
        </w:rPr>
        <w:t xml:space="preserve"> </w:t>
      </w:r>
      <w:r>
        <w:rPr>
          <w:rFonts w:ascii="Trebuchet MS" w:hAnsi="Trebuchet MS"/>
          <w:color w:val="231F20"/>
          <w:sz w:val="16"/>
        </w:rPr>
        <w:t>cerebral</w:t>
      </w:r>
      <w:r>
        <w:rPr>
          <w:rFonts w:ascii="Trebuchet MS" w:hAnsi="Trebuchet MS"/>
          <w:color w:val="231F20"/>
          <w:spacing w:val="-10"/>
          <w:sz w:val="16"/>
        </w:rPr>
        <w:t xml:space="preserve"> </w:t>
      </w:r>
      <w:r>
        <w:rPr>
          <w:rFonts w:ascii="Trebuchet MS" w:hAnsi="Trebuchet MS"/>
          <w:color w:val="231F20"/>
          <w:sz w:val="16"/>
        </w:rPr>
        <w:t>o</w:t>
      </w:r>
      <w:r>
        <w:rPr>
          <w:rFonts w:ascii="Trebuchet MS" w:hAnsi="Trebuchet MS"/>
          <w:color w:val="231F20"/>
          <w:spacing w:val="-10"/>
          <w:sz w:val="16"/>
        </w:rPr>
        <w:t xml:space="preserve"> </w:t>
      </w:r>
      <w:r>
        <w:rPr>
          <w:rFonts w:ascii="Trebuchet MS" w:hAnsi="Trebuchet MS"/>
          <w:color w:val="231F20"/>
          <w:sz w:val="16"/>
        </w:rPr>
        <w:t>hidrocefalia</w:t>
      </w:r>
      <w:r>
        <w:rPr>
          <w:rFonts w:ascii="Trebuchet MS" w:hAnsi="Trebuchet MS"/>
          <w:color w:val="231F20"/>
          <w:spacing w:val="-10"/>
          <w:sz w:val="16"/>
        </w:rPr>
        <w:t xml:space="preserve"> </w:t>
      </w:r>
      <w:r>
        <w:rPr>
          <w:rFonts w:ascii="Trebuchet MS" w:hAnsi="Trebuchet MS"/>
          <w:color w:val="231F20"/>
          <w:spacing w:val="-2"/>
          <w:sz w:val="16"/>
        </w:rPr>
        <w:t>significativa.</w:t>
      </w:r>
    </w:p>
    <w:p w14:paraId="0A61BFA5" w14:textId="77777777" w:rsidR="00D73ACD" w:rsidRDefault="00D73ACD">
      <w:pPr>
        <w:pStyle w:val="BodyText"/>
        <w:spacing w:before="188" w:line="249" w:lineRule="auto"/>
        <w:ind w:left="393" w:right="125" w:firstLine="226"/>
        <w:jc w:val="both"/>
      </w:pPr>
      <w:r>
        <w:rPr>
          <w:color w:val="231F20"/>
        </w:rPr>
        <w:t>La punción lumbar se recomienda en cualquier paciente con sospecha de HSA, en el cual la TAC es negativa o los resultados no son concluyentes a HSA. El líquido cefalorraquídeo (LCR) deberá ser recolectado en cuatro tu- bos. El diagnóstico de HSA está respaldado por lo siguiente:</w:t>
      </w:r>
    </w:p>
    <w:p w14:paraId="6301D835" w14:textId="77777777" w:rsidR="00D73ACD" w:rsidRDefault="00D73ACD" w:rsidP="00D73ACD">
      <w:pPr>
        <w:pStyle w:val="ListParagraph"/>
        <w:widowControl w:val="0"/>
        <w:numPr>
          <w:ilvl w:val="0"/>
          <w:numId w:val="67"/>
        </w:numPr>
        <w:tabs>
          <w:tab w:val="left" w:pos="698"/>
        </w:tabs>
        <w:autoSpaceDE w:val="0"/>
        <w:autoSpaceDN w:val="0"/>
        <w:spacing w:before="3" w:after="0" w:line="240" w:lineRule="auto"/>
        <w:ind w:hanging="305"/>
        <w:contextualSpacing w:val="0"/>
        <w:rPr>
          <w:sz w:val="20"/>
        </w:rPr>
      </w:pPr>
      <w:r>
        <w:rPr>
          <w:color w:val="231F20"/>
          <w:sz w:val="20"/>
        </w:rPr>
        <w:t>Presión</w:t>
      </w:r>
      <w:r>
        <w:rPr>
          <w:color w:val="231F20"/>
          <w:spacing w:val="6"/>
          <w:sz w:val="20"/>
        </w:rPr>
        <w:t xml:space="preserve"> </w:t>
      </w:r>
      <w:r>
        <w:rPr>
          <w:color w:val="231F20"/>
          <w:sz w:val="20"/>
        </w:rPr>
        <w:t>de</w:t>
      </w:r>
      <w:r>
        <w:rPr>
          <w:color w:val="231F20"/>
          <w:spacing w:val="7"/>
          <w:sz w:val="20"/>
        </w:rPr>
        <w:t xml:space="preserve"> </w:t>
      </w:r>
      <w:r>
        <w:rPr>
          <w:color w:val="231F20"/>
          <w:sz w:val="20"/>
        </w:rPr>
        <w:t>apertura</w:t>
      </w:r>
      <w:r>
        <w:rPr>
          <w:color w:val="231F20"/>
          <w:spacing w:val="7"/>
          <w:sz w:val="20"/>
        </w:rPr>
        <w:t xml:space="preserve"> </w:t>
      </w:r>
      <w:r>
        <w:rPr>
          <w:color w:val="231F20"/>
          <w:spacing w:val="-2"/>
          <w:sz w:val="20"/>
        </w:rPr>
        <w:t>elevada</w:t>
      </w:r>
    </w:p>
    <w:p w14:paraId="58D05D18" w14:textId="77777777" w:rsidR="00D73ACD" w:rsidRDefault="00D73ACD" w:rsidP="00D73ACD">
      <w:pPr>
        <w:pStyle w:val="ListParagraph"/>
        <w:widowControl w:val="0"/>
        <w:numPr>
          <w:ilvl w:val="0"/>
          <w:numId w:val="67"/>
        </w:numPr>
        <w:tabs>
          <w:tab w:val="left" w:pos="698"/>
        </w:tabs>
        <w:autoSpaceDE w:val="0"/>
        <w:autoSpaceDN w:val="0"/>
        <w:spacing w:before="9" w:after="0" w:line="249" w:lineRule="auto"/>
        <w:ind w:right="128"/>
        <w:contextualSpacing w:val="0"/>
        <w:rPr>
          <w:sz w:val="20"/>
        </w:rPr>
      </w:pPr>
      <w:r>
        <w:rPr>
          <w:color w:val="231F20"/>
          <w:sz w:val="20"/>
        </w:rPr>
        <w:t>Recuento</w:t>
      </w:r>
      <w:r>
        <w:rPr>
          <w:color w:val="231F20"/>
          <w:spacing w:val="-12"/>
          <w:sz w:val="20"/>
        </w:rPr>
        <w:t xml:space="preserve"> </w:t>
      </w:r>
      <w:r>
        <w:rPr>
          <w:color w:val="231F20"/>
          <w:sz w:val="20"/>
        </w:rPr>
        <w:t>de</w:t>
      </w:r>
      <w:r>
        <w:rPr>
          <w:color w:val="231F20"/>
          <w:spacing w:val="-12"/>
          <w:sz w:val="20"/>
        </w:rPr>
        <w:t xml:space="preserve"> </w:t>
      </w:r>
      <w:r>
        <w:rPr>
          <w:color w:val="231F20"/>
          <w:sz w:val="20"/>
        </w:rPr>
        <w:t>glóbulos</w:t>
      </w:r>
      <w:r>
        <w:rPr>
          <w:color w:val="231F20"/>
          <w:spacing w:val="-12"/>
          <w:sz w:val="20"/>
        </w:rPr>
        <w:t xml:space="preserve"> </w:t>
      </w:r>
      <w:r>
        <w:rPr>
          <w:color w:val="231F20"/>
          <w:sz w:val="20"/>
        </w:rPr>
        <w:t>rojos</w:t>
      </w:r>
      <w:r>
        <w:rPr>
          <w:color w:val="231F20"/>
          <w:spacing w:val="-12"/>
          <w:sz w:val="20"/>
        </w:rPr>
        <w:t xml:space="preserve"> </w:t>
      </w:r>
      <w:r>
        <w:rPr>
          <w:color w:val="231F20"/>
          <w:sz w:val="20"/>
        </w:rPr>
        <w:t>elevados</w:t>
      </w:r>
      <w:r>
        <w:rPr>
          <w:color w:val="231F20"/>
          <w:spacing w:val="-12"/>
          <w:sz w:val="20"/>
        </w:rPr>
        <w:t xml:space="preserve"> </w:t>
      </w:r>
      <w:r>
        <w:rPr>
          <w:color w:val="231F20"/>
          <w:sz w:val="20"/>
        </w:rPr>
        <w:t>y</w:t>
      </w:r>
      <w:r>
        <w:rPr>
          <w:color w:val="231F20"/>
          <w:spacing w:val="-12"/>
          <w:sz w:val="20"/>
        </w:rPr>
        <w:t xml:space="preserve"> </w:t>
      </w:r>
      <w:r>
        <w:rPr>
          <w:color w:val="231F20"/>
          <w:sz w:val="20"/>
        </w:rPr>
        <w:t>que</w:t>
      </w:r>
      <w:r>
        <w:rPr>
          <w:color w:val="231F20"/>
          <w:spacing w:val="-12"/>
          <w:sz w:val="20"/>
        </w:rPr>
        <w:t xml:space="preserve"> </w:t>
      </w:r>
      <w:r>
        <w:rPr>
          <w:color w:val="231F20"/>
          <w:sz w:val="20"/>
        </w:rPr>
        <w:t>no</w:t>
      </w:r>
      <w:r>
        <w:rPr>
          <w:color w:val="231F20"/>
          <w:spacing w:val="-12"/>
          <w:sz w:val="20"/>
        </w:rPr>
        <w:t xml:space="preserve"> </w:t>
      </w:r>
      <w:r>
        <w:rPr>
          <w:color w:val="231F20"/>
          <w:sz w:val="20"/>
        </w:rPr>
        <w:t>disminuye</w:t>
      </w:r>
      <w:r>
        <w:rPr>
          <w:color w:val="231F20"/>
          <w:spacing w:val="-12"/>
          <w:sz w:val="20"/>
        </w:rPr>
        <w:t xml:space="preserve"> </w:t>
      </w:r>
      <w:r>
        <w:rPr>
          <w:color w:val="231F20"/>
          <w:sz w:val="20"/>
        </w:rPr>
        <w:t>significativamen- te desde el tubo uno al cuatro</w:t>
      </w:r>
    </w:p>
    <w:p w14:paraId="4C903484" w14:textId="77777777" w:rsidR="00D73ACD" w:rsidRDefault="00D73ACD" w:rsidP="00D73ACD">
      <w:pPr>
        <w:pStyle w:val="ListParagraph"/>
        <w:widowControl w:val="0"/>
        <w:numPr>
          <w:ilvl w:val="0"/>
          <w:numId w:val="67"/>
        </w:numPr>
        <w:tabs>
          <w:tab w:val="left" w:pos="698"/>
        </w:tabs>
        <w:autoSpaceDE w:val="0"/>
        <w:autoSpaceDN w:val="0"/>
        <w:spacing w:before="1" w:after="0" w:line="240" w:lineRule="auto"/>
        <w:ind w:hanging="305"/>
        <w:contextualSpacing w:val="0"/>
        <w:rPr>
          <w:sz w:val="20"/>
        </w:rPr>
      </w:pPr>
      <w:r>
        <w:rPr>
          <w:color w:val="231F20"/>
          <w:sz w:val="20"/>
        </w:rPr>
        <w:t>Como</w:t>
      </w:r>
      <w:r>
        <w:rPr>
          <w:color w:val="231F20"/>
          <w:spacing w:val="-1"/>
          <w:sz w:val="20"/>
        </w:rPr>
        <w:t xml:space="preserve"> </w:t>
      </w:r>
      <w:r>
        <w:rPr>
          <w:color w:val="231F20"/>
          <w:sz w:val="20"/>
        </w:rPr>
        <w:t>hallazgo</w:t>
      </w:r>
      <w:r>
        <w:rPr>
          <w:color w:val="231F20"/>
          <w:spacing w:val="-2"/>
          <w:sz w:val="20"/>
        </w:rPr>
        <w:t xml:space="preserve"> </w:t>
      </w:r>
      <w:r>
        <w:rPr>
          <w:color w:val="231F20"/>
          <w:sz w:val="20"/>
        </w:rPr>
        <w:t>más</w:t>
      </w:r>
      <w:r>
        <w:rPr>
          <w:color w:val="231F20"/>
          <w:spacing w:val="-2"/>
          <w:sz w:val="20"/>
        </w:rPr>
        <w:t xml:space="preserve"> </w:t>
      </w:r>
      <w:r>
        <w:rPr>
          <w:color w:val="231F20"/>
          <w:sz w:val="20"/>
        </w:rPr>
        <w:t>importante, la</w:t>
      </w:r>
      <w:r>
        <w:rPr>
          <w:color w:val="231F20"/>
          <w:spacing w:val="-1"/>
          <w:sz w:val="20"/>
        </w:rPr>
        <w:t xml:space="preserve"> </w:t>
      </w:r>
      <w:r>
        <w:rPr>
          <w:color w:val="231F20"/>
          <w:spacing w:val="-2"/>
          <w:sz w:val="20"/>
        </w:rPr>
        <w:t>xantocromía.</w:t>
      </w:r>
    </w:p>
    <w:p w14:paraId="533B7AC7" w14:textId="77777777" w:rsidR="00D73ACD" w:rsidRDefault="00D73ACD">
      <w:pPr>
        <w:pStyle w:val="BodyText"/>
        <w:spacing w:before="8"/>
        <w:rPr>
          <w:sz w:val="21"/>
        </w:rPr>
      </w:pPr>
    </w:p>
    <w:p w14:paraId="2BE2016E" w14:textId="77777777" w:rsidR="00D73ACD" w:rsidRDefault="00D73ACD">
      <w:pPr>
        <w:pStyle w:val="BodyText"/>
        <w:spacing w:line="249" w:lineRule="auto"/>
        <w:ind w:left="393" w:right="127"/>
        <w:jc w:val="both"/>
      </w:pPr>
      <w:r>
        <w:rPr>
          <w:color w:val="231F20"/>
        </w:rPr>
        <w:t>La xantocromía, que indica la presencia de glóbulos rojos defectuosos en el LCR, se puede determinar por vía visual directa o por espectrofotometría. La xantocromía tarda aproximadamente 12 horas para desarrollarse y la espec- trofotometría parece ser más sensible que la inspección visual. Sin embargo, la mayoría de los hospitales en los Estados Unidos usan la inspección visual.</w:t>
      </w:r>
    </w:p>
    <w:p w14:paraId="185DAA56" w14:textId="77777777" w:rsidR="00D73ACD" w:rsidRDefault="00D73ACD">
      <w:pPr>
        <w:spacing w:line="249" w:lineRule="auto"/>
        <w:jc w:val="both"/>
        <w:sectPr w:rsidR="00D73ACD" w:rsidSect="00D73ACD">
          <w:pgSz w:w="8230" w:h="12190"/>
          <w:pgMar w:top="880" w:right="720" w:bottom="560" w:left="740" w:header="274" w:footer="370" w:gutter="0"/>
          <w:cols w:space="708"/>
        </w:sectPr>
      </w:pPr>
    </w:p>
    <w:p w14:paraId="5C5C62C2" w14:textId="77777777" w:rsidR="00D73ACD" w:rsidRDefault="00D73ACD">
      <w:pPr>
        <w:pStyle w:val="BodyText"/>
        <w:spacing w:before="5"/>
        <w:rPr>
          <w:sz w:val="22"/>
        </w:rPr>
      </w:pPr>
    </w:p>
    <w:p w14:paraId="5F458B2F" w14:textId="77777777" w:rsidR="00D73ACD" w:rsidRDefault="00D73ACD">
      <w:pPr>
        <w:pStyle w:val="Heading3"/>
        <w:spacing w:before="114"/>
        <w:jc w:val="both"/>
      </w:pPr>
      <w:r>
        <w:rPr>
          <w:color w:val="636466"/>
        </w:rPr>
        <w:t>Clasificación</w:t>
      </w:r>
      <w:r>
        <w:rPr>
          <w:color w:val="636466"/>
          <w:spacing w:val="-13"/>
        </w:rPr>
        <w:t xml:space="preserve"> </w:t>
      </w:r>
      <w:r>
        <w:rPr>
          <w:color w:val="636466"/>
        </w:rPr>
        <w:t>tomográfica</w:t>
      </w:r>
      <w:r>
        <w:rPr>
          <w:color w:val="636466"/>
          <w:spacing w:val="-13"/>
        </w:rPr>
        <w:t xml:space="preserve"> </w:t>
      </w:r>
      <w:r>
        <w:rPr>
          <w:color w:val="636466"/>
        </w:rPr>
        <w:t>de</w:t>
      </w:r>
      <w:r>
        <w:rPr>
          <w:color w:val="636466"/>
          <w:spacing w:val="-12"/>
        </w:rPr>
        <w:t xml:space="preserve"> </w:t>
      </w:r>
      <w:r>
        <w:rPr>
          <w:color w:val="636466"/>
        </w:rPr>
        <w:t>la</w:t>
      </w:r>
      <w:r>
        <w:rPr>
          <w:color w:val="636466"/>
          <w:spacing w:val="-13"/>
        </w:rPr>
        <w:t xml:space="preserve"> </w:t>
      </w:r>
      <w:r>
        <w:rPr>
          <w:color w:val="636466"/>
          <w:spacing w:val="-5"/>
        </w:rPr>
        <w:t>HSA</w:t>
      </w:r>
    </w:p>
    <w:p w14:paraId="09F97AB2" w14:textId="77777777" w:rsidR="00D73ACD" w:rsidRDefault="00D73ACD">
      <w:pPr>
        <w:pStyle w:val="BodyText"/>
        <w:spacing w:before="9"/>
        <w:rPr>
          <w:rFonts w:ascii="Trebuchet MS"/>
          <w:b/>
          <w:sz w:val="24"/>
        </w:rPr>
      </w:pPr>
    </w:p>
    <w:p w14:paraId="42E4B25D" w14:textId="77777777" w:rsidR="00D73ACD" w:rsidRDefault="00D73ACD">
      <w:pPr>
        <w:pStyle w:val="BodyText"/>
        <w:spacing w:line="249" w:lineRule="auto"/>
        <w:ind w:left="110" w:right="411"/>
        <w:jc w:val="both"/>
      </w:pPr>
      <w:r>
        <w:rPr>
          <w:color w:val="231F20"/>
          <w:spacing w:val="-2"/>
        </w:rPr>
        <w:t>Desde</w:t>
      </w:r>
      <w:r>
        <w:rPr>
          <w:color w:val="231F20"/>
          <w:spacing w:val="-7"/>
        </w:rPr>
        <w:t xml:space="preserve"> </w:t>
      </w:r>
      <w:r>
        <w:rPr>
          <w:color w:val="231F20"/>
          <w:spacing w:val="-2"/>
        </w:rPr>
        <w:t>el</w:t>
      </w:r>
      <w:r>
        <w:rPr>
          <w:color w:val="231F20"/>
          <w:spacing w:val="-7"/>
        </w:rPr>
        <w:t xml:space="preserve"> </w:t>
      </w:r>
      <w:r>
        <w:rPr>
          <w:color w:val="231F20"/>
          <w:spacing w:val="-2"/>
        </w:rPr>
        <w:t>punto</w:t>
      </w:r>
      <w:r>
        <w:rPr>
          <w:color w:val="231F20"/>
          <w:spacing w:val="-7"/>
        </w:rPr>
        <w:t xml:space="preserve"> </w:t>
      </w:r>
      <w:r>
        <w:rPr>
          <w:color w:val="231F20"/>
          <w:spacing w:val="-2"/>
        </w:rPr>
        <w:t>de</w:t>
      </w:r>
      <w:r>
        <w:rPr>
          <w:color w:val="231F20"/>
          <w:spacing w:val="-7"/>
        </w:rPr>
        <w:t xml:space="preserve"> </w:t>
      </w:r>
      <w:r>
        <w:rPr>
          <w:color w:val="231F20"/>
          <w:spacing w:val="-2"/>
        </w:rPr>
        <w:t>vista</w:t>
      </w:r>
      <w:r>
        <w:rPr>
          <w:color w:val="231F20"/>
          <w:spacing w:val="-7"/>
        </w:rPr>
        <w:t xml:space="preserve"> </w:t>
      </w:r>
      <w:r>
        <w:rPr>
          <w:color w:val="231F20"/>
          <w:spacing w:val="-2"/>
        </w:rPr>
        <w:t>tomográfico,</w:t>
      </w:r>
      <w:r>
        <w:rPr>
          <w:color w:val="231F20"/>
          <w:spacing w:val="-7"/>
        </w:rPr>
        <w:t xml:space="preserve"> </w:t>
      </w:r>
      <w:r>
        <w:rPr>
          <w:color w:val="231F20"/>
          <w:spacing w:val="-2"/>
        </w:rPr>
        <w:t>la</w:t>
      </w:r>
      <w:r>
        <w:rPr>
          <w:color w:val="231F20"/>
          <w:spacing w:val="-7"/>
        </w:rPr>
        <w:t xml:space="preserve"> </w:t>
      </w:r>
      <w:r>
        <w:rPr>
          <w:color w:val="231F20"/>
          <w:spacing w:val="-2"/>
        </w:rPr>
        <w:t>HSA</w:t>
      </w:r>
      <w:r>
        <w:rPr>
          <w:color w:val="231F20"/>
          <w:spacing w:val="-7"/>
        </w:rPr>
        <w:t xml:space="preserve"> </w:t>
      </w:r>
      <w:r>
        <w:rPr>
          <w:color w:val="231F20"/>
          <w:spacing w:val="-2"/>
        </w:rPr>
        <w:t>se</w:t>
      </w:r>
      <w:r>
        <w:rPr>
          <w:color w:val="231F20"/>
          <w:spacing w:val="-7"/>
        </w:rPr>
        <w:t xml:space="preserve"> </w:t>
      </w:r>
      <w:r>
        <w:rPr>
          <w:color w:val="231F20"/>
          <w:spacing w:val="-2"/>
        </w:rPr>
        <w:t>clasifica</w:t>
      </w:r>
      <w:r>
        <w:rPr>
          <w:color w:val="231F20"/>
          <w:spacing w:val="-7"/>
        </w:rPr>
        <w:t xml:space="preserve"> </w:t>
      </w:r>
      <w:r>
        <w:rPr>
          <w:color w:val="231F20"/>
          <w:spacing w:val="-2"/>
        </w:rPr>
        <w:t>de</w:t>
      </w:r>
      <w:r>
        <w:rPr>
          <w:color w:val="231F20"/>
          <w:spacing w:val="-7"/>
        </w:rPr>
        <w:t xml:space="preserve"> </w:t>
      </w:r>
      <w:r>
        <w:rPr>
          <w:color w:val="231F20"/>
          <w:spacing w:val="-2"/>
        </w:rPr>
        <w:t>acuerdo</w:t>
      </w:r>
      <w:r>
        <w:rPr>
          <w:color w:val="231F20"/>
          <w:spacing w:val="-7"/>
        </w:rPr>
        <w:t xml:space="preserve"> </w:t>
      </w:r>
      <w:r>
        <w:rPr>
          <w:color w:val="231F20"/>
          <w:spacing w:val="-2"/>
        </w:rPr>
        <w:t>con</w:t>
      </w:r>
      <w:r>
        <w:rPr>
          <w:color w:val="231F20"/>
          <w:spacing w:val="-7"/>
        </w:rPr>
        <w:t xml:space="preserve"> </w:t>
      </w:r>
      <w:r>
        <w:rPr>
          <w:color w:val="231F20"/>
          <w:spacing w:val="-2"/>
        </w:rPr>
        <w:t>la</w:t>
      </w:r>
      <w:r>
        <w:rPr>
          <w:color w:val="231F20"/>
          <w:spacing w:val="-7"/>
        </w:rPr>
        <w:t xml:space="preserve"> </w:t>
      </w:r>
      <w:r>
        <w:rPr>
          <w:color w:val="231F20"/>
          <w:spacing w:val="-2"/>
        </w:rPr>
        <w:t xml:space="preserve">esca- </w:t>
      </w:r>
      <w:r>
        <w:rPr>
          <w:color w:val="231F20"/>
        </w:rPr>
        <w:t>la de Fisher (</w:t>
      </w:r>
      <w:r>
        <w:rPr>
          <w:b/>
          <w:color w:val="231F20"/>
        </w:rPr>
        <w:t>Tabla 5</w:t>
      </w:r>
      <w:r>
        <w:rPr>
          <w:color w:val="231F20"/>
        </w:rPr>
        <w:t>). Se debe tener en cuenta que a mayor cantidad de san- gre en el espacio subaracnoideo mayor es el riesgo de vasoespasmo cerebral.</w:t>
      </w:r>
    </w:p>
    <w:p w14:paraId="5A9B805C" w14:textId="77777777" w:rsidR="00D73ACD" w:rsidRDefault="00D73ACD">
      <w:pPr>
        <w:pStyle w:val="BodyText"/>
        <w:spacing w:before="1"/>
      </w:pPr>
    </w:p>
    <w:p w14:paraId="1A983CD0" w14:textId="77777777" w:rsidR="00D73ACD" w:rsidRDefault="00D73ACD">
      <w:pPr>
        <w:ind w:left="110"/>
        <w:jc w:val="both"/>
        <w:rPr>
          <w:rFonts w:ascii="Arial" w:hAnsi="Arial"/>
          <w:sz w:val="16"/>
        </w:rPr>
      </w:pPr>
      <w:r>
        <w:rPr>
          <w:rFonts w:ascii="Trebuchet MS" w:hAnsi="Trebuchet MS"/>
          <w:b/>
          <w:color w:val="231F20"/>
          <w:spacing w:val="-2"/>
          <w:sz w:val="16"/>
        </w:rPr>
        <w:t>Tabla</w:t>
      </w:r>
      <w:r>
        <w:rPr>
          <w:rFonts w:ascii="Trebuchet MS" w:hAnsi="Trebuchet MS"/>
          <w:b/>
          <w:color w:val="231F20"/>
          <w:spacing w:val="-13"/>
          <w:sz w:val="16"/>
        </w:rPr>
        <w:t xml:space="preserve"> </w:t>
      </w:r>
      <w:r>
        <w:rPr>
          <w:rFonts w:ascii="Trebuchet MS" w:hAnsi="Trebuchet MS"/>
          <w:b/>
          <w:color w:val="231F20"/>
          <w:spacing w:val="-2"/>
          <w:sz w:val="16"/>
        </w:rPr>
        <w:t>5.</w:t>
      </w:r>
      <w:r>
        <w:rPr>
          <w:rFonts w:ascii="Trebuchet MS" w:hAnsi="Trebuchet MS"/>
          <w:b/>
          <w:color w:val="231F20"/>
          <w:spacing w:val="-14"/>
          <w:sz w:val="16"/>
        </w:rPr>
        <w:t xml:space="preserve"> </w:t>
      </w:r>
      <w:r>
        <w:rPr>
          <w:rFonts w:ascii="Arial" w:hAnsi="Arial"/>
          <w:color w:val="231F20"/>
          <w:spacing w:val="-2"/>
          <w:sz w:val="16"/>
        </w:rPr>
        <w:t>Escala</w:t>
      </w:r>
      <w:r>
        <w:rPr>
          <w:rFonts w:ascii="Arial" w:hAnsi="Arial"/>
          <w:color w:val="231F20"/>
          <w:spacing w:val="-10"/>
          <w:sz w:val="16"/>
        </w:rPr>
        <w:t xml:space="preserve"> </w:t>
      </w:r>
      <w:r>
        <w:rPr>
          <w:rFonts w:ascii="Arial" w:hAnsi="Arial"/>
          <w:color w:val="231F20"/>
          <w:spacing w:val="-2"/>
          <w:sz w:val="16"/>
        </w:rPr>
        <w:t>de</w:t>
      </w:r>
      <w:r>
        <w:rPr>
          <w:rFonts w:ascii="Arial" w:hAnsi="Arial"/>
          <w:color w:val="231F20"/>
          <w:spacing w:val="-10"/>
          <w:sz w:val="16"/>
        </w:rPr>
        <w:t xml:space="preserve"> </w:t>
      </w:r>
      <w:r>
        <w:rPr>
          <w:rFonts w:ascii="Arial" w:hAnsi="Arial"/>
          <w:color w:val="231F20"/>
          <w:spacing w:val="-2"/>
          <w:sz w:val="16"/>
        </w:rPr>
        <w:t>Fisher</w:t>
      </w:r>
      <w:r>
        <w:rPr>
          <w:rFonts w:ascii="Arial" w:hAnsi="Arial"/>
          <w:color w:val="231F20"/>
          <w:spacing w:val="-10"/>
          <w:sz w:val="16"/>
        </w:rPr>
        <w:t xml:space="preserve"> </w:t>
      </w:r>
      <w:r>
        <w:rPr>
          <w:rFonts w:ascii="Arial" w:hAnsi="Arial"/>
          <w:color w:val="231F20"/>
          <w:spacing w:val="-2"/>
          <w:sz w:val="16"/>
        </w:rPr>
        <w:t>de</w:t>
      </w:r>
      <w:r>
        <w:rPr>
          <w:rFonts w:ascii="Arial" w:hAnsi="Arial"/>
          <w:color w:val="231F20"/>
          <w:spacing w:val="-10"/>
          <w:sz w:val="16"/>
        </w:rPr>
        <w:t xml:space="preserve"> </w:t>
      </w:r>
      <w:r>
        <w:rPr>
          <w:rFonts w:ascii="Arial" w:hAnsi="Arial"/>
          <w:color w:val="231F20"/>
          <w:spacing w:val="-2"/>
          <w:sz w:val="16"/>
        </w:rPr>
        <w:t>acuerdo</w:t>
      </w:r>
      <w:r>
        <w:rPr>
          <w:rFonts w:ascii="Arial" w:hAnsi="Arial"/>
          <w:color w:val="231F20"/>
          <w:spacing w:val="-10"/>
          <w:sz w:val="16"/>
        </w:rPr>
        <w:t xml:space="preserve"> </w:t>
      </w:r>
      <w:r>
        <w:rPr>
          <w:rFonts w:ascii="Arial" w:hAnsi="Arial"/>
          <w:color w:val="231F20"/>
          <w:spacing w:val="-2"/>
          <w:sz w:val="16"/>
        </w:rPr>
        <w:t>con</w:t>
      </w:r>
      <w:r>
        <w:rPr>
          <w:rFonts w:ascii="Arial" w:hAnsi="Arial"/>
          <w:color w:val="231F20"/>
          <w:spacing w:val="-10"/>
          <w:sz w:val="16"/>
        </w:rPr>
        <w:t xml:space="preserve"> </w:t>
      </w:r>
      <w:r>
        <w:rPr>
          <w:rFonts w:ascii="Arial" w:hAnsi="Arial"/>
          <w:color w:val="231F20"/>
          <w:spacing w:val="-2"/>
          <w:sz w:val="16"/>
        </w:rPr>
        <w:t>la</w:t>
      </w:r>
      <w:r>
        <w:rPr>
          <w:rFonts w:ascii="Arial" w:hAnsi="Arial"/>
          <w:color w:val="231F20"/>
          <w:spacing w:val="-10"/>
          <w:sz w:val="16"/>
        </w:rPr>
        <w:t xml:space="preserve"> </w:t>
      </w:r>
      <w:r>
        <w:rPr>
          <w:rFonts w:ascii="Arial" w:hAnsi="Arial"/>
          <w:color w:val="231F20"/>
          <w:spacing w:val="-2"/>
          <w:sz w:val="16"/>
        </w:rPr>
        <w:t>cantidad</w:t>
      </w:r>
      <w:r>
        <w:rPr>
          <w:rFonts w:ascii="Arial" w:hAnsi="Arial"/>
          <w:color w:val="231F20"/>
          <w:spacing w:val="-10"/>
          <w:sz w:val="16"/>
        </w:rPr>
        <w:t xml:space="preserve"> </w:t>
      </w:r>
      <w:r>
        <w:rPr>
          <w:rFonts w:ascii="Arial" w:hAnsi="Arial"/>
          <w:color w:val="231F20"/>
          <w:spacing w:val="-2"/>
          <w:sz w:val="16"/>
        </w:rPr>
        <w:t>y</w:t>
      </w:r>
      <w:r>
        <w:rPr>
          <w:rFonts w:ascii="Arial" w:hAnsi="Arial"/>
          <w:color w:val="231F20"/>
          <w:spacing w:val="-10"/>
          <w:sz w:val="16"/>
        </w:rPr>
        <w:t xml:space="preserve"> </w:t>
      </w:r>
      <w:r>
        <w:rPr>
          <w:rFonts w:ascii="Arial" w:hAnsi="Arial"/>
          <w:color w:val="231F20"/>
          <w:spacing w:val="-2"/>
          <w:sz w:val="16"/>
        </w:rPr>
        <w:t>localización</w:t>
      </w:r>
      <w:r>
        <w:rPr>
          <w:rFonts w:ascii="Arial" w:hAnsi="Arial"/>
          <w:color w:val="231F20"/>
          <w:spacing w:val="-10"/>
          <w:sz w:val="16"/>
        </w:rPr>
        <w:t xml:space="preserve"> </w:t>
      </w:r>
      <w:r>
        <w:rPr>
          <w:rFonts w:ascii="Arial" w:hAnsi="Arial"/>
          <w:color w:val="231F20"/>
          <w:spacing w:val="-2"/>
          <w:sz w:val="16"/>
        </w:rPr>
        <w:t>de</w:t>
      </w:r>
      <w:r>
        <w:rPr>
          <w:rFonts w:ascii="Arial" w:hAnsi="Arial"/>
          <w:color w:val="231F20"/>
          <w:spacing w:val="-9"/>
          <w:sz w:val="16"/>
        </w:rPr>
        <w:t xml:space="preserve"> </w:t>
      </w:r>
      <w:r>
        <w:rPr>
          <w:rFonts w:ascii="Arial" w:hAnsi="Arial"/>
          <w:color w:val="231F20"/>
          <w:spacing w:val="-2"/>
          <w:sz w:val="16"/>
        </w:rPr>
        <w:t>la</w:t>
      </w:r>
      <w:r>
        <w:rPr>
          <w:rFonts w:ascii="Arial" w:hAnsi="Arial"/>
          <w:color w:val="231F20"/>
          <w:spacing w:val="-10"/>
          <w:sz w:val="16"/>
        </w:rPr>
        <w:t xml:space="preserve"> </w:t>
      </w:r>
      <w:r>
        <w:rPr>
          <w:rFonts w:ascii="Arial" w:hAnsi="Arial"/>
          <w:color w:val="231F20"/>
          <w:spacing w:val="-2"/>
          <w:sz w:val="16"/>
        </w:rPr>
        <w:t>sangre</w:t>
      </w:r>
      <w:r>
        <w:rPr>
          <w:rFonts w:ascii="Arial" w:hAnsi="Arial"/>
          <w:color w:val="231F20"/>
          <w:spacing w:val="-10"/>
          <w:sz w:val="16"/>
        </w:rPr>
        <w:t xml:space="preserve"> </w:t>
      </w:r>
      <w:r>
        <w:rPr>
          <w:rFonts w:ascii="Arial" w:hAnsi="Arial"/>
          <w:color w:val="231F20"/>
          <w:spacing w:val="-2"/>
          <w:sz w:val="16"/>
        </w:rPr>
        <w:t>en</w:t>
      </w:r>
      <w:r>
        <w:rPr>
          <w:rFonts w:ascii="Arial" w:hAnsi="Arial"/>
          <w:color w:val="231F20"/>
          <w:spacing w:val="-10"/>
          <w:sz w:val="16"/>
        </w:rPr>
        <w:t xml:space="preserve"> </w:t>
      </w:r>
      <w:r>
        <w:rPr>
          <w:rFonts w:ascii="Arial" w:hAnsi="Arial"/>
          <w:color w:val="231F20"/>
          <w:spacing w:val="-2"/>
          <w:sz w:val="16"/>
        </w:rPr>
        <w:t>la</w:t>
      </w:r>
      <w:r>
        <w:rPr>
          <w:rFonts w:ascii="Arial" w:hAnsi="Arial"/>
          <w:color w:val="231F20"/>
          <w:spacing w:val="-10"/>
          <w:sz w:val="16"/>
        </w:rPr>
        <w:t xml:space="preserve"> </w:t>
      </w:r>
      <w:r>
        <w:rPr>
          <w:rFonts w:ascii="Arial" w:hAnsi="Arial"/>
          <w:color w:val="231F20"/>
          <w:spacing w:val="-5"/>
          <w:sz w:val="16"/>
        </w:rPr>
        <w:t>HSA</w:t>
      </w:r>
    </w:p>
    <w:p w14:paraId="5D61C6E9" w14:textId="77777777" w:rsidR="00D73ACD" w:rsidRDefault="00D73ACD">
      <w:pPr>
        <w:pStyle w:val="BodyText"/>
        <w:spacing w:before="7"/>
        <w:rPr>
          <w:rFonts w:ascii="Arial"/>
          <w:sz w:val="18"/>
        </w:rPr>
      </w:pPr>
    </w:p>
    <w:tbl>
      <w:tblPr>
        <w:tblW w:w="0" w:type="auto"/>
        <w:tblInd w:w="117" w:type="dxa"/>
        <w:tblLayout w:type="fixed"/>
        <w:tblCellMar>
          <w:left w:w="0" w:type="dxa"/>
          <w:right w:w="0" w:type="dxa"/>
        </w:tblCellMar>
        <w:tblLook w:val="01E0" w:firstRow="1" w:lastRow="1" w:firstColumn="1" w:lastColumn="1" w:noHBand="0" w:noVBand="0"/>
      </w:tblPr>
      <w:tblGrid>
        <w:gridCol w:w="916"/>
        <w:gridCol w:w="5301"/>
      </w:tblGrid>
      <w:tr w:rsidR="00D73ACD" w14:paraId="32D7EE3A" w14:textId="77777777">
        <w:trPr>
          <w:trHeight w:val="408"/>
        </w:trPr>
        <w:tc>
          <w:tcPr>
            <w:tcW w:w="916" w:type="dxa"/>
            <w:tcBorders>
              <w:top w:val="single" w:sz="6" w:space="0" w:color="00464F"/>
            </w:tcBorders>
            <w:shd w:val="clear" w:color="auto" w:fill="E3EBEB"/>
          </w:tcPr>
          <w:p w14:paraId="0B18C033" w14:textId="77777777" w:rsidR="00D73ACD" w:rsidRDefault="00D73ACD">
            <w:pPr>
              <w:pStyle w:val="TableParagraph"/>
              <w:spacing w:before="130"/>
              <w:ind w:left="79"/>
              <w:rPr>
                <w:sz w:val="16"/>
              </w:rPr>
            </w:pPr>
            <w:r>
              <w:rPr>
                <w:color w:val="231F20"/>
                <w:sz w:val="16"/>
              </w:rPr>
              <w:t>Grado</w:t>
            </w:r>
            <w:r>
              <w:rPr>
                <w:color w:val="231F20"/>
                <w:spacing w:val="12"/>
                <w:sz w:val="16"/>
              </w:rPr>
              <w:t xml:space="preserve"> </w:t>
            </w:r>
            <w:r>
              <w:rPr>
                <w:color w:val="231F20"/>
                <w:spacing w:val="-10"/>
                <w:sz w:val="16"/>
              </w:rPr>
              <w:t>I</w:t>
            </w:r>
          </w:p>
        </w:tc>
        <w:tc>
          <w:tcPr>
            <w:tcW w:w="5301" w:type="dxa"/>
            <w:tcBorders>
              <w:top w:val="single" w:sz="6" w:space="0" w:color="00464F"/>
            </w:tcBorders>
            <w:shd w:val="clear" w:color="auto" w:fill="E3EBEB"/>
          </w:tcPr>
          <w:p w14:paraId="4F92190D" w14:textId="77777777" w:rsidR="00D73ACD" w:rsidRDefault="00D73ACD">
            <w:pPr>
              <w:pStyle w:val="TableParagraph"/>
              <w:spacing w:before="130"/>
              <w:ind w:left="188"/>
              <w:rPr>
                <w:sz w:val="16"/>
              </w:rPr>
            </w:pPr>
            <w:r>
              <w:rPr>
                <w:color w:val="231F20"/>
                <w:sz w:val="16"/>
              </w:rPr>
              <w:t>No</w:t>
            </w:r>
            <w:r>
              <w:rPr>
                <w:color w:val="231F20"/>
                <w:spacing w:val="5"/>
                <w:sz w:val="16"/>
              </w:rPr>
              <w:t xml:space="preserve"> </w:t>
            </w:r>
            <w:r>
              <w:rPr>
                <w:color w:val="231F20"/>
                <w:sz w:val="16"/>
              </w:rPr>
              <w:t>hay</w:t>
            </w:r>
            <w:r>
              <w:rPr>
                <w:color w:val="231F20"/>
                <w:spacing w:val="6"/>
                <w:sz w:val="16"/>
              </w:rPr>
              <w:t xml:space="preserve"> </w:t>
            </w:r>
            <w:r>
              <w:rPr>
                <w:color w:val="231F20"/>
                <w:sz w:val="16"/>
              </w:rPr>
              <w:t>sangre</w:t>
            </w:r>
            <w:r>
              <w:rPr>
                <w:color w:val="231F20"/>
                <w:spacing w:val="6"/>
                <w:sz w:val="16"/>
              </w:rPr>
              <w:t xml:space="preserve"> </w:t>
            </w:r>
            <w:r>
              <w:rPr>
                <w:color w:val="231F20"/>
                <w:sz w:val="16"/>
              </w:rPr>
              <w:t>detectable</w:t>
            </w:r>
            <w:r>
              <w:rPr>
                <w:color w:val="231F20"/>
                <w:spacing w:val="6"/>
                <w:sz w:val="16"/>
              </w:rPr>
              <w:t xml:space="preserve"> </w:t>
            </w:r>
            <w:r>
              <w:rPr>
                <w:color w:val="231F20"/>
                <w:sz w:val="16"/>
              </w:rPr>
              <w:t>en</w:t>
            </w:r>
            <w:r>
              <w:rPr>
                <w:color w:val="231F20"/>
                <w:spacing w:val="6"/>
                <w:sz w:val="16"/>
              </w:rPr>
              <w:t xml:space="preserve"> </w:t>
            </w:r>
            <w:r>
              <w:rPr>
                <w:color w:val="231F20"/>
                <w:sz w:val="16"/>
              </w:rPr>
              <w:t>la</w:t>
            </w:r>
            <w:r>
              <w:rPr>
                <w:color w:val="231F20"/>
                <w:spacing w:val="1"/>
                <w:sz w:val="16"/>
              </w:rPr>
              <w:t xml:space="preserve"> </w:t>
            </w:r>
            <w:r>
              <w:rPr>
                <w:color w:val="231F20"/>
                <w:spacing w:val="-5"/>
                <w:sz w:val="16"/>
              </w:rPr>
              <w:t>TAC</w:t>
            </w:r>
          </w:p>
        </w:tc>
      </w:tr>
      <w:tr w:rsidR="00D73ACD" w14:paraId="53AE15AE" w14:textId="77777777">
        <w:trPr>
          <w:trHeight w:val="512"/>
        </w:trPr>
        <w:tc>
          <w:tcPr>
            <w:tcW w:w="916" w:type="dxa"/>
          </w:tcPr>
          <w:p w14:paraId="20DAED21" w14:textId="77777777" w:rsidR="00D73ACD" w:rsidRDefault="00D73ACD">
            <w:pPr>
              <w:pStyle w:val="TableParagraph"/>
              <w:spacing w:before="186"/>
              <w:ind w:left="79"/>
              <w:rPr>
                <w:sz w:val="16"/>
              </w:rPr>
            </w:pPr>
            <w:r>
              <w:rPr>
                <w:color w:val="231F20"/>
                <w:sz w:val="16"/>
              </w:rPr>
              <w:t>Grado</w:t>
            </w:r>
            <w:r>
              <w:rPr>
                <w:color w:val="231F20"/>
                <w:spacing w:val="12"/>
                <w:sz w:val="16"/>
              </w:rPr>
              <w:t xml:space="preserve"> </w:t>
            </w:r>
            <w:r>
              <w:rPr>
                <w:color w:val="231F20"/>
                <w:spacing w:val="-5"/>
                <w:sz w:val="16"/>
              </w:rPr>
              <w:t>II</w:t>
            </w:r>
          </w:p>
        </w:tc>
        <w:tc>
          <w:tcPr>
            <w:tcW w:w="5301" w:type="dxa"/>
          </w:tcPr>
          <w:p w14:paraId="09C7DE76" w14:textId="77777777" w:rsidR="00D73ACD" w:rsidRDefault="00D73ACD">
            <w:pPr>
              <w:pStyle w:val="TableParagraph"/>
              <w:spacing w:before="90" w:line="249" w:lineRule="auto"/>
              <w:ind w:left="188"/>
              <w:rPr>
                <w:sz w:val="16"/>
              </w:rPr>
            </w:pPr>
            <w:r>
              <w:rPr>
                <w:color w:val="231F20"/>
                <w:sz w:val="16"/>
              </w:rPr>
              <w:t xml:space="preserve">Disposición difusa de la sangre en el espacio subaracnoideo, sin </w:t>
            </w:r>
            <w:r>
              <w:rPr>
                <w:color w:val="231F20"/>
                <w:w w:val="105"/>
                <w:sz w:val="16"/>
              </w:rPr>
              <w:t>coágulos localizados y una capa vertical &lt;1 mm</w:t>
            </w:r>
          </w:p>
        </w:tc>
      </w:tr>
      <w:tr w:rsidR="00D73ACD" w14:paraId="099A463A" w14:textId="77777777">
        <w:trPr>
          <w:trHeight w:val="512"/>
        </w:trPr>
        <w:tc>
          <w:tcPr>
            <w:tcW w:w="916" w:type="dxa"/>
            <w:shd w:val="clear" w:color="auto" w:fill="E3EBEB"/>
          </w:tcPr>
          <w:p w14:paraId="5882929F" w14:textId="77777777" w:rsidR="00D73ACD" w:rsidRDefault="00D73ACD">
            <w:pPr>
              <w:pStyle w:val="TableParagraph"/>
              <w:spacing w:before="186"/>
              <w:ind w:left="79"/>
              <w:rPr>
                <w:sz w:val="16"/>
              </w:rPr>
            </w:pPr>
            <w:r>
              <w:rPr>
                <w:color w:val="231F20"/>
                <w:sz w:val="16"/>
              </w:rPr>
              <w:t>Grado</w:t>
            </w:r>
            <w:r>
              <w:rPr>
                <w:color w:val="231F20"/>
                <w:spacing w:val="12"/>
                <w:sz w:val="16"/>
              </w:rPr>
              <w:t xml:space="preserve"> </w:t>
            </w:r>
            <w:r>
              <w:rPr>
                <w:color w:val="231F20"/>
                <w:spacing w:val="-5"/>
                <w:sz w:val="16"/>
              </w:rPr>
              <w:t>III</w:t>
            </w:r>
          </w:p>
        </w:tc>
        <w:tc>
          <w:tcPr>
            <w:tcW w:w="5301" w:type="dxa"/>
            <w:shd w:val="clear" w:color="auto" w:fill="E3EBEB"/>
          </w:tcPr>
          <w:p w14:paraId="243FB282" w14:textId="77777777" w:rsidR="00D73ACD" w:rsidRDefault="00D73ACD">
            <w:pPr>
              <w:pStyle w:val="TableParagraph"/>
              <w:spacing w:before="90"/>
              <w:ind w:left="188"/>
              <w:rPr>
                <w:sz w:val="16"/>
              </w:rPr>
            </w:pPr>
            <w:r>
              <w:rPr>
                <w:color w:val="231F20"/>
                <w:sz w:val="16"/>
              </w:rPr>
              <w:t>Coágulos</w:t>
            </w:r>
            <w:r>
              <w:rPr>
                <w:color w:val="231F20"/>
                <w:spacing w:val="8"/>
                <w:sz w:val="16"/>
              </w:rPr>
              <w:t xml:space="preserve"> </w:t>
            </w:r>
            <w:r>
              <w:rPr>
                <w:color w:val="231F20"/>
                <w:sz w:val="16"/>
              </w:rPr>
              <w:t>localizados</w:t>
            </w:r>
            <w:r>
              <w:rPr>
                <w:color w:val="231F20"/>
                <w:spacing w:val="8"/>
                <w:sz w:val="16"/>
              </w:rPr>
              <w:t xml:space="preserve"> </w:t>
            </w:r>
            <w:r>
              <w:rPr>
                <w:color w:val="231F20"/>
                <w:sz w:val="16"/>
              </w:rPr>
              <w:t>en</w:t>
            </w:r>
            <w:r>
              <w:rPr>
                <w:color w:val="231F20"/>
                <w:spacing w:val="9"/>
                <w:sz w:val="16"/>
              </w:rPr>
              <w:t xml:space="preserve"> </w:t>
            </w:r>
            <w:r>
              <w:rPr>
                <w:color w:val="231F20"/>
                <w:sz w:val="16"/>
              </w:rPr>
              <w:t>el</w:t>
            </w:r>
            <w:r>
              <w:rPr>
                <w:color w:val="231F20"/>
                <w:spacing w:val="8"/>
                <w:sz w:val="16"/>
              </w:rPr>
              <w:t xml:space="preserve"> </w:t>
            </w:r>
            <w:r>
              <w:rPr>
                <w:color w:val="231F20"/>
                <w:sz w:val="16"/>
              </w:rPr>
              <w:t>espacio</w:t>
            </w:r>
            <w:r>
              <w:rPr>
                <w:color w:val="231F20"/>
                <w:spacing w:val="8"/>
                <w:sz w:val="16"/>
              </w:rPr>
              <w:t xml:space="preserve"> </w:t>
            </w:r>
            <w:r>
              <w:rPr>
                <w:color w:val="231F20"/>
                <w:sz w:val="16"/>
              </w:rPr>
              <w:t>subaracnoideo</w:t>
            </w:r>
            <w:r>
              <w:rPr>
                <w:color w:val="231F20"/>
                <w:spacing w:val="9"/>
                <w:sz w:val="16"/>
              </w:rPr>
              <w:t xml:space="preserve"> </w:t>
            </w:r>
            <w:r>
              <w:rPr>
                <w:color w:val="231F20"/>
                <w:sz w:val="16"/>
              </w:rPr>
              <w:t>o</w:t>
            </w:r>
            <w:r>
              <w:rPr>
                <w:color w:val="231F20"/>
                <w:spacing w:val="8"/>
                <w:sz w:val="16"/>
              </w:rPr>
              <w:t xml:space="preserve"> </w:t>
            </w:r>
            <w:r>
              <w:rPr>
                <w:color w:val="231F20"/>
                <w:sz w:val="16"/>
              </w:rPr>
              <w:t>una</w:t>
            </w:r>
            <w:r>
              <w:rPr>
                <w:color w:val="231F20"/>
                <w:spacing w:val="8"/>
                <w:sz w:val="16"/>
              </w:rPr>
              <w:t xml:space="preserve"> </w:t>
            </w:r>
            <w:r>
              <w:rPr>
                <w:color w:val="231F20"/>
                <w:spacing w:val="-4"/>
                <w:sz w:val="16"/>
              </w:rPr>
              <w:t>capa</w:t>
            </w:r>
          </w:p>
          <w:p w14:paraId="3AAFE969" w14:textId="77777777" w:rsidR="00D73ACD" w:rsidRDefault="00D73ACD">
            <w:pPr>
              <w:pStyle w:val="TableParagraph"/>
              <w:spacing w:before="7"/>
              <w:ind w:left="188"/>
              <w:rPr>
                <w:rFonts w:ascii="Trebuchet MS" w:hAnsi="Trebuchet MS"/>
                <w:sz w:val="16"/>
              </w:rPr>
            </w:pPr>
            <w:r>
              <w:rPr>
                <w:rFonts w:ascii="Trebuchet MS" w:hAnsi="Trebuchet MS"/>
                <w:color w:val="231F20"/>
                <w:sz w:val="16"/>
              </w:rPr>
              <w:t>vertical</w:t>
            </w:r>
            <w:r>
              <w:rPr>
                <w:rFonts w:ascii="Trebuchet MS" w:hAnsi="Trebuchet MS"/>
                <w:color w:val="231F20"/>
                <w:spacing w:val="1"/>
                <w:sz w:val="16"/>
              </w:rPr>
              <w:t xml:space="preserve"> </w:t>
            </w:r>
            <w:r>
              <w:rPr>
                <w:rFonts w:ascii="Trebuchet MS" w:hAnsi="Trebuchet MS"/>
                <w:color w:val="231F20"/>
                <w:sz w:val="16"/>
              </w:rPr>
              <w:t>de</w:t>
            </w:r>
            <w:r>
              <w:rPr>
                <w:rFonts w:ascii="Trebuchet MS" w:hAnsi="Trebuchet MS"/>
                <w:color w:val="231F20"/>
                <w:spacing w:val="2"/>
                <w:sz w:val="16"/>
              </w:rPr>
              <w:t xml:space="preserve"> </w:t>
            </w:r>
            <w:r>
              <w:rPr>
                <w:rFonts w:ascii="Trebuchet MS" w:hAnsi="Trebuchet MS"/>
                <w:color w:val="231F20"/>
                <w:sz w:val="16"/>
              </w:rPr>
              <w:t>sangre</w:t>
            </w:r>
            <w:r>
              <w:rPr>
                <w:rFonts w:ascii="Trebuchet MS" w:hAnsi="Trebuchet MS"/>
                <w:color w:val="231F20"/>
                <w:spacing w:val="2"/>
                <w:sz w:val="16"/>
              </w:rPr>
              <w:t xml:space="preserve"> </w:t>
            </w:r>
            <w:r>
              <w:rPr>
                <w:rFonts w:ascii="Trebuchet MS" w:hAnsi="Trebuchet MS"/>
                <w:color w:val="231F20"/>
                <w:sz w:val="16"/>
              </w:rPr>
              <w:t>≥1</w:t>
            </w:r>
            <w:r>
              <w:rPr>
                <w:rFonts w:ascii="Trebuchet MS" w:hAnsi="Trebuchet MS"/>
                <w:color w:val="231F20"/>
                <w:spacing w:val="2"/>
                <w:sz w:val="16"/>
              </w:rPr>
              <w:t xml:space="preserve"> </w:t>
            </w:r>
            <w:r>
              <w:rPr>
                <w:rFonts w:ascii="Trebuchet MS" w:hAnsi="Trebuchet MS"/>
                <w:color w:val="231F20"/>
                <w:spacing w:val="-5"/>
                <w:sz w:val="16"/>
              </w:rPr>
              <w:t>mm</w:t>
            </w:r>
          </w:p>
        </w:tc>
      </w:tr>
      <w:tr w:rsidR="00D73ACD" w14:paraId="60B04103" w14:textId="77777777">
        <w:trPr>
          <w:trHeight w:val="504"/>
        </w:trPr>
        <w:tc>
          <w:tcPr>
            <w:tcW w:w="916" w:type="dxa"/>
            <w:tcBorders>
              <w:bottom w:val="single" w:sz="6" w:space="0" w:color="00464F"/>
            </w:tcBorders>
          </w:tcPr>
          <w:p w14:paraId="7E84D3D1" w14:textId="77777777" w:rsidR="00D73ACD" w:rsidRDefault="00D73ACD">
            <w:pPr>
              <w:pStyle w:val="TableParagraph"/>
              <w:spacing w:before="186"/>
              <w:ind w:left="79"/>
              <w:rPr>
                <w:sz w:val="16"/>
              </w:rPr>
            </w:pPr>
            <w:r>
              <w:rPr>
                <w:color w:val="231F20"/>
                <w:sz w:val="16"/>
              </w:rPr>
              <w:t>Grado</w:t>
            </w:r>
            <w:r>
              <w:rPr>
                <w:color w:val="231F20"/>
                <w:spacing w:val="12"/>
                <w:sz w:val="16"/>
              </w:rPr>
              <w:t xml:space="preserve"> </w:t>
            </w:r>
            <w:r>
              <w:rPr>
                <w:color w:val="231F20"/>
                <w:spacing w:val="-5"/>
                <w:sz w:val="16"/>
              </w:rPr>
              <w:t>IV</w:t>
            </w:r>
          </w:p>
        </w:tc>
        <w:tc>
          <w:tcPr>
            <w:tcW w:w="5301" w:type="dxa"/>
            <w:tcBorders>
              <w:bottom w:val="single" w:sz="6" w:space="0" w:color="00464F"/>
            </w:tcBorders>
          </w:tcPr>
          <w:p w14:paraId="48BEF455" w14:textId="77777777" w:rsidR="00D73ACD" w:rsidRDefault="00D73ACD">
            <w:pPr>
              <w:pStyle w:val="TableParagraph"/>
              <w:spacing w:before="90" w:line="249" w:lineRule="auto"/>
              <w:ind w:left="188" w:right="81"/>
              <w:rPr>
                <w:sz w:val="16"/>
              </w:rPr>
            </w:pPr>
            <w:r>
              <w:rPr>
                <w:color w:val="231F20"/>
                <w:sz w:val="16"/>
              </w:rPr>
              <w:t xml:space="preserve">Sangre intraparenquimatosa o intraventricular en ausencia de una </w:t>
            </w:r>
            <w:r>
              <w:rPr>
                <w:color w:val="231F20"/>
                <w:w w:val="105"/>
                <w:sz w:val="16"/>
              </w:rPr>
              <w:t>capa</w:t>
            </w:r>
            <w:r>
              <w:rPr>
                <w:color w:val="231F20"/>
                <w:spacing w:val="-12"/>
                <w:w w:val="105"/>
                <w:sz w:val="16"/>
              </w:rPr>
              <w:t xml:space="preserve"> </w:t>
            </w:r>
            <w:r>
              <w:rPr>
                <w:color w:val="231F20"/>
                <w:w w:val="105"/>
                <w:sz w:val="16"/>
              </w:rPr>
              <w:t>gruesa</w:t>
            </w:r>
            <w:r>
              <w:rPr>
                <w:color w:val="231F20"/>
                <w:spacing w:val="-12"/>
                <w:w w:val="105"/>
                <w:sz w:val="16"/>
              </w:rPr>
              <w:t xml:space="preserve"> </w:t>
            </w:r>
            <w:r>
              <w:rPr>
                <w:color w:val="231F20"/>
                <w:w w:val="105"/>
                <w:sz w:val="16"/>
              </w:rPr>
              <w:t>o</w:t>
            </w:r>
            <w:r>
              <w:rPr>
                <w:color w:val="231F20"/>
                <w:spacing w:val="-11"/>
                <w:w w:val="105"/>
                <w:sz w:val="16"/>
              </w:rPr>
              <w:t xml:space="preserve"> </w:t>
            </w:r>
            <w:r>
              <w:rPr>
                <w:color w:val="231F20"/>
                <w:w w:val="105"/>
                <w:sz w:val="16"/>
              </w:rPr>
              <w:t>coágulos</w:t>
            </w:r>
            <w:r>
              <w:rPr>
                <w:color w:val="231F20"/>
                <w:spacing w:val="-12"/>
                <w:w w:val="105"/>
                <w:sz w:val="16"/>
              </w:rPr>
              <w:t xml:space="preserve"> </w:t>
            </w:r>
            <w:r>
              <w:rPr>
                <w:color w:val="231F20"/>
                <w:w w:val="105"/>
                <w:sz w:val="16"/>
              </w:rPr>
              <w:t>localizados</w:t>
            </w:r>
            <w:r>
              <w:rPr>
                <w:color w:val="231F20"/>
                <w:spacing w:val="-12"/>
                <w:w w:val="105"/>
                <w:sz w:val="16"/>
              </w:rPr>
              <w:t xml:space="preserve"> </w:t>
            </w:r>
            <w:r>
              <w:rPr>
                <w:color w:val="231F20"/>
                <w:w w:val="105"/>
                <w:sz w:val="16"/>
              </w:rPr>
              <w:t>en</w:t>
            </w:r>
            <w:r>
              <w:rPr>
                <w:color w:val="231F20"/>
                <w:spacing w:val="-12"/>
                <w:w w:val="105"/>
                <w:sz w:val="16"/>
              </w:rPr>
              <w:t xml:space="preserve"> </w:t>
            </w:r>
            <w:r>
              <w:rPr>
                <w:color w:val="231F20"/>
                <w:w w:val="105"/>
                <w:sz w:val="16"/>
              </w:rPr>
              <w:t>el</w:t>
            </w:r>
            <w:r>
              <w:rPr>
                <w:color w:val="231F20"/>
                <w:spacing w:val="-11"/>
                <w:w w:val="105"/>
                <w:sz w:val="16"/>
              </w:rPr>
              <w:t xml:space="preserve"> </w:t>
            </w:r>
            <w:r>
              <w:rPr>
                <w:color w:val="231F20"/>
                <w:w w:val="105"/>
                <w:sz w:val="16"/>
              </w:rPr>
              <w:t>espacio</w:t>
            </w:r>
            <w:r>
              <w:rPr>
                <w:color w:val="231F20"/>
                <w:spacing w:val="-12"/>
                <w:w w:val="105"/>
                <w:sz w:val="16"/>
              </w:rPr>
              <w:t xml:space="preserve"> </w:t>
            </w:r>
            <w:r>
              <w:rPr>
                <w:color w:val="231F20"/>
                <w:w w:val="105"/>
                <w:sz w:val="16"/>
              </w:rPr>
              <w:t>subaracnoideo</w:t>
            </w:r>
          </w:p>
        </w:tc>
      </w:tr>
    </w:tbl>
    <w:p w14:paraId="64BAEBA6" w14:textId="77777777" w:rsidR="00D73ACD" w:rsidRDefault="00D73ACD">
      <w:pPr>
        <w:pStyle w:val="BodyText"/>
        <w:spacing w:before="7"/>
        <w:rPr>
          <w:rFonts w:ascii="Arial"/>
          <w:sz w:val="18"/>
        </w:rPr>
      </w:pPr>
    </w:p>
    <w:p w14:paraId="71EF3E28" w14:textId="77777777" w:rsidR="00D73ACD" w:rsidRDefault="00D73ACD">
      <w:pPr>
        <w:pStyle w:val="BodyText"/>
        <w:spacing w:line="249" w:lineRule="auto"/>
        <w:ind w:left="110" w:right="408" w:firstLine="226"/>
        <w:jc w:val="both"/>
      </w:pPr>
      <w:r>
        <w:rPr>
          <w:color w:val="231F20"/>
        </w:rPr>
        <w:t>En</w:t>
      </w:r>
      <w:r>
        <w:rPr>
          <w:color w:val="231F20"/>
          <w:spacing w:val="-2"/>
        </w:rPr>
        <w:t xml:space="preserve"> </w:t>
      </w:r>
      <w:r>
        <w:rPr>
          <w:color w:val="231F20"/>
        </w:rPr>
        <w:t>algunos</w:t>
      </w:r>
      <w:r>
        <w:rPr>
          <w:color w:val="231F20"/>
          <w:spacing w:val="-1"/>
        </w:rPr>
        <w:t xml:space="preserve"> </w:t>
      </w:r>
      <w:r>
        <w:rPr>
          <w:color w:val="231F20"/>
        </w:rPr>
        <w:t>casos</w:t>
      </w:r>
      <w:r>
        <w:rPr>
          <w:color w:val="231F20"/>
          <w:spacing w:val="-2"/>
        </w:rPr>
        <w:t xml:space="preserve"> </w:t>
      </w:r>
      <w:r>
        <w:rPr>
          <w:color w:val="231F20"/>
        </w:rPr>
        <w:t>resulta</w:t>
      </w:r>
      <w:r>
        <w:rPr>
          <w:color w:val="231F20"/>
          <w:spacing w:val="-2"/>
        </w:rPr>
        <w:t xml:space="preserve"> </w:t>
      </w:r>
      <w:r>
        <w:rPr>
          <w:color w:val="231F20"/>
        </w:rPr>
        <w:t>difícil</w:t>
      </w:r>
      <w:r>
        <w:rPr>
          <w:color w:val="231F20"/>
          <w:spacing w:val="-2"/>
        </w:rPr>
        <w:t xml:space="preserve"> </w:t>
      </w:r>
      <w:r>
        <w:rPr>
          <w:color w:val="231F20"/>
        </w:rPr>
        <w:t>clasificar</w:t>
      </w:r>
      <w:r>
        <w:rPr>
          <w:color w:val="231F20"/>
          <w:spacing w:val="-2"/>
        </w:rPr>
        <w:t xml:space="preserve"> </w:t>
      </w:r>
      <w:r>
        <w:rPr>
          <w:color w:val="231F20"/>
        </w:rPr>
        <w:t>a</w:t>
      </w:r>
      <w:r>
        <w:rPr>
          <w:color w:val="231F20"/>
          <w:spacing w:val="-2"/>
        </w:rPr>
        <w:t xml:space="preserve"> </w:t>
      </w:r>
      <w:r>
        <w:rPr>
          <w:color w:val="231F20"/>
        </w:rPr>
        <w:t>los</w:t>
      </w:r>
      <w:r>
        <w:rPr>
          <w:color w:val="231F20"/>
          <w:spacing w:val="-2"/>
        </w:rPr>
        <w:t xml:space="preserve"> </w:t>
      </w:r>
      <w:r>
        <w:rPr>
          <w:color w:val="231F20"/>
        </w:rPr>
        <w:t>pacientes</w:t>
      </w:r>
      <w:r>
        <w:rPr>
          <w:color w:val="231F20"/>
          <w:spacing w:val="-2"/>
        </w:rPr>
        <w:t xml:space="preserve"> </w:t>
      </w:r>
      <w:r>
        <w:rPr>
          <w:color w:val="231F20"/>
        </w:rPr>
        <w:t>en</w:t>
      </w:r>
      <w:r>
        <w:rPr>
          <w:color w:val="231F20"/>
          <w:spacing w:val="-1"/>
        </w:rPr>
        <w:t xml:space="preserve"> </w:t>
      </w:r>
      <w:r>
        <w:rPr>
          <w:color w:val="231F20"/>
        </w:rPr>
        <w:t>un</w:t>
      </w:r>
      <w:r>
        <w:rPr>
          <w:color w:val="231F20"/>
          <w:spacing w:val="-2"/>
        </w:rPr>
        <w:t xml:space="preserve"> </w:t>
      </w:r>
      <w:r>
        <w:rPr>
          <w:color w:val="231F20"/>
        </w:rPr>
        <w:t>grado</w:t>
      </w:r>
      <w:r>
        <w:rPr>
          <w:color w:val="231F20"/>
          <w:spacing w:val="-2"/>
        </w:rPr>
        <w:t xml:space="preserve"> </w:t>
      </w:r>
      <w:r>
        <w:rPr>
          <w:color w:val="231F20"/>
        </w:rPr>
        <w:t>deter- minado. Es el caso de aquellos que tienen una capa gruesa de sangre en el espacio subaracnoideo y un hematoma intraparenquimatoso o hemorragia in- traventricular.</w:t>
      </w:r>
      <w:r>
        <w:rPr>
          <w:color w:val="231F20"/>
          <w:spacing w:val="-12"/>
        </w:rPr>
        <w:t xml:space="preserve"> </w:t>
      </w:r>
      <w:r>
        <w:rPr>
          <w:color w:val="231F20"/>
        </w:rPr>
        <w:t>Cuando</w:t>
      </w:r>
      <w:r>
        <w:rPr>
          <w:color w:val="231F20"/>
          <w:spacing w:val="-12"/>
        </w:rPr>
        <w:t xml:space="preserve"> </w:t>
      </w:r>
      <w:r>
        <w:rPr>
          <w:color w:val="231F20"/>
        </w:rPr>
        <w:t>se</w:t>
      </w:r>
      <w:r>
        <w:rPr>
          <w:color w:val="231F20"/>
          <w:spacing w:val="-12"/>
        </w:rPr>
        <w:t xml:space="preserve"> </w:t>
      </w:r>
      <w:r>
        <w:rPr>
          <w:color w:val="231F20"/>
        </w:rPr>
        <w:t>presentan</w:t>
      </w:r>
      <w:r>
        <w:rPr>
          <w:color w:val="231F20"/>
          <w:spacing w:val="-12"/>
        </w:rPr>
        <w:t xml:space="preserve"> </w:t>
      </w:r>
      <w:r>
        <w:rPr>
          <w:color w:val="231F20"/>
        </w:rPr>
        <w:t>estas</w:t>
      </w:r>
      <w:r>
        <w:rPr>
          <w:color w:val="231F20"/>
          <w:spacing w:val="-12"/>
        </w:rPr>
        <w:t xml:space="preserve"> </w:t>
      </w:r>
      <w:r>
        <w:rPr>
          <w:color w:val="231F20"/>
        </w:rPr>
        <w:t>características,</w:t>
      </w:r>
      <w:r>
        <w:rPr>
          <w:color w:val="231F20"/>
          <w:spacing w:val="-12"/>
        </w:rPr>
        <w:t xml:space="preserve"> </w:t>
      </w:r>
      <w:r>
        <w:rPr>
          <w:color w:val="231F20"/>
        </w:rPr>
        <w:t>algunos</w:t>
      </w:r>
      <w:r>
        <w:rPr>
          <w:color w:val="231F20"/>
          <w:spacing w:val="-12"/>
        </w:rPr>
        <w:t xml:space="preserve"> </w:t>
      </w:r>
      <w:r>
        <w:rPr>
          <w:color w:val="231F20"/>
        </w:rPr>
        <w:t>profesionales los clasifican como Fisher III + IV.</w:t>
      </w:r>
    </w:p>
    <w:p w14:paraId="0230723B" w14:textId="77777777" w:rsidR="00D73ACD" w:rsidRDefault="00D73ACD">
      <w:pPr>
        <w:pStyle w:val="BodyText"/>
        <w:spacing w:before="10"/>
      </w:pPr>
    </w:p>
    <w:p w14:paraId="179AF1EA" w14:textId="77777777" w:rsidR="00D73ACD" w:rsidRDefault="00D73ACD">
      <w:pPr>
        <w:pStyle w:val="Heading2"/>
        <w:ind w:left="110"/>
        <w:jc w:val="both"/>
      </w:pPr>
      <w:r>
        <w:rPr>
          <w:color w:val="00464F"/>
          <w:w w:val="95"/>
        </w:rPr>
        <w:t>Identificación</w:t>
      </w:r>
      <w:r>
        <w:rPr>
          <w:color w:val="00464F"/>
          <w:spacing w:val="17"/>
        </w:rPr>
        <w:t xml:space="preserve"> </w:t>
      </w:r>
      <w:r>
        <w:rPr>
          <w:color w:val="00464F"/>
          <w:w w:val="95"/>
        </w:rPr>
        <w:t>del</w:t>
      </w:r>
      <w:r>
        <w:rPr>
          <w:color w:val="00464F"/>
          <w:spacing w:val="18"/>
        </w:rPr>
        <w:t xml:space="preserve"> </w:t>
      </w:r>
      <w:r>
        <w:rPr>
          <w:color w:val="00464F"/>
          <w:w w:val="95"/>
        </w:rPr>
        <w:t>origen</w:t>
      </w:r>
      <w:r>
        <w:rPr>
          <w:color w:val="00464F"/>
          <w:spacing w:val="17"/>
        </w:rPr>
        <w:t xml:space="preserve"> </w:t>
      </w:r>
      <w:r>
        <w:rPr>
          <w:color w:val="00464F"/>
          <w:w w:val="95"/>
        </w:rPr>
        <w:t>del</w:t>
      </w:r>
      <w:r>
        <w:rPr>
          <w:color w:val="00464F"/>
          <w:spacing w:val="18"/>
        </w:rPr>
        <w:t xml:space="preserve"> </w:t>
      </w:r>
      <w:r>
        <w:rPr>
          <w:color w:val="00464F"/>
          <w:spacing w:val="-2"/>
          <w:w w:val="95"/>
        </w:rPr>
        <w:t>sangrado</w:t>
      </w:r>
    </w:p>
    <w:p w14:paraId="2E3F657E" w14:textId="77777777" w:rsidR="00D73ACD" w:rsidRDefault="00D73ACD">
      <w:pPr>
        <w:pStyle w:val="BodyText"/>
        <w:spacing w:before="284" w:line="249" w:lineRule="auto"/>
        <w:ind w:left="110" w:right="411"/>
        <w:jc w:val="both"/>
      </w:pPr>
      <w:r>
        <w:rPr>
          <w:color w:val="231F20"/>
        </w:rPr>
        <w:t>Todos</w:t>
      </w:r>
      <w:r>
        <w:rPr>
          <w:color w:val="231F20"/>
          <w:spacing w:val="-7"/>
        </w:rPr>
        <w:t xml:space="preserve"> </w:t>
      </w:r>
      <w:r>
        <w:rPr>
          <w:color w:val="231F20"/>
        </w:rPr>
        <w:t>los</w:t>
      </w:r>
      <w:r>
        <w:rPr>
          <w:color w:val="231F20"/>
          <w:spacing w:val="-7"/>
        </w:rPr>
        <w:t xml:space="preserve"> </w:t>
      </w:r>
      <w:r>
        <w:rPr>
          <w:color w:val="231F20"/>
        </w:rPr>
        <w:t>pacientes</w:t>
      </w:r>
      <w:r>
        <w:rPr>
          <w:color w:val="231F20"/>
          <w:spacing w:val="-7"/>
        </w:rPr>
        <w:t xml:space="preserve"> </w:t>
      </w:r>
      <w:r>
        <w:rPr>
          <w:color w:val="231F20"/>
        </w:rPr>
        <w:t>con</w:t>
      </w:r>
      <w:r>
        <w:rPr>
          <w:color w:val="231F20"/>
          <w:spacing w:val="-7"/>
        </w:rPr>
        <w:t xml:space="preserve"> </w:t>
      </w:r>
      <w:r>
        <w:rPr>
          <w:color w:val="231F20"/>
        </w:rPr>
        <w:t>una</w:t>
      </w:r>
      <w:r>
        <w:rPr>
          <w:color w:val="231F20"/>
          <w:spacing w:val="-7"/>
        </w:rPr>
        <w:t xml:space="preserve"> </w:t>
      </w:r>
      <w:r>
        <w:rPr>
          <w:color w:val="231F20"/>
        </w:rPr>
        <w:t>tomografía</w:t>
      </w:r>
      <w:r>
        <w:rPr>
          <w:color w:val="231F20"/>
          <w:spacing w:val="-7"/>
        </w:rPr>
        <w:t xml:space="preserve"> </w:t>
      </w:r>
      <w:r>
        <w:rPr>
          <w:color w:val="231F20"/>
        </w:rPr>
        <w:t>computarizada</w:t>
      </w:r>
      <w:r>
        <w:rPr>
          <w:color w:val="231F20"/>
          <w:spacing w:val="-7"/>
        </w:rPr>
        <w:t xml:space="preserve"> </w:t>
      </w:r>
      <w:r>
        <w:rPr>
          <w:color w:val="231F20"/>
        </w:rPr>
        <w:t>diagnóstica</w:t>
      </w:r>
      <w:r>
        <w:rPr>
          <w:color w:val="231F20"/>
          <w:spacing w:val="-7"/>
        </w:rPr>
        <w:t xml:space="preserve"> </w:t>
      </w:r>
      <w:r>
        <w:rPr>
          <w:color w:val="231F20"/>
        </w:rPr>
        <w:t>o</w:t>
      </w:r>
      <w:r>
        <w:rPr>
          <w:color w:val="231F20"/>
          <w:spacing w:val="-7"/>
        </w:rPr>
        <w:t xml:space="preserve"> </w:t>
      </w:r>
      <w:r>
        <w:rPr>
          <w:color w:val="231F20"/>
        </w:rPr>
        <w:t>con</w:t>
      </w:r>
      <w:r>
        <w:rPr>
          <w:color w:val="231F20"/>
          <w:spacing w:val="-7"/>
        </w:rPr>
        <w:t xml:space="preserve"> </w:t>
      </w:r>
      <w:r>
        <w:rPr>
          <w:color w:val="231F20"/>
        </w:rPr>
        <w:t>pun- ción lumbar diagnóstica positiva deben someterse a una angiografía por to- mografía computarizada (ATC) o angiografía por sustracción digital cerebral (DSA) (</w:t>
      </w:r>
      <w:r>
        <w:rPr>
          <w:b/>
          <w:color w:val="231F20"/>
        </w:rPr>
        <w:t>Figura 2</w:t>
      </w:r>
      <w:r>
        <w:rPr>
          <w:color w:val="231F20"/>
        </w:rPr>
        <w:t>).</w:t>
      </w:r>
    </w:p>
    <w:p w14:paraId="51256831" w14:textId="77777777" w:rsidR="00D73ACD" w:rsidRDefault="00D73ACD">
      <w:pPr>
        <w:pStyle w:val="BodyText"/>
        <w:spacing w:before="3" w:line="249" w:lineRule="auto"/>
        <w:ind w:left="110" w:right="409" w:firstLine="226"/>
        <w:jc w:val="both"/>
      </w:pPr>
      <w:r>
        <w:rPr>
          <w:color w:val="231F20"/>
        </w:rPr>
        <w:t>Este última es considerada tradicionalmente el método de referencia para dilucidar la fuente de sangrado en HSA (particularmente aneurismática), pero la angioTAC se está utilizando ampliamente y está disponible como primera línea para identificar imágenes vasculares, incluso en lugar de la DSA en al- gunos centros. La angioTAC tiene una sensibilidad y especificidad que van desde</w:t>
      </w:r>
      <w:r>
        <w:rPr>
          <w:color w:val="231F20"/>
          <w:spacing w:val="-1"/>
        </w:rPr>
        <w:t xml:space="preserve"> </w:t>
      </w:r>
      <w:r>
        <w:rPr>
          <w:color w:val="231F20"/>
        </w:rPr>
        <w:t>90%</w:t>
      </w:r>
      <w:r>
        <w:rPr>
          <w:color w:val="231F20"/>
          <w:spacing w:val="-1"/>
        </w:rPr>
        <w:t xml:space="preserve"> </w:t>
      </w:r>
      <w:r>
        <w:rPr>
          <w:color w:val="231F20"/>
        </w:rPr>
        <w:t>a</w:t>
      </w:r>
      <w:r>
        <w:rPr>
          <w:color w:val="231F20"/>
          <w:spacing w:val="-1"/>
        </w:rPr>
        <w:t xml:space="preserve"> </w:t>
      </w:r>
      <w:r>
        <w:rPr>
          <w:color w:val="231F20"/>
        </w:rPr>
        <w:t>97%</w:t>
      </w:r>
      <w:r>
        <w:rPr>
          <w:color w:val="231F20"/>
          <w:spacing w:val="-1"/>
        </w:rPr>
        <w:t xml:space="preserve"> </w:t>
      </w:r>
      <w:r>
        <w:rPr>
          <w:color w:val="231F20"/>
        </w:rPr>
        <w:t>y</w:t>
      </w:r>
      <w:r>
        <w:rPr>
          <w:color w:val="231F20"/>
          <w:spacing w:val="-1"/>
        </w:rPr>
        <w:t xml:space="preserve"> </w:t>
      </w:r>
      <w:r>
        <w:rPr>
          <w:color w:val="231F20"/>
        </w:rPr>
        <w:t>93%</w:t>
      </w:r>
      <w:r>
        <w:rPr>
          <w:color w:val="231F20"/>
          <w:spacing w:val="-1"/>
        </w:rPr>
        <w:t xml:space="preserve"> </w:t>
      </w:r>
      <w:r>
        <w:rPr>
          <w:color w:val="231F20"/>
        </w:rPr>
        <w:t>a</w:t>
      </w:r>
      <w:r>
        <w:rPr>
          <w:color w:val="231F20"/>
          <w:spacing w:val="-1"/>
        </w:rPr>
        <w:t xml:space="preserve"> </w:t>
      </w:r>
      <w:r>
        <w:rPr>
          <w:color w:val="231F20"/>
        </w:rPr>
        <w:t>100%,</w:t>
      </w:r>
      <w:r>
        <w:rPr>
          <w:color w:val="231F20"/>
          <w:spacing w:val="-1"/>
        </w:rPr>
        <w:t xml:space="preserve"> </w:t>
      </w:r>
      <w:r>
        <w:rPr>
          <w:color w:val="231F20"/>
        </w:rPr>
        <w:t>respectivamente,</w:t>
      </w:r>
      <w:r>
        <w:rPr>
          <w:color w:val="231F20"/>
          <w:spacing w:val="-1"/>
        </w:rPr>
        <w:t xml:space="preserve"> </w:t>
      </w:r>
      <w:r>
        <w:rPr>
          <w:color w:val="231F20"/>
        </w:rPr>
        <w:t>dependiendo</w:t>
      </w:r>
      <w:r>
        <w:rPr>
          <w:color w:val="231F20"/>
          <w:spacing w:val="-1"/>
        </w:rPr>
        <w:t xml:space="preserve"> </w:t>
      </w:r>
      <w:r>
        <w:rPr>
          <w:color w:val="231F20"/>
        </w:rPr>
        <w:t>de</w:t>
      </w:r>
      <w:r>
        <w:rPr>
          <w:color w:val="231F20"/>
          <w:spacing w:val="-1"/>
        </w:rPr>
        <w:t xml:space="preserve"> </w:t>
      </w:r>
      <w:r>
        <w:rPr>
          <w:color w:val="231F20"/>
        </w:rPr>
        <w:t>la</w:t>
      </w:r>
      <w:r>
        <w:rPr>
          <w:color w:val="231F20"/>
          <w:spacing w:val="-1"/>
        </w:rPr>
        <w:t xml:space="preserve"> </w:t>
      </w:r>
      <w:r>
        <w:rPr>
          <w:color w:val="231F20"/>
        </w:rPr>
        <w:t>técnica (16</w:t>
      </w:r>
      <w:r>
        <w:rPr>
          <w:color w:val="231F20"/>
          <w:spacing w:val="-13"/>
        </w:rPr>
        <w:t xml:space="preserve"> </w:t>
      </w:r>
      <w:r>
        <w:rPr>
          <w:color w:val="231F20"/>
        </w:rPr>
        <w:t>filas</w:t>
      </w:r>
      <w:r>
        <w:rPr>
          <w:color w:val="231F20"/>
          <w:spacing w:val="-12"/>
        </w:rPr>
        <w:t xml:space="preserve"> </w:t>
      </w:r>
      <w:r>
        <w:rPr>
          <w:color w:val="231F20"/>
        </w:rPr>
        <w:t>de</w:t>
      </w:r>
      <w:r>
        <w:rPr>
          <w:color w:val="231F20"/>
          <w:spacing w:val="-13"/>
        </w:rPr>
        <w:t xml:space="preserve"> </w:t>
      </w:r>
      <w:r>
        <w:rPr>
          <w:color w:val="231F20"/>
        </w:rPr>
        <w:t>detectores</w:t>
      </w:r>
      <w:r>
        <w:rPr>
          <w:color w:val="231F20"/>
          <w:spacing w:val="-12"/>
        </w:rPr>
        <w:t xml:space="preserve"> </w:t>
      </w:r>
      <w:r>
        <w:rPr>
          <w:rFonts w:ascii="Georgia" w:hAnsi="Georgia"/>
          <w:i/>
          <w:color w:val="231F20"/>
        </w:rPr>
        <w:t>vs.</w:t>
      </w:r>
      <w:r>
        <w:rPr>
          <w:rFonts w:ascii="Georgia" w:hAnsi="Georgia"/>
          <w:i/>
          <w:color w:val="231F20"/>
          <w:spacing w:val="-13"/>
        </w:rPr>
        <w:t xml:space="preserve"> </w:t>
      </w:r>
      <w:r>
        <w:rPr>
          <w:color w:val="231F20"/>
        </w:rPr>
        <w:t>filas</w:t>
      </w:r>
      <w:r>
        <w:rPr>
          <w:color w:val="231F20"/>
          <w:spacing w:val="-12"/>
        </w:rPr>
        <w:t xml:space="preserve"> </w:t>
      </w:r>
      <w:r>
        <w:rPr>
          <w:color w:val="231F20"/>
        </w:rPr>
        <w:t>de</w:t>
      </w:r>
      <w:r>
        <w:rPr>
          <w:color w:val="231F20"/>
          <w:spacing w:val="-13"/>
        </w:rPr>
        <w:t xml:space="preserve"> </w:t>
      </w:r>
      <w:r>
        <w:rPr>
          <w:color w:val="231F20"/>
        </w:rPr>
        <w:t>64</w:t>
      </w:r>
      <w:r>
        <w:rPr>
          <w:color w:val="231F20"/>
          <w:spacing w:val="-12"/>
        </w:rPr>
        <w:t xml:space="preserve"> </w:t>
      </w:r>
      <w:r>
        <w:rPr>
          <w:color w:val="231F20"/>
        </w:rPr>
        <w:t>detectores,</w:t>
      </w:r>
      <w:r>
        <w:rPr>
          <w:color w:val="231F20"/>
          <w:spacing w:val="-13"/>
        </w:rPr>
        <w:t xml:space="preserve"> </w:t>
      </w:r>
      <w:r>
        <w:rPr>
          <w:color w:val="231F20"/>
        </w:rPr>
        <w:t>grosor</w:t>
      </w:r>
      <w:r>
        <w:rPr>
          <w:color w:val="231F20"/>
          <w:spacing w:val="-12"/>
        </w:rPr>
        <w:t xml:space="preserve"> </w:t>
      </w:r>
      <w:r>
        <w:rPr>
          <w:color w:val="231F20"/>
        </w:rPr>
        <w:t>de</w:t>
      </w:r>
      <w:r>
        <w:rPr>
          <w:color w:val="231F20"/>
          <w:spacing w:val="-13"/>
        </w:rPr>
        <w:t xml:space="preserve"> </w:t>
      </w:r>
      <w:r>
        <w:rPr>
          <w:color w:val="231F20"/>
        </w:rPr>
        <w:t>corte</w:t>
      </w:r>
      <w:r>
        <w:rPr>
          <w:color w:val="231F20"/>
          <w:spacing w:val="-12"/>
        </w:rPr>
        <w:t xml:space="preserve"> </w:t>
      </w:r>
      <w:r>
        <w:rPr>
          <w:color w:val="231F20"/>
        </w:rPr>
        <w:t>y</w:t>
      </w:r>
      <w:r>
        <w:rPr>
          <w:color w:val="231F20"/>
          <w:spacing w:val="-13"/>
        </w:rPr>
        <w:t xml:space="preserve"> </w:t>
      </w:r>
      <w:r>
        <w:rPr>
          <w:color w:val="231F20"/>
        </w:rPr>
        <w:t>algoritmos</w:t>
      </w:r>
      <w:r>
        <w:rPr>
          <w:color w:val="231F20"/>
          <w:spacing w:val="-12"/>
        </w:rPr>
        <w:t xml:space="preserve"> </w:t>
      </w:r>
      <w:r>
        <w:rPr>
          <w:color w:val="231F20"/>
        </w:rPr>
        <w:t>de procesamiento</w:t>
      </w:r>
      <w:r>
        <w:rPr>
          <w:color w:val="231F20"/>
          <w:spacing w:val="-7"/>
        </w:rPr>
        <w:t xml:space="preserve"> </w:t>
      </w:r>
      <w:r>
        <w:rPr>
          <w:color w:val="231F20"/>
        </w:rPr>
        <w:t>de</w:t>
      </w:r>
      <w:r>
        <w:rPr>
          <w:color w:val="231F20"/>
          <w:spacing w:val="-7"/>
        </w:rPr>
        <w:t xml:space="preserve"> </w:t>
      </w:r>
      <w:r>
        <w:rPr>
          <w:color w:val="231F20"/>
        </w:rPr>
        <w:t>datos)</w:t>
      </w:r>
      <w:r>
        <w:rPr>
          <w:color w:val="231F20"/>
          <w:spacing w:val="-6"/>
        </w:rPr>
        <w:t xml:space="preserve"> </w:t>
      </w:r>
      <w:r>
        <w:rPr>
          <w:color w:val="231F20"/>
        </w:rPr>
        <w:t>y</w:t>
      </w:r>
      <w:r>
        <w:rPr>
          <w:color w:val="231F20"/>
          <w:spacing w:val="-7"/>
        </w:rPr>
        <w:t xml:space="preserve"> </w:t>
      </w:r>
      <w:r>
        <w:rPr>
          <w:color w:val="231F20"/>
        </w:rPr>
        <w:t>la</w:t>
      </w:r>
      <w:r>
        <w:rPr>
          <w:color w:val="231F20"/>
          <w:spacing w:val="-7"/>
        </w:rPr>
        <w:t xml:space="preserve"> </w:t>
      </w:r>
      <w:r>
        <w:rPr>
          <w:color w:val="231F20"/>
        </w:rPr>
        <w:t>experiencia</w:t>
      </w:r>
      <w:r>
        <w:rPr>
          <w:color w:val="231F20"/>
          <w:spacing w:val="-7"/>
        </w:rPr>
        <w:t xml:space="preserve"> </w:t>
      </w:r>
      <w:r>
        <w:rPr>
          <w:color w:val="231F20"/>
        </w:rPr>
        <w:t>del</w:t>
      </w:r>
      <w:r>
        <w:rPr>
          <w:color w:val="231F20"/>
          <w:spacing w:val="-7"/>
        </w:rPr>
        <w:t xml:space="preserve"> </w:t>
      </w:r>
      <w:r>
        <w:rPr>
          <w:color w:val="231F20"/>
        </w:rPr>
        <w:t>lector.</w:t>
      </w:r>
      <w:r>
        <w:rPr>
          <w:color w:val="231F20"/>
          <w:spacing w:val="-7"/>
        </w:rPr>
        <w:t xml:space="preserve"> </w:t>
      </w:r>
      <w:r>
        <w:rPr>
          <w:color w:val="231F20"/>
        </w:rPr>
        <w:t>El</w:t>
      </w:r>
      <w:r>
        <w:rPr>
          <w:color w:val="231F20"/>
          <w:spacing w:val="-7"/>
        </w:rPr>
        <w:t xml:space="preserve"> </w:t>
      </w:r>
      <w:r>
        <w:rPr>
          <w:color w:val="231F20"/>
        </w:rPr>
        <w:t>angioTAC</w:t>
      </w:r>
      <w:r>
        <w:rPr>
          <w:color w:val="231F20"/>
          <w:spacing w:val="-7"/>
        </w:rPr>
        <w:t xml:space="preserve"> </w:t>
      </w:r>
      <w:r>
        <w:rPr>
          <w:color w:val="231F20"/>
        </w:rPr>
        <w:t>puede</w:t>
      </w:r>
      <w:r>
        <w:rPr>
          <w:color w:val="231F20"/>
          <w:spacing w:val="-7"/>
        </w:rPr>
        <w:t xml:space="preserve"> </w:t>
      </w:r>
      <w:r>
        <w:rPr>
          <w:color w:val="231F20"/>
        </w:rPr>
        <w:t>no</w:t>
      </w:r>
      <w:r>
        <w:rPr>
          <w:color w:val="231F20"/>
          <w:spacing w:val="-7"/>
        </w:rPr>
        <w:t xml:space="preserve"> </w:t>
      </w:r>
      <w:r>
        <w:rPr>
          <w:color w:val="231F20"/>
        </w:rPr>
        <w:t>ser confiable</w:t>
      </w:r>
      <w:r>
        <w:rPr>
          <w:color w:val="231F20"/>
          <w:spacing w:val="-4"/>
        </w:rPr>
        <w:t xml:space="preserve"> </w:t>
      </w:r>
      <w:r>
        <w:rPr>
          <w:color w:val="231F20"/>
        </w:rPr>
        <w:t>para</w:t>
      </w:r>
      <w:r>
        <w:rPr>
          <w:color w:val="231F20"/>
          <w:spacing w:val="-4"/>
        </w:rPr>
        <w:t xml:space="preserve"> </w:t>
      </w:r>
      <w:r>
        <w:rPr>
          <w:color w:val="231F20"/>
        </w:rPr>
        <w:t>la</w:t>
      </w:r>
      <w:r>
        <w:rPr>
          <w:color w:val="231F20"/>
          <w:spacing w:val="-4"/>
        </w:rPr>
        <w:t xml:space="preserve"> </w:t>
      </w:r>
      <w:r>
        <w:rPr>
          <w:color w:val="231F20"/>
        </w:rPr>
        <w:t>detección</w:t>
      </w:r>
      <w:r>
        <w:rPr>
          <w:color w:val="231F20"/>
          <w:spacing w:val="-4"/>
        </w:rPr>
        <w:t xml:space="preserve"> </w:t>
      </w:r>
      <w:r>
        <w:rPr>
          <w:color w:val="231F20"/>
        </w:rPr>
        <w:t>de</w:t>
      </w:r>
      <w:r>
        <w:rPr>
          <w:color w:val="231F20"/>
          <w:spacing w:val="-4"/>
        </w:rPr>
        <w:t xml:space="preserve"> </w:t>
      </w:r>
      <w:r>
        <w:rPr>
          <w:color w:val="231F20"/>
        </w:rPr>
        <w:t>aneurismas</w:t>
      </w:r>
      <w:r>
        <w:rPr>
          <w:color w:val="231F20"/>
          <w:spacing w:val="-4"/>
        </w:rPr>
        <w:t xml:space="preserve"> </w:t>
      </w:r>
      <w:r>
        <w:rPr>
          <w:color w:val="231F20"/>
        </w:rPr>
        <w:t>más</w:t>
      </w:r>
      <w:r>
        <w:rPr>
          <w:color w:val="231F20"/>
          <w:spacing w:val="-4"/>
        </w:rPr>
        <w:t xml:space="preserve"> </w:t>
      </w:r>
      <w:r>
        <w:rPr>
          <w:color w:val="231F20"/>
        </w:rPr>
        <w:t>pequeños</w:t>
      </w:r>
      <w:r>
        <w:rPr>
          <w:color w:val="231F20"/>
          <w:spacing w:val="-4"/>
        </w:rPr>
        <w:t xml:space="preserve"> </w:t>
      </w:r>
      <w:r>
        <w:rPr>
          <w:color w:val="231F20"/>
        </w:rPr>
        <w:t>(es</w:t>
      </w:r>
      <w:r>
        <w:rPr>
          <w:color w:val="231F20"/>
          <w:spacing w:val="-4"/>
        </w:rPr>
        <w:t xml:space="preserve"> </w:t>
      </w:r>
      <w:r>
        <w:rPr>
          <w:color w:val="231F20"/>
        </w:rPr>
        <w:t>decir,</w:t>
      </w:r>
      <w:r>
        <w:rPr>
          <w:color w:val="231F20"/>
          <w:spacing w:val="-4"/>
        </w:rPr>
        <w:t xml:space="preserve"> </w:t>
      </w:r>
      <w:r>
        <w:rPr>
          <w:color w:val="231F20"/>
        </w:rPr>
        <w:t>menos</w:t>
      </w:r>
      <w:r>
        <w:rPr>
          <w:color w:val="231F20"/>
          <w:spacing w:val="-4"/>
        </w:rPr>
        <w:t xml:space="preserve"> </w:t>
      </w:r>
      <w:r>
        <w:rPr>
          <w:color w:val="231F20"/>
        </w:rPr>
        <w:t>de</w:t>
      </w:r>
      <w:r>
        <w:rPr>
          <w:color w:val="231F20"/>
          <w:spacing w:val="-4"/>
        </w:rPr>
        <w:t xml:space="preserve"> </w:t>
      </w:r>
      <w:r>
        <w:rPr>
          <w:color w:val="231F20"/>
        </w:rPr>
        <w:t>4 mm) o distales.</w:t>
      </w:r>
    </w:p>
    <w:p w14:paraId="231AFC57" w14:textId="77777777" w:rsidR="00D73ACD" w:rsidRDefault="00D73ACD">
      <w:pPr>
        <w:pStyle w:val="BodyText"/>
        <w:spacing w:before="8" w:line="249" w:lineRule="auto"/>
        <w:ind w:left="110" w:right="411" w:firstLine="226"/>
        <w:jc w:val="both"/>
      </w:pPr>
      <w:r>
        <w:rPr>
          <w:color w:val="231F20"/>
        </w:rPr>
        <w:t>La</w:t>
      </w:r>
      <w:r>
        <w:rPr>
          <w:color w:val="231F20"/>
          <w:spacing w:val="-6"/>
        </w:rPr>
        <w:t xml:space="preserve"> </w:t>
      </w:r>
      <w:r>
        <w:rPr>
          <w:color w:val="231F20"/>
        </w:rPr>
        <w:t>decisión</w:t>
      </w:r>
      <w:r>
        <w:rPr>
          <w:color w:val="231F20"/>
          <w:spacing w:val="-6"/>
        </w:rPr>
        <w:t xml:space="preserve"> </w:t>
      </w:r>
      <w:r>
        <w:rPr>
          <w:color w:val="231F20"/>
        </w:rPr>
        <w:t>de</w:t>
      </w:r>
      <w:r>
        <w:rPr>
          <w:color w:val="231F20"/>
          <w:spacing w:val="-6"/>
        </w:rPr>
        <w:t xml:space="preserve"> </w:t>
      </w:r>
      <w:r>
        <w:rPr>
          <w:color w:val="231F20"/>
        </w:rPr>
        <w:t>realizar</w:t>
      </w:r>
      <w:r>
        <w:rPr>
          <w:color w:val="231F20"/>
          <w:spacing w:val="-6"/>
        </w:rPr>
        <w:t xml:space="preserve"> </w:t>
      </w:r>
      <w:r>
        <w:rPr>
          <w:color w:val="231F20"/>
        </w:rPr>
        <w:t>angioTAC</w:t>
      </w:r>
      <w:r>
        <w:rPr>
          <w:color w:val="231F20"/>
          <w:spacing w:val="-6"/>
        </w:rPr>
        <w:t xml:space="preserve"> </w:t>
      </w:r>
      <w:r>
        <w:rPr>
          <w:color w:val="231F20"/>
        </w:rPr>
        <w:t>o</w:t>
      </w:r>
      <w:r>
        <w:rPr>
          <w:color w:val="231F20"/>
          <w:spacing w:val="-6"/>
        </w:rPr>
        <w:t xml:space="preserve"> </w:t>
      </w:r>
      <w:r>
        <w:rPr>
          <w:color w:val="231F20"/>
        </w:rPr>
        <w:t>DSA</w:t>
      </w:r>
      <w:r>
        <w:rPr>
          <w:color w:val="231F20"/>
          <w:spacing w:val="-6"/>
        </w:rPr>
        <w:t xml:space="preserve"> </w:t>
      </w:r>
      <w:r>
        <w:rPr>
          <w:color w:val="231F20"/>
        </w:rPr>
        <w:t>variará</w:t>
      </w:r>
      <w:r>
        <w:rPr>
          <w:color w:val="231F20"/>
          <w:spacing w:val="-6"/>
        </w:rPr>
        <w:t xml:space="preserve"> </w:t>
      </w:r>
      <w:r>
        <w:rPr>
          <w:color w:val="231F20"/>
        </w:rPr>
        <w:t>según</w:t>
      </w:r>
      <w:r>
        <w:rPr>
          <w:color w:val="231F20"/>
          <w:spacing w:val="-6"/>
        </w:rPr>
        <w:t xml:space="preserve"> </w:t>
      </w:r>
      <w:r>
        <w:rPr>
          <w:color w:val="231F20"/>
        </w:rPr>
        <w:t>el</w:t>
      </w:r>
      <w:r>
        <w:rPr>
          <w:color w:val="231F20"/>
          <w:spacing w:val="-6"/>
        </w:rPr>
        <w:t xml:space="preserve"> </w:t>
      </w:r>
      <w:r>
        <w:rPr>
          <w:color w:val="231F20"/>
        </w:rPr>
        <w:t>recurso</w:t>
      </w:r>
      <w:r>
        <w:rPr>
          <w:color w:val="231F20"/>
          <w:spacing w:val="-6"/>
        </w:rPr>
        <w:t xml:space="preserve"> </w:t>
      </w:r>
      <w:r>
        <w:rPr>
          <w:color w:val="231F20"/>
        </w:rPr>
        <w:t>de</w:t>
      </w:r>
      <w:r>
        <w:rPr>
          <w:color w:val="231F20"/>
          <w:spacing w:val="-6"/>
        </w:rPr>
        <w:t xml:space="preserve"> </w:t>
      </w:r>
      <w:r>
        <w:rPr>
          <w:color w:val="231F20"/>
        </w:rPr>
        <w:t>dispo- nibilidad</w:t>
      </w:r>
      <w:r>
        <w:rPr>
          <w:color w:val="231F20"/>
          <w:spacing w:val="-5"/>
        </w:rPr>
        <w:t xml:space="preserve"> </w:t>
      </w:r>
      <w:r>
        <w:rPr>
          <w:color w:val="231F20"/>
        </w:rPr>
        <w:t>y</w:t>
      </w:r>
      <w:r>
        <w:rPr>
          <w:color w:val="231F20"/>
          <w:spacing w:val="-5"/>
        </w:rPr>
        <w:t xml:space="preserve"> </w:t>
      </w:r>
      <w:r>
        <w:rPr>
          <w:color w:val="231F20"/>
        </w:rPr>
        <w:t>prácticas</w:t>
      </w:r>
      <w:r>
        <w:rPr>
          <w:color w:val="231F20"/>
          <w:spacing w:val="-5"/>
        </w:rPr>
        <w:t xml:space="preserve"> </w:t>
      </w:r>
      <w:r>
        <w:rPr>
          <w:color w:val="231F20"/>
        </w:rPr>
        <w:t>institucionales.</w:t>
      </w:r>
      <w:r>
        <w:rPr>
          <w:color w:val="231F20"/>
          <w:spacing w:val="-5"/>
        </w:rPr>
        <w:t xml:space="preserve"> </w:t>
      </w:r>
      <w:r>
        <w:rPr>
          <w:color w:val="231F20"/>
        </w:rPr>
        <w:t>Sin</w:t>
      </w:r>
      <w:r>
        <w:rPr>
          <w:color w:val="231F20"/>
          <w:spacing w:val="-5"/>
        </w:rPr>
        <w:t xml:space="preserve"> </w:t>
      </w:r>
      <w:r>
        <w:rPr>
          <w:color w:val="231F20"/>
        </w:rPr>
        <w:t>embargo,</w:t>
      </w:r>
      <w:r>
        <w:rPr>
          <w:color w:val="231F20"/>
          <w:spacing w:val="-5"/>
        </w:rPr>
        <w:t xml:space="preserve"> </w:t>
      </w:r>
      <w:r>
        <w:rPr>
          <w:color w:val="231F20"/>
        </w:rPr>
        <w:t>la</w:t>
      </w:r>
      <w:r>
        <w:rPr>
          <w:color w:val="231F20"/>
          <w:spacing w:val="-4"/>
        </w:rPr>
        <w:t xml:space="preserve"> </w:t>
      </w:r>
      <w:r>
        <w:rPr>
          <w:color w:val="231F20"/>
        </w:rPr>
        <w:t>pérdida</w:t>
      </w:r>
      <w:r>
        <w:rPr>
          <w:color w:val="231F20"/>
          <w:spacing w:val="-5"/>
        </w:rPr>
        <w:t xml:space="preserve"> </w:t>
      </w:r>
      <w:r>
        <w:rPr>
          <w:color w:val="231F20"/>
        </w:rPr>
        <w:t>de</w:t>
      </w:r>
      <w:r>
        <w:rPr>
          <w:color w:val="231F20"/>
          <w:spacing w:val="-5"/>
        </w:rPr>
        <w:t xml:space="preserve"> </w:t>
      </w:r>
      <w:r>
        <w:rPr>
          <w:color w:val="231F20"/>
        </w:rPr>
        <w:t>conciencia</w:t>
      </w:r>
      <w:r>
        <w:rPr>
          <w:color w:val="231F20"/>
          <w:spacing w:val="-5"/>
        </w:rPr>
        <w:t xml:space="preserve"> en</w:t>
      </w:r>
    </w:p>
    <w:p w14:paraId="5D4F5598" w14:textId="77777777" w:rsidR="00D73ACD" w:rsidRDefault="00D73ACD">
      <w:pPr>
        <w:spacing w:line="249" w:lineRule="auto"/>
        <w:jc w:val="both"/>
        <w:sectPr w:rsidR="00D73ACD" w:rsidSect="00D73ACD">
          <w:pgSz w:w="8230" w:h="12190"/>
          <w:pgMar w:top="880" w:right="720" w:bottom="560" w:left="740" w:header="279" w:footer="370" w:gutter="0"/>
          <w:cols w:space="708"/>
        </w:sectPr>
      </w:pPr>
    </w:p>
    <w:p w14:paraId="479386B4" w14:textId="77777777" w:rsidR="00D73ACD" w:rsidRDefault="00D73ACD">
      <w:pPr>
        <w:pStyle w:val="BodyText"/>
        <w:spacing w:before="5"/>
        <w:rPr>
          <w:sz w:val="22"/>
        </w:rPr>
      </w:pPr>
    </w:p>
    <w:p w14:paraId="01A3831B" w14:textId="77777777" w:rsidR="00D73ACD" w:rsidRDefault="00D73ACD">
      <w:pPr>
        <w:pStyle w:val="BodyText"/>
        <w:spacing w:before="93" w:line="249" w:lineRule="auto"/>
        <w:ind w:left="393" w:right="127"/>
        <w:jc w:val="both"/>
      </w:pPr>
      <w:r>
        <w:rPr>
          <w:color w:val="231F20"/>
        </w:rPr>
        <w:t>el inicio de la HSA puede ser un fuerte predictor para la detección de ruptura aneurismática en una DSA subsecuente; por tanto, en aquellos pacientes con angioTAC</w:t>
      </w:r>
      <w:r>
        <w:rPr>
          <w:color w:val="231F20"/>
          <w:spacing w:val="-4"/>
        </w:rPr>
        <w:t xml:space="preserve"> </w:t>
      </w:r>
      <w:r>
        <w:rPr>
          <w:color w:val="231F20"/>
        </w:rPr>
        <w:t>negativa</w:t>
      </w:r>
      <w:r>
        <w:rPr>
          <w:color w:val="231F20"/>
          <w:spacing w:val="-4"/>
        </w:rPr>
        <w:t xml:space="preserve"> </w:t>
      </w:r>
      <w:r>
        <w:rPr>
          <w:color w:val="231F20"/>
        </w:rPr>
        <w:t>es</w:t>
      </w:r>
      <w:r>
        <w:rPr>
          <w:color w:val="231F20"/>
          <w:spacing w:val="-4"/>
        </w:rPr>
        <w:t xml:space="preserve"> </w:t>
      </w:r>
      <w:r>
        <w:rPr>
          <w:color w:val="231F20"/>
        </w:rPr>
        <w:t>necesario</w:t>
      </w:r>
      <w:r>
        <w:rPr>
          <w:color w:val="231F20"/>
          <w:spacing w:val="-4"/>
        </w:rPr>
        <w:t xml:space="preserve"> </w:t>
      </w:r>
      <w:r>
        <w:rPr>
          <w:color w:val="231F20"/>
        </w:rPr>
        <w:t>considerar</w:t>
      </w:r>
      <w:r>
        <w:rPr>
          <w:color w:val="231F20"/>
          <w:spacing w:val="-4"/>
        </w:rPr>
        <w:t xml:space="preserve"> </w:t>
      </w:r>
      <w:r>
        <w:rPr>
          <w:color w:val="231F20"/>
        </w:rPr>
        <w:t>la</w:t>
      </w:r>
      <w:r>
        <w:rPr>
          <w:color w:val="231F20"/>
          <w:spacing w:val="-4"/>
        </w:rPr>
        <w:t xml:space="preserve"> </w:t>
      </w:r>
      <w:r>
        <w:rPr>
          <w:color w:val="231F20"/>
        </w:rPr>
        <w:t>toma</w:t>
      </w:r>
      <w:r>
        <w:rPr>
          <w:color w:val="231F20"/>
          <w:spacing w:val="-4"/>
        </w:rPr>
        <w:t xml:space="preserve"> </w:t>
      </w:r>
      <w:r>
        <w:rPr>
          <w:color w:val="231F20"/>
        </w:rPr>
        <w:t>de</w:t>
      </w:r>
      <w:r>
        <w:rPr>
          <w:color w:val="231F20"/>
          <w:spacing w:val="-4"/>
        </w:rPr>
        <w:t xml:space="preserve"> </w:t>
      </w:r>
      <w:r>
        <w:rPr>
          <w:color w:val="231F20"/>
        </w:rPr>
        <w:t>un</w:t>
      </w:r>
      <w:r>
        <w:rPr>
          <w:color w:val="231F20"/>
          <w:spacing w:val="-4"/>
        </w:rPr>
        <w:t xml:space="preserve"> </w:t>
      </w:r>
      <w:r>
        <w:rPr>
          <w:color w:val="231F20"/>
        </w:rPr>
        <w:t>DSA.</w:t>
      </w:r>
      <w:r>
        <w:rPr>
          <w:color w:val="231F20"/>
          <w:spacing w:val="-4"/>
        </w:rPr>
        <w:t xml:space="preserve"> </w:t>
      </w:r>
      <w:r>
        <w:rPr>
          <w:color w:val="231F20"/>
        </w:rPr>
        <w:t>Pacientes</w:t>
      </w:r>
      <w:r>
        <w:rPr>
          <w:color w:val="231F20"/>
          <w:spacing w:val="-4"/>
        </w:rPr>
        <w:t xml:space="preserve"> </w:t>
      </w:r>
      <w:r>
        <w:rPr>
          <w:color w:val="231F20"/>
        </w:rPr>
        <w:t>con un DSA negativo deberían tener una repetición del estudio de 7 a 14 días después</w:t>
      </w:r>
      <w:r>
        <w:rPr>
          <w:color w:val="231F20"/>
          <w:spacing w:val="-7"/>
        </w:rPr>
        <w:t xml:space="preserve"> </w:t>
      </w:r>
      <w:r>
        <w:rPr>
          <w:color w:val="231F20"/>
        </w:rPr>
        <w:t>de</w:t>
      </w:r>
      <w:r>
        <w:rPr>
          <w:color w:val="231F20"/>
          <w:spacing w:val="-7"/>
        </w:rPr>
        <w:t xml:space="preserve"> </w:t>
      </w:r>
      <w:r>
        <w:rPr>
          <w:color w:val="231F20"/>
        </w:rPr>
        <w:t>la</w:t>
      </w:r>
      <w:r>
        <w:rPr>
          <w:color w:val="231F20"/>
          <w:spacing w:val="-7"/>
        </w:rPr>
        <w:t xml:space="preserve"> </w:t>
      </w:r>
      <w:r>
        <w:rPr>
          <w:color w:val="231F20"/>
        </w:rPr>
        <w:t>presentación</w:t>
      </w:r>
      <w:r>
        <w:rPr>
          <w:color w:val="231F20"/>
          <w:spacing w:val="-8"/>
        </w:rPr>
        <w:t xml:space="preserve"> </w:t>
      </w:r>
      <w:r>
        <w:rPr>
          <w:color w:val="231F20"/>
        </w:rPr>
        <w:t>inicial</w:t>
      </w:r>
      <w:r>
        <w:rPr>
          <w:color w:val="231F20"/>
          <w:spacing w:val="-7"/>
        </w:rPr>
        <w:t xml:space="preserve"> </w:t>
      </w:r>
      <w:r>
        <w:rPr>
          <w:color w:val="231F20"/>
        </w:rPr>
        <w:t>y</w:t>
      </w:r>
      <w:r>
        <w:rPr>
          <w:color w:val="231F20"/>
          <w:spacing w:val="-7"/>
        </w:rPr>
        <w:t xml:space="preserve"> </w:t>
      </w:r>
      <w:r>
        <w:rPr>
          <w:color w:val="231F20"/>
        </w:rPr>
        <w:t>si</w:t>
      </w:r>
      <w:r>
        <w:rPr>
          <w:color w:val="231F20"/>
          <w:spacing w:val="-7"/>
        </w:rPr>
        <w:t xml:space="preserve"> </w:t>
      </w:r>
      <w:r>
        <w:rPr>
          <w:color w:val="231F20"/>
        </w:rPr>
        <w:t>es</w:t>
      </w:r>
      <w:r>
        <w:rPr>
          <w:color w:val="231F20"/>
          <w:spacing w:val="-7"/>
        </w:rPr>
        <w:t xml:space="preserve"> </w:t>
      </w:r>
      <w:r>
        <w:rPr>
          <w:color w:val="231F20"/>
        </w:rPr>
        <w:t>negativo</w:t>
      </w:r>
      <w:r>
        <w:rPr>
          <w:color w:val="231F20"/>
          <w:spacing w:val="-7"/>
        </w:rPr>
        <w:t xml:space="preserve"> </w:t>
      </w:r>
      <w:r>
        <w:rPr>
          <w:color w:val="231F20"/>
        </w:rPr>
        <w:t>debe</w:t>
      </w:r>
      <w:r>
        <w:rPr>
          <w:color w:val="231F20"/>
          <w:spacing w:val="-8"/>
        </w:rPr>
        <w:t xml:space="preserve"> </w:t>
      </w:r>
      <w:r>
        <w:rPr>
          <w:color w:val="231F20"/>
        </w:rPr>
        <w:t>realizarse</w:t>
      </w:r>
      <w:r>
        <w:rPr>
          <w:color w:val="231F20"/>
          <w:spacing w:val="-7"/>
        </w:rPr>
        <w:t xml:space="preserve"> </w:t>
      </w:r>
      <w:r>
        <w:rPr>
          <w:color w:val="231F20"/>
        </w:rPr>
        <w:t>una</w:t>
      </w:r>
      <w:r>
        <w:rPr>
          <w:color w:val="231F20"/>
          <w:spacing w:val="-7"/>
        </w:rPr>
        <w:t xml:space="preserve"> </w:t>
      </w:r>
      <w:r>
        <w:rPr>
          <w:color w:val="231F20"/>
        </w:rPr>
        <w:t>resonan- cia magnética para descubrir una posible malformación vascular cerebral, del tronco encefálico o de la médula espinal.</w:t>
      </w:r>
    </w:p>
    <w:p w14:paraId="78E962DE" w14:textId="77777777" w:rsidR="00D73ACD" w:rsidRDefault="00D73ACD">
      <w:pPr>
        <w:pStyle w:val="BodyText"/>
        <w:spacing w:before="5"/>
        <w:rPr>
          <w:sz w:val="17"/>
        </w:rPr>
      </w:pPr>
      <w:r>
        <w:pict w14:anchorId="661A46EE">
          <v:group id="docshapegroup1237" o:spid="_x0000_s2444" style="position:absolute;margin-left:110.1pt;margin-top:11.25pt;width:205.05pt;height:183.95pt;z-index:-251658240;mso-wrap-distance-left:0;mso-wrap-distance-right:0;mso-position-horizontal-relative:page" coordorigin="2202,225" coordsize="4101,3679">
            <v:shape id="docshape1238" o:spid="_x0000_s2445" type="#_x0000_t75" style="position:absolute;left:2201;top:224;width:4101;height:3679">
              <v:imagedata r:id="rId7" o:title=""/>
            </v:shape>
            <v:shape id="docshape1239" o:spid="_x0000_s2446" style="position:absolute;left:2398;top:413;width:76;height:114" coordorigin="2398,413" coordsize="76,114" o:spt="100" adj="0,,0" path="m2398,527r34,l2438,527r6,-1l2449,524r5,-1l2459,521r4,-3l2466,515r3,-3l2471,508r2,-4l2474,500r,-5l2474,487r-3,-7l2467,475r-5,-4l2456,468r-8,-1l2448,467r6,-2l2459,462r4,-4l2467,453r1,-5l2468,442r,-5l2467,432r-2,-4l2463,424r-3,-3l2457,419r-4,-2l2449,416r-4,-1l2441,414r-5,-1l2432,413r-34,l2398,527xm2410,423r20,l2433,423r4,1l2440,424r4,1l2446,426r3,2l2451,429r2,2l2455,434r1,2l2457,439r,4l2457,447r-1,3l2455,453r-2,2l2451,457r-2,2l2447,460r-3,1l2441,462r-3,1l2436,463r-3,l2410,463r,-40xm2410,472r23,l2442,472r8,2l2455,478r5,4l2462,487r,8l2462,499r-1,3l2460,505r-2,3l2456,510r-3,2l2450,513r-3,2l2443,515r-4,1l2435,517r-4,l2410,517r,-45xe" filled="f" strokecolor="#231f20" strokeweight="1pt">
              <v:stroke joinstyle="round"/>
              <v:formulas/>
              <v:path arrowok="t" o:connecttype="segments"/>
            </v:shape>
            <v:line id="_x0000_s2447" style="position:absolute" from="3120,2804" to="2683,2804" strokecolor="white"/>
            <v:shape id="docshape1240" o:spid="_x0000_s2448" style="position:absolute;left:3088;top:2755;width:134;height:98" coordorigin="3089,2756" coordsize="134,98" path="m3089,2756r,97l3222,2804r-133,-48xe" stroked="f">
              <v:path arrowok="t"/>
            </v:shape>
            <v:shape id="docshape1241" o:spid="_x0000_s2449" type="#_x0000_t202" style="position:absolute;left:2383;top:366;width:122;height:219" filled="f" stroked="f">
              <v:textbox inset="0,0,0,0">
                <w:txbxContent>
                  <w:p w14:paraId="539B3614" w14:textId="77777777" w:rsidR="00D73ACD" w:rsidRDefault="00D73ACD">
                    <w:pPr>
                      <w:spacing w:before="10"/>
                      <w:rPr>
                        <w:rFonts w:ascii="Arial"/>
                        <w:sz w:val="16"/>
                      </w:rPr>
                    </w:pPr>
                    <w:r>
                      <w:rPr>
                        <w:rFonts w:ascii="Arial"/>
                        <w:color w:val="FFFFFF"/>
                        <w:w w:val="95"/>
                        <w:sz w:val="16"/>
                      </w:rPr>
                      <w:t>B</w:t>
                    </w:r>
                  </w:p>
                </w:txbxContent>
              </v:textbox>
            </v:shape>
            <w10:wrap type="topAndBottom" anchorx="page"/>
          </v:group>
        </w:pict>
      </w:r>
    </w:p>
    <w:p w14:paraId="2C82EA78" w14:textId="77777777" w:rsidR="00D73ACD" w:rsidRDefault="00D73ACD">
      <w:pPr>
        <w:pStyle w:val="BodyText"/>
        <w:spacing w:before="10"/>
        <w:rPr>
          <w:sz w:val="8"/>
        </w:rPr>
      </w:pPr>
    </w:p>
    <w:p w14:paraId="3569BA5D" w14:textId="77777777" w:rsidR="00D73ACD" w:rsidRDefault="00D73ACD">
      <w:pPr>
        <w:spacing w:before="110" w:line="247" w:lineRule="auto"/>
        <w:ind w:left="393"/>
        <w:rPr>
          <w:rFonts w:ascii="Arial" w:hAnsi="Arial"/>
          <w:sz w:val="16"/>
        </w:rPr>
      </w:pPr>
      <w:r>
        <w:rPr>
          <w:rFonts w:ascii="Trebuchet MS" w:hAnsi="Trebuchet MS"/>
          <w:b/>
          <w:color w:val="231F20"/>
          <w:w w:val="105"/>
          <w:sz w:val="16"/>
        </w:rPr>
        <w:t>Figura</w:t>
      </w:r>
      <w:r>
        <w:rPr>
          <w:rFonts w:ascii="Trebuchet MS" w:hAnsi="Trebuchet MS"/>
          <w:b/>
          <w:color w:val="231F20"/>
          <w:spacing w:val="-4"/>
          <w:w w:val="105"/>
          <w:sz w:val="16"/>
        </w:rPr>
        <w:t xml:space="preserve"> </w:t>
      </w:r>
      <w:r>
        <w:rPr>
          <w:rFonts w:ascii="Trebuchet MS" w:hAnsi="Trebuchet MS"/>
          <w:b/>
          <w:color w:val="231F20"/>
          <w:w w:val="105"/>
          <w:sz w:val="16"/>
        </w:rPr>
        <w:t>2.</w:t>
      </w:r>
      <w:r>
        <w:rPr>
          <w:rFonts w:ascii="Trebuchet MS" w:hAnsi="Trebuchet MS"/>
          <w:b/>
          <w:color w:val="231F20"/>
          <w:spacing w:val="-8"/>
          <w:w w:val="105"/>
          <w:sz w:val="16"/>
        </w:rPr>
        <w:t xml:space="preserve"> </w:t>
      </w:r>
      <w:r>
        <w:rPr>
          <w:rFonts w:ascii="Arial" w:hAnsi="Arial"/>
          <w:color w:val="231F20"/>
          <w:w w:val="105"/>
          <w:sz w:val="16"/>
        </w:rPr>
        <w:t>Angiograma</w:t>
      </w:r>
      <w:r>
        <w:rPr>
          <w:rFonts w:ascii="Arial" w:hAnsi="Arial"/>
          <w:color w:val="231F20"/>
          <w:spacing w:val="-1"/>
          <w:w w:val="105"/>
          <w:sz w:val="16"/>
        </w:rPr>
        <w:t xml:space="preserve"> </w:t>
      </w:r>
      <w:r>
        <w:rPr>
          <w:rFonts w:ascii="Arial" w:hAnsi="Arial"/>
          <w:color w:val="231F20"/>
          <w:w w:val="105"/>
          <w:sz w:val="16"/>
        </w:rPr>
        <w:t>de</w:t>
      </w:r>
      <w:r>
        <w:rPr>
          <w:rFonts w:ascii="Arial" w:hAnsi="Arial"/>
          <w:color w:val="231F20"/>
          <w:spacing w:val="-1"/>
          <w:w w:val="105"/>
          <w:sz w:val="16"/>
        </w:rPr>
        <w:t xml:space="preserve"> </w:t>
      </w:r>
      <w:r>
        <w:rPr>
          <w:rFonts w:ascii="Arial" w:hAnsi="Arial"/>
          <w:color w:val="231F20"/>
          <w:w w:val="105"/>
          <w:sz w:val="16"/>
        </w:rPr>
        <w:t>sustracción</w:t>
      </w:r>
      <w:r>
        <w:rPr>
          <w:rFonts w:ascii="Arial" w:hAnsi="Arial"/>
          <w:color w:val="231F20"/>
          <w:spacing w:val="-1"/>
          <w:w w:val="105"/>
          <w:sz w:val="16"/>
        </w:rPr>
        <w:t xml:space="preserve"> </w:t>
      </w:r>
      <w:r>
        <w:rPr>
          <w:rFonts w:ascii="Arial" w:hAnsi="Arial"/>
          <w:color w:val="231F20"/>
          <w:w w:val="105"/>
          <w:sz w:val="16"/>
        </w:rPr>
        <w:t>digital,</w:t>
      </w:r>
      <w:r>
        <w:rPr>
          <w:rFonts w:ascii="Arial" w:hAnsi="Arial"/>
          <w:color w:val="231F20"/>
          <w:spacing w:val="-4"/>
          <w:w w:val="105"/>
          <w:sz w:val="16"/>
        </w:rPr>
        <w:t xml:space="preserve"> </w:t>
      </w:r>
      <w:r>
        <w:rPr>
          <w:rFonts w:ascii="Arial" w:hAnsi="Arial"/>
          <w:color w:val="231F20"/>
          <w:w w:val="105"/>
          <w:sz w:val="16"/>
        </w:rPr>
        <w:t>en</w:t>
      </w:r>
      <w:r>
        <w:rPr>
          <w:rFonts w:ascii="Arial" w:hAnsi="Arial"/>
          <w:color w:val="231F20"/>
          <w:spacing w:val="-1"/>
          <w:w w:val="105"/>
          <w:sz w:val="16"/>
        </w:rPr>
        <w:t xml:space="preserve"> </w:t>
      </w:r>
      <w:r>
        <w:rPr>
          <w:rFonts w:ascii="Arial" w:hAnsi="Arial"/>
          <w:color w:val="231F20"/>
          <w:w w:val="105"/>
          <w:sz w:val="16"/>
        </w:rPr>
        <w:t>la</w:t>
      </w:r>
      <w:r>
        <w:rPr>
          <w:rFonts w:ascii="Arial" w:hAnsi="Arial"/>
          <w:color w:val="231F20"/>
          <w:spacing w:val="-1"/>
          <w:w w:val="105"/>
          <w:sz w:val="16"/>
        </w:rPr>
        <w:t xml:space="preserve"> </w:t>
      </w:r>
      <w:r>
        <w:rPr>
          <w:rFonts w:ascii="Arial" w:hAnsi="Arial"/>
          <w:color w:val="231F20"/>
          <w:w w:val="105"/>
          <w:sz w:val="16"/>
        </w:rPr>
        <w:t>que</w:t>
      </w:r>
      <w:r>
        <w:rPr>
          <w:rFonts w:ascii="Arial" w:hAnsi="Arial"/>
          <w:color w:val="231F20"/>
          <w:spacing w:val="-1"/>
          <w:w w:val="105"/>
          <w:sz w:val="16"/>
        </w:rPr>
        <w:t xml:space="preserve"> </w:t>
      </w:r>
      <w:r>
        <w:rPr>
          <w:rFonts w:ascii="Arial" w:hAnsi="Arial"/>
          <w:color w:val="231F20"/>
          <w:w w:val="105"/>
          <w:sz w:val="16"/>
        </w:rPr>
        <w:t>se</w:t>
      </w:r>
      <w:r>
        <w:rPr>
          <w:rFonts w:ascii="Arial" w:hAnsi="Arial"/>
          <w:color w:val="231F20"/>
          <w:spacing w:val="-1"/>
          <w:w w:val="105"/>
          <w:sz w:val="16"/>
        </w:rPr>
        <w:t xml:space="preserve"> </w:t>
      </w:r>
      <w:r>
        <w:rPr>
          <w:rFonts w:ascii="Arial" w:hAnsi="Arial"/>
          <w:color w:val="231F20"/>
          <w:w w:val="105"/>
          <w:sz w:val="16"/>
        </w:rPr>
        <w:t>observa</w:t>
      </w:r>
      <w:r>
        <w:rPr>
          <w:rFonts w:ascii="Arial" w:hAnsi="Arial"/>
          <w:color w:val="231F20"/>
          <w:spacing w:val="-1"/>
          <w:w w:val="105"/>
          <w:sz w:val="16"/>
        </w:rPr>
        <w:t xml:space="preserve"> </w:t>
      </w:r>
      <w:r>
        <w:rPr>
          <w:rFonts w:ascii="Arial" w:hAnsi="Arial"/>
          <w:color w:val="231F20"/>
          <w:w w:val="105"/>
          <w:sz w:val="16"/>
        </w:rPr>
        <w:t>un</w:t>
      </w:r>
      <w:r>
        <w:rPr>
          <w:rFonts w:ascii="Arial" w:hAnsi="Arial"/>
          <w:color w:val="231F20"/>
          <w:spacing w:val="-1"/>
          <w:w w:val="105"/>
          <w:sz w:val="16"/>
        </w:rPr>
        <w:t xml:space="preserve"> </w:t>
      </w:r>
      <w:r>
        <w:rPr>
          <w:rFonts w:ascii="Arial" w:hAnsi="Arial"/>
          <w:color w:val="231F20"/>
          <w:w w:val="105"/>
          <w:sz w:val="16"/>
        </w:rPr>
        <w:t>aneurisma</w:t>
      </w:r>
      <w:r>
        <w:rPr>
          <w:rFonts w:ascii="Arial" w:hAnsi="Arial"/>
          <w:color w:val="231F20"/>
          <w:spacing w:val="-1"/>
          <w:w w:val="105"/>
          <w:sz w:val="16"/>
        </w:rPr>
        <w:t xml:space="preserve"> </w:t>
      </w:r>
      <w:r>
        <w:rPr>
          <w:rFonts w:ascii="Arial" w:hAnsi="Arial"/>
          <w:color w:val="231F20"/>
          <w:w w:val="105"/>
          <w:sz w:val="16"/>
        </w:rPr>
        <w:t>de arteria comunicante anterior en una toma lateral.</w:t>
      </w:r>
    </w:p>
    <w:p w14:paraId="341F412D" w14:textId="77777777" w:rsidR="00D73ACD" w:rsidRDefault="00D73ACD">
      <w:pPr>
        <w:pStyle w:val="BodyText"/>
        <w:spacing w:before="3"/>
        <w:rPr>
          <w:rFonts w:ascii="Arial"/>
          <w:sz w:val="21"/>
        </w:rPr>
      </w:pPr>
    </w:p>
    <w:p w14:paraId="2E142873" w14:textId="77777777" w:rsidR="00D73ACD" w:rsidRDefault="00D73ACD">
      <w:pPr>
        <w:pStyle w:val="Heading3"/>
        <w:spacing w:before="1"/>
        <w:ind w:left="393"/>
      </w:pPr>
      <w:r>
        <w:rPr>
          <w:color w:val="636466"/>
          <w:spacing w:val="-2"/>
        </w:rPr>
        <w:t>Complicaciones</w:t>
      </w:r>
    </w:p>
    <w:p w14:paraId="56609A18" w14:textId="77777777" w:rsidR="00D73ACD" w:rsidRDefault="00D73ACD">
      <w:pPr>
        <w:pStyle w:val="BodyText"/>
        <w:spacing w:before="9"/>
        <w:rPr>
          <w:rFonts w:ascii="Trebuchet MS"/>
          <w:b/>
          <w:sz w:val="24"/>
        </w:rPr>
      </w:pPr>
    </w:p>
    <w:p w14:paraId="53046E26" w14:textId="77777777" w:rsidR="00D73ACD" w:rsidRDefault="00D73ACD">
      <w:pPr>
        <w:pStyle w:val="BodyText"/>
        <w:spacing w:line="249" w:lineRule="auto"/>
        <w:ind w:left="393" w:right="128"/>
        <w:jc w:val="both"/>
      </w:pPr>
      <w:r>
        <w:rPr>
          <w:color w:val="231F20"/>
        </w:rPr>
        <w:t>Los pacientes que sobreviven al sangrado inicial están expuestos a fallecer o quedar con secuelas debido a complicaciones que suelen presentarse durante la evolución de la HSA. Estas pueden ser neurológicas o extraneurológicas.</w:t>
      </w:r>
    </w:p>
    <w:p w14:paraId="6C028311" w14:textId="77777777" w:rsidR="00D73ACD" w:rsidRDefault="00D73ACD">
      <w:pPr>
        <w:pStyle w:val="BodyText"/>
        <w:spacing w:before="2"/>
        <w:ind w:left="620"/>
        <w:jc w:val="both"/>
      </w:pPr>
      <w:r>
        <w:rPr>
          <w:color w:val="231F20"/>
          <w:w w:val="95"/>
        </w:rPr>
        <w:t>Las</w:t>
      </w:r>
      <w:r>
        <w:rPr>
          <w:color w:val="231F20"/>
          <w:spacing w:val="18"/>
        </w:rPr>
        <w:t xml:space="preserve"> </w:t>
      </w:r>
      <w:r>
        <w:rPr>
          <w:color w:val="231F20"/>
          <w:w w:val="95"/>
        </w:rPr>
        <w:t>complicaciones</w:t>
      </w:r>
      <w:r>
        <w:rPr>
          <w:color w:val="231F20"/>
          <w:spacing w:val="17"/>
        </w:rPr>
        <w:t xml:space="preserve"> </w:t>
      </w:r>
      <w:r>
        <w:rPr>
          <w:color w:val="231F20"/>
          <w:w w:val="95"/>
        </w:rPr>
        <w:t>neurológicas</w:t>
      </w:r>
      <w:r>
        <w:rPr>
          <w:color w:val="231F20"/>
          <w:spacing w:val="18"/>
        </w:rPr>
        <w:t xml:space="preserve"> </w:t>
      </w:r>
      <w:r>
        <w:rPr>
          <w:color w:val="231F20"/>
          <w:w w:val="95"/>
        </w:rPr>
        <w:t>más</w:t>
      </w:r>
      <w:r>
        <w:rPr>
          <w:color w:val="231F20"/>
          <w:spacing w:val="18"/>
        </w:rPr>
        <w:t xml:space="preserve"> </w:t>
      </w:r>
      <w:r>
        <w:rPr>
          <w:color w:val="231F20"/>
          <w:w w:val="95"/>
        </w:rPr>
        <w:t>frecuentes</w:t>
      </w:r>
      <w:r>
        <w:rPr>
          <w:color w:val="231F20"/>
          <w:spacing w:val="18"/>
        </w:rPr>
        <w:t xml:space="preserve"> </w:t>
      </w:r>
      <w:r>
        <w:rPr>
          <w:color w:val="231F20"/>
          <w:spacing w:val="-4"/>
          <w:w w:val="95"/>
        </w:rPr>
        <w:t>son:</w:t>
      </w:r>
    </w:p>
    <w:p w14:paraId="376B0628" w14:textId="77777777" w:rsidR="00D73ACD" w:rsidRDefault="00D73ACD" w:rsidP="00D73ACD">
      <w:pPr>
        <w:pStyle w:val="ListParagraph"/>
        <w:widowControl w:val="0"/>
        <w:numPr>
          <w:ilvl w:val="0"/>
          <w:numId w:val="67"/>
        </w:numPr>
        <w:tabs>
          <w:tab w:val="left" w:pos="698"/>
        </w:tabs>
        <w:autoSpaceDE w:val="0"/>
        <w:autoSpaceDN w:val="0"/>
        <w:spacing w:before="10" w:after="0" w:line="240" w:lineRule="auto"/>
        <w:ind w:hanging="305"/>
        <w:contextualSpacing w:val="0"/>
        <w:rPr>
          <w:sz w:val="20"/>
        </w:rPr>
      </w:pPr>
      <w:r>
        <w:rPr>
          <w:color w:val="231F20"/>
          <w:spacing w:val="-2"/>
          <w:sz w:val="20"/>
        </w:rPr>
        <w:t>Resangrado</w:t>
      </w:r>
    </w:p>
    <w:p w14:paraId="1FD8046D" w14:textId="77777777" w:rsidR="00D73ACD" w:rsidRDefault="00D73ACD" w:rsidP="00D73ACD">
      <w:pPr>
        <w:pStyle w:val="ListParagraph"/>
        <w:widowControl w:val="0"/>
        <w:numPr>
          <w:ilvl w:val="0"/>
          <w:numId w:val="67"/>
        </w:numPr>
        <w:tabs>
          <w:tab w:val="left" w:pos="698"/>
        </w:tabs>
        <w:autoSpaceDE w:val="0"/>
        <w:autoSpaceDN w:val="0"/>
        <w:spacing w:before="10" w:after="0" w:line="240" w:lineRule="auto"/>
        <w:ind w:hanging="305"/>
        <w:contextualSpacing w:val="0"/>
        <w:rPr>
          <w:sz w:val="20"/>
        </w:rPr>
      </w:pPr>
      <w:r>
        <w:rPr>
          <w:color w:val="231F20"/>
          <w:spacing w:val="-2"/>
          <w:sz w:val="20"/>
        </w:rPr>
        <w:t>Vasoespasmo</w:t>
      </w:r>
    </w:p>
    <w:p w14:paraId="3D2E7F8C" w14:textId="77777777" w:rsidR="00D73ACD" w:rsidRDefault="00D73ACD" w:rsidP="00D73ACD">
      <w:pPr>
        <w:pStyle w:val="ListParagraph"/>
        <w:widowControl w:val="0"/>
        <w:numPr>
          <w:ilvl w:val="0"/>
          <w:numId w:val="67"/>
        </w:numPr>
        <w:tabs>
          <w:tab w:val="left" w:pos="698"/>
        </w:tabs>
        <w:autoSpaceDE w:val="0"/>
        <w:autoSpaceDN w:val="0"/>
        <w:spacing w:before="9" w:after="0" w:line="240" w:lineRule="auto"/>
        <w:ind w:hanging="305"/>
        <w:contextualSpacing w:val="0"/>
        <w:rPr>
          <w:sz w:val="20"/>
        </w:rPr>
      </w:pPr>
      <w:r>
        <w:rPr>
          <w:color w:val="231F20"/>
          <w:spacing w:val="-2"/>
          <w:sz w:val="20"/>
        </w:rPr>
        <w:t>Hidrocefalia</w:t>
      </w:r>
    </w:p>
    <w:p w14:paraId="3BDFEF4F" w14:textId="77777777" w:rsidR="00D73ACD" w:rsidRDefault="00D73ACD" w:rsidP="00D73ACD">
      <w:pPr>
        <w:pStyle w:val="ListParagraph"/>
        <w:widowControl w:val="0"/>
        <w:numPr>
          <w:ilvl w:val="0"/>
          <w:numId w:val="67"/>
        </w:numPr>
        <w:tabs>
          <w:tab w:val="left" w:pos="698"/>
        </w:tabs>
        <w:autoSpaceDE w:val="0"/>
        <w:autoSpaceDN w:val="0"/>
        <w:spacing w:before="10" w:after="0" w:line="240" w:lineRule="auto"/>
        <w:ind w:hanging="305"/>
        <w:contextualSpacing w:val="0"/>
        <w:rPr>
          <w:sz w:val="20"/>
        </w:rPr>
      </w:pPr>
      <w:r>
        <w:rPr>
          <w:color w:val="231F20"/>
          <w:sz w:val="20"/>
        </w:rPr>
        <w:t>Edema</w:t>
      </w:r>
      <w:r>
        <w:rPr>
          <w:color w:val="231F20"/>
          <w:spacing w:val="11"/>
          <w:sz w:val="20"/>
        </w:rPr>
        <w:t xml:space="preserve"> </w:t>
      </w:r>
      <w:r>
        <w:rPr>
          <w:color w:val="231F20"/>
          <w:spacing w:val="-2"/>
          <w:sz w:val="20"/>
        </w:rPr>
        <w:t>cerebral</w:t>
      </w:r>
    </w:p>
    <w:p w14:paraId="18EC6E30" w14:textId="77777777" w:rsidR="00D73ACD" w:rsidRDefault="00D73ACD" w:rsidP="00D73ACD">
      <w:pPr>
        <w:pStyle w:val="ListParagraph"/>
        <w:widowControl w:val="0"/>
        <w:numPr>
          <w:ilvl w:val="0"/>
          <w:numId w:val="67"/>
        </w:numPr>
        <w:tabs>
          <w:tab w:val="left" w:pos="698"/>
        </w:tabs>
        <w:autoSpaceDE w:val="0"/>
        <w:autoSpaceDN w:val="0"/>
        <w:spacing w:before="9" w:after="0" w:line="240" w:lineRule="auto"/>
        <w:ind w:hanging="305"/>
        <w:contextualSpacing w:val="0"/>
        <w:rPr>
          <w:sz w:val="20"/>
        </w:rPr>
      </w:pPr>
      <w:r>
        <w:rPr>
          <w:color w:val="231F20"/>
          <w:sz w:val="20"/>
        </w:rPr>
        <w:t>Hipertensión</w:t>
      </w:r>
      <w:r>
        <w:rPr>
          <w:color w:val="231F20"/>
          <w:spacing w:val="8"/>
          <w:sz w:val="20"/>
        </w:rPr>
        <w:t xml:space="preserve"> </w:t>
      </w:r>
      <w:r>
        <w:rPr>
          <w:color w:val="231F20"/>
          <w:sz w:val="20"/>
        </w:rPr>
        <w:t>endocraneal</w:t>
      </w:r>
      <w:r>
        <w:rPr>
          <w:color w:val="231F20"/>
          <w:spacing w:val="9"/>
          <w:sz w:val="20"/>
        </w:rPr>
        <w:t xml:space="preserve"> </w:t>
      </w:r>
      <w:r>
        <w:rPr>
          <w:color w:val="231F20"/>
          <w:spacing w:val="-2"/>
          <w:sz w:val="20"/>
        </w:rPr>
        <w:t>(HEC)</w:t>
      </w:r>
    </w:p>
    <w:p w14:paraId="414BDBAA" w14:textId="77777777" w:rsidR="00D73ACD" w:rsidRDefault="00D73ACD" w:rsidP="00D73ACD">
      <w:pPr>
        <w:pStyle w:val="ListParagraph"/>
        <w:widowControl w:val="0"/>
        <w:numPr>
          <w:ilvl w:val="0"/>
          <w:numId w:val="67"/>
        </w:numPr>
        <w:tabs>
          <w:tab w:val="left" w:pos="698"/>
        </w:tabs>
        <w:autoSpaceDE w:val="0"/>
        <w:autoSpaceDN w:val="0"/>
        <w:spacing w:before="9" w:after="0" w:line="240" w:lineRule="auto"/>
        <w:ind w:hanging="305"/>
        <w:contextualSpacing w:val="0"/>
        <w:rPr>
          <w:sz w:val="20"/>
        </w:rPr>
      </w:pPr>
      <w:r>
        <w:rPr>
          <w:color w:val="231F20"/>
          <w:spacing w:val="-2"/>
          <w:sz w:val="20"/>
        </w:rPr>
        <w:t>Convulsiones.</w:t>
      </w:r>
    </w:p>
    <w:p w14:paraId="1636D364" w14:textId="77777777" w:rsidR="00D73ACD" w:rsidRDefault="00D73ACD">
      <w:pPr>
        <w:rPr>
          <w:sz w:val="20"/>
        </w:rPr>
        <w:sectPr w:rsidR="00D73ACD" w:rsidSect="00D73ACD">
          <w:pgSz w:w="8230" w:h="12190"/>
          <w:pgMar w:top="880" w:right="720" w:bottom="560" w:left="740" w:header="274" w:footer="370" w:gutter="0"/>
          <w:cols w:space="708"/>
        </w:sectPr>
      </w:pPr>
    </w:p>
    <w:p w14:paraId="50585382" w14:textId="77777777" w:rsidR="00D73ACD" w:rsidRDefault="00D73ACD">
      <w:pPr>
        <w:pStyle w:val="BodyText"/>
        <w:spacing w:before="8"/>
      </w:pPr>
    </w:p>
    <w:p w14:paraId="67887432" w14:textId="77777777" w:rsidR="00D73ACD" w:rsidRDefault="00D73ACD">
      <w:pPr>
        <w:pStyle w:val="BodyText"/>
        <w:spacing w:before="94"/>
        <w:ind w:left="110"/>
      </w:pPr>
      <w:r>
        <w:rPr>
          <w:color w:val="231F20"/>
          <w:w w:val="95"/>
        </w:rPr>
        <w:t>Las</w:t>
      </w:r>
      <w:r>
        <w:rPr>
          <w:color w:val="231F20"/>
          <w:spacing w:val="23"/>
        </w:rPr>
        <w:t xml:space="preserve"> </w:t>
      </w:r>
      <w:r>
        <w:rPr>
          <w:color w:val="231F20"/>
          <w:w w:val="95"/>
        </w:rPr>
        <w:t>complicaciones</w:t>
      </w:r>
      <w:r>
        <w:rPr>
          <w:color w:val="231F20"/>
          <w:spacing w:val="22"/>
        </w:rPr>
        <w:t xml:space="preserve"> </w:t>
      </w:r>
      <w:r>
        <w:rPr>
          <w:color w:val="231F20"/>
          <w:w w:val="95"/>
        </w:rPr>
        <w:t>extraneurológicas</w:t>
      </w:r>
      <w:r>
        <w:rPr>
          <w:color w:val="231F20"/>
          <w:spacing w:val="23"/>
        </w:rPr>
        <w:t xml:space="preserve"> </w:t>
      </w:r>
      <w:r>
        <w:rPr>
          <w:color w:val="231F20"/>
          <w:w w:val="95"/>
        </w:rPr>
        <w:t>más</w:t>
      </w:r>
      <w:r>
        <w:rPr>
          <w:color w:val="231F20"/>
          <w:spacing w:val="22"/>
        </w:rPr>
        <w:t xml:space="preserve"> </w:t>
      </w:r>
      <w:r>
        <w:rPr>
          <w:color w:val="231F20"/>
          <w:w w:val="95"/>
        </w:rPr>
        <w:t>frecuentes</w:t>
      </w:r>
      <w:r>
        <w:rPr>
          <w:color w:val="231F20"/>
          <w:spacing w:val="23"/>
        </w:rPr>
        <w:t xml:space="preserve"> </w:t>
      </w:r>
      <w:r>
        <w:rPr>
          <w:color w:val="231F20"/>
          <w:spacing w:val="-4"/>
          <w:w w:val="95"/>
        </w:rPr>
        <w:t>son:</w:t>
      </w:r>
    </w:p>
    <w:p w14:paraId="78DE976C" w14:textId="77777777" w:rsidR="00D73ACD" w:rsidRDefault="00D73ACD" w:rsidP="00D73ACD">
      <w:pPr>
        <w:pStyle w:val="ListParagraph"/>
        <w:widowControl w:val="0"/>
        <w:numPr>
          <w:ilvl w:val="0"/>
          <w:numId w:val="78"/>
        </w:numPr>
        <w:tabs>
          <w:tab w:val="left" w:pos="414"/>
        </w:tabs>
        <w:autoSpaceDE w:val="0"/>
        <w:autoSpaceDN w:val="0"/>
        <w:spacing w:before="10" w:after="0" w:line="240" w:lineRule="auto"/>
        <w:contextualSpacing w:val="0"/>
        <w:rPr>
          <w:rFonts w:ascii="Georgia" w:hAnsi="Georgia"/>
          <w:color w:val="231F20"/>
          <w:sz w:val="20"/>
        </w:rPr>
      </w:pPr>
      <w:r>
        <w:rPr>
          <w:color w:val="231F20"/>
          <w:spacing w:val="-2"/>
          <w:sz w:val="20"/>
        </w:rPr>
        <w:t>Cardiovasculares</w:t>
      </w:r>
    </w:p>
    <w:p w14:paraId="0E6414B5" w14:textId="77777777" w:rsidR="00D73ACD" w:rsidRDefault="00D73ACD" w:rsidP="00D73ACD">
      <w:pPr>
        <w:pStyle w:val="ListParagraph"/>
        <w:widowControl w:val="0"/>
        <w:numPr>
          <w:ilvl w:val="0"/>
          <w:numId w:val="78"/>
        </w:numPr>
        <w:tabs>
          <w:tab w:val="left" w:pos="414"/>
        </w:tabs>
        <w:autoSpaceDE w:val="0"/>
        <w:autoSpaceDN w:val="0"/>
        <w:spacing w:before="9" w:after="0" w:line="240" w:lineRule="auto"/>
        <w:contextualSpacing w:val="0"/>
        <w:rPr>
          <w:rFonts w:ascii="Georgia" w:hAnsi="Georgia"/>
          <w:color w:val="231F20"/>
          <w:sz w:val="20"/>
        </w:rPr>
      </w:pPr>
      <w:r>
        <w:rPr>
          <w:color w:val="231F20"/>
          <w:spacing w:val="-2"/>
          <w:sz w:val="20"/>
        </w:rPr>
        <w:t>Respiratorias</w:t>
      </w:r>
    </w:p>
    <w:p w14:paraId="307B0AA5" w14:textId="77777777" w:rsidR="00D73ACD" w:rsidRDefault="00D73ACD" w:rsidP="00D73ACD">
      <w:pPr>
        <w:pStyle w:val="ListParagraph"/>
        <w:widowControl w:val="0"/>
        <w:numPr>
          <w:ilvl w:val="0"/>
          <w:numId w:val="78"/>
        </w:numPr>
        <w:tabs>
          <w:tab w:val="left" w:pos="414"/>
        </w:tabs>
        <w:autoSpaceDE w:val="0"/>
        <w:autoSpaceDN w:val="0"/>
        <w:spacing w:before="9" w:after="0" w:line="240" w:lineRule="auto"/>
        <w:contextualSpacing w:val="0"/>
        <w:rPr>
          <w:rFonts w:ascii="Georgia" w:hAnsi="Georgia"/>
          <w:color w:val="231F20"/>
          <w:sz w:val="20"/>
        </w:rPr>
      </w:pPr>
      <w:r>
        <w:rPr>
          <w:color w:val="231F20"/>
          <w:spacing w:val="-2"/>
          <w:sz w:val="20"/>
        </w:rPr>
        <w:t>Alteraciones del</w:t>
      </w:r>
      <w:r>
        <w:rPr>
          <w:color w:val="231F20"/>
          <w:sz w:val="20"/>
        </w:rPr>
        <w:t xml:space="preserve"> </w:t>
      </w:r>
      <w:r>
        <w:rPr>
          <w:color w:val="231F20"/>
          <w:spacing w:val="-2"/>
          <w:sz w:val="20"/>
        </w:rPr>
        <w:t>medio</w:t>
      </w:r>
      <w:r>
        <w:rPr>
          <w:color w:val="231F20"/>
          <w:spacing w:val="-1"/>
          <w:sz w:val="20"/>
        </w:rPr>
        <w:t xml:space="preserve"> </w:t>
      </w:r>
      <w:r>
        <w:rPr>
          <w:color w:val="231F20"/>
          <w:spacing w:val="-2"/>
          <w:sz w:val="20"/>
        </w:rPr>
        <w:t>interno</w:t>
      </w:r>
    </w:p>
    <w:p w14:paraId="7B5419D4" w14:textId="77777777" w:rsidR="00D73ACD" w:rsidRDefault="00D73ACD" w:rsidP="00D73ACD">
      <w:pPr>
        <w:pStyle w:val="ListParagraph"/>
        <w:widowControl w:val="0"/>
        <w:numPr>
          <w:ilvl w:val="0"/>
          <w:numId w:val="78"/>
        </w:numPr>
        <w:tabs>
          <w:tab w:val="left" w:pos="414"/>
        </w:tabs>
        <w:autoSpaceDE w:val="0"/>
        <w:autoSpaceDN w:val="0"/>
        <w:spacing w:before="10" w:after="0" w:line="240" w:lineRule="auto"/>
        <w:contextualSpacing w:val="0"/>
        <w:rPr>
          <w:rFonts w:ascii="Georgia" w:hAnsi="Georgia"/>
          <w:color w:val="231F20"/>
          <w:sz w:val="20"/>
        </w:rPr>
      </w:pPr>
      <w:r>
        <w:rPr>
          <w:color w:val="231F20"/>
          <w:spacing w:val="-2"/>
          <w:sz w:val="20"/>
        </w:rPr>
        <w:t>Infecciosas</w:t>
      </w:r>
    </w:p>
    <w:p w14:paraId="646FDB91" w14:textId="77777777" w:rsidR="00D73ACD" w:rsidRDefault="00D73ACD" w:rsidP="00D73ACD">
      <w:pPr>
        <w:pStyle w:val="ListParagraph"/>
        <w:widowControl w:val="0"/>
        <w:numPr>
          <w:ilvl w:val="0"/>
          <w:numId w:val="78"/>
        </w:numPr>
        <w:tabs>
          <w:tab w:val="left" w:pos="414"/>
        </w:tabs>
        <w:autoSpaceDE w:val="0"/>
        <w:autoSpaceDN w:val="0"/>
        <w:spacing w:before="9" w:after="0" w:line="240" w:lineRule="auto"/>
        <w:contextualSpacing w:val="0"/>
        <w:rPr>
          <w:rFonts w:ascii="Georgia" w:hAnsi="Georgia"/>
          <w:color w:val="231F20"/>
          <w:sz w:val="20"/>
        </w:rPr>
      </w:pPr>
      <w:r>
        <w:rPr>
          <w:color w:val="231F20"/>
          <w:sz w:val="20"/>
        </w:rPr>
        <w:t>Respuesta</w:t>
      </w:r>
      <w:r>
        <w:rPr>
          <w:color w:val="231F20"/>
          <w:spacing w:val="-7"/>
          <w:sz w:val="20"/>
        </w:rPr>
        <w:t xml:space="preserve"> </w:t>
      </w:r>
      <w:r>
        <w:rPr>
          <w:color w:val="231F20"/>
          <w:sz w:val="20"/>
        </w:rPr>
        <w:t>inflamatoria</w:t>
      </w:r>
      <w:r>
        <w:rPr>
          <w:color w:val="231F20"/>
          <w:spacing w:val="-7"/>
          <w:sz w:val="20"/>
        </w:rPr>
        <w:t xml:space="preserve"> </w:t>
      </w:r>
      <w:r>
        <w:rPr>
          <w:color w:val="231F20"/>
          <w:spacing w:val="-2"/>
          <w:sz w:val="20"/>
        </w:rPr>
        <w:t>sistémica</w:t>
      </w:r>
    </w:p>
    <w:p w14:paraId="324725C4" w14:textId="77777777" w:rsidR="00D73ACD" w:rsidRDefault="00D73ACD" w:rsidP="00D73ACD">
      <w:pPr>
        <w:pStyle w:val="ListParagraph"/>
        <w:widowControl w:val="0"/>
        <w:numPr>
          <w:ilvl w:val="0"/>
          <w:numId w:val="78"/>
        </w:numPr>
        <w:tabs>
          <w:tab w:val="left" w:pos="414"/>
        </w:tabs>
        <w:autoSpaceDE w:val="0"/>
        <w:autoSpaceDN w:val="0"/>
        <w:spacing w:before="10" w:after="0" w:line="240" w:lineRule="auto"/>
        <w:contextualSpacing w:val="0"/>
        <w:rPr>
          <w:rFonts w:ascii="Georgia" w:hAnsi="Georgia"/>
          <w:color w:val="231F20"/>
          <w:sz w:val="20"/>
        </w:rPr>
      </w:pPr>
      <w:r>
        <w:rPr>
          <w:color w:val="231F20"/>
          <w:sz w:val="20"/>
        </w:rPr>
        <w:t>Disfunción</w:t>
      </w:r>
      <w:r>
        <w:rPr>
          <w:color w:val="231F20"/>
          <w:spacing w:val="-13"/>
          <w:sz w:val="20"/>
        </w:rPr>
        <w:t xml:space="preserve"> </w:t>
      </w:r>
      <w:r>
        <w:rPr>
          <w:color w:val="231F20"/>
          <w:sz w:val="20"/>
        </w:rPr>
        <w:t>orgánica</w:t>
      </w:r>
      <w:r>
        <w:rPr>
          <w:color w:val="231F20"/>
          <w:spacing w:val="-12"/>
          <w:sz w:val="20"/>
        </w:rPr>
        <w:t xml:space="preserve"> </w:t>
      </w:r>
      <w:r>
        <w:rPr>
          <w:color w:val="231F20"/>
          <w:spacing w:val="-2"/>
          <w:sz w:val="20"/>
        </w:rPr>
        <w:t>múltiple.</w:t>
      </w:r>
    </w:p>
    <w:p w14:paraId="6E808CBE" w14:textId="77777777" w:rsidR="00D73ACD" w:rsidRDefault="00D73ACD">
      <w:pPr>
        <w:pStyle w:val="BodyText"/>
        <w:spacing w:before="7"/>
        <w:rPr>
          <w:sz w:val="21"/>
        </w:rPr>
      </w:pPr>
    </w:p>
    <w:p w14:paraId="54A44C3C" w14:textId="77777777" w:rsidR="00D73ACD" w:rsidRDefault="00D73ACD">
      <w:pPr>
        <w:pStyle w:val="BodyText"/>
        <w:spacing w:before="1"/>
        <w:ind w:left="110"/>
      </w:pPr>
      <w:r>
        <w:rPr>
          <w:color w:val="231F20"/>
        </w:rPr>
        <w:t>A</w:t>
      </w:r>
      <w:r>
        <w:rPr>
          <w:color w:val="231F20"/>
          <w:spacing w:val="-9"/>
        </w:rPr>
        <w:t xml:space="preserve"> </w:t>
      </w:r>
      <w:r>
        <w:rPr>
          <w:color w:val="231F20"/>
        </w:rPr>
        <w:t>continuación,</w:t>
      </w:r>
      <w:r>
        <w:rPr>
          <w:color w:val="231F20"/>
          <w:spacing w:val="-8"/>
        </w:rPr>
        <w:t xml:space="preserve"> </w:t>
      </w:r>
      <w:r>
        <w:rPr>
          <w:color w:val="231F20"/>
        </w:rPr>
        <w:t>revisaremos</w:t>
      </w:r>
      <w:r>
        <w:rPr>
          <w:color w:val="231F20"/>
          <w:spacing w:val="-9"/>
        </w:rPr>
        <w:t xml:space="preserve"> </w:t>
      </w:r>
      <w:r>
        <w:rPr>
          <w:color w:val="231F20"/>
        </w:rPr>
        <w:t>alguna</w:t>
      </w:r>
      <w:r>
        <w:rPr>
          <w:color w:val="231F20"/>
          <w:spacing w:val="-8"/>
        </w:rPr>
        <w:t xml:space="preserve"> </w:t>
      </w:r>
      <w:r>
        <w:rPr>
          <w:color w:val="231F20"/>
        </w:rPr>
        <w:t>de</w:t>
      </w:r>
      <w:r>
        <w:rPr>
          <w:color w:val="231F20"/>
          <w:spacing w:val="-8"/>
        </w:rPr>
        <w:t xml:space="preserve"> </w:t>
      </w:r>
      <w:r>
        <w:rPr>
          <w:color w:val="231F20"/>
        </w:rPr>
        <w:t>estas</w:t>
      </w:r>
      <w:r>
        <w:rPr>
          <w:color w:val="231F20"/>
          <w:spacing w:val="-8"/>
        </w:rPr>
        <w:t xml:space="preserve"> </w:t>
      </w:r>
      <w:r>
        <w:rPr>
          <w:color w:val="231F20"/>
          <w:spacing w:val="-2"/>
        </w:rPr>
        <w:t>complicaciones:</w:t>
      </w:r>
    </w:p>
    <w:p w14:paraId="3E0D7356" w14:textId="77777777" w:rsidR="00D73ACD" w:rsidRDefault="00D73ACD">
      <w:pPr>
        <w:pStyle w:val="BodyText"/>
        <w:spacing w:before="10"/>
      </w:pPr>
    </w:p>
    <w:p w14:paraId="250E8668" w14:textId="77777777" w:rsidR="00D73ACD" w:rsidRDefault="00D73ACD">
      <w:pPr>
        <w:pStyle w:val="Heading3"/>
        <w:spacing w:before="1"/>
      </w:pPr>
      <w:r>
        <w:rPr>
          <w:color w:val="636466"/>
        </w:rPr>
        <w:t>Complicaciones</w:t>
      </w:r>
      <w:r>
        <w:rPr>
          <w:color w:val="636466"/>
          <w:spacing w:val="2"/>
        </w:rPr>
        <w:t xml:space="preserve"> </w:t>
      </w:r>
      <w:r>
        <w:rPr>
          <w:color w:val="636466"/>
          <w:spacing w:val="-2"/>
        </w:rPr>
        <w:t>neurológicas</w:t>
      </w:r>
    </w:p>
    <w:p w14:paraId="3947074B" w14:textId="77777777" w:rsidR="00D73ACD" w:rsidRDefault="00D73ACD">
      <w:pPr>
        <w:pStyle w:val="BodyText"/>
        <w:spacing w:before="8"/>
        <w:rPr>
          <w:rFonts w:ascii="Trebuchet MS"/>
          <w:b/>
          <w:sz w:val="24"/>
        </w:rPr>
      </w:pPr>
    </w:p>
    <w:p w14:paraId="74EF94F8" w14:textId="77777777" w:rsidR="00D73ACD" w:rsidRDefault="00D73ACD">
      <w:pPr>
        <w:pStyle w:val="Heading5"/>
        <w:ind w:left="110"/>
      </w:pPr>
      <w:r>
        <w:rPr>
          <w:i/>
          <w:color w:val="6D6E71"/>
          <w:spacing w:val="-2"/>
        </w:rPr>
        <w:t>Resangrado</w:t>
      </w:r>
    </w:p>
    <w:p w14:paraId="2632EE4C" w14:textId="77777777" w:rsidR="00D73ACD" w:rsidRDefault="00D73ACD">
      <w:pPr>
        <w:pStyle w:val="BodyText"/>
        <w:spacing w:before="68" w:line="249" w:lineRule="auto"/>
        <w:ind w:left="110" w:right="409"/>
        <w:jc w:val="both"/>
      </w:pPr>
      <w:r>
        <w:rPr>
          <w:color w:val="231F20"/>
        </w:rPr>
        <w:t>El resangrado es una complicación muy grave de la HSA aneurismática, con una mortalidad entre el 50% y 80% a los 3 meses. El riesgo de resangrado es mayor durante las primeras 24 horas, especialmente en las primeras 6 horas, llegando en algunas series la tasa de resangrado al 12%-17% en el primer día y luego aproximadamente al 1% por día durante el primer mes, alcanzando a los 6 meses una tasa de resangrado del 50%.</w:t>
      </w:r>
    </w:p>
    <w:p w14:paraId="0AECAB5C" w14:textId="77777777" w:rsidR="00D73ACD" w:rsidRDefault="00D73ACD">
      <w:pPr>
        <w:pStyle w:val="BodyText"/>
        <w:spacing w:before="4" w:line="249" w:lineRule="auto"/>
        <w:ind w:left="110" w:right="411" w:firstLine="226"/>
        <w:jc w:val="both"/>
      </w:pPr>
      <w:r>
        <w:rPr>
          <w:color w:val="231F20"/>
        </w:rPr>
        <w:t>Ahora</w:t>
      </w:r>
      <w:r>
        <w:rPr>
          <w:color w:val="231F20"/>
          <w:spacing w:val="-9"/>
        </w:rPr>
        <w:t xml:space="preserve"> </w:t>
      </w:r>
      <w:r>
        <w:rPr>
          <w:color w:val="231F20"/>
        </w:rPr>
        <w:t>bien,</w:t>
      </w:r>
      <w:r>
        <w:rPr>
          <w:color w:val="231F20"/>
          <w:spacing w:val="-9"/>
        </w:rPr>
        <w:t xml:space="preserve"> </w:t>
      </w:r>
      <w:r>
        <w:rPr>
          <w:color w:val="231F20"/>
        </w:rPr>
        <w:t>¿cuál</w:t>
      </w:r>
      <w:r>
        <w:rPr>
          <w:color w:val="231F20"/>
          <w:spacing w:val="-9"/>
        </w:rPr>
        <w:t xml:space="preserve"> </w:t>
      </w:r>
      <w:r>
        <w:rPr>
          <w:color w:val="231F20"/>
        </w:rPr>
        <w:t>es</w:t>
      </w:r>
      <w:r>
        <w:rPr>
          <w:color w:val="231F20"/>
          <w:spacing w:val="-8"/>
        </w:rPr>
        <w:t xml:space="preserve"> </w:t>
      </w:r>
      <w:r>
        <w:rPr>
          <w:color w:val="231F20"/>
        </w:rPr>
        <w:t>su</w:t>
      </w:r>
      <w:r>
        <w:rPr>
          <w:color w:val="231F20"/>
          <w:spacing w:val="-9"/>
        </w:rPr>
        <w:t xml:space="preserve"> </w:t>
      </w:r>
      <w:r>
        <w:rPr>
          <w:color w:val="231F20"/>
        </w:rPr>
        <w:t>causa?</w:t>
      </w:r>
      <w:r>
        <w:rPr>
          <w:color w:val="231F20"/>
          <w:spacing w:val="-9"/>
        </w:rPr>
        <w:t xml:space="preserve"> </w:t>
      </w:r>
      <w:r>
        <w:rPr>
          <w:color w:val="231F20"/>
        </w:rPr>
        <w:t>Se</w:t>
      </w:r>
      <w:r>
        <w:rPr>
          <w:color w:val="231F20"/>
          <w:spacing w:val="-9"/>
        </w:rPr>
        <w:t xml:space="preserve"> </w:t>
      </w:r>
      <w:r>
        <w:rPr>
          <w:color w:val="231F20"/>
        </w:rPr>
        <w:t>postula</w:t>
      </w:r>
      <w:r>
        <w:rPr>
          <w:color w:val="231F20"/>
          <w:spacing w:val="-9"/>
        </w:rPr>
        <w:t xml:space="preserve"> </w:t>
      </w:r>
      <w:r>
        <w:rPr>
          <w:color w:val="231F20"/>
        </w:rPr>
        <w:t>que</w:t>
      </w:r>
      <w:r>
        <w:rPr>
          <w:color w:val="231F20"/>
          <w:spacing w:val="-9"/>
        </w:rPr>
        <w:t xml:space="preserve"> </w:t>
      </w:r>
      <w:r>
        <w:rPr>
          <w:color w:val="231F20"/>
        </w:rPr>
        <w:t>el</w:t>
      </w:r>
      <w:r>
        <w:rPr>
          <w:color w:val="231F20"/>
          <w:spacing w:val="-9"/>
        </w:rPr>
        <w:t xml:space="preserve"> </w:t>
      </w:r>
      <w:r>
        <w:rPr>
          <w:color w:val="231F20"/>
        </w:rPr>
        <w:t>motivo</w:t>
      </w:r>
      <w:r>
        <w:rPr>
          <w:color w:val="231F20"/>
          <w:spacing w:val="-9"/>
        </w:rPr>
        <w:t xml:space="preserve"> </w:t>
      </w:r>
      <w:r>
        <w:rPr>
          <w:color w:val="231F20"/>
        </w:rPr>
        <w:t>del</w:t>
      </w:r>
      <w:r>
        <w:rPr>
          <w:color w:val="231F20"/>
          <w:spacing w:val="-9"/>
        </w:rPr>
        <w:t xml:space="preserve"> </w:t>
      </w:r>
      <w:r>
        <w:rPr>
          <w:color w:val="231F20"/>
        </w:rPr>
        <w:t>resangrado</w:t>
      </w:r>
      <w:r>
        <w:rPr>
          <w:color w:val="231F20"/>
          <w:spacing w:val="-9"/>
        </w:rPr>
        <w:t xml:space="preserve"> </w:t>
      </w:r>
      <w:r>
        <w:rPr>
          <w:color w:val="231F20"/>
        </w:rPr>
        <w:t>es</w:t>
      </w:r>
      <w:r>
        <w:rPr>
          <w:color w:val="231F20"/>
          <w:spacing w:val="-8"/>
        </w:rPr>
        <w:t xml:space="preserve"> </w:t>
      </w:r>
      <w:r>
        <w:rPr>
          <w:color w:val="231F20"/>
        </w:rPr>
        <w:t>la lisis</w:t>
      </w:r>
      <w:r>
        <w:rPr>
          <w:color w:val="231F20"/>
          <w:spacing w:val="-5"/>
        </w:rPr>
        <w:t xml:space="preserve"> </w:t>
      </w:r>
      <w:r>
        <w:rPr>
          <w:color w:val="231F20"/>
        </w:rPr>
        <w:t>del</w:t>
      </w:r>
      <w:r>
        <w:rPr>
          <w:color w:val="231F20"/>
          <w:spacing w:val="-6"/>
        </w:rPr>
        <w:t xml:space="preserve"> </w:t>
      </w:r>
      <w:r>
        <w:rPr>
          <w:color w:val="231F20"/>
        </w:rPr>
        <w:t>coágulo</w:t>
      </w:r>
      <w:r>
        <w:rPr>
          <w:color w:val="231F20"/>
          <w:spacing w:val="-6"/>
        </w:rPr>
        <w:t xml:space="preserve"> </w:t>
      </w:r>
      <w:r>
        <w:rPr>
          <w:color w:val="231F20"/>
        </w:rPr>
        <w:t>perianeurismático.</w:t>
      </w:r>
      <w:r>
        <w:rPr>
          <w:color w:val="231F20"/>
          <w:spacing w:val="-6"/>
        </w:rPr>
        <w:t xml:space="preserve"> </w:t>
      </w:r>
      <w:r>
        <w:rPr>
          <w:color w:val="231F20"/>
        </w:rPr>
        <w:t>Algunos</w:t>
      </w:r>
      <w:r>
        <w:rPr>
          <w:color w:val="231F20"/>
          <w:spacing w:val="-6"/>
        </w:rPr>
        <w:t xml:space="preserve"> </w:t>
      </w:r>
      <w:r>
        <w:rPr>
          <w:color w:val="231F20"/>
        </w:rPr>
        <w:t>autores</w:t>
      </w:r>
      <w:r>
        <w:rPr>
          <w:color w:val="231F20"/>
          <w:spacing w:val="-5"/>
        </w:rPr>
        <w:t xml:space="preserve"> </w:t>
      </w:r>
      <w:r>
        <w:rPr>
          <w:color w:val="231F20"/>
        </w:rPr>
        <w:t>sostienen</w:t>
      </w:r>
      <w:r>
        <w:rPr>
          <w:color w:val="231F20"/>
          <w:spacing w:val="-6"/>
        </w:rPr>
        <w:t xml:space="preserve"> </w:t>
      </w:r>
      <w:r>
        <w:rPr>
          <w:color w:val="231F20"/>
        </w:rPr>
        <w:t>que</w:t>
      </w:r>
      <w:r>
        <w:rPr>
          <w:color w:val="231F20"/>
          <w:spacing w:val="-6"/>
        </w:rPr>
        <w:t xml:space="preserve"> </w:t>
      </w:r>
      <w:r>
        <w:rPr>
          <w:color w:val="231F20"/>
        </w:rPr>
        <w:t>el</w:t>
      </w:r>
      <w:r>
        <w:rPr>
          <w:color w:val="231F20"/>
          <w:spacing w:val="-6"/>
        </w:rPr>
        <w:t xml:space="preserve"> </w:t>
      </w:r>
      <w:r>
        <w:rPr>
          <w:color w:val="231F20"/>
        </w:rPr>
        <w:t>aumento de la tensión de la pared del aneurisma sería otra de las causas del resangrado y que al seguir la ley de Laplace se puede calcular de la siguiente manera:</w:t>
      </w:r>
    </w:p>
    <w:p w14:paraId="3476A26B" w14:textId="77777777" w:rsidR="00D73ACD" w:rsidRDefault="00D73ACD">
      <w:pPr>
        <w:pStyle w:val="BodyText"/>
        <w:rPr>
          <w:sz w:val="25"/>
        </w:rPr>
      </w:pPr>
    </w:p>
    <w:p w14:paraId="4641ACFA" w14:textId="77777777" w:rsidR="00D73ACD" w:rsidRDefault="00D73ACD">
      <w:pPr>
        <w:pStyle w:val="Heading4"/>
        <w:ind w:left="91" w:right="392"/>
        <w:jc w:val="center"/>
      </w:pPr>
      <w:r>
        <w:rPr>
          <w:color w:val="231F20"/>
          <w:spacing w:val="-2"/>
          <w:w w:val="105"/>
        </w:rPr>
        <w:t>T</w:t>
      </w:r>
      <w:r>
        <w:rPr>
          <w:color w:val="231F20"/>
          <w:spacing w:val="-10"/>
          <w:w w:val="105"/>
        </w:rPr>
        <w:t xml:space="preserve"> </w:t>
      </w:r>
      <w:r>
        <w:rPr>
          <w:color w:val="231F20"/>
          <w:spacing w:val="-2"/>
          <w:w w:val="105"/>
        </w:rPr>
        <w:t>=</w:t>
      </w:r>
      <w:r>
        <w:rPr>
          <w:color w:val="231F20"/>
          <w:spacing w:val="-10"/>
          <w:w w:val="105"/>
        </w:rPr>
        <w:t xml:space="preserve"> </w:t>
      </w:r>
      <w:r>
        <w:rPr>
          <w:color w:val="231F20"/>
          <w:spacing w:val="-2"/>
          <w:w w:val="105"/>
        </w:rPr>
        <w:t>(P.</w:t>
      </w:r>
      <w:r>
        <w:rPr>
          <w:color w:val="231F20"/>
          <w:spacing w:val="-10"/>
          <w:w w:val="105"/>
        </w:rPr>
        <w:t xml:space="preserve"> </w:t>
      </w:r>
      <w:r>
        <w:rPr>
          <w:color w:val="231F20"/>
          <w:spacing w:val="-2"/>
          <w:w w:val="105"/>
        </w:rPr>
        <w:t>int.</w:t>
      </w:r>
      <w:r>
        <w:rPr>
          <w:color w:val="231F20"/>
          <w:spacing w:val="-10"/>
          <w:w w:val="105"/>
        </w:rPr>
        <w:t xml:space="preserve"> </w:t>
      </w:r>
      <w:r>
        <w:rPr>
          <w:color w:val="231F20"/>
          <w:spacing w:val="-2"/>
          <w:w w:val="105"/>
        </w:rPr>
        <w:t>–</w:t>
      </w:r>
      <w:r>
        <w:rPr>
          <w:color w:val="231F20"/>
          <w:spacing w:val="-10"/>
          <w:w w:val="105"/>
        </w:rPr>
        <w:t xml:space="preserve"> </w:t>
      </w:r>
      <w:r>
        <w:rPr>
          <w:color w:val="231F20"/>
          <w:spacing w:val="-2"/>
          <w:w w:val="105"/>
        </w:rPr>
        <w:t>P.</w:t>
      </w:r>
      <w:r>
        <w:rPr>
          <w:color w:val="231F20"/>
          <w:spacing w:val="-10"/>
          <w:w w:val="105"/>
        </w:rPr>
        <w:t xml:space="preserve"> </w:t>
      </w:r>
      <w:r>
        <w:rPr>
          <w:color w:val="231F20"/>
          <w:spacing w:val="-2"/>
          <w:w w:val="105"/>
        </w:rPr>
        <w:t>ext.)</w:t>
      </w:r>
      <w:r>
        <w:rPr>
          <w:color w:val="231F20"/>
          <w:spacing w:val="-11"/>
          <w:w w:val="105"/>
        </w:rPr>
        <w:t xml:space="preserve"> </w:t>
      </w:r>
      <w:r>
        <w:rPr>
          <w:rFonts w:ascii="Georgia" w:hAnsi="Georgia"/>
          <w:color w:val="231F20"/>
          <w:spacing w:val="-2"/>
          <w:w w:val="105"/>
        </w:rPr>
        <w:t>x</w:t>
      </w:r>
      <w:r>
        <w:rPr>
          <w:rFonts w:ascii="Georgia" w:hAnsi="Georgia"/>
          <w:color w:val="231F20"/>
          <w:spacing w:val="-9"/>
          <w:w w:val="105"/>
        </w:rPr>
        <w:t xml:space="preserve"> </w:t>
      </w:r>
      <w:r>
        <w:rPr>
          <w:color w:val="231F20"/>
          <w:spacing w:val="-2"/>
          <w:w w:val="105"/>
        </w:rPr>
        <w:t>radio</w:t>
      </w:r>
    </w:p>
    <w:p w14:paraId="6095BEF2" w14:textId="77777777" w:rsidR="00D73ACD" w:rsidRDefault="00D73ACD">
      <w:pPr>
        <w:pStyle w:val="BodyText"/>
        <w:spacing w:before="5"/>
        <w:rPr>
          <w:b/>
          <w:sz w:val="25"/>
        </w:rPr>
      </w:pPr>
    </w:p>
    <w:p w14:paraId="6BCB38BB" w14:textId="77777777" w:rsidR="00D73ACD" w:rsidRDefault="00D73ACD">
      <w:pPr>
        <w:pStyle w:val="BodyText"/>
        <w:spacing w:line="249" w:lineRule="auto"/>
        <w:ind w:left="110" w:right="407"/>
        <w:jc w:val="both"/>
      </w:pPr>
      <w:r>
        <w:rPr>
          <w:color w:val="231F20"/>
        </w:rPr>
        <w:t>Donde T es la tensión de la pared del aneurisma; P. int. es la presión en el interior</w:t>
      </w:r>
      <w:r>
        <w:rPr>
          <w:color w:val="231F20"/>
          <w:spacing w:val="-6"/>
        </w:rPr>
        <w:t xml:space="preserve"> </w:t>
      </w:r>
      <w:r>
        <w:rPr>
          <w:color w:val="231F20"/>
        </w:rPr>
        <w:t>del</w:t>
      </w:r>
      <w:r>
        <w:rPr>
          <w:color w:val="231F20"/>
          <w:spacing w:val="-6"/>
        </w:rPr>
        <w:t xml:space="preserve"> </w:t>
      </w:r>
      <w:r>
        <w:rPr>
          <w:color w:val="231F20"/>
        </w:rPr>
        <w:t>aneurisma</w:t>
      </w:r>
      <w:r>
        <w:rPr>
          <w:color w:val="231F20"/>
          <w:spacing w:val="-6"/>
        </w:rPr>
        <w:t xml:space="preserve"> </w:t>
      </w:r>
      <w:r>
        <w:rPr>
          <w:color w:val="231F20"/>
        </w:rPr>
        <w:t>(presión</w:t>
      </w:r>
      <w:r>
        <w:rPr>
          <w:color w:val="231F20"/>
          <w:spacing w:val="-6"/>
        </w:rPr>
        <w:t xml:space="preserve"> </w:t>
      </w:r>
      <w:r>
        <w:rPr>
          <w:color w:val="231F20"/>
        </w:rPr>
        <w:t>arterial)</w:t>
      </w:r>
      <w:r>
        <w:rPr>
          <w:color w:val="231F20"/>
          <w:spacing w:val="-7"/>
        </w:rPr>
        <w:t xml:space="preserve"> </w:t>
      </w:r>
      <w:r>
        <w:rPr>
          <w:color w:val="231F20"/>
        </w:rPr>
        <w:t>y</w:t>
      </w:r>
      <w:r>
        <w:rPr>
          <w:color w:val="231F20"/>
          <w:spacing w:val="-6"/>
        </w:rPr>
        <w:t xml:space="preserve"> </w:t>
      </w:r>
      <w:r>
        <w:rPr>
          <w:color w:val="231F20"/>
        </w:rPr>
        <w:t>P.</w:t>
      </w:r>
      <w:r>
        <w:rPr>
          <w:color w:val="231F20"/>
          <w:spacing w:val="-6"/>
        </w:rPr>
        <w:t xml:space="preserve"> </w:t>
      </w:r>
      <w:r>
        <w:rPr>
          <w:color w:val="231F20"/>
        </w:rPr>
        <w:t>ext.</w:t>
      </w:r>
      <w:r>
        <w:rPr>
          <w:color w:val="231F20"/>
          <w:spacing w:val="-6"/>
        </w:rPr>
        <w:t xml:space="preserve"> </w:t>
      </w:r>
      <w:r>
        <w:rPr>
          <w:color w:val="231F20"/>
        </w:rPr>
        <w:t>es</w:t>
      </w:r>
      <w:r>
        <w:rPr>
          <w:color w:val="231F20"/>
          <w:spacing w:val="-6"/>
        </w:rPr>
        <w:t xml:space="preserve"> </w:t>
      </w:r>
      <w:r>
        <w:rPr>
          <w:color w:val="231F20"/>
        </w:rPr>
        <w:t>la</w:t>
      </w:r>
      <w:r>
        <w:rPr>
          <w:color w:val="231F20"/>
          <w:spacing w:val="-6"/>
        </w:rPr>
        <w:t xml:space="preserve"> </w:t>
      </w:r>
      <w:r>
        <w:rPr>
          <w:color w:val="231F20"/>
        </w:rPr>
        <w:t>presión</w:t>
      </w:r>
      <w:r>
        <w:rPr>
          <w:color w:val="231F20"/>
          <w:spacing w:val="-6"/>
        </w:rPr>
        <w:t xml:space="preserve"> </w:t>
      </w:r>
      <w:r>
        <w:rPr>
          <w:color w:val="231F20"/>
        </w:rPr>
        <w:t>en</w:t>
      </w:r>
      <w:r>
        <w:rPr>
          <w:color w:val="231F20"/>
          <w:spacing w:val="-6"/>
        </w:rPr>
        <w:t xml:space="preserve"> </w:t>
      </w:r>
      <w:r>
        <w:rPr>
          <w:color w:val="231F20"/>
        </w:rPr>
        <w:t>el</w:t>
      </w:r>
      <w:r>
        <w:rPr>
          <w:color w:val="231F20"/>
          <w:spacing w:val="-6"/>
        </w:rPr>
        <w:t xml:space="preserve"> </w:t>
      </w:r>
      <w:r>
        <w:rPr>
          <w:color w:val="231F20"/>
        </w:rPr>
        <w:t>exterior</w:t>
      </w:r>
      <w:r>
        <w:rPr>
          <w:color w:val="231F20"/>
          <w:spacing w:val="-6"/>
        </w:rPr>
        <w:t xml:space="preserve"> </w:t>
      </w:r>
      <w:r>
        <w:rPr>
          <w:color w:val="231F20"/>
        </w:rPr>
        <w:t>del aneurisma (PIC).</w:t>
      </w:r>
    </w:p>
    <w:p w14:paraId="6E4C5092" w14:textId="77777777" w:rsidR="00D73ACD" w:rsidRDefault="00D73ACD">
      <w:pPr>
        <w:pStyle w:val="BodyText"/>
        <w:spacing w:before="3" w:line="249" w:lineRule="auto"/>
        <w:ind w:left="110" w:right="409" w:firstLine="226"/>
        <w:jc w:val="both"/>
      </w:pPr>
      <w:r>
        <w:rPr>
          <w:color w:val="231F20"/>
        </w:rPr>
        <w:t>Tanto un aumento brusco de la presión arterial como una disminución brusca de la PIC (por ejemplo, con un drenaje rápido de una hidrocefalia) podrían precipitar el resangrado de un aneurisma.</w:t>
      </w:r>
    </w:p>
    <w:p w14:paraId="00BBEDF3" w14:textId="77777777" w:rsidR="00D73ACD" w:rsidRDefault="00D73ACD">
      <w:pPr>
        <w:pStyle w:val="BodyText"/>
        <w:spacing w:before="2" w:line="249" w:lineRule="auto"/>
        <w:ind w:left="110" w:right="415" w:firstLine="226"/>
        <w:jc w:val="both"/>
      </w:pPr>
      <w:r>
        <w:rPr>
          <w:color w:val="231F20"/>
        </w:rPr>
        <w:t xml:space="preserve">En términos clínicos, el resangrado es una nueva HSA y el diagnóstico se </w:t>
      </w:r>
      <w:r>
        <w:rPr>
          <w:color w:val="231F20"/>
          <w:spacing w:val="-2"/>
        </w:rPr>
        <w:t>realiza</w:t>
      </w:r>
      <w:r>
        <w:rPr>
          <w:color w:val="231F20"/>
          <w:spacing w:val="-4"/>
        </w:rPr>
        <w:t xml:space="preserve"> </w:t>
      </w:r>
      <w:r>
        <w:rPr>
          <w:color w:val="231F20"/>
          <w:spacing w:val="-2"/>
        </w:rPr>
        <w:t>repitiendo</w:t>
      </w:r>
      <w:r>
        <w:rPr>
          <w:color w:val="231F20"/>
          <w:spacing w:val="-5"/>
        </w:rPr>
        <w:t xml:space="preserve"> </w:t>
      </w:r>
      <w:r>
        <w:rPr>
          <w:color w:val="231F20"/>
          <w:spacing w:val="-2"/>
        </w:rPr>
        <w:t>la</w:t>
      </w:r>
      <w:r>
        <w:rPr>
          <w:color w:val="231F20"/>
          <w:spacing w:val="-4"/>
        </w:rPr>
        <w:t xml:space="preserve"> </w:t>
      </w:r>
      <w:r>
        <w:rPr>
          <w:color w:val="231F20"/>
          <w:spacing w:val="-2"/>
        </w:rPr>
        <w:t>TAC</w:t>
      </w:r>
      <w:r>
        <w:rPr>
          <w:color w:val="231F20"/>
          <w:spacing w:val="-4"/>
        </w:rPr>
        <w:t xml:space="preserve"> </w:t>
      </w:r>
      <w:r>
        <w:rPr>
          <w:color w:val="231F20"/>
          <w:spacing w:val="-2"/>
        </w:rPr>
        <w:t>de</w:t>
      </w:r>
      <w:r>
        <w:rPr>
          <w:color w:val="231F20"/>
          <w:spacing w:val="-5"/>
        </w:rPr>
        <w:t xml:space="preserve"> </w:t>
      </w:r>
      <w:r>
        <w:rPr>
          <w:color w:val="231F20"/>
          <w:spacing w:val="-2"/>
        </w:rPr>
        <w:t>encéfalo</w:t>
      </w:r>
      <w:r>
        <w:rPr>
          <w:color w:val="231F20"/>
          <w:spacing w:val="-4"/>
        </w:rPr>
        <w:t xml:space="preserve"> </w:t>
      </w:r>
      <w:r>
        <w:rPr>
          <w:color w:val="231F20"/>
          <w:spacing w:val="-2"/>
        </w:rPr>
        <w:t>y</w:t>
      </w:r>
      <w:r>
        <w:rPr>
          <w:color w:val="231F20"/>
          <w:spacing w:val="-5"/>
        </w:rPr>
        <w:t xml:space="preserve"> </w:t>
      </w:r>
      <w:r>
        <w:rPr>
          <w:color w:val="231F20"/>
          <w:spacing w:val="-2"/>
        </w:rPr>
        <w:t>comparándola</w:t>
      </w:r>
      <w:r>
        <w:rPr>
          <w:color w:val="231F20"/>
          <w:spacing w:val="-5"/>
        </w:rPr>
        <w:t xml:space="preserve"> </w:t>
      </w:r>
      <w:r>
        <w:rPr>
          <w:color w:val="231F20"/>
          <w:spacing w:val="-2"/>
        </w:rPr>
        <w:t>con</w:t>
      </w:r>
      <w:r>
        <w:rPr>
          <w:color w:val="231F20"/>
          <w:spacing w:val="-5"/>
        </w:rPr>
        <w:t xml:space="preserve"> </w:t>
      </w:r>
      <w:r>
        <w:rPr>
          <w:color w:val="231F20"/>
          <w:spacing w:val="-2"/>
        </w:rPr>
        <w:t>la</w:t>
      </w:r>
      <w:r>
        <w:rPr>
          <w:color w:val="231F20"/>
          <w:spacing w:val="-4"/>
        </w:rPr>
        <w:t xml:space="preserve"> </w:t>
      </w:r>
      <w:r>
        <w:rPr>
          <w:color w:val="231F20"/>
          <w:spacing w:val="-2"/>
        </w:rPr>
        <w:t>previa</w:t>
      </w:r>
      <w:r>
        <w:rPr>
          <w:color w:val="231F20"/>
          <w:spacing w:val="-5"/>
        </w:rPr>
        <w:t xml:space="preserve"> </w:t>
      </w:r>
      <w:r>
        <w:rPr>
          <w:color w:val="231F20"/>
          <w:spacing w:val="-2"/>
        </w:rPr>
        <w:t>al</w:t>
      </w:r>
      <w:r>
        <w:rPr>
          <w:color w:val="231F20"/>
          <w:spacing w:val="-4"/>
        </w:rPr>
        <w:t xml:space="preserve"> </w:t>
      </w:r>
      <w:r>
        <w:rPr>
          <w:color w:val="231F20"/>
          <w:spacing w:val="-2"/>
        </w:rPr>
        <w:t>episodio.</w:t>
      </w:r>
    </w:p>
    <w:p w14:paraId="44A42EF6" w14:textId="77777777" w:rsidR="00D73ACD" w:rsidRDefault="00D73ACD">
      <w:pPr>
        <w:pStyle w:val="BodyText"/>
        <w:spacing w:before="11"/>
      </w:pPr>
    </w:p>
    <w:p w14:paraId="69AA693C" w14:textId="77777777" w:rsidR="00D73ACD" w:rsidRDefault="00D73ACD">
      <w:pPr>
        <w:pStyle w:val="Heading5"/>
        <w:ind w:left="110"/>
      </w:pPr>
      <w:r>
        <w:rPr>
          <w:i/>
          <w:color w:val="6D6E71"/>
          <w:spacing w:val="-2"/>
        </w:rPr>
        <w:t>Vasoespasmo</w:t>
      </w:r>
    </w:p>
    <w:p w14:paraId="49940E3E" w14:textId="77777777" w:rsidR="00D73ACD" w:rsidRDefault="00D73ACD">
      <w:pPr>
        <w:pStyle w:val="BodyText"/>
        <w:spacing w:before="67" w:line="249" w:lineRule="auto"/>
        <w:ind w:left="110" w:right="408"/>
        <w:jc w:val="both"/>
      </w:pPr>
      <w:r>
        <w:rPr>
          <w:color w:val="231F20"/>
        </w:rPr>
        <w:t>El</w:t>
      </w:r>
      <w:r>
        <w:rPr>
          <w:color w:val="231F20"/>
          <w:spacing w:val="-3"/>
        </w:rPr>
        <w:t xml:space="preserve"> </w:t>
      </w:r>
      <w:r>
        <w:rPr>
          <w:color w:val="231F20"/>
        </w:rPr>
        <w:t>vasoespasmo</w:t>
      </w:r>
      <w:r>
        <w:rPr>
          <w:color w:val="231F20"/>
          <w:spacing w:val="-3"/>
        </w:rPr>
        <w:t xml:space="preserve"> </w:t>
      </w:r>
      <w:r>
        <w:rPr>
          <w:color w:val="231F20"/>
        </w:rPr>
        <w:t>se</w:t>
      </w:r>
      <w:r>
        <w:rPr>
          <w:color w:val="231F20"/>
          <w:spacing w:val="-3"/>
        </w:rPr>
        <w:t xml:space="preserve"> </w:t>
      </w:r>
      <w:r>
        <w:rPr>
          <w:color w:val="231F20"/>
        </w:rPr>
        <w:t>define</w:t>
      </w:r>
      <w:r>
        <w:rPr>
          <w:color w:val="231F20"/>
          <w:spacing w:val="-3"/>
        </w:rPr>
        <w:t xml:space="preserve"> </w:t>
      </w:r>
      <w:r>
        <w:rPr>
          <w:color w:val="231F20"/>
        </w:rPr>
        <w:t>como</w:t>
      </w:r>
      <w:r>
        <w:rPr>
          <w:color w:val="231F20"/>
          <w:spacing w:val="-3"/>
        </w:rPr>
        <w:t xml:space="preserve"> </w:t>
      </w:r>
      <w:r>
        <w:rPr>
          <w:color w:val="231F20"/>
        </w:rPr>
        <w:t>una</w:t>
      </w:r>
      <w:r>
        <w:rPr>
          <w:color w:val="231F20"/>
          <w:spacing w:val="-3"/>
        </w:rPr>
        <w:t xml:space="preserve"> </w:t>
      </w:r>
      <w:r>
        <w:rPr>
          <w:color w:val="231F20"/>
        </w:rPr>
        <w:t>disminución</w:t>
      </w:r>
      <w:r>
        <w:rPr>
          <w:color w:val="231F20"/>
          <w:spacing w:val="-3"/>
        </w:rPr>
        <w:t xml:space="preserve"> </w:t>
      </w:r>
      <w:r>
        <w:rPr>
          <w:color w:val="231F20"/>
        </w:rPr>
        <w:t>esencialmente</w:t>
      </w:r>
      <w:r>
        <w:rPr>
          <w:color w:val="231F20"/>
          <w:spacing w:val="-3"/>
        </w:rPr>
        <w:t xml:space="preserve"> </w:t>
      </w:r>
      <w:r>
        <w:rPr>
          <w:color w:val="231F20"/>
        </w:rPr>
        <w:t>reversible</w:t>
      </w:r>
      <w:r>
        <w:rPr>
          <w:color w:val="231F20"/>
          <w:spacing w:val="-3"/>
        </w:rPr>
        <w:t xml:space="preserve"> </w:t>
      </w:r>
      <w:r>
        <w:rPr>
          <w:color w:val="231F20"/>
        </w:rPr>
        <w:t>del diámetro</w:t>
      </w:r>
      <w:r>
        <w:rPr>
          <w:color w:val="231F20"/>
          <w:spacing w:val="-12"/>
        </w:rPr>
        <w:t xml:space="preserve"> </w:t>
      </w:r>
      <w:r>
        <w:rPr>
          <w:color w:val="231F20"/>
        </w:rPr>
        <w:t>de</w:t>
      </w:r>
      <w:r>
        <w:rPr>
          <w:color w:val="231F20"/>
          <w:spacing w:val="-12"/>
        </w:rPr>
        <w:t xml:space="preserve"> </w:t>
      </w:r>
      <w:r>
        <w:rPr>
          <w:color w:val="231F20"/>
        </w:rPr>
        <w:t>las</w:t>
      </w:r>
      <w:r>
        <w:rPr>
          <w:color w:val="231F20"/>
          <w:spacing w:val="-12"/>
        </w:rPr>
        <w:t xml:space="preserve"> </w:t>
      </w:r>
      <w:r>
        <w:rPr>
          <w:color w:val="231F20"/>
        </w:rPr>
        <w:t>arterias</w:t>
      </w:r>
      <w:r>
        <w:rPr>
          <w:color w:val="231F20"/>
          <w:spacing w:val="-13"/>
        </w:rPr>
        <w:t xml:space="preserve"> </w:t>
      </w:r>
      <w:r>
        <w:rPr>
          <w:color w:val="231F20"/>
        </w:rPr>
        <w:t>intracraneales.</w:t>
      </w:r>
      <w:r>
        <w:rPr>
          <w:color w:val="231F20"/>
          <w:spacing w:val="-11"/>
        </w:rPr>
        <w:t xml:space="preserve"> </w:t>
      </w:r>
      <w:r>
        <w:rPr>
          <w:color w:val="231F20"/>
        </w:rPr>
        <w:t>Podemos</w:t>
      </w:r>
      <w:r>
        <w:rPr>
          <w:color w:val="231F20"/>
          <w:spacing w:val="-12"/>
        </w:rPr>
        <w:t xml:space="preserve"> </w:t>
      </w:r>
      <w:r>
        <w:rPr>
          <w:color w:val="231F20"/>
        </w:rPr>
        <w:t>distinguir</w:t>
      </w:r>
      <w:r>
        <w:rPr>
          <w:color w:val="231F20"/>
          <w:spacing w:val="-12"/>
        </w:rPr>
        <w:t xml:space="preserve"> </w:t>
      </w:r>
      <w:r>
        <w:rPr>
          <w:color w:val="231F20"/>
        </w:rPr>
        <w:t>dos</w:t>
      </w:r>
      <w:r>
        <w:rPr>
          <w:color w:val="231F20"/>
          <w:spacing w:val="-12"/>
        </w:rPr>
        <w:t xml:space="preserve"> </w:t>
      </w:r>
      <w:r>
        <w:rPr>
          <w:color w:val="231F20"/>
        </w:rPr>
        <w:t>tipos</w:t>
      </w:r>
      <w:r>
        <w:rPr>
          <w:color w:val="231F20"/>
          <w:spacing w:val="-12"/>
        </w:rPr>
        <w:t xml:space="preserve"> </w:t>
      </w:r>
      <w:r>
        <w:rPr>
          <w:color w:val="231F20"/>
        </w:rPr>
        <w:t>de</w:t>
      </w:r>
      <w:r>
        <w:rPr>
          <w:color w:val="231F20"/>
          <w:spacing w:val="-12"/>
        </w:rPr>
        <w:t xml:space="preserve"> </w:t>
      </w:r>
      <w:r>
        <w:rPr>
          <w:color w:val="231F20"/>
        </w:rPr>
        <w:t>vasoes- pasmo:</w:t>
      </w:r>
      <w:r>
        <w:rPr>
          <w:color w:val="231F20"/>
          <w:spacing w:val="-3"/>
        </w:rPr>
        <w:t xml:space="preserve"> </w:t>
      </w:r>
      <w:r>
        <w:rPr>
          <w:color w:val="231F20"/>
        </w:rPr>
        <w:t>el</w:t>
      </w:r>
      <w:r>
        <w:rPr>
          <w:color w:val="231F20"/>
          <w:spacing w:val="-3"/>
        </w:rPr>
        <w:t xml:space="preserve"> </w:t>
      </w:r>
      <w:r>
        <w:rPr>
          <w:color w:val="231F20"/>
        </w:rPr>
        <w:t>precoz,</w:t>
      </w:r>
      <w:r>
        <w:rPr>
          <w:color w:val="231F20"/>
          <w:spacing w:val="-3"/>
        </w:rPr>
        <w:t xml:space="preserve"> </w:t>
      </w:r>
      <w:r>
        <w:rPr>
          <w:color w:val="231F20"/>
        </w:rPr>
        <w:t>producido</w:t>
      </w:r>
      <w:r>
        <w:rPr>
          <w:color w:val="231F20"/>
          <w:spacing w:val="-3"/>
        </w:rPr>
        <w:t xml:space="preserve"> </w:t>
      </w:r>
      <w:r>
        <w:rPr>
          <w:color w:val="231F20"/>
        </w:rPr>
        <w:t>dentro</w:t>
      </w:r>
      <w:r>
        <w:rPr>
          <w:color w:val="231F20"/>
          <w:spacing w:val="-3"/>
        </w:rPr>
        <w:t xml:space="preserve"> </w:t>
      </w:r>
      <w:r>
        <w:rPr>
          <w:color w:val="231F20"/>
        </w:rPr>
        <w:t>de</w:t>
      </w:r>
      <w:r>
        <w:rPr>
          <w:color w:val="231F20"/>
          <w:spacing w:val="-3"/>
        </w:rPr>
        <w:t xml:space="preserve"> </w:t>
      </w:r>
      <w:r>
        <w:rPr>
          <w:color w:val="231F20"/>
        </w:rPr>
        <w:t>las</w:t>
      </w:r>
      <w:r>
        <w:rPr>
          <w:color w:val="231F20"/>
          <w:spacing w:val="-3"/>
        </w:rPr>
        <w:t xml:space="preserve"> </w:t>
      </w:r>
      <w:r>
        <w:rPr>
          <w:color w:val="231F20"/>
        </w:rPr>
        <w:t>48</w:t>
      </w:r>
      <w:r>
        <w:rPr>
          <w:color w:val="231F20"/>
          <w:spacing w:val="-3"/>
        </w:rPr>
        <w:t xml:space="preserve"> </w:t>
      </w:r>
      <w:r>
        <w:rPr>
          <w:color w:val="231F20"/>
        </w:rPr>
        <w:t>horas</w:t>
      </w:r>
      <w:r>
        <w:rPr>
          <w:color w:val="231F20"/>
          <w:spacing w:val="-3"/>
        </w:rPr>
        <w:t xml:space="preserve"> </w:t>
      </w:r>
      <w:r>
        <w:rPr>
          <w:color w:val="231F20"/>
        </w:rPr>
        <w:t>de</w:t>
      </w:r>
      <w:r>
        <w:rPr>
          <w:color w:val="231F20"/>
          <w:spacing w:val="-3"/>
        </w:rPr>
        <w:t xml:space="preserve"> </w:t>
      </w:r>
      <w:r>
        <w:rPr>
          <w:color w:val="231F20"/>
        </w:rPr>
        <w:t>la</w:t>
      </w:r>
      <w:r>
        <w:rPr>
          <w:color w:val="231F20"/>
          <w:spacing w:val="-3"/>
        </w:rPr>
        <w:t xml:space="preserve"> </w:t>
      </w:r>
      <w:r>
        <w:rPr>
          <w:color w:val="231F20"/>
        </w:rPr>
        <w:t>HSA,</w:t>
      </w:r>
      <w:r>
        <w:rPr>
          <w:color w:val="231F20"/>
          <w:spacing w:val="-3"/>
        </w:rPr>
        <w:t xml:space="preserve"> </w:t>
      </w:r>
      <w:r>
        <w:rPr>
          <w:color w:val="231F20"/>
        </w:rPr>
        <w:t>y</w:t>
      </w:r>
      <w:r>
        <w:rPr>
          <w:color w:val="231F20"/>
          <w:spacing w:val="-3"/>
        </w:rPr>
        <w:t xml:space="preserve"> </w:t>
      </w:r>
      <w:r>
        <w:rPr>
          <w:color w:val="231F20"/>
        </w:rPr>
        <w:t>el</w:t>
      </w:r>
      <w:r>
        <w:rPr>
          <w:color w:val="231F20"/>
          <w:spacing w:val="-3"/>
        </w:rPr>
        <w:t xml:space="preserve"> </w:t>
      </w:r>
      <w:r>
        <w:rPr>
          <w:color w:val="231F20"/>
        </w:rPr>
        <w:t>tardío,</w:t>
      </w:r>
      <w:r>
        <w:rPr>
          <w:color w:val="231F20"/>
          <w:spacing w:val="-3"/>
        </w:rPr>
        <w:t xml:space="preserve"> </w:t>
      </w:r>
      <w:r>
        <w:rPr>
          <w:color w:val="231F20"/>
        </w:rPr>
        <w:t>que ocurre entre el día 4 y 14.</w:t>
      </w:r>
    </w:p>
    <w:p w14:paraId="4FF34C7F" w14:textId="77777777" w:rsidR="00D73ACD" w:rsidRDefault="00D73ACD">
      <w:pPr>
        <w:spacing w:line="249" w:lineRule="auto"/>
        <w:jc w:val="both"/>
        <w:sectPr w:rsidR="00D73ACD" w:rsidSect="00D73ACD">
          <w:pgSz w:w="8230" w:h="12190"/>
          <w:pgMar w:top="880" w:right="720" w:bottom="560" w:left="740" w:header="279" w:footer="370" w:gutter="0"/>
          <w:cols w:space="708"/>
        </w:sectPr>
      </w:pPr>
    </w:p>
    <w:p w14:paraId="43CA7429" w14:textId="77777777" w:rsidR="00D73ACD" w:rsidRDefault="00D73ACD">
      <w:pPr>
        <w:pStyle w:val="BodyText"/>
        <w:spacing w:before="8"/>
      </w:pPr>
    </w:p>
    <w:p w14:paraId="48D7226F" w14:textId="77777777" w:rsidR="00D73ACD" w:rsidRDefault="00D73ACD">
      <w:pPr>
        <w:pStyle w:val="BodyText"/>
        <w:spacing w:before="94" w:line="249" w:lineRule="auto"/>
        <w:ind w:left="393" w:right="128" w:firstLine="226"/>
        <w:jc w:val="both"/>
      </w:pPr>
      <w:r>
        <w:rPr>
          <w:color w:val="231F20"/>
          <w:w w:val="95"/>
        </w:rPr>
        <w:t>Si</w:t>
      </w:r>
      <w:r>
        <w:rPr>
          <w:color w:val="231F20"/>
          <w:spacing w:val="-10"/>
          <w:w w:val="95"/>
        </w:rPr>
        <w:t xml:space="preserve"> </w:t>
      </w:r>
      <w:r>
        <w:rPr>
          <w:color w:val="231F20"/>
          <w:w w:val="95"/>
        </w:rPr>
        <w:t>bien</w:t>
      </w:r>
      <w:r>
        <w:rPr>
          <w:color w:val="231F20"/>
          <w:spacing w:val="-10"/>
          <w:w w:val="95"/>
        </w:rPr>
        <w:t xml:space="preserve"> </w:t>
      </w:r>
      <w:r>
        <w:rPr>
          <w:color w:val="231F20"/>
          <w:w w:val="95"/>
        </w:rPr>
        <w:t>en</w:t>
      </w:r>
      <w:r>
        <w:rPr>
          <w:color w:val="231F20"/>
          <w:spacing w:val="-10"/>
          <w:w w:val="95"/>
        </w:rPr>
        <w:t xml:space="preserve"> </w:t>
      </w:r>
      <w:r>
        <w:rPr>
          <w:color w:val="231F20"/>
          <w:w w:val="95"/>
        </w:rPr>
        <w:t>los</w:t>
      </w:r>
      <w:r>
        <w:rPr>
          <w:color w:val="231F20"/>
          <w:spacing w:val="-10"/>
          <w:w w:val="95"/>
        </w:rPr>
        <w:t xml:space="preserve"> </w:t>
      </w:r>
      <w:r>
        <w:rPr>
          <w:color w:val="231F20"/>
          <w:w w:val="95"/>
        </w:rPr>
        <w:t>últimos</w:t>
      </w:r>
      <w:r>
        <w:rPr>
          <w:color w:val="231F20"/>
          <w:spacing w:val="-10"/>
          <w:w w:val="95"/>
        </w:rPr>
        <w:t xml:space="preserve"> </w:t>
      </w:r>
      <w:r>
        <w:rPr>
          <w:color w:val="231F20"/>
          <w:w w:val="95"/>
        </w:rPr>
        <w:t>años</w:t>
      </w:r>
      <w:r>
        <w:rPr>
          <w:color w:val="231F20"/>
          <w:spacing w:val="-10"/>
          <w:w w:val="95"/>
        </w:rPr>
        <w:t xml:space="preserve"> </w:t>
      </w:r>
      <w:r>
        <w:rPr>
          <w:color w:val="231F20"/>
          <w:w w:val="95"/>
        </w:rPr>
        <w:t>se</w:t>
      </w:r>
      <w:r>
        <w:rPr>
          <w:color w:val="231F20"/>
          <w:spacing w:val="-10"/>
          <w:w w:val="95"/>
        </w:rPr>
        <w:t xml:space="preserve"> </w:t>
      </w:r>
      <w:r>
        <w:rPr>
          <w:color w:val="231F20"/>
          <w:w w:val="95"/>
        </w:rPr>
        <w:t>ha</w:t>
      </w:r>
      <w:r>
        <w:rPr>
          <w:color w:val="231F20"/>
          <w:spacing w:val="-10"/>
          <w:w w:val="95"/>
        </w:rPr>
        <w:t xml:space="preserve"> </w:t>
      </w:r>
      <w:r>
        <w:rPr>
          <w:color w:val="231F20"/>
          <w:w w:val="95"/>
        </w:rPr>
        <w:t>comunicado</w:t>
      </w:r>
      <w:r>
        <w:rPr>
          <w:color w:val="231F20"/>
          <w:spacing w:val="-10"/>
          <w:w w:val="95"/>
        </w:rPr>
        <w:t xml:space="preserve"> </w:t>
      </w:r>
      <w:r>
        <w:rPr>
          <w:color w:val="231F20"/>
          <w:w w:val="95"/>
        </w:rPr>
        <w:t>una</w:t>
      </w:r>
      <w:r>
        <w:rPr>
          <w:color w:val="231F20"/>
          <w:spacing w:val="-10"/>
          <w:w w:val="95"/>
        </w:rPr>
        <w:t xml:space="preserve"> </w:t>
      </w:r>
      <w:r>
        <w:rPr>
          <w:color w:val="231F20"/>
          <w:w w:val="95"/>
        </w:rPr>
        <w:t>incidencia</w:t>
      </w:r>
      <w:r>
        <w:rPr>
          <w:color w:val="231F20"/>
          <w:spacing w:val="-10"/>
          <w:w w:val="95"/>
        </w:rPr>
        <w:t xml:space="preserve"> </w:t>
      </w:r>
      <w:r>
        <w:rPr>
          <w:color w:val="231F20"/>
          <w:w w:val="95"/>
        </w:rPr>
        <w:t>del</w:t>
      </w:r>
      <w:r>
        <w:rPr>
          <w:color w:val="231F20"/>
          <w:spacing w:val="-10"/>
          <w:w w:val="95"/>
        </w:rPr>
        <w:t xml:space="preserve"> </w:t>
      </w:r>
      <w:r>
        <w:rPr>
          <w:color w:val="231F20"/>
          <w:w w:val="95"/>
        </w:rPr>
        <w:t>10%</w:t>
      </w:r>
      <w:r>
        <w:rPr>
          <w:color w:val="231F20"/>
          <w:spacing w:val="-10"/>
          <w:w w:val="95"/>
        </w:rPr>
        <w:t xml:space="preserve"> </w:t>
      </w:r>
      <w:r>
        <w:rPr>
          <w:color w:val="231F20"/>
          <w:w w:val="95"/>
        </w:rPr>
        <w:t>de</w:t>
      </w:r>
      <w:r>
        <w:rPr>
          <w:color w:val="231F20"/>
          <w:spacing w:val="-10"/>
          <w:w w:val="95"/>
        </w:rPr>
        <w:t xml:space="preserve"> </w:t>
      </w:r>
      <w:r>
        <w:rPr>
          <w:color w:val="231F20"/>
          <w:w w:val="95"/>
        </w:rPr>
        <w:t xml:space="preserve">vasoes- </w:t>
      </w:r>
      <w:r>
        <w:rPr>
          <w:color w:val="231F20"/>
          <w:spacing w:val="-2"/>
        </w:rPr>
        <w:t>pasmo</w:t>
      </w:r>
      <w:r>
        <w:rPr>
          <w:color w:val="231F20"/>
          <w:spacing w:val="-9"/>
        </w:rPr>
        <w:t xml:space="preserve"> </w:t>
      </w:r>
      <w:r>
        <w:rPr>
          <w:color w:val="231F20"/>
          <w:spacing w:val="-2"/>
        </w:rPr>
        <w:t>precoz</w:t>
      </w:r>
      <w:r>
        <w:rPr>
          <w:color w:val="231F20"/>
          <w:spacing w:val="-9"/>
        </w:rPr>
        <w:t xml:space="preserve"> </w:t>
      </w:r>
      <w:r>
        <w:rPr>
          <w:color w:val="231F20"/>
          <w:spacing w:val="-2"/>
        </w:rPr>
        <w:t>y</w:t>
      </w:r>
      <w:r>
        <w:rPr>
          <w:color w:val="231F20"/>
          <w:spacing w:val="-9"/>
        </w:rPr>
        <w:t xml:space="preserve"> </w:t>
      </w:r>
      <w:r>
        <w:rPr>
          <w:color w:val="231F20"/>
          <w:spacing w:val="-2"/>
        </w:rPr>
        <w:t>se</w:t>
      </w:r>
      <w:r>
        <w:rPr>
          <w:color w:val="231F20"/>
          <w:spacing w:val="-9"/>
        </w:rPr>
        <w:t xml:space="preserve"> </w:t>
      </w:r>
      <w:r>
        <w:rPr>
          <w:color w:val="231F20"/>
          <w:spacing w:val="-2"/>
        </w:rPr>
        <w:t>lo</w:t>
      </w:r>
      <w:r>
        <w:rPr>
          <w:color w:val="231F20"/>
          <w:spacing w:val="-9"/>
        </w:rPr>
        <w:t xml:space="preserve"> </w:t>
      </w:r>
      <w:r>
        <w:rPr>
          <w:color w:val="231F20"/>
          <w:spacing w:val="-2"/>
        </w:rPr>
        <w:t>ha</w:t>
      </w:r>
      <w:r>
        <w:rPr>
          <w:color w:val="231F20"/>
          <w:spacing w:val="-9"/>
        </w:rPr>
        <w:t xml:space="preserve"> </w:t>
      </w:r>
      <w:r>
        <w:rPr>
          <w:color w:val="231F20"/>
          <w:spacing w:val="-2"/>
        </w:rPr>
        <w:t>asociado</w:t>
      </w:r>
      <w:r>
        <w:rPr>
          <w:color w:val="231F20"/>
          <w:spacing w:val="-9"/>
        </w:rPr>
        <w:t xml:space="preserve"> </w:t>
      </w:r>
      <w:r>
        <w:rPr>
          <w:color w:val="231F20"/>
          <w:spacing w:val="-2"/>
        </w:rPr>
        <w:t>con</w:t>
      </w:r>
      <w:r>
        <w:rPr>
          <w:color w:val="231F20"/>
          <w:spacing w:val="-9"/>
        </w:rPr>
        <w:t xml:space="preserve"> </w:t>
      </w:r>
      <w:r>
        <w:rPr>
          <w:color w:val="231F20"/>
          <w:spacing w:val="-2"/>
        </w:rPr>
        <w:t>infartos</w:t>
      </w:r>
      <w:r>
        <w:rPr>
          <w:color w:val="231F20"/>
          <w:spacing w:val="-9"/>
        </w:rPr>
        <w:t xml:space="preserve"> </w:t>
      </w:r>
      <w:r>
        <w:rPr>
          <w:color w:val="231F20"/>
          <w:spacing w:val="-2"/>
        </w:rPr>
        <w:t>cerebrales,</w:t>
      </w:r>
      <w:r>
        <w:rPr>
          <w:color w:val="231F20"/>
          <w:spacing w:val="-9"/>
        </w:rPr>
        <w:t xml:space="preserve"> </w:t>
      </w:r>
      <w:r>
        <w:rPr>
          <w:color w:val="231F20"/>
          <w:spacing w:val="-2"/>
        </w:rPr>
        <w:t>empeoramiento</w:t>
      </w:r>
      <w:r>
        <w:rPr>
          <w:color w:val="231F20"/>
          <w:spacing w:val="-9"/>
        </w:rPr>
        <w:t xml:space="preserve"> </w:t>
      </w:r>
      <w:r>
        <w:rPr>
          <w:color w:val="231F20"/>
          <w:spacing w:val="-2"/>
        </w:rPr>
        <w:t xml:space="preserve">neuro- </w:t>
      </w:r>
      <w:r>
        <w:rPr>
          <w:color w:val="231F20"/>
          <w:spacing w:val="-4"/>
        </w:rPr>
        <w:t>lógico</w:t>
      </w:r>
      <w:r>
        <w:rPr>
          <w:color w:val="231F20"/>
          <w:spacing w:val="-9"/>
        </w:rPr>
        <w:t xml:space="preserve"> </w:t>
      </w:r>
      <w:r>
        <w:rPr>
          <w:color w:val="231F20"/>
          <w:spacing w:val="-4"/>
        </w:rPr>
        <w:t>y</w:t>
      </w:r>
      <w:r>
        <w:rPr>
          <w:color w:val="231F20"/>
          <w:spacing w:val="-8"/>
        </w:rPr>
        <w:t xml:space="preserve"> </w:t>
      </w:r>
      <w:r>
        <w:rPr>
          <w:color w:val="231F20"/>
          <w:spacing w:val="-4"/>
        </w:rPr>
        <w:t>evolución</w:t>
      </w:r>
      <w:r>
        <w:rPr>
          <w:color w:val="231F20"/>
          <w:spacing w:val="-9"/>
        </w:rPr>
        <w:t xml:space="preserve"> </w:t>
      </w:r>
      <w:r>
        <w:rPr>
          <w:color w:val="231F20"/>
          <w:spacing w:val="-4"/>
        </w:rPr>
        <w:t>desfavorable,</w:t>
      </w:r>
      <w:r>
        <w:rPr>
          <w:color w:val="231F20"/>
          <w:spacing w:val="-8"/>
        </w:rPr>
        <w:t xml:space="preserve"> </w:t>
      </w:r>
      <w:r>
        <w:rPr>
          <w:color w:val="231F20"/>
          <w:spacing w:val="-4"/>
        </w:rPr>
        <w:t>el</w:t>
      </w:r>
      <w:r>
        <w:rPr>
          <w:color w:val="231F20"/>
          <w:spacing w:val="-9"/>
        </w:rPr>
        <w:t xml:space="preserve"> </w:t>
      </w:r>
      <w:r>
        <w:rPr>
          <w:color w:val="231F20"/>
          <w:spacing w:val="-4"/>
        </w:rPr>
        <w:t>vasoespasmo</w:t>
      </w:r>
      <w:r>
        <w:rPr>
          <w:color w:val="231F20"/>
          <w:spacing w:val="-8"/>
        </w:rPr>
        <w:t xml:space="preserve"> </w:t>
      </w:r>
      <w:r>
        <w:rPr>
          <w:color w:val="231F20"/>
          <w:spacing w:val="-4"/>
        </w:rPr>
        <w:t>tardío</w:t>
      </w:r>
      <w:r>
        <w:rPr>
          <w:color w:val="231F20"/>
          <w:spacing w:val="-9"/>
        </w:rPr>
        <w:t xml:space="preserve"> </w:t>
      </w:r>
      <w:r>
        <w:rPr>
          <w:color w:val="231F20"/>
          <w:spacing w:val="-4"/>
        </w:rPr>
        <w:t>tendría</w:t>
      </w:r>
      <w:r>
        <w:rPr>
          <w:color w:val="231F20"/>
          <w:spacing w:val="-8"/>
        </w:rPr>
        <w:t xml:space="preserve"> </w:t>
      </w:r>
      <w:r>
        <w:rPr>
          <w:color w:val="231F20"/>
          <w:spacing w:val="-4"/>
        </w:rPr>
        <w:t>mayor</w:t>
      </w:r>
      <w:r>
        <w:rPr>
          <w:color w:val="231F20"/>
          <w:spacing w:val="-9"/>
        </w:rPr>
        <w:t xml:space="preserve"> </w:t>
      </w:r>
      <w:r>
        <w:rPr>
          <w:color w:val="231F20"/>
          <w:spacing w:val="-4"/>
        </w:rPr>
        <w:t xml:space="preserve">importancia </w:t>
      </w:r>
      <w:r>
        <w:rPr>
          <w:color w:val="231F20"/>
          <w:spacing w:val="-2"/>
        </w:rPr>
        <w:t>como</w:t>
      </w:r>
      <w:r>
        <w:rPr>
          <w:color w:val="231F20"/>
          <w:spacing w:val="-7"/>
        </w:rPr>
        <w:t xml:space="preserve"> </w:t>
      </w:r>
      <w:r>
        <w:rPr>
          <w:color w:val="231F20"/>
          <w:spacing w:val="-2"/>
        </w:rPr>
        <w:t>causa</w:t>
      </w:r>
      <w:r>
        <w:rPr>
          <w:color w:val="231F20"/>
          <w:spacing w:val="-7"/>
        </w:rPr>
        <w:t xml:space="preserve"> </w:t>
      </w:r>
      <w:r>
        <w:rPr>
          <w:color w:val="231F20"/>
          <w:spacing w:val="-2"/>
        </w:rPr>
        <w:t>de</w:t>
      </w:r>
      <w:r>
        <w:rPr>
          <w:color w:val="231F20"/>
          <w:spacing w:val="-7"/>
        </w:rPr>
        <w:t xml:space="preserve"> </w:t>
      </w:r>
      <w:r>
        <w:rPr>
          <w:color w:val="231F20"/>
          <w:spacing w:val="-2"/>
        </w:rPr>
        <w:t>daño</w:t>
      </w:r>
      <w:r>
        <w:rPr>
          <w:color w:val="231F20"/>
          <w:spacing w:val="-6"/>
        </w:rPr>
        <w:t xml:space="preserve"> </w:t>
      </w:r>
      <w:r>
        <w:rPr>
          <w:color w:val="231F20"/>
          <w:spacing w:val="-2"/>
        </w:rPr>
        <w:t>isquémico</w:t>
      </w:r>
      <w:r>
        <w:rPr>
          <w:color w:val="231F20"/>
          <w:spacing w:val="-7"/>
        </w:rPr>
        <w:t xml:space="preserve"> </w:t>
      </w:r>
      <w:r>
        <w:rPr>
          <w:color w:val="231F20"/>
          <w:spacing w:val="-2"/>
        </w:rPr>
        <w:t>tardío,</w:t>
      </w:r>
      <w:r>
        <w:rPr>
          <w:color w:val="231F20"/>
          <w:spacing w:val="-6"/>
        </w:rPr>
        <w:t xml:space="preserve"> </w:t>
      </w:r>
      <w:r>
        <w:rPr>
          <w:color w:val="231F20"/>
          <w:spacing w:val="-2"/>
        </w:rPr>
        <w:t>infartos</w:t>
      </w:r>
      <w:r>
        <w:rPr>
          <w:color w:val="231F20"/>
          <w:spacing w:val="-6"/>
        </w:rPr>
        <w:t xml:space="preserve"> </w:t>
      </w:r>
      <w:r>
        <w:rPr>
          <w:color w:val="231F20"/>
          <w:spacing w:val="-2"/>
        </w:rPr>
        <w:t>cerebrales</w:t>
      </w:r>
      <w:r>
        <w:rPr>
          <w:color w:val="231F20"/>
          <w:spacing w:val="-7"/>
        </w:rPr>
        <w:t xml:space="preserve"> </w:t>
      </w:r>
      <w:r>
        <w:rPr>
          <w:color w:val="231F20"/>
          <w:spacing w:val="-2"/>
        </w:rPr>
        <w:t>y</w:t>
      </w:r>
      <w:r>
        <w:rPr>
          <w:color w:val="231F20"/>
          <w:spacing w:val="-7"/>
        </w:rPr>
        <w:t xml:space="preserve"> </w:t>
      </w:r>
      <w:r>
        <w:rPr>
          <w:color w:val="231F20"/>
          <w:spacing w:val="-2"/>
        </w:rPr>
        <w:t>mala</w:t>
      </w:r>
      <w:r>
        <w:rPr>
          <w:color w:val="231F20"/>
          <w:spacing w:val="-7"/>
        </w:rPr>
        <w:t xml:space="preserve"> </w:t>
      </w:r>
      <w:r>
        <w:rPr>
          <w:color w:val="231F20"/>
          <w:spacing w:val="-2"/>
        </w:rPr>
        <w:t>evolución.</w:t>
      </w:r>
    </w:p>
    <w:p w14:paraId="0050D87D" w14:textId="77777777" w:rsidR="00D73ACD" w:rsidRDefault="00D73ACD">
      <w:pPr>
        <w:pStyle w:val="BodyText"/>
        <w:spacing w:before="3" w:line="249" w:lineRule="auto"/>
        <w:ind w:left="393" w:right="128" w:firstLine="226"/>
        <w:jc w:val="both"/>
      </w:pPr>
      <w:r>
        <w:rPr>
          <w:color w:val="231F20"/>
        </w:rPr>
        <w:t xml:space="preserve">La frecuencia de esta complicación varía según el método diagnóstico em- </w:t>
      </w:r>
      <w:r>
        <w:rPr>
          <w:color w:val="231F20"/>
          <w:spacing w:val="-2"/>
        </w:rPr>
        <w:t>pleado:</w:t>
      </w:r>
    </w:p>
    <w:p w14:paraId="388DF6EC" w14:textId="77777777" w:rsidR="00D73ACD" w:rsidRDefault="00D73ACD" w:rsidP="00D73ACD">
      <w:pPr>
        <w:pStyle w:val="ListParagraph"/>
        <w:widowControl w:val="0"/>
        <w:numPr>
          <w:ilvl w:val="0"/>
          <w:numId w:val="66"/>
        </w:numPr>
        <w:tabs>
          <w:tab w:val="left" w:pos="698"/>
        </w:tabs>
        <w:autoSpaceDE w:val="0"/>
        <w:autoSpaceDN w:val="0"/>
        <w:spacing w:before="1" w:after="0" w:line="240" w:lineRule="auto"/>
        <w:ind w:hanging="305"/>
        <w:contextualSpacing w:val="0"/>
        <w:rPr>
          <w:sz w:val="20"/>
        </w:rPr>
      </w:pPr>
      <w:r>
        <w:rPr>
          <w:color w:val="231F20"/>
          <w:w w:val="95"/>
          <w:sz w:val="20"/>
        </w:rPr>
        <w:t>Angiografía:</w:t>
      </w:r>
      <w:r>
        <w:rPr>
          <w:color w:val="231F20"/>
          <w:spacing w:val="42"/>
          <w:sz w:val="20"/>
        </w:rPr>
        <w:t xml:space="preserve"> </w:t>
      </w:r>
      <w:r>
        <w:rPr>
          <w:color w:val="231F20"/>
          <w:w w:val="95"/>
          <w:sz w:val="20"/>
        </w:rPr>
        <w:t>60%-</w:t>
      </w:r>
      <w:r>
        <w:rPr>
          <w:color w:val="231F20"/>
          <w:spacing w:val="-5"/>
          <w:w w:val="95"/>
          <w:sz w:val="20"/>
        </w:rPr>
        <w:t>70%</w:t>
      </w:r>
    </w:p>
    <w:p w14:paraId="39468877" w14:textId="77777777" w:rsidR="00D73ACD" w:rsidRDefault="00D73ACD" w:rsidP="00D73ACD">
      <w:pPr>
        <w:pStyle w:val="ListParagraph"/>
        <w:widowControl w:val="0"/>
        <w:numPr>
          <w:ilvl w:val="0"/>
          <w:numId w:val="66"/>
        </w:numPr>
        <w:tabs>
          <w:tab w:val="left" w:pos="698"/>
        </w:tabs>
        <w:autoSpaceDE w:val="0"/>
        <w:autoSpaceDN w:val="0"/>
        <w:spacing w:before="10" w:after="0" w:line="240" w:lineRule="auto"/>
        <w:ind w:hanging="305"/>
        <w:contextualSpacing w:val="0"/>
        <w:rPr>
          <w:sz w:val="20"/>
        </w:rPr>
      </w:pPr>
      <w:r>
        <w:rPr>
          <w:color w:val="231F20"/>
          <w:sz w:val="20"/>
        </w:rPr>
        <w:t>Doppler</w:t>
      </w:r>
      <w:r>
        <w:rPr>
          <w:color w:val="231F20"/>
          <w:spacing w:val="7"/>
          <w:sz w:val="20"/>
        </w:rPr>
        <w:t xml:space="preserve"> </w:t>
      </w:r>
      <w:r>
        <w:rPr>
          <w:color w:val="231F20"/>
          <w:sz w:val="20"/>
        </w:rPr>
        <w:t>transcraneal:</w:t>
      </w:r>
      <w:r>
        <w:rPr>
          <w:color w:val="231F20"/>
          <w:spacing w:val="9"/>
          <w:sz w:val="20"/>
        </w:rPr>
        <w:t xml:space="preserve"> </w:t>
      </w:r>
      <w:r>
        <w:rPr>
          <w:color w:val="231F20"/>
          <w:spacing w:val="-5"/>
          <w:sz w:val="20"/>
        </w:rPr>
        <w:t>50%</w:t>
      </w:r>
    </w:p>
    <w:p w14:paraId="61EDFF17" w14:textId="77777777" w:rsidR="00D73ACD" w:rsidRDefault="00D73ACD" w:rsidP="00D73ACD">
      <w:pPr>
        <w:pStyle w:val="ListParagraph"/>
        <w:widowControl w:val="0"/>
        <w:numPr>
          <w:ilvl w:val="0"/>
          <w:numId w:val="66"/>
        </w:numPr>
        <w:tabs>
          <w:tab w:val="left" w:pos="698"/>
        </w:tabs>
        <w:autoSpaceDE w:val="0"/>
        <w:autoSpaceDN w:val="0"/>
        <w:spacing w:before="9" w:after="0" w:line="240" w:lineRule="auto"/>
        <w:ind w:hanging="305"/>
        <w:contextualSpacing w:val="0"/>
        <w:rPr>
          <w:sz w:val="20"/>
        </w:rPr>
      </w:pPr>
      <w:r>
        <w:rPr>
          <w:color w:val="231F20"/>
          <w:w w:val="95"/>
          <w:sz w:val="20"/>
        </w:rPr>
        <w:t>Vasoespasmo</w:t>
      </w:r>
      <w:r>
        <w:rPr>
          <w:color w:val="231F20"/>
          <w:spacing w:val="34"/>
          <w:sz w:val="20"/>
        </w:rPr>
        <w:t xml:space="preserve"> </w:t>
      </w:r>
      <w:r>
        <w:rPr>
          <w:color w:val="231F20"/>
          <w:w w:val="95"/>
          <w:sz w:val="20"/>
        </w:rPr>
        <w:t>sintomático:</w:t>
      </w:r>
      <w:r>
        <w:rPr>
          <w:color w:val="231F20"/>
          <w:spacing w:val="32"/>
          <w:sz w:val="20"/>
        </w:rPr>
        <w:t xml:space="preserve"> </w:t>
      </w:r>
      <w:r>
        <w:rPr>
          <w:color w:val="231F20"/>
          <w:w w:val="95"/>
          <w:sz w:val="20"/>
        </w:rPr>
        <w:t>30%-</w:t>
      </w:r>
      <w:r>
        <w:rPr>
          <w:color w:val="231F20"/>
          <w:spacing w:val="-4"/>
          <w:w w:val="95"/>
          <w:sz w:val="20"/>
        </w:rPr>
        <w:t>40%.</w:t>
      </w:r>
    </w:p>
    <w:p w14:paraId="02600899" w14:textId="77777777" w:rsidR="00D73ACD" w:rsidRDefault="00D73ACD">
      <w:pPr>
        <w:pStyle w:val="BodyText"/>
        <w:spacing w:before="8"/>
        <w:rPr>
          <w:sz w:val="21"/>
        </w:rPr>
      </w:pPr>
    </w:p>
    <w:p w14:paraId="393696FF" w14:textId="77777777" w:rsidR="00D73ACD" w:rsidRDefault="00D73ACD">
      <w:pPr>
        <w:pStyle w:val="BodyText"/>
        <w:spacing w:line="249" w:lineRule="auto"/>
        <w:ind w:left="393" w:right="124"/>
        <w:jc w:val="both"/>
      </w:pPr>
      <w:r>
        <w:rPr>
          <w:color w:val="231F20"/>
        </w:rPr>
        <w:t>Hoy en día, la causa del vasoespasmo luego de la HSA sigue siendo desco- nocida. Se han propuesto diversos factores etiológicos para explicarla, como la producción de especies reactivas del oxígeno, la peroxidación lipídica, el aumento</w:t>
      </w:r>
      <w:r>
        <w:rPr>
          <w:color w:val="231F20"/>
          <w:spacing w:val="-8"/>
        </w:rPr>
        <w:t xml:space="preserve"> </w:t>
      </w:r>
      <w:r>
        <w:rPr>
          <w:color w:val="231F20"/>
        </w:rPr>
        <w:t>de</w:t>
      </w:r>
      <w:r>
        <w:rPr>
          <w:color w:val="231F20"/>
          <w:spacing w:val="-8"/>
        </w:rPr>
        <w:t xml:space="preserve"> </w:t>
      </w:r>
      <w:r>
        <w:rPr>
          <w:color w:val="231F20"/>
        </w:rPr>
        <w:t>la</w:t>
      </w:r>
      <w:r>
        <w:rPr>
          <w:color w:val="231F20"/>
          <w:spacing w:val="-7"/>
        </w:rPr>
        <w:t xml:space="preserve"> </w:t>
      </w:r>
      <w:r>
        <w:rPr>
          <w:color w:val="231F20"/>
        </w:rPr>
        <w:t>síntesis</w:t>
      </w:r>
      <w:r>
        <w:rPr>
          <w:color w:val="231F20"/>
          <w:spacing w:val="-8"/>
        </w:rPr>
        <w:t xml:space="preserve"> </w:t>
      </w:r>
      <w:r>
        <w:rPr>
          <w:color w:val="231F20"/>
        </w:rPr>
        <w:t>y</w:t>
      </w:r>
      <w:r>
        <w:rPr>
          <w:color w:val="231F20"/>
          <w:spacing w:val="-8"/>
        </w:rPr>
        <w:t xml:space="preserve"> </w:t>
      </w:r>
      <w:r>
        <w:rPr>
          <w:color w:val="231F20"/>
        </w:rPr>
        <w:t>liberación</w:t>
      </w:r>
      <w:r>
        <w:rPr>
          <w:color w:val="231F20"/>
          <w:spacing w:val="-8"/>
        </w:rPr>
        <w:t xml:space="preserve"> </w:t>
      </w:r>
      <w:r>
        <w:rPr>
          <w:color w:val="231F20"/>
        </w:rPr>
        <w:t>de</w:t>
      </w:r>
      <w:r>
        <w:rPr>
          <w:color w:val="231F20"/>
          <w:spacing w:val="-8"/>
        </w:rPr>
        <w:t xml:space="preserve"> </w:t>
      </w:r>
      <w:r>
        <w:rPr>
          <w:color w:val="231F20"/>
        </w:rPr>
        <w:t>endotelinas</w:t>
      </w:r>
      <w:r>
        <w:rPr>
          <w:color w:val="231F20"/>
          <w:spacing w:val="-8"/>
        </w:rPr>
        <w:t xml:space="preserve"> </w:t>
      </w:r>
      <w:r>
        <w:rPr>
          <w:color w:val="231F20"/>
        </w:rPr>
        <w:t>vasoconstrictoras</w:t>
      </w:r>
      <w:r>
        <w:rPr>
          <w:color w:val="231F20"/>
          <w:spacing w:val="-7"/>
        </w:rPr>
        <w:t xml:space="preserve"> </w:t>
      </w:r>
      <w:r>
        <w:rPr>
          <w:color w:val="231F20"/>
        </w:rPr>
        <w:t>y</w:t>
      </w:r>
      <w:r>
        <w:rPr>
          <w:color w:val="231F20"/>
          <w:spacing w:val="-8"/>
        </w:rPr>
        <w:t xml:space="preserve"> </w:t>
      </w:r>
      <w:r>
        <w:rPr>
          <w:color w:val="231F20"/>
        </w:rPr>
        <w:t>la</w:t>
      </w:r>
      <w:r>
        <w:rPr>
          <w:color w:val="231F20"/>
          <w:spacing w:val="-8"/>
        </w:rPr>
        <w:t xml:space="preserve"> </w:t>
      </w:r>
      <w:r>
        <w:rPr>
          <w:color w:val="231F20"/>
        </w:rPr>
        <w:t>quela- ción del óxido nítrico vasodilatador por la oxihemoglobina.</w:t>
      </w:r>
    </w:p>
    <w:p w14:paraId="7E4B7E11" w14:textId="77777777" w:rsidR="00D73ACD" w:rsidRDefault="00D73ACD">
      <w:pPr>
        <w:pStyle w:val="BodyText"/>
        <w:spacing w:before="4" w:line="249" w:lineRule="auto"/>
        <w:ind w:left="393" w:right="124" w:firstLine="226"/>
        <w:jc w:val="both"/>
      </w:pPr>
      <w:r>
        <w:rPr>
          <w:color w:val="231F20"/>
        </w:rPr>
        <w:t>Existe</w:t>
      </w:r>
      <w:r>
        <w:rPr>
          <w:color w:val="231F20"/>
          <w:spacing w:val="-8"/>
        </w:rPr>
        <w:t xml:space="preserve"> </w:t>
      </w:r>
      <w:r>
        <w:rPr>
          <w:color w:val="231F20"/>
        </w:rPr>
        <w:t>evidencia</w:t>
      </w:r>
      <w:r>
        <w:rPr>
          <w:color w:val="231F20"/>
          <w:spacing w:val="-8"/>
        </w:rPr>
        <w:t xml:space="preserve"> </w:t>
      </w:r>
      <w:r>
        <w:rPr>
          <w:color w:val="231F20"/>
        </w:rPr>
        <w:t>de</w:t>
      </w:r>
      <w:r>
        <w:rPr>
          <w:color w:val="231F20"/>
          <w:spacing w:val="-8"/>
        </w:rPr>
        <w:t xml:space="preserve"> </w:t>
      </w:r>
      <w:r>
        <w:rPr>
          <w:color w:val="231F20"/>
        </w:rPr>
        <w:t>que</w:t>
      </w:r>
      <w:r>
        <w:rPr>
          <w:color w:val="231F20"/>
          <w:spacing w:val="-8"/>
        </w:rPr>
        <w:t xml:space="preserve"> </w:t>
      </w:r>
      <w:r>
        <w:rPr>
          <w:color w:val="231F20"/>
        </w:rPr>
        <w:t>la</w:t>
      </w:r>
      <w:r>
        <w:rPr>
          <w:color w:val="231F20"/>
          <w:spacing w:val="-8"/>
        </w:rPr>
        <w:t xml:space="preserve"> </w:t>
      </w:r>
      <w:r>
        <w:rPr>
          <w:color w:val="231F20"/>
        </w:rPr>
        <w:t>presencia</w:t>
      </w:r>
      <w:r>
        <w:rPr>
          <w:color w:val="231F20"/>
          <w:spacing w:val="-8"/>
        </w:rPr>
        <w:t xml:space="preserve"> </w:t>
      </w:r>
      <w:r>
        <w:rPr>
          <w:color w:val="231F20"/>
        </w:rPr>
        <w:t>de</w:t>
      </w:r>
      <w:r>
        <w:rPr>
          <w:color w:val="231F20"/>
          <w:spacing w:val="-8"/>
        </w:rPr>
        <w:t xml:space="preserve"> </w:t>
      </w:r>
      <w:r>
        <w:rPr>
          <w:color w:val="231F20"/>
        </w:rPr>
        <w:t>sangre,</w:t>
      </w:r>
      <w:r>
        <w:rPr>
          <w:color w:val="231F20"/>
          <w:spacing w:val="-8"/>
        </w:rPr>
        <w:t xml:space="preserve"> </w:t>
      </w:r>
      <w:r>
        <w:rPr>
          <w:color w:val="231F20"/>
        </w:rPr>
        <w:t>como</w:t>
      </w:r>
      <w:r>
        <w:rPr>
          <w:color w:val="231F20"/>
          <w:spacing w:val="-8"/>
        </w:rPr>
        <w:t xml:space="preserve"> </w:t>
      </w:r>
      <w:r>
        <w:rPr>
          <w:color w:val="231F20"/>
        </w:rPr>
        <w:t>su</w:t>
      </w:r>
      <w:r>
        <w:rPr>
          <w:color w:val="231F20"/>
          <w:spacing w:val="-8"/>
        </w:rPr>
        <w:t xml:space="preserve"> </w:t>
      </w:r>
      <w:r>
        <w:rPr>
          <w:color w:val="231F20"/>
        </w:rPr>
        <w:t>cantidad</w:t>
      </w:r>
      <w:r>
        <w:rPr>
          <w:color w:val="231F20"/>
          <w:spacing w:val="-8"/>
        </w:rPr>
        <w:t xml:space="preserve"> </w:t>
      </w:r>
      <w:r>
        <w:rPr>
          <w:color w:val="231F20"/>
        </w:rPr>
        <w:t>y</w:t>
      </w:r>
      <w:r>
        <w:rPr>
          <w:color w:val="231F20"/>
          <w:spacing w:val="-8"/>
        </w:rPr>
        <w:t xml:space="preserve"> </w:t>
      </w:r>
      <w:r>
        <w:rPr>
          <w:color w:val="231F20"/>
        </w:rPr>
        <w:t>distribu- ción</w:t>
      </w:r>
      <w:r>
        <w:rPr>
          <w:color w:val="231F20"/>
          <w:spacing w:val="-8"/>
        </w:rPr>
        <w:t xml:space="preserve"> </w:t>
      </w:r>
      <w:r>
        <w:rPr>
          <w:color w:val="231F20"/>
        </w:rPr>
        <w:t>en</w:t>
      </w:r>
      <w:r>
        <w:rPr>
          <w:color w:val="231F20"/>
          <w:spacing w:val="-8"/>
        </w:rPr>
        <w:t xml:space="preserve"> </w:t>
      </w:r>
      <w:r>
        <w:rPr>
          <w:color w:val="231F20"/>
        </w:rPr>
        <w:t>el</w:t>
      </w:r>
      <w:r>
        <w:rPr>
          <w:color w:val="231F20"/>
          <w:spacing w:val="-8"/>
        </w:rPr>
        <w:t xml:space="preserve"> </w:t>
      </w:r>
      <w:r>
        <w:rPr>
          <w:color w:val="231F20"/>
        </w:rPr>
        <w:t>espacio</w:t>
      </w:r>
      <w:r>
        <w:rPr>
          <w:color w:val="231F20"/>
          <w:spacing w:val="-8"/>
        </w:rPr>
        <w:t xml:space="preserve"> </w:t>
      </w:r>
      <w:r>
        <w:rPr>
          <w:color w:val="231F20"/>
        </w:rPr>
        <w:t>subaracnoideo,</w:t>
      </w:r>
      <w:r>
        <w:rPr>
          <w:color w:val="231F20"/>
          <w:spacing w:val="-8"/>
        </w:rPr>
        <w:t xml:space="preserve"> </w:t>
      </w:r>
      <w:r>
        <w:rPr>
          <w:color w:val="231F20"/>
        </w:rPr>
        <w:t>se</w:t>
      </w:r>
      <w:r>
        <w:rPr>
          <w:color w:val="231F20"/>
          <w:spacing w:val="-8"/>
        </w:rPr>
        <w:t xml:space="preserve"> </w:t>
      </w:r>
      <w:r>
        <w:rPr>
          <w:color w:val="231F20"/>
        </w:rPr>
        <w:t>relacionan</w:t>
      </w:r>
      <w:r>
        <w:rPr>
          <w:color w:val="231F20"/>
          <w:spacing w:val="-8"/>
        </w:rPr>
        <w:t xml:space="preserve"> </w:t>
      </w:r>
      <w:r>
        <w:rPr>
          <w:color w:val="231F20"/>
        </w:rPr>
        <w:t>con</w:t>
      </w:r>
      <w:r>
        <w:rPr>
          <w:color w:val="231F20"/>
          <w:spacing w:val="-8"/>
        </w:rPr>
        <w:t xml:space="preserve"> </w:t>
      </w:r>
      <w:r>
        <w:rPr>
          <w:color w:val="231F20"/>
        </w:rPr>
        <w:t>la</w:t>
      </w:r>
      <w:r>
        <w:rPr>
          <w:color w:val="231F20"/>
          <w:spacing w:val="-8"/>
        </w:rPr>
        <w:t xml:space="preserve"> </w:t>
      </w:r>
      <w:r>
        <w:rPr>
          <w:color w:val="231F20"/>
        </w:rPr>
        <w:t>localización</w:t>
      </w:r>
      <w:r>
        <w:rPr>
          <w:color w:val="231F20"/>
          <w:spacing w:val="-8"/>
        </w:rPr>
        <w:t xml:space="preserve"> </w:t>
      </w:r>
      <w:r>
        <w:rPr>
          <w:color w:val="231F20"/>
        </w:rPr>
        <w:t>y</w:t>
      </w:r>
      <w:r>
        <w:rPr>
          <w:color w:val="231F20"/>
          <w:spacing w:val="-8"/>
        </w:rPr>
        <w:t xml:space="preserve"> </w:t>
      </w:r>
      <w:r>
        <w:rPr>
          <w:color w:val="231F20"/>
        </w:rPr>
        <w:t>severidad del vasoespasmo. Los pacientes con Fisher III y aquellos con hemorragia en los ventrículos laterales tendrían la mayor frecuencia de vasoespasmo.</w:t>
      </w:r>
    </w:p>
    <w:p w14:paraId="31304352" w14:textId="77777777" w:rsidR="00D73ACD" w:rsidRDefault="00D73ACD">
      <w:pPr>
        <w:pStyle w:val="BodyText"/>
        <w:rPr>
          <w:sz w:val="26"/>
        </w:rPr>
      </w:pPr>
    </w:p>
    <w:p w14:paraId="23935F0E" w14:textId="77777777" w:rsidR="00D73ACD" w:rsidRDefault="00D73ACD">
      <w:pPr>
        <w:pStyle w:val="Heading5"/>
        <w:jc w:val="both"/>
      </w:pPr>
      <w:r>
        <w:rPr>
          <w:i/>
          <w:color w:val="6D6E71"/>
          <w:w w:val="95"/>
        </w:rPr>
        <w:t>Componentes</w:t>
      </w:r>
      <w:r>
        <w:rPr>
          <w:i/>
          <w:color w:val="6D6E71"/>
          <w:spacing w:val="12"/>
        </w:rPr>
        <w:t xml:space="preserve"> </w:t>
      </w:r>
      <w:r>
        <w:rPr>
          <w:i/>
          <w:color w:val="6D6E71"/>
          <w:w w:val="95"/>
        </w:rPr>
        <w:t>del</w:t>
      </w:r>
      <w:r>
        <w:rPr>
          <w:i/>
          <w:color w:val="6D6E71"/>
          <w:spacing w:val="12"/>
        </w:rPr>
        <w:t xml:space="preserve"> </w:t>
      </w:r>
      <w:r>
        <w:rPr>
          <w:i/>
          <w:color w:val="6D6E71"/>
          <w:spacing w:val="-2"/>
          <w:w w:val="95"/>
        </w:rPr>
        <w:t>vasoespasmo</w:t>
      </w:r>
    </w:p>
    <w:p w14:paraId="67B273C0" w14:textId="77777777" w:rsidR="00D73ACD" w:rsidRDefault="00D73ACD">
      <w:pPr>
        <w:pStyle w:val="BodyText"/>
        <w:spacing w:before="68" w:line="249" w:lineRule="auto"/>
        <w:ind w:left="393" w:right="125"/>
        <w:jc w:val="both"/>
      </w:pPr>
      <w:r>
        <w:rPr>
          <w:color w:val="231F20"/>
        </w:rPr>
        <w:t>El</w:t>
      </w:r>
      <w:r>
        <w:rPr>
          <w:color w:val="231F20"/>
          <w:spacing w:val="-13"/>
        </w:rPr>
        <w:t xml:space="preserve"> </w:t>
      </w:r>
      <w:r>
        <w:rPr>
          <w:color w:val="231F20"/>
        </w:rPr>
        <w:t>vasoespasmo</w:t>
      </w:r>
      <w:r>
        <w:rPr>
          <w:color w:val="231F20"/>
          <w:spacing w:val="-12"/>
        </w:rPr>
        <w:t xml:space="preserve"> </w:t>
      </w:r>
      <w:r>
        <w:rPr>
          <w:color w:val="231F20"/>
        </w:rPr>
        <w:t>tiene</w:t>
      </w:r>
      <w:r>
        <w:rPr>
          <w:color w:val="231F20"/>
          <w:spacing w:val="-13"/>
        </w:rPr>
        <w:t xml:space="preserve"> </w:t>
      </w:r>
      <w:r>
        <w:rPr>
          <w:color w:val="231F20"/>
        </w:rPr>
        <w:t>dos</w:t>
      </w:r>
      <w:r>
        <w:rPr>
          <w:color w:val="231F20"/>
          <w:spacing w:val="-12"/>
        </w:rPr>
        <w:t xml:space="preserve"> </w:t>
      </w:r>
      <w:r>
        <w:rPr>
          <w:color w:val="231F20"/>
        </w:rPr>
        <w:t>componentes:</w:t>
      </w:r>
      <w:r>
        <w:rPr>
          <w:color w:val="231F20"/>
          <w:spacing w:val="-13"/>
        </w:rPr>
        <w:t xml:space="preserve"> </w:t>
      </w:r>
      <w:r>
        <w:rPr>
          <w:color w:val="231F20"/>
        </w:rPr>
        <w:t>uno</w:t>
      </w:r>
      <w:r>
        <w:rPr>
          <w:color w:val="231F20"/>
          <w:spacing w:val="-12"/>
        </w:rPr>
        <w:t xml:space="preserve"> </w:t>
      </w:r>
      <w:r>
        <w:rPr>
          <w:color w:val="231F20"/>
        </w:rPr>
        <w:t>funcional</w:t>
      </w:r>
      <w:r>
        <w:rPr>
          <w:color w:val="231F20"/>
          <w:spacing w:val="-13"/>
        </w:rPr>
        <w:t xml:space="preserve"> </w:t>
      </w:r>
      <w:r>
        <w:rPr>
          <w:color w:val="231F20"/>
        </w:rPr>
        <w:t>y</w:t>
      </w:r>
      <w:r>
        <w:rPr>
          <w:color w:val="231F20"/>
          <w:spacing w:val="-12"/>
        </w:rPr>
        <w:t xml:space="preserve"> </w:t>
      </w:r>
      <w:r>
        <w:rPr>
          <w:color w:val="231F20"/>
        </w:rPr>
        <w:t>otro</w:t>
      </w:r>
      <w:r>
        <w:rPr>
          <w:color w:val="231F20"/>
          <w:spacing w:val="-13"/>
        </w:rPr>
        <w:t xml:space="preserve"> </w:t>
      </w:r>
      <w:r>
        <w:rPr>
          <w:color w:val="231F20"/>
        </w:rPr>
        <w:t>orgánico.</w:t>
      </w:r>
      <w:r>
        <w:rPr>
          <w:color w:val="231F20"/>
          <w:spacing w:val="-12"/>
        </w:rPr>
        <w:t xml:space="preserve"> </w:t>
      </w:r>
      <w:r>
        <w:rPr>
          <w:color w:val="231F20"/>
        </w:rPr>
        <w:t>El</w:t>
      </w:r>
      <w:r>
        <w:rPr>
          <w:color w:val="231F20"/>
          <w:spacing w:val="-13"/>
        </w:rPr>
        <w:t xml:space="preserve"> </w:t>
      </w:r>
      <w:r>
        <w:rPr>
          <w:color w:val="231F20"/>
        </w:rPr>
        <w:t>com- ponente funcional consiste en la contracción sostenida del músculo liso de la pared</w:t>
      </w:r>
      <w:r>
        <w:rPr>
          <w:color w:val="231F20"/>
          <w:spacing w:val="-7"/>
        </w:rPr>
        <w:t xml:space="preserve"> </w:t>
      </w:r>
      <w:r>
        <w:rPr>
          <w:color w:val="231F20"/>
        </w:rPr>
        <w:t>arterial</w:t>
      </w:r>
      <w:r>
        <w:rPr>
          <w:color w:val="231F20"/>
          <w:spacing w:val="-8"/>
        </w:rPr>
        <w:t xml:space="preserve"> </w:t>
      </w:r>
      <w:r>
        <w:rPr>
          <w:color w:val="231F20"/>
        </w:rPr>
        <w:t>y</w:t>
      </w:r>
      <w:r>
        <w:rPr>
          <w:color w:val="231F20"/>
          <w:spacing w:val="-8"/>
        </w:rPr>
        <w:t xml:space="preserve"> </w:t>
      </w:r>
      <w:r>
        <w:rPr>
          <w:color w:val="231F20"/>
        </w:rPr>
        <w:t>es</w:t>
      </w:r>
      <w:r>
        <w:rPr>
          <w:color w:val="231F20"/>
          <w:spacing w:val="-7"/>
        </w:rPr>
        <w:t xml:space="preserve"> </w:t>
      </w:r>
      <w:r>
        <w:rPr>
          <w:color w:val="231F20"/>
        </w:rPr>
        <w:t>el</w:t>
      </w:r>
      <w:r>
        <w:rPr>
          <w:color w:val="231F20"/>
          <w:spacing w:val="-8"/>
        </w:rPr>
        <w:t xml:space="preserve"> </w:t>
      </w:r>
      <w:r>
        <w:rPr>
          <w:color w:val="231F20"/>
        </w:rPr>
        <w:t>más</w:t>
      </w:r>
      <w:r>
        <w:rPr>
          <w:color w:val="231F20"/>
          <w:spacing w:val="-8"/>
        </w:rPr>
        <w:t xml:space="preserve"> </w:t>
      </w:r>
      <w:r>
        <w:rPr>
          <w:color w:val="231F20"/>
        </w:rPr>
        <w:t>importante.</w:t>
      </w:r>
      <w:r>
        <w:rPr>
          <w:color w:val="231F20"/>
          <w:spacing w:val="-8"/>
        </w:rPr>
        <w:t xml:space="preserve"> </w:t>
      </w:r>
      <w:r>
        <w:rPr>
          <w:color w:val="231F20"/>
        </w:rPr>
        <w:t>Los</w:t>
      </w:r>
      <w:r>
        <w:rPr>
          <w:color w:val="231F20"/>
          <w:spacing w:val="-8"/>
        </w:rPr>
        <w:t xml:space="preserve"> </w:t>
      </w:r>
      <w:r>
        <w:rPr>
          <w:color w:val="231F20"/>
        </w:rPr>
        <w:t>cambios</w:t>
      </w:r>
      <w:r>
        <w:rPr>
          <w:color w:val="231F20"/>
          <w:spacing w:val="-8"/>
        </w:rPr>
        <w:t xml:space="preserve"> </w:t>
      </w:r>
      <w:r>
        <w:rPr>
          <w:color w:val="231F20"/>
        </w:rPr>
        <w:t>estructurales</w:t>
      </w:r>
      <w:r>
        <w:rPr>
          <w:color w:val="231F20"/>
          <w:spacing w:val="-8"/>
        </w:rPr>
        <w:t xml:space="preserve"> </w:t>
      </w:r>
      <w:r>
        <w:rPr>
          <w:color w:val="231F20"/>
        </w:rPr>
        <w:t>en</w:t>
      </w:r>
      <w:r>
        <w:rPr>
          <w:color w:val="231F20"/>
          <w:spacing w:val="-8"/>
        </w:rPr>
        <w:t xml:space="preserve"> </w:t>
      </w:r>
      <w:r>
        <w:rPr>
          <w:color w:val="231F20"/>
        </w:rPr>
        <w:t>la</w:t>
      </w:r>
      <w:r>
        <w:rPr>
          <w:color w:val="231F20"/>
          <w:spacing w:val="-8"/>
        </w:rPr>
        <w:t xml:space="preserve"> </w:t>
      </w:r>
      <w:r>
        <w:rPr>
          <w:color w:val="231F20"/>
        </w:rPr>
        <w:t>pared</w:t>
      </w:r>
      <w:r>
        <w:rPr>
          <w:color w:val="231F20"/>
          <w:spacing w:val="-7"/>
        </w:rPr>
        <w:t xml:space="preserve"> </w:t>
      </w:r>
      <w:r>
        <w:rPr>
          <w:color w:val="231F20"/>
        </w:rPr>
        <w:t>del vaso consisten en:</w:t>
      </w:r>
    </w:p>
    <w:p w14:paraId="440F7A85" w14:textId="77777777" w:rsidR="00D73ACD" w:rsidRDefault="00D73ACD" w:rsidP="00D73ACD">
      <w:pPr>
        <w:pStyle w:val="ListParagraph"/>
        <w:widowControl w:val="0"/>
        <w:numPr>
          <w:ilvl w:val="0"/>
          <w:numId w:val="66"/>
        </w:numPr>
        <w:tabs>
          <w:tab w:val="left" w:pos="698"/>
        </w:tabs>
        <w:autoSpaceDE w:val="0"/>
        <w:autoSpaceDN w:val="0"/>
        <w:spacing w:before="3" w:after="0" w:line="240" w:lineRule="auto"/>
        <w:ind w:hanging="305"/>
        <w:contextualSpacing w:val="0"/>
        <w:rPr>
          <w:sz w:val="20"/>
        </w:rPr>
      </w:pPr>
      <w:r>
        <w:rPr>
          <w:color w:val="231F20"/>
          <w:sz w:val="20"/>
        </w:rPr>
        <w:t>Edema</w:t>
      </w:r>
      <w:r>
        <w:rPr>
          <w:color w:val="231F20"/>
          <w:spacing w:val="-4"/>
          <w:sz w:val="20"/>
        </w:rPr>
        <w:t xml:space="preserve"> </w:t>
      </w:r>
      <w:r>
        <w:rPr>
          <w:color w:val="231F20"/>
          <w:sz w:val="20"/>
        </w:rPr>
        <w:t>y</w:t>
      </w:r>
      <w:r>
        <w:rPr>
          <w:color w:val="231F20"/>
          <w:spacing w:val="-5"/>
          <w:sz w:val="20"/>
        </w:rPr>
        <w:t xml:space="preserve"> </w:t>
      </w:r>
      <w:r>
        <w:rPr>
          <w:color w:val="231F20"/>
          <w:sz w:val="20"/>
        </w:rPr>
        <w:t>proliferación</w:t>
      </w:r>
      <w:r>
        <w:rPr>
          <w:color w:val="231F20"/>
          <w:spacing w:val="-4"/>
          <w:sz w:val="20"/>
        </w:rPr>
        <w:t xml:space="preserve"> </w:t>
      </w:r>
      <w:r>
        <w:rPr>
          <w:color w:val="231F20"/>
          <w:sz w:val="20"/>
        </w:rPr>
        <w:t>de</w:t>
      </w:r>
      <w:r>
        <w:rPr>
          <w:color w:val="231F20"/>
          <w:spacing w:val="-4"/>
          <w:sz w:val="20"/>
        </w:rPr>
        <w:t xml:space="preserve"> </w:t>
      </w:r>
      <w:r>
        <w:rPr>
          <w:color w:val="231F20"/>
          <w:sz w:val="20"/>
        </w:rPr>
        <w:t>la</w:t>
      </w:r>
      <w:r>
        <w:rPr>
          <w:color w:val="231F20"/>
          <w:spacing w:val="-3"/>
          <w:sz w:val="20"/>
        </w:rPr>
        <w:t xml:space="preserve"> </w:t>
      </w:r>
      <w:r>
        <w:rPr>
          <w:color w:val="231F20"/>
          <w:spacing w:val="-2"/>
          <w:sz w:val="20"/>
        </w:rPr>
        <w:t>íntima</w:t>
      </w:r>
    </w:p>
    <w:p w14:paraId="20DC1E21" w14:textId="77777777" w:rsidR="00D73ACD" w:rsidRDefault="00D73ACD" w:rsidP="00D73ACD">
      <w:pPr>
        <w:pStyle w:val="ListParagraph"/>
        <w:widowControl w:val="0"/>
        <w:numPr>
          <w:ilvl w:val="0"/>
          <w:numId w:val="66"/>
        </w:numPr>
        <w:tabs>
          <w:tab w:val="left" w:pos="698"/>
        </w:tabs>
        <w:autoSpaceDE w:val="0"/>
        <w:autoSpaceDN w:val="0"/>
        <w:spacing w:before="10" w:after="0" w:line="240" w:lineRule="auto"/>
        <w:ind w:hanging="305"/>
        <w:contextualSpacing w:val="0"/>
        <w:rPr>
          <w:sz w:val="20"/>
        </w:rPr>
      </w:pPr>
      <w:r>
        <w:rPr>
          <w:color w:val="231F20"/>
          <w:w w:val="95"/>
          <w:sz w:val="20"/>
        </w:rPr>
        <w:t>Necrosis</w:t>
      </w:r>
      <w:r>
        <w:rPr>
          <w:color w:val="231F20"/>
          <w:spacing w:val="9"/>
          <w:sz w:val="20"/>
        </w:rPr>
        <w:t xml:space="preserve"> </w:t>
      </w:r>
      <w:r>
        <w:rPr>
          <w:color w:val="231F20"/>
          <w:w w:val="95"/>
          <w:sz w:val="20"/>
        </w:rPr>
        <w:t>del</w:t>
      </w:r>
      <w:r>
        <w:rPr>
          <w:color w:val="231F20"/>
          <w:spacing w:val="10"/>
          <w:sz w:val="20"/>
        </w:rPr>
        <w:t xml:space="preserve"> </w:t>
      </w:r>
      <w:r>
        <w:rPr>
          <w:color w:val="231F20"/>
          <w:w w:val="95"/>
          <w:sz w:val="20"/>
        </w:rPr>
        <w:t>músculo</w:t>
      </w:r>
      <w:r>
        <w:rPr>
          <w:color w:val="231F20"/>
          <w:spacing w:val="8"/>
          <w:sz w:val="20"/>
        </w:rPr>
        <w:t xml:space="preserve"> </w:t>
      </w:r>
      <w:r>
        <w:rPr>
          <w:color w:val="231F20"/>
          <w:spacing w:val="-4"/>
          <w:w w:val="95"/>
          <w:sz w:val="20"/>
        </w:rPr>
        <w:t>liso</w:t>
      </w:r>
    </w:p>
    <w:p w14:paraId="377C9B5A" w14:textId="77777777" w:rsidR="00D73ACD" w:rsidRDefault="00D73ACD" w:rsidP="00D73ACD">
      <w:pPr>
        <w:pStyle w:val="ListParagraph"/>
        <w:widowControl w:val="0"/>
        <w:numPr>
          <w:ilvl w:val="0"/>
          <w:numId w:val="66"/>
        </w:numPr>
        <w:tabs>
          <w:tab w:val="left" w:pos="698"/>
        </w:tabs>
        <w:autoSpaceDE w:val="0"/>
        <w:autoSpaceDN w:val="0"/>
        <w:spacing w:before="9" w:after="0" w:line="240" w:lineRule="auto"/>
        <w:ind w:hanging="305"/>
        <w:contextualSpacing w:val="0"/>
        <w:rPr>
          <w:sz w:val="20"/>
        </w:rPr>
      </w:pPr>
      <w:r>
        <w:rPr>
          <w:color w:val="231F20"/>
          <w:sz w:val="20"/>
        </w:rPr>
        <w:t>Infiltración de</w:t>
      </w:r>
      <w:r>
        <w:rPr>
          <w:color w:val="231F20"/>
          <w:spacing w:val="1"/>
          <w:sz w:val="20"/>
        </w:rPr>
        <w:t xml:space="preserve"> </w:t>
      </w:r>
      <w:r>
        <w:rPr>
          <w:color w:val="231F20"/>
          <w:sz w:val="20"/>
        </w:rPr>
        <w:t>la capa media</w:t>
      </w:r>
      <w:r>
        <w:rPr>
          <w:color w:val="231F20"/>
          <w:spacing w:val="-1"/>
          <w:sz w:val="20"/>
        </w:rPr>
        <w:t xml:space="preserve"> </w:t>
      </w:r>
      <w:r>
        <w:rPr>
          <w:color w:val="231F20"/>
          <w:sz w:val="20"/>
        </w:rPr>
        <w:t>por</w:t>
      </w:r>
      <w:r>
        <w:rPr>
          <w:color w:val="231F20"/>
          <w:spacing w:val="1"/>
          <w:sz w:val="20"/>
        </w:rPr>
        <w:t xml:space="preserve"> </w:t>
      </w:r>
      <w:r>
        <w:rPr>
          <w:color w:val="231F20"/>
          <w:spacing w:val="-2"/>
          <w:sz w:val="20"/>
        </w:rPr>
        <w:t>linfocitos</w:t>
      </w:r>
    </w:p>
    <w:p w14:paraId="42608A7C" w14:textId="77777777" w:rsidR="00D73ACD" w:rsidRDefault="00D73ACD" w:rsidP="00D73ACD">
      <w:pPr>
        <w:pStyle w:val="ListParagraph"/>
        <w:widowControl w:val="0"/>
        <w:numPr>
          <w:ilvl w:val="0"/>
          <w:numId w:val="66"/>
        </w:numPr>
        <w:tabs>
          <w:tab w:val="left" w:pos="698"/>
        </w:tabs>
        <w:autoSpaceDE w:val="0"/>
        <w:autoSpaceDN w:val="0"/>
        <w:spacing w:before="10" w:after="0" w:line="240" w:lineRule="auto"/>
        <w:ind w:hanging="305"/>
        <w:contextualSpacing w:val="0"/>
        <w:rPr>
          <w:sz w:val="20"/>
        </w:rPr>
      </w:pPr>
      <w:r>
        <w:rPr>
          <w:color w:val="231F20"/>
          <w:w w:val="95"/>
          <w:sz w:val="20"/>
        </w:rPr>
        <w:t>Células</w:t>
      </w:r>
      <w:r>
        <w:rPr>
          <w:color w:val="231F20"/>
          <w:spacing w:val="14"/>
          <w:sz w:val="20"/>
        </w:rPr>
        <w:t xml:space="preserve"> </w:t>
      </w:r>
      <w:r>
        <w:rPr>
          <w:color w:val="231F20"/>
          <w:w w:val="95"/>
          <w:sz w:val="20"/>
        </w:rPr>
        <w:t>plasmáticas</w:t>
      </w:r>
      <w:r>
        <w:rPr>
          <w:color w:val="231F20"/>
          <w:spacing w:val="14"/>
          <w:sz w:val="20"/>
        </w:rPr>
        <w:t xml:space="preserve"> </w:t>
      </w:r>
      <w:r>
        <w:rPr>
          <w:color w:val="231F20"/>
          <w:w w:val="95"/>
          <w:sz w:val="20"/>
        </w:rPr>
        <w:t>y</w:t>
      </w:r>
      <w:r>
        <w:rPr>
          <w:color w:val="231F20"/>
          <w:spacing w:val="12"/>
          <w:sz w:val="20"/>
        </w:rPr>
        <w:t xml:space="preserve"> </w:t>
      </w:r>
      <w:r>
        <w:rPr>
          <w:color w:val="231F20"/>
          <w:spacing w:val="-2"/>
          <w:w w:val="95"/>
          <w:sz w:val="20"/>
        </w:rPr>
        <w:t>macrófagos</w:t>
      </w:r>
    </w:p>
    <w:p w14:paraId="0CAD9922" w14:textId="77777777" w:rsidR="00D73ACD" w:rsidRDefault="00D73ACD" w:rsidP="00D73ACD">
      <w:pPr>
        <w:pStyle w:val="ListParagraph"/>
        <w:widowControl w:val="0"/>
        <w:numPr>
          <w:ilvl w:val="0"/>
          <w:numId w:val="66"/>
        </w:numPr>
        <w:tabs>
          <w:tab w:val="left" w:pos="698"/>
        </w:tabs>
        <w:autoSpaceDE w:val="0"/>
        <w:autoSpaceDN w:val="0"/>
        <w:spacing w:before="9" w:after="0" w:line="240" w:lineRule="auto"/>
        <w:ind w:hanging="305"/>
        <w:contextualSpacing w:val="0"/>
        <w:rPr>
          <w:sz w:val="20"/>
        </w:rPr>
      </w:pPr>
      <w:r>
        <w:rPr>
          <w:color w:val="231F20"/>
          <w:sz w:val="20"/>
        </w:rPr>
        <w:t>Daño</w:t>
      </w:r>
      <w:r>
        <w:rPr>
          <w:color w:val="231F20"/>
          <w:spacing w:val="-10"/>
          <w:sz w:val="20"/>
        </w:rPr>
        <w:t xml:space="preserve"> </w:t>
      </w:r>
      <w:r>
        <w:rPr>
          <w:color w:val="231F20"/>
          <w:sz w:val="20"/>
        </w:rPr>
        <w:t>del</w:t>
      </w:r>
      <w:r>
        <w:rPr>
          <w:color w:val="231F20"/>
          <w:spacing w:val="-9"/>
          <w:sz w:val="20"/>
        </w:rPr>
        <w:t xml:space="preserve"> </w:t>
      </w:r>
      <w:r>
        <w:rPr>
          <w:color w:val="231F20"/>
          <w:sz w:val="20"/>
        </w:rPr>
        <w:t>endotelio</w:t>
      </w:r>
      <w:r>
        <w:rPr>
          <w:color w:val="231F20"/>
          <w:spacing w:val="-9"/>
          <w:sz w:val="20"/>
        </w:rPr>
        <w:t xml:space="preserve"> </w:t>
      </w:r>
      <w:r>
        <w:rPr>
          <w:color w:val="231F20"/>
          <w:sz w:val="20"/>
        </w:rPr>
        <w:t>con</w:t>
      </w:r>
      <w:r>
        <w:rPr>
          <w:color w:val="231F20"/>
          <w:spacing w:val="-10"/>
          <w:sz w:val="20"/>
        </w:rPr>
        <w:t xml:space="preserve"> </w:t>
      </w:r>
      <w:r>
        <w:rPr>
          <w:color w:val="231F20"/>
          <w:sz w:val="20"/>
        </w:rPr>
        <w:t>fibrosis</w:t>
      </w:r>
      <w:r>
        <w:rPr>
          <w:color w:val="231F20"/>
          <w:spacing w:val="-9"/>
          <w:sz w:val="20"/>
        </w:rPr>
        <w:t xml:space="preserve"> </w:t>
      </w:r>
      <w:r>
        <w:rPr>
          <w:color w:val="231F20"/>
          <w:spacing w:val="-2"/>
          <w:sz w:val="20"/>
        </w:rPr>
        <w:t>subendotelial</w:t>
      </w:r>
    </w:p>
    <w:p w14:paraId="7AD857E8" w14:textId="77777777" w:rsidR="00D73ACD" w:rsidRDefault="00D73ACD" w:rsidP="00D73ACD">
      <w:pPr>
        <w:pStyle w:val="ListParagraph"/>
        <w:widowControl w:val="0"/>
        <w:numPr>
          <w:ilvl w:val="0"/>
          <w:numId w:val="66"/>
        </w:numPr>
        <w:tabs>
          <w:tab w:val="left" w:pos="698"/>
        </w:tabs>
        <w:autoSpaceDE w:val="0"/>
        <w:autoSpaceDN w:val="0"/>
        <w:spacing w:before="10" w:after="0" w:line="249" w:lineRule="auto"/>
        <w:ind w:right="128"/>
        <w:contextualSpacing w:val="0"/>
        <w:rPr>
          <w:sz w:val="20"/>
        </w:rPr>
      </w:pPr>
      <w:r>
        <w:rPr>
          <w:color w:val="231F20"/>
          <w:sz w:val="20"/>
        </w:rPr>
        <w:t>Degeneración</w:t>
      </w:r>
      <w:r>
        <w:rPr>
          <w:color w:val="231F20"/>
          <w:spacing w:val="-4"/>
          <w:sz w:val="20"/>
        </w:rPr>
        <w:t xml:space="preserve"> </w:t>
      </w:r>
      <w:r>
        <w:rPr>
          <w:color w:val="231F20"/>
          <w:sz w:val="20"/>
        </w:rPr>
        <w:t>de</w:t>
      </w:r>
      <w:r>
        <w:rPr>
          <w:color w:val="231F20"/>
          <w:spacing w:val="-4"/>
          <w:sz w:val="20"/>
        </w:rPr>
        <w:t xml:space="preserve"> </w:t>
      </w:r>
      <w:r>
        <w:rPr>
          <w:color w:val="231F20"/>
          <w:sz w:val="20"/>
        </w:rPr>
        <w:t>los</w:t>
      </w:r>
      <w:r>
        <w:rPr>
          <w:color w:val="231F20"/>
          <w:spacing w:val="-3"/>
          <w:sz w:val="20"/>
        </w:rPr>
        <w:t xml:space="preserve"> </w:t>
      </w:r>
      <w:r>
        <w:rPr>
          <w:color w:val="231F20"/>
          <w:sz w:val="20"/>
        </w:rPr>
        <w:t>nervios</w:t>
      </w:r>
      <w:r>
        <w:rPr>
          <w:color w:val="231F20"/>
          <w:spacing w:val="-4"/>
          <w:sz w:val="20"/>
        </w:rPr>
        <w:t xml:space="preserve"> </w:t>
      </w:r>
      <w:r>
        <w:rPr>
          <w:color w:val="231F20"/>
          <w:sz w:val="20"/>
        </w:rPr>
        <w:t>perivasculares</w:t>
      </w:r>
      <w:r>
        <w:rPr>
          <w:color w:val="231F20"/>
          <w:spacing w:val="-3"/>
          <w:sz w:val="20"/>
        </w:rPr>
        <w:t xml:space="preserve"> </w:t>
      </w:r>
      <w:r>
        <w:rPr>
          <w:color w:val="231F20"/>
          <w:sz w:val="20"/>
        </w:rPr>
        <w:t>con</w:t>
      </w:r>
      <w:r>
        <w:rPr>
          <w:color w:val="231F20"/>
          <w:spacing w:val="-4"/>
          <w:sz w:val="20"/>
        </w:rPr>
        <w:t xml:space="preserve"> </w:t>
      </w:r>
      <w:r>
        <w:rPr>
          <w:color w:val="231F20"/>
          <w:sz w:val="20"/>
        </w:rPr>
        <w:t>desgranulación</w:t>
      </w:r>
      <w:r>
        <w:rPr>
          <w:color w:val="231F20"/>
          <w:spacing w:val="-3"/>
          <w:sz w:val="20"/>
        </w:rPr>
        <w:t xml:space="preserve"> </w:t>
      </w:r>
      <w:r>
        <w:rPr>
          <w:color w:val="231F20"/>
          <w:sz w:val="20"/>
        </w:rPr>
        <w:t>de</w:t>
      </w:r>
      <w:r>
        <w:rPr>
          <w:color w:val="231F20"/>
          <w:spacing w:val="-4"/>
          <w:sz w:val="20"/>
        </w:rPr>
        <w:t xml:space="preserve"> </w:t>
      </w:r>
      <w:r>
        <w:rPr>
          <w:color w:val="231F20"/>
          <w:sz w:val="20"/>
        </w:rPr>
        <w:t>sus</w:t>
      </w:r>
      <w:r>
        <w:rPr>
          <w:color w:val="231F20"/>
          <w:spacing w:val="-4"/>
          <w:sz w:val="20"/>
        </w:rPr>
        <w:t xml:space="preserve"> </w:t>
      </w:r>
      <w:r>
        <w:rPr>
          <w:color w:val="231F20"/>
          <w:sz w:val="20"/>
        </w:rPr>
        <w:t xml:space="preserve">ter- </w:t>
      </w:r>
      <w:r>
        <w:rPr>
          <w:color w:val="231F20"/>
          <w:spacing w:val="-2"/>
          <w:sz w:val="20"/>
        </w:rPr>
        <w:t>minales.</w:t>
      </w:r>
    </w:p>
    <w:p w14:paraId="58B16613" w14:textId="77777777" w:rsidR="00D73ACD" w:rsidRDefault="00D73ACD">
      <w:pPr>
        <w:pStyle w:val="BodyText"/>
        <w:spacing w:before="10"/>
      </w:pPr>
    </w:p>
    <w:p w14:paraId="28A5DE6A" w14:textId="77777777" w:rsidR="00D73ACD" w:rsidRDefault="00D73ACD">
      <w:pPr>
        <w:pStyle w:val="Heading5"/>
        <w:jc w:val="both"/>
      </w:pPr>
      <w:r>
        <w:rPr>
          <w:i/>
          <w:color w:val="6D6E71"/>
          <w:w w:val="95"/>
        </w:rPr>
        <w:t>Cuadro</w:t>
      </w:r>
      <w:r>
        <w:rPr>
          <w:i/>
          <w:color w:val="6D6E71"/>
          <w:spacing w:val="-3"/>
        </w:rPr>
        <w:t xml:space="preserve"> </w:t>
      </w:r>
      <w:r>
        <w:rPr>
          <w:i/>
          <w:color w:val="6D6E71"/>
          <w:w w:val="95"/>
        </w:rPr>
        <w:t>clínico</w:t>
      </w:r>
      <w:r>
        <w:rPr>
          <w:i/>
          <w:color w:val="6D6E71"/>
          <w:spacing w:val="-2"/>
        </w:rPr>
        <w:t xml:space="preserve"> </w:t>
      </w:r>
      <w:r>
        <w:rPr>
          <w:i/>
          <w:color w:val="6D6E71"/>
          <w:w w:val="95"/>
        </w:rPr>
        <w:t>del</w:t>
      </w:r>
      <w:r>
        <w:rPr>
          <w:i/>
          <w:color w:val="6D6E71"/>
          <w:spacing w:val="-2"/>
        </w:rPr>
        <w:t xml:space="preserve"> </w:t>
      </w:r>
      <w:r>
        <w:rPr>
          <w:i/>
          <w:color w:val="6D6E71"/>
          <w:spacing w:val="-2"/>
          <w:w w:val="95"/>
        </w:rPr>
        <w:t>vasoespasmo</w:t>
      </w:r>
    </w:p>
    <w:p w14:paraId="7E52577B" w14:textId="77777777" w:rsidR="00D73ACD" w:rsidRDefault="00D73ACD">
      <w:pPr>
        <w:pStyle w:val="BodyText"/>
        <w:spacing w:before="67" w:line="249" w:lineRule="auto"/>
        <w:ind w:left="393" w:right="128"/>
        <w:jc w:val="both"/>
      </w:pPr>
      <w:r>
        <w:rPr>
          <w:color w:val="231F20"/>
        </w:rPr>
        <w:t>En términos clínicos, el vasoespasmo cursa en forma asintomática en aproxi- madamente el 50% de los casos. Cuando es sintomático puede dar un cuadro clínico variable de acuerdo con el territorio isquémico.</w:t>
      </w:r>
    </w:p>
    <w:p w14:paraId="37F2F4C2" w14:textId="77777777" w:rsidR="00D73ACD" w:rsidRDefault="00D73ACD">
      <w:pPr>
        <w:pStyle w:val="BodyText"/>
        <w:spacing w:before="3" w:line="249" w:lineRule="auto"/>
        <w:ind w:left="393" w:right="127" w:firstLine="226"/>
        <w:jc w:val="both"/>
      </w:pPr>
      <w:r>
        <w:rPr>
          <w:color w:val="231F20"/>
        </w:rPr>
        <w:t>Los signos y síntomas más frecuentes son indiferencia por el medio, dete- rioro del sensorio, aparición de nuevos déficits neurológicos, como paresias, afasias u otros signos deficitarios, y fiebre (se presenta con cierta frecuencia acompañando el cuadro neurológico).</w:t>
      </w:r>
    </w:p>
    <w:p w14:paraId="7EA47FAE" w14:textId="77777777" w:rsidR="00D73ACD" w:rsidRDefault="00D73ACD">
      <w:pPr>
        <w:spacing w:line="249" w:lineRule="auto"/>
        <w:jc w:val="both"/>
        <w:sectPr w:rsidR="00D73ACD" w:rsidSect="00D73ACD">
          <w:pgSz w:w="8230" w:h="12190"/>
          <w:pgMar w:top="880" w:right="720" w:bottom="560" w:left="740" w:header="274" w:footer="370" w:gutter="0"/>
          <w:cols w:space="708"/>
        </w:sectPr>
      </w:pPr>
    </w:p>
    <w:p w14:paraId="07C321D0" w14:textId="77777777" w:rsidR="00D73ACD" w:rsidRDefault="00D73ACD">
      <w:pPr>
        <w:pStyle w:val="BodyText"/>
        <w:spacing w:before="5"/>
        <w:rPr>
          <w:sz w:val="22"/>
        </w:rPr>
      </w:pPr>
    </w:p>
    <w:p w14:paraId="63F4D5BE" w14:textId="77777777" w:rsidR="00D73ACD" w:rsidRDefault="00D73ACD">
      <w:pPr>
        <w:pStyle w:val="Heading5"/>
        <w:spacing w:before="113"/>
        <w:ind w:left="110"/>
      </w:pPr>
      <w:r>
        <w:rPr>
          <w:i/>
          <w:color w:val="6D6E71"/>
          <w:w w:val="95"/>
        </w:rPr>
        <w:t>Diagnóstico:</w:t>
      </w:r>
      <w:r>
        <w:rPr>
          <w:i/>
          <w:color w:val="6D6E71"/>
          <w:spacing w:val="-2"/>
          <w:w w:val="95"/>
        </w:rPr>
        <w:t xml:space="preserve"> </w:t>
      </w:r>
      <w:r>
        <w:rPr>
          <w:i/>
          <w:color w:val="6D6E71"/>
          <w:w w:val="95"/>
        </w:rPr>
        <w:t>estudios</w:t>
      </w:r>
      <w:r>
        <w:rPr>
          <w:i/>
          <w:color w:val="6D6E71"/>
          <w:spacing w:val="-1"/>
          <w:w w:val="95"/>
        </w:rPr>
        <w:t xml:space="preserve"> </w:t>
      </w:r>
      <w:r>
        <w:rPr>
          <w:i/>
          <w:color w:val="6D6E71"/>
          <w:spacing w:val="-2"/>
          <w:w w:val="95"/>
        </w:rPr>
        <w:t>complementarios</w:t>
      </w:r>
    </w:p>
    <w:p w14:paraId="42B8C82B" w14:textId="77777777" w:rsidR="00D73ACD" w:rsidRDefault="00D73ACD">
      <w:pPr>
        <w:pStyle w:val="BodyText"/>
        <w:spacing w:before="67" w:line="249" w:lineRule="auto"/>
        <w:ind w:left="110" w:right="409"/>
        <w:jc w:val="both"/>
      </w:pPr>
      <w:r>
        <w:rPr>
          <w:color w:val="231F20"/>
        </w:rPr>
        <w:t>Entre</w:t>
      </w:r>
      <w:r>
        <w:rPr>
          <w:color w:val="231F20"/>
          <w:spacing w:val="-13"/>
        </w:rPr>
        <w:t xml:space="preserve"> </w:t>
      </w:r>
      <w:r>
        <w:rPr>
          <w:color w:val="231F20"/>
        </w:rPr>
        <w:t>los</w:t>
      </w:r>
      <w:r>
        <w:rPr>
          <w:color w:val="231F20"/>
          <w:spacing w:val="-12"/>
        </w:rPr>
        <w:t xml:space="preserve"> </w:t>
      </w:r>
      <w:r>
        <w:rPr>
          <w:color w:val="231F20"/>
        </w:rPr>
        <w:t>estudios</w:t>
      </w:r>
      <w:r>
        <w:rPr>
          <w:color w:val="231F20"/>
          <w:spacing w:val="-13"/>
        </w:rPr>
        <w:t xml:space="preserve"> </w:t>
      </w:r>
      <w:r>
        <w:rPr>
          <w:color w:val="231F20"/>
        </w:rPr>
        <w:t>complementarios</w:t>
      </w:r>
      <w:r>
        <w:rPr>
          <w:color w:val="231F20"/>
          <w:spacing w:val="-12"/>
        </w:rPr>
        <w:t xml:space="preserve"> </w:t>
      </w:r>
      <w:r>
        <w:rPr>
          <w:color w:val="231F20"/>
        </w:rPr>
        <w:t>para</w:t>
      </w:r>
      <w:r>
        <w:rPr>
          <w:color w:val="231F20"/>
          <w:spacing w:val="-13"/>
        </w:rPr>
        <w:t xml:space="preserve"> </w:t>
      </w:r>
      <w:r>
        <w:rPr>
          <w:color w:val="231F20"/>
        </w:rPr>
        <w:t>el</w:t>
      </w:r>
      <w:r>
        <w:rPr>
          <w:color w:val="231F20"/>
          <w:spacing w:val="-12"/>
        </w:rPr>
        <w:t xml:space="preserve"> </w:t>
      </w:r>
      <w:r>
        <w:rPr>
          <w:color w:val="231F20"/>
        </w:rPr>
        <w:t>diagnóstico</w:t>
      </w:r>
      <w:r>
        <w:rPr>
          <w:color w:val="231F20"/>
          <w:spacing w:val="-13"/>
        </w:rPr>
        <w:t xml:space="preserve"> </w:t>
      </w:r>
      <w:r>
        <w:rPr>
          <w:color w:val="231F20"/>
        </w:rPr>
        <w:t>de</w:t>
      </w:r>
      <w:r>
        <w:rPr>
          <w:color w:val="231F20"/>
          <w:spacing w:val="-12"/>
        </w:rPr>
        <w:t xml:space="preserve"> </w:t>
      </w:r>
      <w:r>
        <w:rPr>
          <w:color w:val="231F20"/>
        </w:rPr>
        <w:t>vasoespasmo</w:t>
      </w:r>
      <w:r>
        <w:rPr>
          <w:color w:val="231F20"/>
          <w:spacing w:val="-13"/>
        </w:rPr>
        <w:t xml:space="preserve"> </w:t>
      </w:r>
      <w:r>
        <w:rPr>
          <w:color w:val="231F20"/>
        </w:rPr>
        <w:t>se</w:t>
      </w:r>
      <w:r>
        <w:rPr>
          <w:color w:val="231F20"/>
          <w:spacing w:val="-12"/>
        </w:rPr>
        <w:t xml:space="preserve"> </w:t>
      </w:r>
      <w:r>
        <w:rPr>
          <w:color w:val="231F20"/>
        </w:rPr>
        <w:t>des- taca</w:t>
      </w:r>
      <w:r>
        <w:rPr>
          <w:color w:val="231F20"/>
          <w:spacing w:val="-13"/>
        </w:rPr>
        <w:t xml:space="preserve"> </w:t>
      </w:r>
      <w:r>
        <w:rPr>
          <w:color w:val="231F20"/>
        </w:rPr>
        <w:t>el</w:t>
      </w:r>
      <w:r>
        <w:rPr>
          <w:color w:val="231F20"/>
          <w:spacing w:val="-12"/>
        </w:rPr>
        <w:t xml:space="preserve"> </w:t>
      </w:r>
      <w:r>
        <w:rPr>
          <w:color w:val="231F20"/>
        </w:rPr>
        <w:t>Doppler</w:t>
      </w:r>
      <w:r>
        <w:rPr>
          <w:color w:val="231F20"/>
          <w:spacing w:val="-13"/>
        </w:rPr>
        <w:t xml:space="preserve"> </w:t>
      </w:r>
      <w:r>
        <w:rPr>
          <w:color w:val="231F20"/>
        </w:rPr>
        <w:t>transcraneal,</w:t>
      </w:r>
      <w:r>
        <w:rPr>
          <w:color w:val="231F20"/>
          <w:spacing w:val="-12"/>
        </w:rPr>
        <w:t xml:space="preserve"> </w:t>
      </w:r>
      <w:r>
        <w:rPr>
          <w:color w:val="231F20"/>
        </w:rPr>
        <w:t>por</w:t>
      </w:r>
      <w:r>
        <w:rPr>
          <w:color w:val="231F20"/>
          <w:spacing w:val="-13"/>
        </w:rPr>
        <w:t xml:space="preserve"> </w:t>
      </w:r>
      <w:r>
        <w:rPr>
          <w:color w:val="231F20"/>
        </w:rPr>
        <w:t>ser</w:t>
      </w:r>
      <w:r>
        <w:rPr>
          <w:color w:val="231F20"/>
          <w:spacing w:val="-12"/>
        </w:rPr>
        <w:t xml:space="preserve"> </w:t>
      </w:r>
      <w:r>
        <w:rPr>
          <w:color w:val="231F20"/>
        </w:rPr>
        <w:t>no</w:t>
      </w:r>
      <w:r>
        <w:rPr>
          <w:color w:val="231F20"/>
          <w:spacing w:val="-13"/>
        </w:rPr>
        <w:t xml:space="preserve"> </w:t>
      </w:r>
      <w:r>
        <w:rPr>
          <w:color w:val="231F20"/>
        </w:rPr>
        <w:t>invasivo</w:t>
      </w:r>
      <w:r>
        <w:rPr>
          <w:color w:val="231F20"/>
          <w:spacing w:val="-12"/>
        </w:rPr>
        <w:t xml:space="preserve"> </w:t>
      </w:r>
      <w:r>
        <w:rPr>
          <w:color w:val="231F20"/>
        </w:rPr>
        <w:t>y</w:t>
      </w:r>
      <w:r>
        <w:rPr>
          <w:color w:val="231F20"/>
          <w:spacing w:val="-13"/>
        </w:rPr>
        <w:t xml:space="preserve"> </w:t>
      </w:r>
      <w:r>
        <w:rPr>
          <w:color w:val="231F20"/>
        </w:rPr>
        <w:t>de</w:t>
      </w:r>
      <w:r>
        <w:rPr>
          <w:color w:val="231F20"/>
          <w:spacing w:val="-12"/>
        </w:rPr>
        <w:t xml:space="preserve"> </w:t>
      </w:r>
      <w:r>
        <w:rPr>
          <w:color w:val="231F20"/>
        </w:rPr>
        <w:t>fácil</w:t>
      </w:r>
      <w:r>
        <w:rPr>
          <w:color w:val="231F20"/>
          <w:spacing w:val="-13"/>
        </w:rPr>
        <w:t xml:space="preserve"> </w:t>
      </w:r>
      <w:r>
        <w:rPr>
          <w:color w:val="231F20"/>
        </w:rPr>
        <w:t>realización</w:t>
      </w:r>
      <w:r>
        <w:rPr>
          <w:color w:val="231F20"/>
          <w:spacing w:val="-12"/>
        </w:rPr>
        <w:t xml:space="preserve"> </w:t>
      </w:r>
      <w:r>
        <w:rPr>
          <w:color w:val="231F20"/>
        </w:rPr>
        <w:t>en</w:t>
      </w:r>
      <w:r>
        <w:rPr>
          <w:color w:val="231F20"/>
          <w:spacing w:val="-13"/>
        </w:rPr>
        <w:t xml:space="preserve"> </w:t>
      </w:r>
      <w:r>
        <w:rPr>
          <w:color w:val="231F20"/>
        </w:rPr>
        <w:t>la</w:t>
      </w:r>
      <w:r>
        <w:rPr>
          <w:color w:val="231F20"/>
          <w:spacing w:val="-12"/>
        </w:rPr>
        <w:t xml:space="preserve"> </w:t>
      </w:r>
      <w:r>
        <w:rPr>
          <w:color w:val="231F20"/>
        </w:rPr>
        <w:t>sala de terapia intensiva, lo que evita trasladar al paciente.</w:t>
      </w:r>
    </w:p>
    <w:p w14:paraId="45E3F3E9" w14:textId="77777777" w:rsidR="00D73ACD" w:rsidRDefault="00D73ACD">
      <w:pPr>
        <w:pStyle w:val="BodyText"/>
        <w:spacing w:before="3" w:line="249" w:lineRule="auto"/>
        <w:ind w:left="110" w:right="409" w:firstLine="226"/>
        <w:jc w:val="both"/>
      </w:pPr>
      <w:r>
        <w:rPr>
          <w:color w:val="231F20"/>
        </w:rPr>
        <w:t>El Doppler transcraneal es un método útil para el diagnóstico precoz de vasoespasmo, ya que las velocidades suelen aumentar antes del comienzo de la clínica y permite implementar medidas para la prevención de la isquemia cerebral. Debemos recordar que el Doppler transcraneal puede presentar fal- sos</w:t>
      </w:r>
      <w:r>
        <w:rPr>
          <w:color w:val="231F20"/>
          <w:spacing w:val="-1"/>
        </w:rPr>
        <w:t xml:space="preserve"> </w:t>
      </w:r>
      <w:r>
        <w:rPr>
          <w:color w:val="231F20"/>
        </w:rPr>
        <w:t>positivos frente</w:t>
      </w:r>
      <w:r>
        <w:rPr>
          <w:color w:val="231F20"/>
          <w:spacing w:val="-1"/>
        </w:rPr>
        <w:t xml:space="preserve"> </w:t>
      </w:r>
      <w:r>
        <w:rPr>
          <w:color w:val="231F20"/>
        </w:rPr>
        <w:t>a cuadros de</w:t>
      </w:r>
      <w:r>
        <w:rPr>
          <w:color w:val="231F20"/>
          <w:spacing w:val="-1"/>
        </w:rPr>
        <w:t xml:space="preserve"> </w:t>
      </w:r>
      <w:r>
        <w:rPr>
          <w:color w:val="231F20"/>
        </w:rPr>
        <w:t>hiperemia y</w:t>
      </w:r>
      <w:r>
        <w:rPr>
          <w:color w:val="231F20"/>
          <w:spacing w:val="-1"/>
        </w:rPr>
        <w:t xml:space="preserve"> </w:t>
      </w:r>
      <w:r>
        <w:rPr>
          <w:color w:val="231F20"/>
        </w:rPr>
        <w:t>falsos negativos en presencia de vasoespasmo distal. Otros métodos complementarios para el diagnóstico del vasoespasmo son:</w:t>
      </w:r>
    </w:p>
    <w:p w14:paraId="551106C3" w14:textId="77777777" w:rsidR="00D73ACD" w:rsidRDefault="00D73ACD" w:rsidP="00D73ACD">
      <w:pPr>
        <w:pStyle w:val="ListParagraph"/>
        <w:widowControl w:val="0"/>
        <w:numPr>
          <w:ilvl w:val="0"/>
          <w:numId w:val="78"/>
        </w:numPr>
        <w:tabs>
          <w:tab w:val="left" w:pos="414"/>
        </w:tabs>
        <w:autoSpaceDE w:val="0"/>
        <w:autoSpaceDN w:val="0"/>
        <w:spacing w:before="5" w:after="0" w:line="240" w:lineRule="auto"/>
        <w:contextualSpacing w:val="0"/>
        <w:rPr>
          <w:rFonts w:ascii="Georgia" w:hAnsi="Georgia"/>
          <w:color w:val="231F20"/>
          <w:sz w:val="20"/>
        </w:rPr>
      </w:pPr>
      <w:r>
        <w:rPr>
          <w:color w:val="231F20"/>
          <w:w w:val="95"/>
          <w:sz w:val="20"/>
        </w:rPr>
        <w:t>AngioTAC</w:t>
      </w:r>
      <w:r>
        <w:rPr>
          <w:color w:val="231F20"/>
          <w:spacing w:val="2"/>
          <w:sz w:val="20"/>
        </w:rPr>
        <w:t xml:space="preserve"> </w:t>
      </w:r>
      <w:r>
        <w:rPr>
          <w:color w:val="231F20"/>
          <w:w w:val="95"/>
          <w:sz w:val="20"/>
        </w:rPr>
        <w:t>multisección</w:t>
      </w:r>
      <w:r>
        <w:rPr>
          <w:color w:val="231F20"/>
          <w:spacing w:val="2"/>
          <w:sz w:val="20"/>
        </w:rPr>
        <w:t xml:space="preserve"> </w:t>
      </w:r>
      <w:r>
        <w:rPr>
          <w:color w:val="231F20"/>
          <w:w w:val="95"/>
          <w:sz w:val="20"/>
        </w:rPr>
        <w:t>con</w:t>
      </w:r>
      <w:r>
        <w:rPr>
          <w:color w:val="231F20"/>
          <w:spacing w:val="2"/>
          <w:sz w:val="20"/>
        </w:rPr>
        <w:t xml:space="preserve"> </w:t>
      </w:r>
      <w:r>
        <w:rPr>
          <w:color w:val="231F20"/>
          <w:w w:val="95"/>
          <w:sz w:val="20"/>
        </w:rPr>
        <w:t>la</w:t>
      </w:r>
      <w:r>
        <w:rPr>
          <w:color w:val="231F20"/>
          <w:spacing w:val="3"/>
          <w:sz w:val="20"/>
        </w:rPr>
        <w:t xml:space="preserve"> </w:t>
      </w:r>
      <w:r>
        <w:rPr>
          <w:color w:val="231F20"/>
          <w:w w:val="95"/>
          <w:sz w:val="20"/>
        </w:rPr>
        <w:t>posibilidad</w:t>
      </w:r>
      <w:r>
        <w:rPr>
          <w:color w:val="231F20"/>
          <w:spacing w:val="3"/>
          <w:sz w:val="20"/>
        </w:rPr>
        <w:t xml:space="preserve"> </w:t>
      </w:r>
      <w:r>
        <w:rPr>
          <w:color w:val="231F20"/>
          <w:w w:val="95"/>
          <w:sz w:val="20"/>
        </w:rPr>
        <w:t>de</w:t>
      </w:r>
      <w:r>
        <w:rPr>
          <w:color w:val="231F20"/>
          <w:spacing w:val="2"/>
          <w:sz w:val="20"/>
        </w:rPr>
        <w:t xml:space="preserve"> </w:t>
      </w:r>
      <w:r>
        <w:rPr>
          <w:color w:val="231F20"/>
          <w:w w:val="95"/>
          <w:sz w:val="20"/>
        </w:rPr>
        <w:t>reconstrucción</w:t>
      </w:r>
      <w:r>
        <w:rPr>
          <w:color w:val="231F20"/>
          <w:spacing w:val="2"/>
          <w:sz w:val="20"/>
        </w:rPr>
        <w:t xml:space="preserve"> </w:t>
      </w:r>
      <w:r>
        <w:rPr>
          <w:color w:val="231F20"/>
          <w:spacing w:val="-2"/>
          <w:w w:val="95"/>
          <w:sz w:val="20"/>
        </w:rPr>
        <w:t>tridimensional</w:t>
      </w:r>
    </w:p>
    <w:p w14:paraId="093D4DDF" w14:textId="77777777" w:rsidR="00D73ACD" w:rsidRDefault="00D73ACD" w:rsidP="00D73ACD">
      <w:pPr>
        <w:pStyle w:val="ListParagraph"/>
        <w:widowControl w:val="0"/>
        <w:numPr>
          <w:ilvl w:val="0"/>
          <w:numId w:val="78"/>
        </w:numPr>
        <w:tabs>
          <w:tab w:val="left" w:pos="414"/>
        </w:tabs>
        <w:autoSpaceDE w:val="0"/>
        <w:autoSpaceDN w:val="0"/>
        <w:spacing w:before="10" w:after="0" w:line="240" w:lineRule="auto"/>
        <w:contextualSpacing w:val="0"/>
        <w:rPr>
          <w:rFonts w:ascii="Georgia" w:hAnsi="Georgia"/>
          <w:color w:val="231F20"/>
          <w:sz w:val="20"/>
        </w:rPr>
      </w:pPr>
      <w:r>
        <w:rPr>
          <w:color w:val="231F20"/>
          <w:sz w:val="20"/>
        </w:rPr>
        <w:t>Estudios</w:t>
      </w:r>
      <w:r>
        <w:rPr>
          <w:color w:val="231F20"/>
          <w:spacing w:val="-3"/>
          <w:sz w:val="20"/>
        </w:rPr>
        <w:t xml:space="preserve"> </w:t>
      </w:r>
      <w:r>
        <w:rPr>
          <w:color w:val="231F20"/>
          <w:sz w:val="20"/>
        </w:rPr>
        <w:t>de</w:t>
      </w:r>
      <w:r>
        <w:rPr>
          <w:color w:val="231F20"/>
          <w:spacing w:val="-2"/>
          <w:sz w:val="20"/>
        </w:rPr>
        <w:t xml:space="preserve"> </w:t>
      </w:r>
      <w:r>
        <w:rPr>
          <w:color w:val="231F20"/>
          <w:sz w:val="20"/>
        </w:rPr>
        <w:t>TAC</w:t>
      </w:r>
      <w:r>
        <w:rPr>
          <w:color w:val="231F20"/>
          <w:spacing w:val="-3"/>
          <w:sz w:val="20"/>
        </w:rPr>
        <w:t xml:space="preserve"> </w:t>
      </w:r>
      <w:r>
        <w:rPr>
          <w:color w:val="231F20"/>
          <w:sz w:val="20"/>
        </w:rPr>
        <w:t>realzada</w:t>
      </w:r>
      <w:r>
        <w:rPr>
          <w:color w:val="231F20"/>
          <w:spacing w:val="-2"/>
          <w:sz w:val="20"/>
        </w:rPr>
        <w:t xml:space="preserve"> </w:t>
      </w:r>
      <w:r>
        <w:rPr>
          <w:color w:val="231F20"/>
          <w:sz w:val="20"/>
        </w:rPr>
        <w:t>con</w:t>
      </w:r>
      <w:r>
        <w:rPr>
          <w:color w:val="231F20"/>
          <w:spacing w:val="-4"/>
          <w:sz w:val="20"/>
        </w:rPr>
        <w:t xml:space="preserve"> </w:t>
      </w:r>
      <w:r>
        <w:rPr>
          <w:color w:val="231F20"/>
          <w:sz w:val="20"/>
        </w:rPr>
        <w:t>xenón</w:t>
      </w:r>
      <w:r>
        <w:rPr>
          <w:color w:val="231F20"/>
          <w:spacing w:val="-2"/>
          <w:sz w:val="20"/>
        </w:rPr>
        <w:t xml:space="preserve"> estable</w:t>
      </w:r>
    </w:p>
    <w:p w14:paraId="0FE10E20" w14:textId="77777777" w:rsidR="00D73ACD" w:rsidRDefault="00D73ACD" w:rsidP="00D73ACD">
      <w:pPr>
        <w:pStyle w:val="ListParagraph"/>
        <w:widowControl w:val="0"/>
        <w:numPr>
          <w:ilvl w:val="0"/>
          <w:numId w:val="78"/>
        </w:numPr>
        <w:tabs>
          <w:tab w:val="left" w:pos="414"/>
        </w:tabs>
        <w:autoSpaceDE w:val="0"/>
        <w:autoSpaceDN w:val="0"/>
        <w:spacing w:before="9" w:after="0" w:line="240" w:lineRule="auto"/>
        <w:contextualSpacing w:val="0"/>
        <w:rPr>
          <w:rFonts w:ascii="Georgia" w:hAnsi="Georgia"/>
          <w:color w:val="231F20"/>
          <w:sz w:val="20"/>
        </w:rPr>
      </w:pPr>
      <w:r>
        <w:rPr>
          <w:color w:val="231F20"/>
          <w:sz w:val="20"/>
        </w:rPr>
        <w:t>Estudios</w:t>
      </w:r>
      <w:r>
        <w:rPr>
          <w:color w:val="231F20"/>
          <w:spacing w:val="-4"/>
          <w:sz w:val="20"/>
        </w:rPr>
        <w:t xml:space="preserve"> </w:t>
      </w:r>
      <w:r>
        <w:rPr>
          <w:color w:val="231F20"/>
          <w:sz w:val="20"/>
        </w:rPr>
        <w:t>con</w:t>
      </w:r>
      <w:r>
        <w:rPr>
          <w:color w:val="231F20"/>
          <w:spacing w:val="-5"/>
          <w:sz w:val="20"/>
        </w:rPr>
        <w:t xml:space="preserve"> </w:t>
      </w:r>
      <w:r>
        <w:rPr>
          <w:color w:val="231F20"/>
          <w:sz w:val="20"/>
        </w:rPr>
        <w:t>tomografía</w:t>
      </w:r>
      <w:r>
        <w:rPr>
          <w:color w:val="231F20"/>
          <w:spacing w:val="-4"/>
          <w:sz w:val="20"/>
        </w:rPr>
        <w:t xml:space="preserve"> </w:t>
      </w:r>
      <w:r>
        <w:rPr>
          <w:color w:val="231F20"/>
          <w:sz w:val="20"/>
        </w:rPr>
        <w:t>por</w:t>
      </w:r>
      <w:r>
        <w:rPr>
          <w:color w:val="231F20"/>
          <w:spacing w:val="-4"/>
          <w:sz w:val="20"/>
        </w:rPr>
        <w:t xml:space="preserve"> </w:t>
      </w:r>
      <w:r>
        <w:rPr>
          <w:color w:val="231F20"/>
          <w:sz w:val="20"/>
        </w:rPr>
        <w:t>emisión</w:t>
      </w:r>
      <w:r>
        <w:rPr>
          <w:color w:val="231F20"/>
          <w:spacing w:val="-4"/>
          <w:sz w:val="20"/>
        </w:rPr>
        <w:t xml:space="preserve"> </w:t>
      </w:r>
      <w:r>
        <w:rPr>
          <w:color w:val="231F20"/>
          <w:sz w:val="20"/>
        </w:rPr>
        <w:t>de</w:t>
      </w:r>
      <w:r>
        <w:rPr>
          <w:color w:val="231F20"/>
          <w:spacing w:val="-4"/>
          <w:sz w:val="20"/>
        </w:rPr>
        <w:t xml:space="preserve"> </w:t>
      </w:r>
      <w:r>
        <w:rPr>
          <w:color w:val="231F20"/>
          <w:spacing w:val="-2"/>
          <w:sz w:val="20"/>
        </w:rPr>
        <w:t>positrones.</w:t>
      </w:r>
    </w:p>
    <w:p w14:paraId="47E7983F" w14:textId="77777777" w:rsidR="00D73ACD" w:rsidRDefault="00D73ACD">
      <w:pPr>
        <w:pStyle w:val="BodyText"/>
        <w:spacing w:before="8"/>
        <w:rPr>
          <w:sz w:val="21"/>
        </w:rPr>
      </w:pPr>
    </w:p>
    <w:p w14:paraId="1AC892B0" w14:textId="77777777" w:rsidR="00D73ACD" w:rsidRDefault="00D73ACD">
      <w:pPr>
        <w:pStyle w:val="BodyText"/>
        <w:spacing w:line="249" w:lineRule="auto"/>
        <w:ind w:left="110" w:right="409"/>
        <w:jc w:val="both"/>
      </w:pPr>
      <w:r>
        <w:rPr>
          <w:color w:val="231F20"/>
        </w:rPr>
        <w:t>El método de referencia para el diagnóstico del vasoespasmo cerebral es la angiografía con sustracción digital, estudio invasivo no libre de morbilidad y, por tanto, reservado para casos de importantes dudas diagnósticas o cuando deseamos realizar un tratamiento endovascular del vasoespasmo.</w:t>
      </w:r>
    </w:p>
    <w:p w14:paraId="1BB02FB3" w14:textId="77777777" w:rsidR="00D73ACD" w:rsidRDefault="00D73ACD">
      <w:pPr>
        <w:pStyle w:val="BodyText"/>
        <w:spacing w:before="4" w:line="249" w:lineRule="auto"/>
        <w:ind w:left="110" w:right="410" w:firstLine="226"/>
        <w:jc w:val="both"/>
      </w:pPr>
      <w:r>
        <w:rPr>
          <w:color w:val="231F20"/>
        </w:rPr>
        <w:t>En resumen, el diagnóstico de vasoespasmo se realiza con un cuadro clíni- co compatible, excluyendo otros diagnósticos diferenciales como resangrado, hidrocefalia y sepsis. Siempre debemos tratar de confirmarlo con un Doppler transcraneal</w:t>
      </w:r>
      <w:r>
        <w:rPr>
          <w:color w:val="231F20"/>
          <w:spacing w:val="-5"/>
        </w:rPr>
        <w:t xml:space="preserve"> </w:t>
      </w:r>
      <w:r>
        <w:rPr>
          <w:color w:val="231F20"/>
        </w:rPr>
        <w:t>y,</w:t>
      </w:r>
      <w:r>
        <w:rPr>
          <w:color w:val="231F20"/>
          <w:spacing w:val="-5"/>
        </w:rPr>
        <w:t xml:space="preserve"> </w:t>
      </w:r>
      <w:r>
        <w:rPr>
          <w:color w:val="231F20"/>
        </w:rPr>
        <w:t>en</w:t>
      </w:r>
      <w:r>
        <w:rPr>
          <w:color w:val="231F20"/>
          <w:spacing w:val="-5"/>
        </w:rPr>
        <w:t xml:space="preserve"> </w:t>
      </w:r>
      <w:r>
        <w:rPr>
          <w:color w:val="231F20"/>
        </w:rPr>
        <w:t>caso</w:t>
      </w:r>
      <w:r>
        <w:rPr>
          <w:color w:val="231F20"/>
          <w:spacing w:val="-5"/>
        </w:rPr>
        <w:t xml:space="preserve"> </w:t>
      </w:r>
      <w:r>
        <w:rPr>
          <w:color w:val="231F20"/>
        </w:rPr>
        <w:t>de</w:t>
      </w:r>
      <w:r>
        <w:rPr>
          <w:color w:val="231F20"/>
          <w:spacing w:val="-5"/>
        </w:rPr>
        <w:t xml:space="preserve"> </w:t>
      </w:r>
      <w:r>
        <w:rPr>
          <w:color w:val="231F20"/>
        </w:rPr>
        <w:t>dudas</w:t>
      </w:r>
      <w:r>
        <w:rPr>
          <w:color w:val="231F20"/>
          <w:spacing w:val="-5"/>
        </w:rPr>
        <w:t xml:space="preserve"> </w:t>
      </w:r>
      <w:r>
        <w:rPr>
          <w:color w:val="231F20"/>
        </w:rPr>
        <w:t>diagnósticas</w:t>
      </w:r>
      <w:r>
        <w:rPr>
          <w:color w:val="231F20"/>
          <w:spacing w:val="-5"/>
        </w:rPr>
        <w:t xml:space="preserve"> </w:t>
      </w:r>
      <w:r>
        <w:rPr>
          <w:color w:val="231F20"/>
        </w:rPr>
        <w:t>y</w:t>
      </w:r>
      <w:r>
        <w:rPr>
          <w:color w:val="231F20"/>
          <w:spacing w:val="-5"/>
        </w:rPr>
        <w:t xml:space="preserve"> </w:t>
      </w:r>
      <w:r>
        <w:rPr>
          <w:color w:val="231F20"/>
        </w:rPr>
        <w:t>falta</w:t>
      </w:r>
      <w:r>
        <w:rPr>
          <w:color w:val="231F20"/>
          <w:spacing w:val="-5"/>
        </w:rPr>
        <w:t xml:space="preserve"> </w:t>
      </w:r>
      <w:r>
        <w:rPr>
          <w:color w:val="231F20"/>
        </w:rPr>
        <w:t>de</w:t>
      </w:r>
      <w:r>
        <w:rPr>
          <w:color w:val="231F20"/>
          <w:spacing w:val="-5"/>
        </w:rPr>
        <w:t xml:space="preserve"> </w:t>
      </w:r>
      <w:r>
        <w:rPr>
          <w:color w:val="231F20"/>
        </w:rPr>
        <w:t>respuesta</w:t>
      </w:r>
      <w:r>
        <w:rPr>
          <w:color w:val="231F20"/>
          <w:spacing w:val="-5"/>
        </w:rPr>
        <w:t xml:space="preserve"> </w:t>
      </w:r>
      <w:r>
        <w:rPr>
          <w:color w:val="231F20"/>
        </w:rPr>
        <w:t>al</w:t>
      </w:r>
      <w:r>
        <w:rPr>
          <w:color w:val="231F20"/>
          <w:spacing w:val="-5"/>
        </w:rPr>
        <w:t xml:space="preserve"> </w:t>
      </w:r>
      <w:r>
        <w:rPr>
          <w:color w:val="231F20"/>
        </w:rPr>
        <w:t>tratamien- to, se puede recurrir a una arteriografía.</w:t>
      </w:r>
    </w:p>
    <w:p w14:paraId="51229DA0" w14:textId="77777777" w:rsidR="00D73ACD" w:rsidRDefault="00D73ACD">
      <w:pPr>
        <w:pStyle w:val="BodyText"/>
        <w:rPr>
          <w:sz w:val="26"/>
        </w:rPr>
      </w:pPr>
    </w:p>
    <w:p w14:paraId="3805D46C" w14:textId="77777777" w:rsidR="00D73ACD" w:rsidRDefault="00D73ACD">
      <w:pPr>
        <w:pStyle w:val="Heading5"/>
        <w:ind w:left="110"/>
      </w:pPr>
      <w:r>
        <w:rPr>
          <w:i/>
          <w:color w:val="6D6E71"/>
          <w:spacing w:val="-2"/>
        </w:rPr>
        <w:t>Hidrocefalia</w:t>
      </w:r>
    </w:p>
    <w:p w14:paraId="52B31025" w14:textId="77777777" w:rsidR="00D73ACD" w:rsidRDefault="00D73ACD">
      <w:pPr>
        <w:pStyle w:val="BodyText"/>
        <w:spacing w:before="68" w:line="249" w:lineRule="auto"/>
        <w:ind w:left="110" w:right="410"/>
        <w:jc w:val="both"/>
      </w:pPr>
      <w:r>
        <w:rPr>
          <w:color w:val="231F20"/>
        </w:rPr>
        <w:t>La</w:t>
      </w:r>
      <w:r>
        <w:rPr>
          <w:color w:val="231F20"/>
          <w:spacing w:val="-9"/>
        </w:rPr>
        <w:t xml:space="preserve"> </w:t>
      </w:r>
      <w:r>
        <w:rPr>
          <w:color w:val="231F20"/>
        </w:rPr>
        <w:t>frecuencia</w:t>
      </w:r>
      <w:r>
        <w:rPr>
          <w:color w:val="231F20"/>
          <w:spacing w:val="-8"/>
        </w:rPr>
        <w:t xml:space="preserve"> </w:t>
      </w:r>
      <w:r>
        <w:rPr>
          <w:color w:val="231F20"/>
        </w:rPr>
        <w:t>de</w:t>
      </w:r>
      <w:r>
        <w:rPr>
          <w:color w:val="231F20"/>
          <w:spacing w:val="-9"/>
        </w:rPr>
        <w:t xml:space="preserve"> </w:t>
      </w:r>
      <w:r>
        <w:rPr>
          <w:color w:val="231F20"/>
        </w:rPr>
        <w:t>la</w:t>
      </w:r>
      <w:r>
        <w:rPr>
          <w:color w:val="231F20"/>
          <w:spacing w:val="-9"/>
        </w:rPr>
        <w:t xml:space="preserve"> </w:t>
      </w:r>
      <w:r>
        <w:rPr>
          <w:color w:val="231F20"/>
        </w:rPr>
        <w:t>hidrocefalia</w:t>
      </w:r>
      <w:r>
        <w:rPr>
          <w:color w:val="231F20"/>
          <w:spacing w:val="-9"/>
        </w:rPr>
        <w:t xml:space="preserve"> </w:t>
      </w:r>
      <w:r>
        <w:rPr>
          <w:color w:val="231F20"/>
        </w:rPr>
        <w:t>varía</w:t>
      </w:r>
      <w:r>
        <w:rPr>
          <w:color w:val="231F20"/>
          <w:spacing w:val="-9"/>
        </w:rPr>
        <w:t xml:space="preserve"> </w:t>
      </w:r>
      <w:r>
        <w:rPr>
          <w:color w:val="231F20"/>
        </w:rPr>
        <w:t>entre</w:t>
      </w:r>
      <w:r>
        <w:rPr>
          <w:color w:val="231F20"/>
          <w:spacing w:val="-8"/>
        </w:rPr>
        <w:t xml:space="preserve"> </w:t>
      </w:r>
      <w:r>
        <w:rPr>
          <w:color w:val="231F20"/>
        </w:rPr>
        <w:t>el</w:t>
      </w:r>
      <w:r>
        <w:rPr>
          <w:color w:val="231F20"/>
          <w:spacing w:val="-9"/>
        </w:rPr>
        <w:t xml:space="preserve"> </w:t>
      </w:r>
      <w:r>
        <w:rPr>
          <w:color w:val="231F20"/>
        </w:rPr>
        <w:t>8%</w:t>
      </w:r>
      <w:r>
        <w:rPr>
          <w:color w:val="231F20"/>
          <w:spacing w:val="-9"/>
        </w:rPr>
        <w:t xml:space="preserve"> </w:t>
      </w:r>
      <w:r>
        <w:rPr>
          <w:color w:val="231F20"/>
        </w:rPr>
        <w:t>y</w:t>
      </w:r>
      <w:r>
        <w:rPr>
          <w:color w:val="231F20"/>
          <w:spacing w:val="-9"/>
        </w:rPr>
        <w:t xml:space="preserve"> </w:t>
      </w:r>
      <w:r>
        <w:rPr>
          <w:color w:val="231F20"/>
        </w:rPr>
        <w:t>el</w:t>
      </w:r>
      <w:r>
        <w:rPr>
          <w:color w:val="231F20"/>
          <w:spacing w:val="-9"/>
        </w:rPr>
        <w:t xml:space="preserve"> </w:t>
      </w:r>
      <w:r>
        <w:rPr>
          <w:color w:val="231F20"/>
        </w:rPr>
        <w:t>34%</w:t>
      </w:r>
      <w:r>
        <w:rPr>
          <w:color w:val="231F20"/>
          <w:spacing w:val="-9"/>
        </w:rPr>
        <w:t xml:space="preserve"> </w:t>
      </w:r>
      <w:r>
        <w:rPr>
          <w:color w:val="231F20"/>
        </w:rPr>
        <w:t>y</w:t>
      </w:r>
      <w:r>
        <w:rPr>
          <w:color w:val="231F20"/>
          <w:spacing w:val="-9"/>
        </w:rPr>
        <w:t xml:space="preserve"> </w:t>
      </w:r>
      <w:r>
        <w:rPr>
          <w:color w:val="231F20"/>
        </w:rPr>
        <w:t>puede</w:t>
      </w:r>
      <w:r>
        <w:rPr>
          <w:color w:val="231F20"/>
          <w:spacing w:val="-9"/>
        </w:rPr>
        <w:t xml:space="preserve"> </w:t>
      </w:r>
      <w:r>
        <w:rPr>
          <w:color w:val="231F20"/>
        </w:rPr>
        <w:t>presentarse en dos formas de acuerdo con su causa:</w:t>
      </w:r>
    </w:p>
    <w:p w14:paraId="3A7F3E46" w14:textId="77777777" w:rsidR="00D73ACD" w:rsidRDefault="00D73ACD" w:rsidP="00D73ACD">
      <w:pPr>
        <w:pStyle w:val="ListParagraph"/>
        <w:widowControl w:val="0"/>
        <w:numPr>
          <w:ilvl w:val="0"/>
          <w:numId w:val="78"/>
        </w:numPr>
        <w:tabs>
          <w:tab w:val="left" w:pos="414"/>
        </w:tabs>
        <w:autoSpaceDE w:val="0"/>
        <w:autoSpaceDN w:val="0"/>
        <w:spacing w:before="5" w:after="0" w:line="249" w:lineRule="auto"/>
        <w:ind w:right="411"/>
        <w:contextualSpacing w:val="0"/>
        <w:jc w:val="both"/>
        <w:rPr>
          <w:rFonts w:ascii="Georgia" w:hAnsi="Georgia"/>
          <w:color w:val="231F20"/>
          <w:sz w:val="20"/>
        </w:rPr>
      </w:pPr>
      <w:r>
        <w:rPr>
          <w:rFonts w:ascii="Georgia" w:hAnsi="Georgia"/>
          <w:b/>
          <w:i/>
          <w:color w:val="231F20"/>
          <w:w w:val="90"/>
          <w:sz w:val="20"/>
        </w:rPr>
        <w:t xml:space="preserve">Hidrocefalia de causa obstructiva por inundación ventricular: </w:t>
      </w:r>
      <w:r>
        <w:rPr>
          <w:color w:val="231F20"/>
          <w:sz w:val="20"/>
        </w:rPr>
        <w:t>suele</w:t>
      </w:r>
      <w:r>
        <w:rPr>
          <w:color w:val="231F20"/>
          <w:spacing w:val="-7"/>
          <w:sz w:val="20"/>
        </w:rPr>
        <w:t xml:space="preserve"> </w:t>
      </w:r>
      <w:r>
        <w:rPr>
          <w:color w:val="231F20"/>
          <w:sz w:val="20"/>
        </w:rPr>
        <w:t>ser</w:t>
      </w:r>
      <w:r>
        <w:rPr>
          <w:color w:val="231F20"/>
          <w:spacing w:val="-6"/>
          <w:sz w:val="20"/>
        </w:rPr>
        <w:t xml:space="preserve"> </w:t>
      </w:r>
      <w:r>
        <w:rPr>
          <w:color w:val="231F20"/>
          <w:sz w:val="20"/>
        </w:rPr>
        <w:t>precoz</w:t>
      </w:r>
      <w:r>
        <w:rPr>
          <w:color w:val="231F20"/>
          <w:spacing w:val="-6"/>
          <w:sz w:val="20"/>
        </w:rPr>
        <w:t xml:space="preserve"> </w:t>
      </w:r>
      <w:r>
        <w:rPr>
          <w:color w:val="231F20"/>
          <w:sz w:val="20"/>
        </w:rPr>
        <w:t>y</w:t>
      </w:r>
      <w:r>
        <w:rPr>
          <w:color w:val="231F20"/>
          <w:spacing w:val="-6"/>
          <w:sz w:val="20"/>
        </w:rPr>
        <w:t xml:space="preserve"> </w:t>
      </w:r>
      <w:r>
        <w:rPr>
          <w:color w:val="231F20"/>
          <w:sz w:val="20"/>
        </w:rPr>
        <w:t>se</w:t>
      </w:r>
      <w:r>
        <w:rPr>
          <w:color w:val="231F20"/>
          <w:spacing w:val="-6"/>
          <w:sz w:val="20"/>
        </w:rPr>
        <w:t xml:space="preserve"> </w:t>
      </w:r>
      <w:r>
        <w:rPr>
          <w:color w:val="231F20"/>
          <w:sz w:val="20"/>
        </w:rPr>
        <w:t>visualiza</w:t>
      </w:r>
      <w:r>
        <w:rPr>
          <w:color w:val="231F20"/>
          <w:spacing w:val="-6"/>
          <w:sz w:val="20"/>
        </w:rPr>
        <w:t xml:space="preserve"> </w:t>
      </w:r>
      <w:r>
        <w:rPr>
          <w:color w:val="231F20"/>
          <w:sz w:val="20"/>
        </w:rPr>
        <w:t>en</w:t>
      </w:r>
      <w:r>
        <w:rPr>
          <w:color w:val="231F20"/>
          <w:spacing w:val="-6"/>
          <w:sz w:val="20"/>
        </w:rPr>
        <w:t xml:space="preserve"> </w:t>
      </w:r>
      <w:r>
        <w:rPr>
          <w:color w:val="231F20"/>
          <w:sz w:val="20"/>
        </w:rPr>
        <w:t>la</w:t>
      </w:r>
      <w:r>
        <w:rPr>
          <w:color w:val="231F20"/>
          <w:spacing w:val="-6"/>
          <w:sz w:val="20"/>
        </w:rPr>
        <w:t xml:space="preserve"> </w:t>
      </w:r>
      <w:r>
        <w:rPr>
          <w:color w:val="231F20"/>
          <w:sz w:val="20"/>
        </w:rPr>
        <w:t>TAC</w:t>
      </w:r>
      <w:r>
        <w:rPr>
          <w:color w:val="231F20"/>
          <w:spacing w:val="-6"/>
          <w:sz w:val="20"/>
        </w:rPr>
        <w:t xml:space="preserve"> </w:t>
      </w:r>
      <w:r>
        <w:rPr>
          <w:color w:val="231F20"/>
          <w:sz w:val="20"/>
        </w:rPr>
        <w:t>como</w:t>
      </w:r>
      <w:r>
        <w:rPr>
          <w:color w:val="231F20"/>
          <w:spacing w:val="-6"/>
          <w:sz w:val="20"/>
        </w:rPr>
        <w:t xml:space="preserve"> </w:t>
      </w:r>
      <w:r>
        <w:rPr>
          <w:color w:val="231F20"/>
          <w:sz w:val="20"/>
        </w:rPr>
        <w:t>triventricular</w:t>
      </w:r>
      <w:r>
        <w:rPr>
          <w:color w:val="231F20"/>
          <w:spacing w:val="-6"/>
          <w:sz w:val="20"/>
        </w:rPr>
        <w:t xml:space="preserve"> </w:t>
      </w:r>
      <w:r>
        <w:rPr>
          <w:color w:val="231F20"/>
          <w:sz w:val="20"/>
        </w:rPr>
        <w:t>(aumento</w:t>
      </w:r>
      <w:r>
        <w:rPr>
          <w:color w:val="231F20"/>
          <w:spacing w:val="-6"/>
          <w:sz w:val="20"/>
        </w:rPr>
        <w:t xml:space="preserve"> </w:t>
      </w:r>
      <w:r>
        <w:rPr>
          <w:color w:val="231F20"/>
          <w:sz w:val="20"/>
        </w:rPr>
        <w:t>del tamaño de los ventrículos laterales y el tercer ventrículo)</w:t>
      </w:r>
    </w:p>
    <w:p w14:paraId="3E84CD4F" w14:textId="77777777" w:rsidR="00D73ACD" w:rsidRDefault="00D73ACD" w:rsidP="00D73ACD">
      <w:pPr>
        <w:pStyle w:val="ListParagraph"/>
        <w:widowControl w:val="0"/>
        <w:numPr>
          <w:ilvl w:val="0"/>
          <w:numId w:val="78"/>
        </w:numPr>
        <w:tabs>
          <w:tab w:val="left" w:pos="414"/>
        </w:tabs>
        <w:autoSpaceDE w:val="0"/>
        <w:autoSpaceDN w:val="0"/>
        <w:spacing w:before="5" w:after="0" w:line="249" w:lineRule="auto"/>
        <w:ind w:right="411"/>
        <w:contextualSpacing w:val="0"/>
        <w:jc w:val="both"/>
        <w:rPr>
          <w:rFonts w:ascii="Georgia" w:hAnsi="Georgia"/>
          <w:color w:val="231F20"/>
          <w:sz w:val="20"/>
        </w:rPr>
      </w:pPr>
      <w:r>
        <w:rPr>
          <w:rFonts w:ascii="Georgia" w:hAnsi="Georgia"/>
          <w:b/>
          <w:i/>
          <w:color w:val="231F20"/>
          <w:w w:val="90"/>
          <w:sz w:val="20"/>
        </w:rPr>
        <w:t>Hidrocefalia</w:t>
      </w:r>
      <w:r>
        <w:rPr>
          <w:rFonts w:ascii="Georgia" w:hAnsi="Georgia"/>
          <w:b/>
          <w:i/>
          <w:color w:val="231F20"/>
          <w:spacing w:val="-8"/>
          <w:w w:val="90"/>
          <w:sz w:val="20"/>
        </w:rPr>
        <w:t xml:space="preserve"> </w:t>
      </w:r>
      <w:r>
        <w:rPr>
          <w:rFonts w:ascii="Georgia" w:hAnsi="Georgia"/>
          <w:b/>
          <w:i/>
          <w:color w:val="231F20"/>
          <w:w w:val="90"/>
          <w:sz w:val="20"/>
        </w:rPr>
        <w:t>comunicante</w:t>
      </w:r>
      <w:r>
        <w:rPr>
          <w:rFonts w:ascii="Georgia" w:hAnsi="Georgia"/>
          <w:b/>
          <w:i/>
          <w:color w:val="231F20"/>
          <w:spacing w:val="-8"/>
          <w:w w:val="90"/>
          <w:sz w:val="20"/>
        </w:rPr>
        <w:t xml:space="preserve"> </w:t>
      </w:r>
      <w:r>
        <w:rPr>
          <w:rFonts w:ascii="Georgia" w:hAnsi="Georgia"/>
          <w:b/>
          <w:i/>
          <w:color w:val="231F20"/>
          <w:w w:val="90"/>
          <w:sz w:val="20"/>
        </w:rPr>
        <w:t>por</w:t>
      </w:r>
      <w:r>
        <w:rPr>
          <w:rFonts w:ascii="Georgia" w:hAnsi="Georgia"/>
          <w:b/>
          <w:i/>
          <w:color w:val="231F20"/>
          <w:spacing w:val="-7"/>
          <w:w w:val="90"/>
          <w:sz w:val="20"/>
        </w:rPr>
        <w:t xml:space="preserve"> </w:t>
      </w:r>
      <w:r>
        <w:rPr>
          <w:rFonts w:ascii="Georgia" w:hAnsi="Georgia"/>
          <w:b/>
          <w:i/>
          <w:color w:val="231F20"/>
          <w:w w:val="90"/>
          <w:sz w:val="20"/>
        </w:rPr>
        <w:t>aumento</w:t>
      </w:r>
      <w:r>
        <w:rPr>
          <w:rFonts w:ascii="Georgia" w:hAnsi="Georgia"/>
          <w:b/>
          <w:i/>
          <w:color w:val="231F20"/>
          <w:spacing w:val="-8"/>
          <w:w w:val="90"/>
          <w:sz w:val="20"/>
        </w:rPr>
        <w:t xml:space="preserve"> </w:t>
      </w:r>
      <w:r>
        <w:rPr>
          <w:rFonts w:ascii="Georgia" w:hAnsi="Georgia"/>
          <w:b/>
          <w:i/>
          <w:color w:val="231F20"/>
          <w:w w:val="90"/>
          <w:sz w:val="20"/>
        </w:rPr>
        <w:t>de</w:t>
      </w:r>
      <w:r>
        <w:rPr>
          <w:rFonts w:ascii="Georgia" w:hAnsi="Georgia"/>
          <w:b/>
          <w:i/>
          <w:color w:val="231F20"/>
          <w:spacing w:val="-8"/>
          <w:w w:val="90"/>
          <w:sz w:val="20"/>
        </w:rPr>
        <w:t xml:space="preserve"> </w:t>
      </w:r>
      <w:r>
        <w:rPr>
          <w:rFonts w:ascii="Georgia" w:hAnsi="Georgia"/>
          <w:b/>
          <w:i/>
          <w:color w:val="231F20"/>
          <w:w w:val="90"/>
          <w:sz w:val="20"/>
        </w:rPr>
        <w:t>la</w:t>
      </w:r>
      <w:r>
        <w:rPr>
          <w:rFonts w:ascii="Georgia" w:hAnsi="Georgia"/>
          <w:b/>
          <w:i/>
          <w:color w:val="231F20"/>
          <w:spacing w:val="-7"/>
          <w:w w:val="90"/>
          <w:sz w:val="20"/>
        </w:rPr>
        <w:t xml:space="preserve"> </w:t>
      </w:r>
      <w:r>
        <w:rPr>
          <w:rFonts w:ascii="Georgia" w:hAnsi="Georgia"/>
          <w:b/>
          <w:i/>
          <w:color w:val="231F20"/>
          <w:w w:val="90"/>
          <w:sz w:val="20"/>
        </w:rPr>
        <w:t>resistencia</w:t>
      </w:r>
      <w:r>
        <w:rPr>
          <w:rFonts w:ascii="Georgia" w:hAnsi="Georgia"/>
          <w:b/>
          <w:i/>
          <w:color w:val="231F20"/>
          <w:spacing w:val="-8"/>
          <w:w w:val="90"/>
          <w:sz w:val="20"/>
        </w:rPr>
        <w:t xml:space="preserve"> </w:t>
      </w:r>
      <w:r>
        <w:rPr>
          <w:rFonts w:ascii="Georgia" w:hAnsi="Georgia"/>
          <w:b/>
          <w:i/>
          <w:color w:val="231F20"/>
          <w:w w:val="90"/>
          <w:sz w:val="20"/>
        </w:rPr>
        <w:t>a</w:t>
      </w:r>
      <w:r>
        <w:rPr>
          <w:rFonts w:ascii="Georgia" w:hAnsi="Georgia"/>
          <w:b/>
          <w:i/>
          <w:color w:val="231F20"/>
          <w:spacing w:val="-7"/>
          <w:w w:val="90"/>
          <w:sz w:val="20"/>
        </w:rPr>
        <w:t xml:space="preserve"> </w:t>
      </w:r>
      <w:r>
        <w:rPr>
          <w:rFonts w:ascii="Georgia" w:hAnsi="Georgia"/>
          <w:b/>
          <w:i/>
          <w:color w:val="231F20"/>
          <w:w w:val="90"/>
          <w:sz w:val="20"/>
        </w:rPr>
        <w:t>la</w:t>
      </w:r>
      <w:r>
        <w:rPr>
          <w:rFonts w:ascii="Georgia" w:hAnsi="Georgia"/>
          <w:b/>
          <w:i/>
          <w:color w:val="231F20"/>
          <w:spacing w:val="-8"/>
          <w:w w:val="90"/>
          <w:sz w:val="20"/>
        </w:rPr>
        <w:t xml:space="preserve"> </w:t>
      </w:r>
      <w:r>
        <w:rPr>
          <w:rFonts w:ascii="Georgia" w:hAnsi="Georgia"/>
          <w:b/>
          <w:i/>
          <w:color w:val="231F20"/>
          <w:w w:val="90"/>
          <w:sz w:val="20"/>
        </w:rPr>
        <w:t>re- absorción</w:t>
      </w:r>
      <w:r>
        <w:rPr>
          <w:rFonts w:ascii="Georgia" w:hAnsi="Georgia"/>
          <w:b/>
          <w:i/>
          <w:color w:val="231F20"/>
          <w:spacing w:val="-4"/>
          <w:w w:val="90"/>
          <w:sz w:val="20"/>
        </w:rPr>
        <w:t xml:space="preserve"> </w:t>
      </w:r>
      <w:r>
        <w:rPr>
          <w:rFonts w:ascii="Georgia" w:hAnsi="Georgia"/>
          <w:b/>
          <w:i/>
          <w:color w:val="231F20"/>
          <w:w w:val="90"/>
          <w:sz w:val="20"/>
        </w:rPr>
        <w:t>y</w:t>
      </w:r>
      <w:r>
        <w:rPr>
          <w:rFonts w:ascii="Georgia" w:hAnsi="Georgia"/>
          <w:b/>
          <w:i/>
          <w:color w:val="231F20"/>
          <w:spacing w:val="-4"/>
          <w:w w:val="90"/>
          <w:sz w:val="20"/>
        </w:rPr>
        <w:t xml:space="preserve"> </w:t>
      </w:r>
      <w:r>
        <w:rPr>
          <w:rFonts w:ascii="Georgia" w:hAnsi="Georgia"/>
          <w:b/>
          <w:i/>
          <w:color w:val="231F20"/>
          <w:w w:val="90"/>
          <w:sz w:val="20"/>
        </w:rPr>
        <w:t>circulación</w:t>
      </w:r>
      <w:r>
        <w:rPr>
          <w:rFonts w:ascii="Georgia" w:hAnsi="Georgia"/>
          <w:b/>
          <w:i/>
          <w:color w:val="231F20"/>
          <w:spacing w:val="-4"/>
          <w:w w:val="90"/>
          <w:sz w:val="20"/>
        </w:rPr>
        <w:t xml:space="preserve"> </w:t>
      </w:r>
      <w:r>
        <w:rPr>
          <w:rFonts w:ascii="Georgia" w:hAnsi="Georgia"/>
          <w:b/>
          <w:i/>
          <w:color w:val="231F20"/>
          <w:w w:val="90"/>
          <w:sz w:val="20"/>
        </w:rPr>
        <w:t>del</w:t>
      </w:r>
      <w:r>
        <w:rPr>
          <w:rFonts w:ascii="Georgia" w:hAnsi="Georgia"/>
          <w:b/>
          <w:i/>
          <w:color w:val="231F20"/>
          <w:spacing w:val="-4"/>
          <w:w w:val="90"/>
          <w:sz w:val="20"/>
        </w:rPr>
        <w:t xml:space="preserve"> </w:t>
      </w:r>
      <w:r>
        <w:rPr>
          <w:rFonts w:ascii="Georgia" w:hAnsi="Georgia"/>
          <w:b/>
          <w:i/>
          <w:color w:val="231F20"/>
          <w:w w:val="90"/>
          <w:sz w:val="20"/>
        </w:rPr>
        <w:t>LCR</w:t>
      </w:r>
      <w:r>
        <w:rPr>
          <w:rFonts w:ascii="Georgia" w:hAnsi="Georgia"/>
          <w:b/>
          <w:i/>
          <w:color w:val="231F20"/>
          <w:spacing w:val="-4"/>
          <w:w w:val="90"/>
          <w:sz w:val="20"/>
        </w:rPr>
        <w:t xml:space="preserve"> </w:t>
      </w:r>
      <w:r>
        <w:rPr>
          <w:rFonts w:ascii="Georgia" w:hAnsi="Georgia"/>
          <w:b/>
          <w:i/>
          <w:color w:val="231F20"/>
          <w:w w:val="90"/>
          <w:sz w:val="20"/>
        </w:rPr>
        <w:t>en</w:t>
      </w:r>
      <w:r>
        <w:rPr>
          <w:rFonts w:ascii="Georgia" w:hAnsi="Georgia"/>
          <w:b/>
          <w:i/>
          <w:color w:val="231F20"/>
          <w:spacing w:val="-4"/>
          <w:w w:val="90"/>
          <w:sz w:val="20"/>
        </w:rPr>
        <w:t xml:space="preserve"> </w:t>
      </w:r>
      <w:r>
        <w:rPr>
          <w:rFonts w:ascii="Georgia" w:hAnsi="Georgia"/>
          <w:b/>
          <w:i/>
          <w:color w:val="231F20"/>
          <w:w w:val="90"/>
          <w:sz w:val="20"/>
        </w:rPr>
        <w:t>el</w:t>
      </w:r>
      <w:r>
        <w:rPr>
          <w:rFonts w:ascii="Georgia" w:hAnsi="Georgia"/>
          <w:b/>
          <w:i/>
          <w:color w:val="231F20"/>
          <w:spacing w:val="-4"/>
          <w:w w:val="90"/>
          <w:sz w:val="20"/>
        </w:rPr>
        <w:t xml:space="preserve"> </w:t>
      </w:r>
      <w:r>
        <w:rPr>
          <w:rFonts w:ascii="Georgia" w:hAnsi="Georgia"/>
          <w:b/>
          <w:i/>
          <w:color w:val="231F20"/>
          <w:w w:val="90"/>
          <w:sz w:val="20"/>
        </w:rPr>
        <w:t>espacio</w:t>
      </w:r>
      <w:r>
        <w:rPr>
          <w:rFonts w:ascii="Georgia" w:hAnsi="Georgia"/>
          <w:b/>
          <w:i/>
          <w:color w:val="231F20"/>
          <w:spacing w:val="-4"/>
          <w:w w:val="90"/>
          <w:sz w:val="20"/>
        </w:rPr>
        <w:t xml:space="preserve"> </w:t>
      </w:r>
      <w:r>
        <w:rPr>
          <w:rFonts w:ascii="Georgia" w:hAnsi="Georgia"/>
          <w:b/>
          <w:i/>
          <w:color w:val="231F20"/>
          <w:w w:val="90"/>
          <w:sz w:val="20"/>
        </w:rPr>
        <w:t>subaracnoideo:</w:t>
      </w:r>
      <w:r>
        <w:rPr>
          <w:rFonts w:ascii="Georgia" w:hAnsi="Georgia"/>
          <w:b/>
          <w:i/>
          <w:color w:val="231F20"/>
          <w:spacing w:val="-6"/>
          <w:w w:val="90"/>
          <w:sz w:val="20"/>
        </w:rPr>
        <w:t xml:space="preserve"> </w:t>
      </w:r>
      <w:r>
        <w:rPr>
          <w:color w:val="231F20"/>
          <w:w w:val="90"/>
          <w:sz w:val="20"/>
        </w:rPr>
        <w:t xml:space="preserve">su </w:t>
      </w:r>
      <w:r>
        <w:rPr>
          <w:color w:val="231F20"/>
          <w:sz w:val="20"/>
        </w:rPr>
        <w:t>presentación</w:t>
      </w:r>
      <w:r>
        <w:rPr>
          <w:color w:val="231F20"/>
          <w:spacing w:val="-6"/>
          <w:sz w:val="20"/>
        </w:rPr>
        <w:t xml:space="preserve"> </w:t>
      </w:r>
      <w:r>
        <w:rPr>
          <w:color w:val="231F20"/>
          <w:sz w:val="20"/>
        </w:rPr>
        <w:t>puede</w:t>
      </w:r>
      <w:r>
        <w:rPr>
          <w:color w:val="231F20"/>
          <w:spacing w:val="-6"/>
          <w:sz w:val="20"/>
        </w:rPr>
        <w:t xml:space="preserve"> </w:t>
      </w:r>
      <w:r>
        <w:rPr>
          <w:color w:val="231F20"/>
          <w:sz w:val="20"/>
        </w:rPr>
        <w:t>ser</w:t>
      </w:r>
      <w:r>
        <w:rPr>
          <w:color w:val="231F20"/>
          <w:spacing w:val="-6"/>
          <w:sz w:val="20"/>
        </w:rPr>
        <w:t xml:space="preserve"> </w:t>
      </w:r>
      <w:r>
        <w:rPr>
          <w:color w:val="231F20"/>
          <w:sz w:val="20"/>
        </w:rPr>
        <w:t>precoz</w:t>
      </w:r>
      <w:r>
        <w:rPr>
          <w:color w:val="231F20"/>
          <w:spacing w:val="-6"/>
          <w:sz w:val="20"/>
        </w:rPr>
        <w:t xml:space="preserve"> </w:t>
      </w:r>
      <w:r>
        <w:rPr>
          <w:color w:val="231F20"/>
          <w:sz w:val="20"/>
        </w:rPr>
        <w:t>o</w:t>
      </w:r>
      <w:r>
        <w:rPr>
          <w:color w:val="231F20"/>
          <w:spacing w:val="-6"/>
          <w:sz w:val="20"/>
        </w:rPr>
        <w:t xml:space="preserve"> </w:t>
      </w:r>
      <w:r>
        <w:rPr>
          <w:color w:val="231F20"/>
          <w:sz w:val="20"/>
        </w:rPr>
        <w:t>tardía.</w:t>
      </w:r>
      <w:r>
        <w:rPr>
          <w:color w:val="231F20"/>
          <w:spacing w:val="-6"/>
          <w:sz w:val="20"/>
        </w:rPr>
        <w:t xml:space="preserve"> </w:t>
      </w:r>
      <w:r>
        <w:rPr>
          <w:color w:val="231F20"/>
          <w:sz w:val="20"/>
        </w:rPr>
        <w:t>Se</w:t>
      </w:r>
      <w:r>
        <w:rPr>
          <w:color w:val="231F20"/>
          <w:spacing w:val="-6"/>
          <w:sz w:val="20"/>
        </w:rPr>
        <w:t xml:space="preserve"> </w:t>
      </w:r>
      <w:r>
        <w:rPr>
          <w:color w:val="231F20"/>
          <w:sz w:val="20"/>
        </w:rPr>
        <w:t>visualiza</w:t>
      </w:r>
      <w:r>
        <w:rPr>
          <w:color w:val="231F20"/>
          <w:spacing w:val="-6"/>
          <w:sz w:val="20"/>
        </w:rPr>
        <w:t xml:space="preserve"> </w:t>
      </w:r>
      <w:r>
        <w:rPr>
          <w:color w:val="231F20"/>
          <w:sz w:val="20"/>
        </w:rPr>
        <w:t>en</w:t>
      </w:r>
      <w:r>
        <w:rPr>
          <w:color w:val="231F20"/>
          <w:spacing w:val="-6"/>
          <w:sz w:val="20"/>
        </w:rPr>
        <w:t xml:space="preserve"> </w:t>
      </w:r>
      <w:r>
        <w:rPr>
          <w:color w:val="231F20"/>
          <w:sz w:val="20"/>
        </w:rPr>
        <w:t>la</w:t>
      </w:r>
      <w:r>
        <w:rPr>
          <w:color w:val="231F20"/>
          <w:spacing w:val="-6"/>
          <w:sz w:val="20"/>
        </w:rPr>
        <w:t xml:space="preserve"> </w:t>
      </w:r>
      <w:r>
        <w:rPr>
          <w:color w:val="231F20"/>
          <w:sz w:val="20"/>
        </w:rPr>
        <w:t>TAC</w:t>
      </w:r>
      <w:r>
        <w:rPr>
          <w:color w:val="231F20"/>
          <w:spacing w:val="-6"/>
          <w:sz w:val="20"/>
        </w:rPr>
        <w:t xml:space="preserve"> </w:t>
      </w:r>
      <w:r>
        <w:rPr>
          <w:color w:val="231F20"/>
          <w:sz w:val="20"/>
        </w:rPr>
        <w:t>como</w:t>
      </w:r>
      <w:r>
        <w:rPr>
          <w:color w:val="231F20"/>
          <w:spacing w:val="-6"/>
          <w:sz w:val="20"/>
        </w:rPr>
        <w:t xml:space="preserve"> </w:t>
      </w:r>
      <w:r>
        <w:rPr>
          <w:color w:val="231F20"/>
          <w:sz w:val="20"/>
        </w:rPr>
        <w:t>tetra- ventricular (agrandamiento de los cuatro ventrículos).</w:t>
      </w:r>
    </w:p>
    <w:p w14:paraId="07C52D4A" w14:textId="77777777" w:rsidR="00D73ACD" w:rsidRDefault="00D73ACD">
      <w:pPr>
        <w:pStyle w:val="BodyText"/>
        <w:spacing w:before="1"/>
        <w:rPr>
          <w:sz w:val="21"/>
        </w:rPr>
      </w:pPr>
    </w:p>
    <w:p w14:paraId="32671E57" w14:textId="77777777" w:rsidR="00D73ACD" w:rsidRDefault="00D73ACD">
      <w:pPr>
        <w:pStyle w:val="BodyText"/>
        <w:spacing w:line="249" w:lineRule="auto"/>
        <w:ind w:left="110" w:right="411"/>
        <w:jc w:val="both"/>
      </w:pPr>
      <w:r>
        <w:rPr>
          <w:color w:val="231F20"/>
        </w:rPr>
        <w:t>La clínica de hidrocefalia aguda se caracterizada por cefalea, vómitos, dete- rioro del sensorio progresivo hasta llegar al coma, acompañado a veces de pupilas pequeñas no reactivas. El diagnóstico se realiza con la TAC.</w:t>
      </w:r>
    </w:p>
    <w:p w14:paraId="3903BAC2" w14:textId="77777777" w:rsidR="00D73ACD" w:rsidRDefault="00D73ACD">
      <w:pPr>
        <w:spacing w:line="249" w:lineRule="auto"/>
        <w:jc w:val="both"/>
        <w:sectPr w:rsidR="00D73ACD" w:rsidSect="00D73ACD">
          <w:pgSz w:w="8230" w:h="12190"/>
          <w:pgMar w:top="880" w:right="720" w:bottom="560" w:left="740" w:header="279" w:footer="370" w:gutter="0"/>
          <w:cols w:space="708"/>
        </w:sectPr>
      </w:pPr>
    </w:p>
    <w:p w14:paraId="5F20856F" w14:textId="77777777" w:rsidR="00D73ACD" w:rsidRDefault="00D73ACD">
      <w:pPr>
        <w:pStyle w:val="BodyText"/>
        <w:spacing w:before="5"/>
        <w:rPr>
          <w:sz w:val="22"/>
        </w:rPr>
      </w:pPr>
    </w:p>
    <w:p w14:paraId="7DABCECF" w14:textId="77777777" w:rsidR="00D73ACD" w:rsidRDefault="00D73ACD">
      <w:pPr>
        <w:pStyle w:val="Heading5"/>
        <w:spacing w:before="113"/>
      </w:pPr>
      <w:r>
        <w:rPr>
          <w:i/>
          <w:color w:val="6D6E71"/>
          <w:spacing w:val="-2"/>
        </w:rPr>
        <w:t>Convulsiones</w:t>
      </w:r>
    </w:p>
    <w:p w14:paraId="4329D316" w14:textId="77777777" w:rsidR="00D73ACD" w:rsidRDefault="00D73ACD">
      <w:pPr>
        <w:pStyle w:val="BodyText"/>
        <w:spacing w:before="67" w:line="249" w:lineRule="auto"/>
        <w:ind w:left="393" w:right="127"/>
        <w:jc w:val="both"/>
      </w:pPr>
      <w:r>
        <w:rPr>
          <w:color w:val="231F20"/>
        </w:rPr>
        <w:t>Las</w:t>
      </w:r>
      <w:r>
        <w:rPr>
          <w:color w:val="231F20"/>
          <w:spacing w:val="-11"/>
        </w:rPr>
        <w:t xml:space="preserve"> </w:t>
      </w:r>
      <w:r>
        <w:rPr>
          <w:color w:val="231F20"/>
        </w:rPr>
        <w:t>convulsiones</w:t>
      </w:r>
      <w:r>
        <w:rPr>
          <w:color w:val="231F20"/>
          <w:spacing w:val="-11"/>
        </w:rPr>
        <w:t xml:space="preserve"> </w:t>
      </w:r>
      <w:r>
        <w:rPr>
          <w:color w:val="231F20"/>
        </w:rPr>
        <w:t>se</w:t>
      </w:r>
      <w:r>
        <w:rPr>
          <w:color w:val="231F20"/>
          <w:spacing w:val="-11"/>
        </w:rPr>
        <w:t xml:space="preserve"> </w:t>
      </w:r>
      <w:r>
        <w:rPr>
          <w:color w:val="231F20"/>
        </w:rPr>
        <w:t>presentan</w:t>
      </w:r>
      <w:r>
        <w:rPr>
          <w:color w:val="231F20"/>
          <w:spacing w:val="-11"/>
        </w:rPr>
        <w:t xml:space="preserve"> </w:t>
      </w:r>
      <w:r>
        <w:rPr>
          <w:color w:val="231F20"/>
        </w:rPr>
        <w:t>con</w:t>
      </w:r>
      <w:r>
        <w:rPr>
          <w:color w:val="231F20"/>
          <w:spacing w:val="-11"/>
        </w:rPr>
        <w:t xml:space="preserve"> </w:t>
      </w:r>
      <w:r>
        <w:rPr>
          <w:color w:val="231F20"/>
        </w:rPr>
        <w:t>una</w:t>
      </w:r>
      <w:r>
        <w:rPr>
          <w:color w:val="231F20"/>
          <w:spacing w:val="-11"/>
        </w:rPr>
        <w:t xml:space="preserve"> </w:t>
      </w:r>
      <w:r>
        <w:rPr>
          <w:color w:val="231F20"/>
        </w:rPr>
        <w:t>frecuencia</w:t>
      </w:r>
      <w:r>
        <w:rPr>
          <w:color w:val="231F20"/>
          <w:spacing w:val="-11"/>
        </w:rPr>
        <w:t xml:space="preserve"> </w:t>
      </w:r>
      <w:r>
        <w:rPr>
          <w:color w:val="231F20"/>
        </w:rPr>
        <w:t>entre</w:t>
      </w:r>
      <w:r>
        <w:rPr>
          <w:color w:val="231F20"/>
          <w:spacing w:val="-11"/>
        </w:rPr>
        <w:t xml:space="preserve"> </w:t>
      </w:r>
      <w:r>
        <w:rPr>
          <w:color w:val="231F20"/>
        </w:rPr>
        <w:t>el</w:t>
      </w:r>
      <w:r>
        <w:rPr>
          <w:color w:val="231F20"/>
          <w:spacing w:val="-11"/>
        </w:rPr>
        <w:t xml:space="preserve"> </w:t>
      </w:r>
      <w:r>
        <w:rPr>
          <w:color w:val="231F20"/>
        </w:rPr>
        <w:t>4%</w:t>
      </w:r>
      <w:r>
        <w:rPr>
          <w:color w:val="231F20"/>
          <w:spacing w:val="-11"/>
        </w:rPr>
        <w:t xml:space="preserve"> </w:t>
      </w:r>
      <w:r>
        <w:rPr>
          <w:color w:val="231F20"/>
        </w:rPr>
        <w:t>y</w:t>
      </w:r>
      <w:r>
        <w:rPr>
          <w:color w:val="231F20"/>
          <w:spacing w:val="-11"/>
        </w:rPr>
        <w:t xml:space="preserve"> </w:t>
      </w:r>
      <w:r>
        <w:rPr>
          <w:color w:val="231F20"/>
        </w:rPr>
        <w:t>26%,</w:t>
      </w:r>
      <w:r>
        <w:rPr>
          <w:color w:val="231F20"/>
          <w:spacing w:val="-11"/>
        </w:rPr>
        <w:t xml:space="preserve"> </w:t>
      </w:r>
      <w:r>
        <w:rPr>
          <w:color w:val="231F20"/>
        </w:rPr>
        <w:t>según</w:t>
      </w:r>
      <w:r>
        <w:rPr>
          <w:color w:val="231F20"/>
          <w:spacing w:val="-11"/>
        </w:rPr>
        <w:t xml:space="preserve"> </w:t>
      </w:r>
      <w:r>
        <w:rPr>
          <w:color w:val="231F20"/>
        </w:rPr>
        <w:t>las distintas</w:t>
      </w:r>
      <w:r>
        <w:rPr>
          <w:color w:val="231F20"/>
          <w:spacing w:val="-1"/>
        </w:rPr>
        <w:t xml:space="preserve"> </w:t>
      </w:r>
      <w:r>
        <w:rPr>
          <w:color w:val="231F20"/>
        </w:rPr>
        <w:t>series,</w:t>
      </w:r>
      <w:r>
        <w:rPr>
          <w:color w:val="231F20"/>
          <w:spacing w:val="-1"/>
        </w:rPr>
        <w:t xml:space="preserve"> </w:t>
      </w:r>
      <w:r>
        <w:rPr>
          <w:color w:val="231F20"/>
        </w:rPr>
        <w:t>y</w:t>
      </w:r>
      <w:r>
        <w:rPr>
          <w:color w:val="231F20"/>
          <w:spacing w:val="-1"/>
        </w:rPr>
        <w:t xml:space="preserve"> </w:t>
      </w:r>
      <w:r>
        <w:rPr>
          <w:color w:val="231F20"/>
        </w:rPr>
        <w:t>aumentan</w:t>
      </w:r>
      <w:r>
        <w:rPr>
          <w:color w:val="231F20"/>
          <w:spacing w:val="-1"/>
        </w:rPr>
        <w:t xml:space="preserve"> </w:t>
      </w:r>
      <w:r>
        <w:rPr>
          <w:color w:val="231F20"/>
        </w:rPr>
        <w:t>en</w:t>
      </w:r>
      <w:r>
        <w:rPr>
          <w:color w:val="231F20"/>
          <w:spacing w:val="-1"/>
        </w:rPr>
        <w:t xml:space="preserve"> </w:t>
      </w:r>
      <w:r>
        <w:rPr>
          <w:color w:val="231F20"/>
        </w:rPr>
        <w:t>presencia</w:t>
      </w:r>
      <w:r>
        <w:rPr>
          <w:color w:val="231F20"/>
          <w:spacing w:val="-1"/>
        </w:rPr>
        <w:t xml:space="preserve"> </w:t>
      </w:r>
      <w:r>
        <w:rPr>
          <w:color w:val="231F20"/>
        </w:rPr>
        <w:t>de</w:t>
      </w:r>
      <w:r>
        <w:rPr>
          <w:color w:val="231F20"/>
          <w:spacing w:val="-1"/>
        </w:rPr>
        <w:t xml:space="preserve"> </w:t>
      </w:r>
      <w:r>
        <w:rPr>
          <w:color w:val="231F20"/>
        </w:rPr>
        <w:t>un</w:t>
      </w:r>
      <w:r>
        <w:rPr>
          <w:color w:val="231F20"/>
          <w:spacing w:val="-1"/>
        </w:rPr>
        <w:t xml:space="preserve"> </w:t>
      </w:r>
      <w:r>
        <w:rPr>
          <w:color w:val="231F20"/>
        </w:rPr>
        <w:t>hematoma</w:t>
      </w:r>
      <w:r>
        <w:rPr>
          <w:color w:val="231F20"/>
          <w:spacing w:val="-1"/>
        </w:rPr>
        <w:t xml:space="preserve"> </w:t>
      </w:r>
      <w:r>
        <w:rPr>
          <w:color w:val="231F20"/>
        </w:rPr>
        <w:t>córtico-subcortical. Al</w:t>
      </w:r>
      <w:r>
        <w:rPr>
          <w:color w:val="231F20"/>
          <w:spacing w:val="-1"/>
        </w:rPr>
        <w:t xml:space="preserve"> </w:t>
      </w:r>
      <w:r>
        <w:rPr>
          <w:color w:val="231F20"/>
        </w:rPr>
        <w:t>menos</w:t>
      </w:r>
      <w:r>
        <w:rPr>
          <w:color w:val="231F20"/>
          <w:spacing w:val="-1"/>
        </w:rPr>
        <w:t xml:space="preserve"> </w:t>
      </w:r>
      <w:r>
        <w:rPr>
          <w:color w:val="231F20"/>
        </w:rPr>
        <w:t>en</w:t>
      </w:r>
      <w:r>
        <w:rPr>
          <w:color w:val="231F20"/>
          <w:spacing w:val="-1"/>
        </w:rPr>
        <w:t xml:space="preserve"> </w:t>
      </w:r>
      <w:r>
        <w:rPr>
          <w:color w:val="231F20"/>
        </w:rPr>
        <w:t>un</w:t>
      </w:r>
      <w:r>
        <w:rPr>
          <w:color w:val="231F20"/>
          <w:spacing w:val="-1"/>
        </w:rPr>
        <w:t xml:space="preserve"> </w:t>
      </w:r>
      <w:r>
        <w:rPr>
          <w:color w:val="231F20"/>
        </w:rPr>
        <w:t>estudio</w:t>
      </w:r>
      <w:r>
        <w:rPr>
          <w:color w:val="231F20"/>
          <w:spacing w:val="-1"/>
        </w:rPr>
        <w:t xml:space="preserve"> </w:t>
      </w:r>
      <w:r>
        <w:rPr>
          <w:color w:val="231F20"/>
        </w:rPr>
        <w:t>se</w:t>
      </w:r>
      <w:r>
        <w:rPr>
          <w:color w:val="231F20"/>
          <w:spacing w:val="-1"/>
        </w:rPr>
        <w:t xml:space="preserve"> </w:t>
      </w:r>
      <w:r>
        <w:rPr>
          <w:color w:val="231F20"/>
        </w:rPr>
        <w:t>relacionó</w:t>
      </w:r>
      <w:r>
        <w:rPr>
          <w:color w:val="231F20"/>
          <w:spacing w:val="-1"/>
        </w:rPr>
        <w:t xml:space="preserve"> </w:t>
      </w:r>
      <w:r>
        <w:rPr>
          <w:color w:val="231F20"/>
        </w:rPr>
        <w:t>con</w:t>
      </w:r>
      <w:r>
        <w:rPr>
          <w:color w:val="231F20"/>
          <w:spacing w:val="-1"/>
        </w:rPr>
        <w:t xml:space="preserve"> </w:t>
      </w:r>
      <w:r>
        <w:rPr>
          <w:color w:val="231F20"/>
        </w:rPr>
        <w:t>las</w:t>
      </w:r>
      <w:r>
        <w:rPr>
          <w:color w:val="231F20"/>
          <w:spacing w:val="-1"/>
        </w:rPr>
        <w:t xml:space="preserve"> </w:t>
      </w:r>
      <w:r>
        <w:rPr>
          <w:color w:val="231F20"/>
        </w:rPr>
        <w:t>convulsiones</w:t>
      </w:r>
      <w:r>
        <w:rPr>
          <w:color w:val="231F20"/>
          <w:spacing w:val="-1"/>
        </w:rPr>
        <w:t xml:space="preserve"> </w:t>
      </w:r>
      <w:r>
        <w:rPr>
          <w:color w:val="231F20"/>
        </w:rPr>
        <w:t>tempranas</w:t>
      </w:r>
      <w:r>
        <w:rPr>
          <w:color w:val="231F20"/>
          <w:spacing w:val="-1"/>
        </w:rPr>
        <w:t xml:space="preserve"> </w:t>
      </w:r>
      <w:r>
        <w:rPr>
          <w:color w:val="231F20"/>
        </w:rPr>
        <w:t>con</w:t>
      </w:r>
      <w:r>
        <w:rPr>
          <w:color w:val="231F20"/>
          <w:spacing w:val="-1"/>
        </w:rPr>
        <w:t xml:space="preserve"> </w:t>
      </w:r>
      <w:r>
        <w:rPr>
          <w:color w:val="231F20"/>
        </w:rPr>
        <w:t>con- vulsiones tardías y con un peor pronóstico en pacientes con HSA.</w:t>
      </w:r>
    </w:p>
    <w:p w14:paraId="3693BE72" w14:textId="77777777" w:rsidR="00D73ACD" w:rsidRDefault="00D73ACD">
      <w:pPr>
        <w:pStyle w:val="BodyText"/>
        <w:spacing w:before="4"/>
      </w:pPr>
    </w:p>
    <w:p w14:paraId="5CFDF1E1" w14:textId="77777777" w:rsidR="00D73ACD" w:rsidRDefault="00D73ACD">
      <w:pPr>
        <w:pStyle w:val="Heading3"/>
        <w:ind w:left="393"/>
        <w:jc w:val="both"/>
      </w:pPr>
      <w:r>
        <w:rPr>
          <w:color w:val="636466"/>
        </w:rPr>
        <w:t>Complicaciones</w:t>
      </w:r>
      <w:r>
        <w:rPr>
          <w:color w:val="636466"/>
          <w:spacing w:val="2"/>
        </w:rPr>
        <w:t xml:space="preserve"> </w:t>
      </w:r>
      <w:r>
        <w:rPr>
          <w:color w:val="636466"/>
          <w:spacing w:val="-2"/>
        </w:rPr>
        <w:t>extraneurológicas</w:t>
      </w:r>
    </w:p>
    <w:p w14:paraId="1535361C" w14:textId="77777777" w:rsidR="00D73ACD" w:rsidRDefault="00D73ACD">
      <w:pPr>
        <w:pStyle w:val="BodyText"/>
        <w:spacing w:before="9"/>
        <w:rPr>
          <w:rFonts w:ascii="Trebuchet MS"/>
          <w:b/>
          <w:sz w:val="24"/>
        </w:rPr>
      </w:pPr>
    </w:p>
    <w:p w14:paraId="35697CD5" w14:textId="77777777" w:rsidR="00D73ACD" w:rsidRDefault="00D73ACD">
      <w:pPr>
        <w:pStyle w:val="Heading5"/>
      </w:pPr>
      <w:r>
        <w:rPr>
          <w:i/>
          <w:color w:val="6D6E71"/>
          <w:w w:val="95"/>
        </w:rPr>
        <w:t>Complicaciones</w:t>
      </w:r>
      <w:r>
        <w:rPr>
          <w:i/>
          <w:color w:val="6D6E71"/>
          <w:spacing w:val="-8"/>
          <w:w w:val="95"/>
        </w:rPr>
        <w:t xml:space="preserve"> </w:t>
      </w:r>
      <w:r>
        <w:rPr>
          <w:i/>
          <w:color w:val="6D6E71"/>
          <w:spacing w:val="-2"/>
        </w:rPr>
        <w:t>cardiovasculares</w:t>
      </w:r>
    </w:p>
    <w:p w14:paraId="2AE6B4BF" w14:textId="77777777" w:rsidR="00D73ACD" w:rsidRDefault="00D73ACD">
      <w:pPr>
        <w:pStyle w:val="BodyText"/>
        <w:spacing w:before="67"/>
        <w:ind w:left="393"/>
      </w:pPr>
      <w:r>
        <w:rPr>
          <w:color w:val="231F20"/>
          <w:w w:val="95"/>
        </w:rPr>
        <w:t>Las</w:t>
      </w:r>
      <w:r>
        <w:rPr>
          <w:color w:val="231F20"/>
        </w:rPr>
        <w:t xml:space="preserve"> </w:t>
      </w:r>
      <w:r>
        <w:rPr>
          <w:color w:val="231F20"/>
          <w:w w:val="95"/>
        </w:rPr>
        <w:t>complicaciones</w:t>
      </w:r>
      <w:r>
        <w:rPr>
          <w:color w:val="231F20"/>
          <w:spacing w:val="-1"/>
        </w:rPr>
        <w:t xml:space="preserve"> </w:t>
      </w:r>
      <w:r>
        <w:rPr>
          <w:color w:val="231F20"/>
          <w:w w:val="95"/>
        </w:rPr>
        <w:t>cardiovasculares</w:t>
      </w:r>
      <w:r>
        <w:rPr>
          <w:color w:val="231F20"/>
          <w:spacing w:val="-1"/>
        </w:rPr>
        <w:t xml:space="preserve"> </w:t>
      </w:r>
      <w:r>
        <w:rPr>
          <w:color w:val="231F20"/>
          <w:w w:val="95"/>
        </w:rPr>
        <w:t>son</w:t>
      </w:r>
      <w:r>
        <w:rPr>
          <w:color w:val="231F20"/>
          <w:spacing w:val="-1"/>
        </w:rPr>
        <w:t xml:space="preserve"> </w:t>
      </w:r>
      <w:r>
        <w:rPr>
          <w:color w:val="231F20"/>
          <w:w w:val="95"/>
        </w:rPr>
        <w:t>muy</w:t>
      </w:r>
      <w:r>
        <w:rPr>
          <w:color w:val="231F20"/>
        </w:rPr>
        <w:t xml:space="preserve"> </w:t>
      </w:r>
      <w:r>
        <w:rPr>
          <w:color w:val="231F20"/>
          <w:w w:val="95"/>
        </w:rPr>
        <w:t>frecuentes,</w:t>
      </w:r>
      <w:r>
        <w:rPr>
          <w:color w:val="231F20"/>
        </w:rPr>
        <w:t xml:space="preserve"> </w:t>
      </w:r>
      <w:r>
        <w:rPr>
          <w:color w:val="231F20"/>
          <w:w w:val="95"/>
        </w:rPr>
        <w:t>pudiéndose</w:t>
      </w:r>
      <w:r>
        <w:rPr>
          <w:color w:val="231F20"/>
          <w:spacing w:val="-1"/>
        </w:rPr>
        <w:t xml:space="preserve"> </w:t>
      </w:r>
      <w:r>
        <w:rPr>
          <w:color w:val="231F20"/>
          <w:spacing w:val="-2"/>
          <w:w w:val="95"/>
        </w:rPr>
        <w:t>observar:</w:t>
      </w:r>
    </w:p>
    <w:p w14:paraId="6FB0D428" w14:textId="77777777" w:rsidR="00D73ACD" w:rsidRDefault="00D73ACD" w:rsidP="00D73ACD">
      <w:pPr>
        <w:pStyle w:val="ListParagraph"/>
        <w:widowControl w:val="0"/>
        <w:numPr>
          <w:ilvl w:val="0"/>
          <w:numId w:val="65"/>
        </w:numPr>
        <w:tabs>
          <w:tab w:val="left" w:pos="698"/>
        </w:tabs>
        <w:autoSpaceDE w:val="0"/>
        <w:autoSpaceDN w:val="0"/>
        <w:spacing w:before="10" w:after="0" w:line="240" w:lineRule="auto"/>
        <w:ind w:hanging="305"/>
        <w:contextualSpacing w:val="0"/>
        <w:rPr>
          <w:rFonts w:ascii="Georgia" w:hAnsi="Georgia"/>
          <w:color w:val="231F20"/>
          <w:sz w:val="20"/>
        </w:rPr>
      </w:pPr>
      <w:r>
        <w:rPr>
          <w:color w:val="231F20"/>
          <w:sz w:val="20"/>
        </w:rPr>
        <w:t>Hipertensión</w:t>
      </w:r>
      <w:r>
        <w:rPr>
          <w:color w:val="231F20"/>
          <w:spacing w:val="-6"/>
          <w:sz w:val="20"/>
        </w:rPr>
        <w:t xml:space="preserve"> </w:t>
      </w:r>
      <w:r>
        <w:rPr>
          <w:color w:val="231F20"/>
          <w:sz w:val="20"/>
        </w:rPr>
        <w:t>e</w:t>
      </w:r>
      <w:r>
        <w:rPr>
          <w:color w:val="231F20"/>
          <w:spacing w:val="-4"/>
          <w:sz w:val="20"/>
        </w:rPr>
        <w:t xml:space="preserve"> </w:t>
      </w:r>
      <w:r>
        <w:rPr>
          <w:color w:val="231F20"/>
          <w:sz w:val="20"/>
        </w:rPr>
        <w:t>hipotensión</w:t>
      </w:r>
      <w:r>
        <w:rPr>
          <w:color w:val="231F20"/>
          <w:spacing w:val="-5"/>
          <w:sz w:val="20"/>
        </w:rPr>
        <w:t xml:space="preserve"> </w:t>
      </w:r>
      <w:r>
        <w:rPr>
          <w:color w:val="231F20"/>
          <w:spacing w:val="-2"/>
          <w:sz w:val="20"/>
        </w:rPr>
        <w:t>arterial</w:t>
      </w:r>
    </w:p>
    <w:p w14:paraId="6DC7FB63" w14:textId="77777777" w:rsidR="00D73ACD" w:rsidRDefault="00D73ACD" w:rsidP="00D73ACD">
      <w:pPr>
        <w:pStyle w:val="ListParagraph"/>
        <w:widowControl w:val="0"/>
        <w:numPr>
          <w:ilvl w:val="0"/>
          <w:numId w:val="65"/>
        </w:numPr>
        <w:tabs>
          <w:tab w:val="left" w:pos="698"/>
        </w:tabs>
        <w:autoSpaceDE w:val="0"/>
        <w:autoSpaceDN w:val="0"/>
        <w:spacing w:before="10" w:after="0" w:line="240" w:lineRule="auto"/>
        <w:ind w:hanging="305"/>
        <w:contextualSpacing w:val="0"/>
        <w:rPr>
          <w:rFonts w:ascii="Georgia" w:hAnsi="Georgia"/>
          <w:color w:val="231F20"/>
          <w:sz w:val="20"/>
        </w:rPr>
      </w:pPr>
      <w:r>
        <w:rPr>
          <w:color w:val="231F20"/>
          <w:sz w:val="20"/>
        </w:rPr>
        <w:t>Arritmias</w:t>
      </w:r>
      <w:r>
        <w:rPr>
          <w:color w:val="231F20"/>
          <w:spacing w:val="-10"/>
          <w:sz w:val="20"/>
        </w:rPr>
        <w:t xml:space="preserve"> </w:t>
      </w:r>
      <w:r>
        <w:rPr>
          <w:color w:val="231F20"/>
          <w:sz w:val="20"/>
        </w:rPr>
        <w:t>(pueden</w:t>
      </w:r>
      <w:r>
        <w:rPr>
          <w:color w:val="231F20"/>
          <w:spacing w:val="-10"/>
          <w:sz w:val="20"/>
        </w:rPr>
        <w:t xml:space="preserve"> </w:t>
      </w:r>
      <w:r>
        <w:rPr>
          <w:color w:val="231F20"/>
          <w:sz w:val="20"/>
        </w:rPr>
        <w:t>ser</w:t>
      </w:r>
      <w:r>
        <w:rPr>
          <w:color w:val="231F20"/>
          <w:spacing w:val="-11"/>
          <w:sz w:val="20"/>
        </w:rPr>
        <w:t xml:space="preserve"> </w:t>
      </w:r>
      <w:r>
        <w:rPr>
          <w:color w:val="231F20"/>
          <w:sz w:val="20"/>
        </w:rPr>
        <w:t>graves</w:t>
      </w:r>
      <w:r>
        <w:rPr>
          <w:color w:val="231F20"/>
          <w:spacing w:val="-10"/>
          <w:sz w:val="20"/>
        </w:rPr>
        <w:t xml:space="preserve"> </w:t>
      </w:r>
      <w:r>
        <w:rPr>
          <w:color w:val="231F20"/>
          <w:sz w:val="20"/>
        </w:rPr>
        <w:t>y</w:t>
      </w:r>
      <w:r>
        <w:rPr>
          <w:color w:val="231F20"/>
          <w:spacing w:val="-10"/>
          <w:sz w:val="20"/>
        </w:rPr>
        <w:t xml:space="preserve"> </w:t>
      </w:r>
      <w:r>
        <w:rPr>
          <w:color w:val="231F20"/>
          <w:sz w:val="20"/>
        </w:rPr>
        <w:t>llevar</w:t>
      </w:r>
      <w:r>
        <w:rPr>
          <w:color w:val="231F20"/>
          <w:spacing w:val="-10"/>
          <w:sz w:val="20"/>
        </w:rPr>
        <w:t xml:space="preserve"> </w:t>
      </w:r>
      <w:r>
        <w:rPr>
          <w:color w:val="231F20"/>
          <w:sz w:val="20"/>
        </w:rPr>
        <w:t>a</w:t>
      </w:r>
      <w:r>
        <w:rPr>
          <w:color w:val="231F20"/>
          <w:spacing w:val="-10"/>
          <w:sz w:val="20"/>
        </w:rPr>
        <w:t xml:space="preserve"> </w:t>
      </w:r>
      <w:r>
        <w:rPr>
          <w:color w:val="231F20"/>
          <w:sz w:val="20"/>
        </w:rPr>
        <w:t>la</w:t>
      </w:r>
      <w:r>
        <w:rPr>
          <w:color w:val="231F20"/>
          <w:spacing w:val="-10"/>
          <w:sz w:val="20"/>
        </w:rPr>
        <w:t xml:space="preserve"> </w:t>
      </w:r>
      <w:r>
        <w:rPr>
          <w:color w:val="231F20"/>
          <w:spacing w:val="-2"/>
          <w:sz w:val="20"/>
        </w:rPr>
        <w:t>muerte)</w:t>
      </w:r>
    </w:p>
    <w:p w14:paraId="2C0404B8" w14:textId="77777777" w:rsidR="00D73ACD" w:rsidRDefault="00D73ACD" w:rsidP="00D73ACD">
      <w:pPr>
        <w:pStyle w:val="ListParagraph"/>
        <w:widowControl w:val="0"/>
        <w:numPr>
          <w:ilvl w:val="0"/>
          <w:numId w:val="65"/>
        </w:numPr>
        <w:tabs>
          <w:tab w:val="left" w:pos="698"/>
        </w:tabs>
        <w:autoSpaceDE w:val="0"/>
        <w:autoSpaceDN w:val="0"/>
        <w:spacing w:before="9" w:after="0" w:line="240" w:lineRule="auto"/>
        <w:ind w:hanging="305"/>
        <w:contextualSpacing w:val="0"/>
        <w:rPr>
          <w:rFonts w:ascii="Georgia" w:hAnsi="Georgia"/>
          <w:color w:val="231F20"/>
          <w:sz w:val="20"/>
        </w:rPr>
      </w:pPr>
      <w:r>
        <w:rPr>
          <w:color w:val="231F20"/>
          <w:w w:val="95"/>
          <w:sz w:val="20"/>
        </w:rPr>
        <w:t>Insuficiencia</w:t>
      </w:r>
      <w:r>
        <w:rPr>
          <w:color w:val="231F20"/>
          <w:spacing w:val="20"/>
          <w:sz w:val="20"/>
        </w:rPr>
        <w:t xml:space="preserve"> </w:t>
      </w:r>
      <w:r>
        <w:rPr>
          <w:color w:val="231F20"/>
          <w:spacing w:val="-2"/>
          <w:sz w:val="20"/>
        </w:rPr>
        <w:t>cardíaca</w:t>
      </w:r>
    </w:p>
    <w:p w14:paraId="3135D525" w14:textId="77777777" w:rsidR="00D73ACD" w:rsidRDefault="00D73ACD" w:rsidP="00D73ACD">
      <w:pPr>
        <w:pStyle w:val="ListParagraph"/>
        <w:widowControl w:val="0"/>
        <w:numPr>
          <w:ilvl w:val="0"/>
          <w:numId w:val="65"/>
        </w:numPr>
        <w:tabs>
          <w:tab w:val="left" w:pos="698"/>
        </w:tabs>
        <w:autoSpaceDE w:val="0"/>
        <w:autoSpaceDN w:val="0"/>
        <w:spacing w:before="10" w:after="0" w:line="240" w:lineRule="auto"/>
        <w:ind w:hanging="305"/>
        <w:contextualSpacing w:val="0"/>
        <w:rPr>
          <w:rFonts w:ascii="Georgia" w:hAnsi="Georgia"/>
          <w:color w:val="231F20"/>
          <w:sz w:val="20"/>
        </w:rPr>
      </w:pPr>
      <w:r>
        <w:rPr>
          <w:color w:val="231F20"/>
          <w:spacing w:val="-2"/>
          <w:sz w:val="20"/>
        </w:rPr>
        <w:t>Citonecrosis</w:t>
      </w:r>
      <w:r>
        <w:rPr>
          <w:color w:val="231F20"/>
          <w:spacing w:val="-3"/>
          <w:sz w:val="20"/>
        </w:rPr>
        <w:t xml:space="preserve"> </w:t>
      </w:r>
      <w:r>
        <w:rPr>
          <w:color w:val="231F20"/>
          <w:spacing w:val="-2"/>
          <w:sz w:val="20"/>
        </w:rPr>
        <w:t>de las fibras</w:t>
      </w:r>
      <w:r>
        <w:rPr>
          <w:color w:val="231F20"/>
          <w:spacing w:val="-4"/>
          <w:sz w:val="20"/>
        </w:rPr>
        <w:t xml:space="preserve"> </w:t>
      </w:r>
      <w:r>
        <w:rPr>
          <w:color w:val="231F20"/>
          <w:spacing w:val="-2"/>
          <w:sz w:val="20"/>
        </w:rPr>
        <w:t>miocárdicas</w:t>
      </w:r>
    </w:p>
    <w:p w14:paraId="793EBF29" w14:textId="77777777" w:rsidR="00D73ACD" w:rsidRDefault="00D73ACD" w:rsidP="00D73ACD">
      <w:pPr>
        <w:pStyle w:val="ListParagraph"/>
        <w:widowControl w:val="0"/>
        <w:numPr>
          <w:ilvl w:val="0"/>
          <w:numId w:val="65"/>
        </w:numPr>
        <w:tabs>
          <w:tab w:val="left" w:pos="698"/>
        </w:tabs>
        <w:autoSpaceDE w:val="0"/>
        <w:autoSpaceDN w:val="0"/>
        <w:spacing w:before="9" w:after="0" w:line="240" w:lineRule="auto"/>
        <w:ind w:hanging="305"/>
        <w:contextualSpacing w:val="0"/>
        <w:rPr>
          <w:rFonts w:ascii="Georgia" w:hAnsi="Georgia"/>
          <w:color w:val="231F20"/>
          <w:sz w:val="20"/>
        </w:rPr>
      </w:pPr>
      <w:r>
        <w:rPr>
          <w:color w:val="231F20"/>
          <w:sz w:val="20"/>
        </w:rPr>
        <w:t>Aumento de</w:t>
      </w:r>
      <w:r>
        <w:rPr>
          <w:color w:val="231F20"/>
          <w:spacing w:val="1"/>
          <w:sz w:val="20"/>
        </w:rPr>
        <w:t xml:space="preserve"> </w:t>
      </w:r>
      <w:r>
        <w:rPr>
          <w:color w:val="231F20"/>
          <w:sz w:val="20"/>
        </w:rPr>
        <w:t>la</w:t>
      </w:r>
      <w:r>
        <w:rPr>
          <w:color w:val="231F20"/>
          <w:spacing w:val="1"/>
          <w:sz w:val="20"/>
        </w:rPr>
        <w:t xml:space="preserve"> </w:t>
      </w:r>
      <w:r>
        <w:rPr>
          <w:color w:val="231F20"/>
          <w:sz w:val="20"/>
        </w:rPr>
        <w:t>CPK</w:t>
      </w:r>
      <w:r>
        <w:rPr>
          <w:color w:val="231F20"/>
          <w:spacing w:val="1"/>
          <w:sz w:val="20"/>
        </w:rPr>
        <w:t xml:space="preserve"> </w:t>
      </w:r>
      <w:r>
        <w:rPr>
          <w:color w:val="231F20"/>
          <w:sz w:val="20"/>
        </w:rPr>
        <w:t>MB</w:t>
      </w:r>
      <w:r>
        <w:rPr>
          <w:color w:val="231F20"/>
          <w:spacing w:val="-1"/>
          <w:sz w:val="20"/>
        </w:rPr>
        <w:t xml:space="preserve"> </w:t>
      </w:r>
      <w:r>
        <w:rPr>
          <w:color w:val="231F20"/>
          <w:sz w:val="20"/>
        </w:rPr>
        <w:t>y de</w:t>
      </w:r>
      <w:r>
        <w:rPr>
          <w:color w:val="231F20"/>
          <w:spacing w:val="1"/>
          <w:sz w:val="20"/>
        </w:rPr>
        <w:t xml:space="preserve"> </w:t>
      </w:r>
      <w:r>
        <w:rPr>
          <w:color w:val="231F20"/>
          <w:sz w:val="20"/>
        </w:rPr>
        <w:t>la</w:t>
      </w:r>
      <w:r>
        <w:rPr>
          <w:color w:val="231F20"/>
          <w:spacing w:val="1"/>
          <w:sz w:val="20"/>
        </w:rPr>
        <w:t xml:space="preserve"> </w:t>
      </w:r>
      <w:r>
        <w:rPr>
          <w:color w:val="231F20"/>
          <w:spacing w:val="-2"/>
          <w:sz w:val="20"/>
        </w:rPr>
        <w:t>troponina</w:t>
      </w:r>
    </w:p>
    <w:p w14:paraId="7738761C" w14:textId="77777777" w:rsidR="00D73ACD" w:rsidRDefault="00D73ACD" w:rsidP="00D73ACD">
      <w:pPr>
        <w:pStyle w:val="ListParagraph"/>
        <w:widowControl w:val="0"/>
        <w:numPr>
          <w:ilvl w:val="0"/>
          <w:numId w:val="65"/>
        </w:numPr>
        <w:tabs>
          <w:tab w:val="left" w:pos="698"/>
        </w:tabs>
        <w:autoSpaceDE w:val="0"/>
        <w:autoSpaceDN w:val="0"/>
        <w:spacing w:before="10" w:after="0" w:line="240" w:lineRule="auto"/>
        <w:ind w:hanging="305"/>
        <w:contextualSpacing w:val="0"/>
        <w:rPr>
          <w:rFonts w:ascii="Georgia" w:hAnsi="Georgia"/>
          <w:color w:val="231F20"/>
          <w:sz w:val="20"/>
        </w:rPr>
      </w:pPr>
      <w:r>
        <w:rPr>
          <w:color w:val="231F20"/>
          <w:sz w:val="20"/>
        </w:rPr>
        <w:t>Alteraciones</w:t>
      </w:r>
      <w:r>
        <w:rPr>
          <w:color w:val="231F20"/>
          <w:spacing w:val="-10"/>
          <w:sz w:val="20"/>
        </w:rPr>
        <w:t xml:space="preserve"> </w:t>
      </w:r>
      <w:r>
        <w:rPr>
          <w:color w:val="231F20"/>
          <w:sz w:val="20"/>
        </w:rPr>
        <w:t>electrocardiográficas,</w:t>
      </w:r>
      <w:r>
        <w:rPr>
          <w:color w:val="231F20"/>
          <w:spacing w:val="-9"/>
          <w:sz w:val="20"/>
        </w:rPr>
        <w:t xml:space="preserve"> </w:t>
      </w:r>
      <w:r>
        <w:rPr>
          <w:color w:val="231F20"/>
          <w:sz w:val="20"/>
        </w:rPr>
        <w:t>como</w:t>
      </w:r>
      <w:r>
        <w:rPr>
          <w:color w:val="231F20"/>
          <w:spacing w:val="-9"/>
          <w:sz w:val="20"/>
        </w:rPr>
        <w:t xml:space="preserve"> </w:t>
      </w:r>
      <w:r>
        <w:rPr>
          <w:color w:val="231F20"/>
          <w:sz w:val="20"/>
        </w:rPr>
        <w:t>onda</w:t>
      </w:r>
      <w:r>
        <w:rPr>
          <w:color w:val="231F20"/>
          <w:spacing w:val="-9"/>
          <w:sz w:val="20"/>
        </w:rPr>
        <w:t xml:space="preserve"> </w:t>
      </w:r>
      <w:r>
        <w:rPr>
          <w:color w:val="231F20"/>
          <w:sz w:val="20"/>
        </w:rPr>
        <w:t>T</w:t>
      </w:r>
      <w:r>
        <w:rPr>
          <w:color w:val="231F20"/>
          <w:spacing w:val="-8"/>
          <w:sz w:val="20"/>
        </w:rPr>
        <w:t xml:space="preserve"> </w:t>
      </w:r>
      <w:r>
        <w:rPr>
          <w:color w:val="231F20"/>
          <w:spacing w:val="-2"/>
          <w:sz w:val="20"/>
        </w:rPr>
        <w:t>invertida</w:t>
      </w:r>
    </w:p>
    <w:p w14:paraId="4C1817DE" w14:textId="77777777" w:rsidR="00D73ACD" w:rsidRDefault="00D73ACD" w:rsidP="00D73ACD">
      <w:pPr>
        <w:pStyle w:val="ListParagraph"/>
        <w:widowControl w:val="0"/>
        <w:numPr>
          <w:ilvl w:val="0"/>
          <w:numId w:val="65"/>
        </w:numPr>
        <w:tabs>
          <w:tab w:val="left" w:pos="698"/>
        </w:tabs>
        <w:autoSpaceDE w:val="0"/>
        <w:autoSpaceDN w:val="0"/>
        <w:spacing w:before="9" w:after="0" w:line="240" w:lineRule="auto"/>
        <w:ind w:hanging="305"/>
        <w:contextualSpacing w:val="0"/>
        <w:rPr>
          <w:rFonts w:ascii="Georgia" w:hAnsi="Georgia"/>
          <w:color w:val="231F20"/>
          <w:sz w:val="20"/>
        </w:rPr>
      </w:pPr>
      <w:r>
        <w:rPr>
          <w:color w:val="231F20"/>
          <w:spacing w:val="-2"/>
          <w:sz w:val="20"/>
        </w:rPr>
        <w:t>Supradesnivel</w:t>
      </w:r>
      <w:r>
        <w:rPr>
          <w:color w:val="231F20"/>
          <w:spacing w:val="2"/>
          <w:sz w:val="20"/>
        </w:rPr>
        <w:t xml:space="preserve"> </w:t>
      </w:r>
      <w:r>
        <w:rPr>
          <w:color w:val="231F20"/>
          <w:spacing w:val="-2"/>
          <w:sz w:val="20"/>
        </w:rPr>
        <w:t>o</w:t>
      </w:r>
      <w:r>
        <w:rPr>
          <w:color w:val="231F20"/>
          <w:spacing w:val="2"/>
          <w:sz w:val="20"/>
        </w:rPr>
        <w:t xml:space="preserve"> </w:t>
      </w:r>
      <w:r>
        <w:rPr>
          <w:color w:val="231F20"/>
          <w:spacing w:val="-2"/>
          <w:sz w:val="20"/>
        </w:rPr>
        <w:t>infradesnivel</w:t>
      </w:r>
      <w:r>
        <w:rPr>
          <w:color w:val="231F20"/>
          <w:spacing w:val="2"/>
          <w:sz w:val="20"/>
        </w:rPr>
        <w:t xml:space="preserve"> </w:t>
      </w:r>
      <w:r>
        <w:rPr>
          <w:color w:val="231F20"/>
          <w:spacing w:val="-2"/>
          <w:sz w:val="20"/>
        </w:rPr>
        <w:t>del</w:t>
      </w:r>
      <w:r>
        <w:rPr>
          <w:color w:val="231F20"/>
          <w:spacing w:val="2"/>
          <w:sz w:val="20"/>
        </w:rPr>
        <w:t xml:space="preserve"> </w:t>
      </w:r>
      <w:r>
        <w:rPr>
          <w:color w:val="231F20"/>
          <w:spacing w:val="-5"/>
          <w:sz w:val="20"/>
        </w:rPr>
        <w:t>ST</w:t>
      </w:r>
    </w:p>
    <w:p w14:paraId="535877B0" w14:textId="77777777" w:rsidR="00D73ACD" w:rsidRDefault="00D73ACD" w:rsidP="00D73ACD">
      <w:pPr>
        <w:pStyle w:val="ListParagraph"/>
        <w:widowControl w:val="0"/>
        <w:numPr>
          <w:ilvl w:val="0"/>
          <w:numId w:val="65"/>
        </w:numPr>
        <w:tabs>
          <w:tab w:val="left" w:pos="698"/>
        </w:tabs>
        <w:autoSpaceDE w:val="0"/>
        <w:autoSpaceDN w:val="0"/>
        <w:spacing w:before="9" w:after="0" w:line="240" w:lineRule="auto"/>
        <w:ind w:hanging="305"/>
        <w:contextualSpacing w:val="0"/>
        <w:rPr>
          <w:rFonts w:ascii="Georgia" w:hAnsi="Georgia"/>
          <w:color w:val="231F20"/>
          <w:sz w:val="20"/>
        </w:rPr>
      </w:pPr>
      <w:r>
        <w:rPr>
          <w:color w:val="231F20"/>
          <w:sz w:val="20"/>
        </w:rPr>
        <w:t>Aparición</w:t>
      </w:r>
      <w:r>
        <w:rPr>
          <w:color w:val="231F20"/>
          <w:spacing w:val="9"/>
          <w:sz w:val="20"/>
        </w:rPr>
        <w:t xml:space="preserve"> </w:t>
      </w:r>
      <w:r>
        <w:rPr>
          <w:color w:val="231F20"/>
          <w:sz w:val="20"/>
        </w:rPr>
        <w:t>de</w:t>
      </w:r>
      <w:r>
        <w:rPr>
          <w:color w:val="231F20"/>
          <w:spacing w:val="9"/>
          <w:sz w:val="20"/>
        </w:rPr>
        <w:t xml:space="preserve"> </w:t>
      </w:r>
      <w:r>
        <w:rPr>
          <w:color w:val="231F20"/>
          <w:sz w:val="20"/>
        </w:rPr>
        <w:t>una</w:t>
      </w:r>
      <w:r>
        <w:rPr>
          <w:color w:val="231F20"/>
          <w:spacing w:val="9"/>
          <w:sz w:val="20"/>
        </w:rPr>
        <w:t xml:space="preserve"> </w:t>
      </w:r>
      <w:r>
        <w:rPr>
          <w:color w:val="231F20"/>
          <w:sz w:val="20"/>
        </w:rPr>
        <w:t>onda</w:t>
      </w:r>
      <w:r>
        <w:rPr>
          <w:color w:val="231F20"/>
          <w:spacing w:val="9"/>
          <w:sz w:val="20"/>
        </w:rPr>
        <w:t xml:space="preserve"> </w:t>
      </w:r>
      <w:r>
        <w:rPr>
          <w:color w:val="231F20"/>
          <w:spacing w:val="11"/>
          <w:sz w:val="20"/>
        </w:rPr>
        <w:t>Q,</w:t>
      </w:r>
      <w:r>
        <w:rPr>
          <w:color w:val="231F20"/>
          <w:spacing w:val="9"/>
          <w:sz w:val="20"/>
        </w:rPr>
        <w:t xml:space="preserve"> </w:t>
      </w:r>
      <w:r>
        <w:rPr>
          <w:color w:val="231F20"/>
          <w:sz w:val="20"/>
        </w:rPr>
        <w:t>entre</w:t>
      </w:r>
      <w:r>
        <w:rPr>
          <w:color w:val="231F20"/>
          <w:spacing w:val="9"/>
          <w:sz w:val="20"/>
        </w:rPr>
        <w:t xml:space="preserve"> </w:t>
      </w:r>
      <w:r>
        <w:rPr>
          <w:color w:val="231F20"/>
          <w:spacing w:val="-2"/>
          <w:sz w:val="20"/>
        </w:rPr>
        <w:t>otras.</w:t>
      </w:r>
    </w:p>
    <w:p w14:paraId="03F48531" w14:textId="77777777" w:rsidR="00D73ACD" w:rsidRDefault="00D73ACD">
      <w:pPr>
        <w:pStyle w:val="BodyText"/>
        <w:spacing w:before="8"/>
        <w:rPr>
          <w:sz w:val="21"/>
        </w:rPr>
      </w:pPr>
    </w:p>
    <w:p w14:paraId="56A64BA4" w14:textId="77777777" w:rsidR="00D73ACD" w:rsidRDefault="00D73ACD">
      <w:pPr>
        <w:pStyle w:val="BodyText"/>
        <w:spacing w:line="249" w:lineRule="auto"/>
        <w:ind w:left="393" w:right="127"/>
        <w:jc w:val="both"/>
      </w:pPr>
      <w:r>
        <w:rPr>
          <w:color w:val="231F20"/>
        </w:rPr>
        <w:t xml:space="preserve">Se postula que la causa de las complicaciones cardiovasculares es el aumento de la descarga simpática producida por el estrés hipotalámico secundario a la HSA, con excesiva liberación de noradrenalina desde los nervios simpáticos </w:t>
      </w:r>
      <w:r>
        <w:rPr>
          <w:color w:val="231F20"/>
          <w:spacing w:val="-2"/>
        </w:rPr>
        <w:t>miocárdicos.</w:t>
      </w:r>
    </w:p>
    <w:p w14:paraId="44B0BE2D" w14:textId="77777777" w:rsidR="00D73ACD" w:rsidRDefault="00D73ACD">
      <w:pPr>
        <w:pStyle w:val="BodyText"/>
        <w:rPr>
          <w:sz w:val="26"/>
        </w:rPr>
      </w:pPr>
    </w:p>
    <w:p w14:paraId="4B7C97E4" w14:textId="77777777" w:rsidR="00D73ACD" w:rsidRDefault="00D73ACD">
      <w:pPr>
        <w:pStyle w:val="Heading5"/>
      </w:pPr>
      <w:r>
        <w:rPr>
          <w:i/>
          <w:color w:val="6D6E71"/>
          <w:w w:val="95"/>
        </w:rPr>
        <w:t>Complicaciones</w:t>
      </w:r>
      <w:r>
        <w:rPr>
          <w:i/>
          <w:color w:val="6D6E71"/>
          <w:spacing w:val="-8"/>
          <w:w w:val="95"/>
        </w:rPr>
        <w:t xml:space="preserve"> </w:t>
      </w:r>
      <w:r>
        <w:rPr>
          <w:i/>
          <w:color w:val="6D6E71"/>
          <w:spacing w:val="-2"/>
          <w:w w:val="95"/>
        </w:rPr>
        <w:t>respiratorias</w:t>
      </w:r>
    </w:p>
    <w:p w14:paraId="05DBF3FA" w14:textId="77777777" w:rsidR="00D73ACD" w:rsidRDefault="00D73ACD">
      <w:pPr>
        <w:pStyle w:val="BodyText"/>
        <w:spacing w:before="68"/>
        <w:ind w:left="393"/>
      </w:pPr>
      <w:r>
        <w:rPr>
          <w:color w:val="231F20"/>
          <w:spacing w:val="-2"/>
        </w:rPr>
        <w:t>Las</w:t>
      </w:r>
      <w:r>
        <w:rPr>
          <w:color w:val="231F20"/>
          <w:spacing w:val="2"/>
        </w:rPr>
        <w:t xml:space="preserve"> </w:t>
      </w:r>
      <w:r>
        <w:rPr>
          <w:color w:val="231F20"/>
          <w:spacing w:val="-2"/>
        </w:rPr>
        <w:t>complicaciones</w:t>
      </w:r>
      <w:r>
        <w:rPr>
          <w:color w:val="231F20"/>
          <w:spacing w:val="1"/>
        </w:rPr>
        <w:t xml:space="preserve"> </w:t>
      </w:r>
      <w:r>
        <w:rPr>
          <w:color w:val="231F20"/>
          <w:spacing w:val="-2"/>
        </w:rPr>
        <w:t>respiratorias</w:t>
      </w:r>
      <w:r>
        <w:rPr>
          <w:color w:val="231F20"/>
          <w:spacing w:val="2"/>
        </w:rPr>
        <w:t xml:space="preserve"> </w:t>
      </w:r>
      <w:r>
        <w:rPr>
          <w:color w:val="231F20"/>
          <w:spacing w:val="-2"/>
        </w:rPr>
        <w:t>más</w:t>
      </w:r>
      <w:r>
        <w:rPr>
          <w:color w:val="231F20"/>
          <w:spacing w:val="1"/>
        </w:rPr>
        <w:t xml:space="preserve"> </w:t>
      </w:r>
      <w:r>
        <w:rPr>
          <w:color w:val="231F20"/>
          <w:spacing w:val="-2"/>
        </w:rPr>
        <w:t>frecuentes</w:t>
      </w:r>
      <w:r>
        <w:rPr>
          <w:color w:val="231F20"/>
          <w:spacing w:val="2"/>
        </w:rPr>
        <w:t xml:space="preserve"> </w:t>
      </w:r>
      <w:r>
        <w:rPr>
          <w:color w:val="231F20"/>
          <w:spacing w:val="-4"/>
        </w:rPr>
        <w:t>son:</w:t>
      </w:r>
    </w:p>
    <w:p w14:paraId="622B71BE" w14:textId="77777777" w:rsidR="00D73ACD" w:rsidRDefault="00D73ACD" w:rsidP="00D73ACD">
      <w:pPr>
        <w:pStyle w:val="ListParagraph"/>
        <w:widowControl w:val="0"/>
        <w:numPr>
          <w:ilvl w:val="0"/>
          <w:numId w:val="65"/>
        </w:numPr>
        <w:tabs>
          <w:tab w:val="left" w:pos="698"/>
        </w:tabs>
        <w:autoSpaceDE w:val="0"/>
        <w:autoSpaceDN w:val="0"/>
        <w:spacing w:before="10" w:after="0" w:line="240" w:lineRule="auto"/>
        <w:ind w:hanging="305"/>
        <w:contextualSpacing w:val="0"/>
        <w:rPr>
          <w:rFonts w:ascii="Georgia" w:hAnsi="Georgia"/>
          <w:color w:val="231F20"/>
          <w:sz w:val="20"/>
        </w:rPr>
      </w:pPr>
      <w:r>
        <w:rPr>
          <w:color w:val="231F20"/>
          <w:spacing w:val="-2"/>
          <w:sz w:val="20"/>
        </w:rPr>
        <w:t>Neumonías</w:t>
      </w:r>
    </w:p>
    <w:p w14:paraId="37B78182" w14:textId="77777777" w:rsidR="00D73ACD" w:rsidRDefault="00D73ACD" w:rsidP="00D73ACD">
      <w:pPr>
        <w:pStyle w:val="ListParagraph"/>
        <w:widowControl w:val="0"/>
        <w:numPr>
          <w:ilvl w:val="0"/>
          <w:numId w:val="65"/>
        </w:numPr>
        <w:tabs>
          <w:tab w:val="left" w:pos="698"/>
        </w:tabs>
        <w:autoSpaceDE w:val="0"/>
        <w:autoSpaceDN w:val="0"/>
        <w:spacing w:before="10" w:after="0" w:line="240" w:lineRule="auto"/>
        <w:ind w:hanging="305"/>
        <w:contextualSpacing w:val="0"/>
        <w:rPr>
          <w:rFonts w:ascii="Georgia" w:hAnsi="Georgia"/>
          <w:color w:val="231F20"/>
          <w:sz w:val="20"/>
        </w:rPr>
      </w:pPr>
      <w:r>
        <w:rPr>
          <w:color w:val="231F20"/>
          <w:spacing w:val="-2"/>
          <w:sz w:val="20"/>
        </w:rPr>
        <w:t>Atelectasias</w:t>
      </w:r>
    </w:p>
    <w:p w14:paraId="15F018E4" w14:textId="77777777" w:rsidR="00D73ACD" w:rsidRDefault="00D73ACD" w:rsidP="00D73ACD">
      <w:pPr>
        <w:pStyle w:val="ListParagraph"/>
        <w:widowControl w:val="0"/>
        <w:numPr>
          <w:ilvl w:val="0"/>
          <w:numId w:val="65"/>
        </w:numPr>
        <w:tabs>
          <w:tab w:val="left" w:pos="698"/>
        </w:tabs>
        <w:autoSpaceDE w:val="0"/>
        <w:autoSpaceDN w:val="0"/>
        <w:spacing w:before="9" w:after="0" w:line="240" w:lineRule="auto"/>
        <w:ind w:hanging="305"/>
        <w:contextualSpacing w:val="0"/>
        <w:rPr>
          <w:rFonts w:ascii="Georgia" w:hAnsi="Georgia"/>
          <w:color w:val="231F20"/>
          <w:sz w:val="20"/>
        </w:rPr>
      </w:pPr>
      <w:r>
        <w:rPr>
          <w:color w:val="231F20"/>
          <w:sz w:val="20"/>
        </w:rPr>
        <w:t>Síndrome</w:t>
      </w:r>
      <w:r>
        <w:rPr>
          <w:color w:val="231F20"/>
          <w:spacing w:val="-4"/>
          <w:sz w:val="20"/>
        </w:rPr>
        <w:t xml:space="preserve"> </w:t>
      </w:r>
      <w:r>
        <w:rPr>
          <w:color w:val="231F20"/>
          <w:sz w:val="20"/>
        </w:rPr>
        <w:t>de</w:t>
      </w:r>
      <w:r>
        <w:rPr>
          <w:color w:val="231F20"/>
          <w:spacing w:val="-3"/>
          <w:sz w:val="20"/>
        </w:rPr>
        <w:t xml:space="preserve"> </w:t>
      </w:r>
      <w:r>
        <w:rPr>
          <w:color w:val="231F20"/>
          <w:sz w:val="20"/>
        </w:rPr>
        <w:t>dificultad</w:t>
      </w:r>
      <w:r>
        <w:rPr>
          <w:color w:val="231F20"/>
          <w:spacing w:val="-4"/>
          <w:sz w:val="20"/>
        </w:rPr>
        <w:t xml:space="preserve"> </w:t>
      </w:r>
      <w:r>
        <w:rPr>
          <w:color w:val="231F20"/>
          <w:sz w:val="20"/>
        </w:rPr>
        <w:t>respiratoria</w:t>
      </w:r>
      <w:r>
        <w:rPr>
          <w:color w:val="231F20"/>
          <w:spacing w:val="-3"/>
          <w:sz w:val="20"/>
        </w:rPr>
        <w:t xml:space="preserve"> </w:t>
      </w:r>
      <w:r>
        <w:rPr>
          <w:color w:val="231F20"/>
          <w:spacing w:val="-2"/>
          <w:sz w:val="20"/>
        </w:rPr>
        <w:t>aguda</w:t>
      </w:r>
    </w:p>
    <w:p w14:paraId="36F7B34D" w14:textId="77777777" w:rsidR="00D73ACD" w:rsidRDefault="00D73ACD" w:rsidP="00D73ACD">
      <w:pPr>
        <w:pStyle w:val="ListParagraph"/>
        <w:widowControl w:val="0"/>
        <w:numPr>
          <w:ilvl w:val="0"/>
          <w:numId w:val="65"/>
        </w:numPr>
        <w:tabs>
          <w:tab w:val="left" w:pos="698"/>
        </w:tabs>
        <w:autoSpaceDE w:val="0"/>
        <w:autoSpaceDN w:val="0"/>
        <w:spacing w:before="9" w:after="0" w:line="240" w:lineRule="auto"/>
        <w:ind w:hanging="305"/>
        <w:contextualSpacing w:val="0"/>
        <w:rPr>
          <w:rFonts w:ascii="Georgia" w:hAnsi="Georgia"/>
          <w:color w:val="231F20"/>
          <w:sz w:val="20"/>
        </w:rPr>
      </w:pPr>
      <w:r>
        <w:rPr>
          <w:color w:val="231F20"/>
          <w:sz w:val="20"/>
        </w:rPr>
        <w:t>Alteraciones</w:t>
      </w:r>
      <w:r>
        <w:rPr>
          <w:color w:val="231F20"/>
          <w:spacing w:val="-9"/>
          <w:sz w:val="20"/>
        </w:rPr>
        <w:t xml:space="preserve"> </w:t>
      </w:r>
      <w:r>
        <w:rPr>
          <w:color w:val="231F20"/>
          <w:sz w:val="20"/>
        </w:rPr>
        <w:t>del</w:t>
      </w:r>
      <w:r>
        <w:rPr>
          <w:color w:val="231F20"/>
          <w:spacing w:val="-7"/>
          <w:sz w:val="20"/>
        </w:rPr>
        <w:t xml:space="preserve"> </w:t>
      </w:r>
      <w:r>
        <w:rPr>
          <w:color w:val="231F20"/>
          <w:sz w:val="20"/>
        </w:rPr>
        <w:t>ritmo</w:t>
      </w:r>
      <w:r>
        <w:rPr>
          <w:color w:val="231F20"/>
          <w:spacing w:val="-7"/>
          <w:sz w:val="20"/>
        </w:rPr>
        <w:t xml:space="preserve"> </w:t>
      </w:r>
      <w:r>
        <w:rPr>
          <w:color w:val="231F20"/>
          <w:sz w:val="20"/>
        </w:rPr>
        <w:t>y</w:t>
      </w:r>
      <w:r>
        <w:rPr>
          <w:color w:val="231F20"/>
          <w:spacing w:val="-8"/>
          <w:sz w:val="20"/>
        </w:rPr>
        <w:t xml:space="preserve"> </w:t>
      </w:r>
      <w:r>
        <w:rPr>
          <w:color w:val="231F20"/>
          <w:sz w:val="20"/>
        </w:rPr>
        <w:t>la</w:t>
      </w:r>
      <w:r>
        <w:rPr>
          <w:color w:val="231F20"/>
          <w:spacing w:val="-7"/>
          <w:sz w:val="20"/>
        </w:rPr>
        <w:t xml:space="preserve"> </w:t>
      </w:r>
      <w:r>
        <w:rPr>
          <w:color w:val="231F20"/>
          <w:sz w:val="20"/>
        </w:rPr>
        <w:t>mecánica</w:t>
      </w:r>
      <w:r>
        <w:rPr>
          <w:color w:val="231F20"/>
          <w:spacing w:val="-9"/>
          <w:sz w:val="20"/>
        </w:rPr>
        <w:t xml:space="preserve"> </w:t>
      </w:r>
      <w:r>
        <w:rPr>
          <w:color w:val="231F20"/>
          <w:spacing w:val="-2"/>
          <w:sz w:val="20"/>
        </w:rPr>
        <w:t>respiratoria</w:t>
      </w:r>
    </w:p>
    <w:p w14:paraId="57A66DF5" w14:textId="77777777" w:rsidR="00D73ACD" w:rsidRDefault="00D73ACD" w:rsidP="00D73ACD">
      <w:pPr>
        <w:pStyle w:val="ListParagraph"/>
        <w:widowControl w:val="0"/>
        <w:numPr>
          <w:ilvl w:val="0"/>
          <w:numId w:val="65"/>
        </w:numPr>
        <w:tabs>
          <w:tab w:val="left" w:pos="698"/>
        </w:tabs>
        <w:autoSpaceDE w:val="0"/>
        <w:autoSpaceDN w:val="0"/>
        <w:spacing w:before="10" w:after="0" w:line="240" w:lineRule="auto"/>
        <w:ind w:hanging="305"/>
        <w:contextualSpacing w:val="0"/>
        <w:rPr>
          <w:rFonts w:ascii="Georgia" w:hAnsi="Georgia"/>
          <w:color w:val="231F20"/>
          <w:sz w:val="20"/>
        </w:rPr>
      </w:pPr>
      <w:r>
        <w:rPr>
          <w:color w:val="231F20"/>
          <w:sz w:val="20"/>
        </w:rPr>
        <w:t>Edema</w:t>
      </w:r>
      <w:r>
        <w:rPr>
          <w:color w:val="231F20"/>
          <w:spacing w:val="17"/>
          <w:sz w:val="20"/>
        </w:rPr>
        <w:t xml:space="preserve"> </w:t>
      </w:r>
      <w:r>
        <w:rPr>
          <w:color w:val="231F20"/>
          <w:sz w:val="20"/>
        </w:rPr>
        <w:t>pulmonar</w:t>
      </w:r>
      <w:r>
        <w:rPr>
          <w:color w:val="231F20"/>
          <w:spacing w:val="17"/>
          <w:sz w:val="20"/>
        </w:rPr>
        <w:t xml:space="preserve"> </w:t>
      </w:r>
      <w:r>
        <w:rPr>
          <w:color w:val="231F20"/>
          <w:spacing w:val="-2"/>
          <w:sz w:val="20"/>
        </w:rPr>
        <w:t>neurogénico</w:t>
      </w:r>
    </w:p>
    <w:p w14:paraId="26D539CE" w14:textId="77777777" w:rsidR="00D73ACD" w:rsidRDefault="00D73ACD" w:rsidP="00D73ACD">
      <w:pPr>
        <w:pStyle w:val="ListParagraph"/>
        <w:widowControl w:val="0"/>
        <w:numPr>
          <w:ilvl w:val="0"/>
          <w:numId w:val="65"/>
        </w:numPr>
        <w:tabs>
          <w:tab w:val="left" w:pos="698"/>
        </w:tabs>
        <w:autoSpaceDE w:val="0"/>
        <w:autoSpaceDN w:val="0"/>
        <w:spacing w:before="9" w:after="0" w:line="240" w:lineRule="auto"/>
        <w:ind w:hanging="305"/>
        <w:contextualSpacing w:val="0"/>
        <w:rPr>
          <w:rFonts w:ascii="Georgia" w:hAnsi="Georgia"/>
          <w:color w:val="231F20"/>
          <w:sz w:val="20"/>
        </w:rPr>
      </w:pPr>
      <w:r>
        <w:rPr>
          <w:color w:val="231F20"/>
          <w:sz w:val="20"/>
        </w:rPr>
        <w:t>Embolia</w:t>
      </w:r>
      <w:r>
        <w:rPr>
          <w:color w:val="231F20"/>
          <w:spacing w:val="-3"/>
          <w:sz w:val="20"/>
        </w:rPr>
        <w:t xml:space="preserve"> </w:t>
      </w:r>
      <w:r>
        <w:rPr>
          <w:color w:val="231F20"/>
          <w:sz w:val="20"/>
        </w:rPr>
        <w:t>del</w:t>
      </w:r>
      <w:r>
        <w:rPr>
          <w:color w:val="231F20"/>
          <w:spacing w:val="-2"/>
          <w:sz w:val="20"/>
        </w:rPr>
        <w:t xml:space="preserve"> pulmón.</w:t>
      </w:r>
    </w:p>
    <w:p w14:paraId="5D175998" w14:textId="77777777" w:rsidR="00D73ACD" w:rsidRDefault="00D73ACD">
      <w:pPr>
        <w:pStyle w:val="BodyText"/>
        <w:spacing w:before="7"/>
        <w:rPr>
          <w:sz w:val="21"/>
        </w:rPr>
      </w:pPr>
    </w:p>
    <w:p w14:paraId="63D4FA2D" w14:textId="77777777" w:rsidR="00D73ACD" w:rsidRDefault="00D73ACD">
      <w:pPr>
        <w:pStyle w:val="Heading5"/>
      </w:pPr>
      <w:r>
        <w:rPr>
          <w:i/>
          <w:color w:val="6D6E71"/>
          <w:w w:val="95"/>
        </w:rPr>
        <w:t>Complicaciones</w:t>
      </w:r>
      <w:r>
        <w:rPr>
          <w:i/>
          <w:color w:val="6D6E71"/>
          <w:spacing w:val="8"/>
        </w:rPr>
        <w:t xml:space="preserve"> </w:t>
      </w:r>
      <w:r>
        <w:rPr>
          <w:i/>
          <w:color w:val="6D6E71"/>
          <w:w w:val="95"/>
        </w:rPr>
        <w:t>del</w:t>
      </w:r>
      <w:r>
        <w:rPr>
          <w:i/>
          <w:color w:val="6D6E71"/>
          <w:spacing w:val="8"/>
        </w:rPr>
        <w:t xml:space="preserve"> </w:t>
      </w:r>
      <w:r>
        <w:rPr>
          <w:i/>
          <w:color w:val="6D6E71"/>
          <w:w w:val="95"/>
        </w:rPr>
        <w:t>medio</w:t>
      </w:r>
      <w:r>
        <w:rPr>
          <w:i/>
          <w:color w:val="6D6E71"/>
          <w:spacing w:val="8"/>
        </w:rPr>
        <w:t xml:space="preserve"> </w:t>
      </w:r>
      <w:r>
        <w:rPr>
          <w:i/>
          <w:color w:val="6D6E71"/>
          <w:spacing w:val="-2"/>
          <w:w w:val="95"/>
        </w:rPr>
        <w:t>interno</w:t>
      </w:r>
    </w:p>
    <w:p w14:paraId="7C8E8801" w14:textId="77777777" w:rsidR="00D73ACD" w:rsidRDefault="00D73ACD">
      <w:pPr>
        <w:pStyle w:val="BodyText"/>
        <w:spacing w:before="68" w:line="249" w:lineRule="auto"/>
        <w:ind w:left="393" w:right="126"/>
        <w:jc w:val="both"/>
      </w:pPr>
      <w:r>
        <w:rPr>
          <w:color w:val="231F20"/>
        </w:rPr>
        <w:t>Entre las alteraciones del medio interno se destacan la hiperglucemia, proba- blemente debido al aumento del tono simpático, y la hiponatremia, que puede ser secundaria a una secreción inapropiada de la hormona antidiurética.</w:t>
      </w:r>
    </w:p>
    <w:p w14:paraId="030491A4" w14:textId="77777777" w:rsidR="00D73ACD" w:rsidRDefault="00D73ACD">
      <w:pPr>
        <w:pStyle w:val="BodyText"/>
        <w:spacing w:before="2" w:line="249" w:lineRule="auto"/>
        <w:ind w:left="393" w:right="127" w:firstLine="226"/>
        <w:jc w:val="both"/>
      </w:pPr>
      <w:r>
        <w:rPr>
          <w:color w:val="231F20"/>
        </w:rPr>
        <w:t>En la HSA de causa aneurismática, una causa frecuente es el síndrome de derrame</w:t>
      </w:r>
      <w:r>
        <w:rPr>
          <w:color w:val="231F20"/>
          <w:spacing w:val="-6"/>
        </w:rPr>
        <w:t xml:space="preserve"> </w:t>
      </w:r>
      <w:r>
        <w:rPr>
          <w:color w:val="231F20"/>
        </w:rPr>
        <w:t>de</w:t>
      </w:r>
      <w:r>
        <w:rPr>
          <w:color w:val="231F20"/>
          <w:spacing w:val="-6"/>
        </w:rPr>
        <w:t xml:space="preserve"> </w:t>
      </w:r>
      <w:r>
        <w:rPr>
          <w:color w:val="231F20"/>
        </w:rPr>
        <w:t>sal</w:t>
      </w:r>
      <w:r>
        <w:rPr>
          <w:color w:val="231F20"/>
          <w:spacing w:val="-7"/>
        </w:rPr>
        <w:t xml:space="preserve"> </w:t>
      </w:r>
      <w:r>
        <w:rPr>
          <w:color w:val="231F20"/>
        </w:rPr>
        <w:t>cerebral,</w:t>
      </w:r>
      <w:r>
        <w:rPr>
          <w:color w:val="231F20"/>
          <w:spacing w:val="-6"/>
        </w:rPr>
        <w:t xml:space="preserve"> </w:t>
      </w:r>
      <w:r>
        <w:rPr>
          <w:color w:val="231F20"/>
        </w:rPr>
        <w:t>en</w:t>
      </w:r>
      <w:r>
        <w:rPr>
          <w:color w:val="231F20"/>
          <w:spacing w:val="-6"/>
        </w:rPr>
        <w:t xml:space="preserve"> </w:t>
      </w:r>
      <w:r>
        <w:rPr>
          <w:color w:val="231F20"/>
        </w:rPr>
        <w:t>el</w:t>
      </w:r>
      <w:r>
        <w:rPr>
          <w:color w:val="231F20"/>
          <w:spacing w:val="-6"/>
        </w:rPr>
        <w:t xml:space="preserve"> </w:t>
      </w:r>
      <w:r>
        <w:rPr>
          <w:color w:val="231F20"/>
        </w:rPr>
        <w:t>cual</w:t>
      </w:r>
      <w:r>
        <w:rPr>
          <w:color w:val="231F20"/>
          <w:spacing w:val="-7"/>
        </w:rPr>
        <w:t xml:space="preserve"> </w:t>
      </w:r>
      <w:r>
        <w:rPr>
          <w:color w:val="231F20"/>
        </w:rPr>
        <w:t>factores</w:t>
      </w:r>
      <w:r>
        <w:rPr>
          <w:color w:val="231F20"/>
          <w:spacing w:val="-6"/>
        </w:rPr>
        <w:t xml:space="preserve"> </w:t>
      </w:r>
      <w:r>
        <w:rPr>
          <w:color w:val="231F20"/>
        </w:rPr>
        <w:t>natriuréticos</w:t>
      </w:r>
      <w:r>
        <w:rPr>
          <w:color w:val="231F20"/>
          <w:spacing w:val="-6"/>
        </w:rPr>
        <w:t xml:space="preserve"> </w:t>
      </w:r>
      <w:r>
        <w:rPr>
          <w:color w:val="231F20"/>
        </w:rPr>
        <w:t>llevarían</w:t>
      </w:r>
      <w:r>
        <w:rPr>
          <w:color w:val="231F20"/>
          <w:spacing w:val="-7"/>
        </w:rPr>
        <w:t xml:space="preserve"> </w:t>
      </w:r>
      <w:r>
        <w:rPr>
          <w:color w:val="231F20"/>
        </w:rPr>
        <w:t>a</w:t>
      </w:r>
      <w:r>
        <w:rPr>
          <w:color w:val="231F20"/>
          <w:spacing w:val="-6"/>
        </w:rPr>
        <w:t xml:space="preserve"> </w:t>
      </w:r>
      <w:r>
        <w:rPr>
          <w:color w:val="231F20"/>
        </w:rPr>
        <w:t>una</w:t>
      </w:r>
      <w:r>
        <w:rPr>
          <w:color w:val="231F20"/>
          <w:spacing w:val="-6"/>
        </w:rPr>
        <w:t xml:space="preserve"> </w:t>
      </w:r>
      <w:r>
        <w:rPr>
          <w:color w:val="231F20"/>
        </w:rPr>
        <w:t>impor- tante pérdida de sodio y agua por el riñón, con la consiguiente hiponatremia-</w:t>
      </w:r>
    </w:p>
    <w:p w14:paraId="6153FD0B" w14:textId="77777777" w:rsidR="00D73ACD" w:rsidRDefault="00D73ACD">
      <w:pPr>
        <w:spacing w:line="249" w:lineRule="auto"/>
        <w:jc w:val="both"/>
        <w:sectPr w:rsidR="00D73ACD" w:rsidSect="00D73ACD">
          <w:pgSz w:w="8230" w:h="12190"/>
          <w:pgMar w:top="880" w:right="720" w:bottom="560" w:left="740" w:header="274" w:footer="370" w:gutter="0"/>
          <w:cols w:space="708"/>
        </w:sectPr>
      </w:pPr>
    </w:p>
    <w:p w14:paraId="6E1F7F3D" w14:textId="77777777" w:rsidR="00D73ACD" w:rsidRDefault="00D73ACD">
      <w:pPr>
        <w:pStyle w:val="BodyText"/>
        <w:spacing w:before="8"/>
      </w:pPr>
    </w:p>
    <w:p w14:paraId="49613BC0" w14:textId="77777777" w:rsidR="00D73ACD" w:rsidRDefault="00D73ACD">
      <w:pPr>
        <w:pStyle w:val="BodyText"/>
        <w:spacing w:before="94" w:line="249" w:lineRule="auto"/>
        <w:ind w:left="110" w:right="410"/>
        <w:jc w:val="both"/>
      </w:pPr>
      <w:r>
        <w:rPr>
          <w:color w:val="231F20"/>
        </w:rPr>
        <w:t>hipovolemia y aumento del riesgo de lesiones isquémicas tardías en caso de complicarse el paciente con vasoespasmo.</w:t>
      </w:r>
    </w:p>
    <w:p w14:paraId="323E0081" w14:textId="77777777" w:rsidR="00D73ACD" w:rsidRDefault="00D73ACD">
      <w:pPr>
        <w:pStyle w:val="BodyText"/>
        <w:spacing w:before="9"/>
        <w:rPr>
          <w:sz w:val="25"/>
        </w:rPr>
      </w:pPr>
    </w:p>
    <w:p w14:paraId="0FA620D8" w14:textId="77777777" w:rsidR="00D73ACD" w:rsidRDefault="00D73ACD">
      <w:pPr>
        <w:pStyle w:val="Heading5"/>
        <w:ind w:left="110"/>
      </w:pPr>
      <w:r>
        <w:rPr>
          <w:i/>
          <w:color w:val="6D6E71"/>
          <w:w w:val="95"/>
        </w:rPr>
        <w:t>Complicaciones</w:t>
      </w:r>
      <w:r>
        <w:rPr>
          <w:i/>
          <w:color w:val="6D6E71"/>
          <w:spacing w:val="-8"/>
          <w:w w:val="95"/>
        </w:rPr>
        <w:t xml:space="preserve"> </w:t>
      </w:r>
      <w:r>
        <w:rPr>
          <w:i/>
          <w:color w:val="6D6E71"/>
          <w:spacing w:val="-2"/>
        </w:rPr>
        <w:t>infecciosas</w:t>
      </w:r>
    </w:p>
    <w:p w14:paraId="7346B8FC" w14:textId="77777777" w:rsidR="00D73ACD" w:rsidRDefault="00D73ACD">
      <w:pPr>
        <w:pStyle w:val="BodyText"/>
        <w:spacing w:before="68" w:line="249" w:lineRule="auto"/>
        <w:ind w:left="110" w:right="406"/>
        <w:jc w:val="both"/>
      </w:pPr>
      <w:r>
        <w:rPr>
          <w:color w:val="231F20"/>
        </w:rPr>
        <w:t>Son frecuentes las infecciones urinarias, las respiratorias y la sepsis. En este sentido,</w:t>
      </w:r>
      <w:r>
        <w:rPr>
          <w:color w:val="231F20"/>
          <w:spacing w:val="-1"/>
        </w:rPr>
        <w:t xml:space="preserve"> </w:t>
      </w:r>
      <w:r>
        <w:rPr>
          <w:color w:val="231F20"/>
        </w:rPr>
        <w:t>debemos</w:t>
      </w:r>
      <w:r>
        <w:rPr>
          <w:color w:val="231F20"/>
          <w:spacing w:val="-1"/>
        </w:rPr>
        <w:t xml:space="preserve"> </w:t>
      </w:r>
      <w:r>
        <w:rPr>
          <w:color w:val="231F20"/>
        </w:rPr>
        <w:t>recordar</w:t>
      </w:r>
      <w:r>
        <w:rPr>
          <w:color w:val="231F20"/>
          <w:spacing w:val="-1"/>
        </w:rPr>
        <w:t xml:space="preserve"> </w:t>
      </w:r>
      <w:r>
        <w:rPr>
          <w:color w:val="231F20"/>
        </w:rPr>
        <w:t>que</w:t>
      </w:r>
      <w:r>
        <w:rPr>
          <w:color w:val="231F20"/>
          <w:spacing w:val="-1"/>
        </w:rPr>
        <w:t xml:space="preserve"> </w:t>
      </w:r>
      <w:r>
        <w:rPr>
          <w:color w:val="231F20"/>
        </w:rPr>
        <w:t>la</w:t>
      </w:r>
      <w:r>
        <w:rPr>
          <w:color w:val="231F20"/>
          <w:spacing w:val="-1"/>
        </w:rPr>
        <w:t xml:space="preserve"> </w:t>
      </w:r>
      <w:r>
        <w:rPr>
          <w:color w:val="231F20"/>
        </w:rPr>
        <w:t>fiebre</w:t>
      </w:r>
      <w:r>
        <w:rPr>
          <w:color w:val="231F20"/>
          <w:spacing w:val="-1"/>
        </w:rPr>
        <w:t xml:space="preserve"> </w:t>
      </w:r>
      <w:r>
        <w:rPr>
          <w:color w:val="231F20"/>
        </w:rPr>
        <w:t>asociada</w:t>
      </w:r>
      <w:r>
        <w:rPr>
          <w:color w:val="231F20"/>
          <w:spacing w:val="-1"/>
        </w:rPr>
        <w:t xml:space="preserve"> </w:t>
      </w:r>
      <w:r>
        <w:rPr>
          <w:color w:val="231F20"/>
        </w:rPr>
        <w:t>con</w:t>
      </w:r>
      <w:r>
        <w:rPr>
          <w:color w:val="231F20"/>
          <w:spacing w:val="-1"/>
        </w:rPr>
        <w:t xml:space="preserve"> </w:t>
      </w:r>
      <w:r>
        <w:rPr>
          <w:color w:val="231F20"/>
        </w:rPr>
        <w:t>HSA</w:t>
      </w:r>
      <w:r>
        <w:rPr>
          <w:color w:val="231F20"/>
          <w:spacing w:val="-1"/>
        </w:rPr>
        <w:t xml:space="preserve"> </w:t>
      </w:r>
      <w:r>
        <w:rPr>
          <w:color w:val="231F20"/>
        </w:rPr>
        <w:t>puede</w:t>
      </w:r>
      <w:r>
        <w:rPr>
          <w:color w:val="231F20"/>
          <w:spacing w:val="-1"/>
        </w:rPr>
        <w:t xml:space="preserve"> </w:t>
      </w:r>
      <w:r>
        <w:rPr>
          <w:color w:val="231F20"/>
        </w:rPr>
        <w:t>ser</w:t>
      </w:r>
      <w:r>
        <w:rPr>
          <w:color w:val="231F20"/>
          <w:spacing w:val="-1"/>
        </w:rPr>
        <w:t xml:space="preserve"> </w:t>
      </w:r>
      <w:r>
        <w:rPr>
          <w:color w:val="231F20"/>
        </w:rPr>
        <w:t>de</w:t>
      </w:r>
      <w:r>
        <w:rPr>
          <w:color w:val="231F20"/>
          <w:spacing w:val="-1"/>
        </w:rPr>
        <w:t xml:space="preserve"> </w:t>
      </w:r>
      <w:r>
        <w:rPr>
          <w:color w:val="231F20"/>
        </w:rPr>
        <w:t>causa no infecciosa.</w:t>
      </w:r>
    </w:p>
    <w:p w14:paraId="7B33966D" w14:textId="77777777" w:rsidR="00D73ACD" w:rsidRDefault="00D73ACD">
      <w:pPr>
        <w:pStyle w:val="BodyText"/>
        <w:rPr>
          <w:sz w:val="21"/>
        </w:rPr>
      </w:pPr>
    </w:p>
    <w:p w14:paraId="051ECF9C" w14:textId="77777777" w:rsidR="00D73ACD" w:rsidRDefault="00D73ACD">
      <w:pPr>
        <w:pStyle w:val="Heading5"/>
        <w:ind w:left="110"/>
        <w:rPr>
          <w:rFonts w:ascii="Trebuchet MS" w:hAnsi="Trebuchet MS"/>
        </w:rPr>
      </w:pPr>
      <w:r>
        <w:rPr>
          <w:rFonts w:ascii="Trebuchet MS" w:hAnsi="Trebuchet MS"/>
          <w:i/>
          <w:color w:val="6D6E71"/>
          <w:w w:val="95"/>
        </w:rPr>
        <w:t>Síndrome</w:t>
      </w:r>
      <w:r>
        <w:rPr>
          <w:rFonts w:ascii="Trebuchet MS" w:hAnsi="Trebuchet MS"/>
          <w:i/>
          <w:color w:val="6D6E71"/>
          <w:spacing w:val="-4"/>
          <w:w w:val="95"/>
        </w:rPr>
        <w:t xml:space="preserve"> </w:t>
      </w:r>
      <w:r>
        <w:rPr>
          <w:rFonts w:ascii="Trebuchet MS" w:hAnsi="Trebuchet MS"/>
          <w:i/>
          <w:color w:val="6D6E71"/>
          <w:w w:val="95"/>
        </w:rPr>
        <w:t>de</w:t>
      </w:r>
      <w:r>
        <w:rPr>
          <w:rFonts w:ascii="Trebuchet MS" w:hAnsi="Trebuchet MS"/>
          <w:i/>
          <w:color w:val="6D6E71"/>
          <w:spacing w:val="-3"/>
          <w:w w:val="95"/>
        </w:rPr>
        <w:t xml:space="preserve"> </w:t>
      </w:r>
      <w:r>
        <w:rPr>
          <w:rFonts w:ascii="Trebuchet MS" w:hAnsi="Trebuchet MS"/>
          <w:i/>
          <w:color w:val="6D6E71"/>
          <w:w w:val="95"/>
        </w:rPr>
        <w:t>respuesta</w:t>
      </w:r>
      <w:r>
        <w:rPr>
          <w:rFonts w:ascii="Trebuchet MS" w:hAnsi="Trebuchet MS"/>
          <w:i/>
          <w:color w:val="6D6E71"/>
          <w:spacing w:val="-3"/>
          <w:w w:val="95"/>
        </w:rPr>
        <w:t xml:space="preserve"> </w:t>
      </w:r>
      <w:r>
        <w:rPr>
          <w:rFonts w:ascii="Trebuchet MS" w:hAnsi="Trebuchet MS"/>
          <w:i/>
          <w:color w:val="6D6E71"/>
          <w:w w:val="95"/>
        </w:rPr>
        <w:t>inflamatoria</w:t>
      </w:r>
      <w:r>
        <w:rPr>
          <w:rFonts w:ascii="Trebuchet MS" w:hAnsi="Trebuchet MS"/>
          <w:i/>
          <w:color w:val="6D6E71"/>
          <w:spacing w:val="-4"/>
          <w:w w:val="95"/>
        </w:rPr>
        <w:t xml:space="preserve"> </w:t>
      </w:r>
      <w:r>
        <w:rPr>
          <w:rFonts w:ascii="Trebuchet MS" w:hAnsi="Trebuchet MS"/>
          <w:i/>
          <w:color w:val="6D6E71"/>
          <w:spacing w:val="-2"/>
          <w:w w:val="95"/>
        </w:rPr>
        <w:t>sistémica</w:t>
      </w:r>
    </w:p>
    <w:p w14:paraId="0A0F3877" w14:textId="77777777" w:rsidR="00D73ACD" w:rsidRDefault="00D73ACD">
      <w:pPr>
        <w:pStyle w:val="BodyText"/>
        <w:spacing w:before="66" w:line="249" w:lineRule="auto"/>
        <w:ind w:left="110" w:right="411"/>
        <w:jc w:val="both"/>
      </w:pPr>
      <w:r>
        <w:rPr>
          <w:color w:val="231F20"/>
        </w:rPr>
        <w:t>En</w:t>
      </w:r>
      <w:r>
        <w:rPr>
          <w:color w:val="231F20"/>
          <w:spacing w:val="-8"/>
        </w:rPr>
        <w:t xml:space="preserve"> </w:t>
      </w:r>
      <w:r>
        <w:rPr>
          <w:color w:val="231F20"/>
        </w:rPr>
        <w:t>un</w:t>
      </w:r>
      <w:r>
        <w:rPr>
          <w:color w:val="231F20"/>
          <w:spacing w:val="-8"/>
        </w:rPr>
        <w:t xml:space="preserve"> </w:t>
      </w:r>
      <w:r>
        <w:rPr>
          <w:color w:val="231F20"/>
        </w:rPr>
        <w:t>estudio</w:t>
      </w:r>
      <w:r>
        <w:rPr>
          <w:color w:val="231F20"/>
          <w:spacing w:val="-8"/>
        </w:rPr>
        <w:t xml:space="preserve"> </w:t>
      </w:r>
      <w:r>
        <w:rPr>
          <w:color w:val="231F20"/>
        </w:rPr>
        <w:t>se</w:t>
      </w:r>
      <w:r>
        <w:rPr>
          <w:color w:val="231F20"/>
          <w:spacing w:val="-8"/>
        </w:rPr>
        <w:t xml:space="preserve"> </w:t>
      </w:r>
      <w:r>
        <w:rPr>
          <w:color w:val="231F20"/>
        </w:rPr>
        <w:t>demostró</w:t>
      </w:r>
      <w:r>
        <w:rPr>
          <w:color w:val="231F20"/>
          <w:spacing w:val="-8"/>
        </w:rPr>
        <w:t xml:space="preserve"> </w:t>
      </w:r>
      <w:r>
        <w:rPr>
          <w:color w:val="231F20"/>
        </w:rPr>
        <w:t>que</w:t>
      </w:r>
      <w:r>
        <w:rPr>
          <w:color w:val="231F20"/>
          <w:spacing w:val="-8"/>
        </w:rPr>
        <w:t xml:space="preserve"> </w:t>
      </w:r>
      <w:r>
        <w:rPr>
          <w:color w:val="231F20"/>
        </w:rPr>
        <w:t>el</w:t>
      </w:r>
      <w:r>
        <w:rPr>
          <w:color w:val="231F20"/>
          <w:spacing w:val="-8"/>
        </w:rPr>
        <w:t xml:space="preserve"> </w:t>
      </w:r>
      <w:r>
        <w:rPr>
          <w:color w:val="231F20"/>
        </w:rPr>
        <w:t>síndrome</w:t>
      </w:r>
      <w:r>
        <w:rPr>
          <w:color w:val="231F20"/>
          <w:spacing w:val="-8"/>
        </w:rPr>
        <w:t xml:space="preserve"> </w:t>
      </w:r>
      <w:r>
        <w:rPr>
          <w:color w:val="231F20"/>
        </w:rPr>
        <w:t>de</w:t>
      </w:r>
      <w:r>
        <w:rPr>
          <w:color w:val="231F20"/>
          <w:spacing w:val="-8"/>
        </w:rPr>
        <w:t xml:space="preserve"> </w:t>
      </w:r>
      <w:r>
        <w:rPr>
          <w:color w:val="231F20"/>
        </w:rPr>
        <w:t>respuesta</w:t>
      </w:r>
      <w:r>
        <w:rPr>
          <w:color w:val="231F20"/>
          <w:spacing w:val="-8"/>
        </w:rPr>
        <w:t xml:space="preserve"> </w:t>
      </w:r>
      <w:r>
        <w:rPr>
          <w:color w:val="231F20"/>
        </w:rPr>
        <w:t>inflamatoria</w:t>
      </w:r>
      <w:r>
        <w:rPr>
          <w:color w:val="231F20"/>
          <w:spacing w:val="-8"/>
        </w:rPr>
        <w:t xml:space="preserve"> </w:t>
      </w:r>
      <w:r>
        <w:rPr>
          <w:color w:val="231F20"/>
        </w:rPr>
        <w:t>sistémica con</w:t>
      </w:r>
      <w:r>
        <w:rPr>
          <w:color w:val="231F20"/>
          <w:spacing w:val="-7"/>
        </w:rPr>
        <w:t xml:space="preserve"> </w:t>
      </w:r>
      <w:r>
        <w:rPr>
          <w:color w:val="231F20"/>
        </w:rPr>
        <w:t>un</w:t>
      </w:r>
      <w:r>
        <w:rPr>
          <w:color w:val="231F20"/>
          <w:spacing w:val="-7"/>
        </w:rPr>
        <w:t xml:space="preserve"> </w:t>
      </w:r>
      <w:r>
        <w:rPr>
          <w:color w:val="231F20"/>
        </w:rPr>
        <w:t>síndrome</w:t>
      </w:r>
      <w:r>
        <w:rPr>
          <w:color w:val="231F20"/>
          <w:spacing w:val="-7"/>
        </w:rPr>
        <w:t xml:space="preserve"> </w:t>
      </w:r>
      <w:r>
        <w:rPr>
          <w:color w:val="231F20"/>
        </w:rPr>
        <w:t>de</w:t>
      </w:r>
      <w:r>
        <w:rPr>
          <w:color w:val="231F20"/>
          <w:spacing w:val="-7"/>
        </w:rPr>
        <w:t xml:space="preserve"> </w:t>
      </w:r>
      <w:r>
        <w:rPr>
          <w:color w:val="231F20"/>
        </w:rPr>
        <w:t>disfunción</w:t>
      </w:r>
      <w:r>
        <w:rPr>
          <w:color w:val="231F20"/>
          <w:spacing w:val="-7"/>
        </w:rPr>
        <w:t xml:space="preserve"> </w:t>
      </w:r>
      <w:r>
        <w:rPr>
          <w:color w:val="231F20"/>
        </w:rPr>
        <w:t>multiorgánica</w:t>
      </w:r>
      <w:r>
        <w:rPr>
          <w:color w:val="231F20"/>
          <w:spacing w:val="-7"/>
        </w:rPr>
        <w:t xml:space="preserve"> </w:t>
      </w:r>
      <w:r>
        <w:rPr>
          <w:color w:val="231F20"/>
        </w:rPr>
        <w:t>asociado</w:t>
      </w:r>
      <w:r>
        <w:rPr>
          <w:color w:val="231F20"/>
          <w:spacing w:val="-7"/>
        </w:rPr>
        <w:t xml:space="preserve"> </w:t>
      </w:r>
      <w:r>
        <w:rPr>
          <w:color w:val="231F20"/>
        </w:rPr>
        <w:t>es</w:t>
      </w:r>
      <w:r>
        <w:rPr>
          <w:color w:val="231F20"/>
          <w:spacing w:val="-7"/>
        </w:rPr>
        <w:t xml:space="preserve"> </w:t>
      </w:r>
      <w:r>
        <w:rPr>
          <w:color w:val="231F20"/>
        </w:rPr>
        <w:t>la</w:t>
      </w:r>
      <w:r>
        <w:rPr>
          <w:color w:val="231F20"/>
          <w:spacing w:val="-7"/>
        </w:rPr>
        <w:t xml:space="preserve"> </w:t>
      </w:r>
      <w:r>
        <w:rPr>
          <w:color w:val="231F20"/>
        </w:rPr>
        <w:t>principal</w:t>
      </w:r>
      <w:r>
        <w:rPr>
          <w:color w:val="231F20"/>
          <w:spacing w:val="-7"/>
        </w:rPr>
        <w:t xml:space="preserve"> </w:t>
      </w:r>
      <w:r>
        <w:rPr>
          <w:color w:val="231F20"/>
        </w:rPr>
        <w:t>causa</w:t>
      </w:r>
      <w:r>
        <w:rPr>
          <w:color w:val="231F20"/>
          <w:spacing w:val="-7"/>
        </w:rPr>
        <w:t xml:space="preserve"> </w:t>
      </w:r>
      <w:r>
        <w:rPr>
          <w:color w:val="231F20"/>
        </w:rPr>
        <w:t>de muerte debido a complicaciones médicas.</w:t>
      </w:r>
    </w:p>
    <w:p w14:paraId="04F5E7D4" w14:textId="77777777" w:rsidR="00D73ACD" w:rsidRDefault="00D73ACD">
      <w:pPr>
        <w:pStyle w:val="BodyText"/>
        <w:spacing w:before="11"/>
      </w:pPr>
    </w:p>
    <w:p w14:paraId="68CB6523" w14:textId="77777777" w:rsidR="00D73ACD" w:rsidRDefault="00D73ACD">
      <w:pPr>
        <w:pStyle w:val="Heading5"/>
        <w:ind w:left="110"/>
      </w:pPr>
      <w:r>
        <w:rPr>
          <w:i/>
          <w:color w:val="6D6E71"/>
          <w:spacing w:val="-2"/>
        </w:rPr>
        <w:t>Manejo</w:t>
      </w:r>
    </w:p>
    <w:p w14:paraId="5DF3E799" w14:textId="77777777" w:rsidR="00D73ACD" w:rsidRDefault="00D73ACD">
      <w:pPr>
        <w:pStyle w:val="BodyText"/>
        <w:spacing w:before="68" w:line="249" w:lineRule="auto"/>
        <w:ind w:left="110" w:right="410"/>
        <w:jc w:val="both"/>
      </w:pPr>
      <w:r>
        <w:rPr>
          <w:color w:val="231F20"/>
        </w:rPr>
        <w:t>El manejo temprano en UCI está principalmente caracterizado por la preven- ción</w:t>
      </w:r>
      <w:r>
        <w:rPr>
          <w:color w:val="231F20"/>
          <w:spacing w:val="-11"/>
        </w:rPr>
        <w:t xml:space="preserve"> </w:t>
      </w:r>
      <w:r>
        <w:rPr>
          <w:color w:val="231F20"/>
        </w:rPr>
        <w:t>de</w:t>
      </w:r>
      <w:r>
        <w:rPr>
          <w:color w:val="231F20"/>
          <w:spacing w:val="-11"/>
        </w:rPr>
        <w:t xml:space="preserve"> </w:t>
      </w:r>
      <w:r>
        <w:rPr>
          <w:color w:val="231F20"/>
        </w:rPr>
        <w:t>resangrado,</w:t>
      </w:r>
      <w:r>
        <w:rPr>
          <w:color w:val="231F20"/>
          <w:spacing w:val="-11"/>
        </w:rPr>
        <w:t xml:space="preserve"> </w:t>
      </w:r>
      <w:r>
        <w:rPr>
          <w:color w:val="231F20"/>
        </w:rPr>
        <w:t>manejo</w:t>
      </w:r>
      <w:r>
        <w:rPr>
          <w:color w:val="231F20"/>
          <w:spacing w:val="-11"/>
        </w:rPr>
        <w:t xml:space="preserve"> </w:t>
      </w:r>
      <w:r>
        <w:rPr>
          <w:color w:val="231F20"/>
        </w:rPr>
        <w:t>de</w:t>
      </w:r>
      <w:r>
        <w:rPr>
          <w:color w:val="231F20"/>
          <w:spacing w:val="-11"/>
        </w:rPr>
        <w:t xml:space="preserve"> </w:t>
      </w:r>
      <w:r>
        <w:rPr>
          <w:color w:val="231F20"/>
        </w:rPr>
        <w:t>la</w:t>
      </w:r>
      <w:r>
        <w:rPr>
          <w:color w:val="231F20"/>
          <w:spacing w:val="-11"/>
        </w:rPr>
        <w:t xml:space="preserve"> </w:t>
      </w:r>
      <w:r>
        <w:rPr>
          <w:color w:val="231F20"/>
        </w:rPr>
        <w:t>hidrocefalia,</w:t>
      </w:r>
      <w:r>
        <w:rPr>
          <w:color w:val="231F20"/>
          <w:spacing w:val="-11"/>
        </w:rPr>
        <w:t xml:space="preserve"> </w:t>
      </w:r>
      <w:r>
        <w:rPr>
          <w:color w:val="231F20"/>
        </w:rPr>
        <w:t>tratamiento</w:t>
      </w:r>
      <w:r>
        <w:rPr>
          <w:color w:val="231F20"/>
          <w:spacing w:val="-11"/>
        </w:rPr>
        <w:t xml:space="preserve"> </w:t>
      </w:r>
      <w:r>
        <w:rPr>
          <w:color w:val="231F20"/>
        </w:rPr>
        <w:t>de</w:t>
      </w:r>
      <w:r>
        <w:rPr>
          <w:color w:val="231F20"/>
          <w:spacing w:val="-11"/>
        </w:rPr>
        <w:t xml:space="preserve"> </w:t>
      </w:r>
      <w:r>
        <w:rPr>
          <w:color w:val="231F20"/>
        </w:rPr>
        <w:t>la</w:t>
      </w:r>
      <w:r>
        <w:rPr>
          <w:color w:val="231F20"/>
          <w:spacing w:val="-11"/>
        </w:rPr>
        <w:t xml:space="preserve"> </w:t>
      </w:r>
      <w:r>
        <w:rPr>
          <w:color w:val="231F20"/>
        </w:rPr>
        <w:t>elevación</w:t>
      </w:r>
      <w:r>
        <w:rPr>
          <w:color w:val="231F20"/>
          <w:spacing w:val="-11"/>
        </w:rPr>
        <w:t xml:space="preserve"> </w:t>
      </w:r>
      <w:r>
        <w:rPr>
          <w:color w:val="231F20"/>
        </w:rPr>
        <w:t>de</w:t>
      </w:r>
      <w:r>
        <w:rPr>
          <w:color w:val="231F20"/>
          <w:spacing w:val="-11"/>
        </w:rPr>
        <w:t xml:space="preserve"> </w:t>
      </w:r>
      <w:r>
        <w:rPr>
          <w:color w:val="231F20"/>
        </w:rPr>
        <w:t>la PIC, monitorización sistémica y el tratamiento de los trastornos neurológicos fisiológicos tempranos. Más tarde, después de que el aneurisma ha sido aisla- do, los pacientes requieren monitorización intensiva para la identificación y tratamiento</w:t>
      </w:r>
      <w:r>
        <w:rPr>
          <w:color w:val="231F20"/>
          <w:spacing w:val="-7"/>
        </w:rPr>
        <w:t xml:space="preserve"> </w:t>
      </w:r>
      <w:r>
        <w:rPr>
          <w:color w:val="231F20"/>
        </w:rPr>
        <w:t>del</w:t>
      </w:r>
      <w:r>
        <w:rPr>
          <w:color w:val="231F20"/>
          <w:spacing w:val="-7"/>
        </w:rPr>
        <w:t xml:space="preserve"> </w:t>
      </w:r>
      <w:r>
        <w:rPr>
          <w:color w:val="231F20"/>
        </w:rPr>
        <w:t>vasoespasmo.</w:t>
      </w:r>
      <w:r>
        <w:rPr>
          <w:color w:val="231F20"/>
          <w:spacing w:val="-7"/>
        </w:rPr>
        <w:t xml:space="preserve"> </w:t>
      </w:r>
      <w:r>
        <w:rPr>
          <w:color w:val="231F20"/>
        </w:rPr>
        <w:t>La</w:t>
      </w:r>
      <w:r>
        <w:rPr>
          <w:color w:val="231F20"/>
          <w:spacing w:val="-7"/>
        </w:rPr>
        <w:t xml:space="preserve"> </w:t>
      </w:r>
      <w:r>
        <w:rPr>
          <w:color w:val="231F20"/>
        </w:rPr>
        <w:t>complicación</w:t>
      </w:r>
      <w:r>
        <w:rPr>
          <w:color w:val="231F20"/>
          <w:spacing w:val="-7"/>
        </w:rPr>
        <w:t xml:space="preserve"> </w:t>
      </w:r>
      <w:r>
        <w:rPr>
          <w:color w:val="231F20"/>
        </w:rPr>
        <w:t>de</w:t>
      </w:r>
      <w:r>
        <w:rPr>
          <w:color w:val="231F20"/>
          <w:spacing w:val="-7"/>
        </w:rPr>
        <w:t xml:space="preserve"> </w:t>
      </w:r>
      <w:r>
        <w:rPr>
          <w:color w:val="231F20"/>
        </w:rPr>
        <w:t>mayor</w:t>
      </w:r>
      <w:r>
        <w:rPr>
          <w:color w:val="231F20"/>
          <w:spacing w:val="-7"/>
        </w:rPr>
        <w:t xml:space="preserve"> </w:t>
      </w:r>
      <w:r>
        <w:rPr>
          <w:color w:val="231F20"/>
        </w:rPr>
        <w:t>riesgo</w:t>
      </w:r>
      <w:r>
        <w:rPr>
          <w:color w:val="231F20"/>
          <w:spacing w:val="-7"/>
        </w:rPr>
        <w:t xml:space="preserve"> </w:t>
      </w:r>
      <w:r>
        <w:rPr>
          <w:color w:val="231F20"/>
        </w:rPr>
        <w:t>es</w:t>
      </w:r>
      <w:r>
        <w:rPr>
          <w:color w:val="231F20"/>
          <w:spacing w:val="-7"/>
        </w:rPr>
        <w:t xml:space="preserve"> </w:t>
      </w:r>
      <w:r>
        <w:rPr>
          <w:color w:val="231F20"/>
        </w:rPr>
        <w:t>la</w:t>
      </w:r>
      <w:r>
        <w:rPr>
          <w:color w:val="231F20"/>
          <w:spacing w:val="-7"/>
        </w:rPr>
        <w:t xml:space="preserve"> </w:t>
      </w:r>
      <w:r>
        <w:rPr>
          <w:color w:val="231F20"/>
        </w:rPr>
        <w:t>isquemia cerebral tardía (ICT) y el infarto cerebral.</w:t>
      </w:r>
    </w:p>
    <w:p w14:paraId="7108CA65" w14:textId="77777777" w:rsidR="00D73ACD" w:rsidRDefault="00D73ACD">
      <w:pPr>
        <w:pStyle w:val="BodyText"/>
        <w:spacing w:before="5" w:line="249" w:lineRule="auto"/>
        <w:ind w:left="110" w:right="409" w:firstLine="226"/>
        <w:jc w:val="both"/>
      </w:pPr>
      <w:r>
        <w:rPr>
          <w:color w:val="231F20"/>
        </w:rPr>
        <w:t>En el pasado, los esfuerzos para mejorar el resultado o pronóstico se han centrado principalmente en la prevención del resangrado, tratamiento de hi- drocefalia</w:t>
      </w:r>
      <w:r>
        <w:rPr>
          <w:color w:val="231F20"/>
          <w:spacing w:val="-12"/>
        </w:rPr>
        <w:t xml:space="preserve"> </w:t>
      </w:r>
      <w:r>
        <w:rPr>
          <w:color w:val="231F20"/>
        </w:rPr>
        <w:t>y</w:t>
      </w:r>
      <w:r>
        <w:rPr>
          <w:color w:val="231F20"/>
          <w:spacing w:val="-12"/>
        </w:rPr>
        <w:t xml:space="preserve"> </w:t>
      </w:r>
      <w:r>
        <w:rPr>
          <w:color w:val="231F20"/>
        </w:rPr>
        <w:t>en</w:t>
      </w:r>
      <w:r>
        <w:rPr>
          <w:color w:val="231F20"/>
          <w:spacing w:val="-11"/>
        </w:rPr>
        <w:t xml:space="preserve"> </w:t>
      </w:r>
      <w:r>
        <w:rPr>
          <w:color w:val="231F20"/>
        </w:rPr>
        <w:t>prevenir</w:t>
      </w:r>
      <w:r>
        <w:rPr>
          <w:color w:val="231F20"/>
          <w:spacing w:val="-12"/>
        </w:rPr>
        <w:t xml:space="preserve"> </w:t>
      </w:r>
      <w:r>
        <w:rPr>
          <w:color w:val="231F20"/>
        </w:rPr>
        <w:t>la</w:t>
      </w:r>
      <w:r>
        <w:rPr>
          <w:color w:val="231F20"/>
          <w:spacing w:val="-12"/>
        </w:rPr>
        <w:t xml:space="preserve"> </w:t>
      </w:r>
      <w:r>
        <w:rPr>
          <w:color w:val="231F20"/>
        </w:rPr>
        <w:t>isquemia</w:t>
      </w:r>
      <w:r>
        <w:rPr>
          <w:color w:val="231F20"/>
          <w:spacing w:val="-12"/>
        </w:rPr>
        <w:t xml:space="preserve"> </w:t>
      </w:r>
      <w:r>
        <w:rPr>
          <w:color w:val="231F20"/>
        </w:rPr>
        <w:t>secundaria</w:t>
      </w:r>
      <w:r>
        <w:rPr>
          <w:color w:val="231F20"/>
          <w:spacing w:val="-12"/>
        </w:rPr>
        <w:t xml:space="preserve"> </w:t>
      </w:r>
      <w:r>
        <w:rPr>
          <w:color w:val="231F20"/>
        </w:rPr>
        <w:t>al</w:t>
      </w:r>
      <w:r>
        <w:rPr>
          <w:color w:val="231F20"/>
          <w:spacing w:val="-12"/>
        </w:rPr>
        <w:t xml:space="preserve"> </w:t>
      </w:r>
      <w:r>
        <w:rPr>
          <w:color w:val="231F20"/>
        </w:rPr>
        <w:t>vasoespasmo.</w:t>
      </w:r>
      <w:r>
        <w:rPr>
          <w:color w:val="231F20"/>
          <w:spacing w:val="-12"/>
        </w:rPr>
        <w:t xml:space="preserve"> </w:t>
      </w:r>
      <w:r>
        <w:rPr>
          <w:color w:val="231F20"/>
        </w:rPr>
        <w:t>En</w:t>
      </w:r>
      <w:r>
        <w:rPr>
          <w:color w:val="231F20"/>
          <w:spacing w:val="-12"/>
        </w:rPr>
        <w:t xml:space="preserve"> </w:t>
      </w:r>
      <w:r>
        <w:rPr>
          <w:color w:val="231F20"/>
        </w:rPr>
        <w:t>los</w:t>
      </w:r>
      <w:r>
        <w:rPr>
          <w:color w:val="231F20"/>
          <w:spacing w:val="-12"/>
        </w:rPr>
        <w:t xml:space="preserve"> </w:t>
      </w:r>
      <w:r>
        <w:rPr>
          <w:color w:val="231F20"/>
        </w:rPr>
        <w:t>últimos años, la HSA se ha considerado como una enfermedad multisistémica y las complicaciones</w:t>
      </w:r>
      <w:r>
        <w:rPr>
          <w:color w:val="231F20"/>
          <w:spacing w:val="-3"/>
        </w:rPr>
        <w:t xml:space="preserve"> </w:t>
      </w:r>
      <w:r>
        <w:rPr>
          <w:color w:val="231F20"/>
        </w:rPr>
        <w:t>médicas</w:t>
      </w:r>
      <w:r>
        <w:rPr>
          <w:color w:val="231F20"/>
          <w:spacing w:val="-3"/>
        </w:rPr>
        <w:t xml:space="preserve"> </w:t>
      </w:r>
      <w:r>
        <w:rPr>
          <w:color w:val="231F20"/>
        </w:rPr>
        <w:t>se</w:t>
      </w:r>
      <w:r>
        <w:rPr>
          <w:color w:val="231F20"/>
          <w:spacing w:val="-3"/>
        </w:rPr>
        <w:t xml:space="preserve"> </w:t>
      </w:r>
      <w:r>
        <w:rPr>
          <w:color w:val="231F20"/>
        </w:rPr>
        <w:t>han</w:t>
      </w:r>
      <w:r>
        <w:rPr>
          <w:color w:val="231F20"/>
          <w:spacing w:val="-3"/>
        </w:rPr>
        <w:t xml:space="preserve"> </w:t>
      </w:r>
      <w:r>
        <w:rPr>
          <w:color w:val="231F20"/>
        </w:rPr>
        <w:t>identificado</w:t>
      </w:r>
      <w:r>
        <w:rPr>
          <w:color w:val="231F20"/>
          <w:spacing w:val="-3"/>
        </w:rPr>
        <w:t xml:space="preserve"> </w:t>
      </w:r>
      <w:r>
        <w:rPr>
          <w:color w:val="231F20"/>
        </w:rPr>
        <w:t>como</w:t>
      </w:r>
      <w:r>
        <w:rPr>
          <w:color w:val="231F20"/>
          <w:spacing w:val="-3"/>
        </w:rPr>
        <w:t xml:space="preserve"> </w:t>
      </w:r>
      <w:r>
        <w:rPr>
          <w:color w:val="231F20"/>
        </w:rPr>
        <w:t>factores</w:t>
      </w:r>
      <w:r>
        <w:rPr>
          <w:color w:val="231F20"/>
          <w:spacing w:val="-3"/>
        </w:rPr>
        <w:t xml:space="preserve"> </w:t>
      </w:r>
      <w:r>
        <w:rPr>
          <w:color w:val="231F20"/>
        </w:rPr>
        <w:t>que</w:t>
      </w:r>
      <w:r>
        <w:rPr>
          <w:color w:val="231F20"/>
          <w:spacing w:val="-3"/>
        </w:rPr>
        <w:t xml:space="preserve"> </w:t>
      </w:r>
      <w:r>
        <w:rPr>
          <w:color w:val="231F20"/>
        </w:rPr>
        <w:t>pueden</w:t>
      </w:r>
      <w:r>
        <w:rPr>
          <w:color w:val="231F20"/>
          <w:spacing w:val="-3"/>
        </w:rPr>
        <w:t xml:space="preserve"> </w:t>
      </w:r>
      <w:r>
        <w:rPr>
          <w:color w:val="231F20"/>
        </w:rPr>
        <w:t>contri- buir</w:t>
      </w:r>
      <w:r>
        <w:rPr>
          <w:color w:val="231F20"/>
          <w:spacing w:val="-4"/>
        </w:rPr>
        <w:t xml:space="preserve"> </w:t>
      </w:r>
      <w:r>
        <w:rPr>
          <w:color w:val="231F20"/>
        </w:rPr>
        <w:t>a</w:t>
      </w:r>
      <w:r>
        <w:rPr>
          <w:color w:val="231F20"/>
          <w:spacing w:val="-4"/>
        </w:rPr>
        <w:t xml:space="preserve"> </w:t>
      </w:r>
      <w:r>
        <w:rPr>
          <w:color w:val="231F20"/>
        </w:rPr>
        <w:t>empeorar</w:t>
      </w:r>
      <w:r>
        <w:rPr>
          <w:color w:val="231F20"/>
          <w:spacing w:val="-4"/>
        </w:rPr>
        <w:t xml:space="preserve"> </w:t>
      </w:r>
      <w:r>
        <w:rPr>
          <w:color w:val="231F20"/>
        </w:rPr>
        <w:t>el</w:t>
      </w:r>
      <w:r>
        <w:rPr>
          <w:color w:val="231F20"/>
          <w:spacing w:val="-4"/>
        </w:rPr>
        <w:t xml:space="preserve"> </w:t>
      </w:r>
      <w:r>
        <w:rPr>
          <w:color w:val="231F20"/>
        </w:rPr>
        <w:t>pronóstico,</w:t>
      </w:r>
      <w:r>
        <w:rPr>
          <w:color w:val="231F20"/>
          <w:spacing w:val="-4"/>
        </w:rPr>
        <w:t xml:space="preserve"> </w:t>
      </w:r>
      <w:r>
        <w:rPr>
          <w:color w:val="231F20"/>
        </w:rPr>
        <w:t>de</w:t>
      </w:r>
      <w:r>
        <w:rPr>
          <w:color w:val="231F20"/>
          <w:spacing w:val="-4"/>
        </w:rPr>
        <w:t xml:space="preserve"> </w:t>
      </w:r>
      <w:r>
        <w:rPr>
          <w:color w:val="231F20"/>
        </w:rPr>
        <w:t>este</w:t>
      </w:r>
      <w:r>
        <w:rPr>
          <w:color w:val="231F20"/>
          <w:spacing w:val="-4"/>
        </w:rPr>
        <w:t xml:space="preserve"> </w:t>
      </w:r>
      <w:r>
        <w:rPr>
          <w:color w:val="231F20"/>
        </w:rPr>
        <w:t>modo,</w:t>
      </w:r>
      <w:r>
        <w:rPr>
          <w:color w:val="231F20"/>
          <w:spacing w:val="-4"/>
        </w:rPr>
        <w:t xml:space="preserve"> </w:t>
      </w:r>
      <w:r>
        <w:rPr>
          <w:color w:val="231F20"/>
        </w:rPr>
        <w:t>el</w:t>
      </w:r>
      <w:r>
        <w:rPr>
          <w:color w:val="231F20"/>
          <w:spacing w:val="-4"/>
        </w:rPr>
        <w:t xml:space="preserve"> </w:t>
      </w:r>
      <w:r>
        <w:rPr>
          <w:color w:val="231F20"/>
        </w:rPr>
        <w:t>médico</w:t>
      </w:r>
      <w:r>
        <w:rPr>
          <w:color w:val="231F20"/>
          <w:spacing w:val="-4"/>
        </w:rPr>
        <w:t xml:space="preserve"> </w:t>
      </w:r>
      <w:r>
        <w:rPr>
          <w:color w:val="231F20"/>
        </w:rPr>
        <w:t>debe</w:t>
      </w:r>
      <w:r>
        <w:rPr>
          <w:color w:val="231F20"/>
          <w:spacing w:val="-4"/>
        </w:rPr>
        <w:t xml:space="preserve"> </w:t>
      </w:r>
      <w:r>
        <w:rPr>
          <w:color w:val="231F20"/>
        </w:rPr>
        <w:t>estar</w:t>
      </w:r>
      <w:r>
        <w:rPr>
          <w:color w:val="231F20"/>
          <w:spacing w:val="-4"/>
        </w:rPr>
        <w:t xml:space="preserve"> </w:t>
      </w:r>
      <w:r>
        <w:rPr>
          <w:color w:val="231F20"/>
        </w:rPr>
        <w:t>claro</w:t>
      </w:r>
      <w:r>
        <w:rPr>
          <w:color w:val="231F20"/>
          <w:spacing w:val="-4"/>
        </w:rPr>
        <w:t xml:space="preserve"> </w:t>
      </w:r>
      <w:r>
        <w:rPr>
          <w:color w:val="231F20"/>
        </w:rPr>
        <w:t>que</w:t>
      </w:r>
      <w:r>
        <w:rPr>
          <w:color w:val="231F20"/>
          <w:spacing w:val="-4"/>
        </w:rPr>
        <w:t xml:space="preserve"> </w:t>
      </w:r>
      <w:r>
        <w:rPr>
          <w:color w:val="231F20"/>
        </w:rPr>
        <w:t>es una enfermedad que requiere manejo en UCI.</w:t>
      </w:r>
    </w:p>
    <w:p w14:paraId="79498185" w14:textId="77777777" w:rsidR="00D73ACD" w:rsidRDefault="00D73ACD">
      <w:pPr>
        <w:pStyle w:val="BodyText"/>
        <w:spacing w:before="4"/>
        <w:rPr>
          <w:sz w:val="21"/>
        </w:rPr>
      </w:pPr>
    </w:p>
    <w:p w14:paraId="13FABCD6" w14:textId="77777777" w:rsidR="00D73ACD" w:rsidRDefault="00D73ACD">
      <w:pPr>
        <w:pStyle w:val="Heading5"/>
        <w:ind w:left="110"/>
      </w:pPr>
      <w:r>
        <w:rPr>
          <w:i/>
          <w:color w:val="6D6E71"/>
          <w:w w:val="95"/>
        </w:rPr>
        <w:t>Tratamiento</w:t>
      </w:r>
      <w:r>
        <w:rPr>
          <w:i/>
          <w:color w:val="6D6E71"/>
        </w:rPr>
        <w:t xml:space="preserve"> </w:t>
      </w:r>
      <w:r>
        <w:rPr>
          <w:i/>
          <w:color w:val="6D6E71"/>
          <w:w w:val="95"/>
        </w:rPr>
        <w:t>del</w:t>
      </w:r>
      <w:r>
        <w:rPr>
          <w:i/>
          <w:color w:val="6D6E71"/>
        </w:rPr>
        <w:t xml:space="preserve"> </w:t>
      </w:r>
      <w:r>
        <w:rPr>
          <w:i/>
          <w:color w:val="6D6E71"/>
          <w:spacing w:val="-2"/>
          <w:w w:val="95"/>
        </w:rPr>
        <w:t>aneurisma</w:t>
      </w:r>
    </w:p>
    <w:p w14:paraId="152B186A" w14:textId="77777777" w:rsidR="00D73ACD" w:rsidRDefault="00D73ACD">
      <w:pPr>
        <w:pStyle w:val="BodyText"/>
        <w:spacing w:before="67" w:line="249" w:lineRule="auto"/>
        <w:ind w:left="110" w:right="411"/>
        <w:jc w:val="both"/>
      </w:pPr>
      <w:r>
        <w:rPr>
          <w:color w:val="231F20"/>
        </w:rPr>
        <w:t>El aislamiento temprano del aneurisma que provocó la hemorragia debe ser realizado</w:t>
      </w:r>
      <w:r>
        <w:rPr>
          <w:color w:val="231F20"/>
          <w:spacing w:val="-9"/>
        </w:rPr>
        <w:t xml:space="preserve"> </w:t>
      </w:r>
      <w:r>
        <w:rPr>
          <w:color w:val="231F20"/>
        </w:rPr>
        <w:t>cuando</w:t>
      </w:r>
      <w:r>
        <w:rPr>
          <w:color w:val="231F20"/>
          <w:spacing w:val="-9"/>
        </w:rPr>
        <w:t xml:space="preserve"> </w:t>
      </w:r>
      <w:r>
        <w:rPr>
          <w:color w:val="231F20"/>
        </w:rPr>
        <w:t>sea</w:t>
      </w:r>
      <w:r>
        <w:rPr>
          <w:color w:val="231F20"/>
          <w:spacing w:val="-9"/>
        </w:rPr>
        <w:t xml:space="preserve"> </w:t>
      </w:r>
      <w:r>
        <w:rPr>
          <w:color w:val="231F20"/>
        </w:rPr>
        <w:t>posible</w:t>
      </w:r>
      <w:r>
        <w:rPr>
          <w:color w:val="231F20"/>
          <w:spacing w:val="-9"/>
        </w:rPr>
        <w:t xml:space="preserve"> </w:t>
      </w:r>
      <w:r>
        <w:rPr>
          <w:color w:val="231F20"/>
        </w:rPr>
        <w:t>y</w:t>
      </w:r>
      <w:r>
        <w:rPr>
          <w:color w:val="231F20"/>
          <w:spacing w:val="-9"/>
        </w:rPr>
        <w:t xml:space="preserve"> </w:t>
      </w:r>
      <w:r>
        <w:rPr>
          <w:color w:val="231F20"/>
        </w:rPr>
        <w:t>razonable</w:t>
      </w:r>
      <w:r>
        <w:rPr>
          <w:color w:val="231F20"/>
          <w:spacing w:val="-9"/>
        </w:rPr>
        <w:t xml:space="preserve"> </w:t>
      </w:r>
      <w:r>
        <w:rPr>
          <w:color w:val="231F20"/>
        </w:rPr>
        <w:t>para</w:t>
      </w:r>
      <w:r>
        <w:rPr>
          <w:color w:val="231F20"/>
          <w:spacing w:val="-9"/>
        </w:rPr>
        <w:t xml:space="preserve"> </w:t>
      </w:r>
      <w:r>
        <w:rPr>
          <w:color w:val="231F20"/>
        </w:rPr>
        <w:t>evitar</w:t>
      </w:r>
      <w:r>
        <w:rPr>
          <w:color w:val="231F20"/>
          <w:spacing w:val="-9"/>
        </w:rPr>
        <w:t xml:space="preserve"> </w:t>
      </w:r>
      <w:r>
        <w:rPr>
          <w:color w:val="231F20"/>
        </w:rPr>
        <w:t>nuevas</w:t>
      </w:r>
      <w:r>
        <w:rPr>
          <w:color w:val="231F20"/>
          <w:spacing w:val="-9"/>
        </w:rPr>
        <w:t xml:space="preserve"> </w:t>
      </w:r>
      <w:r>
        <w:rPr>
          <w:color w:val="231F20"/>
        </w:rPr>
        <w:t>hemorragias.</w:t>
      </w:r>
      <w:r>
        <w:rPr>
          <w:color w:val="231F20"/>
          <w:spacing w:val="-9"/>
        </w:rPr>
        <w:t xml:space="preserve"> </w:t>
      </w:r>
      <w:r>
        <w:rPr>
          <w:color w:val="231F20"/>
        </w:rPr>
        <w:t>Des- pués de la ruptura, el resangrado es uno de los determinantes independientes más</w:t>
      </w:r>
      <w:r>
        <w:rPr>
          <w:color w:val="231F20"/>
          <w:spacing w:val="-10"/>
        </w:rPr>
        <w:t xml:space="preserve"> </w:t>
      </w:r>
      <w:r>
        <w:rPr>
          <w:color w:val="231F20"/>
        </w:rPr>
        <w:t>importantes</w:t>
      </w:r>
      <w:r>
        <w:rPr>
          <w:color w:val="231F20"/>
          <w:spacing w:val="-11"/>
        </w:rPr>
        <w:t xml:space="preserve"> </w:t>
      </w:r>
      <w:r>
        <w:rPr>
          <w:color w:val="231F20"/>
        </w:rPr>
        <w:t>para</w:t>
      </w:r>
      <w:r>
        <w:rPr>
          <w:color w:val="231F20"/>
          <w:spacing w:val="-10"/>
        </w:rPr>
        <w:t xml:space="preserve"> </w:t>
      </w:r>
      <w:r>
        <w:rPr>
          <w:color w:val="231F20"/>
        </w:rPr>
        <w:t>el</w:t>
      </w:r>
      <w:r>
        <w:rPr>
          <w:color w:val="231F20"/>
          <w:spacing w:val="-10"/>
        </w:rPr>
        <w:t xml:space="preserve"> </w:t>
      </w:r>
      <w:r>
        <w:rPr>
          <w:color w:val="231F20"/>
        </w:rPr>
        <w:t>resultado</w:t>
      </w:r>
      <w:r>
        <w:rPr>
          <w:color w:val="231F20"/>
          <w:spacing w:val="-10"/>
        </w:rPr>
        <w:t xml:space="preserve"> </w:t>
      </w:r>
      <w:r>
        <w:rPr>
          <w:color w:val="231F20"/>
        </w:rPr>
        <w:t>final.</w:t>
      </w:r>
      <w:r>
        <w:rPr>
          <w:color w:val="231F20"/>
          <w:spacing w:val="-10"/>
        </w:rPr>
        <w:t xml:space="preserve"> </w:t>
      </w:r>
      <w:r>
        <w:rPr>
          <w:color w:val="231F20"/>
        </w:rPr>
        <w:t>Es</w:t>
      </w:r>
      <w:r>
        <w:rPr>
          <w:color w:val="231F20"/>
          <w:spacing w:val="-10"/>
        </w:rPr>
        <w:t xml:space="preserve"> </w:t>
      </w:r>
      <w:r>
        <w:rPr>
          <w:color w:val="231F20"/>
        </w:rPr>
        <w:t>una</w:t>
      </w:r>
      <w:r>
        <w:rPr>
          <w:color w:val="231F20"/>
          <w:spacing w:val="-10"/>
        </w:rPr>
        <w:t xml:space="preserve"> </w:t>
      </w:r>
      <w:r>
        <w:rPr>
          <w:color w:val="231F20"/>
        </w:rPr>
        <w:t>de</w:t>
      </w:r>
      <w:r>
        <w:rPr>
          <w:color w:val="231F20"/>
          <w:spacing w:val="-10"/>
        </w:rPr>
        <w:t xml:space="preserve"> </w:t>
      </w:r>
      <w:r>
        <w:rPr>
          <w:color w:val="231F20"/>
        </w:rPr>
        <w:t>las</w:t>
      </w:r>
      <w:r>
        <w:rPr>
          <w:color w:val="231F20"/>
          <w:spacing w:val="-10"/>
        </w:rPr>
        <w:t xml:space="preserve"> </w:t>
      </w:r>
      <w:r>
        <w:rPr>
          <w:color w:val="231F20"/>
        </w:rPr>
        <w:t>complicaciones</w:t>
      </w:r>
      <w:r>
        <w:rPr>
          <w:color w:val="231F20"/>
          <w:spacing w:val="-11"/>
        </w:rPr>
        <w:t xml:space="preserve"> </w:t>
      </w:r>
      <w:r>
        <w:rPr>
          <w:color w:val="231F20"/>
        </w:rPr>
        <w:t>que</w:t>
      </w:r>
      <w:r>
        <w:rPr>
          <w:color w:val="231F20"/>
          <w:spacing w:val="-10"/>
        </w:rPr>
        <w:t xml:space="preserve"> </w:t>
      </w:r>
      <w:r>
        <w:rPr>
          <w:color w:val="231F20"/>
        </w:rPr>
        <w:t>prin- cipalmente ocurre en los primeros días y aproximadamente en el 40% de los pacientes durante el primer mes si el aneurisma no se trata. La oclusión del aneurisma usualmente se realiza en los primeros días después de la admisión (&lt;24-72</w:t>
      </w:r>
      <w:r>
        <w:rPr>
          <w:color w:val="231F20"/>
          <w:spacing w:val="-13"/>
        </w:rPr>
        <w:t xml:space="preserve"> </w:t>
      </w:r>
      <w:r>
        <w:rPr>
          <w:color w:val="231F20"/>
        </w:rPr>
        <w:t>horas),</w:t>
      </w:r>
      <w:r>
        <w:rPr>
          <w:color w:val="231F20"/>
          <w:spacing w:val="-12"/>
        </w:rPr>
        <w:t xml:space="preserve"> </w:t>
      </w:r>
      <w:r>
        <w:rPr>
          <w:color w:val="231F20"/>
        </w:rPr>
        <w:t>aunque</w:t>
      </w:r>
      <w:r>
        <w:rPr>
          <w:color w:val="231F20"/>
          <w:spacing w:val="-13"/>
        </w:rPr>
        <w:t xml:space="preserve"> </w:t>
      </w:r>
      <w:r>
        <w:rPr>
          <w:color w:val="231F20"/>
        </w:rPr>
        <w:t>no</w:t>
      </w:r>
      <w:r>
        <w:rPr>
          <w:color w:val="231F20"/>
          <w:spacing w:val="-12"/>
        </w:rPr>
        <w:t xml:space="preserve"> </w:t>
      </w:r>
      <w:r>
        <w:rPr>
          <w:color w:val="231F20"/>
        </w:rPr>
        <w:t>hay</w:t>
      </w:r>
      <w:r>
        <w:rPr>
          <w:color w:val="231F20"/>
          <w:spacing w:val="-13"/>
        </w:rPr>
        <w:t xml:space="preserve"> </w:t>
      </w:r>
      <w:r>
        <w:rPr>
          <w:color w:val="231F20"/>
        </w:rPr>
        <w:t>evidencia</w:t>
      </w:r>
      <w:r>
        <w:rPr>
          <w:color w:val="231F20"/>
          <w:spacing w:val="-12"/>
        </w:rPr>
        <w:t xml:space="preserve"> </w:t>
      </w:r>
      <w:r>
        <w:rPr>
          <w:color w:val="231F20"/>
        </w:rPr>
        <w:t>de</w:t>
      </w:r>
      <w:r>
        <w:rPr>
          <w:color w:val="231F20"/>
          <w:spacing w:val="-13"/>
        </w:rPr>
        <w:t xml:space="preserve"> </w:t>
      </w:r>
      <w:r>
        <w:rPr>
          <w:color w:val="231F20"/>
        </w:rPr>
        <w:t>que</w:t>
      </w:r>
      <w:r>
        <w:rPr>
          <w:color w:val="231F20"/>
          <w:spacing w:val="-12"/>
        </w:rPr>
        <w:t xml:space="preserve"> </w:t>
      </w:r>
      <w:r>
        <w:rPr>
          <w:color w:val="231F20"/>
        </w:rPr>
        <w:t>la</w:t>
      </w:r>
      <w:r>
        <w:rPr>
          <w:color w:val="231F20"/>
          <w:spacing w:val="-13"/>
        </w:rPr>
        <w:t xml:space="preserve"> </w:t>
      </w:r>
      <w:r>
        <w:rPr>
          <w:color w:val="231F20"/>
        </w:rPr>
        <w:t>oclusión</w:t>
      </w:r>
      <w:r>
        <w:rPr>
          <w:color w:val="231F20"/>
          <w:spacing w:val="-12"/>
        </w:rPr>
        <w:t xml:space="preserve"> </w:t>
      </w:r>
      <w:r>
        <w:rPr>
          <w:color w:val="231F20"/>
        </w:rPr>
        <w:t>del</w:t>
      </w:r>
      <w:r>
        <w:rPr>
          <w:color w:val="231F20"/>
          <w:spacing w:val="-13"/>
        </w:rPr>
        <w:t xml:space="preserve"> </w:t>
      </w:r>
      <w:r>
        <w:rPr>
          <w:color w:val="231F20"/>
        </w:rPr>
        <w:t>aneurisma</w:t>
      </w:r>
      <w:r>
        <w:rPr>
          <w:color w:val="231F20"/>
          <w:spacing w:val="-12"/>
        </w:rPr>
        <w:t xml:space="preserve"> </w:t>
      </w:r>
      <w:r>
        <w:rPr>
          <w:color w:val="231F20"/>
        </w:rPr>
        <w:t>tem- pranamente</w:t>
      </w:r>
      <w:r>
        <w:rPr>
          <w:color w:val="231F20"/>
          <w:spacing w:val="-7"/>
        </w:rPr>
        <w:t xml:space="preserve"> </w:t>
      </w:r>
      <w:r>
        <w:rPr>
          <w:color w:val="231F20"/>
        </w:rPr>
        <w:t>resulta</w:t>
      </w:r>
      <w:r>
        <w:rPr>
          <w:color w:val="231F20"/>
          <w:spacing w:val="-7"/>
        </w:rPr>
        <w:t xml:space="preserve"> </w:t>
      </w:r>
      <w:r>
        <w:rPr>
          <w:color w:val="231F20"/>
        </w:rPr>
        <w:t>en</w:t>
      </w:r>
      <w:r>
        <w:rPr>
          <w:color w:val="231F20"/>
          <w:spacing w:val="-7"/>
        </w:rPr>
        <w:t xml:space="preserve"> </w:t>
      </w:r>
      <w:r>
        <w:rPr>
          <w:color w:val="231F20"/>
        </w:rPr>
        <w:t>mejor</w:t>
      </w:r>
      <w:r>
        <w:rPr>
          <w:color w:val="231F20"/>
          <w:spacing w:val="-7"/>
        </w:rPr>
        <w:t xml:space="preserve"> </w:t>
      </w:r>
      <w:r>
        <w:rPr>
          <w:color w:val="231F20"/>
        </w:rPr>
        <w:t>pronóstico</w:t>
      </w:r>
      <w:r>
        <w:rPr>
          <w:color w:val="231F20"/>
          <w:spacing w:val="-7"/>
        </w:rPr>
        <w:t xml:space="preserve"> </w:t>
      </w:r>
      <w:r>
        <w:rPr>
          <w:color w:val="231F20"/>
        </w:rPr>
        <w:t>que</w:t>
      </w:r>
      <w:r>
        <w:rPr>
          <w:color w:val="231F20"/>
          <w:spacing w:val="-7"/>
        </w:rPr>
        <w:t xml:space="preserve"> </w:t>
      </w:r>
      <w:r>
        <w:rPr>
          <w:color w:val="231F20"/>
        </w:rPr>
        <w:t>tardíamente.</w:t>
      </w:r>
      <w:r>
        <w:rPr>
          <w:color w:val="231F20"/>
          <w:spacing w:val="-7"/>
        </w:rPr>
        <w:t xml:space="preserve"> </w:t>
      </w:r>
      <w:r>
        <w:rPr>
          <w:color w:val="231F20"/>
        </w:rPr>
        <w:t>Las</w:t>
      </w:r>
      <w:r>
        <w:rPr>
          <w:color w:val="231F20"/>
          <w:spacing w:val="-7"/>
        </w:rPr>
        <w:t xml:space="preserve"> </w:t>
      </w:r>
      <w:r>
        <w:rPr>
          <w:color w:val="231F20"/>
        </w:rPr>
        <w:t>opciones</w:t>
      </w:r>
      <w:r>
        <w:rPr>
          <w:color w:val="231F20"/>
          <w:spacing w:val="-7"/>
        </w:rPr>
        <w:t xml:space="preserve"> </w:t>
      </w:r>
      <w:r>
        <w:rPr>
          <w:color w:val="231F20"/>
        </w:rPr>
        <w:t>del</w:t>
      </w:r>
      <w:r>
        <w:rPr>
          <w:color w:val="231F20"/>
          <w:spacing w:val="-7"/>
        </w:rPr>
        <w:t xml:space="preserve"> </w:t>
      </w:r>
      <w:r>
        <w:rPr>
          <w:color w:val="231F20"/>
        </w:rPr>
        <w:t xml:space="preserve">tra- </w:t>
      </w:r>
      <w:r>
        <w:rPr>
          <w:color w:val="231F20"/>
          <w:spacing w:val="-2"/>
        </w:rPr>
        <w:t>tamiento</w:t>
      </w:r>
      <w:r>
        <w:rPr>
          <w:color w:val="231F20"/>
          <w:spacing w:val="-6"/>
        </w:rPr>
        <w:t xml:space="preserve"> </w:t>
      </w:r>
      <w:r>
        <w:rPr>
          <w:color w:val="231F20"/>
          <w:spacing w:val="-2"/>
        </w:rPr>
        <w:t>de</w:t>
      </w:r>
      <w:r>
        <w:rPr>
          <w:color w:val="231F20"/>
          <w:spacing w:val="-7"/>
        </w:rPr>
        <w:t xml:space="preserve"> </w:t>
      </w:r>
      <w:r>
        <w:rPr>
          <w:color w:val="231F20"/>
          <w:spacing w:val="-2"/>
        </w:rPr>
        <w:t>la</w:t>
      </w:r>
      <w:r>
        <w:rPr>
          <w:color w:val="231F20"/>
          <w:spacing w:val="-6"/>
        </w:rPr>
        <w:t xml:space="preserve"> </w:t>
      </w:r>
      <w:r>
        <w:rPr>
          <w:color w:val="231F20"/>
          <w:spacing w:val="-2"/>
        </w:rPr>
        <w:t>rotura</w:t>
      </w:r>
      <w:r>
        <w:rPr>
          <w:color w:val="231F20"/>
          <w:spacing w:val="-6"/>
        </w:rPr>
        <w:t xml:space="preserve"> </w:t>
      </w:r>
      <w:r>
        <w:rPr>
          <w:color w:val="231F20"/>
          <w:spacing w:val="-2"/>
        </w:rPr>
        <w:t>del</w:t>
      </w:r>
      <w:r>
        <w:rPr>
          <w:color w:val="231F20"/>
          <w:spacing w:val="-6"/>
        </w:rPr>
        <w:t xml:space="preserve"> </w:t>
      </w:r>
      <w:r>
        <w:rPr>
          <w:color w:val="231F20"/>
          <w:spacing w:val="-2"/>
        </w:rPr>
        <w:t>aneurisma</w:t>
      </w:r>
      <w:r>
        <w:rPr>
          <w:color w:val="231F20"/>
          <w:spacing w:val="-6"/>
        </w:rPr>
        <w:t xml:space="preserve"> </w:t>
      </w:r>
      <w:r>
        <w:rPr>
          <w:color w:val="231F20"/>
          <w:spacing w:val="-2"/>
        </w:rPr>
        <w:t>son</w:t>
      </w:r>
      <w:r>
        <w:rPr>
          <w:color w:val="231F20"/>
          <w:spacing w:val="-7"/>
        </w:rPr>
        <w:t xml:space="preserve"> </w:t>
      </w:r>
      <w:r>
        <w:rPr>
          <w:color w:val="231F20"/>
          <w:spacing w:val="-2"/>
        </w:rPr>
        <w:t>abordaje</w:t>
      </w:r>
      <w:r>
        <w:rPr>
          <w:color w:val="231F20"/>
          <w:spacing w:val="-6"/>
        </w:rPr>
        <w:t xml:space="preserve"> </w:t>
      </w:r>
      <w:r>
        <w:rPr>
          <w:color w:val="231F20"/>
          <w:spacing w:val="-2"/>
        </w:rPr>
        <w:t>quirúrgico</w:t>
      </w:r>
      <w:r>
        <w:rPr>
          <w:color w:val="231F20"/>
          <w:spacing w:val="-6"/>
        </w:rPr>
        <w:t xml:space="preserve"> </w:t>
      </w:r>
      <w:r>
        <w:rPr>
          <w:color w:val="231F20"/>
          <w:spacing w:val="-2"/>
        </w:rPr>
        <w:t>(clipaje)</w:t>
      </w:r>
      <w:r>
        <w:rPr>
          <w:color w:val="231F20"/>
          <w:spacing w:val="-6"/>
        </w:rPr>
        <w:t xml:space="preserve"> </w:t>
      </w:r>
      <w:r>
        <w:rPr>
          <w:color w:val="231F20"/>
          <w:spacing w:val="-2"/>
        </w:rPr>
        <w:t>o</w:t>
      </w:r>
      <w:r>
        <w:rPr>
          <w:color w:val="231F20"/>
          <w:spacing w:val="-6"/>
        </w:rPr>
        <w:t xml:space="preserve"> </w:t>
      </w:r>
      <w:r>
        <w:rPr>
          <w:color w:val="231F20"/>
          <w:spacing w:val="-2"/>
        </w:rPr>
        <w:t>abordaje</w:t>
      </w:r>
    </w:p>
    <w:p w14:paraId="3154569A" w14:textId="77777777" w:rsidR="00D73ACD" w:rsidRDefault="00D73ACD">
      <w:pPr>
        <w:spacing w:line="249" w:lineRule="auto"/>
        <w:jc w:val="both"/>
        <w:sectPr w:rsidR="00D73ACD" w:rsidSect="00D73ACD">
          <w:pgSz w:w="8230" w:h="12190"/>
          <w:pgMar w:top="880" w:right="720" w:bottom="560" w:left="740" w:header="279" w:footer="370" w:gutter="0"/>
          <w:cols w:space="708"/>
        </w:sectPr>
      </w:pPr>
    </w:p>
    <w:p w14:paraId="0B8B1F5A" w14:textId="77777777" w:rsidR="00D73ACD" w:rsidRDefault="00D73ACD">
      <w:pPr>
        <w:pStyle w:val="BodyText"/>
        <w:spacing w:before="5"/>
        <w:rPr>
          <w:sz w:val="22"/>
        </w:rPr>
      </w:pPr>
    </w:p>
    <w:p w14:paraId="733E6528" w14:textId="77777777" w:rsidR="00D73ACD" w:rsidRDefault="00D73ACD">
      <w:pPr>
        <w:pStyle w:val="BodyText"/>
        <w:spacing w:before="93" w:line="249" w:lineRule="auto"/>
        <w:ind w:left="393" w:right="129"/>
        <w:jc w:val="both"/>
      </w:pPr>
      <w:r>
        <w:rPr>
          <w:color w:val="231F20"/>
          <w:spacing w:val="-2"/>
          <w:w w:val="95"/>
        </w:rPr>
        <w:t>endovascular</w:t>
      </w:r>
      <w:r>
        <w:rPr>
          <w:color w:val="231F20"/>
          <w:spacing w:val="-4"/>
          <w:w w:val="95"/>
        </w:rPr>
        <w:t xml:space="preserve"> </w:t>
      </w:r>
      <w:r>
        <w:rPr>
          <w:color w:val="231F20"/>
          <w:spacing w:val="-2"/>
          <w:w w:val="95"/>
        </w:rPr>
        <w:t>(</w:t>
      </w:r>
      <w:r>
        <w:rPr>
          <w:rFonts w:ascii="Georgia" w:hAnsi="Georgia"/>
          <w:i/>
          <w:color w:val="231F20"/>
          <w:spacing w:val="-2"/>
          <w:w w:val="95"/>
        </w:rPr>
        <w:t>coiling</w:t>
      </w:r>
      <w:r>
        <w:rPr>
          <w:color w:val="231F20"/>
          <w:spacing w:val="-2"/>
          <w:w w:val="95"/>
        </w:rPr>
        <w:t>).</w:t>
      </w:r>
      <w:r>
        <w:rPr>
          <w:color w:val="231F20"/>
          <w:spacing w:val="-4"/>
          <w:w w:val="95"/>
        </w:rPr>
        <w:t xml:space="preserve"> </w:t>
      </w:r>
      <w:r>
        <w:rPr>
          <w:color w:val="231F20"/>
          <w:spacing w:val="-2"/>
          <w:w w:val="95"/>
        </w:rPr>
        <w:t>El</w:t>
      </w:r>
      <w:r>
        <w:rPr>
          <w:color w:val="231F20"/>
          <w:spacing w:val="-4"/>
          <w:w w:val="95"/>
        </w:rPr>
        <w:t xml:space="preserve"> </w:t>
      </w:r>
      <w:r>
        <w:rPr>
          <w:rFonts w:ascii="Georgia" w:hAnsi="Georgia"/>
          <w:i/>
          <w:color w:val="231F20"/>
          <w:spacing w:val="-2"/>
          <w:w w:val="95"/>
        </w:rPr>
        <w:t>coiling</w:t>
      </w:r>
      <w:r>
        <w:rPr>
          <w:rFonts w:ascii="Georgia" w:hAnsi="Georgia"/>
          <w:i/>
          <w:color w:val="231F20"/>
          <w:spacing w:val="-3"/>
          <w:w w:val="95"/>
        </w:rPr>
        <w:t xml:space="preserve"> </w:t>
      </w:r>
      <w:r>
        <w:rPr>
          <w:color w:val="231F20"/>
          <w:spacing w:val="-2"/>
          <w:w w:val="95"/>
        </w:rPr>
        <w:t>generalmente</w:t>
      </w:r>
      <w:r>
        <w:rPr>
          <w:color w:val="231F20"/>
          <w:spacing w:val="-4"/>
          <w:w w:val="95"/>
        </w:rPr>
        <w:t xml:space="preserve"> </w:t>
      </w:r>
      <w:r>
        <w:rPr>
          <w:color w:val="231F20"/>
          <w:spacing w:val="-2"/>
          <w:w w:val="95"/>
        </w:rPr>
        <w:t>se</w:t>
      </w:r>
      <w:r>
        <w:rPr>
          <w:color w:val="231F20"/>
          <w:spacing w:val="-4"/>
          <w:w w:val="95"/>
        </w:rPr>
        <w:t xml:space="preserve"> </w:t>
      </w:r>
      <w:r>
        <w:rPr>
          <w:color w:val="231F20"/>
          <w:spacing w:val="-2"/>
          <w:w w:val="95"/>
        </w:rPr>
        <w:t>considera</w:t>
      </w:r>
      <w:r>
        <w:rPr>
          <w:color w:val="231F20"/>
          <w:spacing w:val="-4"/>
          <w:w w:val="95"/>
        </w:rPr>
        <w:t xml:space="preserve"> </w:t>
      </w:r>
      <w:r>
        <w:rPr>
          <w:color w:val="231F20"/>
          <w:spacing w:val="-2"/>
          <w:w w:val="95"/>
        </w:rPr>
        <w:t>que</w:t>
      </w:r>
      <w:r>
        <w:rPr>
          <w:color w:val="231F20"/>
          <w:spacing w:val="-4"/>
          <w:w w:val="95"/>
        </w:rPr>
        <w:t xml:space="preserve"> </w:t>
      </w:r>
      <w:r>
        <w:rPr>
          <w:color w:val="231F20"/>
          <w:spacing w:val="-2"/>
          <w:w w:val="95"/>
        </w:rPr>
        <w:t>está</w:t>
      </w:r>
      <w:r>
        <w:rPr>
          <w:color w:val="231F20"/>
          <w:spacing w:val="-4"/>
          <w:w w:val="95"/>
        </w:rPr>
        <w:t xml:space="preserve"> </w:t>
      </w:r>
      <w:r>
        <w:rPr>
          <w:color w:val="231F20"/>
          <w:spacing w:val="-2"/>
          <w:w w:val="95"/>
        </w:rPr>
        <w:t>asociado</w:t>
      </w:r>
      <w:r>
        <w:rPr>
          <w:color w:val="231F20"/>
          <w:spacing w:val="-4"/>
          <w:w w:val="95"/>
        </w:rPr>
        <w:t xml:space="preserve"> </w:t>
      </w:r>
      <w:r>
        <w:rPr>
          <w:color w:val="231F20"/>
          <w:spacing w:val="-2"/>
          <w:w w:val="95"/>
        </w:rPr>
        <w:t xml:space="preserve">con </w:t>
      </w:r>
      <w:r>
        <w:rPr>
          <w:color w:val="231F20"/>
        </w:rPr>
        <w:t>una mortalidad y morbilidad perioperatoria menor que el quirúrgico.</w:t>
      </w:r>
    </w:p>
    <w:p w14:paraId="3BBBA8D7" w14:textId="77777777" w:rsidR="00D73ACD" w:rsidRDefault="00D73ACD">
      <w:pPr>
        <w:pStyle w:val="BodyText"/>
        <w:spacing w:before="1" w:line="249" w:lineRule="auto"/>
        <w:ind w:left="393" w:right="124" w:firstLine="226"/>
        <w:jc w:val="both"/>
      </w:pPr>
      <w:r>
        <w:rPr>
          <w:color w:val="231F20"/>
        </w:rPr>
        <w:t>Después</w:t>
      </w:r>
      <w:r>
        <w:rPr>
          <w:color w:val="231F20"/>
          <w:spacing w:val="-5"/>
        </w:rPr>
        <w:t xml:space="preserve"> </w:t>
      </w:r>
      <w:r>
        <w:rPr>
          <w:color w:val="231F20"/>
        </w:rPr>
        <w:t>de</w:t>
      </w:r>
      <w:r>
        <w:rPr>
          <w:color w:val="231F20"/>
          <w:spacing w:val="-5"/>
        </w:rPr>
        <w:t xml:space="preserve"> </w:t>
      </w:r>
      <w:r>
        <w:rPr>
          <w:color w:val="231F20"/>
        </w:rPr>
        <w:t>5</w:t>
      </w:r>
      <w:r>
        <w:rPr>
          <w:color w:val="231F20"/>
          <w:spacing w:val="-5"/>
        </w:rPr>
        <w:t xml:space="preserve"> </w:t>
      </w:r>
      <w:r>
        <w:rPr>
          <w:color w:val="231F20"/>
        </w:rPr>
        <w:t>años,</w:t>
      </w:r>
      <w:r>
        <w:rPr>
          <w:color w:val="231F20"/>
          <w:spacing w:val="-5"/>
        </w:rPr>
        <w:t xml:space="preserve"> </w:t>
      </w:r>
      <w:r>
        <w:rPr>
          <w:color w:val="231F20"/>
        </w:rPr>
        <w:t>el</w:t>
      </w:r>
      <w:r>
        <w:rPr>
          <w:color w:val="231F20"/>
          <w:spacing w:val="-5"/>
        </w:rPr>
        <w:t xml:space="preserve"> </w:t>
      </w:r>
      <w:r>
        <w:rPr>
          <w:color w:val="231F20"/>
        </w:rPr>
        <w:t>riesgo</w:t>
      </w:r>
      <w:r>
        <w:rPr>
          <w:color w:val="231F20"/>
          <w:spacing w:val="-5"/>
        </w:rPr>
        <w:t xml:space="preserve"> </w:t>
      </w:r>
      <w:r>
        <w:rPr>
          <w:color w:val="231F20"/>
        </w:rPr>
        <w:t>relativo</w:t>
      </w:r>
      <w:r>
        <w:rPr>
          <w:color w:val="231F20"/>
          <w:spacing w:val="-5"/>
        </w:rPr>
        <w:t xml:space="preserve"> </w:t>
      </w:r>
      <w:r>
        <w:rPr>
          <w:color w:val="231F20"/>
        </w:rPr>
        <w:t>de</w:t>
      </w:r>
      <w:r>
        <w:rPr>
          <w:color w:val="231F20"/>
          <w:spacing w:val="-5"/>
        </w:rPr>
        <w:t xml:space="preserve"> </w:t>
      </w:r>
      <w:r>
        <w:rPr>
          <w:color w:val="231F20"/>
        </w:rPr>
        <w:t>muerte</w:t>
      </w:r>
      <w:r>
        <w:rPr>
          <w:color w:val="231F20"/>
          <w:spacing w:val="-5"/>
        </w:rPr>
        <w:t xml:space="preserve"> </w:t>
      </w:r>
      <w:r>
        <w:rPr>
          <w:color w:val="231F20"/>
        </w:rPr>
        <w:t>para</w:t>
      </w:r>
      <w:r>
        <w:rPr>
          <w:color w:val="231F20"/>
          <w:spacing w:val="-5"/>
        </w:rPr>
        <w:t xml:space="preserve"> </w:t>
      </w:r>
      <w:r>
        <w:rPr>
          <w:color w:val="231F20"/>
        </w:rPr>
        <w:t>los</w:t>
      </w:r>
      <w:r>
        <w:rPr>
          <w:color w:val="231F20"/>
          <w:spacing w:val="-5"/>
        </w:rPr>
        <w:t xml:space="preserve"> </w:t>
      </w:r>
      <w:r>
        <w:rPr>
          <w:color w:val="231F20"/>
        </w:rPr>
        <w:t>pacientes</w:t>
      </w:r>
      <w:r>
        <w:rPr>
          <w:color w:val="231F20"/>
          <w:spacing w:val="-5"/>
        </w:rPr>
        <w:t xml:space="preserve"> </w:t>
      </w:r>
      <w:r>
        <w:rPr>
          <w:color w:val="231F20"/>
        </w:rPr>
        <w:t>a</w:t>
      </w:r>
      <w:r>
        <w:rPr>
          <w:color w:val="231F20"/>
          <w:spacing w:val="-5"/>
        </w:rPr>
        <w:t xml:space="preserve"> </w:t>
      </w:r>
      <w:r>
        <w:rPr>
          <w:color w:val="231F20"/>
        </w:rPr>
        <w:t xml:space="preserve">quienes se les colocó </w:t>
      </w:r>
      <w:r>
        <w:rPr>
          <w:rFonts w:ascii="Georgia" w:hAnsi="Georgia"/>
          <w:i/>
          <w:color w:val="231F20"/>
        </w:rPr>
        <w:t xml:space="preserve">coiling </w:t>
      </w:r>
      <w:r>
        <w:rPr>
          <w:color w:val="231F20"/>
        </w:rPr>
        <w:t>fue menor, pero no mostró diferencia en la probabilidad de un buen resultado neurológico. El riesgo de reintervención es mayor en aquellos</w:t>
      </w:r>
      <w:r>
        <w:rPr>
          <w:color w:val="231F20"/>
          <w:spacing w:val="-5"/>
        </w:rPr>
        <w:t xml:space="preserve"> </w:t>
      </w:r>
      <w:r>
        <w:rPr>
          <w:color w:val="231F20"/>
        </w:rPr>
        <w:t>a</w:t>
      </w:r>
      <w:r>
        <w:rPr>
          <w:color w:val="231F20"/>
          <w:spacing w:val="-5"/>
        </w:rPr>
        <w:t xml:space="preserve"> </w:t>
      </w:r>
      <w:r>
        <w:rPr>
          <w:color w:val="231F20"/>
        </w:rPr>
        <w:t>los</w:t>
      </w:r>
      <w:r>
        <w:rPr>
          <w:color w:val="231F20"/>
          <w:spacing w:val="-5"/>
        </w:rPr>
        <w:t xml:space="preserve"> </w:t>
      </w:r>
      <w:r>
        <w:rPr>
          <w:color w:val="231F20"/>
        </w:rPr>
        <w:t>que</w:t>
      </w:r>
      <w:r>
        <w:rPr>
          <w:color w:val="231F20"/>
          <w:spacing w:val="-5"/>
        </w:rPr>
        <w:t xml:space="preserve"> </w:t>
      </w:r>
      <w:r>
        <w:rPr>
          <w:color w:val="231F20"/>
        </w:rPr>
        <w:t>se</w:t>
      </w:r>
      <w:r>
        <w:rPr>
          <w:color w:val="231F20"/>
          <w:spacing w:val="-5"/>
        </w:rPr>
        <w:t xml:space="preserve"> </w:t>
      </w:r>
      <w:r>
        <w:rPr>
          <w:color w:val="231F20"/>
        </w:rPr>
        <w:t>les</w:t>
      </w:r>
      <w:r>
        <w:rPr>
          <w:color w:val="231F20"/>
          <w:spacing w:val="-5"/>
        </w:rPr>
        <w:t xml:space="preserve"> </w:t>
      </w:r>
      <w:r>
        <w:rPr>
          <w:color w:val="231F20"/>
        </w:rPr>
        <w:t>practicó</w:t>
      </w:r>
      <w:r>
        <w:rPr>
          <w:color w:val="231F20"/>
          <w:spacing w:val="-6"/>
        </w:rPr>
        <w:t xml:space="preserve"> </w:t>
      </w:r>
      <w:r>
        <w:rPr>
          <w:rFonts w:ascii="Georgia" w:hAnsi="Georgia"/>
          <w:i/>
          <w:color w:val="231F20"/>
        </w:rPr>
        <w:t>coiling</w:t>
      </w:r>
      <w:r>
        <w:rPr>
          <w:rFonts w:ascii="Georgia" w:hAnsi="Georgia"/>
          <w:i/>
          <w:color w:val="231F20"/>
          <w:spacing w:val="-4"/>
        </w:rPr>
        <w:t xml:space="preserve"> </w:t>
      </w:r>
      <w:r>
        <w:rPr>
          <w:color w:val="231F20"/>
        </w:rPr>
        <w:t>que</w:t>
      </w:r>
      <w:r>
        <w:rPr>
          <w:color w:val="231F20"/>
          <w:spacing w:val="-5"/>
        </w:rPr>
        <w:t xml:space="preserve"> </w:t>
      </w:r>
      <w:r>
        <w:rPr>
          <w:color w:val="231F20"/>
        </w:rPr>
        <w:t>en</w:t>
      </w:r>
      <w:r>
        <w:rPr>
          <w:color w:val="231F20"/>
          <w:spacing w:val="-5"/>
        </w:rPr>
        <w:t xml:space="preserve"> </w:t>
      </w:r>
      <w:r>
        <w:rPr>
          <w:color w:val="231F20"/>
        </w:rPr>
        <w:t>los</w:t>
      </w:r>
      <w:r>
        <w:rPr>
          <w:color w:val="231F20"/>
          <w:spacing w:val="-5"/>
        </w:rPr>
        <w:t xml:space="preserve"> </w:t>
      </w:r>
      <w:r>
        <w:rPr>
          <w:color w:val="231F20"/>
        </w:rPr>
        <w:t>que</w:t>
      </w:r>
      <w:r>
        <w:rPr>
          <w:color w:val="231F20"/>
          <w:spacing w:val="-5"/>
        </w:rPr>
        <w:t xml:space="preserve"> </w:t>
      </w:r>
      <w:r>
        <w:rPr>
          <w:color w:val="231F20"/>
        </w:rPr>
        <w:t>se</w:t>
      </w:r>
      <w:r>
        <w:rPr>
          <w:color w:val="231F20"/>
          <w:spacing w:val="-5"/>
        </w:rPr>
        <w:t xml:space="preserve"> </w:t>
      </w:r>
      <w:r>
        <w:rPr>
          <w:color w:val="231F20"/>
        </w:rPr>
        <w:t>les</w:t>
      </w:r>
      <w:r>
        <w:rPr>
          <w:color w:val="231F20"/>
          <w:spacing w:val="-5"/>
        </w:rPr>
        <w:t xml:space="preserve"> </w:t>
      </w:r>
      <w:r>
        <w:rPr>
          <w:color w:val="231F20"/>
        </w:rPr>
        <w:t>clipó</w:t>
      </w:r>
      <w:r>
        <w:rPr>
          <w:color w:val="231F20"/>
          <w:spacing w:val="-5"/>
        </w:rPr>
        <w:t xml:space="preserve"> </w:t>
      </w:r>
      <w:r>
        <w:rPr>
          <w:color w:val="231F20"/>
        </w:rPr>
        <w:t>el</w:t>
      </w:r>
      <w:r>
        <w:rPr>
          <w:color w:val="231F20"/>
          <w:spacing w:val="-5"/>
        </w:rPr>
        <w:t xml:space="preserve"> </w:t>
      </w:r>
      <w:r>
        <w:rPr>
          <w:color w:val="231F20"/>
        </w:rPr>
        <w:t>aneuris- ma</w:t>
      </w:r>
      <w:r>
        <w:rPr>
          <w:color w:val="231F20"/>
          <w:spacing w:val="-12"/>
        </w:rPr>
        <w:t xml:space="preserve"> </w:t>
      </w:r>
      <w:r>
        <w:rPr>
          <w:color w:val="231F20"/>
        </w:rPr>
        <w:t>(10%),</w:t>
      </w:r>
      <w:r>
        <w:rPr>
          <w:color w:val="231F20"/>
          <w:spacing w:val="-12"/>
        </w:rPr>
        <w:t xml:space="preserve"> </w:t>
      </w:r>
      <w:r>
        <w:rPr>
          <w:color w:val="231F20"/>
        </w:rPr>
        <w:t>posiblemente</w:t>
      </w:r>
      <w:r>
        <w:rPr>
          <w:color w:val="231F20"/>
          <w:spacing w:val="-12"/>
        </w:rPr>
        <w:t xml:space="preserve"> </w:t>
      </w:r>
      <w:r>
        <w:rPr>
          <w:color w:val="231F20"/>
        </w:rPr>
        <w:t>secundario</w:t>
      </w:r>
      <w:r>
        <w:rPr>
          <w:color w:val="231F20"/>
          <w:spacing w:val="-12"/>
        </w:rPr>
        <w:t xml:space="preserve"> </w:t>
      </w:r>
      <w:r>
        <w:rPr>
          <w:color w:val="231F20"/>
        </w:rPr>
        <w:t>a</w:t>
      </w:r>
      <w:r>
        <w:rPr>
          <w:color w:val="231F20"/>
          <w:spacing w:val="-12"/>
        </w:rPr>
        <w:t xml:space="preserve"> </w:t>
      </w:r>
      <w:r>
        <w:rPr>
          <w:color w:val="231F20"/>
        </w:rPr>
        <w:t>la</w:t>
      </w:r>
      <w:r>
        <w:rPr>
          <w:color w:val="231F20"/>
          <w:spacing w:val="-12"/>
        </w:rPr>
        <w:t xml:space="preserve"> </w:t>
      </w:r>
      <w:r>
        <w:rPr>
          <w:color w:val="231F20"/>
        </w:rPr>
        <w:t>oclusión</w:t>
      </w:r>
      <w:r>
        <w:rPr>
          <w:color w:val="231F20"/>
          <w:spacing w:val="-12"/>
        </w:rPr>
        <w:t xml:space="preserve"> </w:t>
      </w:r>
      <w:r>
        <w:rPr>
          <w:color w:val="231F20"/>
        </w:rPr>
        <w:t>incompleta</w:t>
      </w:r>
      <w:r>
        <w:rPr>
          <w:color w:val="231F20"/>
          <w:spacing w:val="-12"/>
        </w:rPr>
        <w:t xml:space="preserve"> </w:t>
      </w:r>
      <w:r>
        <w:rPr>
          <w:color w:val="231F20"/>
        </w:rPr>
        <w:t>por</w:t>
      </w:r>
      <w:r>
        <w:rPr>
          <w:color w:val="231F20"/>
          <w:spacing w:val="-12"/>
        </w:rPr>
        <w:t xml:space="preserve"> </w:t>
      </w:r>
      <w:r>
        <w:rPr>
          <w:color w:val="231F20"/>
        </w:rPr>
        <w:t>una</w:t>
      </w:r>
      <w:r>
        <w:rPr>
          <w:color w:val="231F20"/>
          <w:spacing w:val="-12"/>
        </w:rPr>
        <w:t xml:space="preserve"> </w:t>
      </w:r>
      <w:r>
        <w:rPr>
          <w:color w:val="231F20"/>
        </w:rPr>
        <w:t>anotomía irregular o por las dimensiones del aneurisma. El riesgo de resangrado a los 8 años no parece ser dependiente del tipo de técnica utilizada.</w:t>
      </w:r>
    </w:p>
    <w:p w14:paraId="29491CF1" w14:textId="77777777" w:rsidR="00D73ACD" w:rsidRDefault="00D73ACD">
      <w:pPr>
        <w:pStyle w:val="BodyText"/>
        <w:spacing w:before="5" w:line="249" w:lineRule="auto"/>
        <w:ind w:left="393" w:right="130" w:firstLine="226"/>
        <w:jc w:val="both"/>
      </w:pPr>
      <w:r>
        <w:rPr>
          <w:color w:val="231F20"/>
          <w:spacing w:val="-2"/>
        </w:rPr>
        <w:t>En</w:t>
      </w:r>
      <w:r>
        <w:rPr>
          <w:color w:val="231F20"/>
          <w:spacing w:val="-11"/>
        </w:rPr>
        <w:t xml:space="preserve"> </w:t>
      </w:r>
      <w:r>
        <w:rPr>
          <w:color w:val="231F20"/>
          <w:spacing w:val="-2"/>
        </w:rPr>
        <w:t>resumen,</w:t>
      </w:r>
      <w:r>
        <w:rPr>
          <w:color w:val="231F20"/>
          <w:spacing w:val="-10"/>
        </w:rPr>
        <w:t xml:space="preserve"> </w:t>
      </w:r>
      <w:r>
        <w:rPr>
          <w:color w:val="231F20"/>
          <w:spacing w:val="-2"/>
        </w:rPr>
        <w:t>la</w:t>
      </w:r>
      <w:r>
        <w:rPr>
          <w:color w:val="231F20"/>
          <w:spacing w:val="-11"/>
        </w:rPr>
        <w:t xml:space="preserve"> </w:t>
      </w:r>
      <w:r>
        <w:rPr>
          <w:color w:val="231F20"/>
          <w:spacing w:val="-2"/>
        </w:rPr>
        <w:t>selección</w:t>
      </w:r>
      <w:r>
        <w:rPr>
          <w:color w:val="231F20"/>
          <w:spacing w:val="-10"/>
        </w:rPr>
        <w:t xml:space="preserve"> </w:t>
      </w:r>
      <w:r>
        <w:rPr>
          <w:color w:val="231F20"/>
          <w:spacing w:val="-2"/>
        </w:rPr>
        <w:t>del</w:t>
      </w:r>
      <w:r>
        <w:rPr>
          <w:color w:val="231F20"/>
          <w:spacing w:val="-11"/>
        </w:rPr>
        <w:t xml:space="preserve"> </w:t>
      </w:r>
      <w:r>
        <w:rPr>
          <w:color w:val="231F20"/>
          <w:spacing w:val="-2"/>
        </w:rPr>
        <w:t>mejor</w:t>
      </w:r>
      <w:r>
        <w:rPr>
          <w:color w:val="231F20"/>
          <w:spacing w:val="-10"/>
        </w:rPr>
        <w:t xml:space="preserve"> </w:t>
      </w:r>
      <w:r>
        <w:rPr>
          <w:color w:val="231F20"/>
          <w:spacing w:val="-2"/>
        </w:rPr>
        <w:t>abordaje</w:t>
      </w:r>
      <w:r>
        <w:rPr>
          <w:color w:val="231F20"/>
          <w:spacing w:val="-11"/>
        </w:rPr>
        <w:t xml:space="preserve"> </w:t>
      </w:r>
      <w:r>
        <w:rPr>
          <w:color w:val="231F20"/>
          <w:spacing w:val="-2"/>
        </w:rPr>
        <w:t>va</w:t>
      </w:r>
      <w:r>
        <w:rPr>
          <w:color w:val="231F20"/>
          <w:spacing w:val="-10"/>
        </w:rPr>
        <w:t xml:space="preserve"> </w:t>
      </w:r>
      <w:r>
        <w:rPr>
          <w:color w:val="231F20"/>
          <w:spacing w:val="-2"/>
        </w:rPr>
        <w:t>a</w:t>
      </w:r>
      <w:r>
        <w:rPr>
          <w:color w:val="231F20"/>
          <w:spacing w:val="-11"/>
        </w:rPr>
        <w:t xml:space="preserve"> </w:t>
      </w:r>
      <w:r>
        <w:rPr>
          <w:color w:val="231F20"/>
          <w:spacing w:val="-2"/>
        </w:rPr>
        <w:t>depender</w:t>
      </w:r>
      <w:r>
        <w:rPr>
          <w:color w:val="231F20"/>
          <w:spacing w:val="-10"/>
        </w:rPr>
        <w:t xml:space="preserve"> </w:t>
      </w:r>
      <w:r>
        <w:rPr>
          <w:color w:val="231F20"/>
          <w:spacing w:val="-2"/>
        </w:rPr>
        <w:t>de</w:t>
      </w:r>
      <w:r>
        <w:rPr>
          <w:color w:val="231F20"/>
          <w:spacing w:val="-11"/>
        </w:rPr>
        <w:t xml:space="preserve"> </w:t>
      </w:r>
      <w:r>
        <w:rPr>
          <w:color w:val="231F20"/>
          <w:spacing w:val="-2"/>
        </w:rPr>
        <w:t>las</w:t>
      </w:r>
      <w:r>
        <w:rPr>
          <w:color w:val="231F20"/>
          <w:spacing w:val="-10"/>
        </w:rPr>
        <w:t xml:space="preserve"> </w:t>
      </w:r>
      <w:r>
        <w:rPr>
          <w:color w:val="231F20"/>
          <w:spacing w:val="-2"/>
        </w:rPr>
        <w:t>estrategias</w:t>
      </w:r>
      <w:r>
        <w:rPr>
          <w:color w:val="231F20"/>
          <w:spacing w:val="-11"/>
        </w:rPr>
        <w:t xml:space="preserve"> </w:t>
      </w:r>
      <w:r>
        <w:rPr>
          <w:color w:val="231F20"/>
          <w:spacing w:val="-2"/>
        </w:rPr>
        <w:t>y la</w:t>
      </w:r>
      <w:r>
        <w:rPr>
          <w:color w:val="231F20"/>
          <w:spacing w:val="-8"/>
        </w:rPr>
        <w:t xml:space="preserve"> </w:t>
      </w:r>
      <w:r>
        <w:rPr>
          <w:color w:val="231F20"/>
          <w:spacing w:val="-2"/>
        </w:rPr>
        <w:t>experticia</w:t>
      </w:r>
      <w:r>
        <w:rPr>
          <w:color w:val="231F20"/>
          <w:spacing w:val="-8"/>
        </w:rPr>
        <w:t xml:space="preserve"> </w:t>
      </w:r>
      <w:r>
        <w:rPr>
          <w:color w:val="231F20"/>
          <w:spacing w:val="-2"/>
        </w:rPr>
        <w:t>de</w:t>
      </w:r>
      <w:r>
        <w:rPr>
          <w:color w:val="231F20"/>
          <w:spacing w:val="-8"/>
        </w:rPr>
        <w:t xml:space="preserve"> </w:t>
      </w:r>
      <w:r>
        <w:rPr>
          <w:color w:val="231F20"/>
          <w:spacing w:val="-2"/>
        </w:rPr>
        <w:t>los</w:t>
      </w:r>
      <w:r>
        <w:rPr>
          <w:color w:val="231F20"/>
          <w:spacing w:val="-8"/>
        </w:rPr>
        <w:t xml:space="preserve"> </w:t>
      </w:r>
      <w:r>
        <w:rPr>
          <w:color w:val="231F20"/>
          <w:spacing w:val="-2"/>
        </w:rPr>
        <w:t>cirujanos</w:t>
      </w:r>
      <w:r>
        <w:rPr>
          <w:color w:val="231F20"/>
          <w:spacing w:val="-8"/>
        </w:rPr>
        <w:t xml:space="preserve"> </w:t>
      </w:r>
      <w:r>
        <w:rPr>
          <w:color w:val="231F20"/>
          <w:spacing w:val="-2"/>
        </w:rPr>
        <w:t>en</w:t>
      </w:r>
      <w:r>
        <w:rPr>
          <w:color w:val="231F20"/>
          <w:spacing w:val="-8"/>
        </w:rPr>
        <w:t xml:space="preserve"> </w:t>
      </w:r>
      <w:r>
        <w:rPr>
          <w:color w:val="231F20"/>
          <w:spacing w:val="-2"/>
        </w:rPr>
        <w:t>cada</w:t>
      </w:r>
      <w:r>
        <w:rPr>
          <w:color w:val="231F20"/>
          <w:spacing w:val="-8"/>
        </w:rPr>
        <w:t xml:space="preserve"> </w:t>
      </w:r>
      <w:r>
        <w:rPr>
          <w:color w:val="231F20"/>
          <w:spacing w:val="-2"/>
        </w:rPr>
        <w:t>institución,</w:t>
      </w:r>
      <w:r>
        <w:rPr>
          <w:color w:val="231F20"/>
          <w:spacing w:val="-8"/>
        </w:rPr>
        <w:t xml:space="preserve"> </w:t>
      </w:r>
      <w:r>
        <w:rPr>
          <w:color w:val="231F20"/>
          <w:spacing w:val="-2"/>
        </w:rPr>
        <w:t>del</w:t>
      </w:r>
      <w:r>
        <w:rPr>
          <w:color w:val="231F20"/>
          <w:spacing w:val="-8"/>
        </w:rPr>
        <w:t xml:space="preserve"> </w:t>
      </w:r>
      <w:r>
        <w:rPr>
          <w:color w:val="231F20"/>
          <w:spacing w:val="-2"/>
        </w:rPr>
        <w:t>estado</w:t>
      </w:r>
      <w:r>
        <w:rPr>
          <w:color w:val="231F20"/>
          <w:spacing w:val="-8"/>
        </w:rPr>
        <w:t xml:space="preserve"> </w:t>
      </w:r>
      <w:r>
        <w:rPr>
          <w:color w:val="231F20"/>
          <w:spacing w:val="-2"/>
        </w:rPr>
        <w:t>y</w:t>
      </w:r>
      <w:r>
        <w:rPr>
          <w:color w:val="231F20"/>
          <w:spacing w:val="-8"/>
        </w:rPr>
        <w:t xml:space="preserve"> </w:t>
      </w:r>
      <w:r>
        <w:rPr>
          <w:color w:val="231F20"/>
          <w:spacing w:val="-2"/>
        </w:rPr>
        <w:t>pronóstico</w:t>
      </w:r>
      <w:r>
        <w:rPr>
          <w:color w:val="231F20"/>
          <w:spacing w:val="-8"/>
        </w:rPr>
        <w:t xml:space="preserve"> </w:t>
      </w:r>
      <w:r>
        <w:rPr>
          <w:color w:val="231F20"/>
          <w:spacing w:val="-2"/>
        </w:rPr>
        <w:t>de</w:t>
      </w:r>
      <w:r>
        <w:rPr>
          <w:color w:val="231F20"/>
          <w:spacing w:val="-8"/>
        </w:rPr>
        <w:t xml:space="preserve"> </w:t>
      </w:r>
      <w:r>
        <w:rPr>
          <w:color w:val="231F20"/>
          <w:spacing w:val="-2"/>
        </w:rPr>
        <w:t xml:space="preserve">cada </w:t>
      </w:r>
      <w:r>
        <w:rPr>
          <w:color w:val="231F20"/>
          <w:w w:val="95"/>
        </w:rPr>
        <w:t>paciente,</w:t>
      </w:r>
      <w:r>
        <w:rPr>
          <w:color w:val="231F20"/>
          <w:spacing w:val="-1"/>
        </w:rPr>
        <w:t xml:space="preserve"> </w:t>
      </w:r>
      <w:r>
        <w:rPr>
          <w:color w:val="231F20"/>
          <w:w w:val="95"/>
        </w:rPr>
        <w:t>de</w:t>
      </w:r>
      <w:r>
        <w:rPr>
          <w:color w:val="231F20"/>
        </w:rPr>
        <w:t xml:space="preserve"> </w:t>
      </w:r>
      <w:r>
        <w:rPr>
          <w:color w:val="231F20"/>
          <w:w w:val="95"/>
        </w:rPr>
        <w:t>la</w:t>
      </w:r>
      <w:r>
        <w:rPr>
          <w:color w:val="231F20"/>
        </w:rPr>
        <w:t xml:space="preserve"> </w:t>
      </w:r>
      <w:r>
        <w:rPr>
          <w:color w:val="231F20"/>
          <w:w w:val="95"/>
        </w:rPr>
        <w:t>situación</w:t>
      </w:r>
      <w:r>
        <w:rPr>
          <w:color w:val="231F20"/>
        </w:rPr>
        <w:t xml:space="preserve"> </w:t>
      </w:r>
      <w:r>
        <w:rPr>
          <w:color w:val="231F20"/>
          <w:w w:val="95"/>
        </w:rPr>
        <w:t>anatómica</w:t>
      </w:r>
      <w:r>
        <w:rPr>
          <w:color w:val="231F20"/>
        </w:rPr>
        <w:t xml:space="preserve"> </w:t>
      </w:r>
      <w:r>
        <w:rPr>
          <w:color w:val="231F20"/>
          <w:w w:val="95"/>
        </w:rPr>
        <w:t>y</w:t>
      </w:r>
      <w:r>
        <w:rPr>
          <w:color w:val="231F20"/>
        </w:rPr>
        <w:t xml:space="preserve"> </w:t>
      </w:r>
      <w:r>
        <w:rPr>
          <w:color w:val="231F20"/>
          <w:w w:val="95"/>
        </w:rPr>
        <w:t>características</w:t>
      </w:r>
      <w:r>
        <w:rPr>
          <w:color w:val="231F20"/>
        </w:rPr>
        <w:t xml:space="preserve"> </w:t>
      </w:r>
      <w:r>
        <w:rPr>
          <w:color w:val="231F20"/>
          <w:w w:val="95"/>
        </w:rPr>
        <w:t>morfológicas</w:t>
      </w:r>
      <w:r>
        <w:rPr>
          <w:color w:val="231F20"/>
        </w:rPr>
        <w:t xml:space="preserve"> </w:t>
      </w:r>
      <w:r>
        <w:rPr>
          <w:color w:val="231F20"/>
          <w:w w:val="95"/>
        </w:rPr>
        <w:t>del</w:t>
      </w:r>
      <w:r>
        <w:rPr>
          <w:color w:val="231F20"/>
        </w:rPr>
        <w:t xml:space="preserve"> </w:t>
      </w:r>
      <w:r>
        <w:rPr>
          <w:color w:val="231F20"/>
          <w:spacing w:val="-2"/>
          <w:w w:val="95"/>
        </w:rPr>
        <w:t>aneurisma.</w:t>
      </w:r>
    </w:p>
    <w:p w14:paraId="74E82569" w14:textId="77777777" w:rsidR="00D73ACD" w:rsidRDefault="00D73ACD">
      <w:pPr>
        <w:pStyle w:val="BodyText"/>
        <w:spacing w:before="10"/>
        <w:rPr>
          <w:sz w:val="25"/>
        </w:rPr>
      </w:pPr>
    </w:p>
    <w:p w14:paraId="08F02183" w14:textId="77777777" w:rsidR="00D73ACD" w:rsidRDefault="00D73ACD">
      <w:pPr>
        <w:pStyle w:val="Heading5"/>
        <w:spacing w:before="1"/>
        <w:jc w:val="both"/>
      </w:pPr>
      <w:r>
        <w:rPr>
          <w:i/>
          <w:color w:val="6D6E71"/>
          <w:w w:val="95"/>
        </w:rPr>
        <w:t>Hipertensión</w:t>
      </w:r>
      <w:r>
        <w:rPr>
          <w:i/>
          <w:color w:val="6D6E71"/>
          <w:spacing w:val="11"/>
        </w:rPr>
        <w:t xml:space="preserve"> </w:t>
      </w:r>
      <w:r>
        <w:rPr>
          <w:i/>
          <w:color w:val="6D6E71"/>
          <w:spacing w:val="-2"/>
          <w:w w:val="95"/>
        </w:rPr>
        <w:t>intracraneal</w:t>
      </w:r>
    </w:p>
    <w:p w14:paraId="7F425582" w14:textId="77777777" w:rsidR="00D73ACD" w:rsidRDefault="00D73ACD">
      <w:pPr>
        <w:pStyle w:val="BodyText"/>
        <w:spacing w:before="67"/>
        <w:ind w:left="393"/>
      </w:pPr>
      <w:r>
        <w:rPr>
          <w:color w:val="231F20"/>
          <w:spacing w:val="-2"/>
        </w:rPr>
        <w:t>La PIC</w:t>
      </w:r>
      <w:r>
        <w:rPr>
          <w:color w:val="231F20"/>
          <w:spacing w:val="-1"/>
        </w:rPr>
        <w:t xml:space="preserve"> </w:t>
      </w:r>
      <w:r>
        <w:rPr>
          <w:color w:val="231F20"/>
          <w:spacing w:val="-2"/>
        </w:rPr>
        <w:t>puede</w:t>
      </w:r>
      <w:r>
        <w:rPr>
          <w:color w:val="231F20"/>
          <w:spacing w:val="-3"/>
        </w:rPr>
        <w:t xml:space="preserve"> </w:t>
      </w:r>
      <w:r>
        <w:rPr>
          <w:color w:val="231F20"/>
          <w:spacing w:val="-2"/>
        </w:rPr>
        <w:t>elevarse después de</w:t>
      </w:r>
      <w:r>
        <w:rPr>
          <w:color w:val="231F20"/>
          <w:spacing w:val="-3"/>
        </w:rPr>
        <w:t xml:space="preserve"> </w:t>
      </w:r>
      <w:r>
        <w:rPr>
          <w:color w:val="231F20"/>
          <w:spacing w:val="-2"/>
        </w:rPr>
        <w:t>una</w:t>
      </w:r>
      <w:r>
        <w:rPr>
          <w:color w:val="231F20"/>
          <w:spacing w:val="-1"/>
        </w:rPr>
        <w:t xml:space="preserve"> </w:t>
      </w:r>
      <w:r>
        <w:rPr>
          <w:color w:val="231F20"/>
          <w:spacing w:val="-2"/>
        </w:rPr>
        <w:t>hemorragia</w:t>
      </w:r>
      <w:r>
        <w:rPr>
          <w:color w:val="231F20"/>
          <w:spacing w:val="-1"/>
        </w:rPr>
        <w:t xml:space="preserve"> </w:t>
      </w:r>
      <w:r>
        <w:rPr>
          <w:color w:val="231F20"/>
          <w:spacing w:val="-2"/>
        </w:rPr>
        <w:t xml:space="preserve">subaracnoidea secundaria </w:t>
      </w:r>
      <w:r>
        <w:rPr>
          <w:color w:val="231F20"/>
          <w:spacing w:val="-5"/>
        </w:rPr>
        <w:t>a:</w:t>
      </w:r>
    </w:p>
    <w:p w14:paraId="2ED761E6" w14:textId="77777777" w:rsidR="00D73ACD" w:rsidRDefault="00D73ACD" w:rsidP="00D73ACD">
      <w:pPr>
        <w:pStyle w:val="ListParagraph"/>
        <w:widowControl w:val="0"/>
        <w:numPr>
          <w:ilvl w:val="0"/>
          <w:numId w:val="65"/>
        </w:numPr>
        <w:tabs>
          <w:tab w:val="left" w:pos="698"/>
        </w:tabs>
        <w:autoSpaceDE w:val="0"/>
        <w:autoSpaceDN w:val="0"/>
        <w:spacing w:before="10" w:after="0" w:line="240" w:lineRule="auto"/>
        <w:ind w:hanging="305"/>
        <w:contextualSpacing w:val="0"/>
        <w:rPr>
          <w:rFonts w:ascii="Georgia" w:hAnsi="Georgia"/>
          <w:color w:val="231F20"/>
          <w:sz w:val="20"/>
        </w:rPr>
      </w:pPr>
      <w:r>
        <w:rPr>
          <w:color w:val="231F20"/>
          <w:sz w:val="20"/>
        </w:rPr>
        <w:t>Edema</w:t>
      </w:r>
      <w:r>
        <w:rPr>
          <w:color w:val="231F20"/>
          <w:spacing w:val="3"/>
          <w:sz w:val="20"/>
        </w:rPr>
        <w:t xml:space="preserve"> </w:t>
      </w:r>
      <w:r>
        <w:rPr>
          <w:color w:val="231F20"/>
          <w:sz w:val="20"/>
        </w:rPr>
        <w:t>cerebral</w:t>
      </w:r>
      <w:r>
        <w:rPr>
          <w:color w:val="231F20"/>
          <w:spacing w:val="3"/>
          <w:sz w:val="20"/>
        </w:rPr>
        <w:t xml:space="preserve"> </w:t>
      </w:r>
      <w:r>
        <w:rPr>
          <w:color w:val="231F20"/>
          <w:sz w:val="20"/>
        </w:rPr>
        <w:t>o</w:t>
      </w:r>
      <w:r>
        <w:rPr>
          <w:color w:val="231F20"/>
          <w:spacing w:val="4"/>
          <w:sz w:val="20"/>
        </w:rPr>
        <w:t xml:space="preserve"> </w:t>
      </w:r>
      <w:r>
        <w:rPr>
          <w:color w:val="231F20"/>
          <w:spacing w:val="-2"/>
          <w:sz w:val="20"/>
        </w:rPr>
        <w:t>infarto</w:t>
      </w:r>
    </w:p>
    <w:p w14:paraId="17D39032" w14:textId="77777777" w:rsidR="00D73ACD" w:rsidRDefault="00D73ACD" w:rsidP="00D73ACD">
      <w:pPr>
        <w:pStyle w:val="ListParagraph"/>
        <w:widowControl w:val="0"/>
        <w:numPr>
          <w:ilvl w:val="0"/>
          <w:numId w:val="65"/>
        </w:numPr>
        <w:tabs>
          <w:tab w:val="left" w:pos="698"/>
        </w:tabs>
        <w:autoSpaceDE w:val="0"/>
        <w:autoSpaceDN w:val="0"/>
        <w:spacing w:before="10" w:after="0" w:line="240" w:lineRule="auto"/>
        <w:ind w:hanging="305"/>
        <w:contextualSpacing w:val="0"/>
        <w:rPr>
          <w:rFonts w:ascii="Georgia" w:hAnsi="Georgia"/>
          <w:color w:val="231F20"/>
          <w:sz w:val="20"/>
        </w:rPr>
      </w:pPr>
      <w:r>
        <w:rPr>
          <w:color w:val="231F20"/>
          <w:sz w:val="20"/>
        </w:rPr>
        <w:t>Falla</w:t>
      </w:r>
      <w:r>
        <w:rPr>
          <w:color w:val="231F20"/>
          <w:spacing w:val="-7"/>
          <w:sz w:val="20"/>
        </w:rPr>
        <w:t xml:space="preserve"> </w:t>
      </w:r>
      <w:r>
        <w:rPr>
          <w:color w:val="231F20"/>
          <w:sz w:val="20"/>
        </w:rPr>
        <w:t>en</w:t>
      </w:r>
      <w:r>
        <w:rPr>
          <w:color w:val="231F20"/>
          <w:spacing w:val="-7"/>
          <w:sz w:val="20"/>
        </w:rPr>
        <w:t xml:space="preserve"> </w:t>
      </w:r>
      <w:r>
        <w:rPr>
          <w:color w:val="231F20"/>
          <w:sz w:val="20"/>
        </w:rPr>
        <w:t>la</w:t>
      </w:r>
      <w:r>
        <w:rPr>
          <w:color w:val="231F20"/>
          <w:spacing w:val="-7"/>
          <w:sz w:val="20"/>
        </w:rPr>
        <w:t xml:space="preserve"> </w:t>
      </w:r>
      <w:r>
        <w:rPr>
          <w:color w:val="231F20"/>
          <w:sz w:val="20"/>
        </w:rPr>
        <w:t>reabsorción</w:t>
      </w:r>
      <w:r>
        <w:rPr>
          <w:color w:val="231F20"/>
          <w:spacing w:val="-8"/>
          <w:sz w:val="20"/>
        </w:rPr>
        <w:t xml:space="preserve"> </w:t>
      </w:r>
      <w:r>
        <w:rPr>
          <w:color w:val="231F20"/>
          <w:sz w:val="20"/>
        </w:rPr>
        <w:t>del</w:t>
      </w:r>
      <w:r>
        <w:rPr>
          <w:color w:val="231F20"/>
          <w:spacing w:val="-7"/>
          <w:sz w:val="20"/>
        </w:rPr>
        <w:t xml:space="preserve"> </w:t>
      </w:r>
      <w:r>
        <w:rPr>
          <w:color w:val="231F20"/>
          <w:sz w:val="20"/>
        </w:rPr>
        <w:t>líquido</w:t>
      </w:r>
      <w:r>
        <w:rPr>
          <w:color w:val="231F20"/>
          <w:spacing w:val="-7"/>
          <w:sz w:val="20"/>
        </w:rPr>
        <w:t xml:space="preserve"> </w:t>
      </w:r>
      <w:r>
        <w:rPr>
          <w:color w:val="231F20"/>
          <w:spacing w:val="-2"/>
          <w:sz w:val="20"/>
        </w:rPr>
        <w:t>cefalorraquídeo</w:t>
      </w:r>
    </w:p>
    <w:p w14:paraId="2A4F8743" w14:textId="77777777" w:rsidR="00D73ACD" w:rsidRDefault="00D73ACD" w:rsidP="00D73ACD">
      <w:pPr>
        <w:pStyle w:val="ListParagraph"/>
        <w:widowControl w:val="0"/>
        <w:numPr>
          <w:ilvl w:val="0"/>
          <w:numId w:val="65"/>
        </w:numPr>
        <w:tabs>
          <w:tab w:val="left" w:pos="698"/>
        </w:tabs>
        <w:autoSpaceDE w:val="0"/>
        <w:autoSpaceDN w:val="0"/>
        <w:spacing w:before="9" w:after="0" w:line="240" w:lineRule="auto"/>
        <w:ind w:hanging="305"/>
        <w:contextualSpacing w:val="0"/>
        <w:rPr>
          <w:rFonts w:ascii="Georgia" w:hAnsi="Georgia"/>
          <w:color w:val="231F20"/>
          <w:sz w:val="20"/>
        </w:rPr>
      </w:pPr>
      <w:r>
        <w:rPr>
          <w:color w:val="231F20"/>
          <w:sz w:val="20"/>
        </w:rPr>
        <w:t>Hematomas</w:t>
      </w:r>
      <w:r>
        <w:rPr>
          <w:color w:val="231F20"/>
          <w:spacing w:val="17"/>
          <w:sz w:val="20"/>
        </w:rPr>
        <w:t xml:space="preserve"> </w:t>
      </w:r>
      <w:r>
        <w:rPr>
          <w:color w:val="231F20"/>
          <w:spacing w:val="-2"/>
          <w:sz w:val="20"/>
        </w:rPr>
        <w:t>residuales.</w:t>
      </w:r>
    </w:p>
    <w:p w14:paraId="4804D88D" w14:textId="77777777" w:rsidR="00D73ACD" w:rsidRDefault="00D73ACD">
      <w:pPr>
        <w:pStyle w:val="BodyText"/>
        <w:spacing w:before="8"/>
        <w:rPr>
          <w:sz w:val="21"/>
        </w:rPr>
      </w:pPr>
    </w:p>
    <w:p w14:paraId="7CF47070" w14:textId="77777777" w:rsidR="00D73ACD" w:rsidRDefault="00D73ACD">
      <w:pPr>
        <w:pStyle w:val="BodyText"/>
        <w:spacing w:line="249" w:lineRule="auto"/>
        <w:ind w:left="393" w:right="126"/>
        <w:jc w:val="both"/>
      </w:pPr>
      <w:r>
        <w:rPr>
          <w:color w:val="231F20"/>
        </w:rPr>
        <w:t>La colocación de un drenaje ventricular externo se recomienda en pacientes con puntajes altos o hidrocefalia aguda. El tratamiento usual del aumento de la PIC está basado en la elevación de la cabeza del paciente, sedación, ven- tilación mecánica (objetivo: mantener PaCO</w:t>
      </w:r>
      <w:r>
        <w:rPr>
          <w:color w:val="231F20"/>
          <w:vertAlign w:val="subscript"/>
        </w:rPr>
        <w:t>2</w:t>
      </w:r>
      <w:r>
        <w:rPr>
          <w:color w:val="231F20"/>
        </w:rPr>
        <w:t xml:space="preserve"> de 35 mm Hg), control de la temperatura y electrólitos y administración de líquidos hiperosmóticos.</w:t>
      </w:r>
    </w:p>
    <w:p w14:paraId="488A6303" w14:textId="77777777" w:rsidR="00D73ACD" w:rsidRDefault="00D73ACD">
      <w:pPr>
        <w:pStyle w:val="BodyText"/>
        <w:spacing w:before="4" w:line="249" w:lineRule="auto"/>
        <w:ind w:left="393" w:right="126" w:firstLine="226"/>
        <w:jc w:val="both"/>
      </w:pPr>
      <w:r>
        <w:rPr>
          <w:color w:val="231F20"/>
        </w:rPr>
        <w:t>Un segundo nivel de tratamiento incluye hipotermia, altas dosis de bar- bitúricos y hemicraniectomía descompresiva. La descompresión puede que prolongue la sobrevida a corto plazo y mejore la utilización de glucosa; sin embargo,</w:t>
      </w:r>
      <w:r>
        <w:rPr>
          <w:color w:val="231F20"/>
          <w:spacing w:val="-7"/>
        </w:rPr>
        <w:t xml:space="preserve"> </w:t>
      </w:r>
      <w:r>
        <w:rPr>
          <w:color w:val="231F20"/>
        </w:rPr>
        <w:t>las</w:t>
      </w:r>
      <w:r>
        <w:rPr>
          <w:color w:val="231F20"/>
          <w:spacing w:val="-7"/>
        </w:rPr>
        <w:t xml:space="preserve"> </w:t>
      </w:r>
      <w:r>
        <w:rPr>
          <w:color w:val="231F20"/>
        </w:rPr>
        <w:t>diferencias</w:t>
      </w:r>
      <w:r>
        <w:rPr>
          <w:color w:val="231F20"/>
          <w:spacing w:val="-7"/>
        </w:rPr>
        <w:t xml:space="preserve"> </w:t>
      </w:r>
      <w:r>
        <w:rPr>
          <w:color w:val="231F20"/>
        </w:rPr>
        <w:t>en</w:t>
      </w:r>
      <w:r>
        <w:rPr>
          <w:color w:val="231F20"/>
          <w:spacing w:val="-7"/>
        </w:rPr>
        <w:t xml:space="preserve"> </w:t>
      </w:r>
      <w:r>
        <w:rPr>
          <w:color w:val="231F20"/>
        </w:rPr>
        <w:t>la</w:t>
      </w:r>
      <w:r>
        <w:rPr>
          <w:color w:val="231F20"/>
          <w:spacing w:val="-7"/>
        </w:rPr>
        <w:t xml:space="preserve"> </w:t>
      </w:r>
      <w:r>
        <w:rPr>
          <w:color w:val="231F20"/>
        </w:rPr>
        <w:t>sobrevida</w:t>
      </w:r>
      <w:r>
        <w:rPr>
          <w:color w:val="231F20"/>
          <w:spacing w:val="-7"/>
        </w:rPr>
        <w:t xml:space="preserve"> </w:t>
      </w:r>
      <w:r>
        <w:rPr>
          <w:color w:val="231F20"/>
        </w:rPr>
        <w:t>no</w:t>
      </w:r>
      <w:r>
        <w:rPr>
          <w:color w:val="231F20"/>
          <w:spacing w:val="-7"/>
        </w:rPr>
        <w:t xml:space="preserve"> </w:t>
      </w:r>
      <w:r>
        <w:rPr>
          <w:color w:val="231F20"/>
        </w:rPr>
        <w:t>están</w:t>
      </w:r>
      <w:r>
        <w:rPr>
          <w:color w:val="231F20"/>
          <w:spacing w:val="-7"/>
        </w:rPr>
        <w:t xml:space="preserve"> </w:t>
      </w:r>
      <w:r>
        <w:rPr>
          <w:color w:val="231F20"/>
        </w:rPr>
        <w:t>bien</w:t>
      </w:r>
      <w:r>
        <w:rPr>
          <w:color w:val="231F20"/>
          <w:spacing w:val="-7"/>
        </w:rPr>
        <w:t xml:space="preserve"> </w:t>
      </w:r>
      <w:r>
        <w:rPr>
          <w:color w:val="231F20"/>
        </w:rPr>
        <w:t>establecidas.</w:t>
      </w:r>
      <w:r>
        <w:rPr>
          <w:color w:val="231F20"/>
          <w:spacing w:val="-7"/>
        </w:rPr>
        <w:t xml:space="preserve"> </w:t>
      </w:r>
      <w:r>
        <w:rPr>
          <w:color w:val="231F20"/>
        </w:rPr>
        <w:t>A</w:t>
      </w:r>
      <w:r>
        <w:rPr>
          <w:color w:val="231F20"/>
          <w:spacing w:val="-7"/>
        </w:rPr>
        <w:t xml:space="preserve"> </w:t>
      </w:r>
      <w:r>
        <w:rPr>
          <w:color w:val="231F20"/>
        </w:rPr>
        <w:t>pesar</w:t>
      </w:r>
      <w:r>
        <w:rPr>
          <w:color w:val="231F20"/>
          <w:spacing w:val="-7"/>
        </w:rPr>
        <w:t xml:space="preserve"> </w:t>
      </w:r>
      <w:r>
        <w:rPr>
          <w:color w:val="231F20"/>
        </w:rPr>
        <w:t>de ello, la craniectomía descompresiva temprana e inmediata, una vez se detecta un aumento de la PIC o una herniación inminente, aparenta ser una opción razonable para controlar la hipertensión cerebral (HIC) en un paciente con un pronóstico favorable.</w:t>
      </w:r>
    </w:p>
    <w:p w14:paraId="00053A58" w14:textId="77777777" w:rsidR="00D73ACD" w:rsidRDefault="00D73ACD">
      <w:pPr>
        <w:pStyle w:val="BodyText"/>
        <w:spacing w:before="1"/>
        <w:rPr>
          <w:sz w:val="21"/>
        </w:rPr>
      </w:pPr>
    </w:p>
    <w:p w14:paraId="639BE3AF" w14:textId="77777777" w:rsidR="00D73ACD" w:rsidRDefault="00D73ACD">
      <w:pPr>
        <w:pStyle w:val="Heading2"/>
      </w:pPr>
      <w:r>
        <w:rPr>
          <w:color w:val="00464F"/>
        </w:rPr>
        <w:t>Vasoespasmo</w:t>
      </w:r>
      <w:r>
        <w:rPr>
          <w:color w:val="00464F"/>
          <w:spacing w:val="10"/>
        </w:rPr>
        <w:t xml:space="preserve"> </w:t>
      </w:r>
      <w:r>
        <w:rPr>
          <w:color w:val="00464F"/>
        </w:rPr>
        <w:t>e</w:t>
      </w:r>
      <w:r>
        <w:rPr>
          <w:color w:val="00464F"/>
          <w:spacing w:val="11"/>
        </w:rPr>
        <w:t xml:space="preserve"> </w:t>
      </w:r>
      <w:r>
        <w:rPr>
          <w:color w:val="00464F"/>
          <w:spacing w:val="-2"/>
        </w:rPr>
        <w:t>isquemia</w:t>
      </w:r>
    </w:p>
    <w:p w14:paraId="6E7AA6BC" w14:textId="77777777" w:rsidR="00D73ACD" w:rsidRDefault="00D73ACD">
      <w:pPr>
        <w:pStyle w:val="BodyText"/>
        <w:spacing w:before="284" w:line="249" w:lineRule="auto"/>
        <w:ind w:left="393" w:right="125"/>
        <w:jc w:val="both"/>
      </w:pPr>
      <w:r>
        <w:rPr>
          <w:color w:val="231F20"/>
        </w:rPr>
        <w:t>El vasoespasmo, un fenómeno que ocurre en más de la mitad de los pacientes (usualmente entre el día 3 a 14 después del aparecimiento de la HSA) ocurre por el estrechamiento de los vasos. Como consecuencia del mismo, el flujo sanguíneo</w:t>
      </w:r>
      <w:r>
        <w:rPr>
          <w:color w:val="231F20"/>
          <w:spacing w:val="-13"/>
        </w:rPr>
        <w:t xml:space="preserve"> </w:t>
      </w:r>
      <w:r>
        <w:rPr>
          <w:color w:val="231F20"/>
        </w:rPr>
        <w:t>cerebral</w:t>
      </w:r>
      <w:r>
        <w:rPr>
          <w:color w:val="231F20"/>
          <w:spacing w:val="-12"/>
        </w:rPr>
        <w:t xml:space="preserve"> </w:t>
      </w:r>
      <w:r>
        <w:rPr>
          <w:color w:val="231F20"/>
        </w:rPr>
        <w:t>regional</w:t>
      </w:r>
      <w:r>
        <w:rPr>
          <w:color w:val="231F20"/>
          <w:spacing w:val="-13"/>
        </w:rPr>
        <w:t xml:space="preserve"> </w:t>
      </w:r>
      <w:r>
        <w:rPr>
          <w:color w:val="231F20"/>
        </w:rPr>
        <w:t>disminuye,</w:t>
      </w:r>
      <w:r>
        <w:rPr>
          <w:color w:val="231F20"/>
          <w:spacing w:val="-12"/>
        </w:rPr>
        <w:t xml:space="preserve"> </w:t>
      </w:r>
      <w:r>
        <w:rPr>
          <w:color w:val="231F20"/>
        </w:rPr>
        <w:t>lo</w:t>
      </w:r>
      <w:r>
        <w:rPr>
          <w:color w:val="231F20"/>
          <w:spacing w:val="-13"/>
        </w:rPr>
        <w:t xml:space="preserve"> </w:t>
      </w:r>
      <w:r>
        <w:rPr>
          <w:color w:val="231F20"/>
        </w:rPr>
        <w:t>que</w:t>
      </w:r>
      <w:r>
        <w:rPr>
          <w:color w:val="231F20"/>
          <w:spacing w:val="-12"/>
        </w:rPr>
        <w:t xml:space="preserve"> </w:t>
      </w:r>
      <w:r>
        <w:rPr>
          <w:color w:val="231F20"/>
        </w:rPr>
        <w:t>lleva</w:t>
      </w:r>
      <w:r>
        <w:rPr>
          <w:color w:val="231F20"/>
          <w:spacing w:val="-13"/>
        </w:rPr>
        <w:t xml:space="preserve"> </w:t>
      </w:r>
      <w:r>
        <w:rPr>
          <w:color w:val="231F20"/>
        </w:rPr>
        <w:t>a</w:t>
      </w:r>
      <w:r>
        <w:rPr>
          <w:color w:val="231F20"/>
          <w:spacing w:val="-12"/>
        </w:rPr>
        <w:t xml:space="preserve"> </w:t>
      </w:r>
      <w:r>
        <w:rPr>
          <w:color w:val="231F20"/>
        </w:rPr>
        <w:t>un</w:t>
      </w:r>
      <w:r>
        <w:rPr>
          <w:color w:val="231F20"/>
          <w:spacing w:val="-13"/>
        </w:rPr>
        <w:t xml:space="preserve"> </w:t>
      </w:r>
      <w:r>
        <w:rPr>
          <w:color w:val="231F20"/>
        </w:rPr>
        <w:t>déficit</w:t>
      </w:r>
      <w:r>
        <w:rPr>
          <w:color w:val="231F20"/>
          <w:spacing w:val="-12"/>
        </w:rPr>
        <w:t xml:space="preserve"> </w:t>
      </w:r>
      <w:r>
        <w:rPr>
          <w:color w:val="231F20"/>
        </w:rPr>
        <w:t>neurológico</w:t>
      </w:r>
      <w:r>
        <w:rPr>
          <w:color w:val="231F20"/>
          <w:spacing w:val="-13"/>
        </w:rPr>
        <w:t xml:space="preserve"> </w:t>
      </w:r>
      <w:r>
        <w:rPr>
          <w:color w:val="231F20"/>
        </w:rPr>
        <w:t>y</w:t>
      </w:r>
      <w:r>
        <w:rPr>
          <w:color w:val="231F20"/>
          <w:spacing w:val="-12"/>
        </w:rPr>
        <w:t xml:space="preserve"> </w:t>
      </w:r>
      <w:r>
        <w:rPr>
          <w:color w:val="231F20"/>
        </w:rPr>
        <w:t>a una</w:t>
      </w:r>
      <w:r>
        <w:rPr>
          <w:color w:val="231F20"/>
          <w:spacing w:val="-6"/>
        </w:rPr>
        <w:t xml:space="preserve"> </w:t>
      </w:r>
      <w:r>
        <w:rPr>
          <w:color w:val="231F20"/>
        </w:rPr>
        <w:t>isquemia</w:t>
      </w:r>
      <w:r>
        <w:rPr>
          <w:color w:val="231F20"/>
          <w:spacing w:val="-6"/>
        </w:rPr>
        <w:t xml:space="preserve"> </w:t>
      </w:r>
      <w:r>
        <w:rPr>
          <w:color w:val="231F20"/>
        </w:rPr>
        <w:t>cerebral</w:t>
      </w:r>
      <w:r>
        <w:rPr>
          <w:color w:val="231F20"/>
          <w:spacing w:val="-6"/>
        </w:rPr>
        <w:t xml:space="preserve"> </w:t>
      </w:r>
      <w:r>
        <w:rPr>
          <w:color w:val="231F20"/>
        </w:rPr>
        <w:t>visible</w:t>
      </w:r>
      <w:r>
        <w:rPr>
          <w:color w:val="231F20"/>
          <w:spacing w:val="-6"/>
        </w:rPr>
        <w:t xml:space="preserve"> </w:t>
      </w:r>
      <w:r>
        <w:rPr>
          <w:color w:val="231F20"/>
        </w:rPr>
        <w:t>en</w:t>
      </w:r>
      <w:r>
        <w:rPr>
          <w:color w:val="231F20"/>
          <w:spacing w:val="-6"/>
        </w:rPr>
        <w:t xml:space="preserve"> </w:t>
      </w:r>
      <w:r>
        <w:rPr>
          <w:color w:val="231F20"/>
        </w:rPr>
        <w:t>la</w:t>
      </w:r>
      <w:r>
        <w:rPr>
          <w:color w:val="231F20"/>
          <w:spacing w:val="-6"/>
        </w:rPr>
        <w:t xml:space="preserve"> </w:t>
      </w:r>
      <w:r>
        <w:rPr>
          <w:color w:val="231F20"/>
        </w:rPr>
        <w:t>TAC.</w:t>
      </w:r>
      <w:r>
        <w:rPr>
          <w:color w:val="231F20"/>
          <w:spacing w:val="-6"/>
        </w:rPr>
        <w:t xml:space="preserve"> </w:t>
      </w:r>
      <w:r>
        <w:rPr>
          <w:color w:val="231F20"/>
        </w:rPr>
        <w:t>Este</w:t>
      </w:r>
      <w:r>
        <w:rPr>
          <w:color w:val="231F20"/>
          <w:spacing w:val="-6"/>
        </w:rPr>
        <w:t xml:space="preserve"> </w:t>
      </w:r>
      <w:r>
        <w:rPr>
          <w:color w:val="231F20"/>
        </w:rPr>
        <w:t>fenómeno</w:t>
      </w:r>
      <w:r>
        <w:rPr>
          <w:color w:val="231F20"/>
          <w:spacing w:val="-6"/>
        </w:rPr>
        <w:t xml:space="preserve"> </w:t>
      </w:r>
      <w:r>
        <w:rPr>
          <w:color w:val="231F20"/>
        </w:rPr>
        <w:t>se</w:t>
      </w:r>
      <w:r>
        <w:rPr>
          <w:color w:val="231F20"/>
          <w:spacing w:val="-6"/>
        </w:rPr>
        <w:t xml:space="preserve"> </w:t>
      </w:r>
      <w:r>
        <w:rPr>
          <w:color w:val="231F20"/>
        </w:rPr>
        <w:t>conoce</w:t>
      </w:r>
      <w:r>
        <w:rPr>
          <w:color w:val="231F20"/>
          <w:spacing w:val="-6"/>
        </w:rPr>
        <w:t xml:space="preserve"> </w:t>
      </w:r>
      <w:r>
        <w:rPr>
          <w:color w:val="231F20"/>
        </w:rPr>
        <w:t>como</w:t>
      </w:r>
      <w:r>
        <w:rPr>
          <w:color w:val="231F20"/>
          <w:spacing w:val="-6"/>
        </w:rPr>
        <w:t xml:space="preserve"> </w:t>
      </w:r>
      <w:r>
        <w:rPr>
          <w:color w:val="231F20"/>
        </w:rPr>
        <w:t xml:space="preserve">daño </w:t>
      </w:r>
      <w:r>
        <w:rPr>
          <w:color w:val="231F20"/>
          <w:w w:val="95"/>
        </w:rPr>
        <w:t>isquémico</w:t>
      </w:r>
      <w:r>
        <w:rPr>
          <w:color w:val="231F20"/>
          <w:spacing w:val="11"/>
        </w:rPr>
        <w:t xml:space="preserve"> </w:t>
      </w:r>
      <w:r>
        <w:rPr>
          <w:color w:val="231F20"/>
          <w:w w:val="95"/>
        </w:rPr>
        <w:t>tardío</w:t>
      </w:r>
      <w:r>
        <w:rPr>
          <w:color w:val="231F20"/>
          <w:spacing w:val="11"/>
        </w:rPr>
        <w:t xml:space="preserve"> </w:t>
      </w:r>
      <w:r>
        <w:rPr>
          <w:color w:val="231F20"/>
          <w:w w:val="95"/>
        </w:rPr>
        <w:t>(DIT).</w:t>
      </w:r>
      <w:r>
        <w:rPr>
          <w:color w:val="231F20"/>
          <w:spacing w:val="11"/>
        </w:rPr>
        <w:t xml:space="preserve"> </w:t>
      </w:r>
      <w:r>
        <w:rPr>
          <w:color w:val="231F20"/>
          <w:w w:val="95"/>
        </w:rPr>
        <w:t>Los</w:t>
      </w:r>
      <w:r>
        <w:rPr>
          <w:color w:val="231F20"/>
          <w:spacing w:val="11"/>
        </w:rPr>
        <w:t xml:space="preserve"> </w:t>
      </w:r>
      <w:r>
        <w:rPr>
          <w:color w:val="231F20"/>
          <w:w w:val="95"/>
        </w:rPr>
        <w:t>mecanismos</w:t>
      </w:r>
      <w:r>
        <w:rPr>
          <w:color w:val="231F20"/>
          <w:spacing w:val="11"/>
        </w:rPr>
        <w:t xml:space="preserve"> </w:t>
      </w:r>
      <w:r>
        <w:rPr>
          <w:color w:val="231F20"/>
          <w:w w:val="95"/>
        </w:rPr>
        <w:t>moleculares</w:t>
      </w:r>
      <w:r>
        <w:rPr>
          <w:color w:val="231F20"/>
          <w:spacing w:val="11"/>
        </w:rPr>
        <w:t xml:space="preserve"> </w:t>
      </w:r>
      <w:r>
        <w:rPr>
          <w:color w:val="231F20"/>
          <w:w w:val="95"/>
        </w:rPr>
        <w:t>responsables</w:t>
      </w:r>
      <w:r>
        <w:rPr>
          <w:color w:val="231F20"/>
          <w:spacing w:val="11"/>
        </w:rPr>
        <w:t xml:space="preserve"> </w:t>
      </w:r>
      <w:r>
        <w:rPr>
          <w:color w:val="231F20"/>
          <w:w w:val="95"/>
        </w:rPr>
        <w:t>de</w:t>
      </w:r>
      <w:r>
        <w:rPr>
          <w:color w:val="231F20"/>
          <w:spacing w:val="11"/>
        </w:rPr>
        <w:t xml:space="preserve"> </w:t>
      </w:r>
      <w:r>
        <w:rPr>
          <w:color w:val="231F20"/>
          <w:w w:val="95"/>
        </w:rPr>
        <w:t>este</w:t>
      </w:r>
      <w:r>
        <w:rPr>
          <w:color w:val="231F20"/>
          <w:spacing w:val="11"/>
        </w:rPr>
        <w:t xml:space="preserve"> </w:t>
      </w:r>
      <w:r>
        <w:rPr>
          <w:color w:val="231F20"/>
          <w:spacing w:val="-4"/>
          <w:w w:val="95"/>
        </w:rPr>
        <w:t>pro-</w:t>
      </w:r>
    </w:p>
    <w:p w14:paraId="725B7327" w14:textId="77777777" w:rsidR="00D73ACD" w:rsidRDefault="00D73ACD">
      <w:pPr>
        <w:spacing w:line="249" w:lineRule="auto"/>
        <w:jc w:val="both"/>
        <w:sectPr w:rsidR="00D73ACD" w:rsidSect="00D73ACD">
          <w:pgSz w:w="8230" w:h="12190"/>
          <w:pgMar w:top="880" w:right="720" w:bottom="560" w:left="740" w:header="274" w:footer="370" w:gutter="0"/>
          <w:cols w:space="708"/>
        </w:sectPr>
      </w:pPr>
    </w:p>
    <w:p w14:paraId="395D9EEC" w14:textId="77777777" w:rsidR="00D73ACD" w:rsidRDefault="00D73ACD">
      <w:pPr>
        <w:pStyle w:val="BodyText"/>
        <w:spacing w:before="5"/>
        <w:rPr>
          <w:sz w:val="22"/>
        </w:rPr>
      </w:pPr>
    </w:p>
    <w:p w14:paraId="57A69209" w14:textId="77777777" w:rsidR="00D73ACD" w:rsidRDefault="00D73ACD">
      <w:pPr>
        <w:pStyle w:val="BodyText"/>
        <w:spacing w:before="93" w:line="249" w:lineRule="auto"/>
        <w:ind w:left="110" w:right="408"/>
        <w:jc w:val="both"/>
      </w:pPr>
      <w:r>
        <w:rPr>
          <w:color w:val="231F20"/>
        </w:rPr>
        <w:t>ceso</w:t>
      </w:r>
      <w:r>
        <w:rPr>
          <w:color w:val="231F20"/>
          <w:spacing w:val="-4"/>
        </w:rPr>
        <w:t xml:space="preserve"> </w:t>
      </w:r>
      <w:r>
        <w:rPr>
          <w:color w:val="231F20"/>
        </w:rPr>
        <w:t>no</w:t>
      </w:r>
      <w:r>
        <w:rPr>
          <w:color w:val="231F20"/>
          <w:spacing w:val="-4"/>
        </w:rPr>
        <w:t xml:space="preserve"> </w:t>
      </w:r>
      <w:r>
        <w:rPr>
          <w:color w:val="231F20"/>
        </w:rPr>
        <w:t>están</w:t>
      </w:r>
      <w:r>
        <w:rPr>
          <w:color w:val="231F20"/>
          <w:spacing w:val="-4"/>
        </w:rPr>
        <w:t xml:space="preserve"> </w:t>
      </w:r>
      <w:r>
        <w:rPr>
          <w:color w:val="231F20"/>
        </w:rPr>
        <w:t>del</w:t>
      </w:r>
      <w:r>
        <w:rPr>
          <w:color w:val="231F20"/>
          <w:spacing w:val="-4"/>
        </w:rPr>
        <w:t xml:space="preserve"> </w:t>
      </w:r>
      <w:r>
        <w:rPr>
          <w:color w:val="231F20"/>
        </w:rPr>
        <w:t>todo</w:t>
      </w:r>
      <w:r>
        <w:rPr>
          <w:color w:val="231F20"/>
          <w:spacing w:val="-4"/>
        </w:rPr>
        <w:t xml:space="preserve"> </w:t>
      </w:r>
      <w:r>
        <w:rPr>
          <w:color w:val="231F20"/>
        </w:rPr>
        <w:t>claros;</w:t>
      </w:r>
      <w:r>
        <w:rPr>
          <w:color w:val="231F20"/>
          <w:spacing w:val="-4"/>
        </w:rPr>
        <w:t xml:space="preserve"> </w:t>
      </w:r>
      <w:r>
        <w:rPr>
          <w:color w:val="231F20"/>
        </w:rPr>
        <w:t>sin</w:t>
      </w:r>
      <w:r>
        <w:rPr>
          <w:color w:val="231F20"/>
          <w:spacing w:val="-4"/>
        </w:rPr>
        <w:t xml:space="preserve"> </w:t>
      </w:r>
      <w:r>
        <w:rPr>
          <w:color w:val="231F20"/>
        </w:rPr>
        <w:t>embargo,</w:t>
      </w:r>
      <w:r>
        <w:rPr>
          <w:color w:val="231F20"/>
          <w:spacing w:val="-4"/>
        </w:rPr>
        <w:t xml:space="preserve"> </w:t>
      </w:r>
      <w:r>
        <w:rPr>
          <w:color w:val="231F20"/>
        </w:rPr>
        <w:t>los</w:t>
      </w:r>
      <w:r>
        <w:rPr>
          <w:color w:val="231F20"/>
          <w:spacing w:val="-4"/>
        </w:rPr>
        <w:t xml:space="preserve"> </w:t>
      </w:r>
      <w:r>
        <w:rPr>
          <w:color w:val="231F20"/>
        </w:rPr>
        <w:t>productos</w:t>
      </w:r>
      <w:r>
        <w:rPr>
          <w:color w:val="231F20"/>
          <w:spacing w:val="-4"/>
        </w:rPr>
        <w:t xml:space="preserve"> </w:t>
      </w:r>
      <w:r>
        <w:rPr>
          <w:color w:val="231F20"/>
        </w:rPr>
        <w:t>de</w:t>
      </w:r>
      <w:r>
        <w:rPr>
          <w:color w:val="231F20"/>
          <w:spacing w:val="-4"/>
        </w:rPr>
        <w:t xml:space="preserve"> </w:t>
      </w:r>
      <w:r>
        <w:rPr>
          <w:color w:val="231F20"/>
        </w:rPr>
        <w:t>la</w:t>
      </w:r>
      <w:r>
        <w:rPr>
          <w:color w:val="231F20"/>
          <w:spacing w:val="-4"/>
        </w:rPr>
        <w:t xml:space="preserve"> </w:t>
      </w:r>
      <w:r>
        <w:rPr>
          <w:color w:val="231F20"/>
        </w:rPr>
        <w:t>degradación</w:t>
      </w:r>
      <w:r>
        <w:rPr>
          <w:color w:val="231F20"/>
          <w:spacing w:val="-4"/>
        </w:rPr>
        <w:t xml:space="preserve"> </w:t>
      </w:r>
      <w:r>
        <w:rPr>
          <w:color w:val="231F20"/>
        </w:rPr>
        <w:t>de la hemoglobina, endotelina y el óxido nítrico parecieran ser los que tienen un papel clave en este fenómeno.</w:t>
      </w:r>
    </w:p>
    <w:p w14:paraId="2C3D35FE" w14:textId="77777777" w:rsidR="00D73ACD" w:rsidRDefault="00D73ACD">
      <w:pPr>
        <w:pStyle w:val="BodyText"/>
        <w:spacing w:before="3" w:line="249" w:lineRule="auto"/>
        <w:ind w:left="110" w:right="409" w:firstLine="226"/>
        <w:jc w:val="both"/>
      </w:pPr>
      <w:r>
        <w:rPr>
          <w:color w:val="231F20"/>
        </w:rPr>
        <w:t>El</w:t>
      </w:r>
      <w:r>
        <w:rPr>
          <w:color w:val="231F20"/>
          <w:spacing w:val="-3"/>
        </w:rPr>
        <w:t xml:space="preserve"> </w:t>
      </w:r>
      <w:r>
        <w:rPr>
          <w:color w:val="231F20"/>
        </w:rPr>
        <w:t>DIT</w:t>
      </w:r>
      <w:r>
        <w:rPr>
          <w:color w:val="231F20"/>
          <w:spacing w:val="-3"/>
        </w:rPr>
        <w:t xml:space="preserve"> </w:t>
      </w:r>
      <w:r>
        <w:rPr>
          <w:color w:val="231F20"/>
        </w:rPr>
        <w:t>puede</w:t>
      </w:r>
      <w:r>
        <w:rPr>
          <w:color w:val="231F20"/>
          <w:spacing w:val="-3"/>
        </w:rPr>
        <w:t xml:space="preserve"> </w:t>
      </w:r>
      <w:r>
        <w:rPr>
          <w:color w:val="231F20"/>
        </w:rPr>
        <w:t>empeorar</w:t>
      </w:r>
      <w:r>
        <w:rPr>
          <w:color w:val="231F20"/>
          <w:spacing w:val="-3"/>
        </w:rPr>
        <w:t xml:space="preserve"> </w:t>
      </w:r>
      <w:r>
        <w:rPr>
          <w:color w:val="231F20"/>
        </w:rPr>
        <w:t>el</w:t>
      </w:r>
      <w:r>
        <w:rPr>
          <w:color w:val="231F20"/>
          <w:spacing w:val="-3"/>
        </w:rPr>
        <w:t xml:space="preserve"> </w:t>
      </w:r>
      <w:r>
        <w:rPr>
          <w:color w:val="231F20"/>
        </w:rPr>
        <w:t>pronóstico</w:t>
      </w:r>
      <w:r>
        <w:rPr>
          <w:color w:val="231F20"/>
          <w:spacing w:val="-3"/>
        </w:rPr>
        <w:t xml:space="preserve"> </w:t>
      </w:r>
      <w:r>
        <w:rPr>
          <w:color w:val="231F20"/>
        </w:rPr>
        <w:t>en</w:t>
      </w:r>
      <w:r>
        <w:rPr>
          <w:color w:val="231F20"/>
          <w:spacing w:val="-2"/>
        </w:rPr>
        <w:t xml:space="preserve"> </w:t>
      </w:r>
      <w:r>
        <w:rPr>
          <w:color w:val="231F20"/>
        </w:rPr>
        <w:t>los</w:t>
      </w:r>
      <w:r>
        <w:rPr>
          <w:color w:val="231F20"/>
          <w:spacing w:val="-2"/>
        </w:rPr>
        <w:t xml:space="preserve"> </w:t>
      </w:r>
      <w:r>
        <w:rPr>
          <w:color w:val="231F20"/>
        </w:rPr>
        <w:t>pacientes</w:t>
      </w:r>
      <w:r>
        <w:rPr>
          <w:color w:val="231F20"/>
          <w:spacing w:val="-3"/>
        </w:rPr>
        <w:t xml:space="preserve"> </w:t>
      </w:r>
      <w:r>
        <w:rPr>
          <w:color w:val="231F20"/>
        </w:rPr>
        <w:t>con</w:t>
      </w:r>
      <w:r>
        <w:rPr>
          <w:color w:val="231F20"/>
          <w:spacing w:val="-3"/>
        </w:rPr>
        <w:t xml:space="preserve"> </w:t>
      </w:r>
      <w:r>
        <w:rPr>
          <w:color w:val="231F20"/>
        </w:rPr>
        <w:t>HSA</w:t>
      </w:r>
      <w:r>
        <w:rPr>
          <w:color w:val="231F20"/>
          <w:spacing w:val="-3"/>
        </w:rPr>
        <w:t xml:space="preserve"> </w:t>
      </w:r>
      <w:r>
        <w:rPr>
          <w:color w:val="231F20"/>
        </w:rPr>
        <w:t>después</w:t>
      </w:r>
      <w:r>
        <w:rPr>
          <w:color w:val="231F20"/>
          <w:spacing w:val="-3"/>
        </w:rPr>
        <w:t xml:space="preserve"> </w:t>
      </w:r>
      <w:r>
        <w:rPr>
          <w:color w:val="231F20"/>
        </w:rPr>
        <w:t>de las</w:t>
      </w:r>
      <w:r>
        <w:rPr>
          <w:color w:val="231F20"/>
          <w:spacing w:val="-12"/>
        </w:rPr>
        <w:t xml:space="preserve"> </w:t>
      </w:r>
      <w:r>
        <w:rPr>
          <w:color w:val="231F20"/>
        </w:rPr>
        <w:t>fases</w:t>
      </w:r>
      <w:r>
        <w:rPr>
          <w:color w:val="231F20"/>
          <w:spacing w:val="-12"/>
        </w:rPr>
        <w:t xml:space="preserve"> </w:t>
      </w:r>
      <w:r>
        <w:rPr>
          <w:color w:val="231F20"/>
        </w:rPr>
        <w:t>tempranas,</w:t>
      </w:r>
      <w:r>
        <w:rPr>
          <w:color w:val="231F20"/>
          <w:spacing w:val="-12"/>
        </w:rPr>
        <w:t xml:space="preserve"> </w:t>
      </w:r>
      <w:r>
        <w:rPr>
          <w:color w:val="231F20"/>
        </w:rPr>
        <w:t>hasta</w:t>
      </w:r>
      <w:r>
        <w:rPr>
          <w:color w:val="231F20"/>
          <w:spacing w:val="-12"/>
        </w:rPr>
        <w:t xml:space="preserve"> </w:t>
      </w:r>
      <w:r>
        <w:rPr>
          <w:color w:val="231F20"/>
        </w:rPr>
        <w:t>un</w:t>
      </w:r>
      <w:r>
        <w:rPr>
          <w:color w:val="231F20"/>
          <w:spacing w:val="-12"/>
        </w:rPr>
        <w:t xml:space="preserve"> </w:t>
      </w:r>
      <w:r>
        <w:rPr>
          <w:color w:val="231F20"/>
        </w:rPr>
        <w:t>cuarto</w:t>
      </w:r>
      <w:r>
        <w:rPr>
          <w:color w:val="231F20"/>
          <w:spacing w:val="-12"/>
        </w:rPr>
        <w:t xml:space="preserve"> </w:t>
      </w:r>
      <w:r>
        <w:rPr>
          <w:color w:val="231F20"/>
        </w:rPr>
        <w:t>de</w:t>
      </w:r>
      <w:r>
        <w:rPr>
          <w:color w:val="231F20"/>
          <w:spacing w:val="-12"/>
        </w:rPr>
        <w:t xml:space="preserve"> </w:t>
      </w:r>
      <w:r>
        <w:rPr>
          <w:color w:val="231F20"/>
        </w:rPr>
        <w:t>estos</w:t>
      </w:r>
      <w:r>
        <w:rPr>
          <w:color w:val="231F20"/>
          <w:spacing w:val="-12"/>
        </w:rPr>
        <w:t xml:space="preserve"> </w:t>
      </w:r>
      <w:r>
        <w:rPr>
          <w:color w:val="231F20"/>
        </w:rPr>
        <w:t>pacientes</w:t>
      </w:r>
      <w:r>
        <w:rPr>
          <w:color w:val="231F20"/>
          <w:spacing w:val="-12"/>
        </w:rPr>
        <w:t xml:space="preserve"> </w:t>
      </w:r>
      <w:r>
        <w:rPr>
          <w:color w:val="231F20"/>
        </w:rPr>
        <w:t>fallece.</w:t>
      </w:r>
      <w:r>
        <w:rPr>
          <w:color w:val="231F20"/>
          <w:spacing w:val="-12"/>
        </w:rPr>
        <w:t xml:space="preserve"> </w:t>
      </w:r>
      <w:r>
        <w:rPr>
          <w:color w:val="231F20"/>
        </w:rPr>
        <w:t>En</w:t>
      </w:r>
      <w:r>
        <w:rPr>
          <w:color w:val="231F20"/>
          <w:spacing w:val="-12"/>
        </w:rPr>
        <w:t xml:space="preserve"> </w:t>
      </w:r>
      <w:r>
        <w:rPr>
          <w:color w:val="231F20"/>
        </w:rPr>
        <w:t>la</w:t>
      </w:r>
      <w:r>
        <w:rPr>
          <w:color w:val="231F20"/>
          <w:spacing w:val="-12"/>
        </w:rPr>
        <w:t xml:space="preserve"> </w:t>
      </w:r>
      <w:r>
        <w:rPr>
          <w:color w:val="231F20"/>
        </w:rPr>
        <w:t>instalación de</w:t>
      </w:r>
      <w:r>
        <w:rPr>
          <w:color w:val="231F20"/>
          <w:spacing w:val="-4"/>
        </w:rPr>
        <w:t xml:space="preserve"> </w:t>
      </w:r>
      <w:r>
        <w:rPr>
          <w:color w:val="231F20"/>
        </w:rPr>
        <w:t>este</w:t>
      </w:r>
      <w:r>
        <w:rPr>
          <w:color w:val="231F20"/>
          <w:spacing w:val="-4"/>
        </w:rPr>
        <w:t xml:space="preserve"> </w:t>
      </w:r>
      <w:r>
        <w:rPr>
          <w:color w:val="231F20"/>
        </w:rPr>
        <w:t>cuadro,</w:t>
      </w:r>
      <w:r>
        <w:rPr>
          <w:color w:val="231F20"/>
          <w:spacing w:val="-4"/>
        </w:rPr>
        <w:t xml:space="preserve"> </w:t>
      </w:r>
      <w:r>
        <w:rPr>
          <w:color w:val="231F20"/>
        </w:rPr>
        <w:t>la</w:t>
      </w:r>
      <w:r>
        <w:rPr>
          <w:color w:val="231F20"/>
          <w:spacing w:val="-4"/>
        </w:rPr>
        <w:t xml:space="preserve"> </w:t>
      </w:r>
      <w:r>
        <w:rPr>
          <w:color w:val="231F20"/>
        </w:rPr>
        <w:t>isquemia</w:t>
      </w:r>
      <w:r>
        <w:rPr>
          <w:color w:val="231F20"/>
          <w:spacing w:val="-4"/>
        </w:rPr>
        <w:t xml:space="preserve"> </w:t>
      </w:r>
      <w:r>
        <w:rPr>
          <w:color w:val="231F20"/>
        </w:rPr>
        <w:t>cerebral</w:t>
      </w:r>
      <w:r>
        <w:rPr>
          <w:color w:val="231F20"/>
          <w:spacing w:val="-4"/>
        </w:rPr>
        <w:t xml:space="preserve"> </w:t>
      </w:r>
      <w:r>
        <w:rPr>
          <w:color w:val="231F20"/>
        </w:rPr>
        <w:t>se</w:t>
      </w:r>
      <w:r>
        <w:rPr>
          <w:color w:val="231F20"/>
          <w:spacing w:val="-4"/>
        </w:rPr>
        <w:t xml:space="preserve"> </w:t>
      </w:r>
      <w:r>
        <w:rPr>
          <w:color w:val="231F20"/>
        </w:rPr>
        <w:t>presenta</w:t>
      </w:r>
      <w:r>
        <w:rPr>
          <w:color w:val="231F20"/>
          <w:spacing w:val="-4"/>
        </w:rPr>
        <w:t xml:space="preserve"> </w:t>
      </w:r>
      <w:r>
        <w:rPr>
          <w:color w:val="231F20"/>
        </w:rPr>
        <w:t>con</w:t>
      </w:r>
      <w:r>
        <w:rPr>
          <w:color w:val="231F20"/>
          <w:spacing w:val="-4"/>
        </w:rPr>
        <w:t xml:space="preserve"> </w:t>
      </w:r>
      <w:r>
        <w:rPr>
          <w:color w:val="231F20"/>
        </w:rPr>
        <w:t>una</w:t>
      </w:r>
      <w:r>
        <w:rPr>
          <w:color w:val="231F20"/>
          <w:spacing w:val="-4"/>
        </w:rPr>
        <w:t xml:space="preserve"> </w:t>
      </w:r>
      <w:r>
        <w:rPr>
          <w:color w:val="231F20"/>
        </w:rPr>
        <w:t>disminución</w:t>
      </w:r>
      <w:r>
        <w:rPr>
          <w:color w:val="231F20"/>
          <w:spacing w:val="-4"/>
        </w:rPr>
        <w:t xml:space="preserve"> </w:t>
      </w:r>
      <w:r>
        <w:rPr>
          <w:color w:val="231F20"/>
        </w:rPr>
        <w:t>del</w:t>
      </w:r>
      <w:r>
        <w:rPr>
          <w:color w:val="231F20"/>
          <w:spacing w:val="-4"/>
        </w:rPr>
        <w:t xml:space="preserve"> </w:t>
      </w:r>
      <w:r>
        <w:rPr>
          <w:color w:val="231F20"/>
        </w:rPr>
        <w:t>nivel de</w:t>
      </w:r>
      <w:r>
        <w:rPr>
          <w:color w:val="231F20"/>
          <w:spacing w:val="-10"/>
        </w:rPr>
        <w:t xml:space="preserve"> </w:t>
      </w:r>
      <w:r>
        <w:rPr>
          <w:color w:val="231F20"/>
        </w:rPr>
        <w:t>la</w:t>
      </w:r>
      <w:r>
        <w:rPr>
          <w:color w:val="231F20"/>
          <w:spacing w:val="-10"/>
        </w:rPr>
        <w:t xml:space="preserve"> </w:t>
      </w:r>
      <w:r>
        <w:rPr>
          <w:color w:val="231F20"/>
        </w:rPr>
        <w:t>consciencia.</w:t>
      </w:r>
      <w:r>
        <w:rPr>
          <w:color w:val="231F20"/>
          <w:spacing w:val="-10"/>
        </w:rPr>
        <w:t xml:space="preserve"> </w:t>
      </w:r>
      <w:r>
        <w:rPr>
          <w:color w:val="231F20"/>
        </w:rPr>
        <w:t>Ocurre</w:t>
      </w:r>
      <w:r>
        <w:rPr>
          <w:color w:val="231F20"/>
          <w:spacing w:val="-10"/>
        </w:rPr>
        <w:t xml:space="preserve"> </w:t>
      </w:r>
      <w:r>
        <w:rPr>
          <w:color w:val="231F20"/>
        </w:rPr>
        <w:t>típicamente</w:t>
      </w:r>
      <w:r>
        <w:rPr>
          <w:color w:val="231F20"/>
          <w:spacing w:val="-10"/>
        </w:rPr>
        <w:t xml:space="preserve"> </w:t>
      </w:r>
      <w:r>
        <w:rPr>
          <w:color w:val="231F20"/>
        </w:rPr>
        <w:t>en</w:t>
      </w:r>
      <w:r>
        <w:rPr>
          <w:color w:val="231F20"/>
          <w:spacing w:val="-9"/>
        </w:rPr>
        <w:t xml:space="preserve"> </w:t>
      </w:r>
      <w:r>
        <w:rPr>
          <w:color w:val="231F20"/>
        </w:rPr>
        <w:t>el</w:t>
      </w:r>
      <w:r>
        <w:rPr>
          <w:color w:val="231F20"/>
          <w:spacing w:val="-10"/>
        </w:rPr>
        <w:t xml:space="preserve"> </w:t>
      </w:r>
      <w:r>
        <w:rPr>
          <w:color w:val="231F20"/>
        </w:rPr>
        <w:t>día</w:t>
      </w:r>
      <w:r>
        <w:rPr>
          <w:color w:val="231F20"/>
          <w:spacing w:val="-10"/>
        </w:rPr>
        <w:t xml:space="preserve"> </w:t>
      </w:r>
      <w:r>
        <w:rPr>
          <w:color w:val="231F20"/>
        </w:rPr>
        <w:t>4</w:t>
      </w:r>
      <w:r>
        <w:rPr>
          <w:color w:val="231F20"/>
          <w:spacing w:val="-10"/>
        </w:rPr>
        <w:t xml:space="preserve"> </w:t>
      </w:r>
      <w:r>
        <w:rPr>
          <w:color w:val="231F20"/>
        </w:rPr>
        <w:t>al</w:t>
      </w:r>
      <w:r>
        <w:rPr>
          <w:color w:val="231F20"/>
          <w:spacing w:val="-10"/>
        </w:rPr>
        <w:t xml:space="preserve"> </w:t>
      </w:r>
      <w:r>
        <w:rPr>
          <w:color w:val="231F20"/>
        </w:rPr>
        <w:t>12</w:t>
      </w:r>
      <w:r>
        <w:rPr>
          <w:color w:val="231F20"/>
          <w:spacing w:val="-10"/>
        </w:rPr>
        <w:t xml:space="preserve"> </w:t>
      </w:r>
      <w:r>
        <w:rPr>
          <w:color w:val="231F20"/>
        </w:rPr>
        <w:t>luego</w:t>
      </w:r>
      <w:r>
        <w:rPr>
          <w:color w:val="231F20"/>
          <w:spacing w:val="-10"/>
        </w:rPr>
        <w:t xml:space="preserve"> </w:t>
      </w:r>
      <w:r>
        <w:rPr>
          <w:color w:val="231F20"/>
        </w:rPr>
        <w:t>de</w:t>
      </w:r>
      <w:r>
        <w:rPr>
          <w:color w:val="231F20"/>
          <w:spacing w:val="-10"/>
        </w:rPr>
        <w:t xml:space="preserve"> </w:t>
      </w:r>
      <w:r>
        <w:rPr>
          <w:color w:val="231F20"/>
        </w:rPr>
        <w:t>la</w:t>
      </w:r>
      <w:r>
        <w:rPr>
          <w:color w:val="231F20"/>
          <w:spacing w:val="-10"/>
        </w:rPr>
        <w:t xml:space="preserve"> </w:t>
      </w:r>
      <w:r>
        <w:rPr>
          <w:color w:val="231F20"/>
        </w:rPr>
        <w:t>HSA.</w:t>
      </w:r>
      <w:r>
        <w:rPr>
          <w:color w:val="231F20"/>
          <w:spacing w:val="-10"/>
        </w:rPr>
        <w:t xml:space="preserve"> </w:t>
      </w:r>
      <w:r>
        <w:rPr>
          <w:color w:val="231F20"/>
        </w:rPr>
        <w:t>Signos neurológicos</w:t>
      </w:r>
      <w:r>
        <w:rPr>
          <w:color w:val="231F20"/>
          <w:spacing w:val="-8"/>
        </w:rPr>
        <w:t xml:space="preserve"> </w:t>
      </w:r>
      <w:r>
        <w:rPr>
          <w:color w:val="231F20"/>
        </w:rPr>
        <w:t>específicos</w:t>
      </w:r>
      <w:r>
        <w:rPr>
          <w:color w:val="231F20"/>
          <w:spacing w:val="-7"/>
        </w:rPr>
        <w:t xml:space="preserve"> </w:t>
      </w:r>
      <w:r>
        <w:rPr>
          <w:color w:val="231F20"/>
        </w:rPr>
        <w:t>pueden</w:t>
      </w:r>
      <w:r>
        <w:rPr>
          <w:color w:val="231F20"/>
          <w:spacing w:val="-8"/>
        </w:rPr>
        <w:t xml:space="preserve"> </w:t>
      </w:r>
      <w:r>
        <w:rPr>
          <w:color w:val="231F20"/>
        </w:rPr>
        <w:t>preceder</w:t>
      </w:r>
      <w:r>
        <w:rPr>
          <w:color w:val="231F20"/>
          <w:spacing w:val="-8"/>
        </w:rPr>
        <w:t xml:space="preserve"> </w:t>
      </w:r>
      <w:r>
        <w:rPr>
          <w:color w:val="231F20"/>
        </w:rPr>
        <w:t>hallazgos</w:t>
      </w:r>
      <w:r>
        <w:rPr>
          <w:color w:val="231F20"/>
          <w:spacing w:val="-8"/>
        </w:rPr>
        <w:t xml:space="preserve"> </w:t>
      </w:r>
      <w:r>
        <w:rPr>
          <w:color w:val="231F20"/>
        </w:rPr>
        <w:t>de</w:t>
      </w:r>
      <w:r>
        <w:rPr>
          <w:color w:val="231F20"/>
          <w:spacing w:val="-8"/>
        </w:rPr>
        <w:t xml:space="preserve"> </w:t>
      </w:r>
      <w:r>
        <w:rPr>
          <w:color w:val="231F20"/>
        </w:rPr>
        <w:t>isquemia</w:t>
      </w:r>
      <w:r>
        <w:rPr>
          <w:color w:val="231F20"/>
          <w:spacing w:val="-8"/>
        </w:rPr>
        <w:t xml:space="preserve"> </w:t>
      </w:r>
      <w:r>
        <w:rPr>
          <w:color w:val="231F20"/>
        </w:rPr>
        <w:t>cerebral</w:t>
      </w:r>
      <w:r>
        <w:rPr>
          <w:color w:val="231F20"/>
          <w:spacing w:val="-8"/>
        </w:rPr>
        <w:t xml:space="preserve"> </w:t>
      </w:r>
      <w:r>
        <w:rPr>
          <w:color w:val="231F20"/>
        </w:rPr>
        <w:t>en</w:t>
      </w:r>
      <w:r>
        <w:rPr>
          <w:color w:val="231F20"/>
          <w:spacing w:val="-8"/>
        </w:rPr>
        <w:t xml:space="preserve"> </w:t>
      </w:r>
      <w:r>
        <w:rPr>
          <w:color w:val="231F20"/>
        </w:rPr>
        <w:t>la TAC</w:t>
      </w:r>
      <w:r>
        <w:rPr>
          <w:color w:val="231F20"/>
          <w:spacing w:val="-8"/>
        </w:rPr>
        <w:t xml:space="preserve"> </w:t>
      </w:r>
      <w:r>
        <w:rPr>
          <w:color w:val="231F20"/>
        </w:rPr>
        <w:t>algunos</w:t>
      </w:r>
      <w:r>
        <w:rPr>
          <w:color w:val="231F20"/>
          <w:spacing w:val="-8"/>
        </w:rPr>
        <w:t xml:space="preserve"> </w:t>
      </w:r>
      <w:r>
        <w:rPr>
          <w:color w:val="231F20"/>
        </w:rPr>
        <w:t>días</w:t>
      </w:r>
      <w:r>
        <w:rPr>
          <w:color w:val="231F20"/>
          <w:spacing w:val="-8"/>
        </w:rPr>
        <w:t xml:space="preserve"> </w:t>
      </w:r>
      <w:r>
        <w:rPr>
          <w:color w:val="231F20"/>
        </w:rPr>
        <w:t>después.</w:t>
      </w:r>
      <w:r>
        <w:rPr>
          <w:color w:val="231F20"/>
          <w:spacing w:val="-8"/>
        </w:rPr>
        <w:t xml:space="preserve"> </w:t>
      </w:r>
      <w:r>
        <w:rPr>
          <w:color w:val="231F20"/>
        </w:rPr>
        <w:t>Por</w:t>
      </w:r>
      <w:r>
        <w:rPr>
          <w:color w:val="231F20"/>
          <w:spacing w:val="-8"/>
        </w:rPr>
        <w:t xml:space="preserve"> </w:t>
      </w:r>
      <w:r>
        <w:rPr>
          <w:color w:val="231F20"/>
        </w:rPr>
        <w:t>último,</w:t>
      </w:r>
      <w:r>
        <w:rPr>
          <w:color w:val="231F20"/>
          <w:spacing w:val="-8"/>
        </w:rPr>
        <w:t xml:space="preserve"> </w:t>
      </w:r>
      <w:r>
        <w:rPr>
          <w:color w:val="231F20"/>
        </w:rPr>
        <w:t>el</w:t>
      </w:r>
      <w:r>
        <w:rPr>
          <w:color w:val="231F20"/>
          <w:spacing w:val="-8"/>
        </w:rPr>
        <w:t xml:space="preserve"> </w:t>
      </w:r>
      <w:r>
        <w:rPr>
          <w:color w:val="231F20"/>
        </w:rPr>
        <w:t>diagnóstico</w:t>
      </w:r>
      <w:r>
        <w:rPr>
          <w:color w:val="231F20"/>
          <w:spacing w:val="-8"/>
        </w:rPr>
        <w:t xml:space="preserve"> </w:t>
      </w:r>
      <w:r>
        <w:rPr>
          <w:color w:val="231F20"/>
        </w:rPr>
        <w:t>temprano</w:t>
      </w:r>
      <w:r>
        <w:rPr>
          <w:color w:val="231F20"/>
          <w:spacing w:val="-8"/>
        </w:rPr>
        <w:t xml:space="preserve"> </w:t>
      </w:r>
      <w:r>
        <w:rPr>
          <w:color w:val="231F20"/>
        </w:rPr>
        <w:t>es</w:t>
      </w:r>
      <w:r>
        <w:rPr>
          <w:color w:val="231F20"/>
          <w:spacing w:val="-8"/>
        </w:rPr>
        <w:t xml:space="preserve"> </w:t>
      </w:r>
      <w:r>
        <w:rPr>
          <w:color w:val="231F20"/>
        </w:rPr>
        <w:t>importante, pero aún sigue siendo difícil establecerlo.</w:t>
      </w:r>
    </w:p>
    <w:p w14:paraId="434D1921" w14:textId="77777777" w:rsidR="00D73ACD" w:rsidRDefault="00D73ACD">
      <w:pPr>
        <w:pStyle w:val="BodyText"/>
        <w:spacing w:before="6"/>
      </w:pPr>
    </w:p>
    <w:p w14:paraId="7FC9E83E" w14:textId="77777777" w:rsidR="00D73ACD" w:rsidRDefault="00D73ACD">
      <w:pPr>
        <w:pStyle w:val="Heading3"/>
        <w:jc w:val="both"/>
      </w:pPr>
      <w:r>
        <w:rPr>
          <w:color w:val="636466"/>
        </w:rPr>
        <w:t>Diagnóstico</w:t>
      </w:r>
      <w:r>
        <w:rPr>
          <w:color w:val="636466"/>
          <w:spacing w:val="16"/>
        </w:rPr>
        <w:t xml:space="preserve"> </w:t>
      </w:r>
      <w:r>
        <w:rPr>
          <w:color w:val="636466"/>
        </w:rPr>
        <w:t>de</w:t>
      </w:r>
      <w:r>
        <w:rPr>
          <w:color w:val="636466"/>
          <w:spacing w:val="17"/>
        </w:rPr>
        <w:t xml:space="preserve"> </w:t>
      </w:r>
      <w:r>
        <w:rPr>
          <w:color w:val="636466"/>
          <w:spacing w:val="-2"/>
        </w:rPr>
        <w:t>vasoespasmo</w:t>
      </w:r>
    </w:p>
    <w:p w14:paraId="7FDF89E1" w14:textId="77777777" w:rsidR="00D73ACD" w:rsidRDefault="00D73ACD">
      <w:pPr>
        <w:pStyle w:val="BodyText"/>
        <w:spacing w:before="231" w:line="249" w:lineRule="auto"/>
        <w:ind w:left="110" w:right="407"/>
        <w:jc w:val="both"/>
      </w:pPr>
      <w:r>
        <w:rPr>
          <w:color w:val="231F20"/>
        </w:rPr>
        <w:t>El diagnóstico de vasoespasmo usualmente se establece cuando aparece un deterioro</w:t>
      </w:r>
      <w:r>
        <w:rPr>
          <w:color w:val="231F20"/>
          <w:spacing w:val="-11"/>
        </w:rPr>
        <w:t xml:space="preserve"> </w:t>
      </w:r>
      <w:r>
        <w:rPr>
          <w:color w:val="231F20"/>
        </w:rPr>
        <w:t>neurológico</w:t>
      </w:r>
      <w:r>
        <w:rPr>
          <w:color w:val="231F20"/>
          <w:spacing w:val="-12"/>
        </w:rPr>
        <w:t xml:space="preserve"> </w:t>
      </w:r>
      <w:r>
        <w:rPr>
          <w:color w:val="231F20"/>
        </w:rPr>
        <w:t>y</w:t>
      </w:r>
      <w:r>
        <w:rPr>
          <w:color w:val="231F20"/>
          <w:spacing w:val="-12"/>
        </w:rPr>
        <w:t xml:space="preserve"> </w:t>
      </w:r>
      <w:r>
        <w:rPr>
          <w:color w:val="231F20"/>
        </w:rPr>
        <w:t>la</w:t>
      </w:r>
      <w:r>
        <w:rPr>
          <w:color w:val="231F20"/>
          <w:spacing w:val="-11"/>
        </w:rPr>
        <w:t xml:space="preserve"> </w:t>
      </w:r>
      <w:r>
        <w:rPr>
          <w:color w:val="231F20"/>
        </w:rPr>
        <w:t>TAC</w:t>
      </w:r>
      <w:r>
        <w:rPr>
          <w:color w:val="231F20"/>
          <w:spacing w:val="-11"/>
        </w:rPr>
        <w:t xml:space="preserve"> </w:t>
      </w:r>
      <w:r>
        <w:rPr>
          <w:color w:val="231F20"/>
        </w:rPr>
        <w:t>revela</w:t>
      </w:r>
      <w:r>
        <w:rPr>
          <w:color w:val="231F20"/>
          <w:spacing w:val="-12"/>
        </w:rPr>
        <w:t xml:space="preserve"> </w:t>
      </w:r>
      <w:r>
        <w:rPr>
          <w:color w:val="231F20"/>
        </w:rPr>
        <w:t>DIT.</w:t>
      </w:r>
      <w:r>
        <w:rPr>
          <w:color w:val="231F20"/>
          <w:spacing w:val="-12"/>
        </w:rPr>
        <w:t xml:space="preserve"> </w:t>
      </w:r>
      <w:r>
        <w:rPr>
          <w:color w:val="231F20"/>
        </w:rPr>
        <w:t>Hay</w:t>
      </w:r>
      <w:r>
        <w:rPr>
          <w:color w:val="231F20"/>
          <w:spacing w:val="-12"/>
        </w:rPr>
        <w:t xml:space="preserve"> </w:t>
      </w:r>
      <w:r>
        <w:rPr>
          <w:color w:val="231F20"/>
        </w:rPr>
        <w:t>muchos</w:t>
      </w:r>
      <w:r>
        <w:rPr>
          <w:color w:val="231F20"/>
          <w:spacing w:val="-11"/>
        </w:rPr>
        <w:t xml:space="preserve"> </w:t>
      </w:r>
      <w:r>
        <w:rPr>
          <w:color w:val="231F20"/>
        </w:rPr>
        <w:t>factores</w:t>
      </w:r>
      <w:r>
        <w:rPr>
          <w:color w:val="231F20"/>
          <w:spacing w:val="-11"/>
        </w:rPr>
        <w:t xml:space="preserve"> </w:t>
      </w:r>
      <w:r>
        <w:rPr>
          <w:color w:val="231F20"/>
        </w:rPr>
        <w:t>de</w:t>
      </w:r>
      <w:r>
        <w:rPr>
          <w:color w:val="231F20"/>
          <w:spacing w:val="-12"/>
        </w:rPr>
        <w:t xml:space="preserve"> </w:t>
      </w:r>
      <w:r>
        <w:rPr>
          <w:color w:val="231F20"/>
        </w:rPr>
        <w:t>riesgo</w:t>
      </w:r>
      <w:r>
        <w:rPr>
          <w:color w:val="231F20"/>
          <w:spacing w:val="-12"/>
        </w:rPr>
        <w:t xml:space="preserve"> </w:t>
      </w:r>
      <w:r>
        <w:rPr>
          <w:color w:val="231F20"/>
        </w:rPr>
        <w:t>que pueden conducir a la aparición de un vasoespasmo. Un estudio retrospectivo reveló que la aparición de vasoespasmo está asociada con puntajes altos de la escala de Fisher y de la WFNS.</w:t>
      </w:r>
    </w:p>
    <w:p w14:paraId="3DB98A94" w14:textId="77777777" w:rsidR="00D73ACD" w:rsidRDefault="00D73ACD">
      <w:pPr>
        <w:pStyle w:val="BodyText"/>
        <w:spacing w:before="5" w:line="249" w:lineRule="auto"/>
        <w:ind w:left="110" w:right="408" w:firstLine="226"/>
        <w:jc w:val="both"/>
      </w:pPr>
      <w:r>
        <w:rPr>
          <w:color w:val="231F20"/>
        </w:rPr>
        <w:t>El Doppler transcraneal (DTC) es comúnmente utilizado para la detección temprana</w:t>
      </w:r>
      <w:r>
        <w:rPr>
          <w:color w:val="231F20"/>
          <w:spacing w:val="-1"/>
        </w:rPr>
        <w:t xml:space="preserve"> </w:t>
      </w:r>
      <w:r>
        <w:rPr>
          <w:color w:val="231F20"/>
        </w:rPr>
        <w:t>de</w:t>
      </w:r>
      <w:r>
        <w:rPr>
          <w:color w:val="231F20"/>
          <w:spacing w:val="-1"/>
        </w:rPr>
        <w:t xml:space="preserve"> </w:t>
      </w:r>
      <w:r>
        <w:rPr>
          <w:color w:val="231F20"/>
        </w:rPr>
        <w:t>alteraciones</w:t>
      </w:r>
      <w:r>
        <w:rPr>
          <w:color w:val="231F20"/>
          <w:spacing w:val="-1"/>
        </w:rPr>
        <w:t xml:space="preserve"> </w:t>
      </w:r>
      <w:r>
        <w:rPr>
          <w:color w:val="231F20"/>
        </w:rPr>
        <w:t>en el</w:t>
      </w:r>
      <w:r>
        <w:rPr>
          <w:color w:val="231F20"/>
          <w:spacing w:val="-1"/>
        </w:rPr>
        <w:t xml:space="preserve"> </w:t>
      </w:r>
      <w:r>
        <w:rPr>
          <w:color w:val="231F20"/>
        </w:rPr>
        <w:t>diámetro</w:t>
      </w:r>
      <w:r>
        <w:rPr>
          <w:color w:val="231F20"/>
          <w:spacing w:val="-1"/>
        </w:rPr>
        <w:t xml:space="preserve"> </w:t>
      </w:r>
      <w:r>
        <w:rPr>
          <w:color w:val="231F20"/>
        </w:rPr>
        <w:t>de</w:t>
      </w:r>
      <w:r>
        <w:rPr>
          <w:color w:val="231F20"/>
          <w:spacing w:val="-1"/>
        </w:rPr>
        <w:t xml:space="preserve"> </w:t>
      </w:r>
      <w:r>
        <w:rPr>
          <w:color w:val="231F20"/>
        </w:rPr>
        <w:t>los</w:t>
      </w:r>
      <w:r>
        <w:rPr>
          <w:color w:val="231F20"/>
          <w:spacing w:val="-1"/>
        </w:rPr>
        <w:t xml:space="preserve"> </w:t>
      </w:r>
      <w:r>
        <w:rPr>
          <w:color w:val="231F20"/>
        </w:rPr>
        <w:t>vasos.</w:t>
      </w:r>
      <w:r>
        <w:rPr>
          <w:color w:val="231F20"/>
          <w:spacing w:val="-1"/>
        </w:rPr>
        <w:t xml:space="preserve"> </w:t>
      </w:r>
      <w:r>
        <w:rPr>
          <w:color w:val="231F20"/>
        </w:rPr>
        <w:t>Es</w:t>
      </w:r>
      <w:r>
        <w:rPr>
          <w:color w:val="231F20"/>
          <w:spacing w:val="-1"/>
        </w:rPr>
        <w:t xml:space="preserve"> </w:t>
      </w:r>
      <w:r>
        <w:rPr>
          <w:color w:val="231F20"/>
        </w:rPr>
        <w:t>una</w:t>
      </w:r>
      <w:r>
        <w:rPr>
          <w:color w:val="231F20"/>
          <w:spacing w:val="-1"/>
        </w:rPr>
        <w:t xml:space="preserve"> </w:t>
      </w:r>
      <w:r>
        <w:rPr>
          <w:color w:val="231F20"/>
        </w:rPr>
        <w:t>técnica</w:t>
      </w:r>
      <w:r>
        <w:rPr>
          <w:color w:val="231F20"/>
          <w:spacing w:val="-1"/>
        </w:rPr>
        <w:t xml:space="preserve"> </w:t>
      </w:r>
      <w:r>
        <w:rPr>
          <w:color w:val="231F20"/>
        </w:rPr>
        <w:t>operador dependiente,</w:t>
      </w:r>
      <w:r>
        <w:rPr>
          <w:color w:val="231F20"/>
          <w:spacing w:val="-1"/>
        </w:rPr>
        <w:t xml:space="preserve"> </w:t>
      </w:r>
      <w:r>
        <w:rPr>
          <w:color w:val="231F20"/>
        </w:rPr>
        <w:t>a</w:t>
      </w:r>
      <w:r>
        <w:rPr>
          <w:color w:val="231F20"/>
          <w:spacing w:val="-1"/>
        </w:rPr>
        <w:t xml:space="preserve"> </w:t>
      </w:r>
      <w:r>
        <w:rPr>
          <w:color w:val="231F20"/>
        </w:rPr>
        <w:t>pesar</w:t>
      </w:r>
      <w:r>
        <w:rPr>
          <w:color w:val="231F20"/>
          <w:spacing w:val="-1"/>
        </w:rPr>
        <w:t xml:space="preserve"> </w:t>
      </w:r>
      <w:r>
        <w:rPr>
          <w:color w:val="231F20"/>
        </w:rPr>
        <w:t>de</w:t>
      </w:r>
      <w:r>
        <w:rPr>
          <w:color w:val="231F20"/>
          <w:spacing w:val="-1"/>
        </w:rPr>
        <w:t xml:space="preserve"> </w:t>
      </w:r>
      <w:r>
        <w:rPr>
          <w:color w:val="231F20"/>
        </w:rPr>
        <w:t>que</w:t>
      </w:r>
      <w:r>
        <w:rPr>
          <w:color w:val="231F20"/>
          <w:spacing w:val="-1"/>
        </w:rPr>
        <w:t xml:space="preserve"> </w:t>
      </w:r>
      <w:r>
        <w:rPr>
          <w:color w:val="231F20"/>
        </w:rPr>
        <w:t>la</w:t>
      </w:r>
      <w:r>
        <w:rPr>
          <w:color w:val="231F20"/>
          <w:spacing w:val="-1"/>
        </w:rPr>
        <w:t xml:space="preserve"> </w:t>
      </w:r>
      <w:r>
        <w:rPr>
          <w:color w:val="231F20"/>
        </w:rPr>
        <w:t>sensibilidad</w:t>
      </w:r>
      <w:r>
        <w:rPr>
          <w:color w:val="231F20"/>
          <w:spacing w:val="-1"/>
        </w:rPr>
        <w:t xml:space="preserve"> </w:t>
      </w:r>
      <w:r>
        <w:rPr>
          <w:color w:val="231F20"/>
        </w:rPr>
        <w:t>y</w:t>
      </w:r>
      <w:r>
        <w:rPr>
          <w:color w:val="231F20"/>
          <w:spacing w:val="-1"/>
        </w:rPr>
        <w:t xml:space="preserve"> </w:t>
      </w:r>
      <w:r>
        <w:rPr>
          <w:color w:val="231F20"/>
        </w:rPr>
        <w:t>especificidad</w:t>
      </w:r>
      <w:r>
        <w:rPr>
          <w:color w:val="231F20"/>
          <w:spacing w:val="-1"/>
        </w:rPr>
        <w:t xml:space="preserve"> </w:t>
      </w:r>
      <w:r>
        <w:rPr>
          <w:color w:val="231F20"/>
        </w:rPr>
        <w:t>son</w:t>
      </w:r>
      <w:r>
        <w:rPr>
          <w:color w:val="231F20"/>
          <w:spacing w:val="-1"/>
        </w:rPr>
        <w:t xml:space="preserve"> </w:t>
      </w:r>
      <w:r>
        <w:rPr>
          <w:color w:val="231F20"/>
        </w:rPr>
        <w:t>variables</w:t>
      </w:r>
      <w:r>
        <w:rPr>
          <w:color w:val="231F20"/>
          <w:spacing w:val="-1"/>
        </w:rPr>
        <w:t xml:space="preserve"> </w:t>
      </w:r>
      <w:r>
        <w:rPr>
          <w:color w:val="231F20"/>
        </w:rPr>
        <w:t>y</w:t>
      </w:r>
      <w:r>
        <w:rPr>
          <w:color w:val="231F20"/>
          <w:spacing w:val="-1"/>
        </w:rPr>
        <w:t xml:space="preserve"> </w:t>
      </w:r>
      <w:r>
        <w:rPr>
          <w:color w:val="231F20"/>
        </w:rPr>
        <w:t xml:space="preserve">de- </w:t>
      </w:r>
      <w:r>
        <w:rPr>
          <w:color w:val="231F20"/>
          <w:w w:val="95"/>
        </w:rPr>
        <w:t>pendientes</w:t>
      </w:r>
      <w:r>
        <w:rPr>
          <w:color w:val="231F20"/>
          <w:spacing w:val="-10"/>
          <w:w w:val="95"/>
        </w:rPr>
        <w:t xml:space="preserve"> </w:t>
      </w:r>
      <w:r>
        <w:rPr>
          <w:color w:val="231F20"/>
          <w:w w:val="95"/>
        </w:rPr>
        <w:t>del</w:t>
      </w:r>
      <w:r>
        <w:rPr>
          <w:color w:val="231F20"/>
          <w:spacing w:val="-10"/>
          <w:w w:val="95"/>
        </w:rPr>
        <w:t xml:space="preserve"> </w:t>
      </w:r>
      <w:r>
        <w:rPr>
          <w:color w:val="231F20"/>
          <w:w w:val="95"/>
        </w:rPr>
        <w:t>vaso</w:t>
      </w:r>
      <w:r>
        <w:rPr>
          <w:color w:val="231F20"/>
          <w:spacing w:val="-10"/>
          <w:w w:val="95"/>
        </w:rPr>
        <w:t xml:space="preserve"> </w:t>
      </w:r>
      <w:r>
        <w:rPr>
          <w:color w:val="231F20"/>
          <w:w w:val="95"/>
        </w:rPr>
        <w:t>bajo</w:t>
      </w:r>
      <w:r>
        <w:rPr>
          <w:color w:val="231F20"/>
          <w:spacing w:val="-10"/>
          <w:w w:val="95"/>
        </w:rPr>
        <w:t xml:space="preserve"> </w:t>
      </w:r>
      <w:r>
        <w:rPr>
          <w:color w:val="231F20"/>
          <w:w w:val="95"/>
        </w:rPr>
        <w:t>estudio.</w:t>
      </w:r>
      <w:r>
        <w:rPr>
          <w:color w:val="231F20"/>
          <w:spacing w:val="-10"/>
          <w:w w:val="95"/>
        </w:rPr>
        <w:t xml:space="preserve"> </w:t>
      </w:r>
      <w:r>
        <w:rPr>
          <w:color w:val="231F20"/>
          <w:w w:val="95"/>
        </w:rPr>
        <w:t>El</w:t>
      </w:r>
      <w:r>
        <w:rPr>
          <w:color w:val="231F20"/>
          <w:spacing w:val="-10"/>
          <w:w w:val="95"/>
        </w:rPr>
        <w:t xml:space="preserve"> </w:t>
      </w:r>
      <w:r>
        <w:rPr>
          <w:color w:val="231F20"/>
          <w:w w:val="95"/>
        </w:rPr>
        <w:t>comité</w:t>
      </w:r>
      <w:r>
        <w:rPr>
          <w:color w:val="231F20"/>
          <w:spacing w:val="-10"/>
          <w:w w:val="95"/>
        </w:rPr>
        <w:t xml:space="preserve"> </w:t>
      </w:r>
      <w:r>
        <w:rPr>
          <w:color w:val="231F20"/>
          <w:w w:val="95"/>
        </w:rPr>
        <w:t>de</w:t>
      </w:r>
      <w:r>
        <w:rPr>
          <w:color w:val="231F20"/>
          <w:spacing w:val="-10"/>
          <w:w w:val="95"/>
        </w:rPr>
        <w:t xml:space="preserve"> </w:t>
      </w:r>
      <w:r>
        <w:rPr>
          <w:color w:val="231F20"/>
          <w:w w:val="95"/>
        </w:rPr>
        <w:t>expertos</w:t>
      </w:r>
      <w:r>
        <w:rPr>
          <w:color w:val="231F20"/>
          <w:spacing w:val="-10"/>
          <w:w w:val="95"/>
        </w:rPr>
        <w:t xml:space="preserve"> </w:t>
      </w:r>
      <w:r>
        <w:rPr>
          <w:color w:val="231F20"/>
          <w:w w:val="95"/>
        </w:rPr>
        <w:t>de</w:t>
      </w:r>
      <w:r>
        <w:rPr>
          <w:color w:val="231F20"/>
          <w:spacing w:val="-10"/>
          <w:w w:val="95"/>
        </w:rPr>
        <w:t xml:space="preserve"> </w:t>
      </w:r>
      <w:r>
        <w:rPr>
          <w:color w:val="231F20"/>
          <w:w w:val="95"/>
        </w:rPr>
        <w:t>la</w:t>
      </w:r>
      <w:r>
        <w:rPr>
          <w:color w:val="231F20"/>
          <w:spacing w:val="-10"/>
          <w:w w:val="95"/>
        </w:rPr>
        <w:t xml:space="preserve"> </w:t>
      </w:r>
      <w:r>
        <w:rPr>
          <w:rFonts w:ascii="Georgia" w:hAnsi="Georgia"/>
          <w:i/>
          <w:color w:val="231F20"/>
          <w:w w:val="95"/>
        </w:rPr>
        <w:t>American</w:t>
      </w:r>
      <w:r>
        <w:rPr>
          <w:rFonts w:ascii="Georgia" w:hAnsi="Georgia"/>
          <w:i/>
          <w:color w:val="231F20"/>
          <w:spacing w:val="-10"/>
          <w:w w:val="95"/>
        </w:rPr>
        <w:t xml:space="preserve"> </w:t>
      </w:r>
      <w:r>
        <w:rPr>
          <w:rFonts w:ascii="Georgia" w:hAnsi="Georgia"/>
          <w:i/>
          <w:color w:val="231F20"/>
          <w:w w:val="95"/>
        </w:rPr>
        <w:t>Academy of</w:t>
      </w:r>
      <w:r>
        <w:rPr>
          <w:rFonts w:ascii="Georgia" w:hAnsi="Georgia"/>
          <w:i/>
          <w:color w:val="231F20"/>
          <w:spacing w:val="39"/>
        </w:rPr>
        <w:t xml:space="preserve"> </w:t>
      </w:r>
      <w:r>
        <w:rPr>
          <w:rFonts w:ascii="Georgia" w:hAnsi="Georgia"/>
          <w:i/>
          <w:color w:val="231F20"/>
          <w:w w:val="95"/>
        </w:rPr>
        <w:t xml:space="preserve">Neurology </w:t>
      </w:r>
      <w:r>
        <w:rPr>
          <w:color w:val="231F20"/>
          <w:w w:val="95"/>
        </w:rPr>
        <w:t xml:space="preserve">recomienda el uso del DTC para identificar con rapidez y seguri- </w:t>
      </w:r>
      <w:r>
        <w:rPr>
          <w:color w:val="231F20"/>
        </w:rPr>
        <w:t>dad</w:t>
      </w:r>
      <w:r>
        <w:rPr>
          <w:color w:val="231F20"/>
          <w:spacing w:val="-12"/>
        </w:rPr>
        <w:t xml:space="preserve"> </w:t>
      </w:r>
      <w:r>
        <w:rPr>
          <w:color w:val="231F20"/>
        </w:rPr>
        <w:t>el</w:t>
      </w:r>
      <w:r>
        <w:rPr>
          <w:color w:val="231F20"/>
          <w:spacing w:val="-12"/>
        </w:rPr>
        <w:t xml:space="preserve"> </w:t>
      </w:r>
      <w:r>
        <w:rPr>
          <w:color w:val="231F20"/>
        </w:rPr>
        <w:t>vasoespasmo.</w:t>
      </w:r>
      <w:r>
        <w:rPr>
          <w:color w:val="231F20"/>
          <w:spacing w:val="-12"/>
        </w:rPr>
        <w:t xml:space="preserve"> </w:t>
      </w:r>
      <w:r>
        <w:rPr>
          <w:color w:val="231F20"/>
        </w:rPr>
        <w:t>A</w:t>
      </w:r>
      <w:r>
        <w:rPr>
          <w:color w:val="231F20"/>
          <w:spacing w:val="-12"/>
        </w:rPr>
        <w:t xml:space="preserve"> </w:t>
      </w:r>
      <w:r>
        <w:rPr>
          <w:color w:val="231F20"/>
        </w:rPr>
        <w:t>pesar</w:t>
      </w:r>
      <w:r>
        <w:rPr>
          <w:color w:val="231F20"/>
          <w:spacing w:val="-12"/>
        </w:rPr>
        <w:t xml:space="preserve"> </w:t>
      </w:r>
      <w:r>
        <w:rPr>
          <w:color w:val="231F20"/>
        </w:rPr>
        <w:t>de</w:t>
      </w:r>
      <w:r>
        <w:rPr>
          <w:color w:val="231F20"/>
          <w:spacing w:val="-12"/>
        </w:rPr>
        <w:t xml:space="preserve"> </w:t>
      </w:r>
      <w:r>
        <w:rPr>
          <w:color w:val="231F20"/>
        </w:rPr>
        <w:t>esta</w:t>
      </w:r>
      <w:r>
        <w:rPr>
          <w:color w:val="231F20"/>
          <w:spacing w:val="-12"/>
        </w:rPr>
        <w:t xml:space="preserve"> </w:t>
      </w:r>
      <w:r>
        <w:rPr>
          <w:color w:val="231F20"/>
        </w:rPr>
        <w:t>recomendación</w:t>
      </w:r>
      <w:r>
        <w:rPr>
          <w:color w:val="231F20"/>
          <w:spacing w:val="-11"/>
        </w:rPr>
        <w:t xml:space="preserve"> </w:t>
      </w:r>
      <w:r>
        <w:rPr>
          <w:color w:val="231F20"/>
        </w:rPr>
        <w:t>no</w:t>
      </w:r>
      <w:r>
        <w:rPr>
          <w:color w:val="231F20"/>
          <w:spacing w:val="-12"/>
        </w:rPr>
        <w:t xml:space="preserve"> </w:t>
      </w:r>
      <w:r>
        <w:rPr>
          <w:color w:val="231F20"/>
        </w:rPr>
        <w:t>es</w:t>
      </w:r>
      <w:r>
        <w:rPr>
          <w:color w:val="231F20"/>
          <w:spacing w:val="-11"/>
        </w:rPr>
        <w:t xml:space="preserve"> </w:t>
      </w:r>
      <w:r>
        <w:rPr>
          <w:color w:val="231F20"/>
        </w:rPr>
        <w:t>considerado</w:t>
      </w:r>
      <w:r>
        <w:rPr>
          <w:color w:val="231F20"/>
          <w:spacing w:val="-12"/>
        </w:rPr>
        <w:t xml:space="preserve"> </w:t>
      </w:r>
      <w:r>
        <w:rPr>
          <w:color w:val="231F20"/>
        </w:rPr>
        <w:t>como</w:t>
      </w:r>
      <w:r>
        <w:rPr>
          <w:color w:val="231F20"/>
          <w:spacing w:val="-12"/>
        </w:rPr>
        <w:t xml:space="preserve"> </w:t>
      </w:r>
      <w:r>
        <w:rPr>
          <w:color w:val="231F20"/>
        </w:rPr>
        <w:t>el método de referencia para la identificación del vasoespasmo.</w:t>
      </w:r>
    </w:p>
    <w:p w14:paraId="120623C3" w14:textId="77777777" w:rsidR="00D73ACD" w:rsidRDefault="00D73ACD">
      <w:pPr>
        <w:pStyle w:val="BodyText"/>
        <w:spacing w:before="4" w:line="249" w:lineRule="auto"/>
        <w:ind w:left="110" w:right="408" w:firstLine="226"/>
        <w:jc w:val="both"/>
      </w:pPr>
      <w:r>
        <w:rPr>
          <w:color w:val="231F20"/>
        </w:rPr>
        <w:t>La angiografía es comúnmente considerada la técnica de imagen de elec- ción</w:t>
      </w:r>
      <w:r>
        <w:rPr>
          <w:color w:val="231F20"/>
          <w:spacing w:val="-2"/>
        </w:rPr>
        <w:t xml:space="preserve"> </w:t>
      </w:r>
      <w:r>
        <w:rPr>
          <w:color w:val="231F20"/>
        </w:rPr>
        <w:t>para</w:t>
      </w:r>
      <w:r>
        <w:rPr>
          <w:color w:val="231F20"/>
          <w:spacing w:val="-2"/>
        </w:rPr>
        <w:t xml:space="preserve"> </w:t>
      </w:r>
      <w:r>
        <w:rPr>
          <w:color w:val="231F20"/>
        </w:rPr>
        <w:t>la</w:t>
      </w:r>
      <w:r>
        <w:rPr>
          <w:color w:val="231F20"/>
          <w:spacing w:val="-2"/>
        </w:rPr>
        <w:t xml:space="preserve"> </w:t>
      </w:r>
      <w:r>
        <w:rPr>
          <w:color w:val="231F20"/>
        </w:rPr>
        <w:t>detección</w:t>
      </w:r>
      <w:r>
        <w:rPr>
          <w:color w:val="231F20"/>
          <w:spacing w:val="-2"/>
        </w:rPr>
        <w:t xml:space="preserve"> </w:t>
      </w:r>
      <w:r>
        <w:rPr>
          <w:color w:val="231F20"/>
        </w:rPr>
        <w:t>del</w:t>
      </w:r>
      <w:r>
        <w:rPr>
          <w:color w:val="231F20"/>
          <w:spacing w:val="-2"/>
        </w:rPr>
        <w:t xml:space="preserve"> </w:t>
      </w:r>
      <w:r>
        <w:rPr>
          <w:color w:val="231F20"/>
        </w:rPr>
        <w:t>vasoespasmo.</w:t>
      </w:r>
      <w:r>
        <w:rPr>
          <w:color w:val="231F20"/>
          <w:spacing w:val="-2"/>
        </w:rPr>
        <w:t xml:space="preserve"> </w:t>
      </w:r>
      <w:r>
        <w:rPr>
          <w:color w:val="231F20"/>
        </w:rPr>
        <w:t>Esta</w:t>
      </w:r>
      <w:r>
        <w:rPr>
          <w:color w:val="231F20"/>
          <w:spacing w:val="-2"/>
        </w:rPr>
        <w:t xml:space="preserve"> </w:t>
      </w:r>
      <w:r>
        <w:rPr>
          <w:color w:val="231F20"/>
        </w:rPr>
        <w:t>técnica</w:t>
      </w:r>
      <w:r>
        <w:rPr>
          <w:color w:val="231F20"/>
          <w:spacing w:val="-2"/>
        </w:rPr>
        <w:t xml:space="preserve"> </w:t>
      </w:r>
      <w:r>
        <w:rPr>
          <w:color w:val="231F20"/>
        </w:rPr>
        <w:t>permite</w:t>
      </w:r>
      <w:r>
        <w:rPr>
          <w:color w:val="231F20"/>
          <w:spacing w:val="-2"/>
        </w:rPr>
        <w:t xml:space="preserve"> </w:t>
      </w:r>
      <w:r>
        <w:rPr>
          <w:color w:val="231F20"/>
        </w:rPr>
        <w:t>también</w:t>
      </w:r>
      <w:r>
        <w:rPr>
          <w:color w:val="231F20"/>
          <w:spacing w:val="-2"/>
        </w:rPr>
        <w:t xml:space="preserve"> </w:t>
      </w:r>
      <w:r>
        <w:rPr>
          <w:color w:val="231F20"/>
        </w:rPr>
        <w:t>el</w:t>
      </w:r>
      <w:r>
        <w:rPr>
          <w:color w:val="231F20"/>
          <w:spacing w:val="-2"/>
        </w:rPr>
        <w:t xml:space="preserve"> </w:t>
      </w:r>
      <w:r>
        <w:rPr>
          <w:color w:val="231F20"/>
        </w:rPr>
        <w:t>trata- miento endovascular local. La inyección de medicamentos intraarteriales o la insuflación</w:t>
      </w:r>
      <w:r>
        <w:rPr>
          <w:color w:val="231F20"/>
          <w:spacing w:val="-9"/>
        </w:rPr>
        <w:t xml:space="preserve"> </w:t>
      </w:r>
      <w:r>
        <w:rPr>
          <w:color w:val="231F20"/>
        </w:rPr>
        <w:t>de</w:t>
      </w:r>
      <w:r>
        <w:rPr>
          <w:color w:val="231F20"/>
          <w:spacing w:val="-9"/>
        </w:rPr>
        <w:t xml:space="preserve"> </w:t>
      </w:r>
      <w:r>
        <w:rPr>
          <w:color w:val="231F20"/>
        </w:rPr>
        <w:t>balón</w:t>
      </w:r>
      <w:r>
        <w:rPr>
          <w:color w:val="231F20"/>
          <w:spacing w:val="-9"/>
        </w:rPr>
        <w:t xml:space="preserve"> </w:t>
      </w:r>
      <w:r>
        <w:rPr>
          <w:color w:val="231F20"/>
        </w:rPr>
        <w:t>se</w:t>
      </w:r>
      <w:r>
        <w:rPr>
          <w:color w:val="231F20"/>
          <w:spacing w:val="-9"/>
        </w:rPr>
        <w:t xml:space="preserve"> </w:t>
      </w:r>
      <w:r>
        <w:rPr>
          <w:color w:val="231F20"/>
        </w:rPr>
        <w:t>utilizan</w:t>
      </w:r>
      <w:r>
        <w:rPr>
          <w:color w:val="231F20"/>
          <w:spacing w:val="-9"/>
        </w:rPr>
        <w:t xml:space="preserve"> </w:t>
      </w:r>
      <w:r>
        <w:rPr>
          <w:color w:val="231F20"/>
        </w:rPr>
        <w:t>para</w:t>
      </w:r>
      <w:r>
        <w:rPr>
          <w:color w:val="231F20"/>
          <w:spacing w:val="-9"/>
        </w:rPr>
        <w:t xml:space="preserve"> </w:t>
      </w:r>
      <w:r>
        <w:rPr>
          <w:color w:val="231F20"/>
        </w:rPr>
        <w:t>incrementar</w:t>
      </w:r>
      <w:r>
        <w:rPr>
          <w:color w:val="231F20"/>
          <w:spacing w:val="-9"/>
        </w:rPr>
        <w:t xml:space="preserve"> </w:t>
      </w:r>
      <w:r>
        <w:rPr>
          <w:color w:val="231F20"/>
        </w:rPr>
        <w:t>el</w:t>
      </w:r>
      <w:r>
        <w:rPr>
          <w:color w:val="231F20"/>
          <w:spacing w:val="-9"/>
        </w:rPr>
        <w:t xml:space="preserve"> </w:t>
      </w:r>
      <w:r>
        <w:rPr>
          <w:color w:val="231F20"/>
        </w:rPr>
        <w:t>diámetro</w:t>
      </w:r>
      <w:r>
        <w:rPr>
          <w:color w:val="231F20"/>
          <w:spacing w:val="-9"/>
        </w:rPr>
        <w:t xml:space="preserve"> </w:t>
      </w:r>
      <w:r>
        <w:rPr>
          <w:color w:val="231F20"/>
        </w:rPr>
        <w:t>de</w:t>
      </w:r>
      <w:r>
        <w:rPr>
          <w:color w:val="231F20"/>
          <w:spacing w:val="-9"/>
        </w:rPr>
        <w:t xml:space="preserve"> </w:t>
      </w:r>
      <w:r>
        <w:rPr>
          <w:color w:val="231F20"/>
        </w:rPr>
        <w:t>los</w:t>
      </w:r>
      <w:r>
        <w:rPr>
          <w:color w:val="231F20"/>
          <w:spacing w:val="-9"/>
        </w:rPr>
        <w:t xml:space="preserve"> </w:t>
      </w:r>
      <w:r>
        <w:rPr>
          <w:color w:val="231F20"/>
        </w:rPr>
        <w:t>vasos,</w:t>
      </w:r>
      <w:r>
        <w:rPr>
          <w:color w:val="231F20"/>
          <w:spacing w:val="-9"/>
        </w:rPr>
        <w:t xml:space="preserve"> </w:t>
      </w:r>
      <w:r>
        <w:rPr>
          <w:color w:val="231F20"/>
        </w:rPr>
        <w:t>pero ambas</w:t>
      </w:r>
      <w:r>
        <w:rPr>
          <w:color w:val="231F20"/>
          <w:spacing w:val="-12"/>
        </w:rPr>
        <w:t xml:space="preserve"> </w:t>
      </w:r>
      <w:r>
        <w:rPr>
          <w:color w:val="231F20"/>
        </w:rPr>
        <w:t>técnicas</w:t>
      </w:r>
      <w:r>
        <w:rPr>
          <w:color w:val="231F20"/>
          <w:spacing w:val="-12"/>
        </w:rPr>
        <w:t xml:space="preserve"> </w:t>
      </w:r>
      <w:r>
        <w:rPr>
          <w:color w:val="231F20"/>
        </w:rPr>
        <w:t>conllevan</w:t>
      </w:r>
      <w:r>
        <w:rPr>
          <w:color w:val="231F20"/>
          <w:spacing w:val="-12"/>
        </w:rPr>
        <w:t xml:space="preserve"> </w:t>
      </w:r>
      <w:r>
        <w:rPr>
          <w:color w:val="231F20"/>
        </w:rPr>
        <w:t>riesgos</w:t>
      </w:r>
      <w:r>
        <w:rPr>
          <w:color w:val="231F20"/>
          <w:spacing w:val="-12"/>
        </w:rPr>
        <w:t xml:space="preserve"> </w:t>
      </w:r>
      <w:r>
        <w:rPr>
          <w:color w:val="231F20"/>
        </w:rPr>
        <w:t>significativos</w:t>
      </w:r>
      <w:r>
        <w:rPr>
          <w:color w:val="231F20"/>
          <w:spacing w:val="-12"/>
        </w:rPr>
        <w:t xml:space="preserve"> </w:t>
      </w:r>
      <w:r>
        <w:rPr>
          <w:color w:val="231F20"/>
        </w:rPr>
        <w:t>de</w:t>
      </w:r>
      <w:r>
        <w:rPr>
          <w:color w:val="231F20"/>
          <w:spacing w:val="-12"/>
        </w:rPr>
        <w:t xml:space="preserve"> </w:t>
      </w:r>
      <w:r>
        <w:rPr>
          <w:color w:val="231F20"/>
        </w:rPr>
        <w:t>disección</w:t>
      </w:r>
      <w:r>
        <w:rPr>
          <w:color w:val="231F20"/>
          <w:spacing w:val="-12"/>
        </w:rPr>
        <w:t xml:space="preserve"> </w:t>
      </w:r>
      <w:r>
        <w:rPr>
          <w:color w:val="231F20"/>
        </w:rPr>
        <w:t>vascular</w:t>
      </w:r>
      <w:r>
        <w:rPr>
          <w:color w:val="231F20"/>
          <w:spacing w:val="-12"/>
        </w:rPr>
        <w:t xml:space="preserve"> </w:t>
      </w:r>
      <w:r>
        <w:rPr>
          <w:color w:val="231F20"/>
        </w:rPr>
        <w:t>o</w:t>
      </w:r>
      <w:r>
        <w:rPr>
          <w:color w:val="231F20"/>
          <w:spacing w:val="-12"/>
        </w:rPr>
        <w:t xml:space="preserve"> </w:t>
      </w:r>
      <w:r>
        <w:rPr>
          <w:color w:val="231F20"/>
        </w:rPr>
        <w:t>ruptura del vaso y requieren un neuroradiólogo experto. Se han reportado casos en</w:t>
      </w:r>
      <w:r>
        <w:rPr>
          <w:color w:val="231F20"/>
          <w:spacing w:val="80"/>
        </w:rPr>
        <w:t xml:space="preserve"> </w:t>
      </w:r>
      <w:r>
        <w:rPr>
          <w:color w:val="231F20"/>
        </w:rPr>
        <w:t>los cuales se ha inyectado intraarterialmente nicardipina o papaverina, con el objetivo de dilatar las regiones periféricas del vasoespasmo.</w:t>
      </w:r>
    </w:p>
    <w:p w14:paraId="1096BB12" w14:textId="77777777" w:rsidR="00D73ACD" w:rsidRDefault="00D73ACD">
      <w:pPr>
        <w:pStyle w:val="BodyText"/>
        <w:spacing w:before="7" w:line="249" w:lineRule="auto"/>
        <w:ind w:left="110" w:right="414" w:firstLine="226"/>
        <w:jc w:val="both"/>
      </w:pPr>
      <w:r>
        <w:rPr>
          <w:color w:val="231F20"/>
        </w:rPr>
        <w:t>El</w:t>
      </w:r>
      <w:r>
        <w:rPr>
          <w:color w:val="231F20"/>
          <w:spacing w:val="-7"/>
        </w:rPr>
        <w:t xml:space="preserve"> </w:t>
      </w:r>
      <w:r>
        <w:rPr>
          <w:color w:val="231F20"/>
        </w:rPr>
        <w:t>tratamiento</w:t>
      </w:r>
      <w:r>
        <w:rPr>
          <w:color w:val="231F20"/>
          <w:spacing w:val="-7"/>
        </w:rPr>
        <w:t xml:space="preserve"> </w:t>
      </w:r>
      <w:r>
        <w:rPr>
          <w:color w:val="231F20"/>
        </w:rPr>
        <w:t>endovascular</w:t>
      </w:r>
      <w:r>
        <w:rPr>
          <w:color w:val="231F20"/>
          <w:spacing w:val="-7"/>
        </w:rPr>
        <w:t xml:space="preserve"> </w:t>
      </w:r>
      <w:r>
        <w:rPr>
          <w:color w:val="231F20"/>
        </w:rPr>
        <w:t>del</w:t>
      </w:r>
      <w:r>
        <w:rPr>
          <w:color w:val="231F20"/>
          <w:spacing w:val="-7"/>
        </w:rPr>
        <w:t xml:space="preserve"> </w:t>
      </w:r>
      <w:r>
        <w:rPr>
          <w:color w:val="231F20"/>
        </w:rPr>
        <w:t>vasoespasmo</w:t>
      </w:r>
      <w:r>
        <w:rPr>
          <w:color w:val="231F20"/>
          <w:spacing w:val="-7"/>
        </w:rPr>
        <w:t xml:space="preserve"> </w:t>
      </w:r>
      <w:r>
        <w:rPr>
          <w:color w:val="231F20"/>
        </w:rPr>
        <w:t>actualmente</w:t>
      </w:r>
      <w:r>
        <w:rPr>
          <w:color w:val="231F20"/>
          <w:spacing w:val="-7"/>
        </w:rPr>
        <w:t xml:space="preserve"> </w:t>
      </w:r>
      <w:r>
        <w:rPr>
          <w:color w:val="231F20"/>
        </w:rPr>
        <w:t>ha</w:t>
      </w:r>
      <w:r>
        <w:rPr>
          <w:color w:val="231F20"/>
          <w:spacing w:val="-7"/>
        </w:rPr>
        <w:t xml:space="preserve"> </w:t>
      </w:r>
      <w:r>
        <w:rPr>
          <w:color w:val="231F20"/>
        </w:rPr>
        <w:t>ido</w:t>
      </w:r>
      <w:r>
        <w:rPr>
          <w:color w:val="231F20"/>
          <w:spacing w:val="-7"/>
        </w:rPr>
        <w:t xml:space="preserve"> </w:t>
      </w:r>
      <w:r>
        <w:rPr>
          <w:color w:val="231F20"/>
        </w:rPr>
        <w:t>creciendo considerablemente</w:t>
      </w:r>
      <w:r>
        <w:rPr>
          <w:color w:val="231F20"/>
          <w:spacing w:val="-13"/>
        </w:rPr>
        <w:t xml:space="preserve"> </w:t>
      </w:r>
      <w:r>
        <w:rPr>
          <w:color w:val="231F20"/>
        </w:rPr>
        <w:t>y</w:t>
      </w:r>
      <w:r>
        <w:rPr>
          <w:color w:val="231F20"/>
          <w:spacing w:val="-12"/>
        </w:rPr>
        <w:t xml:space="preserve"> </w:t>
      </w:r>
      <w:r>
        <w:rPr>
          <w:color w:val="231F20"/>
        </w:rPr>
        <w:t>su</w:t>
      </w:r>
      <w:r>
        <w:rPr>
          <w:color w:val="231F20"/>
          <w:spacing w:val="-13"/>
        </w:rPr>
        <w:t xml:space="preserve"> </w:t>
      </w:r>
      <w:r>
        <w:rPr>
          <w:color w:val="231F20"/>
        </w:rPr>
        <w:t>uso</w:t>
      </w:r>
      <w:r>
        <w:rPr>
          <w:color w:val="231F20"/>
          <w:spacing w:val="-12"/>
        </w:rPr>
        <w:t xml:space="preserve"> </w:t>
      </w:r>
      <w:r>
        <w:rPr>
          <w:color w:val="231F20"/>
        </w:rPr>
        <w:t>se</w:t>
      </w:r>
      <w:r>
        <w:rPr>
          <w:color w:val="231F20"/>
          <w:spacing w:val="-13"/>
        </w:rPr>
        <w:t xml:space="preserve"> </w:t>
      </w:r>
      <w:r>
        <w:rPr>
          <w:color w:val="231F20"/>
        </w:rPr>
        <w:t>debe</w:t>
      </w:r>
      <w:r>
        <w:rPr>
          <w:color w:val="231F20"/>
          <w:spacing w:val="-12"/>
        </w:rPr>
        <w:t xml:space="preserve"> </w:t>
      </w:r>
      <w:r>
        <w:rPr>
          <w:color w:val="231F20"/>
        </w:rPr>
        <w:t>considerar</w:t>
      </w:r>
      <w:r>
        <w:rPr>
          <w:color w:val="231F20"/>
          <w:spacing w:val="-13"/>
        </w:rPr>
        <w:t xml:space="preserve"> </w:t>
      </w:r>
      <w:r>
        <w:rPr>
          <w:color w:val="231F20"/>
        </w:rPr>
        <w:t>cuando</w:t>
      </w:r>
      <w:r>
        <w:rPr>
          <w:color w:val="231F20"/>
          <w:spacing w:val="-12"/>
        </w:rPr>
        <w:t xml:space="preserve"> </w:t>
      </w:r>
      <w:r>
        <w:rPr>
          <w:color w:val="231F20"/>
        </w:rPr>
        <w:t>se</w:t>
      </w:r>
      <w:r>
        <w:rPr>
          <w:color w:val="231F20"/>
          <w:spacing w:val="-13"/>
        </w:rPr>
        <w:t xml:space="preserve"> </w:t>
      </w:r>
      <w:r>
        <w:rPr>
          <w:color w:val="231F20"/>
        </w:rPr>
        <w:t>encuentre</w:t>
      </w:r>
      <w:r>
        <w:rPr>
          <w:color w:val="231F20"/>
          <w:spacing w:val="-12"/>
        </w:rPr>
        <w:t xml:space="preserve"> </w:t>
      </w:r>
      <w:r>
        <w:rPr>
          <w:color w:val="231F20"/>
        </w:rPr>
        <w:t>disponible.</w:t>
      </w:r>
    </w:p>
    <w:p w14:paraId="0193631B" w14:textId="77777777" w:rsidR="00D73ACD" w:rsidRDefault="00D73ACD">
      <w:pPr>
        <w:pStyle w:val="BodyText"/>
        <w:spacing w:before="3"/>
        <w:rPr>
          <w:sz w:val="22"/>
        </w:rPr>
      </w:pPr>
    </w:p>
    <w:p w14:paraId="0E4DB3D1" w14:textId="77777777" w:rsidR="00D73ACD" w:rsidRDefault="00D73ACD">
      <w:pPr>
        <w:pStyle w:val="Heading3"/>
        <w:jc w:val="both"/>
      </w:pPr>
      <w:r>
        <w:rPr>
          <w:color w:val="636466"/>
          <w:w w:val="95"/>
        </w:rPr>
        <w:t>Tratamiento</w:t>
      </w:r>
      <w:r>
        <w:rPr>
          <w:color w:val="636466"/>
          <w:spacing w:val="11"/>
        </w:rPr>
        <w:t xml:space="preserve"> </w:t>
      </w:r>
      <w:r>
        <w:rPr>
          <w:color w:val="636466"/>
          <w:w w:val="95"/>
        </w:rPr>
        <w:t>médico</w:t>
      </w:r>
      <w:r>
        <w:rPr>
          <w:color w:val="636466"/>
          <w:spacing w:val="11"/>
        </w:rPr>
        <w:t xml:space="preserve"> </w:t>
      </w:r>
      <w:r>
        <w:rPr>
          <w:color w:val="636466"/>
          <w:w w:val="95"/>
        </w:rPr>
        <w:t>del</w:t>
      </w:r>
      <w:r>
        <w:rPr>
          <w:color w:val="636466"/>
          <w:spacing w:val="11"/>
        </w:rPr>
        <w:t xml:space="preserve"> </w:t>
      </w:r>
      <w:r>
        <w:rPr>
          <w:color w:val="636466"/>
          <w:spacing w:val="-2"/>
          <w:w w:val="95"/>
        </w:rPr>
        <w:t>vasoespasmo</w:t>
      </w:r>
    </w:p>
    <w:p w14:paraId="55F80476" w14:textId="77777777" w:rsidR="00D73ACD" w:rsidRDefault="00D73ACD">
      <w:pPr>
        <w:pStyle w:val="Heading5"/>
        <w:spacing w:before="231"/>
        <w:ind w:left="110"/>
        <w:jc w:val="both"/>
      </w:pPr>
      <w:r>
        <w:rPr>
          <w:i/>
          <w:color w:val="6D6E71"/>
          <w:w w:val="95"/>
        </w:rPr>
        <w:t>Hipertensión</w:t>
      </w:r>
      <w:r>
        <w:rPr>
          <w:i/>
          <w:color w:val="6D6E71"/>
          <w:spacing w:val="11"/>
        </w:rPr>
        <w:t xml:space="preserve"> </w:t>
      </w:r>
      <w:r>
        <w:rPr>
          <w:i/>
          <w:color w:val="6D6E71"/>
          <w:spacing w:val="-2"/>
          <w:w w:val="95"/>
        </w:rPr>
        <w:t>inducida</w:t>
      </w:r>
    </w:p>
    <w:p w14:paraId="26CFF64D" w14:textId="77777777" w:rsidR="00D73ACD" w:rsidRDefault="00D73ACD">
      <w:pPr>
        <w:pStyle w:val="BodyText"/>
        <w:spacing w:before="67" w:line="249" w:lineRule="auto"/>
        <w:ind w:left="110" w:right="411"/>
        <w:jc w:val="both"/>
      </w:pPr>
      <w:r>
        <w:rPr>
          <w:color w:val="231F20"/>
        </w:rPr>
        <w:t>La</w:t>
      </w:r>
      <w:r>
        <w:rPr>
          <w:color w:val="231F20"/>
          <w:spacing w:val="-4"/>
        </w:rPr>
        <w:t xml:space="preserve"> </w:t>
      </w:r>
      <w:r>
        <w:rPr>
          <w:color w:val="231F20"/>
        </w:rPr>
        <w:t>reversión</w:t>
      </w:r>
      <w:r>
        <w:rPr>
          <w:color w:val="231F20"/>
          <w:spacing w:val="-4"/>
        </w:rPr>
        <w:t xml:space="preserve"> </w:t>
      </w:r>
      <w:r>
        <w:rPr>
          <w:color w:val="231F20"/>
        </w:rPr>
        <w:t>exitosa</w:t>
      </w:r>
      <w:r>
        <w:rPr>
          <w:color w:val="231F20"/>
          <w:spacing w:val="-4"/>
        </w:rPr>
        <w:t xml:space="preserve"> </w:t>
      </w:r>
      <w:r>
        <w:rPr>
          <w:color w:val="231F20"/>
        </w:rPr>
        <w:t>de</w:t>
      </w:r>
      <w:r>
        <w:rPr>
          <w:color w:val="231F20"/>
          <w:spacing w:val="-4"/>
        </w:rPr>
        <w:t xml:space="preserve"> </w:t>
      </w:r>
      <w:r>
        <w:rPr>
          <w:color w:val="231F20"/>
        </w:rPr>
        <w:t>los</w:t>
      </w:r>
      <w:r>
        <w:rPr>
          <w:color w:val="231F20"/>
          <w:spacing w:val="-4"/>
        </w:rPr>
        <w:t xml:space="preserve"> </w:t>
      </w:r>
      <w:r>
        <w:rPr>
          <w:color w:val="231F20"/>
        </w:rPr>
        <w:t>síntomas</w:t>
      </w:r>
      <w:r>
        <w:rPr>
          <w:color w:val="231F20"/>
          <w:spacing w:val="-4"/>
        </w:rPr>
        <w:t xml:space="preserve"> </w:t>
      </w:r>
      <w:r>
        <w:rPr>
          <w:color w:val="231F20"/>
        </w:rPr>
        <w:t>neurológicos</w:t>
      </w:r>
      <w:r>
        <w:rPr>
          <w:color w:val="231F20"/>
          <w:spacing w:val="-4"/>
        </w:rPr>
        <w:t xml:space="preserve"> </w:t>
      </w:r>
      <w:r>
        <w:rPr>
          <w:color w:val="231F20"/>
        </w:rPr>
        <w:t>con</w:t>
      </w:r>
      <w:r>
        <w:rPr>
          <w:color w:val="231F20"/>
          <w:spacing w:val="-4"/>
        </w:rPr>
        <w:t xml:space="preserve"> </w:t>
      </w:r>
      <w:r>
        <w:rPr>
          <w:color w:val="231F20"/>
        </w:rPr>
        <w:t>la</w:t>
      </w:r>
      <w:r>
        <w:rPr>
          <w:color w:val="231F20"/>
          <w:spacing w:val="-4"/>
        </w:rPr>
        <w:t xml:space="preserve"> </w:t>
      </w:r>
      <w:r>
        <w:rPr>
          <w:color w:val="231F20"/>
        </w:rPr>
        <w:t>instauración</w:t>
      </w:r>
      <w:r>
        <w:rPr>
          <w:color w:val="231F20"/>
          <w:spacing w:val="-4"/>
        </w:rPr>
        <w:t xml:space="preserve"> </w:t>
      </w:r>
      <w:r>
        <w:rPr>
          <w:color w:val="231F20"/>
        </w:rPr>
        <w:t>de</w:t>
      </w:r>
      <w:r>
        <w:rPr>
          <w:color w:val="231F20"/>
          <w:spacing w:val="-4"/>
        </w:rPr>
        <w:t xml:space="preserve"> </w:t>
      </w:r>
      <w:r>
        <w:rPr>
          <w:color w:val="231F20"/>
        </w:rPr>
        <w:t>la</w:t>
      </w:r>
      <w:r>
        <w:rPr>
          <w:color w:val="231F20"/>
          <w:spacing w:val="-4"/>
        </w:rPr>
        <w:t xml:space="preserve"> </w:t>
      </w:r>
      <w:r>
        <w:rPr>
          <w:color w:val="231F20"/>
        </w:rPr>
        <w:t>hi- pertensión</w:t>
      </w:r>
      <w:r>
        <w:rPr>
          <w:color w:val="231F20"/>
          <w:spacing w:val="-8"/>
        </w:rPr>
        <w:t xml:space="preserve"> </w:t>
      </w:r>
      <w:r>
        <w:rPr>
          <w:color w:val="231F20"/>
        </w:rPr>
        <w:t>inducida</w:t>
      </w:r>
      <w:r>
        <w:rPr>
          <w:color w:val="231F20"/>
          <w:spacing w:val="-8"/>
        </w:rPr>
        <w:t xml:space="preserve"> </w:t>
      </w:r>
      <w:r>
        <w:rPr>
          <w:color w:val="231F20"/>
        </w:rPr>
        <w:t>se</w:t>
      </w:r>
      <w:r>
        <w:rPr>
          <w:color w:val="231F20"/>
          <w:spacing w:val="-8"/>
        </w:rPr>
        <w:t xml:space="preserve"> </w:t>
      </w:r>
      <w:r>
        <w:rPr>
          <w:color w:val="231F20"/>
        </w:rPr>
        <w:t>ha</w:t>
      </w:r>
      <w:r>
        <w:rPr>
          <w:color w:val="231F20"/>
          <w:spacing w:val="-8"/>
        </w:rPr>
        <w:t xml:space="preserve"> </w:t>
      </w:r>
      <w:r>
        <w:rPr>
          <w:color w:val="231F20"/>
        </w:rPr>
        <w:t>descrito</w:t>
      </w:r>
      <w:r>
        <w:rPr>
          <w:color w:val="231F20"/>
          <w:spacing w:val="-8"/>
        </w:rPr>
        <w:t xml:space="preserve"> </w:t>
      </w:r>
      <w:r>
        <w:rPr>
          <w:color w:val="231F20"/>
        </w:rPr>
        <w:t>en</w:t>
      </w:r>
      <w:r>
        <w:rPr>
          <w:color w:val="231F20"/>
          <w:spacing w:val="-8"/>
        </w:rPr>
        <w:t xml:space="preserve"> </w:t>
      </w:r>
      <w:r>
        <w:rPr>
          <w:color w:val="231F20"/>
        </w:rPr>
        <w:t>series</w:t>
      </w:r>
      <w:r>
        <w:rPr>
          <w:color w:val="231F20"/>
          <w:spacing w:val="-8"/>
        </w:rPr>
        <w:t xml:space="preserve"> </w:t>
      </w:r>
      <w:r>
        <w:rPr>
          <w:color w:val="231F20"/>
        </w:rPr>
        <w:t>de</w:t>
      </w:r>
      <w:r>
        <w:rPr>
          <w:color w:val="231F20"/>
          <w:spacing w:val="-8"/>
        </w:rPr>
        <w:t xml:space="preserve"> </w:t>
      </w:r>
      <w:r>
        <w:rPr>
          <w:color w:val="231F20"/>
        </w:rPr>
        <w:t>casos</w:t>
      </w:r>
      <w:r>
        <w:rPr>
          <w:color w:val="231F20"/>
          <w:spacing w:val="-8"/>
        </w:rPr>
        <w:t xml:space="preserve"> </w:t>
      </w:r>
      <w:r>
        <w:rPr>
          <w:color w:val="231F20"/>
        </w:rPr>
        <w:t>desde</w:t>
      </w:r>
      <w:r>
        <w:rPr>
          <w:color w:val="231F20"/>
          <w:spacing w:val="-8"/>
        </w:rPr>
        <w:t xml:space="preserve"> </w:t>
      </w:r>
      <w:r>
        <w:rPr>
          <w:color w:val="231F20"/>
        </w:rPr>
        <w:t>finales</w:t>
      </w:r>
      <w:r>
        <w:rPr>
          <w:color w:val="231F20"/>
          <w:spacing w:val="-8"/>
        </w:rPr>
        <w:t xml:space="preserve"> </w:t>
      </w:r>
      <w:r>
        <w:rPr>
          <w:color w:val="231F20"/>
        </w:rPr>
        <w:t>de</w:t>
      </w:r>
      <w:r>
        <w:rPr>
          <w:color w:val="231F20"/>
          <w:spacing w:val="-8"/>
        </w:rPr>
        <w:t xml:space="preserve"> </w:t>
      </w:r>
      <w:r>
        <w:rPr>
          <w:color w:val="231F20"/>
        </w:rPr>
        <w:t>la</w:t>
      </w:r>
      <w:r>
        <w:rPr>
          <w:color w:val="231F20"/>
          <w:spacing w:val="-8"/>
        </w:rPr>
        <w:t xml:space="preserve"> </w:t>
      </w:r>
      <w:r>
        <w:rPr>
          <w:color w:val="231F20"/>
        </w:rPr>
        <w:t>década de 1970, por la mayoría de los médicos que atienden casos de HSA.</w:t>
      </w:r>
    </w:p>
    <w:p w14:paraId="1328B873" w14:textId="77777777" w:rsidR="00D73ACD" w:rsidRDefault="00D73ACD">
      <w:pPr>
        <w:spacing w:line="249" w:lineRule="auto"/>
        <w:jc w:val="both"/>
        <w:sectPr w:rsidR="00D73ACD" w:rsidSect="00D73ACD">
          <w:pgSz w:w="8230" w:h="12190"/>
          <w:pgMar w:top="880" w:right="720" w:bottom="560" w:left="740" w:header="279" w:footer="370" w:gutter="0"/>
          <w:cols w:space="708"/>
        </w:sectPr>
      </w:pPr>
    </w:p>
    <w:p w14:paraId="1C38CA67" w14:textId="77777777" w:rsidR="00D73ACD" w:rsidRDefault="00D73ACD">
      <w:pPr>
        <w:pStyle w:val="BodyText"/>
        <w:spacing w:before="8"/>
      </w:pPr>
    </w:p>
    <w:p w14:paraId="49B994DA" w14:textId="77777777" w:rsidR="00D73ACD" w:rsidRDefault="00D73ACD">
      <w:pPr>
        <w:pStyle w:val="BodyText"/>
        <w:spacing w:before="94" w:line="249" w:lineRule="auto"/>
        <w:ind w:left="393" w:right="127" w:firstLine="226"/>
        <w:jc w:val="both"/>
      </w:pPr>
      <w:r>
        <w:rPr>
          <w:color w:val="231F20"/>
        </w:rPr>
        <w:t>El uso de vasopresores para aumentar la presión arterial sigue siendo la piedra angular de primera línea en la terapia para DIT. Un bolo de solución salina normal (15 mL/kg en 1 hora) al inicio de la terapia aumenta el flujo sanguíneo cerebral (FSC). La inducción de hipertensión con noradrenalina, dopamina y fenilefrina ha demostrado producir una mejoría significativa del FSC o la oxigenación cerebral, lo que resulta en la mejora clínica del déficit neurológico en aproximadamente el 70% de los pacientes.</w:t>
      </w:r>
    </w:p>
    <w:p w14:paraId="6F905B50" w14:textId="77777777" w:rsidR="00D73ACD" w:rsidRDefault="00D73ACD">
      <w:pPr>
        <w:pStyle w:val="BodyText"/>
        <w:spacing w:before="5" w:line="249" w:lineRule="auto"/>
        <w:ind w:left="393" w:right="125" w:firstLine="226"/>
        <w:jc w:val="both"/>
      </w:pPr>
      <w:r>
        <w:rPr>
          <w:color w:val="231F20"/>
        </w:rPr>
        <w:t>Algunos</w:t>
      </w:r>
      <w:r>
        <w:rPr>
          <w:color w:val="231F20"/>
          <w:spacing w:val="-6"/>
        </w:rPr>
        <w:t xml:space="preserve"> </w:t>
      </w:r>
      <w:r>
        <w:rPr>
          <w:color w:val="231F20"/>
        </w:rPr>
        <w:t>autores</w:t>
      </w:r>
      <w:r>
        <w:rPr>
          <w:color w:val="231F20"/>
          <w:spacing w:val="-6"/>
        </w:rPr>
        <w:t xml:space="preserve"> </w:t>
      </w:r>
      <w:r>
        <w:rPr>
          <w:color w:val="231F20"/>
        </w:rPr>
        <w:t>prefieren</w:t>
      </w:r>
      <w:r>
        <w:rPr>
          <w:color w:val="231F20"/>
          <w:spacing w:val="-6"/>
        </w:rPr>
        <w:t xml:space="preserve"> </w:t>
      </w:r>
      <w:r>
        <w:rPr>
          <w:color w:val="231F20"/>
        </w:rPr>
        <w:t>el</w:t>
      </w:r>
      <w:r>
        <w:rPr>
          <w:color w:val="231F20"/>
          <w:spacing w:val="-6"/>
        </w:rPr>
        <w:t xml:space="preserve"> </w:t>
      </w:r>
      <w:r>
        <w:rPr>
          <w:color w:val="231F20"/>
        </w:rPr>
        <w:t>uso</w:t>
      </w:r>
      <w:r>
        <w:rPr>
          <w:color w:val="231F20"/>
          <w:spacing w:val="-6"/>
        </w:rPr>
        <w:t xml:space="preserve"> </w:t>
      </w:r>
      <w:r>
        <w:rPr>
          <w:color w:val="231F20"/>
        </w:rPr>
        <w:t>de</w:t>
      </w:r>
      <w:r>
        <w:rPr>
          <w:color w:val="231F20"/>
          <w:spacing w:val="-6"/>
        </w:rPr>
        <w:t xml:space="preserve"> </w:t>
      </w:r>
      <w:r>
        <w:rPr>
          <w:color w:val="231F20"/>
        </w:rPr>
        <w:t>la</w:t>
      </w:r>
      <w:r>
        <w:rPr>
          <w:color w:val="231F20"/>
          <w:spacing w:val="-6"/>
        </w:rPr>
        <w:t xml:space="preserve"> </w:t>
      </w:r>
      <w:r>
        <w:rPr>
          <w:color w:val="231F20"/>
        </w:rPr>
        <w:t>norepinefrina</w:t>
      </w:r>
      <w:r>
        <w:rPr>
          <w:color w:val="231F20"/>
          <w:spacing w:val="-6"/>
        </w:rPr>
        <w:t xml:space="preserve"> </w:t>
      </w:r>
      <w:r>
        <w:rPr>
          <w:color w:val="231F20"/>
        </w:rPr>
        <w:t>como</w:t>
      </w:r>
      <w:r>
        <w:rPr>
          <w:color w:val="231F20"/>
          <w:spacing w:val="-6"/>
        </w:rPr>
        <w:t xml:space="preserve"> </w:t>
      </w:r>
      <w:r>
        <w:rPr>
          <w:color w:val="231F20"/>
        </w:rPr>
        <w:t>el</w:t>
      </w:r>
      <w:r>
        <w:rPr>
          <w:color w:val="231F20"/>
          <w:spacing w:val="-6"/>
        </w:rPr>
        <w:t xml:space="preserve"> </w:t>
      </w:r>
      <w:r>
        <w:rPr>
          <w:color w:val="231F20"/>
        </w:rPr>
        <w:t>tratamiento</w:t>
      </w:r>
      <w:r>
        <w:rPr>
          <w:color w:val="231F20"/>
          <w:spacing w:val="-6"/>
        </w:rPr>
        <w:t xml:space="preserve"> </w:t>
      </w:r>
      <w:r>
        <w:rPr>
          <w:color w:val="231F20"/>
        </w:rPr>
        <w:t>de elección de primera línea debido a su efecto combinado en la estimulación de receptores</w:t>
      </w:r>
      <w:r>
        <w:rPr>
          <w:color w:val="231F20"/>
          <w:spacing w:val="-2"/>
        </w:rPr>
        <w:t xml:space="preserve"> </w:t>
      </w:r>
      <w:r>
        <w:rPr>
          <w:color w:val="231F20"/>
        </w:rPr>
        <w:t>alfa</w:t>
      </w:r>
      <w:r>
        <w:rPr>
          <w:color w:val="231F20"/>
          <w:spacing w:val="-3"/>
        </w:rPr>
        <w:t xml:space="preserve"> </w:t>
      </w:r>
      <w:r>
        <w:rPr>
          <w:color w:val="231F20"/>
        </w:rPr>
        <w:t>y</w:t>
      </w:r>
      <w:r>
        <w:rPr>
          <w:color w:val="231F20"/>
          <w:spacing w:val="-3"/>
        </w:rPr>
        <w:t xml:space="preserve"> </w:t>
      </w:r>
      <w:r>
        <w:rPr>
          <w:color w:val="231F20"/>
        </w:rPr>
        <w:t>beta,</w:t>
      </w:r>
      <w:r>
        <w:rPr>
          <w:color w:val="231F20"/>
          <w:spacing w:val="-3"/>
        </w:rPr>
        <w:t xml:space="preserve"> </w:t>
      </w:r>
      <w:r>
        <w:rPr>
          <w:color w:val="231F20"/>
        </w:rPr>
        <w:t>la</w:t>
      </w:r>
      <w:r>
        <w:rPr>
          <w:color w:val="231F20"/>
          <w:spacing w:val="-3"/>
        </w:rPr>
        <w:t xml:space="preserve"> </w:t>
      </w:r>
      <w:r>
        <w:rPr>
          <w:color w:val="231F20"/>
        </w:rPr>
        <w:t>baja</w:t>
      </w:r>
      <w:r>
        <w:rPr>
          <w:color w:val="231F20"/>
          <w:spacing w:val="-3"/>
        </w:rPr>
        <w:t xml:space="preserve"> </w:t>
      </w:r>
      <w:r>
        <w:rPr>
          <w:color w:val="231F20"/>
        </w:rPr>
        <w:t>frecuencia</w:t>
      </w:r>
      <w:r>
        <w:rPr>
          <w:color w:val="231F20"/>
          <w:spacing w:val="-3"/>
        </w:rPr>
        <w:t xml:space="preserve"> </w:t>
      </w:r>
      <w:r>
        <w:rPr>
          <w:color w:val="231F20"/>
        </w:rPr>
        <w:t>de</w:t>
      </w:r>
      <w:r>
        <w:rPr>
          <w:color w:val="231F20"/>
          <w:spacing w:val="-3"/>
        </w:rPr>
        <w:t xml:space="preserve"> </w:t>
      </w:r>
      <w:r>
        <w:rPr>
          <w:color w:val="231F20"/>
        </w:rPr>
        <w:t>taquicardia</w:t>
      </w:r>
      <w:r>
        <w:rPr>
          <w:color w:val="231F20"/>
          <w:spacing w:val="-3"/>
        </w:rPr>
        <w:t xml:space="preserve"> </w:t>
      </w:r>
      <w:r>
        <w:rPr>
          <w:color w:val="231F20"/>
        </w:rPr>
        <w:t>y</w:t>
      </w:r>
      <w:r>
        <w:rPr>
          <w:color w:val="231F20"/>
          <w:spacing w:val="-3"/>
        </w:rPr>
        <w:t xml:space="preserve"> </w:t>
      </w:r>
      <w:r>
        <w:rPr>
          <w:color w:val="231F20"/>
        </w:rPr>
        <w:t>la</w:t>
      </w:r>
      <w:r>
        <w:rPr>
          <w:color w:val="231F20"/>
          <w:spacing w:val="-3"/>
        </w:rPr>
        <w:t xml:space="preserve"> </w:t>
      </w:r>
      <w:r>
        <w:rPr>
          <w:color w:val="231F20"/>
        </w:rPr>
        <w:t>respuesta</w:t>
      </w:r>
      <w:r>
        <w:rPr>
          <w:color w:val="231F20"/>
          <w:spacing w:val="-3"/>
        </w:rPr>
        <w:t xml:space="preserve"> </w:t>
      </w:r>
      <w:r>
        <w:rPr>
          <w:color w:val="231F20"/>
        </w:rPr>
        <w:t>hemodi- námica</w:t>
      </w:r>
      <w:r>
        <w:rPr>
          <w:color w:val="231F20"/>
          <w:spacing w:val="-5"/>
        </w:rPr>
        <w:t xml:space="preserve"> </w:t>
      </w:r>
      <w:r>
        <w:rPr>
          <w:color w:val="231F20"/>
        </w:rPr>
        <w:t>confiable.</w:t>
      </w:r>
      <w:r>
        <w:rPr>
          <w:color w:val="231F20"/>
          <w:spacing w:val="-5"/>
        </w:rPr>
        <w:t xml:space="preserve"> </w:t>
      </w:r>
      <w:r>
        <w:rPr>
          <w:color w:val="231F20"/>
        </w:rPr>
        <w:t>Generalmente</w:t>
      </w:r>
      <w:r>
        <w:rPr>
          <w:color w:val="231F20"/>
          <w:spacing w:val="-5"/>
        </w:rPr>
        <w:t xml:space="preserve"> </w:t>
      </w:r>
      <w:r>
        <w:rPr>
          <w:color w:val="231F20"/>
        </w:rPr>
        <w:t>se</w:t>
      </w:r>
      <w:r>
        <w:rPr>
          <w:color w:val="231F20"/>
          <w:spacing w:val="-5"/>
        </w:rPr>
        <w:t xml:space="preserve"> </w:t>
      </w:r>
      <w:r>
        <w:rPr>
          <w:color w:val="231F20"/>
        </w:rPr>
        <w:t>selecciona</w:t>
      </w:r>
      <w:r>
        <w:rPr>
          <w:color w:val="231F20"/>
          <w:spacing w:val="-5"/>
        </w:rPr>
        <w:t xml:space="preserve"> </w:t>
      </w:r>
      <w:r>
        <w:rPr>
          <w:color w:val="231F20"/>
        </w:rPr>
        <w:t>un</w:t>
      </w:r>
      <w:r>
        <w:rPr>
          <w:color w:val="231F20"/>
          <w:spacing w:val="-5"/>
        </w:rPr>
        <w:t xml:space="preserve"> </w:t>
      </w:r>
      <w:r>
        <w:rPr>
          <w:color w:val="231F20"/>
        </w:rPr>
        <w:t>objetivo</w:t>
      </w:r>
      <w:r>
        <w:rPr>
          <w:color w:val="231F20"/>
          <w:spacing w:val="-5"/>
        </w:rPr>
        <w:t xml:space="preserve"> </w:t>
      </w:r>
      <w:r>
        <w:rPr>
          <w:color w:val="231F20"/>
        </w:rPr>
        <w:t>sistólico</w:t>
      </w:r>
      <w:r>
        <w:rPr>
          <w:color w:val="231F20"/>
          <w:spacing w:val="-5"/>
        </w:rPr>
        <w:t xml:space="preserve"> </w:t>
      </w:r>
      <w:r>
        <w:rPr>
          <w:color w:val="231F20"/>
        </w:rPr>
        <w:t>inicial</w:t>
      </w:r>
      <w:r>
        <w:rPr>
          <w:color w:val="231F20"/>
          <w:spacing w:val="-5"/>
        </w:rPr>
        <w:t xml:space="preserve"> </w:t>
      </w:r>
      <w:r>
        <w:rPr>
          <w:color w:val="231F20"/>
        </w:rPr>
        <w:t>que oscila</w:t>
      </w:r>
      <w:r>
        <w:rPr>
          <w:color w:val="231F20"/>
          <w:spacing w:val="-6"/>
        </w:rPr>
        <w:t xml:space="preserve"> </w:t>
      </w:r>
      <w:r>
        <w:rPr>
          <w:color w:val="231F20"/>
        </w:rPr>
        <w:t>entre</w:t>
      </w:r>
      <w:r>
        <w:rPr>
          <w:color w:val="231F20"/>
          <w:spacing w:val="-6"/>
        </w:rPr>
        <w:t xml:space="preserve"> </w:t>
      </w:r>
      <w:r>
        <w:rPr>
          <w:color w:val="231F20"/>
        </w:rPr>
        <w:t>160</w:t>
      </w:r>
      <w:r>
        <w:rPr>
          <w:color w:val="231F20"/>
          <w:spacing w:val="-6"/>
        </w:rPr>
        <w:t xml:space="preserve"> </w:t>
      </w:r>
      <w:r>
        <w:rPr>
          <w:color w:val="231F20"/>
        </w:rPr>
        <w:t>y</w:t>
      </w:r>
      <w:r>
        <w:rPr>
          <w:color w:val="231F20"/>
          <w:spacing w:val="-6"/>
        </w:rPr>
        <w:t xml:space="preserve"> </w:t>
      </w:r>
      <w:r>
        <w:rPr>
          <w:color w:val="231F20"/>
        </w:rPr>
        <w:t>180</w:t>
      </w:r>
      <w:r>
        <w:rPr>
          <w:color w:val="231F20"/>
          <w:spacing w:val="-6"/>
        </w:rPr>
        <w:t xml:space="preserve"> </w:t>
      </w:r>
      <w:r>
        <w:rPr>
          <w:color w:val="231F20"/>
        </w:rPr>
        <w:t>mm</w:t>
      </w:r>
      <w:r>
        <w:rPr>
          <w:color w:val="231F20"/>
          <w:spacing w:val="-6"/>
        </w:rPr>
        <w:t xml:space="preserve"> </w:t>
      </w:r>
      <w:r>
        <w:rPr>
          <w:color w:val="231F20"/>
        </w:rPr>
        <w:t>Hg,</w:t>
      </w:r>
      <w:r>
        <w:rPr>
          <w:color w:val="231F20"/>
          <w:spacing w:val="-6"/>
        </w:rPr>
        <w:t xml:space="preserve"> </w:t>
      </w:r>
      <w:r>
        <w:rPr>
          <w:color w:val="231F20"/>
        </w:rPr>
        <w:t>dependiendo</w:t>
      </w:r>
      <w:r>
        <w:rPr>
          <w:color w:val="231F20"/>
          <w:spacing w:val="-6"/>
        </w:rPr>
        <w:t xml:space="preserve"> </w:t>
      </w:r>
      <w:r>
        <w:rPr>
          <w:color w:val="231F20"/>
        </w:rPr>
        <w:t>de</w:t>
      </w:r>
      <w:r>
        <w:rPr>
          <w:color w:val="231F20"/>
          <w:spacing w:val="-6"/>
        </w:rPr>
        <w:t xml:space="preserve"> </w:t>
      </w:r>
      <w:r>
        <w:rPr>
          <w:color w:val="231F20"/>
        </w:rPr>
        <w:t>la</w:t>
      </w:r>
      <w:r>
        <w:rPr>
          <w:color w:val="231F20"/>
          <w:spacing w:val="-6"/>
        </w:rPr>
        <w:t xml:space="preserve"> </w:t>
      </w:r>
      <w:r>
        <w:rPr>
          <w:color w:val="231F20"/>
        </w:rPr>
        <w:t>presión</w:t>
      </w:r>
      <w:r>
        <w:rPr>
          <w:color w:val="231F20"/>
          <w:spacing w:val="-5"/>
        </w:rPr>
        <w:t xml:space="preserve"> </w:t>
      </w:r>
      <w:r>
        <w:rPr>
          <w:color w:val="231F20"/>
        </w:rPr>
        <w:t>arterial</w:t>
      </w:r>
      <w:r>
        <w:rPr>
          <w:color w:val="231F20"/>
          <w:spacing w:val="-6"/>
        </w:rPr>
        <w:t xml:space="preserve"> </w:t>
      </w:r>
      <w:r>
        <w:rPr>
          <w:color w:val="231F20"/>
        </w:rPr>
        <w:t>basal</w:t>
      </w:r>
      <w:r>
        <w:rPr>
          <w:color w:val="231F20"/>
          <w:spacing w:val="-6"/>
        </w:rPr>
        <w:t xml:space="preserve"> </w:t>
      </w:r>
      <w:r>
        <w:rPr>
          <w:color w:val="231F20"/>
        </w:rPr>
        <w:t>del</w:t>
      </w:r>
      <w:r>
        <w:rPr>
          <w:color w:val="231F20"/>
          <w:spacing w:val="-6"/>
        </w:rPr>
        <w:t xml:space="preserve"> </w:t>
      </w:r>
      <w:r>
        <w:rPr>
          <w:color w:val="231F20"/>
        </w:rPr>
        <w:t>pa- ciente.</w:t>
      </w:r>
      <w:r>
        <w:rPr>
          <w:color w:val="231F20"/>
          <w:spacing w:val="-7"/>
        </w:rPr>
        <w:t xml:space="preserve"> </w:t>
      </w:r>
      <w:r>
        <w:rPr>
          <w:color w:val="231F20"/>
        </w:rPr>
        <w:t>La</w:t>
      </w:r>
      <w:r>
        <w:rPr>
          <w:color w:val="231F20"/>
          <w:spacing w:val="-7"/>
        </w:rPr>
        <w:t xml:space="preserve"> </w:t>
      </w:r>
      <w:r>
        <w:rPr>
          <w:color w:val="231F20"/>
        </w:rPr>
        <w:t>presión</w:t>
      </w:r>
      <w:r>
        <w:rPr>
          <w:color w:val="231F20"/>
          <w:spacing w:val="-7"/>
        </w:rPr>
        <w:t xml:space="preserve"> </w:t>
      </w:r>
      <w:r>
        <w:rPr>
          <w:color w:val="231F20"/>
        </w:rPr>
        <w:t>arterial</w:t>
      </w:r>
      <w:r>
        <w:rPr>
          <w:color w:val="231F20"/>
          <w:spacing w:val="-7"/>
        </w:rPr>
        <w:t xml:space="preserve"> </w:t>
      </w:r>
      <w:r>
        <w:rPr>
          <w:color w:val="231F20"/>
        </w:rPr>
        <w:t>media</w:t>
      </w:r>
      <w:r>
        <w:rPr>
          <w:color w:val="231F20"/>
          <w:spacing w:val="-7"/>
        </w:rPr>
        <w:t xml:space="preserve"> </w:t>
      </w:r>
      <w:r>
        <w:rPr>
          <w:color w:val="231F20"/>
        </w:rPr>
        <w:t>(PAM)</w:t>
      </w:r>
      <w:r>
        <w:rPr>
          <w:color w:val="231F20"/>
          <w:spacing w:val="-7"/>
        </w:rPr>
        <w:t xml:space="preserve"> </w:t>
      </w:r>
      <w:r>
        <w:rPr>
          <w:color w:val="231F20"/>
        </w:rPr>
        <w:t>se</w:t>
      </w:r>
      <w:r>
        <w:rPr>
          <w:color w:val="231F20"/>
          <w:spacing w:val="-7"/>
        </w:rPr>
        <w:t xml:space="preserve"> </w:t>
      </w:r>
      <w:r>
        <w:rPr>
          <w:color w:val="231F20"/>
        </w:rPr>
        <w:t>puede</w:t>
      </w:r>
      <w:r>
        <w:rPr>
          <w:color w:val="231F20"/>
          <w:spacing w:val="-7"/>
        </w:rPr>
        <w:t xml:space="preserve"> </w:t>
      </w:r>
      <w:r>
        <w:rPr>
          <w:color w:val="231F20"/>
        </w:rPr>
        <w:t>utilizar</w:t>
      </w:r>
      <w:r>
        <w:rPr>
          <w:color w:val="231F20"/>
          <w:spacing w:val="-7"/>
        </w:rPr>
        <w:t xml:space="preserve"> </w:t>
      </w:r>
      <w:r>
        <w:rPr>
          <w:color w:val="231F20"/>
        </w:rPr>
        <w:t>como</w:t>
      </w:r>
      <w:r>
        <w:rPr>
          <w:color w:val="231F20"/>
          <w:spacing w:val="-7"/>
        </w:rPr>
        <w:t xml:space="preserve"> </w:t>
      </w:r>
      <w:r>
        <w:rPr>
          <w:color w:val="231F20"/>
        </w:rPr>
        <w:t>una</w:t>
      </w:r>
      <w:r>
        <w:rPr>
          <w:color w:val="231F20"/>
          <w:spacing w:val="-7"/>
        </w:rPr>
        <w:t xml:space="preserve"> </w:t>
      </w:r>
      <w:r>
        <w:rPr>
          <w:color w:val="231F20"/>
        </w:rPr>
        <w:t>alternativa a la presión sistólica, según los estándares de cada unidad. En pacientes con deterioro grave con monitorización de la PIC, la hipertensión inducida debe ser dirigida a aumentar la presión de perfusión cerebral (PPC). El objetivo de la</w:t>
      </w:r>
      <w:r>
        <w:rPr>
          <w:color w:val="231F20"/>
          <w:spacing w:val="-2"/>
        </w:rPr>
        <w:t xml:space="preserve"> </w:t>
      </w:r>
      <w:r>
        <w:rPr>
          <w:color w:val="231F20"/>
        </w:rPr>
        <w:t>presión</w:t>
      </w:r>
      <w:r>
        <w:rPr>
          <w:color w:val="231F20"/>
          <w:spacing w:val="-2"/>
        </w:rPr>
        <w:t xml:space="preserve"> </w:t>
      </w:r>
      <w:r>
        <w:rPr>
          <w:color w:val="231F20"/>
        </w:rPr>
        <w:t>arterial</w:t>
      </w:r>
      <w:r>
        <w:rPr>
          <w:color w:val="231F20"/>
          <w:spacing w:val="-3"/>
        </w:rPr>
        <w:t xml:space="preserve"> </w:t>
      </w:r>
      <w:r>
        <w:rPr>
          <w:color w:val="231F20"/>
        </w:rPr>
        <w:t>(PA)</w:t>
      </w:r>
      <w:r>
        <w:rPr>
          <w:color w:val="231F20"/>
          <w:spacing w:val="-2"/>
        </w:rPr>
        <w:t xml:space="preserve"> </w:t>
      </w:r>
      <w:r>
        <w:rPr>
          <w:color w:val="231F20"/>
        </w:rPr>
        <w:t>y</w:t>
      </w:r>
      <w:r>
        <w:rPr>
          <w:color w:val="231F20"/>
          <w:spacing w:val="-2"/>
        </w:rPr>
        <w:t xml:space="preserve"> </w:t>
      </w:r>
      <w:r>
        <w:rPr>
          <w:color w:val="231F20"/>
        </w:rPr>
        <w:t>la</w:t>
      </w:r>
      <w:r>
        <w:rPr>
          <w:color w:val="231F20"/>
          <w:spacing w:val="-2"/>
        </w:rPr>
        <w:t xml:space="preserve"> </w:t>
      </w:r>
      <w:r>
        <w:rPr>
          <w:color w:val="231F20"/>
        </w:rPr>
        <w:t>PAM</w:t>
      </w:r>
      <w:r>
        <w:rPr>
          <w:color w:val="231F20"/>
          <w:spacing w:val="-2"/>
        </w:rPr>
        <w:t xml:space="preserve"> </w:t>
      </w:r>
      <w:r>
        <w:rPr>
          <w:color w:val="231F20"/>
        </w:rPr>
        <w:t>puede</w:t>
      </w:r>
      <w:r>
        <w:rPr>
          <w:color w:val="231F20"/>
          <w:spacing w:val="-3"/>
        </w:rPr>
        <w:t xml:space="preserve"> </w:t>
      </w:r>
      <w:r>
        <w:rPr>
          <w:color w:val="231F20"/>
        </w:rPr>
        <w:t>aumentarse</w:t>
      </w:r>
      <w:r>
        <w:rPr>
          <w:color w:val="231F20"/>
          <w:spacing w:val="-2"/>
        </w:rPr>
        <w:t xml:space="preserve"> </w:t>
      </w:r>
      <w:r>
        <w:rPr>
          <w:color w:val="231F20"/>
        </w:rPr>
        <w:t>paso</w:t>
      </w:r>
      <w:r>
        <w:rPr>
          <w:color w:val="231F20"/>
          <w:spacing w:val="-2"/>
        </w:rPr>
        <w:t xml:space="preserve"> </w:t>
      </w:r>
      <w:r>
        <w:rPr>
          <w:color w:val="231F20"/>
        </w:rPr>
        <w:t>a</w:t>
      </w:r>
      <w:r>
        <w:rPr>
          <w:color w:val="231F20"/>
          <w:spacing w:val="-2"/>
        </w:rPr>
        <w:t xml:space="preserve"> </w:t>
      </w:r>
      <w:r>
        <w:rPr>
          <w:color w:val="231F20"/>
        </w:rPr>
        <w:t>paso</w:t>
      </w:r>
      <w:r>
        <w:rPr>
          <w:color w:val="231F20"/>
          <w:spacing w:val="-2"/>
        </w:rPr>
        <w:t xml:space="preserve"> </w:t>
      </w:r>
      <w:r>
        <w:rPr>
          <w:color w:val="231F20"/>
        </w:rPr>
        <w:t>en</w:t>
      </w:r>
      <w:r>
        <w:rPr>
          <w:color w:val="231F20"/>
          <w:spacing w:val="-2"/>
        </w:rPr>
        <w:t xml:space="preserve"> </w:t>
      </w:r>
      <w:r>
        <w:rPr>
          <w:color w:val="231F20"/>
        </w:rPr>
        <w:t>una</w:t>
      </w:r>
      <w:r>
        <w:rPr>
          <w:color w:val="231F20"/>
          <w:spacing w:val="-2"/>
        </w:rPr>
        <w:t xml:space="preserve"> </w:t>
      </w:r>
      <w:r>
        <w:rPr>
          <w:color w:val="231F20"/>
        </w:rPr>
        <w:t>forma dirigida a los objetivos y ajustada a la respuesta clínica.</w:t>
      </w:r>
    </w:p>
    <w:p w14:paraId="100C1064" w14:textId="77777777" w:rsidR="00D73ACD" w:rsidRDefault="00D73ACD">
      <w:pPr>
        <w:pStyle w:val="BodyText"/>
        <w:spacing w:before="9" w:line="249" w:lineRule="auto"/>
        <w:ind w:left="393" w:right="127" w:firstLine="226"/>
        <w:jc w:val="both"/>
      </w:pPr>
      <w:r>
        <w:rPr>
          <w:color w:val="231F20"/>
        </w:rPr>
        <w:t>En pacientes con deterioro neurológico severo, los médicos deben instau- rar cuanto antes los métodos disponibles de neuromonitorización, incluida la presión</w:t>
      </w:r>
      <w:r>
        <w:rPr>
          <w:color w:val="231F20"/>
          <w:spacing w:val="-11"/>
        </w:rPr>
        <w:t xml:space="preserve"> </w:t>
      </w:r>
      <w:r>
        <w:rPr>
          <w:color w:val="231F20"/>
        </w:rPr>
        <w:t>tisular</w:t>
      </w:r>
      <w:r>
        <w:rPr>
          <w:color w:val="231F20"/>
          <w:spacing w:val="-11"/>
        </w:rPr>
        <w:t xml:space="preserve"> </w:t>
      </w:r>
      <w:r>
        <w:rPr>
          <w:color w:val="231F20"/>
        </w:rPr>
        <w:t>de</w:t>
      </w:r>
      <w:r>
        <w:rPr>
          <w:color w:val="231F20"/>
          <w:spacing w:val="-11"/>
        </w:rPr>
        <w:t xml:space="preserve"> </w:t>
      </w:r>
      <w:r>
        <w:rPr>
          <w:color w:val="231F20"/>
        </w:rPr>
        <w:t>oxígeno</w:t>
      </w:r>
      <w:r>
        <w:rPr>
          <w:color w:val="231F20"/>
          <w:spacing w:val="-12"/>
        </w:rPr>
        <w:t xml:space="preserve"> </w:t>
      </w:r>
      <w:r>
        <w:rPr>
          <w:color w:val="231F20"/>
        </w:rPr>
        <w:t>(PbtO</w:t>
      </w:r>
      <w:r>
        <w:rPr>
          <w:color w:val="231F20"/>
          <w:vertAlign w:val="subscript"/>
        </w:rPr>
        <w:t>2</w:t>
      </w:r>
      <w:r>
        <w:rPr>
          <w:color w:val="231F20"/>
        </w:rPr>
        <w:t>)</w:t>
      </w:r>
      <w:r>
        <w:rPr>
          <w:color w:val="231F20"/>
          <w:spacing w:val="-11"/>
        </w:rPr>
        <w:t xml:space="preserve"> </w:t>
      </w:r>
      <w:r>
        <w:rPr>
          <w:color w:val="231F20"/>
        </w:rPr>
        <w:t>y</w:t>
      </w:r>
      <w:r>
        <w:rPr>
          <w:color w:val="231F20"/>
          <w:spacing w:val="-11"/>
        </w:rPr>
        <w:t xml:space="preserve"> </w:t>
      </w:r>
      <w:r>
        <w:rPr>
          <w:color w:val="231F20"/>
        </w:rPr>
        <w:t>la</w:t>
      </w:r>
      <w:r>
        <w:rPr>
          <w:color w:val="231F20"/>
          <w:spacing w:val="-11"/>
        </w:rPr>
        <w:t xml:space="preserve"> </w:t>
      </w:r>
      <w:r>
        <w:rPr>
          <w:color w:val="231F20"/>
        </w:rPr>
        <w:t>electroencefalografía</w:t>
      </w:r>
      <w:r>
        <w:rPr>
          <w:color w:val="231F20"/>
          <w:spacing w:val="-11"/>
        </w:rPr>
        <w:t xml:space="preserve"> </w:t>
      </w:r>
      <w:r>
        <w:rPr>
          <w:color w:val="231F20"/>
        </w:rPr>
        <w:t>continua.</w:t>
      </w:r>
      <w:r>
        <w:rPr>
          <w:color w:val="231F20"/>
          <w:spacing w:val="-11"/>
        </w:rPr>
        <w:t xml:space="preserve"> </w:t>
      </w:r>
      <w:r>
        <w:rPr>
          <w:color w:val="231F20"/>
        </w:rPr>
        <w:t>Una</w:t>
      </w:r>
      <w:r>
        <w:rPr>
          <w:color w:val="231F20"/>
          <w:spacing w:val="-11"/>
        </w:rPr>
        <w:t xml:space="preserve"> </w:t>
      </w:r>
      <w:r>
        <w:rPr>
          <w:color w:val="231F20"/>
        </w:rPr>
        <w:t>vez que la terapia sea instaurada, la ausencia de respuesta en 30 minutos deberá provocar una reevaluación del objetivo del valor en la PA. La mayoría de los centros usan un rango máximo de alrededor 120 mm Hg para PPC, 140 mm Hg</w:t>
      </w:r>
      <w:r>
        <w:rPr>
          <w:color w:val="231F20"/>
          <w:spacing w:val="-4"/>
        </w:rPr>
        <w:t xml:space="preserve"> </w:t>
      </w:r>
      <w:r>
        <w:rPr>
          <w:color w:val="231F20"/>
        </w:rPr>
        <w:t>para</w:t>
      </w:r>
      <w:r>
        <w:rPr>
          <w:color w:val="231F20"/>
          <w:spacing w:val="-4"/>
        </w:rPr>
        <w:t xml:space="preserve"> </w:t>
      </w:r>
      <w:r>
        <w:rPr>
          <w:color w:val="231F20"/>
        </w:rPr>
        <w:t>PAM</w:t>
      </w:r>
      <w:r>
        <w:rPr>
          <w:color w:val="231F20"/>
          <w:spacing w:val="-4"/>
        </w:rPr>
        <w:t xml:space="preserve"> </w:t>
      </w:r>
      <w:r>
        <w:rPr>
          <w:color w:val="231F20"/>
        </w:rPr>
        <w:t>y</w:t>
      </w:r>
      <w:r>
        <w:rPr>
          <w:color w:val="231F20"/>
          <w:spacing w:val="-4"/>
        </w:rPr>
        <w:t xml:space="preserve"> </w:t>
      </w:r>
      <w:r>
        <w:rPr>
          <w:color w:val="231F20"/>
        </w:rPr>
        <w:t>220</w:t>
      </w:r>
      <w:r>
        <w:rPr>
          <w:color w:val="231F20"/>
          <w:spacing w:val="-4"/>
        </w:rPr>
        <w:t xml:space="preserve"> </w:t>
      </w:r>
      <w:r>
        <w:rPr>
          <w:color w:val="231F20"/>
        </w:rPr>
        <w:t>mm</w:t>
      </w:r>
      <w:r>
        <w:rPr>
          <w:color w:val="231F20"/>
          <w:spacing w:val="-4"/>
        </w:rPr>
        <w:t xml:space="preserve"> </w:t>
      </w:r>
      <w:r>
        <w:rPr>
          <w:color w:val="231F20"/>
        </w:rPr>
        <w:t>Hg</w:t>
      </w:r>
      <w:r>
        <w:rPr>
          <w:color w:val="231F20"/>
          <w:spacing w:val="-4"/>
        </w:rPr>
        <w:t xml:space="preserve"> </w:t>
      </w:r>
      <w:r>
        <w:rPr>
          <w:color w:val="231F20"/>
        </w:rPr>
        <w:t>para</w:t>
      </w:r>
      <w:r>
        <w:rPr>
          <w:color w:val="231F20"/>
          <w:spacing w:val="-4"/>
        </w:rPr>
        <w:t xml:space="preserve"> </w:t>
      </w:r>
      <w:r>
        <w:rPr>
          <w:color w:val="231F20"/>
        </w:rPr>
        <w:t>presión</w:t>
      </w:r>
      <w:r>
        <w:rPr>
          <w:color w:val="231F20"/>
          <w:spacing w:val="-3"/>
        </w:rPr>
        <w:t xml:space="preserve"> </w:t>
      </w:r>
      <w:r>
        <w:rPr>
          <w:color w:val="231F20"/>
        </w:rPr>
        <w:t>arterial</w:t>
      </w:r>
      <w:r>
        <w:rPr>
          <w:color w:val="231F20"/>
          <w:spacing w:val="-4"/>
        </w:rPr>
        <w:t xml:space="preserve"> </w:t>
      </w:r>
      <w:r>
        <w:rPr>
          <w:color w:val="231F20"/>
        </w:rPr>
        <w:t>sistólica</w:t>
      </w:r>
      <w:r>
        <w:rPr>
          <w:color w:val="231F20"/>
          <w:spacing w:val="-4"/>
        </w:rPr>
        <w:t xml:space="preserve"> </w:t>
      </w:r>
      <w:r>
        <w:rPr>
          <w:color w:val="231F20"/>
        </w:rPr>
        <w:t>(PAS).</w:t>
      </w:r>
      <w:r>
        <w:rPr>
          <w:color w:val="231F20"/>
          <w:spacing w:val="-4"/>
        </w:rPr>
        <w:t xml:space="preserve"> </w:t>
      </w:r>
      <w:r>
        <w:rPr>
          <w:color w:val="231F20"/>
        </w:rPr>
        <w:t>Los</w:t>
      </w:r>
      <w:r>
        <w:rPr>
          <w:color w:val="231F20"/>
          <w:spacing w:val="-4"/>
        </w:rPr>
        <w:t xml:space="preserve"> </w:t>
      </w:r>
      <w:r>
        <w:rPr>
          <w:color w:val="231F20"/>
        </w:rPr>
        <w:t>clínicos deberían</w:t>
      </w:r>
      <w:r>
        <w:rPr>
          <w:color w:val="231F20"/>
          <w:spacing w:val="-4"/>
        </w:rPr>
        <w:t xml:space="preserve"> </w:t>
      </w:r>
      <w:r>
        <w:rPr>
          <w:color w:val="231F20"/>
        </w:rPr>
        <w:t>controlar</w:t>
      </w:r>
      <w:r>
        <w:rPr>
          <w:color w:val="231F20"/>
          <w:spacing w:val="-4"/>
        </w:rPr>
        <w:t xml:space="preserve"> </w:t>
      </w:r>
      <w:r>
        <w:rPr>
          <w:color w:val="231F20"/>
        </w:rPr>
        <w:t>las</w:t>
      </w:r>
      <w:r>
        <w:rPr>
          <w:color w:val="231F20"/>
          <w:spacing w:val="-3"/>
        </w:rPr>
        <w:t xml:space="preserve"> </w:t>
      </w:r>
      <w:r>
        <w:rPr>
          <w:color w:val="231F20"/>
        </w:rPr>
        <w:t>complicaciones</w:t>
      </w:r>
      <w:r>
        <w:rPr>
          <w:color w:val="231F20"/>
          <w:spacing w:val="-3"/>
        </w:rPr>
        <w:t xml:space="preserve"> </w:t>
      </w:r>
      <w:r>
        <w:rPr>
          <w:color w:val="231F20"/>
        </w:rPr>
        <w:t>como</w:t>
      </w:r>
      <w:r>
        <w:rPr>
          <w:color w:val="231F20"/>
          <w:spacing w:val="-3"/>
        </w:rPr>
        <w:t xml:space="preserve"> </w:t>
      </w:r>
      <w:r>
        <w:rPr>
          <w:color w:val="231F20"/>
        </w:rPr>
        <w:t>insuficiencia</w:t>
      </w:r>
      <w:r>
        <w:rPr>
          <w:color w:val="231F20"/>
          <w:spacing w:val="-3"/>
        </w:rPr>
        <w:t xml:space="preserve"> </w:t>
      </w:r>
      <w:r>
        <w:rPr>
          <w:color w:val="231F20"/>
        </w:rPr>
        <w:t>cardíaca</w:t>
      </w:r>
      <w:r>
        <w:rPr>
          <w:color w:val="231F20"/>
          <w:spacing w:val="-3"/>
        </w:rPr>
        <w:t xml:space="preserve"> </w:t>
      </w:r>
      <w:r>
        <w:rPr>
          <w:color w:val="231F20"/>
        </w:rPr>
        <w:t>u</w:t>
      </w:r>
      <w:r>
        <w:rPr>
          <w:color w:val="231F20"/>
          <w:spacing w:val="-3"/>
        </w:rPr>
        <w:t xml:space="preserve"> </w:t>
      </w:r>
      <w:r>
        <w:rPr>
          <w:color w:val="231F20"/>
        </w:rPr>
        <w:t>isquemia por aumento de la demanda miocárdica.</w:t>
      </w:r>
    </w:p>
    <w:p w14:paraId="39DD776A" w14:textId="77777777" w:rsidR="00D73ACD" w:rsidRDefault="00D73ACD">
      <w:pPr>
        <w:pStyle w:val="BodyText"/>
        <w:spacing w:before="8" w:line="249" w:lineRule="auto"/>
        <w:ind w:left="393" w:right="125" w:firstLine="226"/>
        <w:jc w:val="both"/>
      </w:pPr>
      <w:r>
        <w:rPr>
          <w:color w:val="231F20"/>
        </w:rPr>
        <w:t>En lo que respecta a la disminución de la terapia hipertensiva, la literatura está</w:t>
      </w:r>
      <w:r>
        <w:rPr>
          <w:color w:val="231F20"/>
          <w:spacing w:val="-1"/>
        </w:rPr>
        <w:t xml:space="preserve"> </w:t>
      </w:r>
      <w:r>
        <w:rPr>
          <w:color w:val="231F20"/>
        </w:rPr>
        <w:t>desprovista</w:t>
      </w:r>
      <w:r>
        <w:rPr>
          <w:color w:val="231F20"/>
          <w:spacing w:val="-1"/>
        </w:rPr>
        <w:t xml:space="preserve"> </w:t>
      </w:r>
      <w:r>
        <w:rPr>
          <w:color w:val="231F20"/>
        </w:rPr>
        <w:t>de</w:t>
      </w:r>
      <w:r>
        <w:rPr>
          <w:color w:val="231F20"/>
          <w:spacing w:val="-1"/>
        </w:rPr>
        <w:t xml:space="preserve"> </w:t>
      </w:r>
      <w:r>
        <w:rPr>
          <w:color w:val="231F20"/>
        </w:rPr>
        <w:t>pautas.</w:t>
      </w:r>
      <w:r>
        <w:rPr>
          <w:color w:val="231F20"/>
          <w:spacing w:val="-1"/>
        </w:rPr>
        <w:t xml:space="preserve"> </w:t>
      </w:r>
      <w:r>
        <w:rPr>
          <w:color w:val="231F20"/>
        </w:rPr>
        <w:t>Los</w:t>
      </w:r>
      <w:r>
        <w:rPr>
          <w:color w:val="231F20"/>
          <w:spacing w:val="-1"/>
        </w:rPr>
        <w:t xml:space="preserve"> </w:t>
      </w:r>
      <w:r>
        <w:rPr>
          <w:color w:val="231F20"/>
        </w:rPr>
        <w:t>autores</w:t>
      </w:r>
      <w:r>
        <w:rPr>
          <w:color w:val="231F20"/>
          <w:spacing w:val="-1"/>
        </w:rPr>
        <w:t xml:space="preserve"> </w:t>
      </w:r>
      <w:r>
        <w:rPr>
          <w:color w:val="231F20"/>
        </w:rPr>
        <w:t>de</w:t>
      </w:r>
      <w:r>
        <w:rPr>
          <w:color w:val="231F20"/>
          <w:spacing w:val="-1"/>
        </w:rPr>
        <w:t xml:space="preserve"> </w:t>
      </w:r>
      <w:r>
        <w:rPr>
          <w:color w:val="231F20"/>
        </w:rPr>
        <w:t>algunos</w:t>
      </w:r>
      <w:r>
        <w:rPr>
          <w:color w:val="231F20"/>
          <w:spacing w:val="-1"/>
        </w:rPr>
        <w:t xml:space="preserve"> </w:t>
      </w:r>
      <w:r>
        <w:rPr>
          <w:color w:val="231F20"/>
        </w:rPr>
        <w:t>trabajos</w:t>
      </w:r>
      <w:r>
        <w:rPr>
          <w:color w:val="231F20"/>
          <w:spacing w:val="-1"/>
        </w:rPr>
        <w:t xml:space="preserve"> </w:t>
      </w:r>
      <w:r>
        <w:rPr>
          <w:color w:val="231F20"/>
        </w:rPr>
        <w:t>sugieren</w:t>
      </w:r>
      <w:r>
        <w:rPr>
          <w:color w:val="231F20"/>
          <w:spacing w:val="-1"/>
        </w:rPr>
        <w:t xml:space="preserve"> </w:t>
      </w:r>
      <w:r>
        <w:rPr>
          <w:color w:val="231F20"/>
        </w:rPr>
        <w:t>mantener la terapia de hipertensión inducida al menos 24-48 horas de estabilidad neu- rológica antes de decalar. Debe mantenerse la neuromonitorización para con- trolar la recurrencia de la isquemia. Mientras la hipertensión inducida ahora está aceptada y aplicada en la práctica clínica y en varias guías de manejo de HSA, su impacto en el resultado aún no ha sido sometido al escrutinio en un estudio clínico aleatorizado.</w:t>
      </w:r>
    </w:p>
    <w:p w14:paraId="003AE1FF" w14:textId="77777777" w:rsidR="00D73ACD" w:rsidRDefault="00D73ACD">
      <w:pPr>
        <w:pStyle w:val="BodyText"/>
        <w:spacing w:before="3"/>
        <w:rPr>
          <w:sz w:val="26"/>
        </w:rPr>
      </w:pPr>
    </w:p>
    <w:p w14:paraId="6DFCA7DC" w14:textId="77777777" w:rsidR="00D73ACD" w:rsidRDefault="00D73ACD">
      <w:pPr>
        <w:pStyle w:val="Heading5"/>
        <w:jc w:val="both"/>
      </w:pPr>
      <w:r>
        <w:rPr>
          <w:i/>
          <w:color w:val="6D6E71"/>
          <w:w w:val="95"/>
        </w:rPr>
        <w:t>Optimización</w:t>
      </w:r>
      <w:r>
        <w:rPr>
          <w:i/>
          <w:color w:val="6D6E71"/>
          <w:spacing w:val="21"/>
        </w:rPr>
        <w:t xml:space="preserve"> </w:t>
      </w:r>
      <w:r>
        <w:rPr>
          <w:i/>
          <w:color w:val="6D6E71"/>
          <w:w w:val="95"/>
        </w:rPr>
        <w:t>de</w:t>
      </w:r>
      <w:r>
        <w:rPr>
          <w:i/>
          <w:color w:val="6D6E71"/>
          <w:spacing w:val="21"/>
        </w:rPr>
        <w:t xml:space="preserve"> </w:t>
      </w:r>
      <w:r>
        <w:rPr>
          <w:i/>
          <w:color w:val="6D6E71"/>
          <w:spacing w:val="-2"/>
          <w:w w:val="95"/>
        </w:rPr>
        <w:t>volumen</w:t>
      </w:r>
    </w:p>
    <w:p w14:paraId="10C093EB" w14:textId="77777777" w:rsidR="00D73ACD" w:rsidRDefault="00D73ACD">
      <w:pPr>
        <w:pStyle w:val="BodyText"/>
        <w:spacing w:before="68" w:line="249" w:lineRule="auto"/>
        <w:ind w:left="393" w:right="128"/>
        <w:jc w:val="both"/>
      </w:pPr>
      <w:r>
        <w:rPr>
          <w:color w:val="231F20"/>
        </w:rPr>
        <w:t>Así como la hipertensión inducida fue adoptada como terapia para la preven- ción de la DIT sintomática en la década de 1980, el concepto de aumento hemodinámico evolucionó en un paquete de medidas, las cuales consistían en</w:t>
      </w:r>
    </w:p>
    <w:p w14:paraId="46F75CF0" w14:textId="77777777" w:rsidR="00D73ACD" w:rsidRDefault="00D73ACD">
      <w:pPr>
        <w:spacing w:line="249" w:lineRule="auto"/>
        <w:jc w:val="both"/>
        <w:sectPr w:rsidR="00D73ACD" w:rsidSect="00D73ACD">
          <w:pgSz w:w="8230" w:h="12190"/>
          <w:pgMar w:top="880" w:right="720" w:bottom="560" w:left="740" w:header="274" w:footer="370" w:gutter="0"/>
          <w:cols w:space="708"/>
        </w:sectPr>
      </w:pPr>
    </w:p>
    <w:p w14:paraId="1AB5305E" w14:textId="77777777" w:rsidR="00D73ACD" w:rsidRDefault="00D73ACD">
      <w:pPr>
        <w:pStyle w:val="BodyText"/>
        <w:spacing w:before="5"/>
        <w:rPr>
          <w:sz w:val="22"/>
        </w:rPr>
      </w:pPr>
    </w:p>
    <w:p w14:paraId="340D3D12" w14:textId="77777777" w:rsidR="00D73ACD" w:rsidRDefault="00D73ACD">
      <w:pPr>
        <w:pStyle w:val="BodyText"/>
        <w:spacing w:before="93" w:line="249" w:lineRule="auto"/>
        <w:ind w:left="110" w:right="411"/>
        <w:jc w:val="both"/>
      </w:pPr>
      <w:r>
        <w:rPr>
          <w:color w:val="231F20"/>
        </w:rPr>
        <w:t>hipertensión,</w:t>
      </w:r>
      <w:r>
        <w:rPr>
          <w:color w:val="231F20"/>
          <w:spacing w:val="-5"/>
        </w:rPr>
        <w:t xml:space="preserve"> </w:t>
      </w:r>
      <w:r>
        <w:rPr>
          <w:color w:val="231F20"/>
        </w:rPr>
        <w:t>hipervolemia</w:t>
      </w:r>
      <w:r>
        <w:rPr>
          <w:color w:val="231F20"/>
          <w:spacing w:val="-5"/>
        </w:rPr>
        <w:t xml:space="preserve"> </w:t>
      </w:r>
      <w:r>
        <w:rPr>
          <w:color w:val="231F20"/>
        </w:rPr>
        <w:t>y</w:t>
      </w:r>
      <w:r>
        <w:rPr>
          <w:color w:val="231F20"/>
          <w:spacing w:val="-5"/>
        </w:rPr>
        <w:t xml:space="preserve"> </w:t>
      </w:r>
      <w:r>
        <w:rPr>
          <w:color w:val="231F20"/>
        </w:rPr>
        <w:t>hemodilución,</w:t>
      </w:r>
      <w:r>
        <w:rPr>
          <w:color w:val="231F20"/>
          <w:spacing w:val="-5"/>
        </w:rPr>
        <w:t xml:space="preserve"> </w:t>
      </w:r>
      <w:r>
        <w:rPr>
          <w:color w:val="231F20"/>
        </w:rPr>
        <w:t>la</w:t>
      </w:r>
      <w:r>
        <w:rPr>
          <w:color w:val="231F20"/>
          <w:spacing w:val="-5"/>
        </w:rPr>
        <w:t xml:space="preserve"> </w:t>
      </w:r>
      <w:r>
        <w:rPr>
          <w:color w:val="231F20"/>
        </w:rPr>
        <w:t>llamada</w:t>
      </w:r>
      <w:r>
        <w:rPr>
          <w:color w:val="231F20"/>
          <w:spacing w:val="-5"/>
        </w:rPr>
        <w:t xml:space="preserve"> </w:t>
      </w:r>
      <w:r>
        <w:rPr>
          <w:color w:val="231F20"/>
        </w:rPr>
        <w:t>terapia</w:t>
      </w:r>
      <w:r>
        <w:rPr>
          <w:color w:val="231F20"/>
          <w:spacing w:val="-5"/>
        </w:rPr>
        <w:t xml:space="preserve"> </w:t>
      </w:r>
      <w:r>
        <w:rPr>
          <w:color w:val="231F20"/>
        </w:rPr>
        <w:t>triple-H.</w:t>
      </w:r>
      <w:r>
        <w:rPr>
          <w:color w:val="231F20"/>
          <w:spacing w:val="-5"/>
        </w:rPr>
        <w:t xml:space="preserve"> </w:t>
      </w:r>
      <w:r>
        <w:rPr>
          <w:color w:val="231F20"/>
        </w:rPr>
        <w:t>Desde entonces, la hipervolemia se ha convertido en el componente que se ha consi- derado como el menos útil e incluso podría ser dañino.</w:t>
      </w:r>
    </w:p>
    <w:p w14:paraId="7AECBAD8" w14:textId="77777777" w:rsidR="00D73ACD" w:rsidRDefault="00D73ACD">
      <w:pPr>
        <w:pStyle w:val="BodyText"/>
        <w:spacing w:before="3" w:line="249" w:lineRule="auto"/>
        <w:ind w:left="110" w:right="411" w:firstLine="226"/>
        <w:jc w:val="both"/>
      </w:pPr>
      <w:r>
        <w:rPr>
          <w:color w:val="231F20"/>
        </w:rPr>
        <w:t>En un ensayo clínico, la terapia hipovolémica profiláctica dirigida a man- tener la presión venosa central elevada no pudo demostrar que previniera el DIT; el volumen adicional resultó en un aumento del balance hídrico acumu- lado, del volumen sanguíneo y del flujo sanguíneo cerebral.</w:t>
      </w:r>
    </w:p>
    <w:p w14:paraId="66C8F278" w14:textId="77777777" w:rsidR="00D73ACD" w:rsidRDefault="00D73ACD">
      <w:pPr>
        <w:pStyle w:val="BodyText"/>
        <w:spacing w:before="3" w:line="249" w:lineRule="auto"/>
        <w:ind w:left="110" w:right="411" w:firstLine="226"/>
        <w:jc w:val="both"/>
      </w:pPr>
      <w:r>
        <w:rPr>
          <w:color w:val="231F20"/>
        </w:rPr>
        <w:t>Otros estudios han demostrado que esta terapia aumenta el riesgo de ede- ma pulmonar, especialmente en el contexto de la disfunción cardíaca y ese balance</w:t>
      </w:r>
      <w:r>
        <w:rPr>
          <w:color w:val="231F20"/>
          <w:spacing w:val="-1"/>
        </w:rPr>
        <w:t xml:space="preserve"> </w:t>
      </w:r>
      <w:r>
        <w:rPr>
          <w:color w:val="231F20"/>
        </w:rPr>
        <w:t>hídrico</w:t>
      </w:r>
      <w:r>
        <w:rPr>
          <w:color w:val="231F20"/>
          <w:spacing w:val="-1"/>
        </w:rPr>
        <w:t xml:space="preserve"> </w:t>
      </w:r>
      <w:r>
        <w:rPr>
          <w:color w:val="231F20"/>
        </w:rPr>
        <w:t>positivo</w:t>
      </w:r>
      <w:r>
        <w:rPr>
          <w:color w:val="231F20"/>
          <w:spacing w:val="-1"/>
        </w:rPr>
        <w:t xml:space="preserve"> </w:t>
      </w:r>
      <w:r>
        <w:rPr>
          <w:color w:val="231F20"/>
        </w:rPr>
        <w:t>en</w:t>
      </w:r>
      <w:r>
        <w:rPr>
          <w:color w:val="231F20"/>
          <w:spacing w:val="-1"/>
        </w:rPr>
        <w:t xml:space="preserve"> </w:t>
      </w:r>
      <w:r>
        <w:rPr>
          <w:color w:val="231F20"/>
        </w:rPr>
        <w:t>los</w:t>
      </w:r>
      <w:r>
        <w:rPr>
          <w:color w:val="231F20"/>
          <w:spacing w:val="-1"/>
        </w:rPr>
        <w:t xml:space="preserve"> </w:t>
      </w:r>
      <w:r>
        <w:rPr>
          <w:color w:val="231F20"/>
        </w:rPr>
        <w:t>casos</w:t>
      </w:r>
      <w:r>
        <w:rPr>
          <w:color w:val="231F20"/>
          <w:spacing w:val="-1"/>
        </w:rPr>
        <w:t xml:space="preserve"> </w:t>
      </w:r>
      <w:r>
        <w:rPr>
          <w:color w:val="231F20"/>
        </w:rPr>
        <w:t>de</w:t>
      </w:r>
      <w:r>
        <w:rPr>
          <w:color w:val="231F20"/>
          <w:spacing w:val="-1"/>
        </w:rPr>
        <w:t xml:space="preserve"> </w:t>
      </w:r>
      <w:r>
        <w:rPr>
          <w:color w:val="231F20"/>
        </w:rPr>
        <w:t>HSA</w:t>
      </w:r>
      <w:r>
        <w:rPr>
          <w:color w:val="231F20"/>
          <w:spacing w:val="-1"/>
        </w:rPr>
        <w:t xml:space="preserve"> </w:t>
      </w:r>
      <w:r>
        <w:rPr>
          <w:color w:val="231F20"/>
        </w:rPr>
        <w:t>se</w:t>
      </w:r>
      <w:r>
        <w:rPr>
          <w:color w:val="231F20"/>
          <w:spacing w:val="-1"/>
        </w:rPr>
        <w:t xml:space="preserve"> </w:t>
      </w:r>
      <w:r>
        <w:rPr>
          <w:color w:val="231F20"/>
        </w:rPr>
        <w:t>asocia</w:t>
      </w:r>
      <w:r>
        <w:rPr>
          <w:color w:val="231F20"/>
          <w:spacing w:val="-1"/>
        </w:rPr>
        <w:t xml:space="preserve"> </w:t>
      </w:r>
      <w:r>
        <w:rPr>
          <w:color w:val="231F20"/>
        </w:rPr>
        <w:t>con</w:t>
      </w:r>
      <w:r>
        <w:rPr>
          <w:color w:val="231F20"/>
          <w:spacing w:val="-1"/>
        </w:rPr>
        <w:t xml:space="preserve"> </w:t>
      </w:r>
      <w:r>
        <w:rPr>
          <w:color w:val="231F20"/>
        </w:rPr>
        <w:t>pobres</w:t>
      </w:r>
      <w:r>
        <w:rPr>
          <w:color w:val="231F20"/>
          <w:spacing w:val="-1"/>
        </w:rPr>
        <w:t xml:space="preserve"> </w:t>
      </w:r>
      <w:r>
        <w:rPr>
          <w:color w:val="231F20"/>
        </w:rPr>
        <w:t>resultados. Las</w:t>
      </w:r>
      <w:r>
        <w:rPr>
          <w:color w:val="231F20"/>
          <w:spacing w:val="-4"/>
        </w:rPr>
        <w:t xml:space="preserve"> </w:t>
      </w:r>
      <w:r>
        <w:rPr>
          <w:color w:val="231F20"/>
        </w:rPr>
        <w:t>pautas</w:t>
      </w:r>
      <w:r>
        <w:rPr>
          <w:color w:val="231F20"/>
          <w:spacing w:val="-4"/>
        </w:rPr>
        <w:t xml:space="preserve"> </w:t>
      </w:r>
      <w:r>
        <w:rPr>
          <w:color w:val="231F20"/>
        </w:rPr>
        <w:t>actuales</w:t>
      </w:r>
      <w:r>
        <w:rPr>
          <w:color w:val="231F20"/>
          <w:spacing w:val="-4"/>
        </w:rPr>
        <w:t xml:space="preserve"> </w:t>
      </w:r>
      <w:r>
        <w:rPr>
          <w:color w:val="231F20"/>
        </w:rPr>
        <w:t>sugieren</w:t>
      </w:r>
      <w:r>
        <w:rPr>
          <w:color w:val="231F20"/>
          <w:spacing w:val="-4"/>
        </w:rPr>
        <w:t xml:space="preserve"> </w:t>
      </w:r>
      <w:r>
        <w:rPr>
          <w:color w:val="231F20"/>
        </w:rPr>
        <w:t>que</w:t>
      </w:r>
      <w:r>
        <w:rPr>
          <w:color w:val="231F20"/>
          <w:spacing w:val="-4"/>
        </w:rPr>
        <w:t xml:space="preserve"> </w:t>
      </w:r>
      <w:r>
        <w:rPr>
          <w:color w:val="231F20"/>
        </w:rPr>
        <w:t>los</w:t>
      </w:r>
      <w:r>
        <w:rPr>
          <w:color w:val="231F20"/>
          <w:spacing w:val="-4"/>
        </w:rPr>
        <w:t xml:space="preserve"> </w:t>
      </w:r>
      <w:r>
        <w:rPr>
          <w:color w:val="231F20"/>
        </w:rPr>
        <w:t>fluidos</w:t>
      </w:r>
      <w:r>
        <w:rPr>
          <w:color w:val="231F20"/>
          <w:spacing w:val="-4"/>
        </w:rPr>
        <w:t xml:space="preserve"> </w:t>
      </w:r>
      <w:r>
        <w:rPr>
          <w:color w:val="231F20"/>
        </w:rPr>
        <w:t>isotónicos</w:t>
      </w:r>
      <w:r>
        <w:rPr>
          <w:color w:val="231F20"/>
          <w:spacing w:val="-4"/>
        </w:rPr>
        <w:t xml:space="preserve"> </w:t>
      </w:r>
      <w:r>
        <w:rPr>
          <w:color w:val="231F20"/>
        </w:rPr>
        <w:t>sean</w:t>
      </w:r>
      <w:r>
        <w:rPr>
          <w:color w:val="231F20"/>
          <w:spacing w:val="-4"/>
        </w:rPr>
        <w:t xml:space="preserve"> </w:t>
      </w:r>
      <w:r>
        <w:rPr>
          <w:color w:val="231F20"/>
        </w:rPr>
        <w:t>los</w:t>
      </w:r>
      <w:r>
        <w:rPr>
          <w:color w:val="231F20"/>
          <w:spacing w:val="-4"/>
        </w:rPr>
        <w:t xml:space="preserve"> </w:t>
      </w:r>
      <w:r>
        <w:rPr>
          <w:color w:val="231F20"/>
        </w:rPr>
        <w:t>que</w:t>
      </w:r>
      <w:r>
        <w:rPr>
          <w:color w:val="231F20"/>
          <w:spacing w:val="-4"/>
        </w:rPr>
        <w:t xml:space="preserve"> </w:t>
      </w:r>
      <w:r>
        <w:rPr>
          <w:color w:val="231F20"/>
        </w:rPr>
        <w:t>se</w:t>
      </w:r>
      <w:r>
        <w:rPr>
          <w:color w:val="231F20"/>
          <w:spacing w:val="-4"/>
        </w:rPr>
        <w:t xml:space="preserve"> </w:t>
      </w:r>
      <w:r>
        <w:rPr>
          <w:color w:val="231F20"/>
        </w:rPr>
        <w:t>utilicen juiciosamente para corregir la hipovolemia, con el objetivo de mantener un estado euvolémico, lo que evita al mismo tiempo una sobrecarga de fluidos.</w:t>
      </w:r>
    </w:p>
    <w:p w14:paraId="460AC521" w14:textId="77777777" w:rsidR="00D73ACD" w:rsidRDefault="00D73ACD">
      <w:pPr>
        <w:pStyle w:val="BodyText"/>
        <w:spacing w:before="11"/>
      </w:pPr>
    </w:p>
    <w:p w14:paraId="26394D2B" w14:textId="77777777" w:rsidR="00D73ACD" w:rsidRDefault="00D73ACD">
      <w:pPr>
        <w:pStyle w:val="Heading2"/>
        <w:ind w:left="110"/>
        <w:jc w:val="both"/>
      </w:pPr>
      <w:r>
        <w:rPr>
          <w:color w:val="00464F"/>
          <w:w w:val="95"/>
        </w:rPr>
        <w:t>Terapia</w:t>
      </w:r>
      <w:r>
        <w:rPr>
          <w:color w:val="00464F"/>
          <w:spacing w:val="12"/>
        </w:rPr>
        <w:t xml:space="preserve"> </w:t>
      </w:r>
      <w:r>
        <w:rPr>
          <w:color w:val="00464F"/>
          <w:w w:val="95"/>
        </w:rPr>
        <w:t>de</w:t>
      </w:r>
      <w:r>
        <w:rPr>
          <w:color w:val="00464F"/>
          <w:spacing w:val="12"/>
        </w:rPr>
        <w:t xml:space="preserve"> </w:t>
      </w:r>
      <w:r>
        <w:rPr>
          <w:color w:val="00464F"/>
          <w:w w:val="95"/>
        </w:rPr>
        <w:t>rescate</w:t>
      </w:r>
      <w:r>
        <w:rPr>
          <w:color w:val="00464F"/>
          <w:spacing w:val="12"/>
        </w:rPr>
        <w:t xml:space="preserve"> </w:t>
      </w:r>
      <w:r>
        <w:rPr>
          <w:color w:val="00464F"/>
          <w:w w:val="95"/>
        </w:rPr>
        <w:t>para</w:t>
      </w:r>
      <w:r>
        <w:rPr>
          <w:color w:val="00464F"/>
          <w:spacing w:val="12"/>
        </w:rPr>
        <w:t xml:space="preserve"> </w:t>
      </w:r>
      <w:r>
        <w:rPr>
          <w:color w:val="00464F"/>
          <w:w w:val="95"/>
        </w:rPr>
        <w:t>ICT</w:t>
      </w:r>
      <w:r>
        <w:rPr>
          <w:color w:val="00464F"/>
          <w:spacing w:val="4"/>
        </w:rPr>
        <w:t xml:space="preserve"> </w:t>
      </w:r>
      <w:r>
        <w:rPr>
          <w:color w:val="00464F"/>
          <w:w w:val="95"/>
        </w:rPr>
        <w:t>médicamente</w:t>
      </w:r>
      <w:r>
        <w:rPr>
          <w:color w:val="00464F"/>
          <w:spacing w:val="12"/>
        </w:rPr>
        <w:t xml:space="preserve"> </w:t>
      </w:r>
      <w:r>
        <w:rPr>
          <w:color w:val="00464F"/>
          <w:spacing w:val="-2"/>
          <w:w w:val="95"/>
        </w:rPr>
        <w:t>refractario</w:t>
      </w:r>
    </w:p>
    <w:p w14:paraId="7F523DB7" w14:textId="77777777" w:rsidR="00D73ACD" w:rsidRDefault="00D73ACD">
      <w:pPr>
        <w:pStyle w:val="Heading3"/>
        <w:spacing w:before="231"/>
        <w:jc w:val="both"/>
      </w:pPr>
      <w:r>
        <w:rPr>
          <w:color w:val="636466"/>
          <w:w w:val="95"/>
        </w:rPr>
        <w:t>Intervenciones</w:t>
      </w:r>
      <w:r>
        <w:rPr>
          <w:color w:val="636466"/>
          <w:spacing w:val="10"/>
        </w:rPr>
        <w:t xml:space="preserve"> </w:t>
      </w:r>
      <w:r>
        <w:rPr>
          <w:color w:val="636466"/>
          <w:w w:val="95"/>
        </w:rPr>
        <w:t>de</w:t>
      </w:r>
      <w:r>
        <w:rPr>
          <w:color w:val="636466"/>
          <w:spacing w:val="10"/>
        </w:rPr>
        <w:t xml:space="preserve"> </w:t>
      </w:r>
      <w:r>
        <w:rPr>
          <w:color w:val="636466"/>
          <w:w w:val="95"/>
        </w:rPr>
        <w:t>primer</w:t>
      </w:r>
      <w:r>
        <w:rPr>
          <w:color w:val="636466"/>
          <w:spacing w:val="11"/>
        </w:rPr>
        <w:t xml:space="preserve"> </w:t>
      </w:r>
      <w:r>
        <w:rPr>
          <w:color w:val="636466"/>
          <w:spacing w:val="-2"/>
          <w:w w:val="95"/>
        </w:rPr>
        <w:t>nivel</w:t>
      </w:r>
    </w:p>
    <w:p w14:paraId="1116802E" w14:textId="77777777" w:rsidR="00D73ACD" w:rsidRDefault="00D73ACD">
      <w:pPr>
        <w:pStyle w:val="BodyText"/>
        <w:spacing w:before="8"/>
        <w:rPr>
          <w:rFonts w:ascii="Trebuchet MS"/>
          <w:b/>
          <w:sz w:val="24"/>
        </w:rPr>
      </w:pPr>
    </w:p>
    <w:p w14:paraId="2740315D" w14:textId="77777777" w:rsidR="00D73ACD" w:rsidRDefault="00D73ACD">
      <w:pPr>
        <w:pStyle w:val="Heading5"/>
        <w:ind w:left="110"/>
        <w:jc w:val="both"/>
      </w:pPr>
      <w:r>
        <w:rPr>
          <w:i/>
          <w:color w:val="6D6E71"/>
          <w:w w:val="95"/>
        </w:rPr>
        <w:t>Optimización</w:t>
      </w:r>
      <w:r>
        <w:rPr>
          <w:i/>
          <w:color w:val="6D6E71"/>
          <w:spacing w:val="12"/>
        </w:rPr>
        <w:t xml:space="preserve"> </w:t>
      </w:r>
      <w:r>
        <w:rPr>
          <w:i/>
          <w:color w:val="6D6E71"/>
          <w:w w:val="95"/>
        </w:rPr>
        <w:t>de</w:t>
      </w:r>
      <w:r>
        <w:rPr>
          <w:i/>
          <w:color w:val="6D6E71"/>
          <w:spacing w:val="13"/>
        </w:rPr>
        <w:t xml:space="preserve"> </w:t>
      </w:r>
      <w:r>
        <w:rPr>
          <w:i/>
          <w:color w:val="6D6E71"/>
          <w:w w:val="95"/>
        </w:rPr>
        <w:t>la</w:t>
      </w:r>
      <w:r>
        <w:rPr>
          <w:i/>
          <w:color w:val="6D6E71"/>
          <w:spacing w:val="12"/>
        </w:rPr>
        <w:t xml:space="preserve"> </w:t>
      </w:r>
      <w:r>
        <w:rPr>
          <w:i/>
          <w:color w:val="6D6E71"/>
          <w:spacing w:val="-2"/>
          <w:w w:val="95"/>
        </w:rPr>
        <w:t>hemoglobina</w:t>
      </w:r>
    </w:p>
    <w:p w14:paraId="64B28FA7" w14:textId="77777777" w:rsidR="00D73ACD" w:rsidRDefault="00D73ACD">
      <w:pPr>
        <w:pStyle w:val="BodyText"/>
        <w:spacing w:before="68" w:line="249" w:lineRule="auto"/>
        <w:ind w:left="110" w:right="404"/>
        <w:jc w:val="both"/>
      </w:pPr>
      <w:r>
        <w:rPr>
          <w:color w:val="231F20"/>
        </w:rPr>
        <w:t>Basado</w:t>
      </w:r>
      <w:r>
        <w:rPr>
          <w:color w:val="231F20"/>
          <w:spacing w:val="-11"/>
        </w:rPr>
        <w:t xml:space="preserve"> </w:t>
      </w:r>
      <w:r>
        <w:rPr>
          <w:color w:val="231F20"/>
        </w:rPr>
        <w:t>en</w:t>
      </w:r>
      <w:r>
        <w:rPr>
          <w:color w:val="231F20"/>
          <w:spacing w:val="-11"/>
        </w:rPr>
        <w:t xml:space="preserve"> </w:t>
      </w:r>
      <w:r>
        <w:rPr>
          <w:color w:val="231F20"/>
        </w:rPr>
        <w:t>la</w:t>
      </w:r>
      <w:r>
        <w:rPr>
          <w:color w:val="231F20"/>
          <w:spacing w:val="-11"/>
        </w:rPr>
        <w:t xml:space="preserve"> </w:t>
      </w:r>
      <w:r>
        <w:rPr>
          <w:color w:val="231F20"/>
        </w:rPr>
        <w:t>evidencia</w:t>
      </w:r>
      <w:r>
        <w:rPr>
          <w:color w:val="231F20"/>
          <w:spacing w:val="-11"/>
        </w:rPr>
        <w:t xml:space="preserve"> </w:t>
      </w:r>
      <w:r>
        <w:rPr>
          <w:color w:val="231F20"/>
        </w:rPr>
        <w:t>actual</w:t>
      </w:r>
      <w:r>
        <w:rPr>
          <w:color w:val="231F20"/>
          <w:spacing w:val="-11"/>
        </w:rPr>
        <w:t xml:space="preserve"> </w:t>
      </w:r>
      <w:r>
        <w:rPr>
          <w:color w:val="231F20"/>
        </w:rPr>
        <w:t>en</w:t>
      </w:r>
      <w:r>
        <w:rPr>
          <w:color w:val="231F20"/>
          <w:spacing w:val="-11"/>
        </w:rPr>
        <w:t xml:space="preserve"> </w:t>
      </w:r>
      <w:r>
        <w:rPr>
          <w:color w:val="231F20"/>
        </w:rPr>
        <w:t>ensayos</w:t>
      </w:r>
      <w:r>
        <w:rPr>
          <w:color w:val="231F20"/>
          <w:spacing w:val="-11"/>
        </w:rPr>
        <w:t xml:space="preserve"> </w:t>
      </w:r>
      <w:r>
        <w:rPr>
          <w:color w:val="231F20"/>
        </w:rPr>
        <w:t>clínicos</w:t>
      </w:r>
      <w:r>
        <w:rPr>
          <w:color w:val="231F20"/>
          <w:spacing w:val="-11"/>
        </w:rPr>
        <w:t xml:space="preserve"> </w:t>
      </w:r>
      <w:r>
        <w:rPr>
          <w:color w:val="231F20"/>
        </w:rPr>
        <w:t>aleatorizados</w:t>
      </w:r>
      <w:r>
        <w:rPr>
          <w:color w:val="231F20"/>
          <w:spacing w:val="-11"/>
        </w:rPr>
        <w:t xml:space="preserve"> </w:t>
      </w:r>
      <w:r>
        <w:rPr>
          <w:color w:val="231F20"/>
        </w:rPr>
        <w:t>en</w:t>
      </w:r>
      <w:r>
        <w:rPr>
          <w:color w:val="231F20"/>
          <w:spacing w:val="-11"/>
        </w:rPr>
        <w:t xml:space="preserve"> </w:t>
      </w:r>
      <w:r>
        <w:rPr>
          <w:color w:val="231F20"/>
        </w:rPr>
        <w:t>la</w:t>
      </w:r>
      <w:r>
        <w:rPr>
          <w:color w:val="231F20"/>
          <w:spacing w:val="-11"/>
        </w:rPr>
        <w:t xml:space="preserve"> </w:t>
      </w:r>
      <w:r>
        <w:rPr>
          <w:color w:val="231F20"/>
        </w:rPr>
        <w:t>población general de UCI, una estrategia restrictiva que apunta a un nivel de hemoglo- bina superior a 7,0 g/dL es el enfoque preferido para pacientes con HSA en</w:t>
      </w:r>
      <w:r>
        <w:rPr>
          <w:color w:val="231F20"/>
          <w:spacing w:val="80"/>
          <w:w w:val="150"/>
        </w:rPr>
        <w:t xml:space="preserve"> </w:t>
      </w:r>
      <w:r>
        <w:rPr>
          <w:color w:val="231F20"/>
        </w:rPr>
        <w:t>la</w:t>
      </w:r>
      <w:r>
        <w:rPr>
          <w:color w:val="231F20"/>
          <w:spacing w:val="-5"/>
        </w:rPr>
        <w:t xml:space="preserve"> </w:t>
      </w:r>
      <w:r>
        <w:rPr>
          <w:color w:val="231F20"/>
        </w:rPr>
        <w:t>prevención</w:t>
      </w:r>
      <w:r>
        <w:rPr>
          <w:color w:val="231F20"/>
          <w:spacing w:val="-5"/>
        </w:rPr>
        <w:t xml:space="preserve"> </w:t>
      </w:r>
      <w:r>
        <w:rPr>
          <w:color w:val="231F20"/>
        </w:rPr>
        <w:t>de</w:t>
      </w:r>
      <w:r>
        <w:rPr>
          <w:color w:val="231F20"/>
          <w:spacing w:val="-5"/>
        </w:rPr>
        <w:t xml:space="preserve"> </w:t>
      </w:r>
      <w:r>
        <w:rPr>
          <w:color w:val="231F20"/>
        </w:rPr>
        <w:t>la</w:t>
      </w:r>
      <w:r>
        <w:rPr>
          <w:color w:val="231F20"/>
          <w:spacing w:val="-5"/>
        </w:rPr>
        <w:t xml:space="preserve"> </w:t>
      </w:r>
      <w:r>
        <w:rPr>
          <w:color w:val="231F20"/>
        </w:rPr>
        <w:t>aparición</w:t>
      </w:r>
      <w:r>
        <w:rPr>
          <w:color w:val="231F20"/>
          <w:spacing w:val="-5"/>
        </w:rPr>
        <w:t xml:space="preserve"> </w:t>
      </w:r>
      <w:r>
        <w:rPr>
          <w:color w:val="231F20"/>
        </w:rPr>
        <w:t>de</w:t>
      </w:r>
      <w:r>
        <w:rPr>
          <w:color w:val="231F20"/>
          <w:spacing w:val="-5"/>
        </w:rPr>
        <w:t xml:space="preserve"> </w:t>
      </w:r>
      <w:r>
        <w:rPr>
          <w:color w:val="231F20"/>
        </w:rPr>
        <w:t>ICT;</w:t>
      </w:r>
      <w:r>
        <w:rPr>
          <w:color w:val="231F20"/>
          <w:spacing w:val="-5"/>
        </w:rPr>
        <w:t xml:space="preserve"> </w:t>
      </w:r>
      <w:r>
        <w:rPr>
          <w:color w:val="231F20"/>
        </w:rPr>
        <w:t>sin</w:t>
      </w:r>
      <w:r>
        <w:rPr>
          <w:color w:val="231F20"/>
          <w:spacing w:val="-5"/>
        </w:rPr>
        <w:t xml:space="preserve"> </w:t>
      </w:r>
      <w:r>
        <w:rPr>
          <w:color w:val="231F20"/>
        </w:rPr>
        <w:t>embargo,</w:t>
      </w:r>
      <w:r>
        <w:rPr>
          <w:color w:val="231F20"/>
          <w:spacing w:val="-5"/>
        </w:rPr>
        <w:t xml:space="preserve"> </w:t>
      </w:r>
      <w:r>
        <w:rPr>
          <w:color w:val="231F20"/>
        </w:rPr>
        <w:t>es</w:t>
      </w:r>
      <w:r>
        <w:rPr>
          <w:color w:val="231F20"/>
          <w:spacing w:val="-5"/>
        </w:rPr>
        <w:t xml:space="preserve"> </w:t>
      </w:r>
      <w:r>
        <w:rPr>
          <w:color w:val="231F20"/>
        </w:rPr>
        <w:t>cuestionable</w:t>
      </w:r>
      <w:r>
        <w:rPr>
          <w:color w:val="231F20"/>
          <w:spacing w:val="-5"/>
        </w:rPr>
        <w:t xml:space="preserve"> </w:t>
      </w:r>
      <w:r>
        <w:rPr>
          <w:color w:val="231F20"/>
        </w:rPr>
        <w:t>si</w:t>
      </w:r>
      <w:r>
        <w:rPr>
          <w:color w:val="231F20"/>
          <w:spacing w:val="-5"/>
        </w:rPr>
        <w:t xml:space="preserve"> </w:t>
      </w:r>
      <w:r>
        <w:rPr>
          <w:color w:val="231F20"/>
        </w:rPr>
        <w:t>este</w:t>
      </w:r>
      <w:r>
        <w:rPr>
          <w:color w:val="231F20"/>
          <w:spacing w:val="-5"/>
        </w:rPr>
        <w:t xml:space="preserve"> </w:t>
      </w:r>
      <w:r>
        <w:rPr>
          <w:color w:val="231F20"/>
        </w:rPr>
        <w:t>es</w:t>
      </w:r>
      <w:r>
        <w:rPr>
          <w:color w:val="231F20"/>
          <w:spacing w:val="-5"/>
        </w:rPr>
        <w:t xml:space="preserve"> </w:t>
      </w:r>
      <w:r>
        <w:rPr>
          <w:color w:val="231F20"/>
        </w:rPr>
        <w:t>el umbral apropiado para pacientes con isquemia cerebral activa. La anemia se observa en un 50% de los pacientes con HSA y se asocia con mal pronóstico. Además, los niveles de hemoglobina menores de 9,0 g/dL e incluso menor de 10,0 g/dL se asocian con hipoxia del tejido cerebral y alteraciones metabóli- cas cerebrales en pacientes en estado crítico. La transfusión de glóbulos rojos empacados aumenta exitosamente la presión tisular de oxígeno en el tejido cerebral</w:t>
      </w:r>
      <w:r>
        <w:rPr>
          <w:color w:val="231F20"/>
          <w:spacing w:val="-4"/>
        </w:rPr>
        <w:t xml:space="preserve"> </w:t>
      </w:r>
      <w:r>
        <w:rPr>
          <w:color w:val="231F20"/>
        </w:rPr>
        <w:t>en</w:t>
      </w:r>
      <w:r>
        <w:rPr>
          <w:color w:val="231F20"/>
          <w:spacing w:val="-4"/>
        </w:rPr>
        <w:t xml:space="preserve"> </w:t>
      </w:r>
      <w:r>
        <w:rPr>
          <w:color w:val="231F20"/>
        </w:rPr>
        <w:t>pacientes</w:t>
      </w:r>
      <w:r>
        <w:rPr>
          <w:color w:val="231F20"/>
          <w:spacing w:val="-4"/>
        </w:rPr>
        <w:t xml:space="preserve"> </w:t>
      </w:r>
      <w:r>
        <w:rPr>
          <w:color w:val="231F20"/>
        </w:rPr>
        <w:t>con</w:t>
      </w:r>
      <w:r>
        <w:rPr>
          <w:color w:val="231F20"/>
          <w:spacing w:val="-4"/>
        </w:rPr>
        <w:t xml:space="preserve"> </w:t>
      </w:r>
      <w:r>
        <w:rPr>
          <w:color w:val="231F20"/>
        </w:rPr>
        <w:t>HSA</w:t>
      </w:r>
      <w:r>
        <w:rPr>
          <w:color w:val="231F20"/>
          <w:spacing w:val="-4"/>
        </w:rPr>
        <w:t xml:space="preserve"> </w:t>
      </w:r>
      <w:r>
        <w:rPr>
          <w:color w:val="231F20"/>
        </w:rPr>
        <w:t>y</w:t>
      </w:r>
      <w:r>
        <w:rPr>
          <w:color w:val="231F20"/>
          <w:spacing w:val="-4"/>
        </w:rPr>
        <w:t xml:space="preserve"> </w:t>
      </w:r>
      <w:r>
        <w:rPr>
          <w:color w:val="231F20"/>
        </w:rPr>
        <w:t>hemoglobina</w:t>
      </w:r>
      <w:r>
        <w:rPr>
          <w:color w:val="231F20"/>
          <w:spacing w:val="-4"/>
        </w:rPr>
        <w:t xml:space="preserve"> </w:t>
      </w:r>
      <w:r>
        <w:rPr>
          <w:color w:val="231F20"/>
        </w:rPr>
        <w:t>basal</w:t>
      </w:r>
      <w:r>
        <w:rPr>
          <w:color w:val="231F20"/>
          <w:spacing w:val="-4"/>
        </w:rPr>
        <w:t xml:space="preserve"> </w:t>
      </w:r>
      <w:r>
        <w:rPr>
          <w:color w:val="231F20"/>
        </w:rPr>
        <w:t>de</w:t>
      </w:r>
      <w:r>
        <w:rPr>
          <w:color w:val="231F20"/>
          <w:spacing w:val="-4"/>
        </w:rPr>
        <w:t xml:space="preserve"> </w:t>
      </w:r>
      <w:r>
        <w:rPr>
          <w:color w:val="231F20"/>
        </w:rPr>
        <w:t>80</w:t>
      </w:r>
      <w:r>
        <w:rPr>
          <w:color w:val="231F20"/>
          <w:spacing w:val="-4"/>
        </w:rPr>
        <w:t xml:space="preserve"> </w:t>
      </w:r>
      <w:r>
        <w:rPr>
          <w:color w:val="231F20"/>
        </w:rPr>
        <w:t>g/dL.</w:t>
      </w:r>
      <w:r>
        <w:rPr>
          <w:color w:val="231F20"/>
          <w:spacing w:val="-4"/>
        </w:rPr>
        <w:t xml:space="preserve"> </w:t>
      </w:r>
      <w:r>
        <w:rPr>
          <w:color w:val="231F20"/>
        </w:rPr>
        <w:t>Esto</w:t>
      </w:r>
      <w:r>
        <w:rPr>
          <w:color w:val="231F20"/>
          <w:spacing w:val="-4"/>
        </w:rPr>
        <w:t xml:space="preserve"> </w:t>
      </w:r>
      <w:r>
        <w:rPr>
          <w:color w:val="231F20"/>
        </w:rPr>
        <w:t>apoya</w:t>
      </w:r>
      <w:r>
        <w:rPr>
          <w:color w:val="231F20"/>
          <w:spacing w:val="-4"/>
        </w:rPr>
        <w:t xml:space="preserve"> </w:t>
      </w:r>
      <w:r>
        <w:rPr>
          <w:color w:val="231F20"/>
        </w:rPr>
        <w:t>el uso</w:t>
      </w:r>
      <w:r>
        <w:rPr>
          <w:color w:val="231F20"/>
          <w:spacing w:val="-8"/>
        </w:rPr>
        <w:t xml:space="preserve"> </w:t>
      </w:r>
      <w:r>
        <w:rPr>
          <w:color w:val="231F20"/>
        </w:rPr>
        <w:t>de</w:t>
      </w:r>
      <w:r>
        <w:rPr>
          <w:color w:val="231F20"/>
          <w:spacing w:val="-8"/>
        </w:rPr>
        <w:t xml:space="preserve"> </w:t>
      </w:r>
      <w:r>
        <w:rPr>
          <w:color w:val="231F20"/>
        </w:rPr>
        <w:t>transfusión</w:t>
      </w:r>
      <w:r>
        <w:rPr>
          <w:color w:val="231F20"/>
          <w:spacing w:val="-8"/>
        </w:rPr>
        <w:t xml:space="preserve"> </w:t>
      </w:r>
      <w:r>
        <w:rPr>
          <w:color w:val="231F20"/>
        </w:rPr>
        <w:t>de</w:t>
      </w:r>
      <w:r>
        <w:rPr>
          <w:color w:val="231F20"/>
          <w:spacing w:val="-8"/>
        </w:rPr>
        <w:t xml:space="preserve"> </w:t>
      </w:r>
      <w:r>
        <w:rPr>
          <w:color w:val="231F20"/>
        </w:rPr>
        <w:t>glóbulos</w:t>
      </w:r>
      <w:r>
        <w:rPr>
          <w:color w:val="231F20"/>
          <w:spacing w:val="-8"/>
        </w:rPr>
        <w:t xml:space="preserve"> </w:t>
      </w:r>
      <w:r>
        <w:rPr>
          <w:color w:val="231F20"/>
        </w:rPr>
        <w:t>rojos</w:t>
      </w:r>
      <w:r>
        <w:rPr>
          <w:color w:val="231F20"/>
          <w:spacing w:val="-8"/>
        </w:rPr>
        <w:t xml:space="preserve"> </w:t>
      </w:r>
      <w:r>
        <w:rPr>
          <w:color w:val="231F20"/>
        </w:rPr>
        <w:t>para</w:t>
      </w:r>
      <w:r>
        <w:rPr>
          <w:color w:val="231F20"/>
          <w:spacing w:val="-8"/>
        </w:rPr>
        <w:t xml:space="preserve"> </w:t>
      </w:r>
      <w:r>
        <w:rPr>
          <w:color w:val="231F20"/>
        </w:rPr>
        <w:t>optimizar</w:t>
      </w:r>
      <w:r>
        <w:rPr>
          <w:color w:val="231F20"/>
          <w:spacing w:val="-8"/>
        </w:rPr>
        <w:t xml:space="preserve"> </w:t>
      </w:r>
      <w:r>
        <w:rPr>
          <w:color w:val="231F20"/>
        </w:rPr>
        <w:t>la</w:t>
      </w:r>
      <w:r>
        <w:rPr>
          <w:color w:val="231F20"/>
          <w:spacing w:val="-8"/>
        </w:rPr>
        <w:t xml:space="preserve"> </w:t>
      </w:r>
      <w:r>
        <w:rPr>
          <w:color w:val="231F20"/>
        </w:rPr>
        <w:t>entrega</w:t>
      </w:r>
      <w:r>
        <w:rPr>
          <w:color w:val="231F20"/>
          <w:spacing w:val="-8"/>
        </w:rPr>
        <w:t xml:space="preserve"> </w:t>
      </w:r>
      <w:r>
        <w:rPr>
          <w:color w:val="231F20"/>
        </w:rPr>
        <w:t>de</w:t>
      </w:r>
      <w:r>
        <w:rPr>
          <w:color w:val="231F20"/>
          <w:spacing w:val="-8"/>
        </w:rPr>
        <w:t xml:space="preserve"> </w:t>
      </w:r>
      <w:r>
        <w:rPr>
          <w:color w:val="231F20"/>
        </w:rPr>
        <w:t>oxígeno</w:t>
      </w:r>
      <w:r>
        <w:rPr>
          <w:color w:val="231F20"/>
          <w:spacing w:val="-8"/>
        </w:rPr>
        <w:t xml:space="preserve"> </w:t>
      </w:r>
      <w:r>
        <w:rPr>
          <w:color w:val="231F20"/>
        </w:rPr>
        <w:t>cere- bral</w:t>
      </w:r>
      <w:r>
        <w:rPr>
          <w:color w:val="231F20"/>
          <w:spacing w:val="-4"/>
        </w:rPr>
        <w:t xml:space="preserve"> </w:t>
      </w:r>
      <w:r>
        <w:rPr>
          <w:color w:val="231F20"/>
        </w:rPr>
        <w:t>cuando</w:t>
      </w:r>
      <w:r>
        <w:rPr>
          <w:color w:val="231F20"/>
          <w:spacing w:val="-4"/>
        </w:rPr>
        <w:t xml:space="preserve"> </w:t>
      </w:r>
      <w:r>
        <w:rPr>
          <w:color w:val="231F20"/>
        </w:rPr>
        <w:t>sufre</w:t>
      </w:r>
      <w:r>
        <w:rPr>
          <w:color w:val="231F20"/>
          <w:spacing w:val="-3"/>
        </w:rPr>
        <w:t xml:space="preserve"> </w:t>
      </w:r>
      <w:r>
        <w:rPr>
          <w:color w:val="231F20"/>
        </w:rPr>
        <w:t>isquemia</w:t>
      </w:r>
      <w:r>
        <w:rPr>
          <w:color w:val="231F20"/>
          <w:spacing w:val="-3"/>
        </w:rPr>
        <w:t xml:space="preserve"> </w:t>
      </w:r>
      <w:r>
        <w:rPr>
          <w:color w:val="231F20"/>
        </w:rPr>
        <w:t>cerebral</w:t>
      </w:r>
      <w:r>
        <w:rPr>
          <w:color w:val="231F20"/>
          <w:spacing w:val="-4"/>
        </w:rPr>
        <w:t xml:space="preserve"> </w:t>
      </w:r>
      <w:r>
        <w:rPr>
          <w:color w:val="231F20"/>
        </w:rPr>
        <w:t>activa</w:t>
      </w:r>
      <w:r>
        <w:rPr>
          <w:color w:val="231F20"/>
          <w:spacing w:val="-3"/>
        </w:rPr>
        <w:t xml:space="preserve"> </w:t>
      </w:r>
      <w:r>
        <w:rPr>
          <w:color w:val="231F20"/>
        </w:rPr>
        <w:t>refractaria</w:t>
      </w:r>
      <w:r>
        <w:rPr>
          <w:color w:val="231F20"/>
          <w:spacing w:val="-4"/>
        </w:rPr>
        <w:t xml:space="preserve"> </w:t>
      </w:r>
      <w:r>
        <w:rPr>
          <w:color w:val="231F20"/>
        </w:rPr>
        <w:t>a</w:t>
      </w:r>
      <w:r>
        <w:rPr>
          <w:color w:val="231F20"/>
          <w:spacing w:val="-3"/>
        </w:rPr>
        <w:t xml:space="preserve"> </w:t>
      </w:r>
      <w:r>
        <w:rPr>
          <w:color w:val="231F20"/>
        </w:rPr>
        <w:t>las</w:t>
      </w:r>
      <w:r>
        <w:rPr>
          <w:color w:val="231F20"/>
          <w:spacing w:val="-3"/>
        </w:rPr>
        <w:t xml:space="preserve"> </w:t>
      </w:r>
      <w:r>
        <w:rPr>
          <w:color w:val="231F20"/>
        </w:rPr>
        <w:t>terapias</w:t>
      </w:r>
      <w:r>
        <w:rPr>
          <w:color w:val="231F20"/>
          <w:spacing w:val="-4"/>
        </w:rPr>
        <w:t xml:space="preserve"> </w:t>
      </w:r>
      <w:r>
        <w:rPr>
          <w:color w:val="231F20"/>
        </w:rPr>
        <w:t>de</w:t>
      </w:r>
      <w:r>
        <w:rPr>
          <w:color w:val="231F20"/>
          <w:spacing w:val="-4"/>
        </w:rPr>
        <w:t xml:space="preserve"> </w:t>
      </w:r>
      <w:r>
        <w:rPr>
          <w:color w:val="231F20"/>
        </w:rPr>
        <w:t>primera línea. Sin embargo, las transfusiones de sangre también están asociadas con complicaciones médicas, mal pronóstico neurológico e incluso mayor morta- lidad en los pacientes con HSA. Mientras tanto, las pautas de la Sociedad de Cuidados Neurocríticos sugiere un umbral de transfusión de 8,0 g/dL en pa- cientes</w:t>
      </w:r>
      <w:r>
        <w:rPr>
          <w:color w:val="231F20"/>
          <w:spacing w:val="-11"/>
        </w:rPr>
        <w:t xml:space="preserve"> </w:t>
      </w:r>
      <w:r>
        <w:rPr>
          <w:color w:val="231F20"/>
        </w:rPr>
        <w:t>con</w:t>
      </w:r>
      <w:r>
        <w:rPr>
          <w:color w:val="231F20"/>
          <w:spacing w:val="-11"/>
        </w:rPr>
        <w:t xml:space="preserve"> </w:t>
      </w:r>
      <w:r>
        <w:rPr>
          <w:color w:val="231F20"/>
        </w:rPr>
        <w:t>HSA</w:t>
      </w:r>
      <w:r>
        <w:rPr>
          <w:color w:val="231F20"/>
          <w:spacing w:val="-11"/>
        </w:rPr>
        <w:t xml:space="preserve"> </w:t>
      </w:r>
      <w:r>
        <w:rPr>
          <w:color w:val="231F20"/>
        </w:rPr>
        <w:t>sin</w:t>
      </w:r>
      <w:r>
        <w:rPr>
          <w:color w:val="231F20"/>
          <w:spacing w:val="-11"/>
        </w:rPr>
        <w:t xml:space="preserve"> </w:t>
      </w:r>
      <w:r>
        <w:rPr>
          <w:color w:val="231F20"/>
        </w:rPr>
        <w:t>ICT</w:t>
      </w:r>
      <w:r>
        <w:rPr>
          <w:color w:val="231F20"/>
          <w:spacing w:val="-11"/>
        </w:rPr>
        <w:t xml:space="preserve"> </w:t>
      </w:r>
      <w:r>
        <w:rPr>
          <w:color w:val="231F20"/>
        </w:rPr>
        <w:t>y</w:t>
      </w:r>
      <w:r>
        <w:rPr>
          <w:color w:val="231F20"/>
          <w:spacing w:val="-11"/>
        </w:rPr>
        <w:t xml:space="preserve"> </w:t>
      </w:r>
      <w:r>
        <w:rPr>
          <w:color w:val="231F20"/>
        </w:rPr>
        <w:t>una</w:t>
      </w:r>
      <w:r>
        <w:rPr>
          <w:color w:val="231F20"/>
          <w:spacing w:val="-11"/>
        </w:rPr>
        <w:t xml:space="preserve"> </w:t>
      </w:r>
      <w:r>
        <w:rPr>
          <w:color w:val="231F20"/>
        </w:rPr>
        <w:t>terapia</w:t>
      </w:r>
      <w:r>
        <w:rPr>
          <w:color w:val="231F20"/>
          <w:spacing w:val="-11"/>
        </w:rPr>
        <w:t xml:space="preserve"> </w:t>
      </w:r>
      <w:r>
        <w:rPr>
          <w:color w:val="231F20"/>
        </w:rPr>
        <w:t>transfusional</w:t>
      </w:r>
      <w:r>
        <w:rPr>
          <w:color w:val="231F20"/>
          <w:spacing w:val="-11"/>
        </w:rPr>
        <w:t xml:space="preserve"> </w:t>
      </w:r>
      <w:r>
        <w:rPr>
          <w:color w:val="231F20"/>
        </w:rPr>
        <w:t>más</w:t>
      </w:r>
      <w:r>
        <w:rPr>
          <w:color w:val="231F20"/>
          <w:spacing w:val="-11"/>
        </w:rPr>
        <w:t xml:space="preserve"> </w:t>
      </w:r>
      <w:r>
        <w:rPr>
          <w:color w:val="231F20"/>
        </w:rPr>
        <w:t>agresiva</w:t>
      </w:r>
      <w:r>
        <w:rPr>
          <w:color w:val="231F20"/>
          <w:spacing w:val="-11"/>
        </w:rPr>
        <w:t xml:space="preserve"> </w:t>
      </w:r>
      <w:r>
        <w:rPr>
          <w:color w:val="231F20"/>
        </w:rPr>
        <w:t>si</w:t>
      </w:r>
      <w:r>
        <w:rPr>
          <w:color w:val="231F20"/>
          <w:spacing w:val="-11"/>
        </w:rPr>
        <w:t xml:space="preserve"> </w:t>
      </w:r>
      <w:r>
        <w:rPr>
          <w:color w:val="231F20"/>
        </w:rPr>
        <w:t>el</w:t>
      </w:r>
      <w:r>
        <w:rPr>
          <w:color w:val="231F20"/>
          <w:spacing w:val="-11"/>
        </w:rPr>
        <w:t xml:space="preserve"> </w:t>
      </w:r>
      <w:r>
        <w:rPr>
          <w:color w:val="231F20"/>
        </w:rPr>
        <w:t>paciente presenta</w:t>
      </w:r>
      <w:r>
        <w:rPr>
          <w:color w:val="231F20"/>
          <w:spacing w:val="22"/>
        </w:rPr>
        <w:t xml:space="preserve"> </w:t>
      </w:r>
      <w:r>
        <w:rPr>
          <w:color w:val="231F20"/>
        </w:rPr>
        <w:t>hemoglobina</w:t>
      </w:r>
      <w:r>
        <w:rPr>
          <w:color w:val="231F20"/>
          <w:spacing w:val="22"/>
        </w:rPr>
        <w:t xml:space="preserve"> </w:t>
      </w:r>
      <w:r>
        <w:rPr>
          <w:color w:val="231F20"/>
        </w:rPr>
        <w:t>de</w:t>
      </w:r>
      <w:r>
        <w:rPr>
          <w:color w:val="231F20"/>
          <w:spacing w:val="22"/>
        </w:rPr>
        <w:t xml:space="preserve"> </w:t>
      </w:r>
      <w:r>
        <w:rPr>
          <w:color w:val="231F20"/>
        </w:rPr>
        <w:t>9,0-10,0</w:t>
      </w:r>
      <w:r>
        <w:rPr>
          <w:color w:val="231F20"/>
          <w:spacing w:val="22"/>
        </w:rPr>
        <w:t xml:space="preserve"> </w:t>
      </w:r>
      <w:r>
        <w:rPr>
          <w:color w:val="231F20"/>
        </w:rPr>
        <w:t>g/dL</w:t>
      </w:r>
      <w:r>
        <w:rPr>
          <w:color w:val="231F20"/>
          <w:spacing w:val="22"/>
        </w:rPr>
        <w:t xml:space="preserve"> </w:t>
      </w:r>
      <w:r>
        <w:rPr>
          <w:color w:val="231F20"/>
        </w:rPr>
        <w:t>e</w:t>
      </w:r>
      <w:r>
        <w:rPr>
          <w:color w:val="231F20"/>
          <w:spacing w:val="22"/>
        </w:rPr>
        <w:t xml:space="preserve"> </w:t>
      </w:r>
      <w:r>
        <w:rPr>
          <w:color w:val="231F20"/>
        </w:rPr>
        <w:t>ICT</w:t>
      </w:r>
      <w:r>
        <w:rPr>
          <w:color w:val="231F20"/>
          <w:spacing w:val="22"/>
        </w:rPr>
        <w:t xml:space="preserve"> </w:t>
      </w:r>
      <w:r>
        <w:rPr>
          <w:color w:val="231F20"/>
        </w:rPr>
        <w:t>que</w:t>
      </w:r>
      <w:r>
        <w:rPr>
          <w:color w:val="231F20"/>
          <w:spacing w:val="22"/>
        </w:rPr>
        <w:t xml:space="preserve"> </w:t>
      </w:r>
      <w:r>
        <w:rPr>
          <w:color w:val="231F20"/>
        </w:rPr>
        <w:t>no</w:t>
      </w:r>
      <w:r>
        <w:rPr>
          <w:color w:val="231F20"/>
          <w:spacing w:val="22"/>
        </w:rPr>
        <w:t xml:space="preserve"> </w:t>
      </w:r>
      <w:r>
        <w:rPr>
          <w:color w:val="231F20"/>
        </w:rPr>
        <w:t>responde</w:t>
      </w:r>
      <w:r>
        <w:rPr>
          <w:color w:val="231F20"/>
          <w:spacing w:val="22"/>
        </w:rPr>
        <w:t xml:space="preserve"> </w:t>
      </w:r>
      <w:r>
        <w:rPr>
          <w:color w:val="231F20"/>
        </w:rPr>
        <w:t>a</w:t>
      </w:r>
      <w:r>
        <w:rPr>
          <w:color w:val="231F20"/>
          <w:spacing w:val="22"/>
        </w:rPr>
        <w:t xml:space="preserve"> </w:t>
      </w:r>
      <w:r>
        <w:rPr>
          <w:color w:val="231F20"/>
        </w:rPr>
        <w:t>la</w:t>
      </w:r>
      <w:r>
        <w:rPr>
          <w:color w:val="231F20"/>
          <w:spacing w:val="22"/>
        </w:rPr>
        <w:t xml:space="preserve"> </w:t>
      </w:r>
      <w:r>
        <w:rPr>
          <w:color w:val="231F20"/>
        </w:rPr>
        <w:t>terapia de primera línea.</w:t>
      </w:r>
    </w:p>
    <w:p w14:paraId="313DF5D3" w14:textId="77777777" w:rsidR="00D73ACD" w:rsidRDefault="00D73ACD">
      <w:pPr>
        <w:spacing w:line="249" w:lineRule="auto"/>
        <w:jc w:val="both"/>
        <w:sectPr w:rsidR="00D73ACD" w:rsidSect="00D73ACD">
          <w:pgSz w:w="8230" w:h="12190"/>
          <w:pgMar w:top="880" w:right="720" w:bottom="560" w:left="740" w:header="279" w:footer="370" w:gutter="0"/>
          <w:cols w:space="708"/>
        </w:sectPr>
      </w:pPr>
    </w:p>
    <w:p w14:paraId="310C78AB" w14:textId="77777777" w:rsidR="00D73ACD" w:rsidRDefault="00D73ACD">
      <w:pPr>
        <w:pStyle w:val="BodyText"/>
        <w:spacing w:before="5"/>
        <w:rPr>
          <w:sz w:val="22"/>
        </w:rPr>
      </w:pPr>
    </w:p>
    <w:p w14:paraId="467E09DE" w14:textId="77777777" w:rsidR="00D73ACD" w:rsidRDefault="00D73ACD">
      <w:pPr>
        <w:pStyle w:val="Heading5"/>
        <w:spacing w:before="113"/>
        <w:jc w:val="both"/>
      </w:pPr>
      <w:r>
        <w:rPr>
          <w:i/>
          <w:color w:val="6D6E71"/>
          <w:spacing w:val="-4"/>
          <w:w w:val="95"/>
        </w:rPr>
        <w:t>Terapia</w:t>
      </w:r>
      <w:r>
        <w:rPr>
          <w:i/>
          <w:color w:val="6D6E71"/>
          <w:spacing w:val="1"/>
        </w:rPr>
        <w:t xml:space="preserve"> </w:t>
      </w:r>
      <w:r>
        <w:rPr>
          <w:i/>
          <w:color w:val="6D6E71"/>
          <w:spacing w:val="-2"/>
        </w:rPr>
        <w:t>endovascular</w:t>
      </w:r>
    </w:p>
    <w:p w14:paraId="6C4D6A01" w14:textId="77777777" w:rsidR="00D73ACD" w:rsidRDefault="00D73ACD">
      <w:pPr>
        <w:pStyle w:val="BodyText"/>
        <w:spacing w:before="67" w:line="249" w:lineRule="auto"/>
        <w:ind w:left="393" w:right="126"/>
        <w:jc w:val="both"/>
      </w:pPr>
      <w:r>
        <w:rPr>
          <w:color w:val="231F20"/>
        </w:rPr>
        <w:t>Cuando la ICT es refractaria y persiste a pesar de la optimización hemodi- námica,</w:t>
      </w:r>
      <w:r>
        <w:rPr>
          <w:color w:val="231F20"/>
          <w:spacing w:val="-1"/>
        </w:rPr>
        <w:t xml:space="preserve"> </w:t>
      </w:r>
      <w:r>
        <w:rPr>
          <w:color w:val="231F20"/>
        </w:rPr>
        <w:t>el tratamiento</w:t>
      </w:r>
      <w:r>
        <w:rPr>
          <w:color w:val="231F20"/>
          <w:spacing w:val="-1"/>
        </w:rPr>
        <w:t xml:space="preserve"> </w:t>
      </w:r>
      <w:r>
        <w:rPr>
          <w:color w:val="231F20"/>
        </w:rPr>
        <w:t>endovascular</w:t>
      </w:r>
      <w:r>
        <w:rPr>
          <w:color w:val="231F20"/>
          <w:spacing w:val="-1"/>
        </w:rPr>
        <w:t xml:space="preserve"> </w:t>
      </w:r>
      <w:r>
        <w:rPr>
          <w:color w:val="231F20"/>
        </w:rPr>
        <w:t>es el siguiente</w:t>
      </w:r>
      <w:r>
        <w:rPr>
          <w:color w:val="231F20"/>
          <w:spacing w:val="-1"/>
        </w:rPr>
        <w:t xml:space="preserve"> </w:t>
      </w:r>
      <w:r>
        <w:rPr>
          <w:color w:val="231F20"/>
        </w:rPr>
        <w:t>paso.</w:t>
      </w:r>
      <w:r>
        <w:rPr>
          <w:color w:val="231F20"/>
          <w:spacing w:val="-1"/>
        </w:rPr>
        <w:t xml:space="preserve"> </w:t>
      </w:r>
      <w:r>
        <w:rPr>
          <w:color w:val="231F20"/>
        </w:rPr>
        <w:t>En</w:t>
      </w:r>
      <w:r>
        <w:rPr>
          <w:color w:val="231F20"/>
          <w:spacing w:val="-1"/>
        </w:rPr>
        <w:t xml:space="preserve"> </w:t>
      </w:r>
      <w:r>
        <w:rPr>
          <w:color w:val="231F20"/>
        </w:rPr>
        <w:t>los últimos</w:t>
      </w:r>
      <w:r>
        <w:rPr>
          <w:color w:val="231F20"/>
          <w:spacing w:val="-1"/>
        </w:rPr>
        <w:t xml:space="preserve"> </w:t>
      </w:r>
      <w:r>
        <w:rPr>
          <w:color w:val="231F20"/>
        </w:rPr>
        <w:t>años, las indicaciones para implementar la terapia intraarterial han evolucionado y</w:t>
      </w:r>
      <w:r>
        <w:rPr>
          <w:color w:val="231F20"/>
          <w:spacing w:val="40"/>
        </w:rPr>
        <w:t xml:space="preserve"> </w:t>
      </w:r>
      <w:r>
        <w:rPr>
          <w:color w:val="231F20"/>
        </w:rPr>
        <w:t>a pesar de que se introdujo desde hace ya varios años se están considerando mucho más, tomando en cuenta que el tratamiento médico puede relacionarse con</w:t>
      </w:r>
      <w:r>
        <w:rPr>
          <w:color w:val="231F20"/>
          <w:spacing w:val="-1"/>
        </w:rPr>
        <w:t xml:space="preserve"> </w:t>
      </w:r>
      <w:r>
        <w:rPr>
          <w:color w:val="231F20"/>
        </w:rPr>
        <w:t>alto</w:t>
      </w:r>
      <w:r>
        <w:rPr>
          <w:color w:val="231F20"/>
          <w:spacing w:val="-1"/>
        </w:rPr>
        <w:t xml:space="preserve"> </w:t>
      </w:r>
      <w:r>
        <w:rPr>
          <w:color w:val="231F20"/>
        </w:rPr>
        <w:t>riesgo</w:t>
      </w:r>
      <w:r>
        <w:rPr>
          <w:color w:val="231F20"/>
          <w:spacing w:val="-1"/>
        </w:rPr>
        <w:t xml:space="preserve"> </w:t>
      </w:r>
      <w:r>
        <w:rPr>
          <w:color w:val="231F20"/>
        </w:rPr>
        <w:t>de</w:t>
      </w:r>
      <w:r>
        <w:rPr>
          <w:color w:val="231F20"/>
          <w:spacing w:val="-1"/>
        </w:rPr>
        <w:t xml:space="preserve"> </w:t>
      </w:r>
      <w:r>
        <w:rPr>
          <w:color w:val="231F20"/>
        </w:rPr>
        <w:t>fracaso</w:t>
      </w:r>
      <w:r>
        <w:rPr>
          <w:color w:val="231F20"/>
          <w:spacing w:val="-1"/>
        </w:rPr>
        <w:t xml:space="preserve"> </w:t>
      </w:r>
      <w:r>
        <w:rPr>
          <w:color w:val="231F20"/>
        </w:rPr>
        <w:t>o</w:t>
      </w:r>
      <w:r>
        <w:rPr>
          <w:color w:val="231F20"/>
          <w:spacing w:val="-1"/>
        </w:rPr>
        <w:t xml:space="preserve"> </w:t>
      </w:r>
      <w:r>
        <w:rPr>
          <w:color w:val="231F20"/>
        </w:rPr>
        <w:t>de</w:t>
      </w:r>
      <w:r>
        <w:rPr>
          <w:color w:val="231F20"/>
          <w:spacing w:val="-1"/>
        </w:rPr>
        <w:t xml:space="preserve"> </w:t>
      </w:r>
      <w:r>
        <w:rPr>
          <w:color w:val="231F20"/>
        </w:rPr>
        <w:t>complicaciones,</w:t>
      </w:r>
      <w:r>
        <w:rPr>
          <w:color w:val="231F20"/>
          <w:spacing w:val="-1"/>
        </w:rPr>
        <w:t xml:space="preserve"> </w:t>
      </w:r>
      <w:r>
        <w:rPr>
          <w:color w:val="231F20"/>
        </w:rPr>
        <w:t>lo</w:t>
      </w:r>
      <w:r>
        <w:rPr>
          <w:color w:val="231F20"/>
          <w:spacing w:val="-1"/>
        </w:rPr>
        <w:t xml:space="preserve"> </w:t>
      </w:r>
      <w:r>
        <w:rPr>
          <w:color w:val="231F20"/>
        </w:rPr>
        <w:t>que</w:t>
      </w:r>
      <w:r>
        <w:rPr>
          <w:color w:val="231F20"/>
          <w:spacing w:val="-1"/>
        </w:rPr>
        <w:t xml:space="preserve"> </w:t>
      </w:r>
      <w:r>
        <w:rPr>
          <w:color w:val="231F20"/>
        </w:rPr>
        <w:t>resulta</w:t>
      </w:r>
      <w:r>
        <w:rPr>
          <w:color w:val="231F20"/>
          <w:spacing w:val="-1"/>
        </w:rPr>
        <w:t xml:space="preserve"> </w:t>
      </w:r>
      <w:r>
        <w:rPr>
          <w:color w:val="231F20"/>
        </w:rPr>
        <w:t>en</w:t>
      </w:r>
      <w:r>
        <w:rPr>
          <w:color w:val="231F20"/>
          <w:spacing w:val="-1"/>
        </w:rPr>
        <w:t xml:space="preserve"> </w:t>
      </w:r>
      <w:r>
        <w:rPr>
          <w:color w:val="231F20"/>
        </w:rPr>
        <w:t>insuficiencia cardíaca, sobrecarga de líquidos o isquemia del miocardio. La terapia endo- vascular</w:t>
      </w:r>
      <w:r>
        <w:rPr>
          <w:color w:val="231F20"/>
          <w:spacing w:val="-1"/>
        </w:rPr>
        <w:t xml:space="preserve"> </w:t>
      </w:r>
      <w:r>
        <w:rPr>
          <w:color w:val="231F20"/>
        </w:rPr>
        <w:t>se</w:t>
      </w:r>
      <w:r>
        <w:rPr>
          <w:color w:val="231F20"/>
          <w:spacing w:val="-1"/>
        </w:rPr>
        <w:t xml:space="preserve"> </w:t>
      </w:r>
      <w:r>
        <w:rPr>
          <w:color w:val="231F20"/>
        </w:rPr>
        <w:t>puede</w:t>
      </w:r>
      <w:r>
        <w:rPr>
          <w:color w:val="231F20"/>
          <w:spacing w:val="-1"/>
        </w:rPr>
        <w:t xml:space="preserve"> </w:t>
      </w:r>
      <w:r>
        <w:rPr>
          <w:color w:val="231F20"/>
        </w:rPr>
        <w:t>subdividir</w:t>
      </w:r>
      <w:r>
        <w:rPr>
          <w:color w:val="231F20"/>
          <w:spacing w:val="-1"/>
        </w:rPr>
        <w:t xml:space="preserve"> </w:t>
      </w:r>
      <w:r>
        <w:rPr>
          <w:color w:val="231F20"/>
        </w:rPr>
        <w:t>en</w:t>
      </w:r>
      <w:r>
        <w:rPr>
          <w:color w:val="231F20"/>
          <w:spacing w:val="-1"/>
        </w:rPr>
        <w:t xml:space="preserve"> </w:t>
      </w:r>
      <w:r>
        <w:rPr>
          <w:color w:val="231F20"/>
        </w:rPr>
        <w:t>dilatación</w:t>
      </w:r>
      <w:r>
        <w:rPr>
          <w:color w:val="231F20"/>
          <w:spacing w:val="-1"/>
        </w:rPr>
        <w:t xml:space="preserve"> </w:t>
      </w:r>
      <w:r>
        <w:rPr>
          <w:color w:val="231F20"/>
        </w:rPr>
        <w:t>mecánica</w:t>
      </w:r>
      <w:r>
        <w:rPr>
          <w:color w:val="231F20"/>
          <w:spacing w:val="-1"/>
        </w:rPr>
        <w:t xml:space="preserve"> </w:t>
      </w:r>
      <w:r>
        <w:rPr>
          <w:color w:val="231F20"/>
        </w:rPr>
        <w:t>e</w:t>
      </w:r>
      <w:r>
        <w:rPr>
          <w:color w:val="231F20"/>
          <w:spacing w:val="-1"/>
        </w:rPr>
        <w:t xml:space="preserve"> </w:t>
      </w:r>
      <w:r>
        <w:rPr>
          <w:color w:val="231F20"/>
        </w:rPr>
        <w:t>infusión</w:t>
      </w:r>
      <w:r>
        <w:rPr>
          <w:color w:val="231F20"/>
          <w:spacing w:val="-1"/>
        </w:rPr>
        <w:t xml:space="preserve"> </w:t>
      </w:r>
      <w:r>
        <w:rPr>
          <w:color w:val="231F20"/>
        </w:rPr>
        <w:t>intraarterial</w:t>
      </w:r>
      <w:r>
        <w:rPr>
          <w:color w:val="231F20"/>
          <w:spacing w:val="-2"/>
        </w:rPr>
        <w:t xml:space="preserve"> </w:t>
      </w:r>
      <w:r>
        <w:rPr>
          <w:color w:val="231F20"/>
        </w:rPr>
        <w:t xml:space="preserve">de </w:t>
      </w:r>
      <w:r>
        <w:rPr>
          <w:color w:val="231F20"/>
          <w:spacing w:val="-2"/>
        </w:rPr>
        <w:t>vasodilatadores.</w:t>
      </w:r>
    </w:p>
    <w:p w14:paraId="70E898D4" w14:textId="77777777" w:rsidR="00D73ACD" w:rsidRDefault="00D73ACD">
      <w:pPr>
        <w:pStyle w:val="BodyText"/>
        <w:spacing w:before="8" w:line="249" w:lineRule="auto"/>
        <w:ind w:left="393" w:right="126" w:firstLine="226"/>
        <w:jc w:val="both"/>
      </w:pPr>
      <w:r>
        <w:rPr>
          <w:color w:val="231F20"/>
        </w:rPr>
        <w:t>La angioplastia coronaria transluminal percutánea (ACTP) con balón se basa</w:t>
      </w:r>
      <w:r>
        <w:rPr>
          <w:color w:val="231F20"/>
          <w:spacing w:val="-9"/>
        </w:rPr>
        <w:t xml:space="preserve"> </w:t>
      </w:r>
      <w:r>
        <w:rPr>
          <w:color w:val="231F20"/>
        </w:rPr>
        <w:t>en</w:t>
      </w:r>
      <w:r>
        <w:rPr>
          <w:color w:val="231F20"/>
          <w:spacing w:val="-9"/>
        </w:rPr>
        <w:t xml:space="preserve"> </w:t>
      </w:r>
      <w:r>
        <w:rPr>
          <w:color w:val="231F20"/>
        </w:rPr>
        <w:t>el</w:t>
      </w:r>
      <w:r>
        <w:rPr>
          <w:color w:val="231F20"/>
          <w:spacing w:val="-9"/>
        </w:rPr>
        <w:t xml:space="preserve"> </w:t>
      </w:r>
      <w:r>
        <w:rPr>
          <w:color w:val="231F20"/>
        </w:rPr>
        <w:t>estiramiento</w:t>
      </w:r>
      <w:r>
        <w:rPr>
          <w:color w:val="231F20"/>
          <w:spacing w:val="-9"/>
        </w:rPr>
        <w:t xml:space="preserve"> </w:t>
      </w:r>
      <w:r>
        <w:rPr>
          <w:color w:val="231F20"/>
        </w:rPr>
        <w:t>mecánico</w:t>
      </w:r>
      <w:r>
        <w:rPr>
          <w:color w:val="231F20"/>
          <w:spacing w:val="-9"/>
        </w:rPr>
        <w:t xml:space="preserve"> </w:t>
      </w:r>
      <w:r>
        <w:rPr>
          <w:color w:val="231F20"/>
        </w:rPr>
        <w:t>y</w:t>
      </w:r>
      <w:r>
        <w:rPr>
          <w:color w:val="231F20"/>
          <w:spacing w:val="-9"/>
        </w:rPr>
        <w:t xml:space="preserve"> </w:t>
      </w:r>
      <w:r>
        <w:rPr>
          <w:color w:val="231F20"/>
        </w:rPr>
        <w:t>la</w:t>
      </w:r>
      <w:r>
        <w:rPr>
          <w:color w:val="231F20"/>
          <w:spacing w:val="-9"/>
        </w:rPr>
        <w:t xml:space="preserve"> </w:t>
      </w:r>
      <w:r>
        <w:rPr>
          <w:color w:val="231F20"/>
        </w:rPr>
        <w:t>dilatación</w:t>
      </w:r>
      <w:r>
        <w:rPr>
          <w:color w:val="231F20"/>
          <w:spacing w:val="-9"/>
        </w:rPr>
        <w:t xml:space="preserve"> </w:t>
      </w:r>
      <w:r>
        <w:rPr>
          <w:color w:val="231F20"/>
        </w:rPr>
        <w:t>de</w:t>
      </w:r>
      <w:r>
        <w:rPr>
          <w:color w:val="231F20"/>
          <w:spacing w:val="-9"/>
        </w:rPr>
        <w:t xml:space="preserve"> </w:t>
      </w:r>
      <w:r>
        <w:rPr>
          <w:color w:val="231F20"/>
        </w:rPr>
        <w:t>la</w:t>
      </w:r>
      <w:r>
        <w:rPr>
          <w:color w:val="231F20"/>
          <w:spacing w:val="-9"/>
        </w:rPr>
        <w:t xml:space="preserve"> </w:t>
      </w:r>
      <w:r>
        <w:rPr>
          <w:color w:val="231F20"/>
        </w:rPr>
        <w:t>arteria</w:t>
      </w:r>
      <w:r>
        <w:rPr>
          <w:color w:val="231F20"/>
          <w:spacing w:val="-9"/>
        </w:rPr>
        <w:t xml:space="preserve"> </w:t>
      </w:r>
      <w:r>
        <w:rPr>
          <w:color w:val="231F20"/>
        </w:rPr>
        <w:t>con</w:t>
      </w:r>
      <w:r>
        <w:rPr>
          <w:color w:val="231F20"/>
          <w:spacing w:val="-9"/>
        </w:rPr>
        <w:t xml:space="preserve"> </w:t>
      </w:r>
      <w:r>
        <w:rPr>
          <w:color w:val="231F20"/>
        </w:rPr>
        <w:t>vasoespasmo. La</w:t>
      </w:r>
      <w:r>
        <w:rPr>
          <w:color w:val="231F20"/>
          <w:spacing w:val="-5"/>
        </w:rPr>
        <w:t xml:space="preserve"> </w:t>
      </w:r>
      <w:r>
        <w:rPr>
          <w:color w:val="231F20"/>
        </w:rPr>
        <w:t>técnica</w:t>
      </w:r>
      <w:r>
        <w:rPr>
          <w:color w:val="231F20"/>
          <w:spacing w:val="-5"/>
        </w:rPr>
        <w:t xml:space="preserve"> </w:t>
      </w:r>
      <w:r>
        <w:rPr>
          <w:color w:val="231F20"/>
        </w:rPr>
        <w:t>está</w:t>
      </w:r>
      <w:r>
        <w:rPr>
          <w:color w:val="231F20"/>
          <w:spacing w:val="-5"/>
        </w:rPr>
        <w:t xml:space="preserve"> </w:t>
      </w:r>
      <w:r>
        <w:rPr>
          <w:color w:val="231F20"/>
        </w:rPr>
        <w:t>limitada</w:t>
      </w:r>
      <w:r>
        <w:rPr>
          <w:color w:val="231F20"/>
          <w:spacing w:val="-5"/>
        </w:rPr>
        <w:t xml:space="preserve"> </w:t>
      </w:r>
      <w:r>
        <w:rPr>
          <w:color w:val="231F20"/>
        </w:rPr>
        <w:t>a</w:t>
      </w:r>
      <w:r>
        <w:rPr>
          <w:color w:val="231F20"/>
          <w:spacing w:val="-5"/>
        </w:rPr>
        <w:t xml:space="preserve"> </w:t>
      </w:r>
      <w:r>
        <w:rPr>
          <w:color w:val="231F20"/>
        </w:rPr>
        <w:t>los</w:t>
      </w:r>
      <w:r>
        <w:rPr>
          <w:color w:val="231F20"/>
          <w:spacing w:val="-5"/>
        </w:rPr>
        <w:t xml:space="preserve"> </w:t>
      </w:r>
      <w:r>
        <w:rPr>
          <w:color w:val="231F20"/>
        </w:rPr>
        <w:t>vasos</w:t>
      </w:r>
      <w:r>
        <w:rPr>
          <w:color w:val="231F20"/>
          <w:spacing w:val="-5"/>
        </w:rPr>
        <w:t xml:space="preserve"> </w:t>
      </w:r>
      <w:r>
        <w:rPr>
          <w:color w:val="231F20"/>
        </w:rPr>
        <w:t>proximales,</w:t>
      </w:r>
      <w:r>
        <w:rPr>
          <w:color w:val="231F20"/>
          <w:spacing w:val="-5"/>
        </w:rPr>
        <w:t xml:space="preserve"> </w:t>
      </w:r>
      <w:r>
        <w:rPr>
          <w:color w:val="231F20"/>
        </w:rPr>
        <w:t>principalmente</w:t>
      </w:r>
      <w:r>
        <w:rPr>
          <w:color w:val="231F20"/>
          <w:spacing w:val="-5"/>
        </w:rPr>
        <w:t xml:space="preserve"> </w:t>
      </w:r>
      <w:r>
        <w:rPr>
          <w:color w:val="231F20"/>
        </w:rPr>
        <w:t>la</w:t>
      </w:r>
      <w:r>
        <w:rPr>
          <w:color w:val="231F20"/>
          <w:spacing w:val="-5"/>
        </w:rPr>
        <w:t xml:space="preserve"> </w:t>
      </w:r>
      <w:r>
        <w:rPr>
          <w:color w:val="231F20"/>
        </w:rPr>
        <w:t>arteria</w:t>
      </w:r>
      <w:r>
        <w:rPr>
          <w:color w:val="231F20"/>
          <w:spacing w:val="-5"/>
        </w:rPr>
        <w:t xml:space="preserve"> </w:t>
      </w:r>
      <w:r>
        <w:rPr>
          <w:color w:val="231F20"/>
        </w:rPr>
        <w:t>caró- tida interna, arteria basilar y vertebral y, en ocasiones, en los segmentos M1</w:t>
      </w:r>
      <w:r>
        <w:rPr>
          <w:color w:val="231F20"/>
          <w:spacing w:val="80"/>
        </w:rPr>
        <w:t xml:space="preserve"> </w:t>
      </w:r>
      <w:r>
        <w:rPr>
          <w:color w:val="231F20"/>
        </w:rPr>
        <w:t>y M2 de la arteria cerebral media (ACM) y segmentos A1 y P1 de la arterias anterior y posterior, respectivamente.</w:t>
      </w:r>
    </w:p>
    <w:p w14:paraId="263BEF95" w14:textId="77777777" w:rsidR="00D73ACD" w:rsidRDefault="00D73ACD">
      <w:pPr>
        <w:pStyle w:val="BodyText"/>
        <w:spacing w:before="5" w:line="249" w:lineRule="auto"/>
        <w:ind w:left="393" w:right="124" w:firstLine="226"/>
        <w:jc w:val="both"/>
      </w:pPr>
      <w:r>
        <w:rPr>
          <w:color w:val="231F20"/>
        </w:rPr>
        <w:t>La tasa de éxito en la mayoría de las series de casos es de más del 90% a largo plazo, con casos ocasionales de recurrencia que requieren repetición</w:t>
      </w:r>
      <w:r>
        <w:rPr>
          <w:color w:val="231F20"/>
          <w:spacing w:val="80"/>
        </w:rPr>
        <w:t xml:space="preserve"> </w:t>
      </w:r>
      <w:r>
        <w:rPr>
          <w:color w:val="231F20"/>
        </w:rPr>
        <w:t>del procedimiento. La mejora en el FSC luego de ACTP también ha sido claramente demostrada. Estudios observacionales sugieren que una interven- ción temprana (menos de 2 horas después del deterioro neurológico) da como resultado</w:t>
      </w:r>
      <w:r>
        <w:rPr>
          <w:color w:val="231F20"/>
          <w:spacing w:val="-2"/>
        </w:rPr>
        <w:t xml:space="preserve"> </w:t>
      </w:r>
      <w:r>
        <w:rPr>
          <w:color w:val="231F20"/>
        </w:rPr>
        <w:t>una</w:t>
      </w:r>
      <w:r>
        <w:rPr>
          <w:color w:val="231F20"/>
          <w:spacing w:val="-2"/>
        </w:rPr>
        <w:t xml:space="preserve"> </w:t>
      </w:r>
      <w:r>
        <w:rPr>
          <w:color w:val="231F20"/>
        </w:rPr>
        <w:t>mejor</w:t>
      </w:r>
      <w:r>
        <w:rPr>
          <w:color w:val="231F20"/>
          <w:spacing w:val="-3"/>
        </w:rPr>
        <w:t xml:space="preserve"> </w:t>
      </w:r>
      <w:r>
        <w:rPr>
          <w:color w:val="231F20"/>
        </w:rPr>
        <w:t>respuesta</w:t>
      </w:r>
      <w:r>
        <w:rPr>
          <w:color w:val="231F20"/>
          <w:spacing w:val="-2"/>
        </w:rPr>
        <w:t xml:space="preserve"> </w:t>
      </w:r>
      <w:r>
        <w:rPr>
          <w:color w:val="231F20"/>
        </w:rPr>
        <w:t>clínica.</w:t>
      </w:r>
      <w:r>
        <w:rPr>
          <w:color w:val="231F20"/>
          <w:spacing w:val="-2"/>
        </w:rPr>
        <w:t xml:space="preserve"> </w:t>
      </w:r>
      <w:r>
        <w:rPr>
          <w:color w:val="231F20"/>
        </w:rPr>
        <w:t>El</w:t>
      </w:r>
      <w:r>
        <w:rPr>
          <w:color w:val="231F20"/>
          <w:spacing w:val="-2"/>
        </w:rPr>
        <w:t xml:space="preserve"> </w:t>
      </w:r>
      <w:r>
        <w:rPr>
          <w:color w:val="231F20"/>
        </w:rPr>
        <w:t>inconveniente</w:t>
      </w:r>
      <w:r>
        <w:rPr>
          <w:color w:val="231F20"/>
          <w:spacing w:val="-2"/>
        </w:rPr>
        <w:t xml:space="preserve"> </w:t>
      </w:r>
      <w:r>
        <w:rPr>
          <w:color w:val="231F20"/>
        </w:rPr>
        <w:t>de</w:t>
      </w:r>
      <w:r>
        <w:rPr>
          <w:color w:val="231F20"/>
          <w:spacing w:val="-2"/>
        </w:rPr>
        <w:t xml:space="preserve"> </w:t>
      </w:r>
      <w:r>
        <w:rPr>
          <w:color w:val="231F20"/>
        </w:rPr>
        <w:t>la</w:t>
      </w:r>
      <w:r>
        <w:rPr>
          <w:color w:val="231F20"/>
          <w:spacing w:val="-2"/>
        </w:rPr>
        <w:t xml:space="preserve"> </w:t>
      </w:r>
      <w:r>
        <w:rPr>
          <w:color w:val="231F20"/>
        </w:rPr>
        <w:t>ACTP</w:t>
      </w:r>
      <w:r>
        <w:rPr>
          <w:color w:val="231F20"/>
          <w:spacing w:val="-2"/>
        </w:rPr>
        <w:t xml:space="preserve"> </w:t>
      </w:r>
      <w:r>
        <w:rPr>
          <w:color w:val="231F20"/>
        </w:rPr>
        <w:t>es</w:t>
      </w:r>
      <w:r>
        <w:rPr>
          <w:color w:val="231F20"/>
          <w:spacing w:val="-2"/>
        </w:rPr>
        <w:t xml:space="preserve"> </w:t>
      </w:r>
      <w:r>
        <w:rPr>
          <w:color w:val="231F20"/>
        </w:rPr>
        <w:t>que</w:t>
      </w:r>
      <w:r>
        <w:rPr>
          <w:color w:val="231F20"/>
          <w:spacing w:val="-2"/>
        </w:rPr>
        <w:t xml:space="preserve"> </w:t>
      </w:r>
      <w:r>
        <w:rPr>
          <w:color w:val="231F20"/>
        </w:rPr>
        <w:t>las complicaciones pueden ocurrir en hasta 5% de los casos, incluida la embolia, trombosis,</w:t>
      </w:r>
      <w:r>
        <w:rPr>
          <w:color w:val="231F20"/>
          <w:spacing w:val="-3"/>
        </w:rPr>
        <w:t xml:space="preserve"> </w:t>
      </w:r>
      <w:r>
        <w:rPr>
          <w:color w:val="231F20"/>
        </w:rPr>
        <w:t>disección</w:t>
      </w:r>
      <w:r>
        <w:rPr>
          <w:color w:val="231F20"/>
          <w:spacing w:val="-3"/>
        </w:rPr>
        <w:t xml:space="preserve"> </w:t>
      </w:r>
      <w:r>
        <w:rPr>
          <w:color w:val="231F20"/>
        </w:rPr>
        <w:t>y</w:t>
      </w:r>
      <w:r>
        <w:rPr>
          <w:color w:val="231F20"/>
          <w:spacing w:val="-3"/>
        </w:rPr>
        <w:t xml:space="preserve"> </w:t>
      </w:r>
      <w:r>
        <w:rPr>
          <w:color w:val="231F20"/>
        </w:rPr>
        <w:t>ruptura</w:t>
      </w:r>
      <w:r>
        <w:rPr>
          <w:color w:val="231F20"/>
          <w:spacing w:val="-3"/>
        </w:rPr>
        <w:t xml:space="preserve"> </w:t>
      </w:r>
      <w:r>
        <w:rPr>
          <w:color w:val="231F20"/>
        </w:rPr>
        <w:t>del</w:t>
      </w:r>
      <w:r>
        <w:rPr>
          <w:color w:val="231F20"/>
          <w:spacing w:val="-3"/>
        </w:rPr>
        <w:t xml:space="preserve"> </w:t>
      </w:r>
      <w:r>
        <w:rPr>
          <w:color w:val="231F20"/>
        </w:rPr>
        <w:t>vaso.</w:t>
      </w:r>
      <w:r>
        <w:rPr>
          <w:color w:val="231F20"/>
          <w:spacing w:val="-3"/>
        </w:rPr>
        <w:t xml:space="preserve"> </w:t>
      </w:r>
      <w:r>
        <w:rPr>
          <w:color w:val="231F20"/>
        </w:rPr>
        <w:t>En</w:t>
      </w:r>
      <w:r>
        <w:rPr>
          <w:color w:val="231F20"/>
          <w:spacing w:val="-3"/>
        </w:rPr>
        <w:t xml:space="preserve"> </w:t>
      </w:r>
      <w:r>
        <w:rPr>
          <w:color w:val="231F20"/>
        </w:rPr>
        <w:t>el</w:t>
      </w:r>
      <w:r>
        <w:rPr>
          <w:color w:val="231F20"/>
          <w:spacing w:val="-3"/>
        </w:rPr>
        <w:t xml:space="preserve"> </w:t>
      </w:r>
      <w:r>
        <w:rPr>
          <w:color w:val="231F20"/>
        </w:rPr>
        <w:t>único</w:t>
      </w:r>
      <w:r>
        <w:rPr>
          <w:color w:val="231F20"/>
          <w:spacing w:val="-3"/>
        </w:rPr>
        <w:t xml:space="preserve"> </w:t>
      </w:r>
      <w:r>
        <w:rPr>
          <w:color w:val="231F20"/>
        </w:rPr>
        <w:t>ensayo</w:t>
      </w:r>
      <w:r>
        <w:rPr>
          <w:color w:val="231F20"/>
          <w:spacing w:val="-3"/>
        </w:rPr>
        <w:t xml:space="preserve"> </w:t>
      </w:r>
      <w:r>
        <w:rPr>
          <w:color w:val="231F20"/>
        </w:rPr>
        <w:t>clínico</w:t>
      </w:r>
      <w:r>
        <w:rPr>
          <w:color w:val="231F20"/>
          <w:spacing w:val="-3"/>
        </w:rPr>
        <w:t xml:space="preserve"> </w:t>
      </w:r>
      <w:r>
        <w:rPr>
          <w:color w:val="231F20"/>
        </w:rPr>
        <w:t>aleatoriza- do (ECA) publicado hasta la fecha que evaluó la ACTP como medida pro- filáctica en pacientes con HSA y buen estado neurológico, pero con grandes cantidades</w:t>
      </w:r>
      <w:r>
        <w:rPr>
          <w:color w:val="231F20"/>
          <w:spacing w:val="-1"/>
        </w:rPr>
        <w:t xml:space="preserve"> </w:t>
      </w:r>
      <w:r>
        <w:rPr>
          <w:color w:val="231F20"/>
        </w:rPr>
        <w:t>de</w:t>
      </w:r>
      <w:r>
        <w:rPr>
          <w:color w:val="231F20"/>
          <w:spacing w:val="-1"/>
        </w:rPr>
        <w:t xml:space="preserve"> </w:t>
      </w:r>
      <w:r>
        <w:rPr>
          <w:color w:val="231F20"/>
        </w:rPr>
        <w:t>sangre intracisternal,</w:t>
      </w:r>
      <w:r>
        <w:rPr>
          <w:color w:val="231F20"/>
          <w:spacing w:val="-1"/>
        </w:rPr>
        <w:t xml:space="preserve"> </w:t>
      </w:r>
      <w:r>
        <w:rPr>
          <w:color w:val="231F20"/>
        </w:rPr>
        <w:t>tres pacientes</w:t>
      </w:r>
      <w:r>
        <w:rPr>
          <w:color w:val="231F20"/>
          <w:spacing w:val="-1"/>
        </w:rPr>
        <w:t xml:space="preserve"> </w:t>
      </w:r>
      <w:r>
        <w:rPr>
          <w:color w:val="231F20"/>
        </w:rPr>
        <w:t>murieron</w:t>
      </w:r>
      <w:r>
        <w:rPr>
          <w:color w:val="231F20"/>
          <w:spacing w:val="-1"/>
        </w:rPr>
        <w:t xml:space="preserve"> </w:t>
      </w:r>
      <w:r>
        <w:rPr>
          <w:color w:val="231F20"/>
        </w:rPr>
        <w:t>de</w:t>
      </w:r>
      <w:r>
        <w:rPr>
          <w:color w:val="231F20"/>
          <w:spacing w:val="-1"/>
        </w:rPr>
        <w:t xml:space="preserve"> </w:t>
      </w:r>
      <w:r>
        <w:rPr>
          <w:color w:val="231F20"/>
        </w:rPr>
        <w:t>perforación</w:t>
      </w:r>
      <w:r>
        <w:rPr>
          <w:color w:val="231F20"/>
          <w:spacing w:val="-1"/>
        </w:rPr>
        <w:t xml:space="preserve"> </w:t>
      </w:r>
      <w:r>
        <w:rPr>
          <w:color w:val="231F20"/>
        </w:rPr>
        <w:t>del vaso y no hubo diferencia en frecuencia de la ICT, lo que limita la indicación de esta terapia.</w:t>
      </w:r>
    </w:p>
    <w:p w14:paraId="6462F6A0" w14:textId="77777777" w:rsidR="00D73ACD" w:rsidRDefault="00D73ACD">
      <w:pPr>
        <w:pStyle w:val="BodyText"/>
        <w:spacing w:before="10" w:line="249" w:lineRule="auto"/>
        <w:ind w:left="393" w:right="127" w:firstLine="226"/>
        <w:jc w:val="both"/>
      </w:pPr>
      <w:r>
        <w:rPr>
          <w:color w:val="231F20"/>
        </w:rPr>
        <w:t>Si</w:t>
      </w:r>
      <w:r>
        <w:rPr>
          <w:color w:val="231F20"/>
          <w:spacing w:val="-2"/>
        </w:rPr>
        <w:t xml:space="preserve"> </w:t>
      </w:r>
      <w:r>
        <w:rPr>
          <w:color w:val="231F20"/>
        </w:rPr>
        <w:t>el</w:t>
      </w:r>
      <w:r>
        <w:rPr>
          <w:color w:val="231F20"/>
          <w:spacing w:val="-3"/>
        </w:rPr>
        <w:t xml:space="preserve"> </w:t>
      </w:r>
      <w:r>
        <w:rPr>
          <w:color w:val="231F20"/>
        </w:rPr>
        <w:t>médico</w:t>
      </w:r>
      <w:r>
        <w:rPr>
          <w:color w:val="231F20"/>
          <w:spacing w:val="-3"/>
        </w:rPr>
        <w:t xml:space="preserve"> </w:t>
      </w:r>
      <w:r>
        <w:rPr>
          <w:color w:val="231F20"/>
        </w:rPr>
        <w:t>está</w:t>
      </w:r>
      <w:r>
        <w:rPr>
          <w:color w:val="231F20"/>
          <w:spacing w:val="-3"/>
        </w:rPr>
        <w:t xml:space="preserve"> </w:t>
      </w:r>
      <w:r>
        <w:rPr>
          <w:color w:val="231F20"/>
        </w:rPr>
        <w:t>convencido</w:t>
      </w:r>
      <w:r>
        <w:rPr>
          <w:color w:val="231F20"/>
          <w:spacing w:val="-2"/>
        </w:rPr>
        <w:t xml:space="preserve"> </w:t>
      </w:r>
      <w:r>
        <w:rPr>
          <w:color w:val="231F20"/>
        </w:rPr>
        <w:t>de</w:t>
      </w:r>
      <w:r>
        <w:rPr>
          <w:color w:val="231F20"/>
          <w:spacing w:val="-3"/>
        </w:rPr>
        <w:t xml:space="preserve"> </w:t>
      </w:r>
      <w:r>
        <w:rPr>
          <w:color w:val="231F20"/>
        </w:rPr>
        <w:t>que</w:t>
      </w:r>
      <w:r>
        <w:rPr>
          <w:color w:val="231F20"/>
          <w:spacing w:val="-3"/>
        </w:rPr>
        <w:t xml:space="preserve"> </w:t>
      </w:r>
      <w:r>
        <w:rPr>
          <w:color w:val="231F20"/>
        </w:rPr>
        <w:t>la</w:t>
      </w:r>
      <w:r>
        <w:rPr>
          <w:color w:val="231F20"/>
          <w:spacing w:val="-3"/>
        </w:rPr>
        <w:t xml:space="preserve"> </w:t>
      </w:r>
      <w:r>
        <w:rPr>
          <w:color w:val="231F20"/>
        </w:rPr>
        <w:t>isquemia</w:t>
      </w:r>
      <w:r>
        <w:rPr>
          <w:color w:val="231F20"/>
          <w:spacing w:val="-3"/>
        </w:rPr>
        <w:t xml:space="preserve"> </w:t>
      </w:r>
      <w:r>
        <w:rPr>
          <w:color w:val="231F20"/>
        </w:rPr>
        <w:t>en</w:t>
      </w:r>
      <w:r>
        <w:rPr>
          <w:color w:val="231F20"/>
          <w:spacing w:val="-2"/>
        </w:rPr>
        <w:t xml:space="preserve"> </w:t>
      </w:r>
      <w:r>
        <w:rPr>
          <w:color w:val="231F20"/>
        </w:rPr>
        <w:t>curso</w:t>
      </w:r>
      <w:r>
        <w:rPr>
          <w:color w:val="231F20"/>
          <w:spacing w:val="-3"/>
        </w:rPr>
        <w:t xml:space="preserve"> </w:t>
      </w:r>
      <w:r>
        <w:rPr>
          <w:color w:val="231F20"/>
        </w:rPr>
        <w:t>es</w:t>
      </w:r>
      <w:r>
        <w:rPr>
          <w:color w:val="231F20"/>
          <w:spacing w:val="-2"/>
        </w:rPr>
        <w:t xml:space="preserve"> </w:t>
      </w:r>
      <w:r>
        <w:rPr>
          <w:color w:val="231F20"/>
        </w:rPr>
        <w:t>explicada</w:t>
      </w:r>
      <w:r>
        <w:rPr>
          <w:color w:val="231F20"/>
          <w:spacing w:val="-3"/>
        </w:rPr>
        <w:t xml:space="preserve"> </w:t>
      </w:r>
      <w:r>
        <w:rPr>
          <w:color w:val="231F20"/>
        </w:rPr>
        <w:t>solo por un vasoespasmo localizado y que la arteria que lo presenta se visualiza adecuadamente, la ACTP es una terapia adecuada.</w:t>
      </w:r>
    </w:p>
    <w:p w14:paraId="439C4D9D" w14:textId="77777777" w:rsidR="00D73ACD" w:rsidRDefault="00D73ACD">
      <w:pPr>
        <w:pStyle w:val="BodyText"/>
        <w:spacing w:before="3" w:line="249" w:lineRule="auto"/>
        <w:ind w:left="393" w:right="127" w:firstLine="226"/>
        <w:jc w:val="both"/>
      </w:pPr>
      <w:r>
        <w:rPr>
          <w:color w:val="231F20"/>
        </w:rPr>
        <w:t>Numerosas series de casos han mostrado variabilidad en los grados de re- versión</w:t>
      </w:r>
      <w:r>
        <w:rPr>
          <w:color w:val="231F20"/>
          <w:spacing w:val="-11"/>
        </w:rPr>
        <w:t xml:space="preserve"> </w:t>
      </w:r>
      <w:r>
        <w:rPr>
          <w:color w:val="231F20"/>
        </w:rPr>
        <w:t>del</w:t>
      </w:r>
      <w:r>
        <w:rPr>
          <w:color w:val="231F20"/>
          <w:spacing w:val="-11"/>
        </w:rPr>
        <w:t xml:space="preserve"> </w:t>
      </w:r>
      <w:r>
        <w:rPr>
          <w:color w:val="231F20"/>
        </w:rPr>
        <w:t>vasoespasmo</w:t>
      </w:r>
      <w:r>
        <w:rPr>
          <w:color w:val="231F20"/>
          <w:spacing w:val="-11"/>
        </w:rPr>
        <w:t xml:space="preserve"> </w:t>
      </w:r>
      <w:r>
        <w:rPr>
          <w:color w:val="231F20"/>
        </w:rPr>
        <w:t>con</w:t>
      </w:r>
      <w:r>
        <w:rPr>
          <w:color w:val="231F20"/>
          <w:spacing w:val="-11"/>
        </w:rPr>
        <w:t xml:space="preserve"> </w:t>
      </w:r>
      <w:r>
        <w:rPr>
          <w:color w:val="231F20"/>
        </w:rPr>
        <w:t>vasodilatadores</w:t>
      </w:r>
      <w:r>
        <w:rPr>
          <w:color w:val="231F20"/>
          <w:spacing w:val="-11"/>
        </w:rPr>
        <w:t xml:space="preserve"> </w:t>
      </w:r>
      <w:r>
        <w:rPr>
          <w:color w:val="231F20"/>
        </w:rPr>
        <w:t>intraarteriales,</w:t>
      </w:r>
      <w:r>
        <w:rPr>
          <w:color w:val="231F20"/>
          <w:spacing w:val="-11"/>
        </w:rPr>
        <w:t xml:space="preserve"> </w:t>
      </w:r>
      <w:r>
        <w:rPr>
          <w:color w:val="231F20"/>
        </w:rPr>
        <w:t>evaluados</w:t>
      </w:r>
      <w:r>
        <w:rPr>
          <w:color w:val="231F20"/>
          <w:spacing w:val="-11"/>
        </w:rPr>
        <w:t xml:space="preserve"> </w:t>
      </w:r>
      <w:r>
        <w:rPr>
          <w:color w:val="231F20"/>
        </w:rPr>
        <w:t>por</w:t>
      </w:r>
      <w:r>
        <w:rPr>
          <w:color w:val="231F20"/>
          <w:spacing w:val="-11"/>
        </w:rPr>
        <w:t xml:space="preserve"> </w:t>
      </w:r>
      <w:r>
        <w:rPr>
          <w:color w:val="231F20"/>
        </w:rPr>
        <w:t>an- giografía,</w:t>
      </w:r>
      <w:r>
        <w:rPr>
          <w:color w:val="231F20"/>
          <w:spacing w:val="-4"/>
        </w:rPr>
        <w:t xml:space="preserve"> </w:t>
      </w:r>
      <w:r>
        <w:rPr>
          <w:color w:val="231F20"/>
        </w:rPr>
        <w:t>ecografía</w:t>
      </w:r>
      <w:r>
        <w:rPr>
          <w:color w:val="231F20"/>
          <w:spacing w:val="-4"/>
        </w:rPr>
        <w:t xml:space="preserve"> </w:t>
      </w:r>
      <w:r>
        <w:rPr>
          <w:color w:val="231F20"/>
        </w:rPr>
        <w:t>con</w:t>
      </w:r>
      <w:r>
        <w:rPr>
          <w:color w:val="231F20"/>
          <w:spacing w:val="-4"/>
        </w:rPr>
        <w:t xml:space="preserve"> </w:t>
      </w:r>
      <w:r>
        <w:rPr>
          <w:color w:val="231F20"/>
        </w:rPr>
        <w:t>DTC,</w:t>
      </w:r>
      <w:r>
        <w:rPr>
          <w:color w:val="231F20"/>
          <w:spacing w:val="-4"/>
        </w:rPr>
        <w:t xml:space="preserve"> </w:t>
      </w:r>
      <w:r>
        <w:rPr>
          <w:color w:val="231F20"/>
        </w:rPr>
        <w:t>FSC</w:t>
      </w:r>
      <w:r>
        <w:rPr>
          <w:color w:val="231F20"/>
          <w:spacing w:val="-4"/>
        </w:rPr>
        <w:t xml:space="preserve"> </w:t>
      </w:r>
      <w:r>
        <w:rPr>
          <w:color w:val="231F20"/>
        </w:rPr>
        <w:t>con</w:t>
      </w:r>
      <w:r>
        <w:rPr>
          <w:color w:val="231F20"/>
          <w:spacing w:val="-4"/>
        </w:rPr>
        <w:t xml:space="preserve"> </w:t>
      </w:r>
      <w:r>
        <w:rPr>
          <w:color w:val="231F20"/>
        </w:rPr>
        <w:t>xenón,</w:t>
      </w:r>
      <w:r>
        <w:rPr>
          <w:color w:val="231F20"/>
          <w:spacing w:val="-4"/>
        </w:rPr>
        <w:t xml:space="preserve"> </w:t>
      </w:r>
      <w:r>
        <w:rPr>
          <w:color w:val="231F20"/>
        </w:rPr>
        <w:t>oxigenación</w:t>
      </w:r>
      <w:r>
        <w:rPr>
          <w:color w:val="231F20"/>
          <w:spacing w:val="-4"/>
        </w:rPr>
        <w:t xml:space="preserve"> </w:t>
      </w:r>
      <w:r>
        <w:rPr>
          <w:color w:val="231F20"/>
        </w:rPr>
        <w:t>cerebral</w:t>
      </w:r>
      <w:r>
        <w:rPr>
          <w:color w:val="231F20"/>
          <w:spacing w:val="-4"/>
        </w:rPr>
        <w:t xml:space="preserve"> </w:t>
      </w:r>
      <w:r>
        <w:rPr>
          <w:color w:val="231F20"/>
        </w:rPr>
        <w:t>o</w:t>
      </w:r>
      <w:r>
        <w:rPr>
          <w:color w:val="231F20"/>
          <w:spacing w:val="-4"/>
        </w:rPr>
        <w:t xml:space="preserve"> </w:t>
      </w:r>
      <w:r>
        <w:rPr>
          <w:color w:val="231F20"/>
        </w:rPr>
        <w:t>con</w:t>
      </w:r>
      <w:r>
        <w:rPr>
          <w:color w:val="231F20"/>
          <w:spacing w:val="-4"/>
        </w:rPr>
        <w:t xml:space="preserve"> </w:t>
      </w:r>
      <w:r>
        <w:rPr>
          <w:color w:val="231F20"/>
        </w:rPr>
        <w:t>an- giografía</w:t>
      </w:r>
      <w:r>
        <w:rPr>
          <w:color w:val="231F20"/>
          <w:spacing w:val="-4"/>
        </w:rPr>
        <w:t xml:space="preserve"> </w:t>
      </w:r>
      <w:r>
        <w:rPr>
          <w:color w:val="231F20"/>
        </w:rPr>
        <w:t>de</w:t>
      </w:r>
      <w:r>
        <w:rPr>
          <w:color w:val="231F20"/>
          <w:spacing w:val="-4"/>
        </w:rPr>
        <w:t xml:space="preserve"> </w:t>
      </w:r>
      <w:r>
        <w:rPr>
          <w:color w:val="231F20"/>
        </w:rPr>
        <w:t>la</w:t>
      </w:r>
      <w:r>
        <w:rPr>
          <w:color w:val="231F20"/>
          <w:spacing w:val="-4"/>
        </w:rPr>
        <w:t xml:space="preserve"> </w:t>
      </w:r>
      <w:r>
        <w:rPr>
          <w:color w:val="231F20"/>
        </w:rPr>
        <w:t>circulación</w:t>
      </w:r>
      <w:r>
        <w:rPr>
          <w:color w:val="231F20"/>
          <w:spacing w:val="-4"/>
        </w:rPr>
        <w:t xml:space="preserve"> </w:t>
      </w:r>
      <w:r>
        <w:rPr>
          <w:color w:val="231F20"/>
        </w:rPr>
        <w:t>cerebral.</w:t>
      </w:r>
      <w:r>
        <w:rPr>
          <w:color w:val="231F20"/>
          <w:spacing w:val="-4"/>
        </w:rPr>
        <w:t xml:space="preserve"> </w:t>
      </w:r>
      <w:r>
        <w:rPr>
          <w:color w:val="231F20"/>
        </w:rPr>
        <w:t>A</w:t>
      </w:r>
      <w:r>
        <w:rPr>
          <w:color w:val="231F20"/>
          <w:spacing w:val="-4"/>
        </w:rPr>
        <w:t xml:space="preserve"> </w:t>
      </w:r>
      <w:r>
        <w:rPr>
          <w:color w:val="231F20"/>
        </w:rPr>
        <w:t>lo</w:t>
      </w:r>
      <w:r>
        <w:rPr>
          <w:color w:val="231F20"/>
          <w:spacing w:val="-4"/>
        </w:rPr>
        <w:t xml:space="preserve"> </w:t>
      </w:r>
      <w:r>
        <w:rPr>
          <w:color w:val="231F20"/>
        </w:rPr>
        <w:t>largo</w:t>
      </w:r>
      <w:r>
        <w:rPr>
          <w:color w:val="231F20"/>
          <w:spacing w:val="-4"/>
        </w:rPr>
        <w:t xml:space="preserve"> </w:t>
      </w:r>
      <w:r>
        <w:rPr>
          <w:color w:val="231F20"/>
        </w:rPr>
        <w:t>de</w:t>
      </w:r>
      <w:r>
        <w:rPr>
          <w:color w:val="231F20"/>
          <w:spacing w:val="-4"/>
        </w:rPr>
        <w:t xml:space="preserve"> </w:t>
      </w:r>
      <w:r>
        <w:rPr>
          <w:color w:val="231F20"/>
        </w:rPr>
        <w:t>los</w:t>
      </w:r>
      <w:r>
        <w:rPr>
          <w:color w:val="231F20"/>
          <w:spacing w:val="-4"/>
        </w:rPr>
        <w:t xml:space="preserve"> </w:t>
      </w:r>
      <w:r>
        <w:rPr>
          <w:color w:val="231F20"/>
        </w:rPr>
        <w:t>años,</w:t>
      </w:r>
      <w:r>
        <w:rPr>
          <w:color w:val="231F20"/>
          <w:spacing w:val="-4"/>
        </w:rPr>
        <w:t xml:space="preserve"> </w:t>
      </w:r>
      <w:r>
        <w:rPr>
          <w:color w:val="231F20"/>
        </w:rPr>
        <w:t>numerosos</w:t>
      </w:r>
      <w:r>
        <w:rPr>
          <w:color w:val="231F20"/>
          <w:spacing w:val="-4"/>
        </w:rPr>
        <w:t xml:space="preserve"> </w:t>
      </w:r>
      <w:r>
        <w:rPr>
          <w:color w:val="231F20"/>
        </w:rPr>
        <w:t>agentes han sido evaluados, incluida la papaverina, nicardipina, verapamilo, nimodi- pina,</w:t>
      </w:r>
      <w:r>
        <w:rPr>
          <w:color w:val="231F20"/>
          <w:spacing w:val="-1"/>
        </w:rPr>
        <w:t xml:space="preserve"> </w:t>
      </w:r>
      <w:r>
        <w:rPr>
          <w:color w:val="231F20"/>
        </w:rPr>
        <w:t>milrinona,</w:t>
      </w:r>
      <w:r>
        <w:rPr>
          <w:color w:val="231F20"/>
          <w:spacing w:val="-1"/>
        </w:rPr>
        <w:t xml:space="preserve"> </w:t>
      </w:r>
      <w:r>
        <w:rPr>
          <w:color w:val="231F20"/>
        </w:rPr>
        <w:t>amrinona</w:t>
      </w:r>
      <w:r>
        <w:rPr>
          <w:color w:val="231F20"/>
          <w:spacing w:val="-1"/>
        </w:rPr>
        <w:t xml:space="preserve"> </w:t>
      </w:r>
      <w:r>
        <w:rPr>
          <w:color w:val="231F20"/>
        </w:rPr>
        <w:t>y</w:t>
      </w:r>
      <w:r>
        <w:rPr>
          <w:color w:val="231F20"/>
          <w:spacing w:val="-1"/>
        </w:rPr>
        <w:t xml:space="preserve"> </w:t>
      </w:r>
      <w:r>
        <w:rPr>
          <w:color w:val="231F20"/>
        </w:rPr>
        <w:t>fasudil.</w:t>
      </w:r>
      <w:r>
        <w:rPr>
          <w:color w:val="231F20"/>
          <w:spacing w:val="-1"/>
        </w:rPr>
        <w:t xml:space="preserve"> </w:t>
      </w:r>
      <w:r>
        <w:rPr>
          <w:color w:val="231F20"/>
        </w:rPr>
        <w:t>Ninguno</w:t>
      </w:r>
      <w:r>
        <w:rPr>
          <w:color w:val="231F20"/>
          <w:spacing w:val="-1"/>
        </w:rPr>
        <w:t xml:space="preserve"> </w:t>
      </w:r>
      <w:r>
        <w:rPr>
          <w:color w:val="231F20"/>
        </w:rPr>
        <w:t>de</w:t>
      </w:r>
      <w:r>
        <w:rPr>
          <w:color w:val="231F20"/>
          <w:spacing w:val="-1"/>
        </w:rPr>
        <w:t xml:space="preserve"> </w:t>
      </w:r>
      <w:r>
        <w:rPr>
          <w:color w:val="231F20"/>
        </w:rPr>
        <w:t>estos</w:t>
      </w:r>
      <w:r>
        <w:rPr>
          <w:color w:val="231F20"/>
          <w:spacing w:val="-1"/>
        </w:rPr>
        <w:t xml:space="preserve"> </w:t>
      </w:r>
      <w:r>
        <w:rPr>
          <w:color w:val="231F20"/>
        </w:rPr>
        <w:t>ha</w:t>
      </w:r>
      <w:r>
        <w:rPr>
          <w:color w:val="231F20"/>
          <w:spacing w:val="-1"/>
        </w:rPr>
        <w:t xml:space="preserve"> </w:t>
      </w:r>
      <w:r>
        <w:rPr>
          <w:color w:val="231F20"/>
        </w:rPr>
        <w:t>sido</w:t>
      </w:r>
      <w:r>
        <w:rPr>
          <w:color w:val="231F20"/>
          <w:spacing w:val="-1"/>
        </w:rPr>
        <w:t xml:space="preserve"> </w:t>
      </w:r>
      <w:r>
        <w:rPr>
          <w:color w:val="231F20"/>
        </w:rPr>
        <w:t>probado</w:t>
      </w:r>
      <w:r>
        <w:rPr>
          <w:color w:val="231F20"/>
          <w:spacing w:val="-1"/>
        </w:rPr>
        <w:t xml:space="preserve"> </w:t>
      </w:r>
      <w:r>
        <w:rPr>
          <w:color w:val="231F20"/>
        </w:rPr>
        <w:t>objeti- vamente</w:t>
      </w:r>
      <w:r>
        <w:rPr>
          <w:color w:val="231F20"/>
          <w:spacing w:val="-2"/>
        </w:rPr>
        <w:t xml:space="preserve"> </w:t>
      </w:r>
      <w:r>
        <w:rPr>
          <w:color w:val="231F20"/>
        </w:rPr>
        <w:t>en</w:t>
      </w:r>
      <w:r>
        <w:rPr>
          <w:color w:val="231F20"/>
          <w:spacing w:val="-2"/>
        </w:rPr>
        <w:t xml:space="preserve"> </w:t>
      </w:r>
      <w:r>
        <w:rPr>
          <w:color w:val="231F20"/>
        </w:rPr>
        <w:t>un</w:t>
      </w:r>
      <w:r>
        <w:rPr>
          <w:color w:val="231F20"/>
          <w:spacing w:val="-2"/>
        </w:rPr>
        <w:t xml:space="preserve"> </w:t>
      </w:r>
      <w:r>
        <w:rPr>
          <w:color w:val="231F20"/>
        </w:rPr>
        <w:t>ensayo</w:t>
      </w:r>
      <w:r>
        <w:rPr>
          <w:color w:val="231F20"/>
          <w:spacing w:val="-2"/>
        </w:rPr>
        <w:t xml:space="preserve"> </w:t>
      </w:r>
      <w:r>
        <w:rPr>
          <w:color w:val="231F20"/>
        </w:rPr>
        <w:t>clínico</w:t>
      </w:r>
      <w:r>
        <w:rPr>
          <w:color w:val="231F20"/>
          <w:spacing w:val="-2"/>
        </w:rPr>
        <w:t xml:space="preserve"> </w:t>
      </w:r>
      <w:r>
        <w:rPr>
          <w:color w:val="231F20"/>
        </w:rPr>
        <w:t>contra</w:t>
      </w:r>
      <w:r>
        <w:rPr>
          <w:color w:val="231F20"/>
          <w:spacing w:val="-2"/>
        </w:rPr>
        <w:t xml:space="preserve"> </w:t>
      </w:r>
      <w:r>
        <w:rPr>
          <w:color w:val="231F20"/>
        </w:rPr>
        <w:t>un</w:t>
      </w:r>
      <w:r>
        <w:rPr>
          <w:color w:val="231F20"/>
          <w:spacing w:val="-2"/>
        </w:rPr>
        <w:t xml:space="preserve"> </w:t>
      </w:r>
      <w:r>
        <w:rPr>
          <w:color w:val="231F20"/>
        </w:rPr>
        <w:t>grupo</w:t>
      </w:r>
      <w:r>
        <w:rPr>
          <w:color w:val="231F20"/>
          <w:spacing w:val="-2"/>
        </w:rPr>
        <w:t xml:space="preserve"> </w:t>
      </w:r>
      <w:r>
        <w:rPr>
          <w:color w:val="231F20"/>
        </w:rPr>
        <w:t>de</w:t>
      </w:r>
      <w:r>
        <w:rPr>
          <w:color w:val="231F20"/>
          <w:spacing w:val="-2"/>
        </w:rPr>
        <w:t xml:space="preserve"> </w:t>
      </w:r>
      <w:r>
        <w:rPr>
          <w:color w:val="231F20"/>
        </w:rPr>
        <w:t>control.</w:t>
      </w:r>
      <w:r>
        <w:rPr>
          <w:color w:val="231F20"/>
          <w:spacing w:val="-2"/>
        </w:rPr>
        <w:t xml:space="preserve"> </w:t>
      </w:r>
      <w:r>
        <w:rPr>
          <w:color w:val="231F20"/>
        </w:rPr>
        <w:t>Los</w:t>
      </w:r>
      <w:r>
        <w:rPr>
          <w:color w:val="231F20"/>
          <w:spacing w:val="-2"/>
        </w:rPr>
        <w:t xml:space="preserve"> </w:t>
      </w:r>
      <w:r>
        <w:rPr>
          <w:color w:val="231F20"/>
        </w:rPr>
        <w:t>vasodilatadores intraarteriales</w:t>
      </w:r>
      <w:r>
        <w:rPr>
          <w:color w:val="231F20"/>
          <w:spacing w:val="1"/>
        </w:rPr>
        <w:t xml:space="preserve"> </w:t>
      </w:r>
      <w:r>
        <w:rPr>
          <w:color w:val="231F20"/>
        </w:rPr>
        <w:t>tienen</w:t>
      </w:r>
      <w:r>
        <w:rPr>
          <w:color w:val="231F20"/>
          <w:spacing w:val="3"/>
        </w:rPr>
        <w:t xml:space="preserve"> </w:t>
      </w:r>
      <w:r>
        <w:rPr>
          <w:color w:val="231F20"/>
        </w:rPr>
        <w:t>varias</w:t>
      </w:r>
      <w:r>
        <w:rPr>
          <w:color w:val="231F20"/>
          <w:spacing w:val="3"/>
        </w:rPr>
        <w:t xml:space="preserve"> </w:t>
      </w:r>
      <w:r>
        <w:rPr>
          <w:color w:val="231F20"/>
        </w:rPr>
        <w:t>ventajas</w:t>
      </w:r>
      <w:r>
        <w:rPr>
          <w:color w:val="231F20"/>
          <w:spacing w:val="2"/>
        </w:rPr>
        <w:t xml:space="preserve"> </w:t>
      </w:r>
      <w:r>
        <w:rPr>
          <w:color w:val="231F20"/>
        </w:rPr>
        <w:t>sobre</w:t>
      </w:r>
      <w:r>
        <w:rPr>
          <w:color w:val="231F20"/>
          <w:spacing w:val="3"/>
        </w:rPr>
        <w:t xml:space="preserve"> </w:t>
      </w:r>
      <w:r>
        <w:rPr>
          <w:color w:val="231F20"/>
        </w:rPr>
        <w:t>la</w:t>
      </w:r>
      <w:r>
        <w:rPr>
          <w:color w:val="231F20"/>
          <w:spacing w:val="3"/>
        </w:rPr>
        <w:t xml:space="preserve"> </w:t>
      </w:r>
      <w:r>
        <w:rPr>
          <w:color w:val="231F20"/>
        </w:rPr>
        <w:t>ACTP,</w:t>
      </w:r>
      <w:r>
        <w:rPr>
          <w:color w:val="231F20"/>
          <w:spacing w:val="3"/>
        </w:rPr>
        <w:t xml:space="preserve"> </w:t>
      </w:r>
      <w:r>
        <w:rPr>
          <w:color w:val="231F20"/>
        </w:rPr>
        <w:t>como</w:t>
      </w:r>
      <w:r>
        <w:rPr>
          <w:color w:val="231F20"/>
          <w:spacing w:val="2"/>
        </w:rPr>
        <w:t xml:space="preserve"> </w:t>
      </w:r>
      <w:r>
        <w:rPr>
          <w:color w:val="231F20"/>
        </w:rPr>
        <w:t>mejor</w:t>
      </w:r>
      <w:r>
        <w:rPr>
          <w:color w:val="231F20"/>
          <w:spacing w:val="3"/>
        </w:rPr>
        <w:t xml:space="preserve"> </w:t>
      </w:r>
      <w:r>
        <w:rPr>
          <w:color w:val="231F20"/>
          <w:spacing w:val="-2"/>
        </w:rPr>
        <w:t>penetración</w:t>
      </w:r>
    </w:p>
    <w:p w14:paraId="5E5A52AE" w14:textId="77777777" w:rsidR="00D73ACD" w:rsidRDefault="00D73ACD">
      <w:pPr>
        <w:spacing w:line="249" w:lineRule="auto"/>
        <w:jc w:val="both"/>
        <w:sectPr w:rsidR="00D73ACD" w:rsidSect="00D73ACD">
          <w:pgSz w:w="8230" w:h="12190"/>
          <w:pgMar w:top="880" w:right="720" w:bottom="560" w:left="740" w:header="274" w:footer="370" w:gutter="0"/>
          <w:cols w:space="708"/>
        </w:sectPr>
      </w:pPr>
    </w:p>
    <w:p w14:paraId="4A22C476" w14:textId="77777777" w:rsidR="00D73ACD" w:rsidRDefault="00D73ACD">
      <w:pPr>
        <w:pStyle w:val="BodyText"/>
        <w:spacing w:before="8"/>
      </w:pPr>
    </w:p>
    <w:p w14:paraId="32D7C83F" w14:textId="77777777" w:rsidR="00D73ACD" w:rsidRDefault="00D73ACD">
      <w:pPr>
        <w:pStyle w:val="BodyText"/>
        <w:spacing w:before="94" w:line="249" w:lineRule="auto"/>
        <w:ind w:left="110" w:right="408"/>
        <w:jc w:val="both"/>
      </w:pPr>
      <w:r>
        <w:rPr>
          <w:color w:val="231F20"/>
        </w:rPr>
        <w:t>distal, un efecto más difuso y un mejor perfil de seguridad. Se usa con mayor frecuencia con la angioplastia con balón, en los casos de vasoespasmo más distal o difuso.</w:t>
      </w:r>
    </w:p>
    <w:p w14:paraId="1B29E983" w14:textId="77777777" w:rsidR="00D73ACD" w:rsidRDefault="00D73ACD">
      <w:pPr>
        <w:pStyle w:val="BodyText"/>
        <w:spacing w:before="2" w:line="249" w:lineRule="auto"/>
        <w:ind w:left="110" w:right="408" w:firstLine="226"/>
        <w:jc w:val="both"/>
      </w:pPr>
      <w:r>
        <w:rPr>
          <w:color w:val="231F20"/>
        </w:rPr>
        <w:t>Las</w:t>
      </w:r>
      <w:r>
        <w:rPr>
          <w:color w:val="231F20"/>
          <w:spacing w:val="-12"/>
        </w:rPr>
        <w:t xml:space="preserve"> </w:t>
      </w:r>
      <w:r>
        <w:rPr>
          <w:color w:val="231F20"/>
        </w:rPr>
        <w:t>desventajas</w:t>
      </w:r>
      <w:r>
        <w:rPr>
          <w:color w:val="231F20"/>
          <w:spacing w:val="-12"/>
        </w:rPr>
        <w:t xml:space="preserve"> </w:t>
      </w:r>
      <w:r>
        <w:rPr>
          <w:color w:val="231F20"/>
        </w:rPr>
        <w:t>incluyen</w:t>
      </w:r>
      <w:r>
        <w:rPr>
          <w:color w:val="231F20"/>
          <w:spacing w:val="-11"/>
        </w:rPr>
        <w:t xml:space="preserve"> </w:t>
      </w:r>
      <w:r>
        <w:rPr>
          <w:color w:val="231F20"/>
        </w:rPr>
        <w:t>vasoespasmo</w:t>
      </w:r>
      <w:r>
        <w:rPr>
          <w:color w:val="231F20"/>
          <w:spacing w:val="-12"/>
        </w:rPr>
        <w:t xml:space="preserve"> </w:t>
      </w:r>
      <w:r>
        <w:rPr>
          <w:color w:val="231F20"/>
        </w:rPr>
        <w:t>recurrente</w:t>
      </w:r>
      <w:r>
        <w:rPr>
          <w:color w:val="231F20"/>
          <w:spacing w:val="-12"/>
        </w:rPr>
        <w:t xml:space="preserve"> </w:t>
      </w:r>
      <w:r>
        <w:rPr>
          <w:color w:val="231F20"/>
        </w:rPr>
        <w:t>debido</w:t>
      </w:r>
      <w:r>
        <w:rPr>
          <w:color w:val="231F20"/>
          <w:spacing w:val="-12"/>
        </w:rPr>
        <w:t xml:space="preserve"> </w:t>
      </w:r>
      <w:r>
        <w:rPr>
          <w:color w:val="231F20"/>
        </w:rPr>
        <w:t>a</w:t>
      </w:r>
      <w:r>
        <w:rPr>
          <w:color w:val="231F20"/>
          <w:spacing w:val="-12"/>
        </w:rPr>
        <w:t xml:space="preserve"> </w:t>
      </w:r>
      <w:r>
        <w:rPr>
          <w:color w:val="231F20"/>
        </w:rPr>
        <w:t>la</w:t>
      </w:r>
      <w:r>
        <w:rPr>
          <w:color w:val="231F20"/>
          <w:spacing w:val="-12"/>
        </w:rPr>
        <w:t xml:space="preserve"> </w:t>
      </w:r>
      <w:r>
        <w:rPr>
          <w:color w:val="231F20"/>
        </w:rPr>
        <w:t>corta</w:t>
      </w:r>
      <w:r>
        <w:rPr>
          <w:color w:val="231F20"/>
          <w:spacing w:val="-12"/>
        </w:rPr>
        <w:t xml:space="preserve"> </w:t>
      </w:r>
      <w:r>
        <w:rPr>
          <w:color w:val="231F20"/>
        </w:rPr>
        <w:t>duración del efecto de estos agentes, aumento de la PIC secundaria a la vasodilatación</w:t>
      </w:r>
      <w:r>
        <w:rPr>
          <w:color w:val="231F20"/>
          <w:spacing w:val="40"/>
        </w:rPr>
        <w:t xml:space="preserve"> </w:t>
      </w:r>
      <w:r>
        <w:rPr>
          <w:color w:val="231F20"/>
        </w:rPr>
        <w:t>e hipotensión potencial debido a efectos sistémicos de estos medicamentos. Hoy en día, los agentes más comúnmente utilizados son nicardipina intraarte- rial 10-20 mg o verapamilo 20-40 mg, infundido durante aproximadamente 1 hora. La dosis de hasta 720 mg se ha descrito para tratamiento refractario del vasoespasmo severo.</w:t>
      </w:r>
    </w:p>
    <w:p w14:paraId="31F00B27" w14:textId="77777777" w:rsidR="00D73ACD" w:rsidRDefault="00D73ACD">
      <w:pPr>
        <w:pStyle w:val="BodyText"/>
        <w:spacing w:before="3"/>
        <w:rPr>
          <w:sz w:val="21"/>
        </w:rPr>
      </w:pPr>
    </w:p>
    <w:p w14:paraId="60E8925C" w14:textId="77777777" w:rsidR="00D73ACD" w:rsidRDefault="00D73ACD">
      <w:pPr>
        <w:pStyle w:val="Heading5"/>
        <w:ind w:left="110"/>
        <w:jc w:val="both"/>
      </w:pPr>
      <w:r>
        <w:rPr>
          <w:i/>
          <w:color w:val="6D6E71"/>
          <w:w w:val="95"/>
        </w:rPr>
        <w:t>Sobrecarga.</w:t>
      </w:r>
      <w:r>
        <w:rPr>
          <w:i/>
          <w:color w:val="6D6E71"/>
          <w:spacing w:val="-8"/>
          <w:w w:val="95"/>
        </w:rPr>
        <w:t xml:space="preserve"> </w:t>
      </w:r>
      <w:r>
        <w:rPr>
          <w:i/>
          <w:color w:val="6D6E71"/>
          <w:w w:val="95"/>
        </w:rPr>
        <w:t>Aumento</w:t>
      </w:r>
      <w:r>
        <w:rPr>
          <w:i/>
          <w:color w:val="6D6E71"/>
          <w:spacing w:val="1"/>
        </w:rPr>
        <w:t xml:space="preserve"> </w:t>
      </w:r>
      <w:r>
        <w:rPr>
          <w:i/>
          <w:color w:val="6D6E71"/>
          <w:w w:val="95"/>
        </w:rPr>
        <w:t>del</w:t>
      </w:r>
      <w:r>
        <w:rPr>
          <w:i/>
          <w:color w:val="6D6E71"/>
          <w:spacing w:val="2"/>
        </w:rPr>
        <w:t xml:space="preserve"> </w:t>
      </w:r>
      <w:r>
        <w:rPr>
          <w:i/>
          <w:color w:val="6D6E71"/>
          <w:w w:val="95"/>
        </w:rPr>
        <w:t>gasto</w:t>
      </w:r>
      <w:r>
        <w:rPr>
          <w:i/>
          <w:color w:val="6D6E71"/>
          <w:spacing w:val="1"/>
        </w:rPr>
        <w:t xml:space="preserve"> </w:t>
      </w:r>
      <w:r>
        <w:rPr>
          <w:i/>
          <w:color w:val="6D6E71"/>
          <w:spacing w:val="-2"/>
          <w:w w:val="95"/>
        </w:rPr>
        <w:t>cardíaco</w:t>
      </w:r>
    </w:p>
    <w:p w14:paraId="5543C04B" w14:textId="77777777" w:rsidR="00D73ACD" w:rsidRDefault="00D73ACD">
      <w:pPr>
        <w:pStyle w:val="BodyText"/>
        <w:spacing w:before="68" w:line="249" w:lineRule="auto"/>
        <w:ind w:left="110" w:right="411"/>
        <w:jc w:val="both"/>
      </w:pPr>
      <w:r>
        <w:rPr>
          <w:color w:val="231F20"/>
        </w:rPr>
        <w:t>Varios</w:t>
      </w:r>
      <w:r>
        <w:rPr>
          <w:color w:val="231F20"/>
          <w:spacing w:val="-4"/>
        </w:rPr>
        <w:t xml:space="preserve"> </w:t>
      </w:r>
      <w:r>
        <w:rPr>
          <w:color w:val="231F20"/>
        </w:rPr>
        <w:t>autores</w:t>
      </w:r>
      <w:r>
        <w:rPr>
          <w:color w:val="231F20"/>
          <w:spacing w:val="-4"/>
        </w:rPr>
        <w:t xml:space="preserve"> </w:t>
      </w:r>
      <w:r>
        <w:rPr>
          <w:color w:val="231F20"/>
        </w:rPr>
        <w:t>han</w:t>
      </w:r>
      <w:r>
        <w:rPr>
          <w:color w:val="231F20"/>
          <w:spacing w:val="-4"/>
        </w:rPr>
        <w:t xml:space="preserve"> </w:t>
      </w:r>
      <w:r>
        <w:rPr>
          <w:color w:val="231F20"/>
        </w:rPr>
        <w:t>demostrado</w:t>
      </w:r>
      <w:r>
        <w:rPr>
          <w:color w:val="231F20"/>
          <w:spacing w:val="-4"/>
        </w:rPr>
        <w:t xml:space="preserve"> </w:t>
      </w:r>
      <w:r>
        <w:rPr>
          <w:color w:val="231F20"/>
        </w:rPr>
        <w:t>que</w:t>
      </w:r>
      <w:r>
        <w:rPr>
          <w:color w:val="231F20"/>
          <w:spacing w:val="-4"/>
        </w:rPr>
        <w:t xml:space="preserve"> </w:t>
      </w:r>
      <w:r>
        <w:rPr>
          <w:color w:val="231F20"/>
        </w:rPr>
        <w:t>el</w:t>
      </w:r>
      <w:r>
        <w:rPr>
          <w:color w:val="231F20"/>
          <w:spacing w:val="-4"/>
        </w:rPr>
        <w:t xml:space="preserve"> </w:t>
      </w:r>
      <w:r>
        <w:rPr>
          <w:color w:val="231F20"/>
        </w:rPr>
        <w:t>aumento</w:t>
      </w:r>
      <w:r>
        <w:rPr>
          <w:color w:val="231F20"/>
          <w:spacing w:val="-4"/>
        </w:rPr>
        <w:t xml:space="preserve"> </w:t>
      </w:r>
      <w:r>
        <w:rPr>
          <w:color w:val="231F20"/>
        </w:rPr>
        <w:t>del</w:t>
      </w:r>
      <w:r>
        <w:rPr>
          <w:color w:val="231F20"/>
          <w:spacing w:val="-4"/>
        </w:rPr>
        <w:t xml:space="preserve"> </w:t>
      </w:r>
      <w:r>
        <w:rPr>
          <w:color w:val="231F20"/>
        </w:rPr>
        <w:t>gasto</w:t>
      </w:r>
      <w:r>
        <w:rPr>
          <w:color w:val="231F20"/>
          <w:spacing w:val="-4"/>
        </w:rPr>
        <w:t xml:space="preserve"> </w:t>
      </w:r>
      <w:r>
        <w:rPr>
          <w:color w:val="231F20"/>
        </w:rPr>
        <w:t>cardíaco</w:t>
      </w:r>
      <w:r>
        <w:rPr>
          <w:color w:val="231F20"/>
          <w:spacing w:val="-4"/>
        </w:rPr>
        <w:t xml:space="preserve"> </w:t>
      </w:r>
      <w:r>
        <w:rPr>
          <w:color w:val="231F20"/>
        </w:rPr>
        <w:t>(GC)</w:t>
      </w:r>
      <w:r>
        <w:rPr>
          <w:color w:val="231F20"/>
          <w:spacing w:val="-4"/>
        </w:rPr>
        <w:t xml:space="preserve"> </w:t>
      </w:r>
      <w:r>
        <w:rPr>
          <w:color w:val="231F20"/>
        </w:rPr>
        <w:t>alcan- zado</w:t>
      </w:r>
      <w:r>
        <w:rPr>
          <w:color w:val="231F20"/>
          <w:spacing w:val="-2"/>
        </w:rPr>
        <w:t xml:space="preserve"> </w:t>
      </w:r>
      <w:r>
        <w:rPr>
          <w:color w:val="231F20"/>
        </w:rPr>
        <w:t>con</w:t>
      </w:r>
      <w:r>
        <w:rPr>
          <w:color w:val="231F20"/>
          <w:spacing w:val="-2"/>
        </w:rPr>
        <w:t xml:space="preserve"> </w:t>
      </w:r>
      <w:r>
        <w:rPr>
          <w:color w:val="231F20"/>
        </w:rPr>
        <w:t>fluidos</w:t>
      </w:r>
      <w:r>
        <w:rPr>
          <w:color w:val="231F20"/>
          <w:spacing w:val="-2"/>
        </w:rPr>
        <w:t xml:space="preserve"> </w:t>
      </w:r>
      <w:r>
        <w:rPr>
          <w:color w:val="231F20"/>
        </w:rPr>
        <w:t>e</w:t>
      </w:r>
      <w:r>
        <w:rPr>
          <w:color w:val="231F20"/>
          <w:spacing w:val="-2"/>
        </w:rPr>
        <w:t xml:space="preserve"> </w:t>
      </w:r>
      <w:r>
        <w:rPr>
          <w:color w:val="231F20"/>
        </w:rPr>
        <w:t>inotrópicos</w:t>
      </w:r>
      <w:r>
        <w:rPr>
          <w:color w:val="231F20"/>
          <w:spacing w:val="-2"/>
        </w:rPr>
        <w:t xml:space="preserve"> </w:t>
      </w:r>
      <w:r>
        <w:rPr>
          <w:color w:val="231F20"/>
        </w:rPr>
        <w:t>puede</w:t>
      </w:r>
      <w:r>
        <w:rPr>
          <w:color w:val="231F20"/>
          <w:spacing w:val="-2"/>
        </w:rPr>
        <w:t xml:space="preserve"> </w:t>
      </w:r>
      <w:r>
        <w:rPr>
          <w:color w:val="231F20"/>
        </w:rPr>
        <w:t>mejorar</w:t>
      </w:r>
      <w:r>
        <w:rPr>
          <w:color w:val="231F20"/>
          <w:spacing w:val="-2"/>
        </w:rPr>
        <w:t xml:space="preserve"> </w:t>
      </w:r>
      <w:r>
        <w:rPr>
          <w:color w:val="231F20"/>
        </w:rPr>
        <w:t>la</w:t>
      </w:r>
      <w:r>
        <w:rPr>
          <w:color w:val="231F20"/>
          <w:spacing w:val="-2"/>
        </w:rPr>
        <w:t xml:space="preserve"> </w:t>
      </w:r>
      <w:r>
        <w:rPr>
          <w:color w:val="231F20"/>
        </w:rPr>
        <w:t>perfusión</w:t>
      </w:r>
      <w:r>
        <w:rPr>
          <w:color w:val="231F20"/>
          <w:spacing w:val="-2"/>
        </w:rPr>
        <w:t xml:space="preserve"> </w:t>
      </w:r>
      <w:r>
        <w:rPr>
          <w:color w:val="231F20"/>
        </w:rPr>
        <w:t>cerebral</w:t>
      </w:r>
      <w:r>
        <w:rPr>
          <w:color w:val="231F20"/>
          <w:spacing w:val="-2"/>
        </w:rPr>
        <w:t xml:space="preserve"> </w:t>
      </w:r>
      <w:r>
        <w:rPr>
          <w:color w:val="231F20"/>
        </w:rPr>
        <w:t>después</w:t>
      </w:r>
      <w:r>
        <w:rPr>
          <w:color w:val="231F20"/>
          <w:spacing w:val="-2"/>
        </w:rPr>
        <w:t xml:space="preserve"> </w:t>
      </w:r>
      <w:r>
        <w:rPr>
          <w:color w:val="231F20"/>
        </w:rPr>
        <w:t>de una HSA. El aumento del GC con dobutamina mostró que incrementa el FSC en</w:t>
      </w:r>
      <w:r>
        <w:rPr>
          <w:color w:val="231F20"/>
          <w:spacing w:val="-6"/>
        </w:rPr>
        <w:t xml:space="preserve"> </w:t>
      </w:r>
      <w:r>
        <w:rPr>
          <w:color w:val="231F20"/>
        </w:rPr>
        <w:t>casi</w:t>
      </w:r>
      <w:r>
        <w:rPr>
          <w:color w:val="231F20"/>
          <w:spacing w:val="-6"/>
        </w:rPr>
        <w:t xml:space="preserve"> </w:t>
      </w:r>
      <w:r>
        <w:rPr>
          <w:color w:val="231F20"/>
        </w:rPr>
        <w:t>un</w:t>
      </w:r>
      <w:r>
        <w:rPr>
          <w:color w:val="231F20"/>
          <w:spacing w:val="-6"/>
        </w:rPr>
        <w:t xml:space="preserve"> </w:t>
      </w:r>
      <w:r>
        <w:rPr>
          <w:color w:val="231F20"/>
        </w:rPr>
        <w:t>50%</w:t>
      </w:r>
      <w:r>
        <w:rPr>
          <w:color w:val="231F20"/>
          <w:spacing w:val="-6"/>
        </w:rPr>
        <w:t xml:space="preserve"> </w:t>
      </w:r>
      <w:r>
        <w:rPr>
          <w:color w:val="231F20"/>
        </w:rPr>
        <w:t>en</w:t>
      </w:r>
      <w:r>
        <w:rPr>
          <w:color w:val="231F20"/>
          <w:spacing w:val="-6"/>
        </w:rPr>
        <w:t xml:space="preserve"> </w:t>
      </w:r>
      <w:r>
        <w:rPr>
          <w:color w:val="231F20"/>
        </w:rPr>
        <w:t>pacientes</w:t>
      </w:r>
      <w:r>
        <w:rPr>
          <w:color w:val="231F20"/>
          <w:spacing w:val="-6"/>
        </w:rPr>
        <w:t xml:space="preserve"> </w:t>
      </w:r>
      <w:r>
        <w:rPr>
          <w:color w:val="231F20"/>
        </w:rPr>
        <w:t>con</w:t>
      </w:r>
      <w:r>
        <w:rPr>
          <w:color w:val="231F20"/>
          <w:spacing w:val="-6"/>
        </w:rPr>
        <w:t xml:space="preserve"> </w:t>
      </w:r>
      <w:r>
        <w:rPr>
          <w:color w:val="231F20"/>
        </w:rPr>
        <w:t>HSA</w:t>
      </w:r>
      <w:r>
        <w:rPr>
          <w:color w:val="231F20"/>
          <w:spacing w:val="-6"/>
        </w:rPr>
        <w:t xml:space="preserve"> </w:t>
      </w:r>
      <w:r>
        <w:rPr>
          <w:color w:val="231F20"/>
        </w:rPr>
        <w:t>y</w:t>
      </w:r>
      <w:r>
        <w:rPr>
          <w:color w:val="231F20"/>
          <w:spacing w:val="-6"/>
        </w:rPr>
        <w:t xml:space="preserve"> </w:t>
      </w:r>
      <w:r>
        <w:rPr>
          <w:color w:val="231F20"/>
        </w:rPr>
        <w:t>vasoespasmo</w:t>
      </w:r>
      <w:r>
        <w:rPr>
          <w:color w:val="231F20"/>
          <w:spacing w:val="-6"/>
        </w:rPr>
        <w:t xml:space="preserve"> </w:t>
      </w:r>
      <w:r>
        <w:rPr>
          <w:color w:val="231F20"/>
        </w:rPr>
        <w:t>severo,</w:t>
      </w:r>
      <w:r>
        <w:rPr>
          <w:color w:val="231F20"/>
          <w:spacing w:val="-6"/>
        </w:rPr>
        <w:t xml:space="preserve"> </w:t>
      </w:r>
      <w:r>
        <w:rPr>
          <w:color w:val="231F20"/>
        </w:rPr>
        <w:t>que</w:t>
      </w:r>
      <w:r>
        <w:rPr>
          <w:color w:val="231F20"/>
          <w:spacing w:val="-6"/>
        </w:rPr>
        <w:t xml:space="preserve"> </w:t>
      </w:r>
      <w:r>
        <w:rPr>
          <w:color w:val="231F20"/>
        </w:rPr>
        <w:t>es</w:t>
      </w:r>
      <w:r>
        <w:rPr>
          <w:color w:val="231F20"/>
          <w:spacing w:val="-6"/>
        </w:rPr>
        <w:t xml:space="preserve"> </w:t>
      </w:r>
      <w:r>
        <w:rPr>
          <w:color w:val="231F20"/>
        </w:rPr>
        <w:t>compara- ble con el efecto de la fenilefrina.</w:t>
      </w:r>
    </w:p>
    <w:p w14:paraId="2334D42A" w14:textId="77777777" w:rsidR="00D73ACD" w:rsidRDefault="00D73ACD">
      <w:pPr>
        <w:pStyle w:val="BodyText"/>
        <w:spacing w:before="4" w:line="249" w:lineRule="auto"/>
        <w:ind w:left="110" w:right="411" w:firstLine="226"/>
        <w:jc w:val="both"/>
      </w:pPr>
      <w:r>
        <w:rPr>
          <w:color w:val="231F20"/>
        </w:rPr>
        <w:t>La</w:t>
      </w:r>
      <w:r>
        <w:rPr>
          <w:color w:val="231F20"/>
          <w:spacing w:val="-13"/>
        </w:rPr>
        <w:t xml:space="preserve"> </w:t>
      </w:r>
      <w:r>
        <w:rPr>
          <w:color w:val="231F20"/>
        </w:rPr>
        <w:t>milrinona,</w:t>
      </w:r>
      <w:r>
        <w:rPr>
          <w:color w:val="231F20"/>
          <w:spacing w:val="-12"/>
        </w:rPr>
        <w:t xml:space="preserve"> </w:t>
      </w:r>
      <w:r>
        <w:rPr>
          <w:color w:val="231F20"/>
        </w:rPr>
        <w:t>un</w:t>
      </w:r>
      <w:r>
        <w:rPr>
          <w:color w:val="231F20"/>
          <w:spacing w:val="-13"/>
        </w:rPr>
        <w:t xml:space="preserve"> </w:t>
      </w:r>
      <w:r>
        <w:rPr>
          <w:color w:val="231F20"/>
        </w:rPr>
        <w:t>inhibidor</w:t>
      </w:r>
      <w:r>
        <w:rPr>
          <w:color w:val="231F20"/>
          <w:spacing w:val="-12"/>
        </w:rPr>
        <w:t xml:space="preserve"> </w:t>
      </w:r>
      <w:r>
        <w:rPr>
          <w:color w:val="231F20"/>
        </w:rPr>
        <w:t>selectivo</w:t>
      </w:r>
      <w:r>
        <w:rPr>
          <w:color w:val="231F20"/>
          <w:spacing w:val="-13"/>
        </w:rPr>
        <w:t xml:space="preserve"> </w:t>
      </w:r>
      <w:r>
        <w:rPr>
          <w:color w:val="231F20"/>
        </w:rPr>
        <w:t>de</w:t>
      </w:r>
      <w:r>
        <w:rPr>
          <w:color w:val="231F20"/>
          <w:spacing w:val="-12"/>
        </w:rPr>
        <w:t xml:space="preserve"> </w:t>
      </w:r>
      <w:r>
        <w:rPr>
          <w:color w:val="231F20"/>
        </w:rPr>
        <w:t>la</w:t>
      </w:r>
      <w:r>
        <w:rPr>
          <w:color w:val="231F20"/>
          <w:spacing w:val="-13"/>
        </w:rPr>
        <w:t xml:space="preserve"> </w:t>
      </w:r>
      <w:r>
        <w:rPr>
          <w:color w:val="231F20"/>
        </w:rPr>
        <w:t>isoenzima</w:t>
      </w:r>
      <w:r>
        <w:rPr>
          <w:color w:val="231F20"/>
          <w:spacing w:val="-12"/>
        </w:rPr>
        <w:t xml:space="preserve"> </w:t>
      </w:r>
      <w:r>
        <w:rPr>
          <w:color w:val="231F20"/>
        </w:rPr>
        <w:t>fosfodiesterasa</w:t>
      </w:r>
      <w:r>
        <w:rPr>
          <w:color w:val="231F20"/>
          <w:spacing w:val="-13"/>
        </w:rPr>
        <w:t xml:space="preserve"> </w:t>
      </w:r>
      <w:r>
        <w:rPr>
          <w:color w:val="231F20"/>
        </w:rPr>
        <w:t>III,</w:t>
      </w:r>
      <w:r>
        <w:rPr>
          <w:color w:val="231F20"/>
          <w:spacing w:val="-12"/>
        </w:rPr>
        <w:t xml:space="preserve"> </w:t>
      </w:r>
      <w:r>
        <w:rPr>
          <w:color w:val="231F20"/>
        </w:rPr>
        <w:t xml:space="preserve">pro- </w:t>
      </w:r>
      <w:r>
        <w:rPr>
          <w:color w:val="231F20"/>
          <w:spacing w:val="-2"/>
        </w:rPr>
        <w:t>porciona</w:t>
      </w:r>
      <w:r>
        <w:rPr>
          <w:color w:val="231F20"/>
          <w:spacing w:val="-10"/>
        </w:rPr>
        <w:t xml:space="preserve"> </w:t>
      </w:r>
      <w:r>
        <w:rPr>
          <w:color w:val="231F20"/>
          <w:spacing w:val="-2"/>
        </w:rPr>
        <w:t>inotropía</w:t>
      </w:r>
      <w:r>
        <w:rPr>
          <w:color w:val="231F20"/>
          <w:spacing w:val="-10"/>
        </w:rPr>
        <w:t xml:space="preserve"> </w:t>
      </w:r>
      <w:r>
        <w:rPr>
          <w:color w:val="231F20"/>
          <w:spacing w:val="-2"/>
        </w:rPr>
        <w:t>más</w:t>
      </w:r>
      <w:r>
        <w:rPr>
          <w:color w:val="231F20"/>
          <w:spacing w:val="-10"/>
        </w:rPr>
        <w:t xml:space="preserve"> </w:t>
      </w:r>
      <w:r>
        <w:rPr>
          <w:color w:val="231F20"/>
          <w:spacing w:val="-2"/>
        </w:rPr>
        <w:t>efectiva</w:t>
      </w:r>
      <w:r>
        <w:rPr>
          <w:color w:val="231F20"/>
          <w:spacing w:val="-10"/>
        </w:rPr>
        <w:t xml:space="preserve"> </w:t>
      </w:r>
      <w:r>
        <w:rPr>
          <w:color w:val="231F20"/>
          <w:spacing w:val="-2"/>
        </w:rPr>
        <w:t>que</w:t>
      </w:r>
      <w:r>
        <w:rPr>
          <w:color w:val="231F20"/>
          <w:spacing w:val="-10"/>
        </w:rPr>
        <w:t xml:space="preserve"> </w:t>
      </w:r>
      <w:r>
        <w:rPr>
          <w:color w:val="231F20"/>
          <w:spacing w:val="-2"/>
        </w:rPr>
        <w:t>la</w:t>
      </w:r>
      <w:r>
        <w:rPr>
          <w:color w:val="231F20"/>
          <w:spacing w:val="-10"/>
        </w:rPr>
        <w:t xml:space="preserve"> </w:t>
      </w:r>
      <w:r>
        <w:rPr>
          <w:color w:val="231F20"/>
          <w:spacing w:val="-2"/>
        </w:rPr>
        <w:t>dobutamina</w:t>
      </w:r>
      <w:r>
        <w:rPr>
          <w:color w:val="231F20"/>
          <w:spacing w:val="-10"/>
        </w:rPr>
        <w:t xml:space="preserve"> </w:t>
      </w:r>
      <w:r>
        <w:rPr>
          <w:color w:val="231F20"/>
          <w:spacing w:val="-2"/>
        </w:rPr>
        <w:t>en</w:t>
      </w:r>
      <w:r>
        <w:rPr>
          <w:color w:val="231F20"/>
          <w:spacing w:val="-10"/>
        </w:rPr>
        <w:t xml:space="preserve"> </w:t>
      </w:r>
      <w:r>
        <w:rPr>
          <w:color w:val="231F20"/>
          <w:spacing w:val="-2"/>
        </w:rPr>
        <w:t>el</w:t>
      </w:r>
      <w:r>
        <w:rPr>
          <w:color w:val="231F20"/>
          <w:spacing w:val="-10"/>
        </w:rPr>
        <w:t xml:space="preserve"> </w:t>
      </w:r>
      <w:r>
        <w:rPr>
          <w:color w:val="231F20"/>
          <w:spacing w:val="-2"/>
        </w:rPr>
        <w:t>escenario</w:t>
      </w:r>
      <w:r>
        <w:rPr>
          <w:color w:val="231F20"/>
          <w:spacing w:val="-10"/>
        </w:rPr>
        <w:t xml:space="preserve"> </w:t>
      </w:r>
      <w:r>
        <w:rPr>
          <w:color w:val="231F20"/>
          <w:spacing w:val="-2"/>
        </w:rPr>
        <w:t>de</w:t>
      </w:r>
      <w:r>
        <w:rPr>
          <w:color w:val="231F20"/>
          <w:spacing w:val="-10"/>
        </w:rPr>
        <w:t xml:space="preserve"> </w:t>
      </w:r>
      <w:r>
        <w:rPr>
          <w:color w:val="231F20"/>
          <w:spacing w:val="-2"/>
        </w:rPr>
        <w:t>un</w:t>
      </w:r>
      <w:r>
        <w:rPr>
          <w:color w:val="231F20"/>
          <w:spacing w:val="-10"/>
        </w:rPr>
        <w:t xml:space="preserve"> </w:t>
      </w:r>
      <w:r>
        <w:rPr>
          <w:color w:val="231F20"/>
          <w:spacing w:val="-2"/>
        </w:rPr>
        <w:t xml:space="preserve">miocar- </w:t>
      </w:r>
      <w:r>
        <w:rPr>
          <w:color w:val="231F20"/>
          <w:spacing w:val="-4"/>
        </w:rPr>
        <w:t xml:space="preserve">dio aturdido de origen neurogénico, el cual está asociado con la desensibilización </w:t>
      </w:r>
      <w:r>
        <w:rPr>
          <w:color w:val="231F20"/>
          <w:w w:val="85"/>
        </w:rPr>
        <w:t xml:space="preserve">de los receptores beta. El </w:t>
      </w:r>
      <w:r>
        <w:rPr>
          <w:rFonts w:ascii="Georgia" w:hAnsi="Georgia"/>
          <w:i/>
          <w:color w:val="231F20"/>
          <w:w w:val="85"/>
        </w:rPr>
        <w:t xml:space="preserve">Montreal Neurological Institute </w:t>
      </w:r>
      <w:r>
        <w:rPr>
          <w:color w:val="231F20"/>
          <w:w w:val="85"/>
        </w:rPr>
        <w:t xml:space="preserve">publicó una serie de casos en </w:t>
      </w:r>
      <w:r>
        <w:rPr>
          <w:color w:val="231F20"/>
        </w:rPr>
        <w:t>el</w:t>
      </w:r>
      <w:r>
        <w:rPr>
          <w:color w:val="231F20"/>
          <w:spacing w:val="-13"/>
        </w:rPr>
        <w:t xml:space="preserve"> </w:t>
      </w:r>
      <w:r>
        <w:rPr>
          <w:color w:val="231F20"/>
        </w:rPr>
        <w:t>que</w:t>
      </w:r>
      <w:r>
        <w:rPr>
          <w:color w:val="231F20"/>
          <w:spacing w:val="-12"/>
        </w:rPr>
        <w:t xml:space="preserve"> </w:t>
      </w:r>
      <w:r>
        <w:rPr>
          <w:color w:val="231F20"/>
        </w:rPr>
        <w:t>se</w:t>
      </w:r>
      <w:r>
        <w:rPr>
          <w:color w:val="231F20"/>
          <w:spacing w:val="-13"/>
        </w:rPr>
        <w:t xml:space="preserve"> </w:t>
      </w:r>
      <w:r>
        <w:rPr>
          <w:color w:val="231F20"/>
        </w:rPr>
        <w:t>utilizó</w:t>
      </w:r>
      <w:r>
        <w:rPr>
          <w:color w:val="231F20"/>
          <w:spacing w:val="-12"/>
        </w:rPr>
        <w:t xml:space="preserve"> </w:t>
      </w:r>
      <w:r>
        <w:rPr>
          <w:color w:val="231F20"/>
        </w:rPr>
        <w:t>dosis</w:t>
      </w:r>
      <w:r>
        <w:rPr>
          <w:color w:val="231F20"/>
          <w:spacing w:val="-13"/>
        </w:rPr>
        <w:t xml:space="preserve"> </w:t>
      </w:r>
      <w:r>
        <w:rPr>
          <w:color w:val="231F20"/>
        </w:rPr>
        <w:t>altas</w:t>
      </w:r>
      <w:r>
        <w:rPr>
          <w:color w:val="231F20"/>
          <w:spacing w:val="-12"/>
        </w:rPr>
        <w:t xml:space="preserve"> </w:t>
      </w:r>
      <w:r>
        <w:rPr>
          <w:color w:val="231F20"/>
        </w:rPr>
        <w:t>de</w:t>
      </w:r>
      <w:r>
        <w:rPr>
          <w:color w:val="231F20"/>
          <w:spacing w:val="-13"/>
        </w:rPr>
        <w:t xml:space="preserve"> </w:t>
      </w:r>
      <w:r>
        <w:rPr>
          <w:color w:val="231F20"/>
        </w:rPr>
        <w:t>milrinona</w:t>
      </w:r>
      <w:r>
        <w:rPr>
          <w:color w:val="231F20"/>
          <w:spacing w:val="-12"/>
        </w:rPr>
        <w:t xml:space="preserve"> </w:t>
      </w:r>
      <w:r>
        <w:rPr>
          <w:color w:val="231F20"/>
        </w:rPr>
        <w:t>(0,75-1,25</w:t>
      </w:r>
      <w:r>
        <w:rPr>
          <w:color w:val="231F20"/>
          <w:spacing w:val="-13"/>
        </w:rPr>
        <w:t xml:space="preserve"> </w:t>
      </w:r>
      <w:r>
        <w:rPr>
          <w:color w:val="231F20"/>
        </w:rPr>
        <w:t>μg/kg/min)</w:t>
      </w:r>
      <w:r>
        <w:rPr>
          <w:color w:val="231F20"/>
          <w:spacing w:val="-12"/>
        </w:rPr>
        <w:t xml:space="preserve"> </w:t>
      </w:r>
      <w:r>
        <w:rPr>
          <w:color w:val="231F20"/>
        </w:rPr>
        <w:t>como</w:t>
      </w:r>
      <w:r>
        <w:rPr>
          <w:color w:val="231F20"/>
          <w:spacing w:val="-13"/>
        </w:rPr>
        <w:t xml:space="preserve"> </w:t>
      </w:r>
      <w:r>
        <w:rPr>
          <w:color w:val="231F20"/>
        </w:rPr>
        <w:t>terapia</w:t>
      </w:r>
      <w:r>
        <w:rPr>
          <w:color w:val="231F20"/>
          <w:spacing w:val="-12"/>
        </w:rPr>
        <w:t xml:space="preserve"> </w:t>
      </w:r>
      <w:r>
        <w:rPr>
          <w:color w:val="231F20"/>
        </w:rPr>
        <w:t>de primera</w:t>
      </w:r>
      <w:r>
        <w:rPr>
          <w:color w:val="231F20"/>
          <w:spacing w:val="-13"/>
        </w:rPr>
        <w:t xml:space="preserve"> </w:t>
      </w:r>
      <w:r>
        <w:rPr>
          <w:color w:val="231F20"/>
        </w:rPr>
        <w:t>línea</w:t>
      </w:r>
      <w:r>
        <w:rPr>
          <w:color w:val="231F20"/>
          <w:spacing w:val="-12"/>
        </w:rPr>
        <w:t xml:space="preserve"> </w:t>
      </w:r>
      <w:r>
        <w:rPr>
          <w:color w:val="231F20"/>
        </w:rPr>
        <w:t>con</w:t>
      </w:r>
      <w:r>
        <w:rPr>
          <w:color w:val="231F20"/>
          <w:spacing w:val="-13"/>
        </w:rPr>
        <w:t xml:space="preserve"> </w:t>
      </w:r>
      <w:r>
        <w:rPr>
          <w:color w:val="231F20"/>
        </w:rPr>
        <w:t>buenos</w:t>
      </w:r>
      <w:r>
        <w:rPr>
          <w:color w:val="231F20"/>
          <w:spacing w:val="-12"/>
        </w:rPr>
        <w:t xml:space="preserve"> </w:t>
      </w:r>
      <w:r>
        <w:rPr>
          <w:color w:val="231F20"/>
        </w:rPr>
        <w:t>resultados,</w:t>
      </w:r>
      <w:r>
        <w:rPr>
          <w:color w:val="231F20"/>
          <w:spacing w:val="-13"/>
        </w:rPr>
        <w:t xml:space="preserve"> </w:t>
      </w:r>
      <w:r>
        <w:rPr>
          <w:color w:val="231F20"/>
        </w:rPr>
        <w:t>sin</w:t>
      </w:r>
      <w:r>
        <w:rPr>
          <w:color w:val="231F20"/>
          <w:spacing w:val="-12"/>
        </w:rPr>
        <w:t xml:space="preserve"> </w:t>
      </w:r>
      <w:r>
        <w:rPr>
          <w:color w:val="231F20"/>
        </w:rPr>
        <w:t>monitorización</w:t>
      </w:r>
      <w:r>
        <w:rPr>
          <w:color w:val="231F20"/>
          <w:spacing w:val="-13"/>
        </w:rPr>
        <w:t xml:space="preserve"> </w:t>
      </w:r>
      <w:r>
        <w:rPr>
          <w:color w:val="231F20"/>
        </w:rPr>
        <w:t>de</w:t>
      </w:r>
      <w:r>
        <w:rPr>
          <w:color w:val="231F20"/>
          <w:spacing w:val="-12"/>
        </w:rPr>
        <w:t xml:space="preserve"> </w:t>
      </w:r>
      <w:r>
        <w:rPr>
          <w:color w:val="231F20"/>
        </w:rPr>
        <w:t>GC,</w:t>
      </w:r>
      <w:r>
        <w:rPr>
          <w:color w:val="231F20"/>
          <w:spacing w:val="-13"/>
        </w:rPr>
        <w:t xml:space="preserve"> </w:t>
      </w:r>
      <w:r>
        <w:rPr>
          <w:color w:val="231F20"/>
        </w:rPr>
        <w:t>para</w:t>
      </w:r>
      <w:r>
        <w:rPr>
          <w:color w:val="231F20"/>
          <w:spacing w:val="-12"/>
        </w:rPr>
        <w:t xml:space="preserve"> </w:t>
      </w:r>
      <w:r>
        <w:rPr>
          <w:color w:val="231F20"/>
        </w:rPr>
        <w:t>mejorar</w:t>
      </w:r>
      <w:r>
        <w:rPr>
          <w:color w:val="231F20"/>
          <w:spacing w:val="-13"/>
        </w:rPr>
        <w:t xml:space="preserve"> </w:t>
      </w:r>
      <w:r>
        <w:rPr>
          <w:color w:val="231F20"/>
        </w:rPr>
        <w:t xml:space="preserve">el </w:t>
      </w:r>
      <w:r>
        <w:rPr>
          <w:color w:val="231F20"/>
          <w:spacing w:val="-2"/>
        </w:rPr>
        <w:t>flujo</w:t>
      </w:r>
      <w:r>
        <w:rPr>
          <w:color w:val="231F20"/>
          <w:spacing w:val="-10"/>
        </w:rPr>
        <w:t xml:space="preserve"> </w:t>
      </w:r>
      <w:r>
        <w:rPr>
          <w:color w:val="231F20"/>
          <w:spacing w:val="-2"/>
        </w:rPr>
        <w:t>de</w:t>
      </w:r>
      <w:r>
        <w:rPr>
          <w:color w:val="231F20"/>
          <w:spacing w:val="-10"/>
        </w:rPr>
        <w:t xml:space="preserve"> </w:t>
      </w:r>
      <w:r>
        <w:rPr>
          <w:color w:val="231F20"/>
          <w:spacing w:val="-2"/>
        </w:rPr>
        <w:t>la</w:t>
      </w:r>
      <w:r>
        <w:rPr>
          <w:color w:val="231F20"/>
          <w:spacing w:val="-10"/>
        </w:rPr>
        <w:t xml:space="preserve"> </w:t>
      </w:r>
      <w:r>
        <w:rPr>
          <w:color w:val="231F20"/>
          <w:spacing w:val="-2"/>
        </w:rPr>
        <w:t>microcirculación.</w:t>
      </w:r>
      <w:r>
        <w:rPr>
          <w:color w:val="231F20"/>
          <w:spacing w:val="-10"/>
        </w:rPr>
        <w:t xml:space="preserve"> </w:t>
      </w:r>
      <w:r>
        <w:rPr>
          <w:color w:val="231F20"/>
          <w:spacing w:val="-2"/>
        </w:rPr>
        <w:t>Por</w:t>
      </w:r>
      <w:r>
        <w:rPr>
          <w:color w:val="231F20"/>
          <w:spacing w:val="-10"/>
        </w:rPr>
        <w:t xml:space="preserve"> </w:t>
      </w:r>
      <w:r>
        <w:rPr>
          <w:color w:val="231F20"/>
          <w:spacing w:val="-2"/>
        </w:rPr>
        <w:t>el</w:t>
      </w:r>
      <w:r>
        <w:rPr>
          <w:color w:val="231F20"/>
          <w:spacing w:val="-10"/>
        </w:rPr>
        <w:t xml:space="preserve"> </w:t>
      </w:r>
      <w:r>
        <w:rPr>
          <w:color w:val="231F20"/>
          <w:spacing w:val="-2"/>
        </w:rPr>
        <w:t>contrario,</w:t>
      </w:r>
      <w:r>
        <w:rPr>
          <w:color w:val="231F20"/>
          <w:spacing w:val="-10"/>
        </w:rPr>
        <w:t xml:space="preserve"> </w:t>
      </w:r>
      <w:r>
        <w:rPr>
          <w:color w:val="231F20"/>
          <w:spacing w:val="-2"/>
        </w:rPr>
        <w:t>los</w:t>
      </w:r>
      <w:r>
        <w:rPr>
          <w:color w:val="231F20"/>
          <w:spacing w:val="-10"/>
        </w:rPr>
        <w:t xml:space="preserve"> </w:t>
      </w:r>
      <w:r>
        <w:rPr>
          <w:color w:val="231F20"/>
          <w:spacing w:val="-2"/>
        </w:rPr>
        <w:t>autores</w:t>
      </w:r>
      <w:r>
        <w:rPr>
          <w:color w:val="231F20"/>
          <w:spacing w:val="-11"/>
        </w:rPr>
        <w:t xml:space="preserve"> </w:t>
      </w:r>
      <w:r>
        <w:rPr>
          <w:color w:val="231F20"/>
          <w:spacing w:val="-2"/>
        </w:rPr>
        <w:t>y</w:t>
      </w:r>
      <w:r>
        <w:rPr>
          <w:color w:val="231F20"/>
          <w:spacing w:val="-10"/>
        </w:rPr>
        <w:t xml:space="preserve"> </w:t>
      </w:r>
      <w:r>
        <w:rPr>
          <w:color w:val="231F20"/>
          <w:spacing w:val="-2"/>
        </w:rPr>
        <w:t>la</w:t>
      </w:r>
      <w:r>
        <w:rPr>
          <w:color w:val="231F20"/>
          <w:spacing w:val="-10"/>
        </w:rPr>
        <w:t xml:space="preserve"> </w:t>
      </w:r>
      <w:r>
        <w:rPr>
          <w:color w:val="231F20"/>
          <w:spacing w:val="-2"/>
        </w:rPr>
        <w:t>mayoría</w:t>
      </w:r>
      <w:r>
        <w:rPr>
          <w:color w:val="231F20"/>
          <w:spacing w:val="-10"/>
        </w:rPr>
        <w:t xml:space="preserve"> </w:t>
      </w:r>
      <w:r>
        <w:rPr>
          <w:color w:val="231F20"/>
          <w:spacing w:val="-2"/>
        </w:rPr>
        <w:t>de</w:t>
      </w:r>
      <w:r>
        <w:rPr>
          <w:color w:val="231F20"/>
          <w:spacing w:val="-10"/>
        </w:rPr>
        <w:t xml:space="preserve"> </w:t>
      </w:r>
      <w:r>
        <w:rPr>
          <w:color w:val="231F20"/>
          <w:spacing w:val="-2"/>
        </w:rPr>
        <w:t>los</w:t>
      </w:r>
      <w:r>
        <w:rPr>
          <w:color w:val="231F20"/>
          <w:spacing w:val="-10"/>
        </w:rPr>
        <w:t xml:space="preserve"> </w:t>
      </w:r>
      <w:r>
        <w:rPr>
          <w:color w:val="231F20"/>
          <w:spacing w:val="-2"/>
        </w:rPr>
        <w:t xml:space="preserve">cen- </w:t>
      </w:r>
      <w:r>
        <w:rPr>
          <w:color w:val="231F20"/>
        </w:rPr>
        <w:t>tros</w:t>
      </w:r>
      <w:r>
        <w:rPr>
          <w:color w:val="231F20"/>
          <w:spacing w:val="-6"/>
        </w:rPr>
        <w:t xml:space="preserve"> </w:t>
      </w:r>
      <w:r>
        <w:rPr>
          <w:color w:val="231F20"/>
        </w:rPr>
        <w:t>usan</w:t>
      </w:r>
      <w:r>
        <w:rPr>
          <w:color w:val="231F20"/>
          <w:spacing w:val="-6"/>
        </w:rPr>
        <w:t xml:space="preserve"> </w:t>
      </w:r>
      <w:r>
        <w:rPr>
          <w:color w:val="231F20"/>
        </w:rPr>
        <w:t>el</w:t>
      </w:r>
      <w:r>
        <w:rPr>
          <w:color w:val="231F20"/>
          <w:spacing w:val="-6"/>
        </w:rPr>
        <w:t xml:space="preserve"> </w:t>
      </w:r>
      <w:r>
        <w:rPr>
          <w:color w:val="231F20"/>
        </w:rPr>
        <w:t>aumento</w:t>
      </w:r>
      <w:r>
        <w:rPr>
          <w:color w:val="231F20"/>
          <w:spacing w:val="-6"/>
        </w:rPr>
        <w:t xml:space="preserve"> </w:t>
      </w:r>
      <w:r>
        <w:rPr>
          <w:color w:val="231F20"/>
        </w:rPr>
        <w:t>de</w:t>
      </w:r>
      <w:r>
        <w:rPr>
          <w:color w:val="231F20"/>
          <w:spacing w:val="-7"/>
        </w:rPr>
        <w:t xml:space="preserve"> </w:t>
      </w:r>
      <w:r>
        <w:rPr>
          <w:color w:val="231F20"/>
        </w:rPr>
        <w:t>GC</w:t>
      </w:r>
      <w:r>
        <w:rPr>
          <w:color w:val="231F20"/>
          <w:spacing w:val="-6"/>
        </w:rPr>
        <w:t xml:space="preserve"> </w:t>
      </w:r>
      <w:r>
        <w:rPr>
          <w:color w:val="231F20"/>
        </w:rPr>
        <w:t>como</w:t>
      </w:r>
      <w:r>
        <w:rPr>
          <w:color w:val="231F20"/>
          <w:spacing w:val="-7"/>
        </w:rPr>
        <w:t xml:space="preserve"> </w:t>
      </w:r>
      <w:r>
        <w:rPr>
          <w:color w:val="231F20"/>
        </w:rPr>
        <w:t>una</w:t>
      </w:r>
      <w:r>
        <w:rPr>
          <w:color w:val="231F20"/>
          <w:spacing w:val="-6"/>
        </w:rPr>
        <w:t xml:space="preserve"> </w:t>
      </w:r>
      <w:r>
        <w:rPr>
          <w:color w:val="231F20"/>
        </w:rPr>
        <w:t>intervención</w:t>
      </w:r>
      <w:r>
        <w:rPr>
          <w:color w:val="231F20"/>
          <w:spacing w:val="-7"/>
        </w:rPr>
        <w:t xml:space="preserve"> </w:t>
      </w:r>
      <w:r>
        <w:rPr>
          <w:color w:val="231F20"/>
        </w:rPr>
        <w:t>hemodinámica</w:t>
      </w:r>
      <w:r>
        <w:rPr>
          <w:color w:val="231F20"/>
          <w:spacing w:val="-7"/>
        </w:rPr>
        <w:t xml:space="preserve"> </w:t>
      </w:r>
      <w:r>
        <w:rPr>
          <w:color w:val="231F20"/>
        </w:rPr>
        <w:t>de</w:t>
      </w:r>
      <w:r>
        <w:rPr>
          <w:color w:val="231F20"/>
          <w:spacing w:val="-7"/>
        </w:rPr>
        <w:t xml:space="preserve"> </w:t>
      </w:r>
      <w:r>
        <w:rPr>
          <w:color w:val="231F20"/>
        </w:rPr>
        <w:t xml:space="preserve">segunda </w:t>
      </w:r>
      <w:r>
        <w:rPr>
          <w:color w:val="231F20"/>
          <w:spacing w:val="-2"/>
        </w:rPr>
        <w:t>línea</w:t>
      </w:r>
      <w:r>
        <w:rPr>
          <w:color w:val="231F20"/>
          <w:spacing w:val="-6"/>
        </w:rPr>
        <w:t xml:space="preserve"> </w:t>
      </w:r>
      <w:r>
        <w:rPr>
          <w:color w:val="231F20"/>
          <w:spacing w:val="-2"/>
        </w:rPr>
        <w:t>una</w:t>
      </w:r>
      <w:r>
        <w:rPr>
          <w:color w:val="231F20"/>
          <w:spacing w:val="-6"/>
        </w:rPr>
        <w:t xml:space="preserve"> </w:t>
      </w:r>
      <w:r>
        <w:rPr>
          <w:color w:val="231F20"/>
          <w:spacing w:val="-2"/>
        </w:rPr>
        <w:t>vez</w:t>
      </w:r>
      <w:r>
        <w:rPr>
          <w:color w:val="231F20"/>
          <w:spacing w:val="-6"/>
        </w:rPr>
        <w:t xml:space="preserve"> </w:t>
      </w:r>
      <w:r>
        <w:rPr>
          <w:color w:val="231F20"/>
          <w:spacing w:val="-2"/>
        </w:rPr>
        <w:t>que</w:t>
      </w:r>
      <w:r>
        <w:rPr>
          <w:color w:val="231F20"/>
          <w:spacing w:val="-6"/>
        </w:rPr>
        <w:t xml:space="preserve"> </w:t>
      </w:r>
      <w:r>
        <w:rPr>
          <w:color w:val="231F20"/>
          <w:spacing w:val="-2"/>
        </w:rPr>
        <w:t>se</w:t>
      </w:r>
      <w:r>
        <w:rPr>
          <w:color w:val="231F20"/>
          <w:spacing w:val="-6"/>
        </w:rPr>
        <w:t xml:space="preserve"> </w:t>
      </w:r>
      <w:r>
        <w:rPr>
          <w:color w:val="231F20"/>
          <w:spacing w:val="-2"/>
        </w:rPr>
        <w:t>ha</w:t>
      </w:r>
      <w:r>
        <w:rPr>
          <w:color w:val="231F20"/>
          <w:spacing w:val="-6"/>
        </w:rPr>
        <w:t xml:space="preserve"> </w:t>
      </w:r>
      <w:r>
        <w:rPr>
          <w:color w:val="231F20"/>
          <w:spacing w:val="-2"/>
        </w:rPr>
        <w:t>optimizado</w:t>
      </w:r>
      <w:r>
        <w:rPr>
          <w:color w:val="231F20"/>
          <w:spacing w:val="-6"/>
        </w:rPr>
        <w:t xml:space="preserve"> </w:t>
      </w:r>
      <w:r>
        <w:rPr>
          <w:color w:val="231F20"/>
          <w:spacing w:val="-2"/>
        </w:rPr>
        <w:t>la</w:t>
      </w:r>
      <w:r>
        <w:rPr>
          <w:color w:val="231F20"/>
          <w:spacing w:val="-6"/>
        </w:rPr>
        <w:t xml:space="preserve"> </w:t>
      </w:r>
      <w:r>
        <w:rPr>
          <w:color w:val="231F20"/>
          <w:spacing w:val="-2"/>
        </w:rPr>
        <w:t>PA</w:t>
      </w:r>
      <w:r>
        <w:rPr>
          <w:color w:val="231F20"/>
          <w:spacing w:val="-6"/>
        </w:rPr>
        <w:t xml:space="preserve"> </w:t>
      </w:r>
      <w:r>
        <w:rPr>
          <w:color w:val="231F20"/>
          <w:spacing w:val="-2"/>
        </w:rPr>
        <w:t>arterial.</w:t>
      </w:r>
      <w:r>
        <w:rPr>
          <w:color w:val="231F20"/>
          <w:spacing w:val="-5"/>
        </w:rPr>
        <w:t xml:space="preserve"> </w:t>
      </w:r>
      <w:r>
        <w:rPr>
          <w:color w:val="231F20"/>
          <w:spacing w:val="-2"/>
        </w:rPr>
        <w:t>Algunos</w:t>
      </w:r>
      <w:r>
        <w:rPr>
          <w:color w:val="231F20"/>
          <w:spacing w:val="-6"/>
        </w:rPr>
        <w:t xml:space="preserve"> </w:t>
      </w:r>
      <w:r>
        <w:rPr>
          <w:color w:val="231F20"/>
          <w:spacing w:val="-2"/>
        </w:rPr>
        <w:t>autores</w:t>
      </w:r>
      <w:r>
        <w:rPr>
          <w:color w:val="231F20"/>
          <w:spacing w:val="-6"/>
        </w:rPr>
        <w:t xml:space="preserve"> </w:t>
      </w:r>
      <w:r>
        <w:rPr>
          <w:color w:val="231F20"/>
          <w:spacing w:val="-2"/>
        </w:rPr>
        <w:t xml:space="preserve">recomiendan </w:t>
      </w:r>
      <w:r>
        <w:rPr>
          <w:color w:val="231F20"/>
        </w:rPr>
        <w:t xml:space="preserve">el uso de algún dispositivo validado para la monitorización del GC, tal como la termodilución transpulmonar (PICCO), o un catéter de la arteria pulmonar </w:t>
      </w:r>
      <w:r>
        <w:rPr>
          <w:color w:val="231F20"/>
          <w:spacing w:val="-2"/>
        </w:rPr>
        <w:t>para</w:t>
      </w:r>
      <w:r>
        <w:rPr>
          <w:color w:val="231F20"/>
          <w:spacing w:val="-4"/>
        </w:rPr>
        <w:t xml:space="preserve"> </w:t>
      </w:r>
      <w:r>
        <w:rPr>
          <w:color w:val="231F20"/>
          <w:spacing w:val="-2"/>
        </w:rPr>
        <w:t>valorar</w:t>
      </w:r>
      <w:r>
        <w:rPr>
          <w:color w:val="231F20"/>
          <w:spacing w:val="-4"/>
        </w:rPr>
        <w:t xml:space="preserve"> </w:t>
      </w:r>
      <w:r>
        <w:rPr>
          <w:color w:val="231F20"/>
          <w:spacing w:val="-2"/>
        </w:rPr>
        <w:t>la</w:t>
      </w:r>
      <w:r>
        <w:rPr>
          <w:color w:val="231F20"/>
          <w:spacing w:val="-4"/>
        </w:rPr>
        <w:t xml:space="preserve"> </w:t>
      </w:r>
      <w:r>
        <w:rPr>
          <w:color w:val="231F20"/>
          <w:spacing w:val="-2"/>
        </w:rPr>
        <w:t>dosificación</w:t>
      </w:r>
      <w:r>
        <w:rPr>
          <w:color w:val="231F20"/>
          <w:spacing w:val="-4"/>
        </w:rPr>
        <w:t xml:space="preserve"> </w:t>
      </w:r>
      <w:r>
        <w:rPr>
          <w:color w:val="231F20"/>
          <w:spacing w:val="-2"/>
        </w:rPr>
        <w:t>de</w:t>
      </w:r>
      <w:r>
        <w:rPr>
          <w:color w:val="231F20"/>
          <w:spacing w:val="-5"/>
        </w:rPr>
        <w:t xml:space="preserve"> </w:t>
      </w:r>
      <w:r>
        <w:rPr>
          <w:color w:val="231F20"/>
          <w:spacing w:val="-2"/>
        </w:rPr>
        <w:t>fluidos,</w:t>
      </w:r>
      <w:r>
        <w:rPr>
          <w:color w:val="231F20"/>
          <w:spacing w:val="-4"/>
        </w:rPr>
        <w:t xml:space="preserve"> </w:t>
      </w:r>
      <w:r>
        <w:rPr>
          <w:color w:val="231F20"/>
          <w:spacing w:val="-2"/>
        </w:rPr>
        <w:t>vasopresores</w:t>
      </w:r>
      <w:r>
        <w:rPr>
          <w:color w:val="231F20"/>
          <w:spacing w:val="-5"/>
        </w:rPr>
        <w:t xml:space="preserve"> </w:t>
      </w:r>
      <w:r>
        <w:rPr>
          <w:color w:val="231F20"/>
          <w:spacing w:val="-2"/>
        </w:rPr>
        <w:t>e</w:t>
      </w:r>
      <w:r>
        <w:rPr>
          <w:color w:val="231F20"/>
          <w:spacing w:val="-4"/>
        </w:rPr>
        <w:t xml:space="preserve"> </w:t>
      </w:r>
      <w:r>
        <w:rPr>
          <w:color w:val="231F20"/>
          <w:spacing w:val="-2"/>
        </w:rPr>
        <w:t>inótropos,</w:t>
      </w:r>
      <w:r>
        <w:rPr>
          <w:color w:val="231F20"/>
          <w:spacing w:val="-4"/>
        </w:rPr>
        <w:t xml:space="preserve"> </w:t>
      </w:r>
      <w:r>
        <w:rPr>
          <w:color w:val="231F20"/>
          <w:spacing w:val="-2"/>
        </w:rPr>
        <w:t>con</w:t>
      </w:r>
      <w:r>
        <w:rPr>
          <w:color w:val="231F20"/>
          <w:spacing w:val="-5"/>
        </w:rPr>
        <w:t xml:space="preserve"> </w:t>
      </w:r>
      <w:r>
        <w:rPr>
          <w:color w:val="231F20"/>
          <w:spacing w:val="-2"/>
        </w:rPr>
        <w:t>el</w:t>
      </w:r>
      <w:r>
        <w:rPr>
          <w:color w:val="231F20"/>
          <w:spacing w:val="-4"/>
        </w:rPr>
        <w:t xml:space="preserve"> </w:t>
      </w:r>
      <w:r>
        <w:rPr>
          <w:color w:val="231F20"/>
          <w:spacing w:val="-2"/>
        </w:rPr>
        <w:t xml:space="preserve">objetivo </w:t>
      </w:r>
      <w:r>
        <w:rPr>
          <w:color w:val="231F20"/>
        </w:rPr>
        <w:t>de alcanzar un índice cardíaco &gt;4,0 L/min/m</w:t>
      </w:r>
      <w:r>
        <w:rPr>
          <w:color w:val="231F20"/>
          <w:position w:val="7"/>
          <w:sz w:val="11"/>
        </w:rPr>
        <w:t>2</w:t>
      </w:r>
      <w:r>
        <w:rPr>
          <w:color w:val="231F20"/>
        </w:rPr>
        <w:t>.</w:t>
      </w:r>
    </w:p>
    <w:p w14:paraId="3CBC1DB5" w14:textId="77777777" w:rsidR="00D73ACD" w:rsidRDefault="00D73ACD">
      <w:pPr>
        <w:pStyle w:val="BodyText"/>
        <w:spacing w:before="11"/>
      </w:pPr>
    </w:p>
    <w:p w14:paraId="17CC896A" w14:textId="77777777" w:rsidR="00D73ACD" w:rsidRDefault="00D73ACD">
      <w:pPr>
        <w:pStyle w:val="Heading3"/>
        <w:jc w:val="both"/>
      </w:pPr>
      <w:r>
        <w:rPr>
          <w:color w:val="636466"/>
        </w:rPr>
        <w:t>Intervenciones</w:t>
      </w:r>
      <w:r>
        <w:rPr>
          <w:color w:val="636466"/>
          <w:spacing w:val="-10"/>
        </w:rPr>
        <w:t xml:space="preserve"> </w:t>
      </w:r>
      <w:r>
        <w:rPr>
          <w:color w:val="636466"/>
        </w:rPr>
        <w:t>de</w:t>
      </w:r>
      <w:r>
        <w:rPr>
          <w:color w:val="636466"/>
          <w:spacing w:val="-10"/>
        </w:rPr>
        <w:t xml:space="preserve"> </w:t>
      </w:r>
      <w:r>
        <w:rPr>
          <w:color w:val="636466"/>
        </w:rPr>
        <w:t>segundo</w:t>
      </w:r>
      <w:r>
        <w:rPr>
          <w:color w:val="636466"/>
          <w:spacing w:val="-10"/>
        </w:rPr>
        <w:t xml:space="preserve"> </w:t>
      </w:r>
      <w:r>
        <w:rPr>
          <w:color w:val="636466"/>
          <w:spacing w:val="-2"/>
        </w:rPr>
        <w:t>nivel</w:t>
      </w:r>
    </w:p>
    <w:p w14:paraId="1CC06720" w14:textId="77777777" w:rsidR="00D73ACD" w:rsidRDefault="00D73ACD">
      <w:pPr>
        <w:pStyle w:val="BodyText"/>
        <w:spacing w:before="9"/>
        <w:rPr>
          <w:rFonts w:ascii="Trebuchet MS"/>
          <w:b/>
          <w:sz w:val="24"/>
        </w:rPr>
      </w:pPr>
    </w:p>
    <w:p w14:paraId="1C40F245" w14:textId="77777777" w:rsidR="00D73ACD" w:rsidRDefault="00D73ACD">
      <w:pPr>
        <w:pStyle w:val="BodyText"/>
        <w:spacing w:line="249" w:lineRule="auto"/>
        <w:ind w:left="110" w:right="411"/>
        <w:jc w:val="both"/>
      </w:pPr>
      <w:r>
        <w:rPr>
          <w:color w:val="231F20"/>
        </w:rPr>
        <w:t>Al enfrentar una lesión neurológica en curso que no responde a las medidas antes mencionadas, el clínico queda con la opción de seguir terapias sin res- paldo</w:t>
      </w:r>
      <w:r>
        <w:rPr>
          <w:color w:val="231F20"/>
          <w:spacing w:val="-9"/>
        </w:rPr>
        <w:t xml:space="preserve"> </w:t>
      </w:r>
      <w:r>
        <w:rPr>
          <w:color w:val="231F20"/>
        </w:rPr>
        <w:t>de</w:t>
      </w:r>
      <w:r>
        <w:rPr>
          <w:color w:val="231F20"/>
          <w:spacing w:val="-9"/>
        </w:rPr>
        <w:t xml:space="preserve"> </w:t>
      </w:r>
      <w:r>
        <w:rPr>
          <w:color w:val="231F20"/>
        </w:rPr>
        <w:t>una</w:t>
      </w:r>
      <w:r>
        <w:rPr>
          <w:color w:val="231F20"/>
          <w:spacing w:val="-9"/>
        </w:rPr>
        <w:t xml:space="preserve"> </w:t>
      </w:r>
      <w:r>
        <w:rPr>
          <w:color w:val="231F20"/>
        </w:rPr>
        <w:t>evidencia</w:t>
      </w:r>
      <w:r>
        <w:rPr>
          <w:color w:val="231F20"/>
          <w:spacing w:val="-9"/>
        </w:rPr>
        <w:t xml:space="preserve"> </w:t>
      </w:r>
      <w:r>
        <w:rPr>
          <w:color w:val="231F20"/>
        </w:rPr>
        <w:t>concreta.</w:t>
      </w:r>
      <w:r>
        <w:rPr>
          <w:color w:val="231F20"/>
          <w:spacing w:val="-9"/>
        </w:rPr>
        <w:t xml:space="preserve"> </w:t>
      </w:r>
      <w:r>
        <w:rPr>
          <w:color w:val="231F20"/>
        </w:rPr>
        <w:t>Estas</w:t>
      </w:r>
      <w:r>
        <w:rPr>
          <w:color w:val="231F20"/>
          <w:spacing w:val="-9"/>
        </w:rPr>
        <w:t xml:space="preserve"> </w:t>
      </w:r>
      <w:r>
        <w:rPr>
          <w:color w:val="231F20"/>
        </w:rPr>
        <w:t>intervenciones</w:t>
      </w:r>
      <w:r>
        <w:rPr>
          <w:color w:val="231F20"/>
          <w:spacing w:val="-9"/>
        </w:rPr>
        <w:t xml:space="preserve"> </w:t>
      </w:r>
      <w:r>
        <w:rPr>
          <w:color w:val="231F20"/>
        </w:rPr>
        <w:t>solo</w:t>
      </w:r>
      <w:r>
        <w:rPr>
          <w:color w:val="231F20"/>
          <w:spacing w:val="-9"/>
        </w:rPr>
        <w:t xml:space="preserve"> </w:t>
      </w:r>
      <w:r>
        <w:rPr>
          <w:color w:val="231F20"/>
        </w:rPr>
        <w:t>deben</w:t>
      </w:r>
      <w:r>
        <w:rPr>
          <w:color w:val="231F20"/>
          <w:spacing w:val="-9"/>
        </w:rPr>
        <w:t xml:space="preserve"> </w:t>
      </w:r>
      <w:r>
        <w:rPr>
          <w:color w:val="231F20"/>
        </w:rPr>
        <w:t>instituirse</w:t>
      </w:r>
      <w:r>
        <w:rPr>
          <w:color w:val="231F20"/>
          <w:spacing w:val="-9"/>
        </w:rPr>
        <w:t xml:space="preserve"> </w:t>
      </w:r>
      <w:r>
        <w:rPr>
          <w:color w:val="231F20"/>
        </w:rPr>
        <w:t>en centros con</w:t>
      </w:r>
      <w:r>
        <w:rPr>
          <w:color w:val="231F20"/>
          <w:spacing w:val="-1"/>
        </w:rPr>
        <w:t xml:space="preserve"> </w:t>
      </w:r>
      <w:r>
        <w:rPr>
          <w:color w:val="231F20"/>
        </w:rPr>
        <w:t>la experiencia</w:t>
      </w:r>
      <w:r>
        <w:rPr>
          <w:color w:val="231F20"/>
          <w:spacing w:val="-1"/>
        </w:rPr>
        <w:t xml:space="preserve"> </w:t>
      </w:r>
      <w:r>
        <w:rPr>
          <w:color w:val="231F20"/>
        </w:rPr>
        <w:t>y</w:t>
      </w:r>
      <w:r>
        <w:rPr>
          <w:color w:val="231F20"/>
          <w:spacing w:val="-1"/>
        </w:rPr>
        <w:t xml:space="preserve"> </w:t>
      </w:r>
      <w:r>
        <w:rPr>
          <w:color w:val="231F20"/>
        </w:rPr>
        <w:t>la monitorización</w:t>
      </w:r>
      <w:r>
        <w:rPr>
          <w:color w:val="231F20"/>
          <w:spacing w:val="-1"/>
        </w:rPr>
        <w:t xml:space="preserve"> </w:t>
      </w:r>
      <w:r>
        <w:rPr>
          <w:color w:val="231F20"/>
        </w:rPr>
        <w:t>apropiadas y</w:t>
      </w:r>
      <w:r>
        <w:rPr>
          <w:color w:val="231F20"/>
          <w:spacing w:val="-1"/>
        </w:rPr>
        <w:t xml:space="preserve"> </w:t>
      </w:r>
      <w:r>
        <w:rPr>
          <w:color w:val="231F20"/>
        </w:rPr>
        <w:t>deben</w:t>
      </w:r>
      <w:r>
        <w:rPr>
          <w:color w:val="231F20"/>
          <w:spacing w:val="-1"/>
        </w:rPr>
        <w:t xml:space="preserve"> </w:t>
      </w:r>
      <w:r>
        <w:rPr>
          <w:color w:val="231F20"/>
        </w:rPr>
        <w:t>ser</w:t>
      </w:r>
      <w:r>
        <w:rPr>
          <w:color w:val="231F20"/>
          <w:spacing w:val="-1"/>
        </w:rPr>
        <w:t xml:space="preserve"> </w:t>
      </w:r>
      <w:r>
        <w:rPr>
          <w:color w:val="231F20"/>
        </w:rPr>
        <w:t>propor- cionales</w:t>
      </w:r>
      <w:r>
        <w:rPr>
          <w:color w:val="231F20"/>
          <w:spacing w:val="-3"/>
        </w:rPr>
        <w:t xml:space="preserve"> </w:t>
      </w:r>
      <w:r>
        <w:rPr>
          <w:color w:val="231F20"/>
        </w:rPr>
        <w:t>a</w:t>
      </w:r>
      <w:r>
        <w:rPr>
          <w:color w:val="231F20"/>
          <w:spacing w:val="-3"/>
        </w:rPr>
        <w:t xml:space="preserve"> </w:t>
      </w:r>
      <w:r>
        <w:rPr>
          <w:color w:val="231F20"/>
        </w:rPr>
        <w:t>los</w:t>
      </w:r>
      <w:r>
        <w:rPr>
          <w:color w:val="231F20"/>
          <w:spacing w:val="-3"/>
        </w:rPr>
        <w:t xml:space="preserve"> </w:t>
      </w:r>
      <w:r>
        <w:rPr>
          <w:color w:val="231F20"/>
        </w:rPr>
        <w:t>objetivos</w:t>
      </w:r>
      <w:r>
        <w:rPr>
          <w:color w:val="231F20"/>
          <w:spacing w:val="-3"/>
        </w:rPr>
        <w:t xml:space="preserve"> </w:t>
      </w:r>
      <w:r>
        <w:rPr>
          <w:color w:val="231F20"/>
        </w:rPr>
        <w:t>globales</w:t>
      </w:r>
      <w:r>
        <w:rPr>
          <w:color w:val="231F20"/>
          <w:spacing w:val="-3"/>
        </w:rPr>
        <w:t xml:space="preserve"> </w:t>
      </w:r>
      <w:r>
        <w:rPr>
          <w:color w:val="231F20"/>
        </w:rPr>
        <w:t>de</w:t>
      </w:r>
      <w:r>
        <w:rPr>
          <w:color w:val="231F20"/>
          <w:spacing w:val="-3"/>
        </w:rPr>
        <w:t xml:space="preserve"> </w:t>
      </w:r>
      <w:r>
        <w:rPr>
          <w:color w:val="231F20"/>
        </w:rPr>
        <w:t>la</w:t>
      </w:r>
      <w:r>
        <w:rPr>
          <w:color w:val="231F20"/>
          <w:spacing w:val="-3"/>
        </w:rPr>
        <w:t xml:space="preserve"> </w:t>
      </w:r>
      <w:r>
        <w:rPr>
          <w:color w:val="231F20"/>
        </w:rPr>
        <w:t>atención.</w:t>
      </w:r>
      <w:r>
        <w:rPr>
          <w:color w:val="231F20"/>
          <w:spacing w:val="-3"/>
        </w:rPr>
        <w:t xml:space="preserve"> </w:t>
      </w:r>
      <w:r>
        <w:rPr>
          <w:color w:val="231F20"/>
        </w:rPr>
        <w:t>La</w:t>
      </w:r>
      <w:r>
        <w:rPr>
          <w:color w:val="231F20"/>
          <w:spacing w:val="-3"/>
        </w:rPr>
        <w:t xml:space="preserve"> </w:t>
      </w:r>
      <w:r>
        <w:rPr>
          <w:color w:val="231F20"/>
        </w:rPr>
        <w:t>infusión</w:t>
      </w:r>
      <w:r>
        <w:rPr>
          <w:color w:val="231F20"/>
          <w:spacing w:val="-3"/>
        </w:rPr>
        <w:t xml:space="preserve"> </w:t>
      </w:r>
      <w:r>
        <w:rPr>
          <w:color w:val="231F20"/>
        </w:rPr>
        <w:t>de</w:t>
      </w:r>
      <w:r>
        <w:rPr>
          <w:color w:val="231F20"/>
          <w:spacing w:val="-3"/>
        </w:rPr>
        <w:t xml:space="preserve"> </w:t>
      </w:r>
      <w:r>
        <w:rPr>
          <w:color w:val="231F20"/>
        </w:rPr>
        <w:t>solución</w:t>
      </w:r>
      <w:r>
        <w:rPr>
          <w:color w:val="231F20"/>
          <w:spacing w:val="-3"/>
        </w:rPr>
        <w:t xml:space="preserve"> </w:t>
      </w:r>
      <w:r>
        <w:rPr>
          <w:color w:val="231F20"/>
        </w:rPr>
        <w:t>salina hipertónica (SSH) (2 mL/kg de SSH al 23,5% en 20 minutos) ha demostrado mejorar</w:t>
      </w:r>
      <w:r>
        <w:rPr>
          <w:color w:val="231F20"/>
          <w:spacing w:val="-4"/>
        </w:rPr>
        <w:t xml:space="preserve"> </w:t>
      </w:r>
      <w:r>
        <w:rPr>
          <w:color w:val="231F20"/>
        </w:rPr>
        <w:t>el</w:t>
      </w:r>
      <w:r>
        <w:rPr>
          <w:color w:val="231F20"/>
          <w:spacing w:val="-3"/>
        </w:rPr>
        <w:t xml:space="preserve"> </w:t>
      </w:r>
      <w:r>
        <w:rPr>
          <w:color w:val="231F20"/>
        </w:rPr>
        <w:t>FSC</w:t>
      </w:r>
      <w:r>
        <w:rPr>
          <w:color w:val="231F20"/>
          <w:spacing w:val="-4"/>
        </w:rPr>
        <w:t xml:space="preserve"> </w:t>
      </w:r>
      <w:r>
        <w:rPr>
          <w:color w:val="231F20"/>
        </w:rPr>
        <w:t>en</w:t>
      </w:r>
      <w:r>
        <w:rPr>
          <w:color w:val="231F20"/>
          <w:spacing w:val="-3"/>
        </w:rPr>
        <w:t xml:space="preserve"> </w:t>
      </w:r>
      <w:r>
        <w:rPr>
          <w:color w:val="231F20"/>
        </w:rPr>
        <w:t>los</w:t>
      </w:r>
      <w:r>
        <w:rPr>
          <w:color w:val="231F20"/>
          <w:spacing w:val="-3"/>
        </w:rPr>
        <w:t xml:space="preserve"> </w:t>
      </w:r>
      <w:r>
        <w:rPr>
          <w:color w:val="231F20"/>
        </w:rPr>
        <w:t>pacientes</w:t>
      </w:r>
      <w:r>
        <w:rPr>
          <w:color w:val="231F20"/>
          <w:spacing w:val="-4"/>
        </w:rPr>
        <w:t xml:space="preserve"> </w:t>
      </w:r>
      <w:r>
        <w:rPr>
          <w:color w:val="231F20"/>
        </w:rPr>
        <w:t>con</w:t>
      </w:r>
      <w:r>
        <w:rPr>
          <w:color w:val="231F20"/>
          <w:spacing w:val="-3"/>
        </w:rPr>
        <w:t xml:space="preserve"> </w:t>
      </w:r>
      <w:r>
        <w:rPr>
          <w:color w:val="231F20"/>
        </w:rPr>
        <w:t>pobre</w:t>
      </w:r>
      <w:r>
        <w:rPr>
          <w:color w:val="231F20"/>
          <w:spacing w:val="-3"/>
        </w:rPr>
        <w:t xml:space="preserve"> </w:t>
      </w:r>
      <w:r>
        <w:rPr>
          <w:color w:val="231F20"/>
        </w:rPr>
        <w:t>estado</w:t>
      </w:r>
      <w:r>
        <w:rPr>
          <w:color w:val="231F20"/>
          <w:spacing w:val="-3"/>
        </w:rPr>
        <w:t xml:space="preserve"> </w:t>
      </w:r>
      <w:r>
        <w:rPr>
          <w:color w:val="231F20"/>
        </w:rPr>
        <w:t>neurológico</w:t>
      </w:r>
      <w:r>
        <w:rPr>
          <w:color w:val="231F20"/>
          <w:spacing w:val="-3"/>
        </w:rPr>
        <w:t xml:space="preserve"> </w:t>
      </w:r>
      <w:r>
        <w:rPr>
          <w:color w:val="231F20"/>
        </w:rPr>
        <w:t>y</w:t>
      </w:r>
      <w:r>
        <w:rPr>
          <w:color w:val="231F20"/>
          <w:spacing w:val="-3"/>
        </w:rPr>
        <w:t xml:space="preserve"> </w:t>
      </w:r>
      <w:r>
        <w:rPr>
          <w:color w:val="231F20"/>
        </w:rPr>
        <w:t>se</w:t>
      </w:r>
      <w:r>
        <w:rPr>
          <w:color w:val="231F20"/>
          <w:spacing w:val="-3"/>
        </w:rPr>
        <w:t xml:space="preserve"> </w:t>
      </w:r>
      <w:r>
        <w:rPr>
          <w:color w:val="231F20"/>
        </w:rPr>
        <w:t>puede</w:t>
      </w:r>
      <w:r>
        <w:rPr>
          <w:color w:val="231F20"/>
          <w:spacing w:val="-4"/>
        </w:rPr>
        <w:t xml:space="preserve"> </w:t>
      </w:r>
      <w:r>
        <w:rPr>
          <w:color w:val="231F20"/>
        </w:rPr>
        <w:t>con- siderar</w:t>
      </w:r>
      <w:r>
        <w:rPr>
          <w:color w:val="231F20"/>
          <w:spacing w:val="-7"/>
        </w:rPr>
        <w:t xml:space="preserve"> </w:t>
      </w:r>
      <w:r>
        <w:rPr>
          <w:color w:val="231F20"/>
        </w:rPr>
        <w:t>en</w:t>
      </w:r>
      <w:r>
        <w:rPr>
          <w:color w:val="231F20"/>
          <w:spacing w:val="-6"/>
        </w:rPr>
        <w:t xml:space="preserve"> </w:t>
      </w:r>
      <w:r>
        <w:rPr>
          <w:color w:val="231F20"/>
        </w:rPr>
        <w:t>aquellos</w:t>
      </w:r>
      <w:r>
        <w:rPr>
          <w:color w:val="231F20"/>
          <w:spacing w:val="-6"/>
        </w:rPr>
        <w:t xml:space="preserve"> </w:t>
      </w:r>
      <w:r>
        <w:rPr>
          <w:color w:val="231F20"/>
        </w:rPr>
        <w:t>con</w:t>
      </w:r>
      <w:r>
        <w:rPr>
          <w:color w:val="231F20"/>
          <w:spacing w:val="-6"/>
        </w:rPr>
        <w:t xml:space="preserve"> </w:t>
      </w:r>
      <w:r>
        <w:rPr>
          <w:color w:val="231F20"/>
        </w:rPr>
        <w:t>valores</w:t>
      </w:r>
      <w:r>
        <w:rPr>
          <w:color w:val="231F20"/>
          <w:spacing w:val="-6"/>
        </w:rPr>
        <w:t xml:space="preserve"> </w:t>
      </w:r>
      <w:r>
        <w:rPr>
          <w:color w:val="231F20"/>
        </w:rPr>
        <w:t>elevados</w:t>
      </w:r>
      <w:r>
        <w:rPr>
          <w:color w:val="231F20"/>
          <w:spacing w:val="-6"/>
        </w:rPr>
        <w:t xml:space="preserve"> </w:t>
      </w:r>
      <w:r>
        <w:rPr>
          <w:color w:val="231F20"/>
        </w:rPr>
        <w:t>de</w:t>
      </w:r>
      <w:r>
        <w:rPr>
          <w:color w:val="231F20"/>
          <w:spacing w:val="-6"/>
        </w:rPr>
        <w:t xml:space="preserve"> </w:t>
      </w:r>
      <w:r>
        <w:rPr>
          <w:color w:val="231F20"/>
        </w:rPr>
        <w:t>PIC</w:t>
      </w:r>
      <w:r>
        <w:rPr>
          <w:color w:val="231F20"/>
          <w:spacing w:val="-6"/>
        </w:rPr>
        <w:t xml:space="preserve"> </w:t>
      </w:r>
      <w:r>
        <w:rPr>
          <w:color w:val="231F20"/>
        </w:rPr>
        <w:t>e</w:t>
      </w:r>
      <w:r>
        <w:rPr>
          <w:color w:val="231F20"/>
          <w:spacing w:val="-6"/>
        </w:rPr>
        <w:t xml:space="preserve"> </w:t>
      </w:r>
      <w:r>
        <w:rPr>
          <w:color w:val="231F20"/>
        </w:rPr>
        <w:t>ICT</w:t>
      </w:r>
      <w:r>
        <w:rPr>
          <w:color w:val="231F20"/>
          <w:spacing w:val="-6"/>
        </w:rPr>
        <w:t xml:space="preserve"> </w:t>
      </w:r>
      <w:r>
        <w:rPr>
          <w:color w:val="231F20"/>
        </w:rPr>
        <w:t>de</w:t>
      </w:r>
      <w:r>
        <w:rPr>
          <w:color w:val="231F20"/>
          <w:spacing w:val="-6"/>
        </w:rPr>
        <w:t xml:space="preserve"> </w:t>
      </w:r>
      <w:r>
        <w:rPr>
          <w:color w:val="231F20"/>
        </w:rPr>
        <w:t>forma</w:t>
      </w:r>
      <w:r>
        <w:rPr>
          <w:color w:val="231F20"/>
          <w:spacing w:val="-6"/>
        </w:rPr>
        <w:t xml:space="preserve"> </w:t>
      </w:r>
      <w:r>
        <w:rPr>
          <w:color w:val="231F20"/>
        </w:rPr>
        <w:t>concomitante.</w:t>
      </w:r>
    </w:p>
    <w:p w14:paraId="029B0B06" w14:textId="77777777" w:rsidR="00D73ACD" w:rsidRDefault="00D73ACD">
      <w:pPr>
        <w:spacing w:line="249" w:lineRule="auto"/>
        <w:jc w:val="both"/>
        <w:sectPr w:rsidR="00D73ACD" w:rsidSect="00D73ACD">
          <w:pgSz w:w="8230" w:h="12190"/>
          <w:pgMar w:top="880" w:right="720" w:bottom="560" w:left="740" w:header="279" w:footer="370" w:gutter="0"/>
          <w:cols w:space="708"/>
        </w:sectPr>
      </w:pPr>
    </w:p>
    <w:p w14:paraId="1102A360" w14:textId="77777777" w:rsidR="00D73ACD" w:rsidRDefault="00D73ACD">
      <w:pPr>
        <w:pStyle w:val="BodyText"/>
        <w:spacing w:before="5"/>
        <w:rPr>
          <w:sz w:val="22"/>
        </w:rPr>
      </w:pPr>
    </w:p>
    <w:p w14:paraId="2D424437" w14:textId="77777777" w:rsidR="00D73ACD" w:rsidRDefault="00D73ACD">
      <w:pPr>
        <w:pStyle w:val="BodyText"/>
        <w:spacing w:before="93" w:line="249" w:lineRule="auto"/>
        <w:ind w:left="393" w:right="127"/>
        <w:jc w:val="both"/>
      </w:pPr>
      <w:r>
        <w:rPr>
          <w:color w:val="231F20"/>
        </w:rPr>
        <w:t>La mayoría de los clínicos prefieren el control estricto de la fiebre, incluso si requiere</w:t>
      </w:r>
      <w:r>
        <w:rPr>
          <w:color w:val="231F20"/>
          <w:spacing w:val="-13"/>
        </w:rPr>
        <w:t xml:space="preserve"> </w:t>
      </w:r>
      <w:r>
        <w:rPr>
          <w:color w:val="231F20"/>
        </w:rPr>
        <w:t>una</w:t>
      </w:r>
      <w:r>
        <w:rPr>
          <w:color w:val="231F20"/>
          <w:spacing w:val="-12"/>
        </w:rPr>
        <w:t xml:space="preserve"> </w:t>
      </w:r>
      <w:r>
        <w:rPr>
          <w:color w:val="231F20"/>
        </w:rPr>
        <w:t>mayor</w:t>
      </w:r>
      <w:r>
        <w:rPr>
          <w:color w:val="231F20"/>
          <w:spacing w:val="-13"/>
        </w:rPr>
        <w:t xml:space="preserve"> </w:t>
      </w:r>
      <w:r>
        <w:rPr>
          <w:color w:val="231F20"/>
        </w:rPr>
        <w:t>sedación</w:t>
      </w:r>
      <w:r>
        <w:rPr>
          <w:color w:val="231F20"/>
          <w:spacing w:val="-12"/>
        </w:rPr>
        <w:t xml:space="preserve"> </w:t>
      </w:r>
      <w:r>
        <w:rPr>
          <w:color w:val="231F20"/>
        </w:rPr>
        <w:t>o</w:t>
      </w:r>
      <w:r>
        <w:rPr>
          <w:color w:val="231F20"/>
          <w:spacing w:val="-13"/>
        </w:rPr>
        <w:t xml:space="preserve"> </w:t>
      </w:r>
      <w:r>
        <w:rPr>
          <w:color w:val="231F20"/>
        </w:rPr>
        <w:t>parálisis.</w:t>
      </w:r>
      <w:r>
        <w:rPr>
          <w:color w:val="231F20"/>
          <w:spacing w:val="-12"/>
        </w:rPr>
        <w:t xml:space="preserve"> </w:t>
      </w:r>
      <w:r>
        <w:rPr>
          <w:color w:val="231F20"/>
        </w:rPr>
        <w:t>El</w:t>
      </w:r>
      <w:r>
        <w:rPr>
          <w:color w:val="231F20"/>
          <w:spacing w:val="-13"/>
        </w:rPr>
        <w:t xml:space="preserve"> </w:t>
      </w:r>
      <w:r>
        <w:rPr>
          <w:color w:val="231F20"/>
        </w:rPr>
        <w:t>siguiente</w:t>
      </w:r>
      <w:r>
        <w:rPr>
          <w:color w:val="231F20"/>
          <w:spacing w:val="-12"/>
        </w:rPr>
        <w:t xml:space="preserve"> </w:t>
      </w:r>
      <w:r>
        <w:rPr>
          <w:color w:val="231F20"/>
        </w:rPr>
        <w:t>paso</w:t>
      </w:r>
      <w:r>
        <w:rPr>
          <w:color w:val="231F20"/>
          <w:spacing w:val="-13"/>
        </w:rPr>
        <w:t xml:space="preserve"> </w:t>
      </w:r>
      <w:r>
        <w:rPr>
          <w:color w:val="231F20"/>
        </w:rPr>
        <w:t>implica</w:t>
      </w:r>
      <w:r>
        <w:rPr>
          <w:color w:val="231F20"/>
          <w:spacing w:val="-12"/>
        </w:rPr>
        <w:t xml:space="preserve"> </w:t>
      </w:r>
      <w:r>
        <w:rPr>
          <w:color w:val="231F20"/>
        </w:rPr>
        <w:t>la</w:t>
      </w:r>
      <w:r>
        <w:rPr>
          <w:color w:val="231F20"/>
          <w:spacing w:val="-13"/>
        </w:rPr>
        <w:t xml:space="preserve"> </w:t>
      </w:r>
      <w:r>
        <w:rPr>
          <w:color w:val="231F20"/>
        </w:rPr>
        <w:t>aplicación de hipotermia, con el objetivo de alcanzar una temperatura entre 33 y 36 °C, con</w:t>
      </w:r>
      <w:r>
        <w:rPr>
          <w:color w:val="231F20"/>
          <w:spacing w:val="-10"/>
        </w:rPr>
        <w:t xml:space="preserve"> </w:t>
      </w:r>
      <w:r>
        <w:rPr>
          <w:color w:val="231F20"/>
        </w:rPr>
        <w:t>o</w:t>
      </w:r>
      <w:r>
        <w:rPr>
          <w:color w:val="231F20"/>
          <w:spacing w:val="-10"/>
        </w:rPr>
        <w:t xml:space="preserve"> </w:t>
      </w:r>
      <w:r>
        <w:rPr>
          <w:color w:val="231F20"/>
        </w:rPr>
        <w:t>sin</w:t>
      </w:r>
      <w:r>
        <w:rPr>
          <w:color w:val="231F20"/>
          <w:spacing w:val="-10"/>
        </w:rPr>
        <w:t xml:space="preserve"> </w:t>
      </w:r>
      <w:r>
        <w:rPr>
          <w:color w:val="231F20"/>
        </w:rPr>
        <w:t>uso</w:t>
      </w:r>
      <w:r>
        <w:rPr>
          <w:color w:val="231F20"/>
          <w:spacing w:val="-10"/>
        </w:rPr>
        <w:t xml:space="preserve"> </w:t>
      </w:r>
      <w:r>
        <w:rPr>
          <w:color w:val="231F20"/>
        </w:rPr>
        <w:t>de</w:t>
      </w:r>
      <w:r>
        <w:rPr>
          <w:color w:val="231F20"/>
          <w:spacing w:val="-10"/>
        </w:rPr>
        <w:t xml:space="preserve"> </w:t>
      </w:r>
      <w:r>
        <w:rPr>
          <w:color w:val="231F20"/>
        </w:rPr>
        <w:t>barbitúricos.</w:t>
      </w:r>
      <w:r>
        <w:rPr>
          <w:color w:val="231F20"/>
          <w:spacing w:val="-10"/>
        </w:rPr>
        <w:t xml:space="preserve"> </w:t>
      </w:r>
      <w:r>
        <w:rPr>
          <w:color w:val="231F20"/>
        </w:rPr>
        <w:t>Aunque</w:t>
      </w:r>
      <w:r>
        <w:rPr>
          <w:color w:val="231F20"/>
          <w:spacing w:val="-10"/>
        </w:rPr>
        <w:t xml:space="preserve"> </w:t>
      </w:r>
      <w:r>
        <w:rPr>
          <w:color w:val="231F20"/>
        </w:rPr>
        <w:t>esto</w:t>
      </w:r>
      <w:r>
        <w:rPr>
          <w:color w:val="231F20"/>
          <w:spacing w:val="-10"/>
        </w:rPr>
        <w:t xml:space="preserve"> </w:t>
      </w:r>
      <w:r>
        <w:rPr>
          <w:color w:val="231F20"/>
        </w:rPr>
        <w:t>ha</w:t>
      </w:r>
      <w:r>
        <w:rPr>
          <w:color w:val="231F20"/>
          <w:spacing w:val="-10"/>
        </w:rPr>
        <w:t xml:space="preserve"> </w:t>
      </w:r>
      <w:r>
        <w:rPr>
          <w:color w:val="231F20"/>
        </w:rPr>
        <w:t>sido</w:t>
      </w:r>
      <w:r>
        <w:rPr>
          <w:color w:val="231F20"/>
          <w:spacing w:val="-10"/>
        </w:rPr>
        <w:t xml:space="preserve"> </w:t>
      </w:r>
      <w:r>
        <w:rPr>
          <w:color w:val="231F20"/>
        </w:rPr>
        <w:t>descrito</w:t>
      </w:r>
      <w:r>
        <w:rPr>
          <w:color w:val="231F20"/>
          <w:spacing w:val="-10"/>
        </w:rPr>
        <w:t xml:space="preserve"> </w:t>
      </w:r>
      <w:r>
        <w:rPr>
          <w:color w:val="231F20"/>
        </w:rPr>
        <w:t>no</w:t>
      </w:r>
      <w:r>
        <w:rPr>
          <w:color w:val="231F20"/>
          <w:spacing w:val="-10"/>
        </w:rPr>
        <w:t xml:space="preserve"> </w:t>
      </w:r>
      <w:r>
        <w:rPr>
          <w:color w:val="231F20"/>
        </w:rPr>
        <w:t>hay</w:t>
      </w:r>
      <w:r>
        <w:rPr>
          <w:color w:val="231F20"/>
          <w:spacing w:val="-10"/>
        </w:rPr>
        <w:t xml:space="preserve"> </w:t>
      </w:r>
      <w:r>
        <w:rPr>
          <w:color w:val="231F20"/>
        </w:rPr>
        <w:t>estudios</w:t>
      </w:r>
      <w:r>
        <w:rPr>
          <w:color w:val="231F20"/>
          <w:spacing w:val="-10"/>
        </w:rPr>
        <w:t xml:space="preserve"> </w:t>
      </w:r>
      <w:r>
        <w:rPr>
          <w:color w:val="231F20"/>
        </w:rPr>
        <w:t>que confirmen el éxito o seguridad de esta terapia.</w:t>
      </w:r>
    </w:p>
    <w:p w14:paraId="623FAE25" w14:textId="77777777" w:rsidR="00D73ACD" w:rsidRDefault="00D73ACD">
      <w:pPr>
        <w:pStyle w:val="BodyText"/>
        <w:spacing w:before="10"/>
      </w:pPr>
    </w:p>
    <w:p w14:paraId="4008BC2D" w14:textId="77777777" w:rsidR="00D73ACD" w:rsidRDefault="00D73ACD">
      <w:pPr>
        <w:pStyle w:val="Heading2"/>
      </w:pPr>
      <w:r>
        <w:rPr>
          <w:color w:val="00464F"/>
          <w:spacing w:val="-2"/>
        </w:rPr>
        <w:t>Bibliografía</w:t>
      </w:r>
    </w:p>
    <w:p w14:paraId="2A27D20E" w14:textId="77777777" w:rsidR="00D73ACD" w:rsidRDefault="00D73ACD" w:rsidP="00D73ACD">
      <w:pPr>
        <w:pStyle w:val="ListParagraph"/>
        <w:widowControl w:val="0"/>
        <w:numPr>
          <w:ilvl w:val="0"/>
          <w:numId w:val="65"/>
        </w:numPr>
        <w:tabs>
          <w:tab w:val="left" w:pos="698"/>
        </w:tabs>
        <w:autoSpaceDE w:val="0"/>
        <w:autoSpaceDN w:val="0"/>
        <w:spacing w:before="278" w:after="0" w:line="240" w:lineRule="auto"/>
        <w:ind w:hanging="305"/>
        <w:contextualSpacing w:val="0"/>
        <w:rPr>
          <w:rFonts w:ascii="Georgia" w:hAnsi="Georgia"/>
          <w:color w:val="231F20"/>
          <w:sz w:val="18"/>
        </w:rPr>
      </w:pPr>
      <w:r>
        <w:rPr>
          <w:color w:val="231F20"/>
          <w:sz w:val="18"/>
        </w:rPr>
        <w:t>Coppadoro</w:t>
      </w:r>
      <w:r>
        <w:rPr>
          <w:color w:val="231F20"/>
          <w:spacing w:val="5"/>
          <w:sz w:val="18"/>
        </w:rPr>
        <w:t xml:space="preserve"> </w:t>
      </w:r>
      <w:r>
        <w:rPr>
          <w:color w:val="231F20"/>
          <w:sz w:val="18"/>
        </w:rPr>
        <w:t>A,</w:t>
      </w:r>
      <w:r>
        <w:rPr>
          <w:color w:val="231F20"/>
          <w:spacing w:val="6"/>
          <w:sz w:val="18"/>
        </w:rPr>
        <w:t xml:space="preserve"> </w:t>
      </w:r>
      <w:r>
        <w:rPr>
          <w:color w:val="231F20"/>
          <w:sz w:val="18"/>
        </w:rPr>
        <w:t>Citerio</w:t>
      </w:r>
      <w:r>
        <w:rPr>
          <w:color w:val="231F20"/>
          <w:spacing w:val="6"/>
          <w:sz w:val="18"/>
        </w:rPr>
        <w:t xml:space="preserve"> </w:t>
      </w:r>
      <w:r>
        <w:rPr>
          <w:color w:val="231F20"/>
          <w:sz w:val="18"/>
        </w:rPr>
        <w:t>G.</w:t>
      </w:r>
      <w:r>
        <w:rPr>
          <w:color w:val="231F20"/>
          <w:spacing w:val="5"/>
          <w:sz w:val="18"/>
        </w:rPr>
        <w:t xml:space="preserve"> </w:t>
      </w:r>
      <w:r>
        <w:rPr>
          <w:color w:val="231F20"/>
          <w:sz w:val="18"/>
        </w:rPr>
        <w:t>Subarachnoid</w:t>
      </w:r>
      <w:r>
        <w:rPr>
          <w:color w:val="231F20"/>
          <w:spacing w:val="6"/>
          <w:sz w:val="18"/>
        </w:rPr>
        <w:t xml:space="preserve"> </w:t>
      </w:r>
      <w:r>
        <w:rPr>
          <w:color w:val="231F20"/>
          <w:sz w:val="18"/>
        </w:rPr>
        <w:t>hemorrhage:</w:t>
      </w:r>
      <w:r>
        <w:rPr>
          <w:color w:val="231F20"/>
          <w:spacing w:val="6"/>
          <w:sz w:val="18"/>
        </w:rPr>
        <w:t xml:space="preserve"> </w:t>
      </w:r>
      <w:r>
        <w:rPr>
          <w:color w:val="231F20"/>
          <w:sz w:val="18"/>
        </w:rPr>
        <w:t>an</w:t>
      </w:r>
      <w:r>
        <w:rPr>
          <w:color w:val="231F20"/>
          <w:spacing w:val="6"/>
          <w:sz w:val="18"/>
        </w:rPr>
        <w:t xml:space="preserve"> </w:t>
      </w:r>
      <w:r>
        <w:rPr>
          <w:color w:val="231F20"/>
          <w:sz w:val="18"/>
        </w:rPr>
        <w:t>update</w:t>
      </w:r>
      <w:r>
        <w:rPr>
          <w:color w:val="231F20"/>
          <w:spacing w:val="5"/>
          <w:sz w:val="18"/>
        </w:rPr>
        <w:t xml:space="preserve"> </w:t>
      </w:r>
      <w:r>
        <w:rPr>
          <w:color w:val="231F20"/>
          <w:sz w:val="18"/>
        </w:rPr>
        <w:t>for</w:t>
      </w:r>
      <w:r>
        <w:rPr>
          <w:color w:val="231F20"/>
          <w:spacing w:val="6"/>
          <w:sz w:val="18"/>
        </w:rPr>
        <w:t xml:space="preserve"> </w:t>
      </w:r>
      <w:r>
        <w:rPr>
          <w:color w:val="231F20"/>
          <w:sz w:val="18"/>
        </w:rPr>
        <w:t>the</w:t>
      </w:r>
      <w:r>
        <w:rPr>
          <w:color w:val="231F20"/>
          <w:spacing w:val="6"/>
          <w:sz w:val="18"/>
        </w:rPr>
        <w:t xml:space="preserve"> </w:t>
      </w:r>
      <w:r>
        <w:rPr>
          <w:color w:val="231F20"/>
          <w:spacing w:val="-2"/>
          <w:sz w:val="18"/>
        </w:rPr>
        <w:t>intensivist.</w:t>
      </w:r>
    </w:p>
    <w:p w14:paraId="54B23668" w14:textId="77777777" w:rsidR="00D73ACD" w:rsidRDefault="00D73ACD">
      <w:pPr>
        <w:spacing w:before="9"/>
        <w:ind w:left="697"/>
        <w:rPr>
          <w:sz w:val="18"/>
        </w:rPr>
      </w:pPr>
      <w:r>
        <w:rPr>
          <w:color w:val="231F20"/>
          <w:w w:val="95"/>
          <w:sz w:val="18"/>
        </w:rPr>
        <w:t>Minerva</w:t>
      </w:r>
      <w:r>
        <w:rPr>
          <w:color w:val="231F20"/>
          <w:spacing w:val="22"/>
          <w:sz w:val="18"/>
        </w:rPr>
        <w:t xml:space="preserve"> </w:t>
      </w:r>
      <w:r>
        <w:rPr>
          <w:color w:val="231F20"/>
          <w:w w:val="95"/>
          <w:sz w:val="18"/>
        </w:rPr>
        <w:t>Anestesiol.</w:t>
      </w:r>
      <w:r>
        <w:rPr>
          <w:color w:val="231F20"/>
          <w:spacing w:val="20"/>
          <w:sz w:val="18"/>
        </w:rPr>
        <w:t xml:space="preserve"> </w:t>
      </w:r>
      <w:r>
        <w:rPr>
          <w:color w:val="231F20"/>
          <w:w w:val="95"/>
          <w:sz w:val="18"/>
        </w:rPr>
        <w:t>2011;77:74-</w:t>
      </w:r>
      <w:r>
        <w:rPr>
          <w:color w:val="231F20"/>
          <w:spacing w:val="-5"/>
          <w:w w:val="95"/>
          <w:sz w:val="18"/>
        </w:rPr>
        <w:t>84.</w:t>
      </w:r>
    </w:p>
    <w:p w14:paraId="53DE0D05" w14:textId="77777777" w:rsidR="00D73ACD" w:rsidRDefault="00D73ACD" w:rsidP="00D73ACD">
      <w:pPr>
        <w:pStyle w:val="ListParagraph"/>
        <w:widowControl w:val="0"/>
        <w:numPr>
          <w:ilvl w:val="0"/>
          <w:numId w:val="65"/>
        </w:numPr>
        <w:tabs>
          <w:tab w:val="left" w:pos="698"/>
        </w:tabs>
        <w:autoSpaceDE w:val="0"/>
        <w:autoSpaceDN w:val="0"/>
        <w:spacing w:before="37" w:after="0" w:line="240" w:lineRule="auto"/>
        <w:ind w:hanging="305"/>
        <w:contextualSpacing w:val="0"/>
        <w:rPr>
          <w:rFonts w:ascii="Georgia" w:hAnsi="Georgia"/>
          <w:color w:val="231F20"/>
          <w:sz w:val="18"/>
        </w:rPr>
      </w:pPr>
      <w:r>
        <w:rPr>
          <w:color w:val="231F20"/>
          <w:sz w:val="18"/>
        </w:rPr>
        <w:t>Edlow</w:t>
      </w:r>
      <w:r>
        <w:rPr>
          <w:color w:val="231F20"/>
          <w:spacing w:val="-6"/>
          <w:sz w:val="18"/>
        </w:rPr>
        <w:t xml:space="preserve"> </w:t>
      </w:r>
      <w:r>
        <w:rPr>
          <w:color w:val="231F20"/>
          <w:sz w:val="18"/>
        </w:rPr>
        <w:t>JA,</w:t>
      </w:r>
      <w:r>
        <w:rPr>
          <w:color w:val="231F20"/>
          <w:spacing w:val="-5"/>
          <w:sz w:val="18"/>
        </w:rPr>
        <w:t xml:space="preserve"> </w:t>
      </w:r>
      <w:r>
        <w:rPr>
          <w:color w:val="231F20"/>
          <w:sz w:val="18"/>
        </w:rPr>
        <w:t>Malek</w:t>
      </w:r>
      <w:r>
        <w:rPr>
          <w:color w:val="231F20"/>
          <w:spacing w:val="-5"/>
          <w:sz w:val="18"/>
        </w:rPr>
        <w:t xml:space="preserve"> </w:t>
      </w:r>
      <w:r>
        <w:rPr>
          <w:color w:val="231F20"/>
          <w:sz w:val="18"/>
        </w:rPr>
        <w:t>AM,</w:t>
      </w:r>
      <w:r>
        <w:rPr>
          <w:color w:val="231F20"/>
          <w:spacing w:val="-6"/>
          <w:sz w:val="18"/>
        </w:rPr>
        <w:t xml:space="preserve"> </w:t>
      </w:r>
      <w:r>
        <w:rPr>
          <w:color w:val="231F20"/>
          <w:sz w:val="18"/>
        </w:rPr>
        <w:t>Ogilvy</w:t>
      </w:r>
      <w:r>
        <w:rPr>
          <w:color w:val="231F20"/>
          <w:spacing w:val="-5"/>
          <w:sz w:val="18"/>
        </w:rPr>
        <w:t xml:space="preserve"> </w:t>
      </w:r>
      <w:r>
        <w:rPr>
          <w:color w:val="231F20"/>
          <w:sz w:val="18"/>
        </w:rPr>
        <w:t>CS.</w:t>
      </w:r>
      <w:r>
        <w:rPr>
          <w:color w:val="231F20"/>
          <w:spacing w:val="-5"/>
          <w:sz w:val="18"/>
        </w:rPr>
        <w:t xml:space="preserve"> </w:t>
      </w:r>
      <w:r>
        <w:rPr>
          <w:color w:val="231F20"/>
          <w:sz w:val="18"/>
        </w:rPr>
        <w:t>Aneurysmal</w:t>
      </w:r>
      <w:r>
        <w:rPr>
          <w:color w:val="231F20"/>
          <w:spacing w:val="-6"/>
          <w:sz w:val="18"/>
        </w:rPr>
        <w:t xml:space="preserve"> </w:t>
      </w:r>
      <w:r>
        <w:rPr>
          <w:color w:val="231F20"/>
          <w:sz w:val="18"/>
        </w:rPr>
        <w:t>subarachnoid</w:t>
      </w:r>
      <w:r>
        <w:rPr>
          <w:color w:val="231F20"/>
          <w:spacing w:val="-5"/>
          <w:sz w:val="18"/>
        </w:rPr>
        <w:t xml:space="preserve"> </w:t>
      </w:r>
      <w:r>
        <w:rPr>
          <w:color w:val="231F20"/>
          <w:sz w:val="18"/>
        </w:rPr>
        <w:t>hemorrhage:</w:t>
      </w:r>
      <w:r>
        <w:rPr>
          <w:color w:val="231F20"/>
          <w:spacing w:val="-5"/>
          <w:sz w:val="18"/>
        </w:rPr>
        <w:t xml:space="preserve"> </w:t>
      </w:r>
      <w:r>
        <w:rPr>
          <w:color w:val="231F20"/>
          <w:spacing w:val="-2"/>
          <w:sz w:val="18"/>
        </w:rPr>
        <w:t>update</w:t>
      </w:r>
    </w:p>
    <w:p w14:paraId="08A65F79" w14:textId="77777777" w:rsidR="00D73ACD" w:rsidRDefault="00D73ACD">
      <w:pPr>
        <w:spacing w:before="9"/>
        <w:ind w:left="697"/>
        <w:rPr>
          <w:sz w:val="18"/>
        </w:rPr>
      </w:pPr>
      <w:r>
        <w:rPr>
          <w:color w:val="231F20"/>
          <w:w w:val="95"/>
          <w:sz w:val="18"/>
        </w:rPr>
        <w:t>for</w:t>
      </w:r>
      <w:r>
        <w:rPr>
          <w:color w:val="231F20"/>
          <w:spacing w:val="14"/>
          <w:sz w:val="18"/>
        </w:rPr>
        <w:t xml:space="preserve"> </w:t>
      </w:r>
      <w:r>
        <w:rPr>
          <w:color w:val="231F20"/>
          <w:w w:val="95"/>
          <w:sz w:val="18"/>
        </w:rPr>
        <w:t>emergency</w:t>
      </w:r>
      <w:r>
        <w:rPr>
          <w:color w:val="231F20"/>
          <w:spacing w:val="15"/>
          <w:sz w:val="18"/>
        </w:rPr>
        <w:t xml:space="preserve"> </w:t>
      </w:r>
      <w:r>
        <w:rPr>
          <w:color w:val="231F20"/>
          <w:w w:val="95"/>
          <w:sz w:val="18"/>
        </w:rPr>
        <w:t>physicians.</w:t>
      </w:r>
      <w:r>
        <w:rPr>
          <w:color w:val="231F20"/>
          <w:spacing w:val="14"/>
          <w:sz w:val="18"/>
        </w:rPr>
        <w:t xml:space="preserve"> </w:t>
      </w:r>
      <w:r>
        <w:rPr>
          <w:color w:val="231F20"/>
          <w:w w:val="95"/>
          <w:sz w:val="18"/>
        </w:rPr>
        <w:t>J</w:t>
      </w:r>
      <w:r>
        <w:rPr>
          <w:color w:val="231F20"/>
          <w:spacing w:val="15"/>
          <w:sz w:val="18"/>
        </w:rPr>
        <w:t xml:space="preserve"> </w:t>
      </w:r>
      <w:r>
        <w:rPr>
          <w:color w:val="231F20"/>
          <w:w w:val="95"/>
          <w:sz w:val="18"/>
        </w:rPr>
        <w:t>Emerg</w:t>
      </w:r>
      <w:r>
        <w:rPr>
          <w:color w:val="231F20"/>
          <w:spacing w:val="14"/>
          <w:sz w:val="18"/>
        </w:rPr>
        <w:t xml:space="preserve"> </w:t>
      </w:r>
      <w:r>
        <w:rPr>
          <w:color w:val="231F20"/>
          <w:w w:val="95"/>
          <w:sz w:val="18"/>
        </w:rPr>
        <w:t>Med.</w:t>
      </w:r>
      <w:r>
        <w:rPr>
          <w:color w:val="231F20"/>
          <w:spacing w:val="13"/>
          <w:sz w:val="18"/>
        </w:rPr>
        <w:t xml:space="preserve"> </w:t>
      </w:r>
      <w:r>
        <w:rPr>
          <w:color w:val="231F20"/>
          <w:w w:val="95"/>
          <w:sz w:val="18"/>
        </w:rPr>
        <w:t>2008;34(3):237-</w:t>
      </w:r>
      <w:r>
        <w:rPr>
          <w:color w:val="231F20"/>
          <w:spacing w:val="-5"/>
          <w:w w:val="95"/>
          <w:sz w:val="18"/>
        </w:rPr>
        <w:t>51.</w:t>
      </w:r>
    </w:p>
    <w:p w14:paraId="71A95296" w14:textId="77777777" w:rsidR="00D73ACD" w:rsidRDefault="00D73ACD" w:rsidP="00D73ACD">
      <w:pPr>
        <w:pStyle w:val="ListParagraph"/>
        <w:widowControl w:val="0"/>
        <w:numPr>
          <w:ilvl w:val="0"/>
          <w:numId w:val="65"/>
        </w:numPr>
        <w:tabs>
          <w:tab w:val="left" w:pos="698"/>
        </w:tabs>
        <w:autoSpaceDE w:val="0"/>
        <w:autoSpaceDN w:val="0"/>
        <w:spacing w:before="37" w:after="0" w:line="240" w:lineRule="auto"/>
        <w:ind w:hanging="305"/>
        <w:contextualSpacing w:val="0"/>
        <w:rPr>
          <w:rFonts w:ascii="Georgia" w:hAnsi="Georgia"/>
          <w:color w:val="231F20"/>
          <w:sz w:val="18"/>
        </w:rPr>
      </w:pPr>
      <w:r>
        <w:rPr>
          <w:color w:val="231F20"/>
          <w:sz w:val="18"/>
        </w:rPr>
        <w:t>Francoeur</w:t>
      </w:r>
      <w:r>
        <w:rPr>
          <w:color w:val="231F20"/>
          <w:spacing w:val="-2"/>
          <w:sz w:val="18"/>
        </w:rPr>
        <w:t xml:space="preserve"> </w:t>
      </w:r>
      <w:r>
        <w:rPr>
          <w:color w:val="231F20"/>
          <w:sz w:val="18"/>
        </w:rPr>
        <w:t>C,</w:t>
      </w:r>
      <w:r>
        <w:rPr>
          <w:color w:val="231F20"/>
          <w:spacing w:val="-1"/>
          <w:sz w:val="18"/>
        </w:rPr>
        <w:t xml:space="preserve"> </w:t>
      </w:r>
      <w:r>
        <w:rPr>
          <w:color w:val="231F20"/>
          <w:sz w:val="18"/>
        </w:rPr>
        <w:t>Mayer</w:t>
      </w:r>
      <w:r>
        <w:rPr>
          <w:color w:val="231F20"/>
          <w:spacing w:val="-1"/>
          <w:sz w:val="18"/>
        </w:rPr>
        <w:t xml:space="preserve"> </w:t>
      </w:r>
      <w:r>
        <w:rPr>
          <w:color w:val="231F20"/>
          <w:sz w:val="18"/>
        </w:rPr>
        <w:t>S.</w:t>
      </w:r>
      <w:r>
        <w:rPr>
          <w:color w:val="231F20"/>
          <w:spacing w:val="-2"/>
          <w:sz w:val="18"/>
        </w:rPr>
        <w:t xml:space="preserve"> </w:t>
      </w:r>
      <w:r>
        <w:rPr>
          <w:color w:val="231F20"/>
          <w:sz w:val="18"/>
        </w:rPr>
        <w:t>Management</w:t>
      </w:r>
      <w:r>
        <w:rPr>
          <w:color w:val="231F20"/>
          <w:spacing w:val="-1"/>
          <w:sz w:val="18"/>
        </w:rPr>
        <w:t xml:space="preserve"> </w:t>
      </w:r>
      <w:r>
        <w:rPr>
          <w:color w:val="231F20"/>
          <w:sz w:val="18"/>
        </w:rPr>
        <w:t>of</w:t>
      </w:r>
      <w:r>
        <w:rPr>
          <w:color w:val="231F20"/>
          <w:spacing w:val="23"/>
          <w:sz w:val="18"/>
        </w:rPr>
        <w:t xml:space="preserve"> </w:t>
      </w:r>
      <w:r>
        <w:rPr>
          <w:color w:val="231F20"/>
          <w:sz w:val="18"/>
        </w:rPr>
        <w:t>delayed</w:t>
      </w:r>
      <w:r>
        <w:rPr>
          <w:color w:val="231F20"/>
          <w:spacing w:val="-1"/>
          <w:sz w:val="18"/>
        </w:rPr>
        <w:t xml:space="preserve"> </w:t>
      </w:r>
      <w:r>
        <w:rPr>
          <w:color w:val="231F20"/>
          <w:sz w:val="18"/>
        </w:rPr>
        <w:t>cerebral</w:t>
      </w:r>
      <w:r>
        <w:rPr>
          <w:color w:val="231F20"/>
          <w:spacing w:val="-2"/>
          <w:sz w:val="18"/>
        </w:rPr>
        <w:t xml:space="preserve"> </w:t>
      </w:r>
      <w:r>
        <w:rPr>
          <w:color w:val="231F20"/>
          <w:sz w:val="18"/>
        </w:rPr>
        <w:t>ischemia</w:t>
      </w:r>
      <w:r>
        <w:rPr>
          <w:color w:val="231F20"/>
          <w:spacing w:val="-1"/>
          <w:sz w:val="18"/>
        </w:rPr>
        <w:t xml:space="preserve"> </w:t>
      </w:r>
      <w:r>
        <w:rPr>
          <w:color w:val="231F20"/>
          <w:sz w:val="18"/>
        </w:rPr>
        <w:t>after</w:t>
      </w:r>
      <w:r>
        <w:rPr>
          <w:color w:val="231F20"/>
          <w:spacing w:val="-1"/>
          <w:sz w:val="18"/>
        </w:rPr>
        <w:t xml:space="preserve"> </w:t>
      </w:r>
      <w:r>
        <w:rPr>
          <w:color w:val="231F20"/>
          <w:spacing w:val="-2"/>
          <w:sz w:val="18"/>
        </w:rPr>
        <w:t>subarach-</w:t>
      </w:r>
    </w:p>
    <w:p w14:paraId="07D23616" w14:textId="77777777" w:rsidR="00D73ACD" w:rsidRDefault="00D73ACD">
      <w:pPr>
        <w:spacing w:before="9"/>
        <w:ind w:left="697"/>
        <w:rPr>
          <w:sz w:val="18"/>
        </w:rPr>
      </w:pPr>
      <w:r>
        <w:rPr>
          <w:color w:val="231F20"/>
          <w:sz w:val="18"/>
        </w:rPr>
        <w:t>noid</w:t>
      </w:r>
      <w:r>
        <w:rPr>
          <w:color w:val="231F20"/>
          <w:spacing w:val="6"/>
          <w:sz w:val="18"/>
        </w:rPr>
        <w:t xml:space="preserve"> </w:t>
      </w:r>
      <w:r>
        <w:rPr>
          <w:color w:val="231F20"/>
          <w:sz w:val="18"/>
        </w:rPr>
        <w:t>hemorrhage.</w:t>
      </w:r>
      <w:r>
        <w:rPr>
          <w:color w:val="231F20"/>
          <w:spacing w:val="8"/>
          <w:sz w:val="18"/>
        </w:rPr>
        <w:t xml:space="preserve"> </w:t>
      </w:r>
      <w:r>
        <w:rPr>
          <w:color w:val="231F20"/>
          <w:sz w:val="18"/>
        </w:rPr>
        <w:t>Crit</w:t>
      </w:r>
      <w:r>
        <w:rPr>
          <w:color w:val="231F20"/>
          <w:spacing w:val="8"/>
          <w:sz w:val="18"/>
        </w:rPr>
        <w:t xml:space="preserve"> </w:t>
      </w:r>
      <w:r>
        <w:rPr>
          <w:color w:val="231F20"/>
          <w:sz w:val="18"/>
        </w:rPr>
        <w:t>Care.</w:t>
      </w:r>
      <w:r>
        <w:rPr>
          <w:color w:val="231F20"/>
          <w:spacing w:val="8"/>
          <w:sz w:val="18"/>
        </w:rPr>
        <w:t xml:space="preserve"> </w:t>
      </w:r>
      <w:r>
        <w:rPr>
          <w:color w:val="231F20"/>
          <w:spacing w:val="-2"/>
          <w:sz w:val="18"/>
        </w:rPr>
        <w:t>2016;20:277.</w:t>
      </w:r>
    </w:p>
    <w:p w14:paraId="2671AB8E" w14:textId="77777777" w:rsidR="00D73ACD" w:rsidRDefault="00D73ACD" w:rsidP="00D73ACD">
      <w:pPr>
        <w:pStyle w:val="ListParagraph"/>
        <w:widowControl w:val="0"/>
        <w:numPr>
          <w:ilvl w:val="0"/>
          <w:numId w:val="65"/>
        </w:numPr>
        <w:tabs>
          <w:tab w:val="left" w:pos="698"/>
        </w:tabs>
        <w:autoSpaceDE w:val="0"/>
        <w:autoSpaceDN w:val="0"/>
        <w:spacing w:before="37" w:after="0" w:line="240" w:lineRule="auto"/>
        <w:ind w:hanging="305"/>
        <w:contextualSpacing w:val="0"/>
        <w:rPr>
          <w:rFonts w:ascii="Georgia" w:hAnsi="Georgia"/>
          <w:color w:val="231F20"/>
          <w:sz w:val="18"/>
        </w:rPr>
      </w:pPr>
      <w:r>
        <w:rPr>
          <w:color w:val="231F20"/>
          <w:spacing w:val="-2"/>
          <w:sz w:val="18"/>
        </w:rPr>
        <w:t>Long</w:t>
      </w:r>
      <w:r>
        <w:rPr>
          <w:color w:val="231F20"/>
          <w:spacing w:val="-4"/>
          <w:sz w:val="18"/>
        </w:rPr>
        <w:t xml:space="preserve"> </w:t>
      </w:r>
      <w:r>
        <w:rPr>
          <w:color w:val="231F20"/>
          <w:spacing w:val="-2"/>
          <w:sz w:val="18"/>
        </w:rPr>
        <w:t>B,</w:t>
      </w:r>
      <w:r>
        <w:rPr>
          <w:color w:val="231F20"/>
          <w:spacing w:val="-3"/>
          <w:sz w:val="18"/>
        </w:rPr>
        <w:t xml:space="preserve"> </w:t>
      </w:r>
      <w:r>
        <w:rPr>
          <w:color w:val="231F20"/>
          <w:spacing w:val="-2"/>
          <w:sz w:val="18"/>
        </w:rPr>
        <w:t>Koyfman</w:t>
      </w:r>
      <w:r>
        <w:rPr>
          <w:color w:val="231F20"/>
          <w:spacing w:val="-4"/>
          <w:sz w:val="18"/>
        </w:rPr>
        <w:t xml:space="preserve"> </w:t>
      </w:r>
      <w:r>
        <w:rPr>
          <w:color w:val="231F20"/>
          <w:spacing w:val="-2"/>
          <w:sz w:val="18"/>
        </w:rPr>
        <w:t>A,</w:t>
      </w:r>
      <w:r>
        <w:rPr>
          <w:color w:val="231F20"/>
          <w:spacing w:val="-3"/>
          <w:sz w:val="18"/>
        </w:rPr>
        <w:t xml:space="preserve"> </w:t>
      </w:r>
      <w:r>
        <w:rPr>
          <w:color w:val="231F20"/>
          <w:spacing w:val="-2"/>
          <w:sz w:val="18"/>
        </w:rPr>
        <w:t>Runyon</w:t>
      </w:r>
      <w:r>
        <w:rPr>
          <w:color w:val="231F20"/>
          <w:spacing w:val="-3"/>
          <w:sz w:val="18"/>
        </w:rPr>
        <w:t xml:space="preserve"> </w:t>
      </w:r>
      <w:r>
        <w:rPr>
          <w:color w:val="231F20"/>
          <w:spacing w:val="-2"/>
          <w:sz w:val="18"/>
        </w:rPr>
        <w:t>M,</w:t>
      </w:r>
      <w:r>
        <w:rPr>
          <w:color w:val="231F20"/>
          <w:spacing w:val="-4"/>
          <w:sz w:val="18"/>
        </w:rPr>
        <w:t xml:space="preserve"> </w:t>
      </w:r>
      <w:r>
        <w:rPr>
          <w:rFonts w:ascii="Georgia" w:hAnsi="Georgia"/>
          <w:i/>
          <w:color w:val="231F20"/>
          <w:spacing w:val="-2"/>
          <w:sz w:val="18"/>
        </w:rPr>
        <w:t>et al</w:t>
      </w:r>
      <w:r>
        <w:rPr>
          <w:color w:val="231F20"/>
          <w:spacing w:val="-2"/>
          <w:sz w:val="18"/>
        </w:rPr>
        <w:t>.</w:t>
      </w:r>
      <w:r>
        <w:rPr>
          <w:color w:val="231F20"/>
          <w:spacing w:val="-3"/>
          <w:sz w:val="18"/>
        </w:rPr>
        <w:t xml:space="preserve"> </w:t>
      </w:r>
      <w:r>
        <w:rPr>
          <w:color w:val="231F20"/>
          <w:spacing w:val="-2"/>
          <w:sz w:val="18"/>
        </w:rPr>
        <w:t>Subarachnoid</w:t>
      </w:r>
      <w:r>
        <w:rPr>
          <w:color w:val="231F20"/>
          <w:spacing w:val="-4"/>
          <w:sz w:val="18"/>
        </w:rPr>
        <w:t xml:space="preserve"> </w:t>
      </w:r>
      <w:r>
        <w:rPr>
          <w:color w:val="231F20"/>
          <w:spacing w:val="-2"/>
          <w:sz w:val="18"/>
        </w:rPr>
        <w:t>hemorrhage.</w:t>
      </w:r>
      <w:r>
        <w:rPr>
          <w:color w:val="231F20"/>
          <w:spacing w:val="-3"/>
          <w:sz w:val="18"/>
        </w:rPr>
        <w:t xml:space="preserve"> </w:t>
      </w:r>
      <w:r>
        <w:rPr>
          <w:color w:val="231F20"/>
          <w:spacing w:val="-2"/>
          <w:sz w:val="18"/>
        </w:rPr>
        <w:t>Updates</w:t>
      </w:r>
      <w:r>
        <w:rPr>
          <w:color w:val="231F20"/>
          <w:spacing w:val="-3"/>
          <w:sz w:val="18"/>
        </w:rPr>
        <w:t xml:space="preserve"> </w:t>
      </w:r>
      <w:r>
        <w:rPr>
          <w:color w:val="231F20"/>
          <w:spacing w:val="-2"/>
          <w:sz w:val="18"/>
        </w:rPr>
        <w:t>in</w:t>
      </w:r>
      <w:r>
        <w:rPr>
          <w:color w:val="231F20"/>
          <w:spacing w:val="-4"/>
          <w:sz w:val="18"/>
        </w:rPr>
        <w:t xml:space="preserve"> </w:t>
      </w:r>
      <w:r>
        <w:rPr>
          <w:color w:val="231F20"/>
          <w:spacing w:val="-2"/>
          <w:sz w:val="18"/>
        </w:rPr>
        <w:t>diag-</w:t>
      </w:r>
    </w:p>
    <w:p w14:paraId="71CF3DF3" w14:textId="77777777" w:rsidR="00D73ACD" w:rsidRDefault="00D73ACD">
      <w:pPr>
        <w:spacing w:before="9"/>
        <w:ind w:left="697"/>
        <w:rPr>
          <w:sz w:val="18"/>
        </w:rPr>
      </w:pPr>
      <w:r>
        <w:rPr>
          <w:color w:val="231F20"/>
          <w:sz w:val="18"/>
        </w:rPr>
        <w:t>nosis</w:t>
      </w:r>
      <w:r>
        <w:rPr>
          <w:color w:val="231F20"/>
          <w:spacing w:val="-4"/>
          <w:sz w:val="18"/>
        </w:rPr>
        <w:t xml:space="preserve"> </w:t>
      </w:r>
      <w:r>
        <w:rPr>
          <w:color w:val="231F20"/>
          <w:sz w:val="18"/>
        </w:rPr>
        <w:t>and</w:t>
      </w:r>
      <w:r>
        <w:rPr>
          <w:color w:val="231F20"/>
          <w:spacing w:val="-3"/>
          <w:sz w:val="18"/>
        </w:rPr>
        <w:t xml:space="preserve"> </w:t>
      </w:r>
      <w:r>
        <w:rPr>
          <w:color w:val="231F20"/>
          <w:sz w:val="18"/>
        </w:rPr>
        <w:t>management.</w:t>
      </w:r>
      <w:r>
        <w:rPr>
          <w:color w:val="231F20"/>
          <w:spacing w:val="-4"/>
          <w:sz w:val="18"/>
        </w:rPr>
        <w:t xml:space="preserve"> </w:t>
      </w:r>
      <w:r>
        <w:rPr>
          <w:color w:val="231F20"/>
          <w:sz w:val="18"/>
        </w:rPr>
        <w:t>Emerg</w:t>
      </w:r>
      <w:r>
        <w:rPr>
          <w:color w:val="231F20"/>
          <w:spacing w:val="-3"/>
          <w:sz w:val="18"/>
        </w:rPr>
        <w:t xml:space="preserve"> </w:t>
      </w:r>
      <w:r>
        <w:rPr>
          <w:color w:val="231F20"/>
          <w:sz w:val="18"/>
        </w:rPr>
        <w:t>Med</w:t>
      </w:r>
      <w:r>
        <w:rPr>
          <w:color w:val="231F20"/>
          <w:spacing w:val="-4"/>
          <w:sz w:val="18"/>
        </w:rPr>
        <w:t xml:space="preserve"> </w:t>
      </w:r>
      <w:r>
        <w:rPr>
          <w:color w:val="231F20"/>
          <w:sz w:val="18"/>
        </w:rPr>
        <w:t>Clin</w:t>
      </w:r>
      <w:r>
        <w:rPr>
          <w:color w:val="231F20"/>
          <w:spacing w:val="-3"/>
          <w:sz w:val="18"/>
        </w:rPr>
        <w:t xml:space="preserve"> </w:t>
      </w:r>
      <w:r>
        <w:rPr>
          <w:color w:val="231F20"/>
          <w:sz w:val="18"/>
        </w:rPr>
        <w:t>N</w:t>
      </w:r>
      <w:r>
        <w:rPr>
          <w:color w:val="231F20"/>
          <w:spacing w:val="-3"/>
          <w:sz w:val="18"/>
        </w:rPr>
        <w:t xml:space="preserve"> </w:t>
      </w:r>
      <w:r>
        <w:rPr>
          <w:color w:val="231F20"/>
          <w:sz w:val="18"/>
        </w:rPr>
        <w:t>Am.</w:t>
      </w:r>
      <w:r>
        <w:rPr>
          <w:color w:val="231F20"/>
          <w:spacing w:val="-4"/>
          <w:sz w:val="18"/>
        </w:rPr>
        <w:t xml:space="preserve"> </w:t>
      </w:r>
      <w:r>
        <w:rPr>
          <w:color w:val="231F20"/>
          <w:sz w:val="18"/>
        </w:rPr>
        <w:t>2017;35:803-</w:t>
      </w:r>
      <w:r>
        <w:rPr>
          <w:color w:val="231F20"/>
          <w:spacing w:val="-5"/>
          <w:sz w:val="18"/>
        </w:rPr>
        <w:t>24.</w:t>
      </w:r>
    </w:p>
    <w:p w14:paraId="36888B8A" w14:textId="77777777" w:rsidR="00D73ACD" w:rsidRDefault="00D73ACD" w:rsidP="00D73ACD">
      <w:pPr>
        <w:pStyle w:val="ListParagraph"/>
        <w:widowControl w:val="0"/>
        <w:numPr>
          <w:ilvl w:val="0"/>
          <w:numId w:val="65"/>
        </w:numPr>
        <w:tabs>
          <w:tab w:val="left" w:pos="698"/>
        </w:tabs>
        <w:autoSpaceDE w:val="0"/>
        <w:autoSpaceDN w:val="0"/>
        <w:spacing w:before="37" w:after="0" w:line="249" w:lineRule="auto"/>
        <w:ind w:right="129"/>
        <w:contextualSpacing w:val="0"/>
        <w:rPr>
          <w:rFonts w:ascii="Georgia" w:hAnsi="Georgia"/>
          <w:color w:val="231F20"/>
          <w:sz w:val="18"/>
        </w:rPr>
      </w:pPr>
      <w:r>
        <w:rPr>
          <w:color w:val="231F20"/>
          <w:sz w:val="18"/>
        </w:rPr>
        <w:t>Suarez</w:t>
      </w:r>
      <w:r>
        <w:rPr>
          <w:color w:val="231F20"/>
          <w:spacing w:val="-7"/>
          <w:sz w:val="18"/>
        </w:rPr>
        <w:t xml:space="preserve"> </w:t>
      </w:r>
      <w:r>
        <w:rPr>
          <w:color w:val="231F20"/>
          <w:sz w:val="18"/>
        </w:rPr>
        <w:t>J,</w:t>
      </w:r>
      <w:r>
        <w:rPr>
          <w:color w:val="231F20"/>
          <w:spacing w:val="-7"/>
          <w:sz w:val="18"/>
        </w:rPr>
        <w:t xml:space="preserve"> </w:t>
      </w:r>
      <w:r>
        <w:rPr>
          <w:color w:val="231F20"/>
          <w:sz w:val="18"/>
        </w:rPr>
        <w:t>Tarr</w:t>
      </w:r>
      <w:r>
        <w:rPr>
          <w:color w:val="231F20"/>
          <w:spacing w:val="-7"/>
          <w:sz w:val="18"/>
        </w:rPr>
        <w:t xml:space="preserve"> </w:t>
      </w:r>
      <w:r>
        <w:rPr>
          <w:color w:val="231F20"/>
          <w:sz w:val="18"/>
        </w:rPr>
        <w:t>R,</w:t>
      </w:r>
      <w:r>
        <w:rPr>
          <w:color w:val="231F20"/>
          <w:spacing w:val="-7"/>
          <w:sz w:val="18"/>
        </w:rPr>
        <w:t xml:space="preserve"> </w:t>
      </w:r>
      <w:r>
        <w:rPr>
          <w:color w:val="231F20"/>
          <w:sz w:val="18"/>
        </w:rPr>
        <w:t>Selman</w:t>
      </w:r>
      <w:r>
        <w:rPr>
          <w:color w:val="231F20"/>
          <w:spacing w:val="-7"/>
          <w:sz w:val="18"/>
        </w:rPr>
        <w:t xml:space="preserve"> </w:t>
      </w:r>
      <w:r>
        <w:rPr>
          <w:color w:val="231F20"/>
          <w:sz w:val="18"/>
        </w:rPr>
        <w:t>W.</w:t>
      </w:r>
      <w:r>
        <w:rPr>
          <w:color w:val="231F20"/>
          <w:spacing w:val="-7"/>
          <w:sz w:val="18"/>
        </w:rPr>
        <w:t xml:space="preserve"> </w:t>
      </w:r>
      <w:r>
        <w:rPr>
          <w:color w:val="231F20"/>
          <w:sz w:val="18"/>
        </w:rPr>
        <w:t>Aneurysmal</w:t>
      </w:r>
      <w:r>
        <w:rPr>
          <w:color w:val="231F20"/>
          <w:spacing w:val="-7"/>
          <w:sz w:val="18"/>
        </w:rPr>
        <w:t xml:space="preserve"> </w:t>
      </w:r>
      <w:r>
        <w:rPr>
          <w:color w:val="231F20"/>
          <w:sz w:val="18"/>
        </w:rPr>
        <w:t>subarachnoid</w:t>
      </w:r>
      <w:r>
        <w:rPr>
          <w:color w:val="231F20"/>
          <w:spacing w:val="-7"/>
          <w:sz w:val="18"/>
        </w:rPr>
        <w:t xml:space="preserve"> </w:t>
      </w:r>
      <w:r>
        <w:rPr>
          <w:color w:val="231F20"/>
          <w:sz w:val="18"/>
        </w:rPr>
        <w:t>hemorrhage.</w:t>
      </w:r>
      <w:r>
        <w:rPr>
          <w:color w:val="231F20"/>
          <w:spacing w:val="-7"/>
          <w:sz w:val="18"/>
        </w:rPr>
        <w:t xml:space="preserve"> </w:t>
      </w:r>
      <w:r>
        <w:rPr>
          <w:color w:val="231F20"/>
          <w:sz w:val="18"/>
        </w:rPr>
        <w:t>N</w:t>
      </w:r>
      <w:r>
        <w:rPr>
          <w:color w:val="231F20"/>
          <w:spacing w:val="-7"/>
          <w:sz w:val="18"/>
        </w:rPr>
        <w:t xml:space="preserve"> </w:t>
      </w:r>
      <w:r>
        <w:rPr>
          <w:color w:val="231F20"/>
          <w:sz w:val="18"/>
        </w:rPr>
        <w:t>Eng</w:t>
      </w:r>
      <w:r>
        <w:rPr>
          <w:color w:val="231F20"/>
          <w:spacing w:val="-7"/>
          <w:sz w:val="18"/>
        </w:rPr>
        <w:t xml:space="preserve"> </w:t>
      </w:r>
      <w:r>
        <w:rPr>
          <w:color w:val="231F20"/>
          <w:sz w:val="18"/>
        </w:rPr>
        <w:t>J</w:t>
      </w:r>
      <w:r>
        <w:rPr>
          <w:color w:val="231F20"/>
          <w:spacing w:val="-7"/>
          <w:sz w:val="18"/>
        </w:rPr>
        <w:t xml:space="preserve"> </w:t>
      </w:r>
      <w:r>
        <w:rPr>
          <w:color w:val="231F20"/>
          <w:sz w:val="18"/>
        </w:rPr>
        <w:t xml:space="preserve">Med. </w:t>
      </w:r>
      <w:r>
        <w:rPr>
          <w:color w:val="231F20"/>
          <w:spacing w:val="-2"/>
          <w:sz w:val="18"/>
        </w:rPr>
        <w:t>2006;354:387-96.</w:t>
      </w:r>
    </w:p>
    <w:p w14:paraId="2F5DF524" w14:textId="77777777" w:rsidR="00D73ACD" w:rsidRDefault="00D73ACD">
      <w:pPr>
        <w:spacing w:line="249" w:lineRule="auto"/>
        <w:rPr>
          <w:rFonts w:ascii="Georgia" w:hAnsi="Georgia"/>
          <w:sz w:val="18"/>
        </w:rPr>
        <w:sectPr w:rsidR="00D73ACD" w:rsidSect="00D73ACD">
          <w:pgSz w:w="8230" w:h="12190"/>
          <w:pgMar w:top="880" w:right="720" w:bottom="560" w:left="740" w:header="274" w:footer="370" w:gutter="0"/>
          <w:cols w:space="708"/>
        </w:sectPr>
      </w:pPr>
    </w:p>
    <w:p w14:paraId="42922EE9" w14:textId="77777777" w:rsidR="00D73ACD" w:rsidRDefault="00D73ACD">
      <w:pPr>
        <w:pStyle w:val="BodyText"/>
        <w:spacing w:before="4"/>
        <w:rPr>
          <w:sz w:val="17"/>
        </w:rPr>
      </w:pPr>
    </w:p>
    <w:p w14:paraId="7D1E6966" w14:textId="77777777" w:rsidR="00D73ACD" w:rsidRDefault="00D73ACD">
      <w:pPr>
        <w:rPr>
          <w:sz w:val="17"/>
        </w:rPr>
        <w:sectPr w:rsidR="00D73ACD" w:rsidSect="00D73ACD">
          <w:headerReference w:type="even" r:id="rId8"/>
          <w:footerReference w:type="even" r:id="rId9"/>
          <w:pgSz w:w="8230" w:h="12190"/>
          <w:pgMar w:top="1120" w:right="720" w:bottom="280" w:left="740" w:header="0" w:footer="0" w:gutter="0"/>
          <w:cols w:space="708"/>
        </w:sectPr>
      </w:pPr>
    </w:p>
    <w:p w14:paraId="12BE5635" w14:textId="77777777" w:rsidR="00D73ACD" w:rsidRDefault="00D73ACD">
      <w:pPr>
        <w:pStyle w:val="BodyText"/>
      </w:pPr>
      <w:r>
        <w:pict w14:anchorId="19201080">
          <v:group id="docshapegroup1244" o:spid="_x0000_s2124" style="position:absolute;margin-left:0;margin-top:36.85pt;width:411.05pt;height:175.75pt;z-index:-251658240;mso-position-horizontal-relative:page;mso-position-vertical-relative:page" coordorigin=",737" coordsize="8221,3515">
            <v:shape id="docshape1245" o:spid="_x0000_s2125" type="#_x0000_t75" style="position:absolute;top:737;width:8221;height:3515">
              <v:imagedata r:id="rId10" o:title=""/>
            </v:shape>
            <v:rect id="docshape1246" o:spid="_x0000_s2126" style="position:absolute;top:1222;width:8221;height:46" fillcolor="#00464f" stroked="f"/>
            <v:shape id="docshape1247" o:spid="_x0000_s2127" type="#_x0000_t202" style="position:absolute;left:3706;top:932;width:3684;height:1981" filled="f" stroked="f">
              <v:textbox inset="0,0,0,0">
                <w:txbxContent>
                  <w:p w14:paraId="4F0C20C2" w14:textId="77777777" w:rsidR="00D73ACD" w:rsidRDefault="00D73ACD">
                    <w:pPr>
                      <w:spacing w:before="11"/>
                      <w:ind w:right="18"/>
                      <w:jc w:val="right"/>
                      <w:rPr>
                        <w:rFonts w:ascii="Arial" w:hAnsi="Arial"/>
                        <w:sz w:val="18"/>
                      </w:rPr>
                    </w:pPr>
                    <w:r>
                      <w:rPr>
                        <w:rFonts w:ascii="Arial" w:hAnsi="Arial"/>
                        <w:color w:val="81A4A8"/>
                        <w:w w:val="95"/>
                        <w:sz w:val="18"/>
                      </w:rPr>
                      <w:t>CAPÍTULO</w:t>
                    </w:r>
                    <w:r>
                      <w:rPr>
                        <w:rFonts w:ascii="Arial" w:hAnsi="Arial"/>
                        <w:color w:val="81A4A8"/>
                        <w:spacing w:val="15"/>
                        <w:sz w:val="18"/>
                      </w:rPr>
                      <w:t xml:space="preserve"> </w:t>
                    </w:r>
                    <w:r>
                      <w:rPr>
                        <w:rFonts w:ascii="Arial" w:hAnsi="Arial"/>
                        <w:color w:val="81A4A8"/>
                        <w:spacing w:val="-5"/>
                        <w:sz w:val="18"/>
                      </w:rPr>
                      <w:t>14</w:t>
                    </w:r>
                  </w:p>
                  <w:p w14:paraId="1F518713" w14:textId="77777777" w:rsidR="00D73ACD" w:rsidRDefault="00D73ACD">
                    <w:pPr>
                      <w:rPr>
                        <w:rFonts w:ascii="Arial"/>
                      </w:rPr>
                    </w:pPr>
                  </w:p>
                  <w:p w14:paraId="15B79A27" w14:textId="77777777" w:rsidR="00D73ACD" w:rsidRDefault="00D73ACD">
                    <w:pPr>
                      <w:spacing w:before="10"/>
                      <w:rPr>
                        <w:rFonts w:ascii="Arial"/>
                        <w:sz w:val="18"/>
                      </w:rPr>
                    </w:pPr>
                  </w:p>
                  <w:p w14:paraId="3FA19120" w14:textId="77777777" w:rsidR="00D73ACD" w:rsidRDefault="00D73ACD">
                    <w:pPr>
                      <w:spacing w:line="206" w:lineRule="auto"/>
                      <w:ind w:left="17" w:right="18" w:hanging="18"/>
                      <w:jc w:val="right"/>
                      <w:rPr>
                        <w:rFonts w:ascii="Trebuchet MS"/>
                        <w:b/>
                        <w:sz w:val="40"/>
                      </w:rPr>
                    </w:pPr>
                    <w:r>
                      <w:rPr>
                        <w:rFonts w:ascii="Trebuchet MS"/>
                        <w:b/>
                        <w:color w:val="00464F"/>
                        <w:w w:val="105"/>
                        <w:sz w:val="40"/>
                      </w:rPr>
                      <w:t>In</w:t>
                    </w:r>
                    <w:r>
                      <w:rPr>
                        <w:rFonts w:ascii="Trebuchet MS"/>
                        <w:b/>
                        <w:smallCaps/>
                        <w:color w:val="00464F"/>
                        <w:w w:val="105"/>
                        <w:sz w:val="40"/>
                      </w:rPr>
                      <w:t>farto</w:t>
                    </w:r>
                    <w:r>
                      <w:rPr>
                        <w:rFonts w:ascii="Trebuchet MS"/>
                        <w:b/>
                        <w:color w:val="00464F"/>
                        <w:w w:val="105"/>
                        <w:sz w:val="40"/>
                      </w:rPr>
                      <w:t xml:space="preserve"> </w:t>
                    </w:r>
                    <w:r>
                      <w:rPr>
                        <w:rFonts w:ascii="Trebuchet MS"/>
                        <w:b/>
                        <w:smallCaps/>
                        <w:color w:val="00464F"/>
                        <w:w w:val="105"/>
                        <w:sz w:val="40"/>
                      </w:rPr>
                      <w:t>mal</w:t>
                    </w:r>
                    <w:r>
                      <w:rPr>
                        <w:rFonts w:ascii="Trebuchet MS"/>
                        <w:b/>
                        <w:color w:val="00464F"/>
                        <w:w w:val="105"/>
                        <w:sz w:val="40"/>
                      </w:rPr>
                      <w:t xml:space="preserve">Igno de </w:t>
                    </w:r>
                    <w:r>
                      <w:rPr>
                        <w:rFonts w:ascii="Trebuchet MS"/>
                        <w:b/>
                        <w:color w:val="00464F"/>
                        <w:w w:val="110"/>
                        <w:sz w:val="40"/>
                      </w:rPr>
                      <w:t>l</w:t>
                    </w:r>
                    <w:r>
                      <w:rPr>
                        <w:rFonts w:ascii="Trebuchet MS"/>
                        <w:b/>
                        <w:smallCaps/>
                        <w:color w:val="00464F"/>
                        <w:w w:val="110"/>
                        <w:sz w:val="40"/>
                      </w:rPr>
                      <w:t>a</w:t>
                    </w:r>
                    <w:r>
                      <w:rPr>
                        <w:rFonts w:ascii="Trebuchet MS"/>
                        <w:b/>
                        <w:color w:val="00464F"/>
                        <w:spacing w:val="-31"/>
                        <w:w w:val="110"/>
                        <w:sz w:val="40"/>
                      </w:rPr>
                      <w:t xml:space="preserve"> </w:t>
                    </w:r>
                    <w:r>
                      <w:rPr>
                        <w:rFonts w:ascii="Trebuchet MS"/>
                        <w:b/>
                        <w:smallCaps/>
                        <w:color w:val="00464F"/>
                        <w:w w:val="110"/>
                        <w:sz w:val="40"/>
                      </w:rPr>
                      <w:t>arter</w:t>
                    </w:r>
                    <w:r>
                      <w:rPr>
                        <w:rFonts w:ascii="Trebuchet MS"/>
                        <w:b/>
                        <w:color w:val="00464F"/>
                        <w:w w:val="110"/>
                        <w:sz w:val="40"/>
                      </w:rPr>
                      <w:t>I</w:t>
                    </w:r>
                    <w:r>
                      <w:rPr>
                        <w:rFonts w:ascii="Trebuchet MS"/>
                        <w:b/>
                        <w:smallCaps/>
                        <w:color w:val="00464F"/>
                        <w:w w:val="110"/>
                        <w:sz w:val="40"/>
                      </w:rPr>
                      <w:t>a</w:t>
                    </w:r>
                    <w:r>
                      <w:rPr>
                        <w:rFonts w:ascii="Trebuchet MS"/>
                        <w:b/>
                        <w:color w:val="00464F"/>
                        <w:spacing w:val="-31"/>
                        <w:w w:val="110"/>
                        <w:sz w:val="40"/>
                      </w:rPr>
                      <w:t xml:space="preserve"> </w:t>
                    </w:r>
                    <w:r>
                      <w:rPr>
                        <w:rFonts w:ascii="Trebuchet MS"/>
                        <w:b/>
                        <w:smallCaps/>
                        <w:color w:val="00464F"/>
                        <w:spacing w:val="-2"/>
                        <w:w w:val="110"/>
                        <w:sz w:val="40"/>
                      </w:rPr>
                      <w:t>cerebral</w:t>
                    </w:r>
                  </w:p>
                  <w:p w14:paraId="344952FD" w14:textId="77777777" w:rsidR="00D73ACD" w:rsidRDefault="00D73ACD">
                    <w:pPr>
                      <w:spacing w:line="413" w:lineRule="exact"/>
                      <w:ind w:right="18"/>
                      <w:jc w:val="right"/>
                      <w:rPr>
                        <w:rFonts w:ascii="Trebuchet MS"/>
                        <w:b/>
                        <w:sz w:val="40"/>
                      </w:rPr>
                    </w:pPr>
                    <w:r>
                      <w:rPr>
                        <w:rFonts w:ascii="Trebuchet MS"/>
                        <w:b/>
                        <w:color w:val="00464F"/>
                        <w:spacing w:val="-2"/>
                        <w:sz w:val="40"/>
                      </w:rPr>
                      <w:t>medI</w:t>
                    </w:r>
                    <w:r>
                      <w:rPr>
                        <w:rFonts w:ascii="Trebuchet MS"/>
                        <w:b/>
                        <w:smallCaps/>
                        <w:color w:val="00464F"/>
                        <w:spacing w:val="-2"/>
                        <w:sz w:val="40"/>
                      </w:rPr>
                      <w:t>a</w:t>
                    </w:r>
                  </w:p>
                </w:txbxContent>
              </v:textbox>
            </v:shape>
            <v:shape id="docshape1248" o:spid="_x0000_s2128" type="#_x0000_t202" style="position:absolute;left:5058;top:3516;width:2332;height:411" filled="f" stroked="f">
              <v:textbox inset="0,0,0,0">
                <w:txbxContent>
                  <w:p w14:paraId="62FE0C8A" w14:textId="77777777" w:rsidR="00D73ACD" w:rsidRDefault="00D73ACD">
                    <w:pPr>
                      <w:spacing w:before="10"/>
                      <w:rPr>
                        <w:rFonts w:ascii="Arial" w:hAnsi="Arial"/>
                        <w:sz w:val="16"/>
                      </w:rPr>
                    </w:pPr>
                    <w:r>
                      <w:rPr>
                        <w:rFonts w:ascii="Arial" w:hAnsi="Arial"/>
                        <w:color w:val="808285"/>
                        <w:sz w:val="16"/>
                      </w:rPr>
                      <w:t>Ramiro</w:t>
                    </w:r>
                    <w:r>
                      <w:rPr>
                        <w:rFonts w:ascii="Arial" w:hAnsi="Arial"/>
                        <w:color w:val="808285"/>
                        <w:spacing w:val="-6"/>
                        <w:sz w:val="16"/>
                      </w:rPr>
                      <w:t xml:space="preserve"> </w:t>
                    </w:r>
                    <w:r>
                      <w:rPr>
                        <w:rFonts w:ascii="Arial" w:hAnsi="Arial"/>
                        <w:color w:val="808285"/>
                        <w:sz w:val="16"/>
                      </w:rPr>
                      <w:t>Fernández</w:t>
                    </w:r>
                    <w:r>
                      <w:rPr>
                        <w:rFonts w:ascii="Arial" w:hAnsi="Arial"/>
                        <w:color w:val="808285"/>
                        <w:spacing w:val="-5"/>
                        <w:sz w:val="16"/>
                      </w:rPr>
                      <w:t xml:space="preserve"> </w:t>
                    </w:r>
                    <w:r>
                      <w:rPr>
                        <w:rFonts w:ascii="Arial" w:hAnsi="Arial"/>
                        <w:color w:val="808285"/>
                        <w:sz w:val="16"/>
                      </w:rPr>
                      <w:t>Castaño,</w:t>
                    </w:r>
                    <w:r>
                      <w:rPr>
                        <w:rFonts w:ascii="Arial" w:hAnsi="Arial"/>
                        <w:color w:val="808285"/>
                        <w:spacing w:val="-10"/>
                        <w:sz w:val="16"/>
                      </w:rPr>
                      <w:t xml:space="preserve"> </w:t>
                    </w:r>
                    <w:r>
                      <w:rPr>
                        <w:rFonts w:ascii="Arial" w:hAnsi="Arial"/>
                        <w:color w:val="808285"/>
                        <w:spacing w:val="-5"/>
                        <w:sz w:val="16"/>
                      </w:rPr>
                      <w:t>MD</w:t>
                    </w:r>
                  </w:p>
                  <w:p w14:paraId="47340158" w14:textId="77777777" w:rsidR="00D73ACD" w:rsidRDefault="00D73ACD">
                    <w:pPr>
                      <w:spacing w:before="8"/>
                      <w:ind w:left="842"/>
                      <w:rPr>
                        <w:rFonts w:ascii="Arial" w:hAnsi="Arial"/>
                        <w:sz w:val="16"/>
                      </w:rPr>
                    </w:pPr>
                    <w:r>
                      <w:rPr>
                        <w:rFonts w:ascii="Arial" w:hAnsi="Arial"/>
                        <w:color w:val="808285"/>
                        <w:w w:val="95"/>
                        <w:sz w:val="16"/>
                      </w:rPr>
                      <w:t>Raúl</w:t>
                    </w:r>
                    <w:r>
                      <w:rPr>
                        <w:rFonts w:ascii="Arial" w:hAnsi="Arial"/>
                        <w:color w:val="808285"/>
                        <w:spacing w:val="1"/>
                        <w:sz w:val="16"/>
                      </w:rPr>
                      <w:t xml:space="preserve"> </w:t>
                    </w:r>
                    <w:r>
                      <w:rPr>
                        <w:rFonts w:ascii="Arial" w:hAnsi="Arial"/>
                        <w:color w:val="808285"/>
                        <w:w w:val="95"/>
                        <w:sz w:val="16"/>
                      </w:rPr>
                      <w:t>Carlos</w:t>
                    </w:r>
                    <w:r>
                      <w:rPr>
                        <w:rFonts w:ascii="Arial" w:hAnsi="Arial"/>
                        <w:color w:val="808285"/>
                        <w:spacing w:val="1"/>
                        <w:sz w:val="16"/>
                      </w:rPr>
                      <w:t xml:space="preserve"> </w:t>
                    </w:r>
                    <w:r>
                      <w:rPr>
                        <w:rFonts w:ascii="Arial" w:hAnsi="Arial"/>
                        <w:color w:val="808285"/>
                        <w:w w:val="95"/>
                        <w:sz w:val="16"/>
                      </w:rPr>
                      <w:t>Rey,</w:t>
                    </w:r>
                    <w:r>
                      <w:rPr>
                        <w:rFonts w:ascii="Arial" w:hAnsi="Arial"/>
                        <w:color w:val="808285"/>
                        <w:spacing w:val="-2"/>
                        <w:w w:val="95"/>
                        <w:sz w:val="16"/>
                      </w:rPr>
                      <w:t xml:space="preserve"> </w:t>
                    </w:r>
                    <w:r>
                      <w:rPr>
                        <w:rFonts w:ascii="Arial" w:hAnsi="Arial"/>
                        <w:color w:val="808285"/>
                        <w:spacing w:val="-5"/>
                        <w:w w:val="95"/>
                        <w:sz w:val="16"/>
                      </w:rPr>
                      <w:t>MD</w:t>
                    </w:r>
                  </w:p>
                </w:txbxContent>
              </v:textbox>
            </v:shape>
            <w10:wrap anchorx="page" anchory="page"/>
          </v:group>
        </w:pict>
      </w:r>
    </w:p>
    <w:p w14:paraId="2AFDF550" w14:textId="77777777" w:rsidR="00D73ACD" w:rsidRDefault="00D73ACD">
      <w:pPr>
        <w:pStyle w:val="BodyText"/>
      </w:pPr>
    </w:p>
    <w:p w14:paraId="6BB8D188" w14:textId="77777777" w:rsidR="00D73ACD" w:rsidRDefault="00D73ACD">
      <w:pPr>
        <w:pStyle w:val="BodyText"/>
      </w:pPr>
    </w:p>
    <w:p w14:paraId="2C4B3596" w14:textId="77777777" w:rsidR="00D73ACD" w:rsidRDefault="00D73ACD">
      <w:pPr>
        <w:pStyle w:val="BodyText"/>
      </w:pPr>
    </w:p>
    <w:p w14:paraId="5C53739D" w14:textId="77777777" w:rsidR="00D73ACD" w:rsidRDefault="00D73ACD">
      <w:pPr>
        <w:pStyle w:val="BodyText"/>
      </w:pPr>
    </w:p>
    <w:p w14:paraId="088729C0" w14:textId="77777777" w:rsidR="00D73ACD" w:rsidRDefault="00D73ACD">
      <w:pPr>
        <w:pStyle w:val="BodyText"/>
      </w:pPr>
    </w:p>
    <w:p w14:paraId="44596AD0" w14:textId="77777777" w:rsidR="00D73ACD" w:rsidRDefault="00D73ACD">
      <w:pPr>
        <w:pStyle w:val="BodyText"/>
      </w:pPr>
    </w:p>
    <w:p w14:paraId="35639304" w14:textId="77777777" w:rsidR="00D73ACD" w:rsidRDefault="00D73ACD">
      <w:pPr>
        <w:pStyle w:val="BodyText"/>
      </w:pPr>
    </w:p>
    <w:p w14:paraId="480BD80B" w14:textId="77777777" w:rsidR="00D73ACD" w:rsidRDefault="00D73ACD">
      <w:pPr>
        <w:pStyle w:val="BodyText"/>
      </w:pPr>
    </w:p>
    <w:p w14:paraId="096C04CD" w14:textId="77777777" w:rsidR="00D73ACD" w:rsidRDefault="00D73ACD">
      <w:pPr>
        <w:pStyle w:val="BodyText"/>
      </w:pPr>
    </w:p>
    <w:p w14:paraId="1000E80B" w14:textId="77777777" w:rsidR="00D73ACD" w:rsidRDefault="00D73ACD">
      <w:pPr>
        <w:pStyle w:val="BodyText"/>
      </w:pPr>
    </w:p>
    <w:p w14:paraId="0DD2B0FC" w14:textId="77777777" w:rsidR="00D73ACD" w:rsidRDefault="00D73ACD">
      <w:pPr>
        <w:pStyle w:val="BodyText"/>
      </w:pPr>
    </w:p>
    <w:p w14:paraId="66DC75DB" w14:textId="77777777" w:rsidR="00D73ACD" w:rsidRDefault="00D73ACD">
      <w:pPr>
        <w:pStyle w:val="BodyText"/>
      </w:pPr>
    </w:p>
    <w:p w14:paraId="32A2493F" w14:textId="77777777" w:rsidR="00D73ACD" w:rsidRDefault="00D73ACD">
      <w:pPr>
        <w:pStyle w:val="BodyText"/>
      </w:pPr>
    </w:p>
    <w:p w14:paraId="16E0C4F0" w14:textId="77777777" w:rsidR="00D73ACD" w:rsidRDefault="00D73ACD">
      <w:pPr>
        <w:pStyle w:val="BodyText"/>
      </w:pPr>
    </w:p>
    <w:p w14:paraId="47EFF6DD" w14:textId="77777777" w:rsidR="00D73ACD" w:rsidRDefault="00D73ACD">
      <w:pPr>
        <w:pStyle w:val="BodyText"/>
      </w:pPr>
    </w:p>
    <w:p w14:paraId="5BDE67A8" w14:textId="77777777" w:rsidR="00D73ACD" w:rsidRDefault="00D73ACD">
      <w:pPr>
        <w:pStyle w:val="BodyText"/>
        <w:spacing w:before="5"/>
        <w:rPr>
          <w:sz w:val="29"/>
        </w:rPr>
      </w:pPr>
    </w:p>
    <w:p w14:paraId="7E3B7D08" w14:textId="77777777" w:rsidR="00D73ACD" w:rsidRDefault="00D73ACD">
      <w:pPr>
        <w:pStyle w:val="Heading2"/>
        <w:spacing w:before="115"/>
        <w:rPr>
          <w:rFonts w:ascii="Arial" w:hAnsi="Arial"/>
        </w:rPr>
      </w:pPr>
      <w:bookmarkStart w:id="0" w:name="14._Infarto_maligno_de_la_arteria_cerebr"/>
      <w:bookmarkEnd w:id="0"/>
      <w:r>
        <w:rPr>
          <w:rFonts w:ascii="Arial" w:hAnsi="Arial"/>
          <w:color w:val="00464F"/>
          <w:spacing w:val="-2"/>
        </w:rPr>
        <w:t>Introducción</w:t>
      </w:r>
    </w:p>
    <w:p w14:paraId="4B38966A" w14:textId="77777777" w:rsidR="00D73ACD" w:rsidRDefault="00D73ACD">
      <w:pPr>
        <w:pStyle w:val="BodyText"/>
        <w:spacing w:before="286" w:line="249" w:lineRule="auto"/>
        <w:ind w:left="393" w:right="126"/>
        <w:jc w:val="both"/>
      </w:pPr>
      <w:r>
        <w:rPr>
          <w:color w:val="231F20"/>
        </w:rPr>
        <w:t>A</w:t>
      </w:r>
      <w:r>
        <w:rPr>
          <w:color w:val="231F20"/>
          <w:spacing w:val="-5"/>
        </w:rPr>
        <w:t xml:space="preserve"> </w:t>
      </w:r>
      <w:r>
        <w:rPr>
          <w:color w:val="231F20"/>
        </w:rPr>
        <w:t>pesar</w:t>
      </w:r>
      <w:r>
        <w:rPr>
          <w:color w:val="231F20"/>
          <w:spacing w:val="-5"/>
        </w:rPr>
        <w:t xml:space="preserve"> </w:t>
      </w:r>
      <w:r>
        <w:rPr>
          <w:color w:val="231F20"/>
        </w:rPr>
        <w:t>de</w:t>
      </w:r>
      <w:r>
        <w:rPr>
          <w:color w:val="231F20"/>
          <w:spacing w:val="-5"/>
        </w:rPr>
        <w:t xml:space="preserve"> </w:t>
      </w:r>
      <w:r>
        <w:rPr>
          <w:color w:val="231F20"/>
        </w:rPr>
        <w:t>la</w:t>
      </w:r>
      <w:r>
        <w:rPr>
          <w:color w:val="231F20"/>
          <w:spacing w:val="-5"/>
        </w:rPr>
        <w:t xml:space="preserve"> </w:t>
      </w:r>
      <w:r>
        <w:rPr>
          <w:color w:val="231F20"/>
        </w:rPr>
        <w:t>disminución</w:t>
      </w:r>
      <w:r>
        <w:rPr>
          <w:color w:val="231F20"/>
          <w:spacing w:val="-5"/>
        </w:rPr>
        <w:t xml:space="preserve"> </w:t>
      </w:r>
      <w:r>
        <w:rPr>
          <w:color w:val="231F20"/>
        </w:rPr>
        <w:t>en</w:t>
      </w:r>
      <w:r>
        <w:rPr>
          <w:color w:val="231F20"/>
          <w:spacing w:val="-5"/>
        </w:rPr>
        <w:t xml:space="preserve"> </w:t>
      </w:r>
      <w:r>
        <w:rPr>
          <w:color w:val="231F20"/>
        </w:rPr>
        <w:t>la</w:t>
      </w:r>
      <w:r>
        <w:rPr>
          <w:color w:val="231F20"/>
          <w:spacing w:val="-5"/>
        </w:rPr>
        <w:t xml:space="preserve"> </w:t>
      </w:r>
      <w:r>
        <w:rPr>
          <w:color w:val="231F20"/>
        </w:rPr>
        <w:t>mortalidad</w:t>
      </w:r>
      <w:r>
        <w:rPr>
          <w:color w:val="231F20"/>
          <w:spacing w:val="-5"/>
        </w:rPr>
        <w:t xml:space="preserve"> </w:t>
      </w:r>
      <w:r>
        <w:rPr>
          <w:color w:val="231F20"/>
        </w:rPr>
        <w:t>por</w:t>
      </w:r>
      <w:r>
        <w:rPr>
          <w:color w:val="231F20"/>
          <w:spacing w:val="-5"/>
        </w:rPr>
        <w:t xml:space="preserve"> </w:t>
      </w:r>
      <w:r>
        <w:rPr>
          <w:color w:val="231F20"/>
        </w:rPr>
        <w:t>infarto</w:t>
      </w:r>
      <w:r>
        <w:rPr>
          <w:color w:val="231F20"/>
          <w:spacing w:val="-5"/>
        </w:rPr>
        <w:t xml:space="preserve"> </w:t>
      </w:r>
      <w:r>
        <w:rPr>
          <w:color w:val="231F20"/>
        </w:rPr>
        <w:t>cerebral,</w:t>
      </w:r>
      <w:r>
        <w:rPr>
          <w:color w:val="231F20"/>
          <w:spacing w:val="-5"/>
        </w:rPr>
        <w:t xml:space="preserve"> </w:t>
      </w:r>
      <w:r>
        <w:rPr>
          <w:color w:val="231F20"/>
        </w:rPr>
        <w:t>producto</w:t>
      </w:r>
      <w:r>
        <w:rPr>
          <w:color w:val="231F20"/>
          <w:spacing w:val="-5"/>
        </w:rPr>
        <w:t xml:space="preserve"> </w:t>
      </w:r>
      <w:r>
        <w:rPr>
          <w:color w:val="231F20"/>
        </w:rPr>
        <w:t>de</w:t>
      </w:r>
      <w:r>
        <w:rPr>
          <w:color w:val="231F20"/>
          <w:spacing w:val="-5"/>
        </w:rPr>
        <w:t xml:space="preserve"> </w:t>
      </w:r>
      <w:r>
        <w:rPr>
          <w:color w:val="231F20"/>
        </w:rPr>
        <w:t>la mayor</w:t>
      </w:r>
      <w:r>
        <w:rPr>
          <w:color w:val="231F20"/>
          <w:spacing w:val="-3"/>
        </w:rPr>
        <w:t xml:space="preserve"> </w:t>
      </w:r>
      <w:r>
        <w:rPr>
          <w:color w:val="231F20"/>
        </w:rPr>
        <w:t>educación</w:t>
      </w:r>
      <w:r>
        <w:rPr>
          <w:color w:val="231F20"/>
          <w:spacing w:val="-3"/>
        </w:rPr>
        <w:t xml:space="preserve"> </w:t>
      </w:r>
      <w:r>
        <w:rPr>
          <w:color w:val="231F20"/>
        </w:rPr>
        <w:t>y</w:t>
      </w:r>
      <w:r>
        <w:rPr>
          <w:color w:val="231F20"/>
          <w:spacing w:val="-3"/>
        </w:rPr>
        <w:t xml:space="preserve"> </w:t>
      </w:r>
      <w:r>
        <w:rPr>
          <w:color w:val="231F20"/>
        </w:rPr>
        <w:t>consciencia</w:t>
      </w:r>
      <w:r>
        <w:rPr>
          <w:color w:val="231F20"/>
          <w:spacing w:val="-3"/>
        </w:rPr>
        <w:t xml:space="preserve"> </w:t>
      </w:r>
      <w:r>
        <w:rPr>
          <w:color w:val="231F20"/>
        </w:rPr>
        <w:t>de</w:t>
      </w:r>
      <w:r>
        <w:rPr>
          <w:color w:val="231F20"/>
          <w:spacing w:val="-3"/>
        </w:rPr>
        <w:t xml:space="preserve"> </w:t>
      </w:r>
      <w:r>
        <w:rPr>
          <w:color w:val="231F20"/>
        </w:rPr>
        <w:t>la</w:t>
      </w:r>
      <w:r>
        <w:rPr>
          <w:color w:val="231F20"/>
          <w:spacing w:val="-3"/>
        </w:rPr>
        <w:t xml:space="preserve"> </w:t>
      </w:r>
      <w:r>
        <w:rPr>
          <w:color w:val="231F20"/>
        </w:rPr>
        <w:t>población</w:t>
      </w:r>
      <w:r>
        <w:rPr>
          <w:color w:val="231F20"/>
          <w:spacing w:val="-3"/>
        </w:rPr>
        <w:t xml:space="preserve"> </w:t>
      </w:r>
      <w:r>
        <w:rPr>
          <w:color w:val="231F20"/>
        </w:rPr>
        <w:t>sobre</w:t>
      </w:r>
      <w:r>
        <w:rPr>
          <w:color w:val="231F20"/>
          <w:spacing w:val="-3"/>
        </w:rPr>
        <w:t xml:space="preserve"> </w:t>
      </w:r>
      <w:r>
        <w:rPr>
          <w:color w:val="231F20"/>
        </w:rPr>
        <w:t>esta</w:t>
      </w:r>
      <w:r>
        <w:rPr>
          <w:color w:val="231F20"/>
          <w:spacing w:val="-3"/>
        </w:rPr>
        <w:t xml:space="preserve"> </w:t>
      </w:r>
      <w:r>
        <w:rPr>
          <w:color w:val="231F20"/>
        </w:rPr>
        <w:t>patología,</w:t>
      </w:r>
      <w:r>
        <w:rPr>
          <w:color w:val="231F20"/>
          <w:spacing w:val="-3"/>
        </w:rPr>
        <w:t xml:space="preserve"> </w:t>
      </w:r>
      <w:r>
        <w:rPr>
          <w:color w:val="231F20"/>
        </w:rPr>
        <w:t>que</w:t>
      </w:r>
      <w:r>
        <w:rPr>
          <w:color w:val="231F20"/>
          <w:spacing w:val="-3"/>
        </w:rPr>
        <w:t xml:space="preserve"> </w:t>
      </w:r>
      <w:r>
        <w:rPr>
          <w:color w:val="231F20"/>
        </w:rPr>
        <w:t>lleva a que los pacientes consulten de manera más precoz, el infarto hemisférico conserva su alta tasa de mortalidad por el riesgo de edema y herniación. Si tomamos</w:t>
      </w:r>
      <w:r>
        <w:rPr>
          <w:color w:val="231F20"/>
          <w:spacing w:val="-4"/>
        </w:rPr>
        <w:t xml:space="preserve"> </w:t>
      </w:r>
      <w:r>
        <w:rPr>
          <w:color w:val="231F20"/>
        </w:rPr>
        <w:t>como</w:t>
      </w:r>
      <w:r>
        <w:rPr>
          <w:color w:val="231F20"/>
          <w:spacing w:val="-4"/>
        </w:rPr>
        <w:t xml:space="preserve"> </w:t>
      </w:r>
      <w:r>
        <w:rPr>
          <w:color w:val="231F20"/>
        </w:rPr>
        <w:t>ejemplo</w:t>
      </w:r>
      <w:r>
        <w:rPr>
          <w:color w:val="231F20"/>
          <w:spacing w:val="-4"/>
        </w:rPr>
        <w:t xml:space="preserve"> </w:t>
      </w:r>
      <w:r>
        <w:rPr>
          <w:color w:val="231F20"/>
        </w:rPr>
        <w:t>los</w:t>
      </w:r>
      <w:r>
        <w:rPr>
          <w:color w:val="231F20"/>
          <w:spacing w:val="-4"/>
        </w:rPr>
        <w:t xml:space="preserve"> </w:t>
      </w:r>
      <w:r>
        <w:rPr>
          <w:color w:val="231F20"/>
        </w:rPr>
        <w:t>Estados</w:t>
      </w:r>
      <w:r>
        <w:rPr>
          <w:color w:val="231F20"/>
          <w:spacing w:val="-4"/>
        </w:rPr>
        <w:t xml:space="preserve"> </w:t>
      </w:r>
      <w:r>
        <w:rPr>
          <w:color w:val="231F20"/>
        </w:rPr>
        <w:t>Unidos,</w:t>
      </w:r>
      <w:r>
        <w:rPr>
          <w:color w:val="231F20"/>
          <w:spacing w:val="-4"/>
        </w:rPr>
        <w:t xml:space="preserve"> </w:t>
      </w:r>
      <w:r>
        <w:rPr>
          <w:color w:val="231F20"/>
        </w:rPr>
        <w:t>en</w:t>
      </w:r>
      <w:r>
        <w:rPr>
          <w:color w:val="231F20"/>
          <w:spacing w:val="-4"/>
        </w:rPr>
        <w:t xml:space="preserve"> </w:t>
      </w:r>
      <w:r>
        <w:rPr>
          <w:color w:val="231F20"/>
        </w:rPr>
        <w:t>este</w:t>
      </w:r>
      <w:r>
        <w:rPr>
          <w:color w:val="231F20"/>
          <w:spacing w:val="-4"/>
        </w:rPr>
        <w:t xml:space="preserve"> </w:t>
      </w:r>
      <w:r>
        <w:rPr>
          <w:color w:val="231F20"/>
        </w:rPr>
        <w:t>país</w:t>
      </w:r>
      <w:r>
        <w:rPr>
          <w:color w:val="231F20"/>
          <w:spacing w:val="-4"/>
        </w:rPr>
        <w:t xml:space="preserve"> </w:t>
      </w:r>
      <w:r>
        <w:rPr>
          <w:color w:val="231F20"/>
        </w:rPr>
        <w:t>ocurren</w:t>
      </w:r>
      <w:r>
        <w:rPr>
          <w:color w:val="231F20"/>
          <w:spacing w:val="-4"/>
        </w:rPr>
        <w:t xml:space="preserve"> </w:t>
      </w:r>
      <w:r>
        <w:rPr>
          <w:color w:val="231F20"/>
        </w:rPr>
        <w:t>aproximada- mente</w:t>
      </w:r>
      <w:r>
        <w:rPr>
          <w:color w:val="231F20"/>
          <w:spacing w:val="-13"/>
        </w:rPr>
        <w:t xml:space="preserve"> </w:t>
      </w:r>
      <w:r>
        <w:rPr>
          <w:color w:val="231F20"/>
        </w:rPr>
        <w:t>800</w:t>
      </w:r>
      <w:r>
        <w:rPr>
          <w:color w:val="231F20"/>
          <w:spacing w:val="-12"/>
        </w:rPr>
        <w:t xml:space="preserve"> </w:t>
      </w:r>
      <w:r>
        <w:rPr>
          <w:color w:val="231F20"/>
        </w:rPr>
        <w:t>000</w:t>
      </w:r>
      <w:r>
        <w:rPr>
          <w:color w:val="231F20"/>
          <w:spacing w:val="-13"/>
        </w:rPr>
        <w:t xml:space="preserve"> </w:t>
      </w:r>
      <w:r>
        <w:rPr>
          <w:color w:val="231F20"/>
        </w:rPr>
        <w:t>eventos</w:t>
      </w:r>
      <w:r>
        <w:rPr>
          <w:color w:val="231F20"/>
          <w:spacing w:val="-12"/>
        </w:rPr>
        <w:t xml:space="preserve"> </w:t>
      </w:r>
      <w:r>
        <w:rPr>
          <w:color w:val="231F20"/>
        </w:rPr>
        <w:t>vasculares</w:t>
      </w:r>
      <w:r>
        <w:rPr>
          <w:color w:val="231F20"/>
          <w:spacing w:val="-13"/>
        </w:rPr>
        <w:t xml:space="preserve"> </w:t>
      </w:r>
      <w:r>
        <w:rPr>
          <w:color w:val="231F20"/>
        </w:rPr>
        <w:t>cerebrales</w:t>
      </w:r>
      <w:r>
        <w:rPr>
          <w:color w:val="231F20"/>
          <w:spacing w:val="-12"/>
        </w:rPr>
        <w:t xml:space="preserve"> </w:t>
      </w:r>
      <w:r>
        <w:rPr>
          <w:color w:val="231F20"/>
        </w:rPr>
        <w:t>por</w:t>
      </w:r>
      <w:r>
        <w:rPr>
          <w:color w:val="231F20"/>
          <w:spacing w:val="-13"/>
        </w:rPr>
        <w:t xml:space="preserve"> </w:t>
      </w:r>
      <w:r>
        <w:rPr>
          <w:color w:val="231F20"/>
        </w:rPr>
        <w:t>año,</w:t>
      </w:r>
      <w:r>
        <w:rPr>
          <w:color w:val="231F20"/>
          <w:spacing w:val="-12"/>
        </w:rPr>
        <w:t xml:space="preserve"> </w:t>
      </w:r>
      <w:r>
        <w:rPr>
          <w:color w:val="231F20"/>
        </w:rPr>
        <w:t>de</w:t>
      </w:r>
      <w:r>
        <w:rPr>
          <w:color w:val="231F20"/>
          <w:spacing w:val="-13"/>
        </w:rPr>
        <w:t xml:space="preserve"> </w:t>
      </w:r>
      <w:r>
        <w:rPr>
          <w:color w:val="231F20"/>
        </w:rPr>
        <w:t>los</w:t>
      </w:r>
      <w:r>
        <w:rPr>
          <w:color w:val="231F20"/>
          <w:spacing w:val="-12"/>
        </w:rPr>
        <w:t xml:space="preserve"> </w:t>
      </w:r>
      <w:r>
        <w:rPr>
          <w:color w:val="231F20"/>
        </w:rPr>
        <w:t>cuales</w:t>
      </w:r>
      <w:r>
        <w:rPr>
          <w:color w:val="231F20"/>
          <w:spacing w:val="-13"/>
        </w:rPr>
        <w:t xml:space="preserve"> </w:t>
      </w:r>
      <w:r>
        <w:rPr>
          <w:color w:val="231F20"/>
        </w:rPr>
        <w:t>casi</w:t>
      </w:r>
      <w:r>
        <w:rPr>
          <w:color w:val="231F20"/>
          <w:spacing w:val="-12"/>
        </w:rPr>
        <w:t xml:space="preserve"> </w:t>
      </w:r>
      <w:r>
        <w:rPr>
          <w:color w:val="231F20"/>
        </w:rPr>
        <w:t>un</w:t>
      </w:r>
      <w:r>
        <w:rPr>
          <w:color w:val="231F20"/>
          <w:spacing w:val="-13"/>
        </w:rPr>
        <w:t xml:space="preserve"> </w:t>
      </w:r>
      <w:r>
        <w:rPr>
          <w:color w:val="231F20"/>
        </w:rPr>
        <w:t>90% es</w:t>
      </w:r>
      <w:r>
        <w:rPr>
          <w:color w:val="231F20"/>
          <w:spacing w:val="-3"/>
        </w:rPr>
        <w:t xml:space="preserve"> </w:t>
      </w:r>
      <w:r>
        <w:rPr>
          <w:color w:val="231F20"/>
        </w:rPr>
        <w:t>isquémico.</w:t>
      </w:r>
      <w:r>
        <w:rPr>
          <w:color w:val="231F20"/>
          <w:spacing w:val="-3"/>
        </w:rPr>
        <w:t xml:space="preserve"> </w:t>
      </w:r>
      <w:r>
        <w:rPr>
          <w:color w:val="231F20"/>
        </w:rPr>
        <w:t>De</w:t>
      </w:r>
      <w:r>
        <w:rPr>
          <w:color w:val="231F20"/>
          <w:spacing w:val="-3"/>
        </w:rPr>
        <w:t xml:space="preserve"> </w:t>
      </w:r>
      <w:r>
        <w:rPr>
          <w:color w:val="231F20"/>
        </w:rPr>
        <w:t>ellos,</w:t>
      </w:r>
      <w:r>
        <w:rPr>
          <w:color w:val="231F20"/>
          <w:spacing w:val="-3"/>
        </w:rPr>
        <w:t xml:space="preserve"> </w:t>
      </w:r>
      <w:r>
        <w:rPr>
          <w:color w:val="231F20"/>
        </w:rPr>
        <w:t>en</w:t>
      </w:r>
      <w:r>
        <w:rPr>
          <w:color w:val="231F20"/>
          <w:spacing w:val="-3"/>
        </w:rPr>
        <w:t xml:space="preserve"> </w:t>
      </w:r>
      <w:r>
        <w:rPr>
          <w:color w:val="231F20"/>
        </w:rPr>
        <w:t>aproximadamente</w:t>
      </w:r>
      <w:r>
        <w:rPr>
          <w:color w:val="231F20"/>
          <w:spacing w:val="-4"/>
        </w:rPr>
        <w:t xml:space="preserve"> </w:t>
      </w:r>
      <w:r>
        <w:rPr>
          <w:color w:val="231F20"/>
        </w:rPr>
        <w:t>un</w:t>
      </w:r>
      <w:r>
        <w:rPr>
          <w:color w:val="231F20"/>
          <w:spacing w:val="-3"/>
        </w:rPr>
        <w:t xml:space="preserve"> </w:t>
      </w:r>
      <w:r>
        <w:rPr>
          <w:color w:val="231F20"/>
        </w:rPr>
        <w:t>50%,</w:t>
      </w:r>
      <w:r>
        <w:rPr>
          <w:color w:val="231F20"/>
          <w:spacing w:val="-3"/>
        </w:rPr>
        <w:t xml:space="preserve"> </w:t>
      </w:r>
      <w:r>
        <w:rPr>
          <w:color w:val="231F20"/>
        </w:rPr>
        <w:t>el</w:t>
      </w:r>
      <w:r>
        <w:rPr>
          <w:color w:val="231F20"/>
          <w:spacing w:val="-3"/>
        </w:rPr>
        <w:t xml:space="preserve"> </w:t>
      </w:r>
      <w:r>
        <w:rPr>
          <w:color w:val="231F20"/>
        </w:rPr>
        <w:t>territorio</w:t>
      </w:r>
      <w:r>
        <w:rPr>
          <w:color w:val="231F20"/>
          <w:spacing w:val="-3"/>
        </w:rPr>
        <w:t xml:space="preserve"> </w:t>
      </w:r>
      <w:r>
        <w:rPr>
          <w:color w:val="231F20"/>
        </w:rPr>
        <w:t>de</w:t>
      </w:r>
      <w:r>
        <w:rPr>
          <w:color w:val="231F20"/>
          <w:spacing w:val="-3"/>
        </w:rPr>
        <w:t xml:space="preserve"> </w:t>
      </w:r>
      <w:r>
        <w:rPr>
          <w:color w:val="231F20"/>
        </w:rPr>
        <w:t>la</w:t>
      </w:r>
      <w:r>
        <w:rPr>
          <w:color w:val="231F20"/>
          <w:spacing w:val="-3"/>
        </w:rPr>
        <w:t xml:space="preserve"> </w:t>
      </w:r>
      <w:r>
        <w:rPr>
          <w:color w:val="231F20"/>
        </w:rPr>
        <w:t>arteria cerebral media (ACM) es el comprometido.</w:t>
      </w:r>
    </w:p>
    <w:p w14:paraId="54EF39BF" w14:textId="77777777" w:rsidR="00D73ACD" w:rsidRDefault="00D73ACD">
      <w:pPr>
        <w:pStyle w:val="BodyText"/>
        <w:spacing w:before="6" w:line="249" w:lineRule="auto"/>
        <w:ind w:left="393" w:right="127" w:firstLine="226"/>
        <w:jc w:val="both"/>
      </w:pPr>
      <w:r>
        <w:rPr>
          <w:color w:val="231F20"/>
        </w:rPr>
        <w:t>El infarto que involucra grandes porciones de un hemisferio puede cau-</w:t>
      </w:r>
      <w:r>
        <w:rPr>
          <w:color w:val="231F20"/>
          <w:spacing w:val="80"/>
        </w:rPr>
        <w:t xml:space="preserve"> </w:t>
      </w:r>
      <w:r>
        <w:rPr>
          <w:color w:val="231F20"/>
        </w:rPr>
        <w:t>sar un marcado edema cerebral, que conduce a deterioro neurológico rápido. En 1996, Hacke y colaboradores desarrollaron el concepto de infarto cerebral maligno para definir a aquellos infartos cerebrales caracterizados por afectar usualmente el territorio de la ACM en forma completa, lo que causa efecto</w:t>
      </w:r>
      <w:r>
        <w:rPr>
          <w:color w:val="231F20"/>
          <w:spacing w:val="80"/>
        </w:rPr>
        <w:t xml:space="preserve"> </w:t>
      </w:r>
      <w:r>
        <w:rPr>
          <w:color w:val="231F20"/>
        </w:rPr>
        <w:t>de masa secundario a edema y presenta una alta mortalidad. A pesar de que han pasado más de 20 años, aún no se dispone de una definición consensua- da validada y de aceptación universal. Habitualmente se manifiesta como un síndrome</w:t>
      </w:r>
      <w:r>
        <w:rPr>
          <w:color w:val="231F20"/>
          <w:spacing w:val="-5"/>
        </w:rPr>
        <w:t xml:space="preserve"> </w:t>
      </w:r>
      <w:r>
        <w:rPr>
          <w:color w:val="231F20"/>
        </w:rPr>
        <w:t>hemisférico</w:t>
      </w:r>
      <w:r>
        <w:rPr>
          <w:color w:val="231F20"/>
          <w:spacing w:val="-5"/>
        </w:rPr>
        <w:t xml:space="preserve"> </w:t>
      </w:r>
      <w:r>
        <w:rPr>
          <w:color w:val="231F20"/>
        </w:rPr>
        <w:t>severo</w:t>
      </w:r>
      <w:r>
        <w:rPr>
          <w:color w:val="231F20"/>
          <w:spacing w:val="-5"/>
        </w:rPr>
        <w:t xml:space="preserve"> </w:t>
      </w:r>
      <w:r>
        <w:rPr>
          <w:color w:val="231F20"/>
        </w:rPr>
        <w:t>que</w:t>
      </w:r>
      <w:r>
        <w:rPr>
          <w:color w:val="231F20"/>
          <w:spacing w:val="-5"/>
        </w:rPr>
        <w:t xml:space="preserve"> </w:t>
      </w:r>
      <w:r>
        <w:rPr>
          <w:color w:val="231F20"/>
        </w:rPr>
        <w:t>incluye</w:t>
      </w:r>
      <w:r>
        <w:rPr>
          <w:color w:val="231F20"/>
          <w:spacing w:val="-5"/>
        </w:rPr>
        <w:t xml:space="preserve"> </w:t>
      </w:r>
      <w:r>
        <w:rPr>
          <w:color w:val="231F20"/>
        </w:rPr>
        <w:t>dolor</w:t>
      </w:r>
      <w:r>
        <w:rPr>
          <w:color w:val="231F20"/>
          <w:spacing w:val="-5"/>
        </w:rPr>
        <w:t xml:space="preserve"> </w:t>
      </w:r>
      <w:r>
        <w:rPr>
          <w:color w:val="231F20"/>
        </w:rPr>
        <w:t>de</w:t>
      </w:r>
      <w:r>
        <w:rPr>
          <w:color w:val="231F20"/>
          <w:spacing w:val="-5"/>
        </w:rPr>
        <w:t xml:space="preserve"> </w:t>
      </w:r>
      <w:r>
        <w:rPr>
          <w:color w:val="231F20"/>
        </w:rPr>
        <w:t>cabeza,</w:t>
      </w:r>
      <w:r>
        <w:rPr>
          <w:color w:val="231F20"/>
          <w:spacing w:val="-5"/>
        </w:rPr>
        <w:t xml:space="preserve"> </w:t>
      </w:r>
      <w:r>
        <w:rPr>
          <w:color w:val="231F20"/>
        </w:rPr>
        <w:t>vómitos,</w:t>
      </w:r>
      <w:r>
        <w:rPr>
          <w:color w:val="231F20"/>
          <w:spacing w:val="-5"/>
        </w:rPr>
        <w:t xml:space="preserve"> </w:t>
      </w:r>
      <w:r>
        <w:rPr>
          <w:color w:val="231F20"/>
        </w:rPr>
        <w:t>hemipare- sia, desviación conjugada de la mirada y compromiso precoz de conciencia, seguido de signos de hipertensión endocraneal y de herniación. En general, el déficit</w:t>
      </w:r>
      <w:r>
        <w:rPr>
          <w:color w:val="231F20"/>
          <w:spacing w:val="-1"/>
        </w:rPr>
        <w:t xml:space="preserve"> </w:t>
      </w:r>
      <w:r>
        <w:rPr>
          <w:color w:val="231F20"/>
        </w:rPr>
        <w:t>neurológico</w:t>
      </w:r>
      <w:r>
        <w:rPr>
          <w:color w:val="231F20"/>
          <w:spacing w:val="-1"/>
        </w:rPr>
        <w:t xml:space="preserve"> </w:t>
      </w:r>
      <w:r>
        <w:rPr>
          <w:color w:val="231F20"/>
        </w:rPr>
        <w:t>severo</w:t>
      </w:r>
      <w:r>
        <w:rPr>
          <w:color w:val="231F20"/>
          <w:spacing w:val="-1"/>
        </w:rPr>
        <w:t xml:space="preserve"> </w:t>
      </w:r>
      <w:r>
        <w:rPr>
          <w:color w:val="231F20"/>
        </w:rPr>
        <w:t>se</w:t>
      </w:r>
      <w:r>
        <w:rPr>
          <w:color w:val="231F20"/>
          <w:spacing w:val="-1"/>
        </w:rPr>
        <w:t xml:space="preserve"> </w:t>
      </w:r>
      <w:r>
        <w:rPr>
          <w:color w:val="231F20"/>
        </w:rPr>
        <w:t>asocia</w:t>
      </w:r>
      <w:r>
        <w:rPr>
          <w:color w:val="231F20"/>
          <w:spacing w:val="-1"/>
        </w:rPr>
        <w:t xml:space="preserve"> </w:t>
      </w:r>
      <w:r>
        <w:rPr>
          <w:color w:val="231F20"/>
        </w:rPr>
        <w:t>con</w:t>
      </w:r>
      <w:r>
        <w:rPr>
          <w:color w:val="231F20"/>
          <w:spacing w:val="-1"/>
        </w:rPr>
        <w:t xml:space="preserve"> </w:t>
      </w:r>
      <w:r>
        <w:rPr>
          <w:color w:val="231F20"/>
        </w:rPr>
        <w:t>un</w:t>
      </w:r>
      <w:r>
        <w:rPr>
          <w:color w:val="231F20"/>
          <w:spacing w:val="-1"/>
        </w:rPr>
        <w:t xml:space="preserve"> </w:t>
      </w:r>
      <w:r>
        <w:rPr>
          <w:color w:val="231F20"/>
        </w:rPr>
        <w:t>deterioro</w:t>
      </w:r>
      <w:r>
        <w:rPr>
          <w:color w:val="231F20"/>
          <w:spacing w:val="-1"/>
        </w:rPr>
        <w:t xml:space="preserve"> </w:t>
      </w:r>
      <w:r>
        <w:rPr>
          <w:color w:val="231F20"/>
        </w:rPr>
        <w:t>progresivo</w:t>
      </w:r>
      <w:r>
        <w:rPr>
          <w:color w:val="231F20"/>
          <w:spacing w:val="-1"/>
        </w:rPr>
        <w:t xml:space="preserve"> </w:t>
      </w:r>
      <w:r>
        <w:rPr>
          <w:color w:val="231F20"/>
        </w:rPr>
        <w:t>del</w:t>
      </w:r>
      <w:r>
        <w:rPr>
          <w:color w:val="231F20"/>
          <w:spacing w:val="-1"/>
        </w:rPr>
        <w:t xml:space="preserve"> </w:t>
      </w:r>
      <w:r>
        <w:rPr>
          <w:color w:val="231F20"/>
        </w:rPr>
        <w:t>estado</w:t>
      </w:r>
      <w:r>
        <w:rPr>
          <w:color w:val="231F20"/>
          <w:spacing w:val="-1"/>
        </w:rPr>
        <w:t xml:space="preserve"> </w:t>
      </w:r>
      <w:r>
        <w:rPr>
          <w:color w:val="231F20"/>
        </w:rPr>
        <w:t>de consciencia,</w:t>
      </w:r>
      <w:r>
        <w:rPr>
          <w:color w:val="231F20"/>
          <w:spacing w:val="-1"/>
        </w:rPr>
        <w:t xml:space="preserve"> </w:t>
      </w:r>
      <w:r>
        <w:rPr>
          <w:color w:val="231F20"/>
        </w:rPr>
        <w:t>conjuntamente</w:t>
      </w:r>
      <w:r>
        <w:rPr>
          <w:color w:val="231F20"/>
          <w:spacing w:val="-1"/>
        </w:rPr>
        <w:t xml:space="preserve"> </w:t>
      </w:r>
      <w:r>
        <w:rPr>
          <w:color w:val="231F20"/>
        </w:rPr>
        <w:t>con</w:t>
      </w:r>
      <w:r>
        <w:rPr>
          <w:color w:val="231F20"/>
          <w:spacing w:val="-1"/>
        </w:rPr>
        <w:t xml:space="preserve"> </w:t>
      </w:r>
      <w:r>
        <w:rPr>
          <w:color w:val="231F20"/>
        </w:rPr>
        <w:t>la</w:t>
      </w:r>
      <w:r>
        <w:rPr>
          <w:color w:val="231F20"/>
          <w:spacing w:val="-1"/>
        </w:rPr>
        <w:t xml:space="preserve"> </w:t>
      </w:r>
      <w:r>
        <w:rPr>
          <w:color w:val="231F20"/>
        </w:rPr>
        <w:t>evidencia</w:t>
      </w:r>
      <w:r>
        <w:rPr>
          <w:color w:val="231F20"/>
          <w:spacing w:val="-1"/>
        </w:rPr>
        <w:t xml:space="preserve"> </w:t>
      </w:r>
      <w:r>
        <w:rPr>
          <w:color w:val="231F20"/>
        </w:rPr>
        <w:t>imagenológica</w:t>
      </w:r>
      <w:r>
        <w:rPr>
          <w:color w:val="231F20"/>
          <w:spacing w:val="-1"/>
        </w:rPr>
        <w:t xml:space="preserve"> </w:t>
      </w:r>
      <w:r>
        <w:rPr>
          <w:color w:val="231F20"/>
        </w:rPr>
        <w:t>de</w:t>
      </w:r>
      <w:r>
        <w:rPr>
          <w:color w:val="231F20"/>
          <w:spacing w:val="-1"/>
        </w:rPr>
        <w:t xml:space="preserve"> </w:t>
      </w:r>
      <w:r>
        <w:rPr>
          <w:color w:val="231F20"/>
        </w:rPr>
        <w:t>un</w:t>
      </w:r>
      <w:r>
        <w:rPr>
          <w:color w:val="231F20"/>
          <w:spacing w:val="-1"/>
        </w:rPr>
        <w:t xml:space="preserve"> </w:t>
      </w:r>
      <w:r>
        <w:rPr>
          <w:color w:val="231F20"/>
        </w:rPr>
        <w:t>compromi- so isquémico de gran magnitud (&gt;50% del territorio de la ACM).</w:t>
      </w:r>
    </w:p>
    <w:p w14:paraId="78873B09" w14:textId="77777777" w:rsidR="00D73ACD" w:rsidRDefault="00D73ACD">
      <w:pPr>
        <w:pStyle w:val="BodyText"/>
        <w:spacing w:before="12"/>
        <w:ind w:left="393" w:right="126"/>
        <w:jc w:val="right"/>
      </w:pPr>
      <w:r>
        <w:rPr>
          <w:color w:val="231F20"/>
        </w:rPr>
        <w:t>De</w:t>
      </w:r>
      <w:r>
        <w:rPr>
          <w:color w:val="231F20"/>
          <w:spacing w:val="1"/>
        </w:rPr>
        <w:t xml:space="preserve"> </w:t>
      </w:r>
      <w:r>
        <w:rPr>
          <w:color w:val="231F20"/>
        </w:rPr>
        <w:t>todos</w:t>
      </w:r>
      <w:r>
        <w:rPr>
          <w:color w:val="231F20"/>
          <w:spacing w:val="2"/>
        </w:rPr>
        <w:t xml:space="preserve"> </w:t>
      </w:r>
      <w:r>
        <w:rPr>
          <w:color w:val="231F20"/>
        </w:rPr>
        <w:t>los</w:t>
      </w:r>
      <w:r>
        <w:rPr>
          <w:color w:val="231F20"/>
          <w:spacing w:val="1"/>
        </w:rPr>
        <w:t xml:space="preserve"> </w:t>
      </w:r>
      <w:r>
        <w:rPr>
          <w:color w:val="231F20"/>
        </w:rPr>
        <w:t>infartos</w:t>
      </w:r>
      <w:r>
        <w:rPr>
          <w:color w:val="231F20"/>
          <w:spacing w:val="2"/>
        </w:rPr>
        <w:t xml:space="preserve"> </w:t>
      </w:r>
      <w:r>
        <w:rPr>
          <w:color w:val="231F20"/>
        </w:rPr>
        <w:t>supratentoriales,</w:t>
      </w:r>
      <w:r>
        <w:rPr>
          <w:color w:val="231F20"/>
          <w:spacing w:val="2"/>
        </w:rPr>
        <w:t xml:space="preserve"> </w:t>
      </w:r>
      <w:r>
        <w:rPr>
          <w:color w:val="231F20"/>
        </w:rPr>
        <w:t>el</w:t>
      </w:r>
      <w:r>
        <w:rPr>
          <w:color w:val="231F20"/>
          <w:spacing w:val="1"/>
        </w:rPr>
        <w:t xml:space="preserve"> </w:t>
      </w:r>
      <w:r>
        <w:rPr>
          <w:color w:val="231F20"/>
        </w:rPr>
        <w:t>10%</w:t>
      </w:r>
      <w:r>
        <w:rPr>
          <w:color w:val="231F20"/>
          <w:spacing w:val="2"/>
        </w:rPr>
        <w:t xml:space="preserve"> </w:t>
      </w:r>
      <w:r>
        <w:rPr>
          <w:color w:val="231F20"/>
        </w:rPr>
        <w:t>es</w:t>
      </w:r>
      <w:r>
        <w:rPr>
          <w:color w:val="231F20"/>
          <w:spacing w:val="2"/>
        </w:rPr>
        <w:t xml:space="preserve"> </w:t>
      </w:r>
      <w:r>
        <w:rPr>
          <w:color w:val="231F20"/>
        </w:rPr>
        <w:t>extenso</w:t>
      </w:r>
      <w:r>
        <w:rPr>
          <w:color w:val="231F20"/>
          <w:spacing w:val="1"/>
        </w:rPr>
        <w:t xml:space="preserve"> </w:t>
      </w:r>
      <w:r>
        <w:rPr>
          <w:color w:val="231F20"/>
        </w:rPr>
        <w:t>territorialmente</w:t>
      </w:r>
      <w:r>
        <w:rPr>
          <w:color w:val="231F20"/>
          <w:spacing w:val="2"/>
        </w:rPr>
        <w:t xml:space="preserve"> </w:t>
      </w:r>
      <w:r>
        <w:rPr>
          <w:color w:val="231F20"/>
          <w:spacing w:val="-10"/>
        </w:rPr>
        <w:t>y</w:t>
      </w:r>
    </w:p>
    <w:p w14:paraId="76F0C2A0" w14:textId="77777777" w:rsidR="00D73ACD" w:rsidRDefault="00D73ACD">
      <w:pPr>
        <w:pStyle w:val="BodyText"/>
        <w:spacing w:before="10"/>
        <w:ind w:left="393" w:right="131"/>
        <w:jc w:val="right"/>
      </w:pPr>
      <w:r>
        <w:rPr>
          <w:color w:val="231F20"/>
        </w:rPr>
        <w:t>se</w:t>
      </w:r>
      <w:r>
        <w:rPr>
          <w:color w:val="231F20"/>
          <w:spacing w:val="12"/>
        </w:rPr>
        <w:t xml:space="preserve"> </w:t>
      </w:r>
      <w:r>
        <w:rPr>
          <w:color w:val="231F20"/>
        </w:rPr>
        <w:t>puede</w:t>
      </w:r>
      <w:r>
        <w:rPr>
          <w:color w:val="231F20"/>
          <w:spacing w:val="12"/>
        </w:rPr>
        <w:t xml:space="preserve"> </w:t>
      </w:r>
      <w:r>
        <w:rPr>
          <w:color w:val="231F20"/>
        </w:rPr>
        <w:t>clasificar</w:t>
      </w:r>
      <w:r>
        <w:rPr>
          <w:color w:val="231F20"/>
          <w:spacing w:val="13"/>
        </w:rPr>
        <w:t xml:space="preserve"> </w:t>
      </w:r>
      <w:r>
        <w:rPr>
          <w:color w:val="231F20"/>
        </w:rPr>
        <w:t>como</w:t>
      </w:r>
      <w:r>
        <w:rPr>
          <w:color w:val="231F20"/>
          <w:spacing w:val="13"/>
        </w:rPr>
        <w:t xml:space="preserve"> </w:t>
      </w:r>
      <w:r>
        <w:rPr>
          <w:color w:val="231F20"/>
        </w:rPr>
        <w:t>maligno;</w:t>
      </w:r>
      <w:r>
        <w:rPr>
          <w:color w:val="231F20"/>
          <w:spacing w:val="12"/>
        </w:rPr>
        <w:t xml:space="preserve"> </w:t>
      </w:r>
      <w:r>
        <w:rPr>
          <w:color w:val="231F20"/>
        </w:rPr>
        <w:t>su</w:t>
      </w:r>
      <w:r>
        <w:rPr>
          <w:color w:val="231F20"/>
          <w:spacing w:val="13"/>
        </w:rPr>
        <w:t xml:space="preserve"> </w:t>
      </w:r>
      <w:r>
        <w:rPr>
          <w:color w:val="231F20"/>
        </w:rPr>
        <w:t>incidencia</w:t>
      </w:r>
      <w:r>
        <w:rPr>
          <w:color w:val="231F20"/>
          <w:spacing w:val="13"/>
        </w:rPr>
        <w:t xml:space="preserve"> </w:t>
      </w:r>
      <w:r>
        <w:rPr>
          <w:color w:val="231F20"/>
        </w:rPr>
        <w:t>anual</w:t>
      </w:r>
      <w:r>
        <w:rPr>
          <w:color w:val="231F20"/>
          <w:spacing w:val="12"/>
        </w:rPr>
        <w:t xml:space="preserve"> </w:t>
      </w:r>
      <w:r>
        <w:rPr>
          <w:color w:val="231F20"/>
        </w:rPr>
        <w:t>es</w:t>
      </w:r>
      <w:r>
        <w:rPr>
          <w:color w:val="231F20"/>
          <w:spacing w:val="14"/>
        </w:rPr>
        <w:t xml:space="preserve"> </w:t>
      </w:r>
      <w:r>
        <w:rPr>
          <w:color w:val="231F20"/>
        </w:rPr>
        <w:t>de</w:t>
      </w:r>
      <w:r>
        <w:rPr>
          <w:color w:val="231F20"/>
          <w:spacing w:val="12"/>
        </w:rPr>
        <w:t xml:space="preserve"> </w:t>
      </w:r>
      <w:r>
        <w:rPr>
          <w:color w:val="231F20"/>
        </w:rPr>
        <w:t>10-20</w:t>
      </w:r>
      <w:r>
        <w:rPr>
          <w:color w:val="231F20"/>
          <w:spacing w:val="12"/>
        </w:rPr>
        <w:t xml:space="preserve"> </w:t>
      </w:r>
      <w:r>
        <w:rPr>
          <w:color w:val="231F20"/>
        </w:rPr>
        <w:t>por</w:t>
      </w:r>
      <w:r>
        <w:rPr>
          <w:color w:val="231F20"/>
          <w:spacing w:val="13"/>
        </w:rPr>
        <w:t xml:space="preserve"> </w:t>
      </w:r>
      <w:r>
        <w:rPr>
          <w:color w:val="231F20"/>
          <w:spacing w:val="-4"/>
        </w:rPr>
        <w:t>cada</w:t>
      </w:r>
    </w:p>
    <w:p w14:paraId="0D6765CB" w14:textId="77777777" w:rsidR="00D73ACD" w:rsidRDefault="00D73ACD">
      <w:pPr>
        <w:jc w:val="right"/>
        <w:sectPr w:rsidR="00D73ACD" w:rsidSect="00D73ACD">
          <w:headerReference w:type="default" r:id="rId11"/>
          <w:footerReference w:type="even" r:id="rId12"/>
          <w:footerReference w:type="default" r:id="rId13"/>
          <w:pgSz w:w="8230" w:h="12190"/>
          <w:pgMar w:top="720" w:right="720" w:bottom="560" w:left="740" w:header="0" w:footer="370" w:gutter="0"/>
          <w:pgNumType w:start="211"/>
          <w:cols w:space="708"/>
        </w:sectPr>
      </w:pPr>
    </w:p>
    <w:p w14:paraId="52B8E55A" w14:textId="77777777" w:rsidR="00D73ACD" w:rsidRDefault="00D73ACD">
      <w:pPr>
        <w:pStyle w:val="BodyText"/>
        <w:spacing w:before="8"/>
      </w:pPr>
    </w:p>
    <w:p w14:paraId="1A4387E9" w14:textId="77777777" w:rsidR="00D73ACD" w:rsidRDefault="00D73ACD">
      <w:pPr>
        <w:pStyle w:val="BodyText"/>
        <w:spacing w:before="94" w:line="249" w:lineRule="auto"/>
        <w:ind w:left="110" w:right="407"/>
        <w:jc w:val="both"/>
      </w:pPr>
      <w:r>
        <w:rPr>
          <w:color w:val="231F20"/>
        </w:rPr>
        <w:t>100</w:t>
      </w:r>
      <w:r>
        <w:rPr>
          <w:color w:val="231F20"/>
          <w:spacing w:val="-10"/>
        </w:rPr>
        <w:t xml:space="preserve"> </w:t>
      </w:r>
      <w:r>
        <w:rPr>
          <w:color w:val="231F20"/>
        </w:rPr>
        <w:t>000</w:t>
      </w:r>
      <w:r>
        <w:rPr>
          <w:color w:val="231F20"/>
          <w:spacing w:val="-10"/>
        </w:rPr>
        <w:t xml:space="preserve"> </w:t>
      </w:r>
      <w:r>
        <w:rPr>
          <w:color w:val="231F20"/>
        </w:rPr>
        <w:t>personas.</w:t>
      </w:r>
      <w:r>
        <w:rPr>
          <w:color w:val="231F20"/>
          <w:spacing w:val="-10"/>
        </w:rPr>
        <w:t xml:space="preserve"> </w:t>
      </w:r>
      <w:r>
        <w:rPr>
          <w:color w:val="231F20"/>
        </w:rPr>
        <w:t>Las</w:t>
      </w:r>
      <w:r>
        <w:rPr>
          <w:color w:val="231F20"/>
          <w:spacing w:val="-10"/>
        </w:rPr>
        <w:t xml:space="preserve"> </w:t>
      </w:r>
      <w:r>
        <w:rPr>
          <w:color w:val="231F20"/>
        </w:rPr>
        <w:t>mujeres</w:t>
      </w:r>
      <w:r>
        <w:rPr>
          <w:color w:val="231F20"/>
          <w:spacing w:val="-10"/>
        </w:rPr>
        <w:t xml:space="preserve"> </w:t>
      </w:r>
      <w:r>
        <w:rPr>
          <w:color w:val="231F20"/>
        </w:rPr>
        <w:t>se</w:t>
      </w:r>
      <w:r>
        <w:rPr>
          <w:color w:val="231F20"/>
          <w:spacing w:val="-10"/>
        </w:rPr>
        <w:t xml:space="preserve"> </w:t>
      </w:r>
      <w:r>
        <w:rPr>
          <w:color w:val="231F20"/>
        </w:rPr>
        <w:t>ven</w:t>
      </w:r>
      <w:r>
        <w:rPr>
          <w:color w:val="231F20"/>
          <w:spacing w:val="-10"/>
        </w:rPr>
        <w:t xml:space="preserve"> </w:t>
      </w:r>
      <w:r>
        <w:rPr>
          <w:color w:val="231F20"/>
        </w:rPr>
        <w:t>afectadas</w:t>
      </w:r>
      <w:r>
        <w:rPr>
          <w:color w:val="231F20"/>
          <w:spacing w:val="-10"/>
        </w:rPr>
        <w:t xml:space="preserve"> </w:t>
      </w:r>
      <w:r>
        <w:rPr>
          <w:color w:val="231F20"/>
        </w:rPr>
        <w:t>con</w:t>
      </w:r>
      <w:r>
        <w:rPr>
          <w:color w:val="231F20"/>
          <w:spacing w:val="-10"/>
        </w:rPr>
        <w:t xml:space="preserve"> </w:t>
      </w:r>
      <w:r>
        <w:rPr>
          <w:color w:val="231F20"/>
        </w:rPr>
        <w:t>mayor</w:t>
      </w:r>
      <w:r>
        <w:rPr>
          <w:color w:val="231F20"/>
          <w:spacing w:val="-10"/>
        </w:rPr>
        <w:t xml:space="preserve"> </w:t>
      </w:r>
      <w:r>
        <w:rPr>
          <w:color w:val="231F20"/>
        </w:rPr>
        <w:t>frecuencia</w:t>
      </w:r>
      <w:r>
        <w:rPr>
          <w:color w:val="231F20"/>
          <w:spacing w:val="-10"/>
        </w:rPr>
        <w:t xml:space="preserve"> </w:t>
      </w:r>
      <w:r>
        <w:rPr>
          <w:color w:val="231F20"/>
        </w:rPr>
        <w:t>y</w:t>
      </w:r>
      <w:r>
        <w:rPr>
          <w:color w:val="231F20"/>
          <w:spacing w:val="-10"/>
        </w:rPr>
        <w:t xml:space="preserve"> </w:t>
      </w:r>
      <w:r>
        <w:rPr>
          <w:color w:val="231F20"/>
        </w:rPr>
        <w:t>los</w:t>
      </w:r>
      <w:r>
        <w:rPr>
          <w:color w:val="231F20"/>
          <w:spacing w:val="-10"/>
        </w:rPr>
        <w:t xml:space="preserve"> </w:t>
      </w:r>
      <w:r>
        <w:rPr>
          <w:color w:val="231F20"/>
        </w:rPr>
        <w:t>pa- cientes</w:t>
      </w:r>
      <w:r>
        <w:rPr>
          <w:color w:val="231F20"/>
          <w:spacing w:val="-1"/>
        </w:rPr>
        <w:t xml:space="preserve"> </w:t>
      </w:r>
      <w:r>
        <w:rPr>
          <w:color w:val="231F20"/>
        </w:rPr>
        <w:t>más</w:t>
      </w:r>
      <w:r>
        <w:rPr>
          <w:color w:val="231F20"/>
          <w:spacing w:val="-1"/>
        </w:rPr>
        <w:t xml:space="preserve"> </w:t>
      </w:r>
      <w:r>
        <w:rPr>
          <w:color w:val="231F20"/>
        </w:rPr>
        <w:t>jóvenes</w:t>
      </w:r>
      <w:r>
        <w:rPr>
          <w:color w:val="231F20"/>
          <w:spacing w:val="-1"/>
        </w:rPr>
        <w:t xml:space="preserve"> </w:t>
      </w:r>
      <w:r>
        <w:rPr>
          <w:color w:val="231F20"/>
        </w:rPr>
        <w:t>son</w:t>
      </w:r>
      <w:r>
        <w:rPr>
          <w:color w:val="231F20"/>
          <w:spacing w:val="-1"/>
        </w:rPr>
        <w:t xml:space="preserve"> </w:t>
      </w:r>
      <w:r>
        <w:rPr>
          <w:color w:val="231F20"/>
        </w:rPr>
        <w:t>más</w:t>
      </w:r>
      <w:r>
        <w:rPr>
          <w:color w:val="231F20"/>
          <w:spacing w:val="-1"/>
        </w:rPr>
        <w:t xml:space="preserve"> </w:t>
      </w:r>
      <w:r>
        <w:rPr>
          <w:color w:val="231F20"/>
        </w:rPr>
        <w:t>susceptibles</w:t>
      </w:r>
      <w:r>
        <w:rPr>
          <w:color w:val="231F20"/>
          <w:spacing w:val="-1"/>
        </w:rPr>
        <w:t xml:space="preserve"> </w:t>
      </w:r>
      <w:r>
        <w:rPr>
          <w:color w:val="231F20"/>
        </w:rPr>
        <w:t>debido</w:t>
      </w:r>
      <w:r>
        <w:rPr>
          <w:color w:val="231F20"/>
          <w:spacing w:val="-1"/>
        </w:rPr>
        <w:t xml:space="preserve"> </w:t>
      </w:r>
      <w:r>
        <w:rPr>
          <w:color w:val="231F20"/>
        </w:rPr>
        <w:t>a</w:t>
      </w:r>
      <w:r>
        <w:rPr>
          <w:color w:val="231F20"/>
          <w:spacing w:val="-1"/>
        </w:rPr>
        <w:t xml:space="preserve"> </w:t>
      </w:r>
      <w:r>
        <w:rPr>
          <w:color w:val="231F20"/>
        </w:rPr>
        <w:t>la</w:t>
      </w:r>
      <w:r>
        <w:rPr>
          <w:color w:val="231F20"/>
          <w:spacing w:val="-1"/>
        </w:rPr>
        <w:t xml:space="preserve"> </w:t>
      </w:r>
      <w:r>
        <w:rPr>
          <w:color w:val="231F20"/>
        </w:rPr>
        <w:t>disminución del</w:t>
      </w:r>
      <w:r>
        <w:rPr>
          <w:color w:val="231F20"/>
          <w:spacing w:val="-1"/>
        </w:rPr>
        <w:t xml:space="preserve"> </w:t>
      </w:r>
      <w:r>
        <w:rPr>
          <w:color w:val="231F20"/>
        </w:rPr>
        <w:t>espacio potencialmente</w:t>
      </w:r>
      <w:r>
        <w:rPr>
          <w:color w:val="231F20"/>
          <w:spacing w:val="-13"/>
        </w:rPr>
        <w:t xml:space="preserve"> </w:t>
      </w:r>
      <w:r>
        <w:rPr>
          <w:color w:val="231F20"/>
        </w:rPr>
        <w:t>compensatorio</w:t>
      </w:r>
      <w:r>
        <w:rPr>
          <w:color w:val="231F20"/>
          <w:spacing w:val="-11"/>
        </w:rPr>
        <w:t xml:space="preserve"> </w:t>
      </w:r>
      <w:r>
        <w:rPr>
          <w:color w:val="231F20"/>
        </w:rPr>
        <w:t>dentro</w:t>
      </w:r>
      <w:r>
        <w:rPr>
          <w:color w:val="231F20"/>
          <w:spacing w:val="-12"/>
        </w:rPr>
        <w:t xml:space="preserve"> </w:t>
      </w:r>
      <w:r>
        <w:rPr>
          <w:color w:val="231F20"/>
        </w:rPr>
        <w:t>de</w:t>
      </w:r>
      <w:r>
        <w:rPr>
          <w:color w:val="231F20"/>
          <w:spacing w:val="-12"/>
        </w:rPr>
        <w:t xml:space="preserve"> </w:t>
      </w:r>
      <w:r>
        <w:rPr>
          <w:color w:val="231F20"/>
        </w:rPr>
        <w:t>la</w:t>
      </w:r>
      <w:r>
        <w:rPr>
          <w:color w:val="231F20"/>
          <w:spacing w:val="-12"/>
        </w:rPr>
        <w:t xml:space="preserve"> </w:t>
      </w:r>
      <w:r>
        <w:rPr>
          <w:color w:val="231F20"/>
        </w:rPr>
        <w:t>cavidad</w:t>
      </w:r>
      <w:r>
        <w:rPr>
          <w:color w:val="231F20"/>
          <w:spacing w:val="-12"/>
        </w:rPr>
        <w:t xml:space="preserve"> </w:t>
      </w:r>
      <w:r>
        <w:rPr>
          <w:color w:val="231F20"/>
        </w:rPr>
        <w:t>intracraneal.</w:t>
      </w:r>
      <w:r>
        <w:rPr>
          <w:color w:val="231F20"/>
          <w:spacing w:val="-13"/>
        </w:rPr>
        <w:t xml:space="preserve"> </w:t>
      </w:r>
      <w:r>
        <w:rPr>
          <w:color w:val="231F20"/>
        </w:rPr>
        <w:t>Estos</w:t>
      </w:r>
      <w:r>
        <w:rPr>
          <w:color w:val="231F20"/>
          <w:spacing w:val="-11"/>
        </w:rPr>
        <w:t xml:space="preserve"> </w:t>
      </w:r>
      <w:r>
        <w:rPr>
          <w:color w:val="231F20"/>
        </w:rPr>
        <w:t>infartos tan extensos se dan como resultado de la oclusión de la ACM en su porción inicial (M1) o de la carótida interna a nivel distal. Su etiología más frecuente corresponde a la oclusión embólica o trombótica. El edema generalmente se desarrolla de uno a varios días después del infarto y puede causar desplaza- miento de la línea media, hernia transtentorial y muerte en hasta 80% de los casos debido a herniación.</w:t>
      </w:r>
    </w:p>
    <w:p w14:paraId="2BC1C3CC" w14:textId="77777777" w:rsidR="00D73ACD" w:rsidRDefault="00D73ACD">
      <w:pPr>
        <w:pStyle w:val="BodyText"/>
        <w:spacing w:before="2"/>
        <w:rPr>
          <w:sz w:val="21"/>
        </w:rPr>
      </w:pPr>
    </w:p>
    <w:p w14:paraId="43812DE5" w14:textId="77777777" w:rsidR="00D73ACD" w:rsidRDefault="00D73ACD">
      <w:pPr>
        <w:pStyle w:val="Heading2"/>
        <w:ind w:left="110"/>
        <w:rPr>
          <w:rFonts w:ascii="Arial" w:hAnsi="Arial"/>
        </w:rPr>
      </w:pPr>
      <w:r>
        <w:rPr>
          <w:rFonts w:ascii="Arial" w:hAnsi="Arial"/>
          <w:color w:val="00464F"/>
          <w:spacing w:val="-2"/>
        </w:rPr>
        <w:t>Fisiopatología</w:t>
      </w:r>
    </w:p>
    <w:p w14:paraId="4DCA7A4A" w14:textId="77777777" w:rsidR="00D73ACD" w:rsidRDefault="00D73ACD">
      <w:pPr>
        <w:pStyle w:val="BodyText"/>
        <w:spacing w:before="286" w:line="249" w:lineRule="auto"/>
        <w:ind w:left="110" w:right="408"/>
        <w:jc w:val="both"/>
      </w:pPr>
      <w:r>
        <w:rPr>
          <w:color w:val="231F20"/>
        </w:rPr>
        <w:t>El mecanismo fisiopatológico distintivo del infarto maligno es el edema ce- rebral, que se desarrolla entre el primer y tercer día luego del inicio de los síntomas,</w:t>
      </w:r>
      <w:r>
        <w:rPr>
          <w:color w:val="231F20"/>
          <w:spacing w:val="-8"/>
        </w:rPr>
        <w:t xml:space="preserve"> </w:t>
      </w:r>
      <w:r>
        <w:rPr>
          <w:color w:val="231F20"/>
        </w:rPr>
        <w:t>esto</w:t>
      </w:r>
      <w:r>
        <w:rPr>
          <w:color w:val="231F20"/>
          <w:spacing w:val="-8"/>
        </w:rPr>
        <w:t xml:space="preserve"> </w:t>
      </w:r>
      <w:r>
        <w:rPr>
          <w:color w:val="231F20"/>
        </w:rPr>
        <w:t>produce</w:t>
      </w:r>
      <w:r>
        <w:rPr>
          <w:color w:val="231F20"/>
          <w:spacing w:val="-8"/>
        </w:rPr>
        <w:t xml:space="preserve"> </w:t>
      </w:r>
      <w:r>
        <w:rPr>
          <w:color w:val="231F20"/>
        </w:rPr>
        <w:t>marcado</w:t>
      </w:r>
      <w:r>
        <w:rPr>
          <w:color w:val="231F20"/>
          <w:spacing w:val="-8"/>
        </w:rPr>
        <w:t xml:space="preserve"> </w:t>
      </w:r>
      <w:r>
        <w:rPr>
          <w:color w:val="231F20"/>
        </w:rPr>
        <w:t>efecto</w:t>
      </w:r>
      <w:r>
        <w:rPr>
          <w:color w:val="231F20"/>
          <w:spacing w:val="-8"/>
        </w:rPr>
        <w:t xml:space="preserve"> </w:t>
      </w:r>
      <w:r>
        <w:rPr>
          <w:color w:val="231F20"/>
        </w:rPr>
        <w:t>de</w:t>
      </w:r>
      <w:r>
        <w:rPr>
          <w:color w:val="231F20"/>
          <w:spacing w:val="-8"/>
        </w:rPr>
        <w:t xml:space="preserve"> </w:t>
      </w:r>
      <w:r>
        <w:rPr>
          <w:color w:val="231F20"/>
        </w:rPr>
        <w:t>masa,</w:t>
      </w:r>
      <w:r>
        <w:rPr>
          <w:color w:val="231F20"/>
          <w:spacing w:val="-8"/>
        </w:rPr>
        <w:t xml:space="preserve"> </w:t>
      </w:r>
      <w:r>
        <w:rPr>
          <w:color w:val="231F20"/>
        </w:rPr>
        <w:t>compresión</w:t>
      </w:r>
      <w:r>
        <w:rPr>
          <w:color w:val="231F20"/>
          <w:spacing w:val="-8"/>
        </w:rPr>
        <w:t xml:space="preserve"> </w:t>
      </w:r>
      <w:r>
        <w:rPr>
          <w:color w:val="231F20"/>
        </w:rPr>
        <w:t>y</w:t>
      </w:r>
      <w:r>
        <w:rPr>
          <w:color w:val="231F20"/>
          <w:spacing w:val="-8"/>
        </w:rPr>
        <w:t xml:space="preserve"> </w:t>
      </w:r>
      <w:r>
        <w:rPr>
          <w:color w:val="231F20"/>
        </w:rPr>
        <w:t>desplazamiento de</w:t>
      </w:r>
      <w:r>
        <w:rPr>
          <w:color w:val="231F20"/>
          <w:spacing w:val="-6"/>
        </w:rPr>
        <w:t xml:space="preserve"> </w:t>
      </w:r>
      <w:r>
        <w:rPr>
          <w:color w:val="231F20"/>
        </w:rPr>
        <w:t>las</w:t>
      </w:r>
      <w:r>
        <w:rPr>
          <w:color w:val="231F20"/>
          <w:spacing w:val="-6"/>
        </w:rPr>
        <w:t xml:space="preserve"> </w:t>
      </w:r>
      <w:r>
        <w:rPr>
          <w:color w:val="231F20"/>
        </w:rPr>
        <w:t>estructuras</w:t>
      </w:r>
      <w:r>
        <w:rPr>
          <w:color w:val="231F20"/>
          <w:spacing w:val="-6"/>
        </w:rPr>
        <w:t xml:space="preserve"> </w:t>
      </w:r>
      <w:r>
        <w:rPr>
          <w:color w:val="231F20"/>
        </w:rPr>
        <w:t>cerebrales,</w:t>
      </w:r>
      <w:r>
        <w:rPr>
          <w:color w:val="231F20"/>
          <w:spacing w:val="-6"/>
        </w:rPr>
        <w:t xml:space="preserve"> </w:t>
      </w:r>
      <w:r>
        <w:rPr>
          <w:color w:val="231F20"/>
        </w:rPr>
        <w:t>las</w:t>
      </w:r>
      <w:r>
        <w:rPr>
          <w:color w:val="231F20"/>
          <w:spacing w:val="-6"/>
        </w:rPr>
        <w:t xml:space="preserve"> </w:t>
      </w:r>
      <w:r>
        <w:rPr>
          <w:color w:val="231F20"/>
        </w:rPr>
        <w:t>cuales</w:t>
      </w:r>
      <w:r>
        <w:rPr>
          <w:color w:val="231F20"/>
          <w:spacing w:val="-6"/>
        </w:rPr>
        <w:t xml:space="preserve"> </w:t>
      </w:r>
      <w:r>
        <w:rPr>
          <w:color w:val="231F20"/>
        </w:rPr>
        <w:t>precipitan</w:t>
      </w:r>
      <w:r>
        <w:rPr>
          <w:color w:val="231F20"/>
          <w:spacing w:val="-6"/>
        </w:rPr>
        <w:t xml:space="preserve"> </w:t>
      </w:r>
      <w:r>
        <w:rPr>
          <w:color w:val="231F20"/>
        </w:rPr>
        <w:t>el</w:t>
      </w:r>
      <w:r>
        <w:rPr>
          <w:color w:val="231F20"/>
          <w:spacing w:val="-6"/>
        </w:rPr>
        <w:t xml:space="preserve"> </w:t>
      </w:r>
      <w:r>
        <w:rPr>
          <w:color w:val="231F20"/>
        </w:rPr>
        <w:t>deterioro</w:t>
      </w:r>
      <w:r>
        <w:rPr>
          <w:color w:val="231F20"/>
          <w:spacing w:val="-6"/>
        </w:rPr>
        <w:t xml:space="preserve"> </w:t>
      </w:r>
      <w:r>
        <w:rPr>
          <w:color w:val="231F20"/>
        </w:rPr>
        <w:t>neurológico</w:t>
      </w:r>
      <w:r>
        <w:rPr>
          <w:color w:val="231F20"/>
          <w:spacing w:val="-6"/>
        </w:rPr>
        <w:t xml:space="preserve"> </w:t>
      </w:r>
      <w:r>
        <w:rPr>
          <w:color w:val="231F20"/>
        </w:rPr>
        <w:t>que puede</w:t>
      </w:r>
      <w:r>
        <w:rPr>
          <w:color w:val="231F20"/>
          <w:spacing w:val="-1"/>
        </w:rPr>
        <w:t xml:space="preserve"> </w:t>
      </w:r>
      <w:r>
        <w:rPr>
          <w:color w:val="231F20"/>
        </w:rPr>
        <w:t>llevar</w:t>
      </w:r>
      <w:r>
        <w:rPr>
          <w:color w:val="231F20"/>
          <w:spacing w:val="-1"/>
        </w:rPr>
        <w:t xml:space="preserve"> </w:t>
      </w:r>
      <w:r>
        <w:rPr>
          <w:color w:val="231F20"/>
        </w:rPr>
        <w:t>a</w:t>
      </w:r>
      <w:r>
        <w:rPr>
          <w:color w:val="231F20"/>
          <w:spacing w:val="-1"/>
        </w:rPr>
        <w:t xml:space="preserve"> </w:t>
      </w:r>
      <w:r>
        <w:rPr>
          <w:color w:val="231F20"/>
        </w:rPr>
        <w:t>la</w:t>
      </w:r>
      <w:r>
        <w:rPr>
          <w:color w:val="231F20"/>
          <w:spacing w:val="-1"/>
        </w:rPr>
        <w:t xml:space="preserve"> </w:t>
      </w:r>
      <w:r>
        <w:rPr>
          <w:color w:val="231F20"/>
        </w:rPr>
        <w:t>muerte.</w:t>
      </w:r>
      <w:r>
        <w:rPr>
          <w:color w:val="231F20"/>
          <w:spacing w:val="-1"/>
        </w:rPr>
        <w:t xml:space="preserve"> </w:t>
      </w:r>
      <w:r>
        <w:rPr>
          <w:color w:val="231F20"/>
        </w:rPr>
        <w:t>El</w:t>
      </w:r>
      <w:r>
        <w:rPr>
          <w:color w:val="231F20"/>
          <w:spacing w:val="-1"/>
        </w:rPr>
        <w:t xml:space="preserve"> </w:t>
      </w:r>
      <w:r>
        <w:rPr>
          <w:color w:val="231F20"/>
        </w:rPr>
        <w:t>extenso</w:t>
      </w:r>
      <w:r>
        <w:rPr>
          <w:color w:val="231F20"/>
          <w:spacing w:val="-1"/>
        </w:rPr>
        <w:t xml:space="preserve"> </w:t>
      </w:r>
      <w:r>
        <w:rPr>
          <w:color w:val="231F20"/>
        </w:rPr>
        <w:t>del</w:t>
      </w:r>
      <w:r>
        <w:rPr>
          <w:color w:val="231F20"/>
          <w:spacing w:val="-1"/>
        </w:rPr>
        <w:t xml:space="preserve"> </w:t>
      </w:r>
      <w:r>
        <w:rPr>
          <w:color w:val="231F20"/>
        </w:rPr>
        <w:t>edema</w:t>
      </w:r>
      <w:r>
        <w:rPr>
          <w:color w:val="231F20"/>
          <w:spacing w:val="-1"/>
        </w:rPr>
        <w:t xml:space="preserve"> </w:t>
      </w:r>
      <w:r>
        <w:rPr>
          <w:color w:val="231F20"/>
        </w:rPr>
        <w:t>con</w:t>
      </w:r>
      <w:r>
        <w:rPr>
          <w:color w:val="231F20"/>
          <w:spacing w:val="-1"/>
        </w:rPr>
        <w:t xml:space="preserve"> </w:t>
      </w:r>
      <w:r>
        <w:rPr>
          <w:color w:val="231F20"/>
        </w:rPr>
        <w:t>efecto</w:t>
      </w:r>
      <w:r>
        <w:rPr>
          <w:color w:val="231F20"/>
          <w:spacing w:val="-1"/>
        </w:rPr>
        <w:t xml:space="preserve"> </w:t>
      </w:r>
      <w:r>
        <w:rPr>
          <w:color w:val="231F20"/>
        </w:rPr>
        <w:t>de</w:t>
      </w:r>
      <w:r>
        <w:rPr>
          <w:color w:val="231F20"/>
          <w:spacing w:val="-1"/>
        </w:rPr>
        <w:t xml:space="preserve"> </w:t>
      </w:r>
      <w:r>
        <w:rPr>
          <w:color w:val="231F20"/>
        </w:rPr>
        <w:t>masa</w:t>
      </w:r>
      <w:r>
        <w:rPr>
          <w:color w:val="231F20"/>
          <w:spacing w:val="-1"/>
        </w:rPr>
        <w:t xml:space="preserve"> </w:t>
      </w:r>
      <w:r>
        <w:rPr>
          <w:color w:val="231F20"/>
        </w:rPr>
        <w:t>se</w:t>
      </w:r>
      <w:r>
        <w:rPr>
          <w:color w:val="231F20"/>
          <w:spacing w:val="-1"/>
        </w:rPr>
        <w:t xml:space="preserve"> </w:t>
      </w:r>
      <w:r>
        <w:rPr>
          <w:color w:val="231F20"/>
        </w:rPr>
        <w:t>produce por citotoxicidad temprana y ulterior edema vasogénico, lo cual puede estar exacerbado si hay transformación hemorrágica de la isquemia.</w:t>
      </w:r>
    </w:p>
    <w:p w14:paraId="6BC24963" w14:textId="77777777" w:rsidR="00D73ACD" w:rsidRDefault="00D73ACD">
      <w:pPr>
        <w:pStyle w:val="BodyText"/>
        <w:spacing w:before="5" w:line="249" w:lineRule="auto"/>
        <w:ind w:left="110" w:right="407" w:firstLine="226"/>
        <w:jc w:val="both"/>
      </w:pPr>
      <w:r>
        <w:rPr>
          <w:color w:val="231F20"/>
        </w:rPr>
        <w:t>El</w:t>
      </w:r>
      <w:r>
        <w:rPr>
          <w:color w:val="231F20"/>
          <w:spacing w:val="-6"/>
        </w:rPr>
        <w:t xml:space="preserve"> </w:t>
      </w:r>
      <w:r>
        <w:rPr>
          <w:color w:val="231F20"/>
        </w:rPr>
        <w:t>descenso</w:t>
      </w:r>
      <w:r>
        <w:rPr>
          <w:color w:val="231F20"/>
          <w:spacing w:val="-6"/>
        </w:rPr>
        <w:t xml:space="preserve"> </w:t>
      </w:r>
      <w:r>
        <w:rPr>
          <w:color w:val="231F20"/>
        </w:rPr>
        <w:t>crítico</w:t>
      </w:r>
      <w:r>
        <w:rPr>
          <w:color w:val="231F20"/>
          <w:spacing w:val="-7"/>
        </w:rPr>
        <w:t xml:space="preserve"> </w:t>
      </w:r>
      <w:r>
        <w:rPr>
          <w:color w:val="231F20"/>
        </w:rPr>
        <w:t>del</w:t>
      </w:r>
      <w:r>
        <w:rPr>
          <w:color w:val="231F20"/>
          <w:spacing w:val="-7"/>
        </w:rPr>
        <w:t xml:space="preserve"> </w:t>
      </w:r>
      <w:r>
        <w:rPr>
          <w:color w:val="231F20"/>
        </w:rPr>
        <w:t>flujo</w:t>
      </w:r>
      <w:r>
        <w:rPr>
          <w:color w:val="231F20"/>
          <w:spacing w:val="-6"/>
        </w:rPr>
        <w:t xml:space="preserve"> </w:t>
      </w:r>
      <w:r>
        <w:rPr>
          <w:color w:val="231F20"/>
        </w:rPr>
        <w:t>sanguíneo</w:t>
      </w:r>
      <w:r>
        <w:rPr>
          <w:color w:val="231F20"/>
          <w:spacing w:val="-7"/>
        </w:rPr>
        <w:t xml:space="preserve"> </w:t>
      </w:r>
      <w:r>
        <w:rPr>
          <w:color w:val="231F20"/>
        </w:rPr>
        <w:t>cerebral</w:t>
      </w:r>
      <w:r>
        <w:rPr>
          <w:color w:val="231F20"/>
          <w:spacing w:val="-6"/>
        </w:rPr>
        <w:t xml:space="preserve"> </w:t>
      </w:r>
      <w:r>
        <w:rPr>
          <w:color w:val="231F20"/>
        </w:rPr>
        <w:t>(menor</w:t>
      </w:r>
      <w:r>
        <w:rPr>
          <w:color w:val="231F20"/>
          <w:spacing w:val="-6"/>
        </w:rPr>
        <w:t xml:space="preserve"> </w:t>
      </w:r>
      <w:r>
        <w:rPr>
          <w:color w:val="231F20"/>
        </w:rPr>
        <w:t>del</w:t>
      </w:r>
      <w:r>
        <w:rPr>
          <w:color w:val="231F20"/>
          <w:spacing w:val="-7"/>
        </w:rPr>
        <w:t xml:space="preserve"> </w:t>
      </w:r>
      <w:r>
        <w:rPr>
          <w:color w:val="231F20"/>
        </w:rPr>
        <w:t>20%</w:t>
      </w:r>
      <w:r>
        <w:rPr>
          <w:color w:val="231F20"/>
          <w:spacing w:val="-6"/>
        </w:rPr>
        <w:t xml:space="preserve"> </w:t>
      </w:r>
      <w:r>
        <w:rPr>
          <w:color w:val="231F20"/>
        </w:rPr>
        <w:t>de</w:t>
      </w:r>
      <w:r>
        <w:rPr>
          <w:color w:val="231F20"/>
          <w:spacing w:val="-6"/>
        </w:rPr>
        <w:t xml:space="preserve"> </w:t>
      </w:r>
      <w:r>
        <w:rPr>
          <w:color w:val="231F20"/>
        </w:rPr>
        <w:t>los</w:t>
      </w:r>
      <w:r>
        <w:rPr>
          <w:color w:val="231F20"/>
          <w:spacing w:val="-6"/>
        </w:rPr>
        <w:t xml:space="preserve"> </w:t>
      </w:r>
      <w:r>
        <w:rPr>
          <w:color w:val="231F20"/>
        </w:rPr>
        <w:t>con- troles)</w:t>
      </w:r>
      <w:r>
        <w:rPr>
          <w:color w:val="231F20"/>
          <w:spacing w:val="-13"/>
        </w:rPr>
        <w:t xml:space="preserve"> </w:t>
      </w:r>
      <w:r>
        <w:rPr>
          <w:color w:val="231F20"/>
        </w:rPr>
        <w:t>en</w:t>
      </w:r>
      <w:r>
        <w:rPr>
          <w:color w:val="231F20"/>
          <w:spacing w:val="-12"/>
        </w:rPr>
        <w:t xml:space="preserve"> </w:t>
      </w:r>
      <w:r>
        <w:rPr>
          <w:color w:val="231F20"/>
        </w:rPr>
        <w:t>el</w:t>
      </w:r>
      <w:r>
        <w:rPr>
          <w:color w:val="231F20"/>
          <w:spacing w:val="-13"/>
        </w:rPr>
        <w:t xml:space="preserve"> </w:t>
      </w:r>
      <w:r>
        <w:rPr>
          <w:color w:val="231F20"/>
        </w:rPr>
        <w:t>territorio</w:t>
      </w:r>
      <w:r>
        <w:rPr>
          <w:color w:val="231F20"/>
          <w:spacing w:val="-12"/>
        </w:rPr>
        <w:t xml:space="preserve"> </w:t>
      </w:r>
      <w:r>
        <w:rPr>
          <w:color w:val="231F20"/>
        </w:rPr>
        <w:t>afectado</w:t>
      </w:r>
      <w:r>
        <w:rPr>
          <w:color w:val="231F20"/>
          <w:spacing w:val="-13"/>
        </w:rPr>
        <w:t xml:space="preserve"> </w:t>
      </w:r>
      <w:r>
        <w:rPr>
          <w:color w:val="231F20"/>
        </w:rPr>
        <w:t>altera</w:t>
      </w:r>
      <w:r>
        <w:rPr>
          <w:color w:val="231F20"/>
          <w:spacing w:val="-12"/>
        </w:rPr>
        <w:t xml:space="preserve"> </w:t>
      </w:r>
      <w:r>
        <w:rPr>
          <w:color w:val="231F20"/>
        </w:rPr>
        <w:t>el</w:t>
      </w:r>
      <w:r>
        <w:rPr>
          <w:color w:val="231F20"/>
          <w:spacing w:val="-13"/>
        </w:rPr>
        <w:t xml:space="preserve"> </w:t>
      </w:r>
      <w:r>
        <w:rPr>
          <w:color w:val="231F20"/>
        </w:rPr>
        <w:t>funcionamiento</w:t>
      </w:r>
      <w:r>
        <w:rPr>
          <w:color w:val="231F20"/>
          <w:spacing w:val="-12"/>
        </w:rPr>
        <w:t xml:space="preserve"> </w:t>
      </w:r>
      <w:r>
        <w:rPr>
          <w:color w:val="231F20"/>
        </w:rPr>
        <w:t>en</w:t>
      </w:r>
      <w:r>
        <w:rPr>
          <w:color w:val="231F20"/>
          <w:spacing w:val="-13"/>
        </w:rPr>
        <w:t xml:space="preserve"> </w:t>
      </w:r>
      <w:r>
        <w:rPr>
          <w:color w:val="231F20"/>
        </w:rPr>
        <w:t>las</w:t>
      </w:r>
      <w:r>
        <w:rPr>
          <w:color w:val="231F20"/>
          <w:spacing w:val="-12"/>
        </w:rPr>
        <w:t xml:space="preserve"> </w:t>
      </w:r>
      <w:r>
        <w:rPr>
          <w:color w:val="231F20"/>
        </w:rPr>
        <w:t>membranas</w:t>
      </w:r>
      <w:r>
        <w:rPr>
          <w:color w:val="231F20"/>
          <w:spacing w:val="-13"/>
        </w:rPr>
        <w:t xml:space="preserve"> </w:t>
      </w:r>
      <w:r>
        <w:rPr>
          <w:color w:val="231F20"/>
        </w:rPr>
        <w:t>celu- lares</w:t>
      </w:r>
      <w:r>
        <w:rPr>
          <w:color w:val="231F20"/>
          <w:spacing w:val="-5"/>
        </w:rPr>
        <w:t xml:space="preserve"> </w:t>
      </w:r>
      <w:r>
        <w:rPr>
          <w:color w:val="231F20"/>
        </w:rPr>
        <w:t>de</w:t>
      </w:r>
      <w:r>
        <w:rPr>
          <w:color w:val="231F20"/>
          <w:spacing w:val="-5"/>
        </w:rPr>
        <w:t xml:space="preserve"> </w:t>
      </w:r>
      <w:r>
        <w:rPr>
          <w:color w:val="231F20"/>
        </w:rPr>
        <w:t>la</w:t>
      </w:r>
      <w:r>
        <w:rPr>
          <w:color w:val="231F20"/>
          <w:spacing w:val="-5"/>
        </w:rPr>
        <w:t xml:space="preserve"> </w:t>
      </w:r>
      <w:r>
        <w:rPr>
          <w:color w:val="231F20"/>
        </w:rPr>
        <w:t>bomba</w:t>
      </w:r>
      <w:r>
        <w:rPr>
          <w:color w:val="231F20"/>
          <w:spacing w:val="-5"/>
        </w:rPr>
        <w:t xml:space="preserve"> </w:t>
      </w:r>
      <w:r>
        <w:rPr>
          <w:color w:val="231F20"/>
        </w:rPr>
        <w:t>Na</w:t>
      </w:r>
      <w:r>
        <w:rPr>
          <w:color w:val="231F20"/>
          <w:position w:val="7"/>
          <w:sz w:val="11"/>
        </w:rPr>
        <w:t>+</w:t>
      </w:r>
      <w:r>
        <w:rPr>
          <w:color w:val="231F20"/>
        </w:rPr>
        <w:t>/K</w:t>
      </w:r>
      <w:r>
        <w:rPr>
          <w:color w:val="231F20"/>
          <w:position w:val="7"/>
          <w:sz w:val="11"/>
        </w:rPr>
        <w:t>+</w:t>
      </w:r>
      <w:r>
        <w:rPr>
          <w:color w:val="231F20"/>
          <w:spacing w:val="18"/>
          <w:position w:val="7"/>
          <w:sz w:val="11"/>
        </w:rPr>
        <w:t xml:space="preserve"> </w:t>
      </w:r>
      <w:r>
        <w:rPr>
          <w:color w:val="231F20"/>
        </w:rPr>
        <w:t>ATPasa,</w:t>
      </w:r>
      <w:r>
        <w:rPr>
          <w:color w:val="231F20"/>
          <w:spacing w:val="-5"/>
        </w:rPr>
        <w:t xml:space="preserve"> </w:t>
      </w:r>
      <w:r>
        <w:rPr>
          <w:color w:val="231F20"/>
        </w:rPr>
        <w:t>lo</w:t>
      </w:r>
      <w:r>
        <w:rPr>
          <w:color w:val="231F20"/>
          <w:spacing w:val="-5"/>
        </w:rPr>
        <w:t xml:space="preserve"> </w:t>
      </w:r>
      <w:r>
        <w:rPr>
          <w:color w:val="231F20"/>
        </w:rPr>
        <w:t>que</w:t>
      </w:r>
      <w:r>
        <w:rPr>
          <w:color w:val="231F20"/>
          <w:spacing w:val="-5"/>
        </w:rPr>
        <w:t xml:space="preserve"> </w:t>
      </w:r>
      <w:r>
        <w:rPr>
          <w:color w:val="231F20"/>
        </w:rPr>
        <w:t>ocasiona</w:t>
      </w:r>
      <w:r>
        <w:rPr>
          <w:color w:val="231F20"/>
          <w:spacing w:val="-5"/>
        </w:rPr>
        <w:t xml:space="preserve"> </w:t>
      </w:r>
      <w:r>
        <w:rPr>
          <w:color w:val="231F20"/>
        </w:rPr>
        <w:t>la</w:t>
      </w:r>
      <w:r>
        <w:rPr>
          <w:color w:val="231F20"/>
          <w:spacing w:val="-5"/>
        </w:rPr>
        <w:t xml:space="preserve"> </w:t>
      </w:r>
      <w:r>
        <w:rPr>
          <w:color w:val="231F20"/>
        </w:rPr>
        <w:t>acumulación</w:t>
      </w:r>
      <w:r>
        <w:rPr>
          <w:color w:val="231F20"/>
          <w:spacing w:val="-5"/>
        </w:rPr>
        <w:t xml:space="preserve"> </w:t>
      </w:r>
      <w:r>
        <w:rPr>
          <w:color w:val="231F20"/>
        </w:rPr>
        <w:t>intracelular de sodio y agua, esto genera edema citotóxico. El cambio de fluido se refleja en una disminución del aparente coeficiente de difusión (ADC) del agua, que es el motivo del aumento de la intensidad de la señal en imágenes de difusión ponderada en la resonancia magnética. En esta primera etapa, el incremento del volumen cerebral no es debido al mecanismo vasogénico, pero con el co- rrer del tiempo, el mecanismo se autoperpetúa y con la evolución de la necro- sis</w:t>
      </w:r>
      <w:r>
        <w:rPr>
          <w:color w:val="231F20"/>
          <w:spacing w:val="-13"/>
        </w:rPr>
        <w:t xml:space="preserve"> </w:t>
      </w:r>
      <w:r>
        <w:rPr>
          <w:color w:val="231F20"/>
        </w:rPr>
        <w:t>tisular</w:t>
      </w:r>
      <w:r>
        <w:rPr>
          <w:color w:val="231F20"/>
          <w:spacing w:val="-12"/>
        </w:rPr>
        <w:t xml:space="preserve"> </w:t>
      </w:r>
      <w:r>
        <w:rPr>
          <w:color w:val="231F20"/>
        </w:rPr>
        <w:t>y</w:t>
      </w:r>
      <w:r>
        <w:rPr>
          <w:color w:val="231F20"/>
          <w:spacing w:val="-13"/>
        </w:rPr>
        <w:t xml:space="preserve"> </w:t>
      </w:r>
      <w:r>
        <w:rPr>
          <w:color w:val="231F20"/>
        </w:rPr>
        <w:t>el</w:t>
      </w:r>
      <w:r>
        <w:rPr>
          <w:color w:val="231F20"/>
          <w:spacing w:val="-12"/>
        </w:rPr>
        <w:t xml:space="preserve"> </w:t>
      </w:r>
      <w:r>
        <w:rPr>
          <w:color w:val="231F20"/>
        </w:rPr>
        <w:t>compromiso</w:t>
      </w:r>
      <w:r>
        <w:rPr>
          <w:color w:val="231F20"/>
          <w:spacing w:val="-12"/>
        </w:rPr>
        <w:t xml:space="preserve"> </w:t>
      </w:r>
      <w:r>
        <w:rPr>
          <w:color w:val="231F20"/>
        </w:rPr>
        <w:t>de</w:t>
      </w:r>
      <w:r>
        <w:rPr>
          <w:color w:val="231F20"/>
          <w:spacing w:val="-12"/>
        </w:rPr>
        <w:t xml:space="preserve"> </w:t>
      </w:r>
      <w:r>
        <w:rPr>
          <w:color w:val="231F20"/>
        </w:rPr>
        <w:t>la</w:t>
      </w:r>
      <w:r>
        <w:rPr>
          <w:color w:val="231F20"/>
          <w:spacing w:val="-12"/>
        </w:rPr>
        <w:t xml:space="preserve"> </w:t>
      </w:r>
      <w:r>
        <w:rPr>
          <w:color w:val="231F20"/>
        </w:rPr>
        <w:t>barrera</w:t>
      </w:r>
      <w:r>
        <w:rPr>
          <w:color w:val="231F20"/>
          <w:spacing w:val="-12"/>
        </w:rPr>
        <w:t xml:space="preserve"> </w:t>
      </w:r>
      <w:r>
        <w:rPr>
          <w:color w:val="231F20"/>
        </w:rPr>
        <w:t>hematoencefálica</w:t>
      </w:r>
      <w:r>
        <w:rPr>
          <w:color w:val="231F20"/>
          <w:spacing w:val="-13"/>
        </w:rPr>
        <w:t xml:space="preserve"> </w:t>
      </w:r>
      <w:r>
        <w:rPr>
          <w:color w:val="231F20"/>
        </w:rPr>
        <w:t>(BHE),</w:t>
      </w:r>
      <w:r>
        <w:rPr>
          <w:color w:val="231F20"/>
          <w:spacing w:val="-12"/>
        </w:rPr>
        <w:t xml:space="preserve"> </w:t>
      </w:r>
      <w:r>
        <w:rPr>
          <w:color w:val="231F20"/>
        </w:rPr>
        <w:t>después</w:t>
      </w:r>
      <w:r>
        <w:rPr>
          <w:color w:val="231F20"/>
          <w:spacing w:val="-12"/>
        </w:rPr>
        <w:t xml:space="preserve"> </w:t>
      </w:r>
      <w:r>
        <w:rPr>
          <w:color w:val="231F20"/>
        </w:rPr>
        <w:t>de</w:t>
      </w:r>
      <w:r>
        <w:rPr>
          <w:color w:val="231F20"/>
          <w:spacing w:val="-12"/>
        </w:rPr>
        <w:t xml:space="preserve"> </w:t>
      </w:r>
      <w:r>
        <w:rPr>
          <w:color w:val="231F20"/>
        </w:rPr>
        <w:t>4 a</w:t>
      </w:r>
      <w:r>
        <w:rPr>
          <w:color w:val="231F20"/>
          <w:spacing w:val="-2"/>
        </w:rPr>
        <w:t xml:space="preserve"> </w:t>
      </w:r>
      <w:r>
        <w:rPr>
          <w:color w:val="231F20"/>
        </w:rPr>
        <w:t>6</w:t>
      </w:r>
      <w:r>
        <w:rPr>
          <w:color w:val="231F20"/>
          <w:spacing w:val="-2"/>
        </w:rPr>
        <w:t xml:space="preserve"> </w:t>
      </w:r>
      <w:r>
        <w:rPr>
          <w:color w:val="231F20"/>
        </w:rPr>
        <w:t>horas,</w:t>
      </w:r>
      <w:r>
        <w:rPr>
          <w:color w:val="231F20"/>
          <w:spacing w:val="-2"/>
        </w:rPr>
        <w:t xml:space="preserve"> </w:t>
      </w:r>
      <w:r>
        <w:rPr>
          <w:color w:val="231F20"/>
        </w:rPr>
        <w:t>comienza</w:t>
      </w:r>
      <w:r>
        <w:rPr>
          <w:color w:val="231F20"/>
          <w:spacing w:val="-2"/>
        </w:rPr>
        <w:t xml:space="preserve"> </w:t>
      </w:r>
      <w:r>
        <w:rPr>
          <w:color w:val="231F20"/>
        </w:rPr>
        <w:t>la</w:t>
      </w:r>
      <w:r>
        <w:rPr>
          <w:color w:val="231F20"/>
          <w:spacing w:val="-2"/>
        </w:rPr>
        <w:t xml:space="preserve"> </w:t>
      </w:r>
      <w:r>
        <w:rPr>
          <w:color w:val="231F20"/>
        </w:rPr>
        <w:t>acumulación</w:t>
      </w:r>
      <w:r>
        <w:rPr>
          <w:color w:val="231F20"/>
          <w:spacing w:val="-2"/>
        </w:rPr>
        <w:t xml:space="preserve"> </w:t>
      </w:r>
      <w:r>
        <w:rPr>
          <w:color w:val="231F20"/>
        </w:rPr>
        <w:t>extracelular</w:t>
      </w:r>
      <w:r>
        <w:rPr>
          <w:color w:val="231F20"/>
          <w:spacing w:val="-2"/>
        </w:rPr>
        <w:t xml:space="preserve"> </w:t>
      </w:r>
      <w:r>
        <w:rPr>
          <w:color w:val="231F20"/>
        </w:rPr>
        <w:t>de</w:t>
      </w:r>
      <w:r>
        <w:rPr>
          <w:color w:val="231F20"/>
          <w:spacing w:val="-2"/>
        </w:rPr>
        <w:t xml:space="preserve"> </w:t>
      </w:r>
      <w:r>
        <w:rPr>
          <w:color w:val="231F20"/>
        </w:rPr>
        <w:t>fluidos,</w:t>
      </w:r>
      <w:r>
        <w:rPr>
          <w:color w:val="231F20"/>
          <w:spacing w:val="-2"/>
        </w:rPr>
        <w:t xml:space="preserve"> </w:t>
      </w:r>
      <w:r>
        <w:rPr>
          <w:color w:val="231F20"/>
        </w:rPr>
        <w:t>lo</w:t>
      </w:r>
      <w:r>
        <w:rPr>
          <w:color w:val="231F20"/>
          <w:spacing w:val="-2"/>
        </w:rPr>
        <w:t xml:space="preserve"> </w:t>
      </w:r>
      <w:r>
        <w:rPr>
          <w:color w:val="231F20"/>
        </w:rPr>
        <w:t>que</w:t>
      </w:r>
      <w:r>
        <w:rPr>
          <w:color w:val="231F20"/>
          <w:spacing w:val="-2"/>
        </w:rPr>
        <w:t xml:space="preserve"> </w:t>
      </w:r>
      <w:r>
        <w:rPr>
          <w:color w:val="231F20"/>
        </w:rPr>
        <w:t>incrementa el</w:t>
      </w:r>
      <w:r>
        <w:rPr>
          <w:color w:val="231F20"/>
          <w:spacing w:val="-3"/>
        </w:rPr>
        <w:t xml:space="preserve"> </w:t>
      </w:r>
      <w:r>
        <w:rPr>
          <w:color w:val="231F20"/>
        </w:rPr>
        <w:t>volumen</w:t>
      </w:r>
      <w:r>
        <w:rPr>
          <w:color w:val="231F20"/>
          <w:spacing w:val="-3"/>
        </w:rPr>
        <w:t xml:space="preserve"> </w:t>
      </w:r>
      <w:r>
        <w:rPr>
          <w:color w:val="231F20"/>
        </w:rPr>
        <w:t>del</w:t>
      </w:r>
      <w:r>
        <w:rPr>
          <w:color w:val="231F20"/>
          <w:spacing w:val="-3"/>
        </w:rPr>
        <w:t xml:space="preserve"> </w:t>
      </w:r>
      <w:r>
        <w:rPr>
          <w:color w:val="231F20"/>
        </w:rPr>
        <w:t>tejido</w:t>
      </w:r>
      <w:r>
        <w:rPr>
          <w:color w:val="231F20"/>
          <w:spacing w:val="-3"/>
        </w:rPr>
        <w:t xml:space="preserve"> </w:t>
      </w:r>
      <w:r>
        <w:rPr>
          <w:color w:val="231F20"/>
        </w:rPr>
        <w:t>afectado</w:t>
      </w:r>
      <w:r>
        <w:rPr>
          <w:color w:val="231F20"/>
          <w:spacing w:val="-3"/>
        </w:rPr>
        <w:t xml:space="preserve"> </w:t>
      </w:r>
      <w:r>
        <w:rPr>
          <w:color w:val="231F20"/>
        </w:rPr>
        <w:t>(edema</w:t>
      </w:r>
      <w:r>
        <w:rPr>
          <w:color w:val="231F20"/>
          <w:spacing w:val="-3"/>
        </w:rPr>
        <w:t xml:space="preserve"> </w:t>
      </w:r>
      <w:r>
        <w:rPr>
          <w:color w:val="231F20"/>
        </w:rPr>
        <w:t>vasogénico).</w:t>
      </w:r>
      <w:r>
        <w:rPr>
          <w:color w:val="231F20"/>
          <w:spacing w:val="-3"/>
        </w:rPr>
        <w:t xml:space="preserve"> </w:t>
      </w:r>
      <w:r>
        <w:rPr>
          <w:color w:val="231F20"/>
        </w:rPr>
        <w:t>Al</w:t>
      </w:r>
      <w:r>
        <w:rPr>
          <w:color w:val="231F20"/>
          <w:spacing w:val="-3"/>
        </w:rPr>
        <w:t xml:space="preserve"> </w:t>
      </w:r>
      <w:r>
        <w:rPr>
          <w:color w:val="231F20"/>
        </w:rPr>
        <w:t>dañarse</w:t>
      </w:r>
      <w:r>
        <w:rPr>
          <w:color w:val="231F20"/>
          <w:spacing w:val="-3"/>
        </w:rPr>
        <w:t xml:space="preserve"> </w:t>
      </w:r>
      <w:r>
        <w:rPr>
          <w:color w:val="231F20"/>
        </w:rPr>
        <w:t>la</w:t>
      </w:r>
      <w:r>
        <w:rPr>
          <w:color w:val="231F20"/>
          <w:spacing w:val="-3"/>
        </w:rPr>
        <w:t xml:space="preserve"> </w:t>
      </w:r>
      <w:r>
        <w:rPr>
          <w:color w:val="231F20"/>
        </w:rPr>
        <w:t>BHE,</w:t>
      </w:r>
      <w:r>
        <w:rPr>
          <w:color w:val="231F20"/>
          <w:spacing w:val="-3"/>
        </w:rPr>
        <w:t xml:space="preserve"> </w:t>
      </w:r>
      <w:r>
        <w:rPr>
          <w:color w:val="231F20"/>
        </w:rPr>
        <w:t>los</w:t>
      </w:r>
      <w:r>
        <w:rPr>
          <w:color w:val="231F20"/>
          <w:spacing w:val="-3"/>
        </w:rPr>
        <w:t xml:space="preserve"> </w:t>
      </w:r>
      <w:r>
        <w:rPr>
          <w:color w:val="231F20"/>
        </w:rPr>
        <w:t>lí- quidos pueden fluir libremente, esto perpetua el edema. El edema vasogénico alcanza</w:t>
      </w:r>
      <w:r>
        <w:rPr>
          <w:color w:val="231F20"/>
          <w:spacing w:val="-1"/>
        </w:rPr>
        <w:t xml:space="preserve"> </w:t>
      </w:r>
      <w:r>
        <w:rPr>
          <w:color w:val="231F20"/>
        </w:rPr>
        <w:t>su</w:t>
      </w:r>
      <w:r>
        <w:rPr>
          <w:color w:val="231F20"/>
          <w:spacing w:val="-1"/>
        </w:rPr>
        <w:t xml:space="preserve"> </w:t>
      </w:r>
      <w:r>
        <w:rPr>
          <w:color w:val="231F20"/>
        </w:rPr>
        <w:t>pico</w:t>
      </w:r>
      <w:r>
        <w:rPr>
          <w:color w:val="231F20"/>
          <w:spacing w:val="-1"/>
        </w:rPr>
        <w:t xml:space="preserve"> </w:t>
      </w:r>
      <w:r>
        <w:rPr>
          <w:color w:val="231F20"/>
        </w:rPr>
        <w:t>de</w:t>
      </w:r>
      <w:r>
        <w:rPr>
          <w:color w:val="231F20"/>
          <w:spacing w:val="-1"/>
        </w:rPr>
        <w:t xml:space="preserve"> </w:t>
      </w:r>
      <w:r>
        <w:rPr>
          <w:color w:val="231F20"/>
        </w:rPr>
        <w:t>uno</w:t>
      </w:r>
      <w:r>
        <w:rPr>
          <w:color w:val="231F20"/>
          <w:spacing w:val="-1"/>
        </w:rPr>
        <w:t xml:space="preserve"> </w:t>
      </w:r>
      <w:r>
        <w:rPr>
          <w:color w:val="231F20"/>
        </w:rPr>
        <w:t>a</w:t>
      </w:r>
      <w:r>
        <w:rPr>
          <w:color w:val="231F20"/>
          <w:spacing w:val="-1"/>
        </w:rPr>
        <w:t xml:space="preserve"> </w:t>
      </w:r>
      <w:r>
        <w:rPr>
          <w:color w:val="231F20"/>
        </w:rPr>
        <w:t>varios</w:t>
      </w:r>
      <w:r>
        <w:rPr>
          <w:color w:val="231F20"/>
          <w:spacing w:val="-1"/>
        </w:rPr>
        <w:t xml:space="preserve"> </w:t>
      </w:r>
      <w:r>
        <w:rPr>
          <w:color w:val="231F20"/>
        </w:rPr>
        <w:t>días</w:t>
      </w:r>
      <w:r>
        <w:rPr>
          <w:color w:val="231F20"/>
          <w:spacing w:val="-1"/>
        </w:rPr>
        <w:t xml:space="preserve"> </w:t>
      </w:r>
      <w:r>
        <w:rPr>
          <w:color w:val="231F20"/>
        </w:rPr>
        <w:t>después</w:t>
      </w:r>
      <w:r>
        <w:rPr>
          <w:color w:val="231F20"/>
          <w:spacing w:val="-1"/>
        </w:rPr>
        <w:t xml:space="preserve"> </w:t>
      </w:r>
      <w:r>
        <w:rPr>
          <w:color w:val="231F20"/>
        </w:rPr>
        <w:t>del</w:t>
      </w:r>
      <w:r>
        <w:rPr>
          <w:color w:val="231F20"/>
          <w:spacing w:val="-1"/>
        </w:rPr>
        <w:t xml:space="preserve"> </w:t>
      </w:r>
      <w:r>
        <w:rPr>
          <w:color w:val="231F20"/>
        </w:rPr>
        <w:t>inicio</w:t>
      </w:r>
      <w:r>
        <w:rPr>
          <w:color w:val="231F20"/>
          <w:spacing w:val="-1"/>
        </w:rPr>
        <w:t xml:space="preserve"> </w:t>
      </w:r>
      <w:r>
        <w:rPr>
          <w:color w:val="231F20"/>
        </w:rPr>
        <w:t>de</w:t>
      </w:r>
      <w:r>
        <w:rPr>
          <w:color w:val="231F20"/>
          <w:spacing w:val="-1"/>
        </w:rPr>
        <w:t xml:space="preserve"> </w:t>
      </w:r>
      <w:r>
        <w:rPr>
          <w:color w:val="231F20"/>
        </w:rPr>
        <w:t>la</w:t>
      </w:r>
      <w:r>
        <w:rPr>
          <w:color w:val="231F20"/>
          <w:spacing w:val="-1"/>
        </w:rPr>
        <w:t xml:space="preserve"> </w:t>
      </w:r>
      <w:r>
        <w:rPr>
          <w:color w:val="231F20"/>
        </w:rPr>
        <w:t>isquemia</w:t>
      </w:r>
      <w:r>
        <w:rPr>
          <w:color w:val="231F20"/>
          <w:spacing w:val="-1"/>
        </w:rPr>
        <w:t xml:space="preserve"> </w:t>
      </w:r>
      <w:r>
        <w:rPr>
          <w:color w:val="231F20"/>
        </w:rPr>
        <w:t>y</w:t>
      </w:r>
      <w:r>
        <w:rPr>
          <w:color w:val="231F20"/>
          <w:spacing w:val="-1"/>
        </w:rPr>
        <w:t xml:space="preserve"> </w:t>
      </w:r>
      <w:r>
        <w:rPr>
          <w:color w:val="231F20"/>
        </w:rPr>
        <w:t>puede causar un aumento de agua en el tejido en más del 100%. En contraste con el tipo citotóxico temprano, este es isoosmótico y se acumula principalmente en el compartimento extracelular.</w:t>
      </w:r>
    </w:p>
    <w:p w14:paraId="1786595F" w14:textId="77777777" w:rsidR="00D73ACD" w:rsidRDefault="00D73ACD">
      <w:pPr>
        <w:pStyle w:val="BodyText"/>
        <w:spacing w:before="14" w:line="249" w:lineRule="auto"/>
        <w:ind w:left="110" w:right="411" w:firstLine="226"/>
        <w:jc w:val="both"/>
      </w:pPr>
      <w:r>
        <w:rPr>
          <w:color w:val="231F20"/>
        </w:rPr>
        <w:t>En consecuencia, tanto el edema citotóxico como el vasogénico están pre- sentes</w:t>
      </w:r>
      <w:r>
        <w:rPr>
          <w:color w:val="231F20"/>
          <w:spacing w:val="-5"/>
        </w:rPr>
        <w:t xml:space="preserve"> </w:t>
      </w:r>
      <w:r>
        <w:rPr>
          <w:color w:val="231F20"/>
        </w:rPr>
        <w:t>en</w:t>
      </w:r>
      <w:r>
        <w:rPr>
          <w:color w:val="231F20"/>
          <w:spacing w:val="-4"/>
        </w:rPr>
        <w:t xml:space="preserve"> </w:t>
      </w:r>
      <w:r>
        <w:rPr>
          <w:color w:val="231F20"/>
        </w:rPr>
        <w:t>el</w:t>
      </w:r>
      <w:r>
        <w:rPr>
          <w:color w:val="231F20"/>
          <w:spacing w:val="-5"/>
        </w:rPr>
        <w:t xml:space="preserve"> </w:t>
      </w:r>
      <w:r>
        <w:rPr>
          <w:color w:val="231F20"/>
        </w:rPr>
        <w:t>infarto</w:t>
      </w:r>
      <w:r>
        <w:rPr>
          <w:color w:val="231F20"/>
          <w:spacing w:val="-5"/>
        </w:rPr>
        <w:t xml:space="preserve"> </w:t>
      </w:r>
      <w:r>
        <w:rPr>
          <w:color w:val="231F20"/>
        </w:rPr>
        <w:t>maligno.</w:t>
      </w:r>
      <w:r>
        <w:rPr>
          <w:color w:val="231F20"/>
          <w:spacing w:val="-5"/>
        </w:rPr>
        <w:t xml:space="preserve"> </w:t>
      </w:r>
      <w:r>
        <w:rPr>
          <w:color w:val="231F20"/>
        </w:rPr>
        <w:t>El</w:t>
      </w:r>
      <w:r>
        <w:rPr>
          <w:color w:val="231F20"/>
          <w:spacing w:val="-5"/>
        </w:rPr>
        <w:t xml:space="preserve"> </w:t>
      </w:r>
      <w:r>
        <w:rPr>
          <w:color w:val="231F20"/>
        </w:rPr>
        <w:t>aumento</w:t>
      </w:r>
      <w:r>
        <w:rPr>
          <w:color w:val="231F20"/>
          <w:spacing w:val="-5"/>
        </w:rPr>
        <w:t xml:space="preserve"> </w:t>
      </w:r>
      <w:r>
        <w:rPr>
          <w:color w:val="231F20"/>
        </w:rPr>
        <w:t>del</w:t>
      </w:r>
      <w:r>
        <w:rPr>
          <w:color w:val="231F20"/>
          <w:spacing w:val="-5"/>
        </w:rPr>
        <w:t xml:space="preserve"> </w:t>
      </w:r>
      <w:r>
        <w:rPr>
          <w:color w:val="231F20"/>
        </w:rPr>
        <w:t>volumen</w:t>
      </w:r>
      <w:r>
        <w:rPr>
          <w:color w:val="231F20"/>
          <w:spacing w:val="-5"/>
        </w:rPr>
        <w:t xml:space="preserve"> </w:t>
      </w:r>
      <w:r>
        <w:rPr>
          <w:color w:val="231F20"/>
        </w:rPr>
        <w:t>del</w:t>
      </w:r>
      <w:r>
        <w:rPr>
          <w:color w:val="231F20"/>
          <w:spacing w:val="-5"/>
        </w:rPr>
        <w:t xml:space="preserve"> </w:t>
      </w:r>
      <w:r>
        <w:rPr>
          <w:color w:val="231F20"/>
        </w:rPr>
        <w:t>parénquima</w:t>
      </w:r>
      <w:r>
        <w:rPr>
          <w:color w:val="231F20"/>
          <w:spacing w:val="-5"/>
        </w:rPr>
        <w:t xml:space="preserve"> </w:t>
      </w:r>
      <w:r>
        <w:rPr>
          <w:color w:val="231F20"/>
        </w:rPr>
        <w:t>cerebral incrementa</w:t>
      </w:r>
      <w:r>
        <w:rPr>
          <w:color w:val="231F20"/>
          <w:spacing w:val="-8"/>
        </w:rPr>
        <w:t xml:space="preserve"> </w:t>
      </w:r>
      <w:r>
        <w:rPr>
          <w:color w:val="231F20"/>
        </w:rPr>
        <w:t>las</w:t>
      </w:r>
      <w:r>
        <w:rPr>
          <w:color w:val="231F20"/>
          <w:spacing w:val="-8"/>
        </w:rPr>
        <w:t xml:space="preserve"> </w:t>
      </w:r>
      <w:r>
        <w:rPr>
          <w:color w:val="231F20"/>
        </w:rPr>
        <w:t>presiones</w:t>
      </w:r>
      <w:r>
        <w:rPr>
          <w:color w:val="231F20"/>
          <w:spacing w:val="-7"/>
        </w:rPr>
        <w:t xml:space="preserve"> </w:t>
      </w:r>
      <w:r>
        <w:rPr>
          <w:color w:val="231F20"/>
        </w:rPr>
        <w:t>tisulares.</w:t>
      </w:r>
      <w:r>
        <w:rPr>
          <w:color w:val="231F20"/>
          <w:spacing w:val="-8"/>
        </w:rPr>
        <w:t xml:space="preserve"> </w:t>
      </w:r>
      <w:r>
        <w:rPr>
          <w:color w:val="231F20"/>
        </w:rPr>
        <w:t>Una</w:t>
      </w:r>
      <w:r>
        <w:rPr>
          <w:color w:val="231F20"/>
          <w:spacing w:val="-8"/>
        </w:rPr>
        <w:t xml:space="preserve"> </w:t>
      </w:r>
      <w:r>
        <w:rPr>
          <w:color w:val="231F20"/>
        </w:rPr>
        <w:t>vez</w:t>
      </w:r>
      <w:r>
        <w:rPr>
          <w:color w:val="231F20"/>
          <w:spacing w:val="-8"/>
        </w:rPr>
        <w:t xml:space="preserve"> </w:t>
      </w:r>
      <w:r>
        <w:rPr>
          <w:color w:val="231F20"/>
        </w:rPr>
        <w:t>agotados</w:t>
      </w:r>
      <w:r>
        <w:rPr>
          <w:color w:val="231F20"/>
          <w:spacing w:val="-8"/>
        </w:rPr>
        <w:t xml:space="preserve"> </w:t>
      </w:r>
      <w:r>
        <w:rPr>
          <w:color w:val="231F20"/>
        </w:rPr>
        <w:t>los</w:t>
      </w:r>
      <w:r>
        <w:rPr>
          <w:color w:val="231F20"/>
          <w:spacing w:val="-8"/>
        </w:rPr>
        <w:t xml:space="preserve"> </w:t>
      </w:r>
      <w:r>
        <w:rPr>
          <w:color w:val="231F20"/>
        </w:rPr>
        <w:t>mecanismos</w:t>
      </w:r>
      <w:r>
        <w:rPr>
          <w:color w:val="231F20"/>
          <w:spacing w:val="-8"/>
        </w:rPr>
        <w:t xml:space="preserve"> </w:t>
      </w:r>
      <w:r>
        <w:rPr>
          <w:color w:val="231F20"/>
        </w:rPr>
        <w:t>compen- satorios,</w:t>
      </w:r>
      <w:r>
        <w:rPr>
          <w:color w:val="231F20"/>
          <w:spacing w:val="-2"/>
        </w:rPr>
        <w:t xml:space="preserve"> </w:t>
      </w:r>
      <w:r>
        <w:rPr>
          <w:color w:val="231F20"/>
        </w:rPr>
        <w:t>la</w:t>
      </w:r>
      <w:r>
        <w:rPr>
          <w:color w:val="231F20"/>
          <w:spacing w:val="-2"/>
        </w:rPr>
        <w:t xml:space="preserve"> </w:t>
      </w:r>
      <w:r>
        <w:rPr>
          <w:color w:val="231F20"/>
        </w:rPr>
        <w:t>presión</w:t>
      </w:r>
      <w:r>
        <w:rPr>
          <w:color w:val="231F20"/>
          <w:spacing w:val="-1"/>
        </w:rPr>
        <w:t xml:space="preserve"> </w:t>
      </w:r>
      <w:r>
        <w:rPr>
          <w:color w:val="231F20"/>
        </w:rPr>
        <w:t>intracraneal</w:t>
      </w:r>
      <w:r>
        <w:rPr>
          <w:color w:val="231F20"/>
          <w:spacing w:val="-2"/>
        </w:rPr>
        <w:t xml:space="preserve"> </w:t>
      </w:r>
      <w:r>
        <w:rPr>
          <w:color w:val="231F20"/>
        </w:rPr>
        <w:t>(PIC)</w:t>
      </w:r>
      <w:r>
        <w:rPr>
          <w:color w:val="231F20"/>
          <w:spacing w:val="-2"/>
        </w:rPr>
        <w:t xml:space="preserve"> </w:t>
      </w:r>
      <w:r>
        <w:rPr>
          <w:color w:val="231F20"/>
        </w:rPr>
        <w:t>comienza</w:t>
      </w:r>
      <w:r>
        <w:rPr>
          <w:color w:val="231F20"/>
          <w:spacing w:val="-2"/>
        </w:rPr>
        <w:t xml:space="preserve"> </w:t>
      </w:r>
      <w:r>
        <w:rPr>
          <w:color w:val="231F20"/>
        </w:rPr>
        <w:t>a</w:t>
      </w:r>
      <w:r>
        <w:rPr>
          <w:color w:val="231F20"/>
          <w:spacing w:val="-2"/>
        </w:rPr>
        <w:t xml:space="preserve"> </w:t>
      </w:r>
      <w:r>
        <w:rPr>
          <w:color w:val="231F20"/>
        </w:rPr>
        <w:t>aumentar;</w:t>
      </w:r>
      <w:r>
        <w:rPr>
          <w:color w:val="231F20"/>
          <w:spacing w:val="-2"/>
        </w:rPr>
        <w:t xml:space="preserve"> </w:t>
      </w:r>
      <w:r>
        <w:rPr>
          <w:color w:val="231F20"/>
        </w:rPr>
        <w:t>por</w:t>
      </w:r>
      <w:r>
        <w:rPr>
          <w:color w:val="231F20"/>
          <w:spacing w:val="-2"/>
        </w:rPr>
        <w:t xml:space="preserve"> </w:t>
      </w:r>
      <w:r>
        <w:rPr>
          <w:color w:val="231F20"/>
        </w:rPr>
        <w:t>consiguiente, el</w:t>
      </w:r>
      <w:r>
        <w:rPr>
          <w:color w:val="231F20"/>
          <w:spacing w:val="-3"/>
        </w:rPr>
        <w:t xml:space="preserve"> </w:t>
      </w:r>
      <w:r>
        <w:rPr>
          <w:color w:val="231F20"/>
        </w:rPr>
        <w:t>flujo</w:t>
      </w:r>
      <w:r>
        <w:rPr>
          <w:color w:val="231F20"/>
          <w:spacing w:val="-3"/>
        </w:rPr>
        <w:t xml:space="preserve"> </w:t>
      </w:r>
      <w:r>
        <w:rPr>
          <w:color w:val="231F20"/>
        </w:rPr>
        <w:t>sanguíneo</w:t>
      </w:r>
      <w:r>
        <w:rPr>
          <w:color w:val="231F20"/>
          <w:spacing w:val="-3"/>
        </w:rPr>
        <w:t xml:space="preserve"> </w:t>
      </w:r>
      <w:r>
        <w:rPr>
          <w:color w:val="231F20"/>
        </w:rPr>
        <w:t>cerebral</w:t>
      </w:r>
      <w:r>
        <w:rPr>
          <w:color w:val="231F20"/>
          <w:spacing w:val="-3"/>
        </w:rPr>
        <w:t xml:space="preserve"> </w:t>
      </w:r>
      <w:r>
        <w:rPr>
          <w:color w:val="231F20"/>
        </w:rPr>
        <w:t>está</w:t>
      </w:r>
      <w:r>
        <w:rPr>
          <w:color w:val="231F20"/>
          <w:spacing w:val="-3"/>
        </w:rPr>
        <w:t xml:space="preserve"> </w:t>
      </w:r>
      <w:r>
        <w:rPr>
          <w:color w:val="231F20"/>
        </w:rPr>
        <w:t>comprometido</w:t>
      </w:r>
      <w:r>
        <w:rPr>
          <w:color w:val="231F20"/>
          <w:spacing w:val="-3"/>
        </w:rPr>
        <w:t xml:space="preserve"> </w:t>
      </w:r>
      <w:r>
        <w:rPr>
          <w:color w:val="231F20"/>
        </w:rPr>
        <w:t>con</w:t>
      </w:r>
      <w:r>
        <w:rPr>
          <w:color w:val="231F20"/>
          <w:spacing w:val="-3"/>
        </w:rPr>
        <w:t xml:space="preserve"> </w:t>
      </w:r>
      <w:r>
        <w:rPr>
          <w:color w:val="231F20"/>
        </w:rPr>
        <w:t>falla</w:t>
      </w:r>
      <w:r>
        <w:rPr>
          <w:color w:val="231F20"/>
          <w:spacing w:val="-3"/>
        </w:rPr>
        <w:t xml:space="preserve"> </w:t>
      </w:r>
      <w:r>
        <w:rPr>
          <w:color w:val="231F20"/>
        </w:rPr>
        <w:t>de</w:t>
      </w:r>
      <w:r>
        <w:rPr>
          <w:color w:val="231F20"/>
          <w:spacing w:val="-3"/>
        </w:rPr>
        <w:t xml:space="preserve"> </w:t>
      </w:r>
      <w:r>
        <w:rPr>
          <w:color w:val="231F20"/>
        </w:rPr>
        <w:t>la</w:t>
      </w:r>
      <w:r>
        <w:rPr>
          <w:color w:val="231F20"/>
          <w:spacing w:val="-3"/>
        </w:rPr>
        <w:t xml:space="preserve"> </w:t>
      </w:r>
      <w:r>
        <w:rPr>
          <w:color w:val="231F20"/>
        </w:rPr>
        <w:t>autorregulación, lo que cierra un círculo vicioso que perpetúa y agrava el daño isquémico. En</w:t>
      </w:r>
    </w:p>
    <w:p w14:paraId="181F5579" w14:textId="77777777" w:rsidR="00D73ACD" w:rsidRDefault="00D73ACD">
      <w:pPr>
        <w:spacing w:line="249" w:lineRule="auto"/>
        <w:jc w:val="both"/>
        <w:sectPr w:rsidR="00D73ACD" w:rsidSect="00D73ACD">
          <w:headerReference w:type="even" r:id="rId14"/>
          <w:headerReference w:type="default" r:id="rId15"/>
          <w:pgSz w:w="8230" w:h="12190"/>
          <w:pgMar w:top="880" w:right="720" w:bottom="560" w:left="740" w:header="279" w:footer="370" w:gutter="0"/>
          <w:cols w:space="708"/>
        </w:sectPr>
      </w:pPr>
    </w:p>
    <w:p w14:paraId="051ED322" w14:textId="77777777" w:rsidR="00D73ACD" w:rsidRDefault="00D73ACD">
      <w:pPr>
        <w:pStyle w:val="BodyText"/>
        <w:spacing w:before="8"/>
      </w:pPr>
    </w:p>
    <w:p w14:paraId="0A968078" w14:textId="77777777" w:rsidR="00D73ACD" w:rsidRDefault="00D73ACD">
      <w:pPr>
        <w:pStyle w:val="BodyText"/>
        <w:spacing w:before="94" w:line="249" w:lineRule="auto"/>
        <w:ind w:left="393" w:right="126"/>
        <w:jc w:val="both"/>
      </w:pPr>
      <w:r>
        <w:rPr>
          <w:color w:val="231F20"/>
        </w:rPr>
        <w:t>algunos casos, la pérdida de integridad de las células endoteliales favorece la transformación hemorrágica del tejido isquémico.</w:t>
      </w:r>
    </w:p>
    <w:p w14:paraId="4ACB2926" w14:textId="77777777" w:rsidR="00D73ACD" w:rsidRDefault="00D73ACD">
      <w:pPr>
        <w:pStyle w:val="BodyText"/>
        <w:spacing w:before="1" w:line="249" w:lineRule="auto"/>
        <w:ind w:left="393" w:right="126" w:firstLine="226"/>
        <w:jc w:val="both"/>
      </w:pPr>
      <w:r>
        <w:rPr>
          <w:color w:val="231F20"/>
        </w:rPr>
        <w:t>Una vez instalado el edema con efecto de masa en una cavidad no expan- sible, como el cráneo, se genera el aumento de la PIC. Este efecto de masa puede producir colapso ventricular, lo que dificulta la circulación de líquido cefalorraquídeo y, de esta manera, empeora la hipertensión endocraneal, lo cual</w:t>
      </w:r>
      <w:r>
        <w:rPr>
          <w:color w:val="231F20"/>
          <w:spacing w:val="18"/>
        </w:rPr>
        <w:t xml:space="preserve"> </w:t>
      </w:r>
      <w:r>
        <w:rPr>
          <w:color w:val="231F20"/>
        </w:rPr>
        <w:t>con</w:t>
      </w:r>
      <w:r>
        <w:rPr>
          <w:color w:val="231F20"/>
          <w:spacing w:val="19"/>
        </w:rPr>
        <w:t xml:space="preserve"> </w:t>
      </w:r>
      <w:r>
        <w:rPr>
          <w:color w:val="231F20"/>
        </w:rPr>
        <w:t>los</w:t>
      </w:r>
      <w:r>
        <w:rPr>
          <w:color w:val="231F20"/>
          <w:spacing w:val="19"/>
        </w:rPr>
        <w:t xml:space="preserve"> </w:t>
      </w:r>
      <w:r>
        <w:rPr>
          <w:color w:val="231F20"/>
        </w:rPr>
        <w:t>cambios</w:t>
      </w:r>
      <w:r>
        <w:rPr>
          <w:color w:val="231F20"/>
          <w:spacing w:val="19"/>
        </w:rPr>
        <w:t xml:space="preserve"> </w:t>
      </w:r>
      <w:r>
        <w:rPr>
          <w:color w:val="231F20"/>
        </w:rPr>
        <w:t>en</w:t>
      </w:r>
      <w:r>
        <w:rPr>
          <w:color w:val="231F20"/>
          <w:spacing w:val="19"/>
        </w:rPr>
        <w:t xml:space="preserve"> </w:t>
      </w:r>
      <w:r>
        <w:rPr>
          <w:color w:val="231F20"/>
        </w:rPr>
        <w:t>el</w:t>
      </w:r>
      <w:r>
        <w:rPr>
          <w:color w:val="231F20"/>
          <w:spacing w:val="19"/>
        </w:rPr>
        <w:t xml:space="preserve"> </w:t>
      </w:r>
      <w:r>
        <w:rPr>
          <w:color w:val="231F20"/>
        </w:rPr>
        <w:t>tejido</w:t>
      </w:r>
      <w:r>
        <w:rPr>
          <w:color w:val="231F20"/>
          <w:spacing w:val="19"/>
        </w:rPr>
        <w:t xml:space="preserve"> </w:t>
      </w:r>
      <w:r>
        <w:rPr>
          <w:color w:val="231F20"/>
        </w:rPr>
        <w:t>genera</w:t>
      </w:r>
      <w:r>
        <w:rPr>
          <w:color w:val="231F20"/>
          <w:spacing w:val="18"/>
        </w:rPr>
        <w:t xml:space="preserve"> </w:t>
      </w:r>
      <w:r>
        <w:rPr>
          <w:color w:val="231F20"/>
        </w:rPr>
        <w:t>desplazamientos</w:t>
      </w:r>
      <w:r>
        <w:rPr>
          <w:color w:val="231F20"/>
          <w:spacing w:val="19"/>
        </w:rPr>
        <w:t xml:space="preserve"> </w:t>
      </w:r>
      <w:r>
        <w:rPr>
          <w:color w:val="231F20"/>
        </w:rPr>
        <w:t>de</w:t>
      </w:r>
      <w:r>
        <w:rPr>
          <w:color w:val="231F20"/>
          <w:spacing w:val="19"/>
        </w:rPr>
        <w:t xml:space="preserve"> </w:t>
      </w:r>
      <w:r>
        <w:rPr>
          <w:color w:val="231F20"/>
        </w:rPr>
        <w:t>la</w:t>
      </w:r>
      <w:r>
        <w:rPr>
          <w:color w:val="231F20"/>
          <w:spacing w:val="19"/>
        </w:rPr>
        <w:t xml:space="preserve"> </w:t>
      </w:r>
      <w:r>
        <w:rPr>
          <w:color w:val="231F20"/>
        </w:rPr>
        <w:t>línea</w:t>
      </w:r>
      <w:r>
        <w:rPr>
          <w:color w:val="231F20"/>
          <w:spacing w:val="19"/>
        </w:rPr>
        <w:t xml:space="preserve"> </w:t>
      </w:r>
      <w:r>
        <w:rPr>
          <w:color w:val="231F20"/>
        </w:rPr>
        <w:t>media y transtentorial y una hernia uncal que lleva a una disfunción progresiva del tronco cerebral.</w:t>
      </w:r>
    </w:p>
    <w:p w14:paraId="6EF6816D" w14:textId="77777777" w:rsidR="00D73ACD" w:rsidRDefault="00D73ACD">
      <w:pPr>
        <w:pStyle w:val="BodyText"/>
        <w:rPr>
          <w:sz w:val="21"/>
        </w:rPr>
      </w:pPr>
    </w:p>
    <w:p w14:paraId="01D01EA6" w14:textId="77777777" w:rsidR="00D73ACD" w:rsidRDefault="00D73ACD">
      <w:pPr>
        <w:pStyle w:val="Heading2"/>
        <w:spacing w:before="1"/>
        <w:jc w:val="both"/>
      </w:pPr>
      <w:r>
        <w:rPr>
          <w:color w:val="00464F"/>
          <w:w w:val="95"/>
        </w:rPr>
        <w:t>Definición</w:t>
      </w:r>
      <w:r>
        <w:rPr>
          <w:color w:val="00464F"/>
          <w:spacing w:val="-1"/>
        </w:rPr>
        <w:t xml:space="preserve"> </w:t>
      </w:r>
      <w:r>
        <w:rPr>
          <w:color w:val="00464F"/>
          <w:w w:val="95"/>
        </w:rPr>
        <w:t>y</w:t>
      </w:r>
      <w:r>
        <w:rPr>
          <w:color w:val="00464F"/>
          <w:spacing w:val="-1"/>
        </w:rPr>
        <w:t xml:space="preserve"> </w:t>
      </w:r>
      <w:r>
        <w:rPr>
          <w:color w:val="00464F"/>
          <w:w w:val="95"/>
        </w:rPr>
        <w:t>criterios</w:t>
      </w:r>
      <w:r>
        <w:rPr>
          <w:color w:val="00464F"/>
        </w:rPr>
        <w:t xml:space="preserve"> </w:t>
      </w:r>
      <w:r>
        <w:rPr>
          <w:color w:val="00464F"/>
          <w:spacing w:val="-2"/>
          <w:w w:val="95"/>
        </w:rPr>
        <w:t>diagnósticos</w:t>
      </w:r>
    </w:p>
    <w:p w14:paraId="28347716" w14:textId="77777777" w:rsidR="00D73ACD" w:rsidRDefault="00D73ACD">
      <w:pPr>
        <w:pStyle w:val="BodyText"/>
        <w:spacing w:before="283" w:line="249" w:lineRule="auto"/>
        <w:ind w:left="393" w:right="128"/>
        <w:jc w:val="both"/>
      </w:pPr>
      <w:r>
        <w:rPr>
          <w:color w:val="231F20"/>
        </w:rPr>
        <w:t>No</w:t>
      </w:r>
      <w:r>
        <w:rPr>
          <w:color w:val="231F20"/>
          <w:spacing w:val="-6"/>
        </w:rPr>
        <w:t xml:space="preserve"> </w:t>
      </w:r>
      <w:r>
        <w:rPr>
          <w:color w:val="231F20"/>
        </w:rPr>
        <w:t>existe</w:t>
      </w:r>
      <w:r>
        <w:rPr>
          <w:color w:val="231F20"/>
          <w:spacing w:val="-6"/>
        </w:rPr>
        <w:t xml:space="preserve"> </w:t>
      </w:r>
      <w:r>
        <w:rPr>
          <w:color w:val="231F20"/>
        </w:rPr>
        <w:t>aún</w:t>
      </w:r>
      <w:r>
        <w:rPr>
          <w:color w:val="231F20"/>
          <w:spacing w:val="-6"/>
        </w:rPr>
        <w:t xml:space="preserve"> </w:t>
      </w:r>
      <w:r>
        <w:rPr>
          <w:color w:val="231F20"/>
        </w:rPr>
        <w:t>una</w:t>
      </w:r>
      <w:r>
        <w:rPr>
          <w:color w:val="231F20"/>
          <w:spacing w:val="-6"/>
        </w:rPr>
        <w:t xml:space="preserve"> </w:t>
      </w:r>
      <w:r>
        <w:rPr>
          <w:color w:val="231F20"/>
        </w:rPr>
        <w:t>definición</w:t>
      </w:r>
      <w:r>
        <w:rPr>
          <w:color w:val="231F20"/>
          <w:spacing w:val="-6"/>
        </w:rPr>
        <w:t xml:space="preserve"> </w:t>
      </w:r>
      <w:r>
        <w:rPr>
          <w:color w:val="231F20"/>
        </w:rPr>
        <w:t>consensuada,</w:t>
      </w:r>
      <w:r>
        <w:rPr>
          <w:color w:val="231F20"/>
          <w:spacing w:val="-6"/>
        </w:rPr>
        <w:t xml:space="preserve"> </w:t>
      </w:r>
      <w:r>
        <w:rPr>
          <w:color w:val="231F20"/>
        </w:rPr>
        <w:t>validada</w:t>
      </w:r>
      <w:r>
        <w:rPr>
          <w:color w:val="231F20"/>
          <w:spacing w:val="-6"/>
        </w:rPr>
        <w:t xml:space="preserve"> </w:t>
      </w:r>
      <w:r>
        <w:rPr>
          <w:color w:val="231F20"/>
        </w:rPr>
        <w:t>y</w:t>
      </w:r>
      <w:r>
        <w:rPr>
          <w:color w:val="231F20"/>
          <w:spacing w:val="-6"/>
        </w:rPr>
        <w:t xml:space="preserve"> </w:t>
      </w:r>
      <w:r>
        <w:rPr>
          <w:color w:val="231F20"/>
        </w:rPr>
        <w:t>de</w:t>
      </w:r>
      <w:r>
        <w:rPr>
          <w:color w:val="231F20"/>
          <w:spacing w:val="-6"/>
        </w:rPr>
        <w:t xml:space="preserve"> </w:t>
      </w:r>
      <w:r>
        <w:rPr>
          <w:color w:val="231F20"/>
        </w:rPr>
        <w:t>aceptación</w:t>
      </w:r>
      <w:r>
        <w:rPr>
          <w:color w:val="231F20"/>
          <w:spacing w:val="-6"/>
        </w:rPr>
        <w:t xml:space="preserve"> </w:t>
      </w:r>
      <w:r>
        <w:rPr>
          <w:color w:val="231F20"/>
        </w:rPr>
        <w:t>universal. En</w:t>
      </w:r>
      <w:r>
        <w:rPr>
          <w:color w:val="231F20"/>
          <w:spacing w:val="-10"/>
        </w:rPr>
        <w:t xml:space="preserve"> </w:t>
      </w:r>
      <w:r>
        <w:rPr>
          <w:color w:val="231F20"/>
        </w:rPr>
        <w:t>ensayos</w:t>
      </w:r>
      <w:r>
        <w:rPr>
          <w:color w:val="231F20"/>
          <w:spacing w:val="-10"/>
        </w:rPr>
        <w:t xml:space="preserve"> </w:t>
      </w:r>
      <w:r>
        <w:rPr>
          <w:color w:val="231F20"/>
        </w:rPr>
        <w:t>clínicos</w:t>
      </w:r>
      <w:r>
        <w:rPr>
          <w:color w:val="231F20"/>
          <w:spacing w:val="-10"/>
        </w:rPr>
        <w:t xml:space="preserve"> </w:t>
      </w:r>
      <w:r>
        <w:rPr>
          <w:color w:val="231F20"/>
        </w:rPr>
        <w:t>que</w:t>
      </w:r>
      <w:r>
        <w:rPr>
          <w:color w:val="231F20"/>
          <w:spacing w:val="-11"/>
        </w:rPr>
        <w:t xml:space="preserve"> </w:t>
      </w:r>
      <w:r>
        <w:rPr>
          <w:color w:val="231F20"/>
        </w:rPr>
        <w:t>evaluaron</w:t>
      </w:r>
      <w:r>
        <w:rPr>
          <w:color w:val="231F20"/>
          <w:spacing w:val="-10"/>
        </w:rPr>
        <w:t xml:space="preserve"> </w:t>
      </w:r>
      <w:r>
        <w:rPr>
          <w:color w:val="231F20"/>
        </w:rPr>
        <w:t>distintas</w:t>
      </w:r>
      <w:r>
        <w:rPr>
          <w:color w:val="231F20"/>
          <w:spacing w:val="-11"/>
        </w:rPr>
        <w:t xml:space="preserve"> </w:t>
      </w:r>
      <w:r>
        <w:rPr>
          <w:color w:val="231F20"/>
        </w:rPr>
        <w:t>medidas</w:t>
      </w:r>
      <w:r>
        <w:rPr>
          <w:color w:val="231F20"/>
          <w:spacing w:val="-11"/>
        </w:rPr>
        <w:t xml:space="preserve"> </w:t>
      </w:r>
      <w:r>
        <w:rPr>
          <w:color w:val="231F20"/>
        </w:rPr>
        <w:t>terapéuticas,</w:t>
      </w:r>
      <w:r>
        <w:rPr>
          <w:color w:val="231F20"/>
          <w:spacing w:val="-11"/>
        </w:rPr>
        <w:t xml:space="preserve"> </w:t>
      </w:r>
      <w:r>
        <w:rPr>
          <w:color w:val="231F20"/>
        </w:rPr>
        <w:t>la</w:t>
      </w:r>
      <w:r>
        <w:rPr>
          <w:color w:val="231F20"/>
          <w:spacing w:val="-11"/>
        </w:rPr>
        <w:t xml:space="preserve"> </w:t>
      </w:r>
      <w:r>
        <w:rPr>
          <w:color w:val="231F20"/>
        </w:rPr>
        <w:t xml:space="preserve">definición de infarto maligno de la ACM se basa en criterios clínicos (puntuación en la </w:t>
      </w:r>
      <w:r>
        <w:rPr>
          <w:color w:val="231F20"/>
          <w:w w:val="90"/>
        </w:rPr>
        <w:t xml:space="preserve">escala de coma de Glasgow o en la escala del </w:t>
      </w:r>
      <w:r>
        <w:rPr>
          <w:rFonts w:ascii="Georgia" w:hAnsi="Georgia"/>
          <w:i/>
          <w:color w:val="231F20"/>
          <w:w w:val="90"/>
        </w:rPr>
        <w:t>National Institute of</w:t>
      </w:r>
      <w:r>
        <w:rPr>
          <w:rFonts w:ascii="Georgia" w:hAnsi="Georgia"/>
          <w:i/>
          <w:color w:val="231F20"/>
          <w:spacing w:val="29"/>
        </w:rPr>
        <w:t xml:space="preserve"> </w:t>
      </w:r>
      <w:r>
        <w:rPr>
          <w:rFonts w:ascii="Georgia" w:hAnsi="Georgia"/>
          <w:i/>
          <w:color w:val="231F20"/>
          <w:w w:val="90"/>
        </w:rPr>
        <w:t xml:space="preserve">Health Stroke </w:t>
      </w:r>
      <w:r>
        <w:rPr>
          <w:rFonts w:ascii="Georgia" w:hAnsi="Georgia"/>
          <w:i/>
          <w:color w:val="231F20"/>
        </w:rPr>
        <w:t>Scale</w:t>
      </w:r>
      <w:r>
        <w:rPr>
          <w:rFonts w:ascii="Georgia" w:hAnsi="Georgia"/>
          <w:i/>
          <w:color w:val="231F20"/>
          <w:spacing w:val="-13"/>
        </w:rPr>
        <w:t xml:space="preserve"> </w:t>
      </w:r>
      <w:r>
        <w:rPr>
          <w:color w:val="231F20"/>
        </w:rPr>
        <w:t>[NIHSS]),</w:t>
      </w:r>
      <w:r>
        <w:rPr>
          <w:color w:val="231F20"/>
          <w:spacing w:val="-12"/>
        </w:rPr>
        <w:t xml:space="preserve"> </w:t>
      </w:r>
      <w:r>
        <w:rPr>
          <w:color w:val="231F20"/>
        </w:rPr>
        <w:t>conjuntamente</w:t>
      </w:r>
      <w:r>
        <w:rPr>
          <w:color w:val="231F20"/>
          <w:spacing w:val="-13"/>
        </w:rPr>
        <w:t xml:space="preserve"> </w:t>
      </w:r>
      <w:r>
        <w:rPr>
          <w:color w:val="231F20"/>
        </w:rPr>
        <w:t>con</w:t>
      </w:r>
      <w:r>
        <w:rPr>
          <w:color w:val="231F20"/>
          <w:spacing w:val="-12"/>
        </w:rPr>
        <w:t xml:space="preserve"> </w:t>
      </w:r>
      <w:r>
        <w:rPr>
          <w:color w:val="231F20"/>
        </w:rPr>
        <w:t>la</w:t>
      </w:r>
      <w:r>
        <w:rPr>
          <w:color w:val="231F20"/>
          <w:spacing w:val="-13"/>
        </w:rPr>
        <w:t xml:space="preserve"> </w:t>
      </w:r>
      <w:r>
        <w:rPr>
          <w:color w:val="231F20"/>
        </w:rPr>
        <w:t>neuroimagen</w:t>
      </w:r>
      <w:r>
        <w:rPr>
          <w:color w:val="231F20"/>
          <w:spacing w:val="-12"/>
        </w:rPr>
        <w:t xml:space="preserve"> </w:t>
      </w:r>
      <w:r>
        <w:rPr>
          <w:color w:val="231F20"/>
        </w:rPr>
        <w:t>(tomografía</w:t>
      </w:r>
      <w:r>
        <w:rPr>
          <w:color w:val="231F20"/>
          <w:spacing w:val="-13"/>
        </w:rPr>
        <w:t xml:space="preserve"> </w:t>
      </w:r>
      <w:r>
        <w:rPr>
          <w:color w:val="231F20"/>
        </w:rPr>
        <w:t>computariza- da [TC] o resonancia magnética [RM] craneal).</w:t>
      </w:r>
    </w:p>
    <w:p w14:paraId="7FC943FC" w14:textId="77777777" w:rsidR="00D73ACD" w:rsidRDefault="00D73ACD">
      <w:pPr>
        <w:pStyle w:val="BodyText"/>
        <w:spacing w:before="4" w:line="249" w:lineRule="auto"/>
        <w:ind w:left="393" w:right="124" w:firstLine="226"/>
        <w:jc w:val="both"/>
      </w:pPr>
      <w:r>
        <w:rPr>
          <w:color w:val="231F20"/>
        </w:rPr>
        <w:t>Los</w:t>
      </w:r>
      <w:r>
        <w:rPr>
          <w:color w:val="231F20"/>
          <w:spacing w:val="-5"/>
        </w:rPr>
        <w:t xml:space="preserve"> </w:t>
      </w:r>
      <w:r>
        <w:rPr>
          <w:color w:val="231F20"/>
        </w:rPr>
        <w:t>factores</w:t>
      </w:r>
      <w:r>
        <w:rPr>
          <w:color w:val="231F20"/>
          <w:spacing w:val="-5"/>
        </w:rPr>
        <w:t xml:space="preserve"> </w:t>
      </w:r>
      <w:r>
        <w:rPr>
          <w:color w:val="231F20"/>
        </w:rPr>
        <w:t>demográficos</w:t>
      </w:r>
      <w:r>
        <w:rPr>
          <w:color w:val="231F20"/>
          <w:spacing w:val="-5"/>
        </w:rPr>
        <w:t xml:space="preserve"> </w:t>
      </w:r>
      <w:r>
        <w:rPr>
          <w:color w:val="231F20"/>
        </w:rPr>
        <w:t>de</w:t>
      </w:r>
      <w:r>
        <w:rPr>
          <w:color w:val="231F20"/>
          <w:spacing w:val="-5"/>
        </w:rPr>
        <w:t xml:space="preserve"> </w:t>
      </w:r>
      <w:r>
        <w:rPr>
          <w:color w:val="231F20"/>
        </w:rPr>
        <w:t>mayor</w:t>
      </w:r>
      <w:r>
        <w:rPr>
          <w:color w:val="231F20"/>
          <w:spacing w:val="-5"/>
        </w:rPr>
        <w:t xml:space="preserve"> </w:t>
      </w:r>
      <w:r>
        <w:rPr>
          <w:color w:val="231F20"/>
        </w:rPr>
        <w:t>poder</w:t>
      </w:r>
      <w:r>
        <w:rPr>
          <w:color w:val="231F20"/>
          <w:spacing w:val="-5"/>
        </w:rPr>
        <w:t xml:space="preserve"> </w:t>
      </w:r>
      <w:r>
        <w:rPr>
          <w:color w:val="231F20"/>
        </w:rPr>
        <w:t>predictivo</w:t>
      </w:r>
      <w:r>
        <w:rPr>
          <w:color w:val="231F20"/>
          <w:spacing w:val="-5"/>
        </w:rPr>
        <w:t xml:space="preserve"> </w:t>
      </w:r>
      <w:r>
        <w:rPr>
          <w:color w:val="231F20"/>
        </w:rPr>
        <w:t>son</w:t>
      </w:r>
      <w:r>
        <w:rPr>
          <w:color w:val="231F20"/>
          <w:spacing w:val="-5"/>
        </w:rPr>
        <w:t xml:space="preserve"> </w:t>
      </w:r>
      <w:r>
        <w:rPr>
          <w:color w:val="231F20"/>
        </w:rPr>
        <w:t>la</w:t>
      </w:r>
      <w:r>
        <w:rPr>
          <w:color w:val="231F20"/>
          <w:spacing w:val="-5"/>
        </w:rPr>
        <w:t xml:space="preserve"> </w:t>
      </w:r>
      <w:r>
        <w:rPr>
          <w:color w:val="231F20"/>
        </w:rPr>
        <w:t>edad</w:t>
      </w:r>
      <w:r>
        <w:rPr>
          <w:color w:val="231F20"/>
          <w:spacing w:val="-5"/>
        </w:rPr>
        <w:t xml:space="preserve"> </w:t>
      </w:r>
      <w:r>
        <w:rPr>
          <w:color w:val="231F20"/>
        </w:rPr>
        <w:t>y,</w:t>
      </w:r>
      <w:r>
        <w:rPr>
          <w:color w:val="231F20"/>
          <w:spacing w:val="-5"/>
        </w:rPr>
        <w:t xml:space="preserve"> </w:t>
      </w:r>
      <w:r>
        <w:rPr>
          <w:color w:val="231F20"/>
        </w:rPr>
        <w:t>en</w:t>
      </w:r>
      <w:r>
        <w:rPr>
          <w:color w:val="231F20"/>
          <w:spacing w:val="-5"/>
        </w:rPr>
        <w:t xml:space="preserve"> </w:t>
      </w:r>
      <w:r>
        <w:rPr>
          <w:color w:val="231F20"/>
        </w:rPr>
        <w:t>me- nor</w:t>
      </w:r>
      <w:r>
        <w:rPr>
          <w:color w:val="231F20"/>
          <w:spacing w:val="-8"/>
        </w:rPr>
        <w:t xml:space="preserve"> </w:t>
      </w:r>
      <w:r>
        <w:rPr>
          <w:color w:val="231F20"/>
        </w:rPr>
        <w:t>medida,</w:t>
      </w:r>
      <w:r>
        <w:rPr>
          <w:color w:val="231F20"/>
          <w:spacing w:val="-8"/>
        </w:rPr>
        <w:t xml:space="preserve"> </w:t>
      </w:r>
      <w:r>
        <w:rPr>
          <w:color w:val="231F20"/>
        </w:rPr>
        <w:t>el</w:t>
      </w:r>
      <w:r>
        <w:rPr>
          <w:color w:val="231F20"/>
          <w:spacing w:val="-8"/>
        </w:rPr>
        <w:t xml:space="preserve"> </w:t>
      </w:r>
      <w:r>
        <w:rPr>
          <w:color w:val="231F20"/>
        </w:rPr>
        <w:t>sexo</w:t>
      </w:r>
      <w:r>
        <w:rPr>
          <w:color w:val="231F20"/>
          <w:spacing w:val="-8"/>
        </w:rPr>
        <w:t xml:space="preserve"> </w:t>
      </w:r>
      <w:r>
        <w:rPr>
          <w:color w:val="231F20"/>
        </w:rPr>
        <w:t>femenino.</w:t>
      </w:r>
      <w:r>
        <w:rPr>
          <w:color w:val="231F20"/>
          <w:spacing w:val="-8"/>
        </w:rPr>
        <w:t xml:space="preserve"> </w:t>
      </w:r>
      <w:r>
        <w:rPr>
          <w:color w:val="231F20"/>
        </w:rPr>
        <w:t>La</w:t>
      </w:r>
      <w:r>
        <w:rPr>
          <w:color w:val="231F20"/>
          <w:spacing w:val="-8"/>
        </w:rPr>
        <w:t xml:space="preserve"> </w:t>
      </w:r>
      <w:r>
        <w:rPr>
          <w:color w:val="231F20"/>
        </w:rPr>
        <w:t>tolerancia</w:t>
      </w:r>
      <w:r>
        <w:rPr>
          <w:color w:val="231F20"/>
          <w:spacing w:val="-8"/>
        </w:rPr>
        <w:t xml:space="preserve"> </w:t>
      </w:r>
      <w:r>
        <w:rPr>
          <w:color w:val="231F20"/>
        </w:rPr>
        <w:t>al</w:t>
      </w:r>
      <w:r>
        <w:rPr>
          <w:color w:val="231F20"/>
          <w:spacing w:val="-8"/>
        </w:rPr>
        <w:t xml:space="preserve"> </w:t>
      </w:r>
      <w:r>
        <w:rPr>
          <w:color w:val="231F20"/>
        </w:rPr>
        <w:t>aumento</w:t>
      </w:r>
      <w:r>
        <w:rPr>
          <w:color w:val="231F20"/>
          <w:spacing w:val="-8"/>
        </w:rPr>
        <w:t xml:space="preserve"> </w:t>
      </w:r>
      <w:r>
        <w:rPr>
          <w:color w:val="231F20"/>
        </w:rPr>
        <w:t>del</w:t>
      </w:r>
      <w:r>
        <w:rPr>
          <w:color w:val="231F20"/>
          <w:spacing w:val="-8"/>
        </w:rPr>
        <w:t xml:space="preserve"> </w:t>
      </w:r>
      <w:r>
        <w:rPr>
          <w:color w:val="231F20"/>
        </w:rPr>
        <w:t>volumen</w:t>
      </w:r>
      <w:r>
        <w:rPr>
          <w:color w:val="231F20"/>
          <w:spacing w:val="-8"/>
        </w:rPr>
        <w:t xml:space="preserve"> </w:t>
      </w:r>
      <w:r>
        <w:rPr>
          <w:color w:val="231F20"/>
        </w:rPr>
        <w:t>del</w:t>
      </w:r>
      <w:r>
        <w:rPr>
          <w:color w:val="231F20"/>
          <w:spacing w:val="-8"/>
        </w:rPr>
        <w:t xml:space="preserve"> </w:t>
      </w:r>
      <w:r>
        <w:rPr>
          <w:color w:val="231F20"/>
        </w:rPr>
        <w:t>tejido cerebral debido a edema es mayor en presencia de grandes espacios suba- racnoideos, situación más frecuente en pacientes añosos con atrofia cerebral, quienes</w:t>
      </w:r>
      <w:r>
        <w:rPr>
          <w:color w:val="231F20"/>
          <w:spacing w:val="-3"/>
        </w:rPr>
        <w:t xml:space="preserve"> </w:t>
      </w:r>
      <w:r>
        <w:rPr>
          <w:color w:val="231F20"/>
        </w:rPr>
        <w:t>toleran</w:t>
      </w:r>
      <w:r>
        <w:rPr>
          <w:color w:val="231F20"/>
          <w:spacing w:val="-4"/>
        </w:rPr>
        <w:t xml:space="preserve"> </w:t>
      </w:r>
      <w:r>
        <w:rPr>
          <w:color w:val="231F20"/>
        </w:rPr>
        <w:t>más</w:t>
      </w:r>
      <w:r>
        <w:rPr>
          <w:color w:val="231F20"/>
          <w:spacing w:val="-4"/>
        </w:rPr>
        <w:t xml:space="preserve"> </w:t>
      </w:r>
      <w:r>
        <w:rPr>
          <w:color w:val="231F20"/>
        </w:rPr>
        <w:t>los</w:t>
      </w:r>
      <w:r>
        <w:rPr>
          <w:color w:val="231F20"/>
          <w:spacing w:val="-3"/>
        </w:rPr>
        <w:t xml:space="preserve"> </w:t>
      </w:r>
      <w:r>
        <w:rPr>
          <w:color w:val="231F20"/>
        </w:rPr>
        <w:t>incrementos</w:t>
      </w:r>
      <w:r>
        <w:rPr>
          <w:color w:val="231F20"/>
          <w:spacing w:val="-3"/>
        </w:rPr>
        <w:t xml:space="preserve"> </w:t>
      </w:r>
      <w:r>
        <w:rPr>
          <w:color w:val="231F20"/>
        </w:rPr>
        <w:t>de</w:t>
      </w:r>
      <w:r>
        <w:rPr>
          <w:color w:val="231F20"/>
          <w:spacing w:val="-4"/>
        </w:rPr>
        <w:t xml:space="preserve"> </w:t>
      </w:r>
      <w:r>
        <w:rPr>
          <w:color w:val="231F20"/>
        </w:rPr>
        <w:t>volumen,</w:t>
      </w:r>
      <w:r>
        <w:rPr>
          <w:color w:val="231F20"/>
          <w:spacing w:val="-3"/>
        </w:rPr>
        <w:t xml:space="preserve"> </w:t>
      </w:r>
      <w:r>
        <w:rPr>
          <w:color w:val="231F20"/>
        </w:rPr>
        <w:t>a</w:t>
      </w:r>
      <w:r>
        <w:rPr>
          <w:color w:val="231F20"/>
          <w:spacing w:val="-3"/>
        </w:rPr>
        <w:t xml:space="preserve"> </w:t>
      </w:r>
      <w:r>
        <w:rPr>
          <w:color w:val="231F20"/>
        </w:rPr>
        <w:t>diferencia</w:t>
      </w:r>
      <w:r>
        <w:rPr>
          <w:color w:val="231F20"/>
          <w:spacing w:val="-3"/>
        </w:rPr>
        <w:t xml:space="preserve"> </w:t>
      </w:r>
      <w:r>
        <w:rPr>
          <w:color w:val="231F20"/>
        </w:rPr>
        <w:t>de</w:t>
      </w:r>
      <w:r>
        <w:rPr>
          <w:color w:val="231F20"/>
          <w:spacing w:val="-4"/>
        </w:rPr>
        <w:t xml:space="preserve"> </w:t>
      </w:r>
      <w:r>
        <w:rPr>
          <w:color w:val="231F20"/>
        </w:rPr>
        <w:t>los</w:t>
      </w:r>
      <w:r>
        <w:rPr>
          <w:color w:val="231F20"/>
          <w:spacing w:val="-3"/>
        </w:rPr>
        <w:t xml:space="preserve"> </w:t>
      </w:r>
      <w:r>
        <w:rPr>
          <w:color w:val="231F20"/>
        </w:rPr>
        <w:t>pacientes jóvenes, donde es más probable el desarrollo de infarto maligno.</w:t>
      </w:r>
    </w:p>
    <w:p w14:paraId="674205D8" w14:textId="77777777" w:rsidR="00D73ACD" w:rsidRDefault="00D73ACD">
      <w:pPr>
        <w:pStyle w:val="BodyText"/>
        <w:spacing w:before="5" w:line="249" w:lineRule="auto"/>
        <w:ind w:left="393" w:right="127" w:firstLine="226"/>
        <w:jc w:val="both"/>
      </w:pPr>
      <w:r>
        <w:rPr>
          <w:color w:val="231F20"/>
        </w:rPr>
        <w:t>Los hallazgos clínicos del infarto maligno de la ACM se caracterizan por déficits</w:t>
      </w:r>
      <w:r>
        <w:rPr>
          <w:color w:val="231F20"/>
          <w:spacing w:val="-8"/>
        </w:rPr>
        <w:t xml:space="preserve"> </w:t>
      </w:r>
      <w:r>
        <w:rPr>
          <w:color w:val="231F20"/>
        </w:rPr>
        <w:t>neurológicos</w:t>
      </w:r>
      <w:r>
        <w:rPr>
          <w:color w:val="231F20"/>
          <w:spacing w:val="-8"/>
        </w:rPr>
        <w:t xml:space="preserve"> </w:t>
      </w:r>
      <w:r>
        <w:rPr>
          <w:color w:val="231F20"/>
        </w:rPr>
        <w:t>severos</w:t>
      </w:r>
      <w:r>
        <w:rPr>
          <w:color w:val="231F20"/>
          <w:spacing w:val="-8"/>
        </w:rPr>
        <w:t xml:space="preserve"> </w:t>
      </w:r>
      <w:r>
        <w:rPr>
          <w:color w:val="231F20"/>
        </w:rPr>
        <w:t>y</w:t>
      </w:r>
      <w:r>
        <w:rPr>
          <w:color w:val="231F20"/>
          <w:spacing w:val="-8"/>
        </w:rPr>
        <w:t xml:space="preserve"> </w:t>
      </w:r>
      <w:r>
        <w:rPr>
          <w:color w:val="231F20"/>
        </w:rPr>
        <w:t>deterioro</w:t>
      </w:r>
      <w:r>
        <w:rPr>
          <w:color w:val="231F20"/>
          <w:spacing w:val="-8"/>
        </w:rPr>
        <w:t xml:space="preserve"> </w:t>
      </w:r>
      <w:r>
        <w:rPr>
          <w:color w:val="231F20"/>
        </w:rPr>
        <w:t>progresivo</w:t>
      </w:r>
      <w:r>
        <w:rPr>
          <w:color w:val="231F20"/>
          <w:spacing w:val="-8"/>
        </w:rPr>
        <w:t xml:space="preserve"> </w:t>
      </w:r>
      <w:r>
        <w:rPr>
          <w:color w:val="231F20"/>
        </w:rPr>
        <w:t>del</w:t>
      </w:r>
      <w:r>
        <w:rPr>
          <w:color w:val="231F20"/>
          <w:spacing w:val="-8"/>
        </w:rPr>
        <w:t xml:space="preserve"> </w:t>
      </w:r>
      <w:r>
        <w:rPr>
          <w:color w:val="231F20"/>
        </w:rPr>
        <w:t>estado</w:t>
      </w:r>
      <w:r>
        <w:rPr>
          <w:color w:val="231F20"/>
          <w:spacing w:val="-8"/>
        </w:rPr>
        <w:t xml:space="preserve"> </w:t>
      </w:r>
      <w:r>
        <w:rPr>
          <w:color w:val="231F20"/>
        </w:rPr>
        <w:t>de</w:t>
      </w:r>
      <w:r>
        <w:rPr>
          <w:color w:val="231F20"/>
          <w:spacing w:val="-8"/>
        </w:rPr>
        <w:t xml:space="preserve"> </w:t>
      </w:r>
      <w:r>
        <w:rPr>
          <w:color w:val="231F20"/>
        </w:rPr>
        <w:t>consciencia. El paciente que se encuentra con un infarto isquémico de ACM debe ser evaluado clínicamente varias veces por día. En cuanto al riesgo de desarrollar un infarto maligno existen determinados signos clínicos que pueden hacer sospechar el aumento de la presión endocraneal y el consecuente riesgo de herniación, como son:</w:t>
      </w:r>
    </w:p>
    <w:p w14:paraId="6AE70D80" w14:textId="77777777" w:rsidR="00D73ACD" w:rsidRDefault="00D73ACD" w:rsidP="00D73ACD">
      <w:pPr>
        <w:pStyle w:val="ListParagraph"/>
        <w:widowControl w:val="0"/>
        <w:numPr>
          <w:ilvl w:val="0"/>
          <w:numId w:val="64"/>
        </w:numPr>
        <w:tabs>
          <w:tab w:val="left" w:pos="698"/>
        </w:tabs>
        <w:autoSpaceDE w:val="0"/>
        <w:autoSpaceDN w:val="0"/>
        <w:spacing w:before="5" w:after="0" w:line="240" w:lineRule="auto"/>
        <w:ind w:hanging="305"/>
        <w:contextualSpacing w:val="0"/>
        <w:rPr>
          <w:sz w:val="20"/>
        </w:rPr>
      </w:pPr>
      <w:r>
        <w:rPr>
          <w:color w:val="231F20"/>
          <w:sz w:val="20"/>
        </w:rPr>
        <w:t>Cefalea</w:t>
      </w:r>
      <w:r>
        <w:rPr>
          <w:color w:val="231F20"/>
          <w:spacing w:val="-6"/>
          <w:sz w:val="20"/>
        </w:rPr>
        <w:t xml:space="preserve"> </w:t>
      </w:r>
      <w:r>
        <w:rPr>
          <w:color w:val="231F20"/>
          <w:sz w:val="20"/>
        </w:rPr>
        <w:t>que</w:t>
      </w:r>
      <w:r>
        <w:rPr>
          <w:color w:val="231F20"/>
          <w:spacing w:val="-6"/>
          <w:sz w:val="20"/>
        </w:rPr>
        <w:t xml:space="preserve"> </w:t>
      </w:r>
      <w:r>
        <w:rPr>
          <w:color w:val="231F20"/>
          <w:sz w:val="20"/>
        </w:rPr>
        <w:t>se</w:t>
      </w:r>
      <w:r>
        <w:rPr>
          <w:color w:val="231F20"/>
          <w:spacing w:val="-7"/>
          <w:sz w:val="20"/>
        </w:rPr>
        <w:t xml:space="preserve"> </w:t>
      </w:r>
      <w:r>
        <w:rPr>
          <w:color w:val="231F20"/>
          <w:sz w:val="20"/>
        </w:rPr>
        <w:t>asocia</w:t>
      </w:r>
      <w:r>
        <w:rPr>
          <w:color w:val="231F20"/>
          <w:spacing w:val="-6"/>
          <w:sz w:val="20"/>
        </w:rPr>
        <w:t xml:space="preserve"> </w:t>
      </w:r>
      <w:r>
        <w:rPr>
          <w:color w:val="231F20"/>
          <w:sz w:val="20"/>
        </w:rPr>
        <w:t>con</w:t>
      </w:r>
      <w:r>
        <w:rPr>
          <w:color w:val="231F20"/>
          <w:spacing w:val="-6"/>
          <w:sz w:val="20"/>
        </w:rPr>
        <w:t xml:space="preserve"> </w:t>
      </w:r>
      <w:r>
        <w:rPr>
          <w:color w:val="231F20"/>
          <w:spacing w:val="-2"/>
          <w:sz w:val="20"/>
        </w:rPr>
        <w:t>náuseas/vómitos</w:t>
      </w:r>
    </w:p>
    <w:p w14:paraId="3CFDE621" w14:textId="77777777" w:rsidR="00D73ACD" w:rsidRDefault="00D73ACD" w:rsidP="00D73ACD">
      <w:pPr>
        <w:pStyle w:val="ListParagraph"/>
        <w:widowControl w:val="0"/>
        <w:numPr>
          <w:ilvl w:val="0"/>
          <w:numId w:val="64"/>
        </w:numPr>
        <w:tabs>
          <w:tab w:val="left" w:pos="698"/>
        </w:tabs>
        <w:autoSpaceDE w:val="0"/>
        <w:autoSpaceDN w:val="0"/>
        <w:spacing w:before="10" w:after="0" w:line="240" w:lineRule="auto"/>
        <w:ind w:hanging="305"/>
        <w:contextualSpacing w:val="0"/>
        <w:rPr>
          <w:sz w:val="20"/>
        </w:rPr>
      </w:pPr>
      <w:r>
        <w:rPr>
          <w:color w:val="231F20"/>
          <w:sz w:val="20"/>
        </w:rPr>
        <w:t xml:space="preserve">Deterioro de la </w:t>
      </w:r>
      <w:r>
        <w:rPr>
          <w:color w:val="231F20"/>
          <w:spacing w:val="-2"/>
          <w:sz w:val="20"/>
        </w:rPr>
        <w:t>reactividad</w:t>
      </w:r>
    </w:p>
    <w:p w14:paraId="737258ED" w14:textId="77777777" w:rsidR="00D73ACD" w:rsidRDefault="00D73ACD" w:rsidP="00D73ACD">
      <w:pPr>
        <w:pStyle w:val="ListParagraph"/>
        <w:widowControl w:val="0"/>
        <w:numPr>
          <w:ilvl w:val="0"/>
          <w:numId w:val="64"/>
        </w:numPr>
        <w:tabs>
          <w:tab w:val="left" w:pos="698"/>
        </w:tabs>
        <w:autoSpaceDE w:val="0"/>
        <w:autoSpaceDN w:val="0"/>
        <w:spacing w:before="9" w:after="0" w:line="240" w:lineRule="auto"/>
        <w:ind w:hanging="305"/>
        <w:contextualSpacing w:val="0"/>
        <w:rPr>
          <w:sz w:val="20"/>
        </w:rPr>
      </w:pPr>
      <w:r>
        <w:rPr>
          <w:color w:val="231F20"/>
          <w:sz w:val="20"/>
        </w:rPr>
        <w:t>Pupilas</w:t>
      </w:r>
      <w:r>
        <w:rPr>
          <w:color w:val="231F20"/>
          <w:spacing w:val="-11"/>
          <w:sz w:val="20"/>
        </w:rPr>
        <w:t xml:space="preserve"> </w:t>
      </w:r>
      <w:r>
        <w:rPr>
          <w:color w:val="231F20"/>
          <w:sz w:val="20"/>
        </w:rPr>
        <w:t>fijas</w:t>
      </w:r>
      <w:r>
        <w:rPr>
          <w:color w:val="231F20"/>
          <w:spacing w:val="-11"/>
          <w:sz w:val="20"/>
        </w:rPr>
        <w:t xml:space="preserve"> </w:t>
      </w:r>
      <w:r>
        <w:rPr>
          <w:color w:val="231F20"/>
          <w:sz w:val="20"/>
        </w:rPr>
        <w:t>y</w:t>
      </w:r>
      <w:r>
        <w:rPr>
          <w:color w:val="231F20"/>
          <w:spacing w:val="-10"/>
          <w:sz w:val="20"/>
        </w:rPr>
        <w:t xml:space="preserve"> </w:t>
      </w:r>
      <w:r>
        <w:rPr>
          <w:color w:val="231F20"/>
          <w:sz w:val="20"/>
        </w:rPr>
        <w:t>dilatadas</w:t>
      </w:r>
      <w:r>
        <w:rPr>
          <w:color w:val="231F20"/>
          <w:spacing w:val="-11"/>
          <w:sz w:val="20"/>
        </w:rPr>
        <w:t xml:space="preserve"> </w:t>
      </w:r>
      <w:r>
        <w:rPr>
          <w:color w:val="231F20"/>
          <w:sz w:val="20"/>
        </w:rPr>
        <w:t>(puede</w:t>
      </w:r>
      <w:r>
        <w:rPr>
          <w:color w:val="231F20"/>
          <w:spacing w:val="-10"/>
          <w:sz w:val="20"/>
        </w:rPr>
        <w:t xml:space="preserve"> </w:t>
      </w:r>
      <w:r>
        <w:rPr>
          <w:color w:val="231F20"/>
          <w:sz w:val="20"/>
        </w:rPr>
        <w:t>ser</w:t>
      </w:r>
      <w:r>
        <w:rPr>
          <w:color w:val="231F20"/>
          <w:spacing w:val="-11"/>
          <w:sz w:val="20"/>
        </w:rPr>
        <w:t xml:space="preserve"> </w:t>
      </w:r>
      <w:r>
        <w:rPr>
          <w:color w:val="231F20"/>
          <w:sz w:val="20"/>
        </w:rPr>
        <w:t>uni</w:t>
      </w:r>
      <w:r>
        <w:rPr>
          <w:color w:val="231F20"/>
          <w:spacing w:val="-10"/>
          <w:sz w:val="20"/>
        </w:rPr>
        <w:t xml:space="preserve"> </w:t>
      </w:r>
      <w:r>
        <w:rPr>
          <w:color w:val="231F20"/>
          <w:sz w:val="20"/>
        </w:rPr>
        <w:t>o</w:t>
      </w:r>
      <w:r>
        <w:rPr>
          <w:color w:val="231F20"/>
          <w:spacing w:val="-10"/>
          <w:sz w:val="20"/>
        </w:rPr>
        <w:t xml:space="preserve"> </w:t>
      </w:r>
      <w:r>
        <w:rPr>
          <w:color w:val="231F20"/>
          <w:spacing w:val="-2"/>
          <w:sz w:val="20"/>
        </w:rPr>
        <w:t>bilateral)</w:t>
      </w:r>
    </w:p>
    <w:p w14:paraId="04CA6D3E" w14:textId="77777777" w:rsidR="00D73ACD" w:rsidRDefault="00D73ACD" w:rsidP="00D73ACD">
      <w:pPr>
        <w:pStyle w:val="ListParagraph"/>
        <w:widowControl w:val="0"/>
        <w:numPr>
          <w:ilvl w:val="0"/>
          <w:numId w:val="64"/>
        </w:numPr>
        <w:tabs>
          <w:tab w:val="left" w:pos="698"/>
        </w:tabs>
        <w:autoSpaceDE w:val="0"/>
        <w:autoSpaceDN w:val="0"/>
        <w:spacing w:before="10" w:after="0" w:line="240" w:lineRule="auto"/>
        <w:ind w:hanging="305"/>
        <w:contextualSpacing w:val="0"/>
        <w:rPr>
          <w:sz w:val="20"/>
        </w:rPr>
      </w:pPr>
      <w:r>
        <w:rPr>
          <w:color w:val="231F20"/>
          <w:sz w:val="20"/>
        </w:rPr>
        <w:t>Deterioro</w:t>
      </w:r>
      <w:r>
        <w:rPr>
          <w:color w:val="231F20"/>
          <w:spacing w:val="-6"/>
          <w:sz w:val="20"/>
        </w:rPr>
        <w:t xml:space="preserve"> </w:t>
      </w:r>
      <w:r>
        <w:rPr>
          <w:color w:val="231F20"/>
          <w:sz w:val="20"/>
        </w:rPr>
        <w:t>en</w:t>
      </w:r>
      <w:r>
        <w:rPr>
          <w:color w:val="231F20"/>
          <w:spacing w:val="-6"/>
          <w:sz w:val="20"/>
        </w:rPr>
        <w:t xml:space="preserve"> </w:t>
      </w:r>
      <w:r>
        <w:rPr>
          <w:color w:val="231F20"/>
          <w:sz w:val="20"/>
        </w:rPr>
        <w:t>la</w:t>
      </w:r>
      <w:r>
        <w:rPr>
          <w:color w:val="231F20"/>
          <w:spacing w:val="-5"/>
          <w:sz w:val="20"/>
        </w:rPr>
        <w:t xml:space="preserve"> </w:t>
      </w:r>
      <w:r>
        <w:rPr>
          <w:color w:val="231F20"/>
          <w:sz w:val="20"/>
        </w:rPr>
        <w:t>escala</w:t>
      </w:r>
      <w:r>
        <w:rPr>
          <w:color w:val="231F20"/>
          <w:spacing w:val="-6"/>
          <w:sz w:val="20"/>
        </w:rPr>
        <w:t xml:space="preserve"> </w:t>
      </w:r>
      <w:r>
        <w:rPr>
          <w:color w:val="231F20"/>
          <w:sz w:val="20"/>
        </w:rPr>
        <w:t>de</w:t>
      </w:r>
      <w:r>
        <w:rPr>
          <w:color w:val="231F20"/>
          <w:spacing w:val="-6"/>
          <w:sz w:val="20"/>
        </w:rPr>
        <w:t xml:space="preserve"> </w:t>
      </w:r>
      <w:r>
        <w:rPr>
          <w:color w:val="231F20"/>
          <w:sz w:val="20"/>
        </w:rPr>
        <w:t>Glasgow</w:t>
      </w:r>
      <w:r>
        <w:rPr>
          <w:color w:val="231F20"/>
          <w:spacing w:val="-6"/>
          <w:sz w:val="20"/>
        </w:rPr>
        <w:t xml:space="preserve"> </w:t>
      </w:r>
      <w:r>
        <w:rPr>
          <w:color w:val="231F20"/>
          <w:sz w:val="20"/>
        </w:rPr>
        <w:t>(GCS</w:t>
      </w:r>
      <w:r>
        <w:rPr>
          <w:color w:val="231F20"/>
          <w:spacing w:val="-6"/>
          <w:sz w:val="20"/>
        </w:rPr>
        <w:t xml:space="preserve"> </w:t>
      </w:r>
      <w:r>
        <w:rPr>
          <w:color w:val="231F20"/>
          <w:spacing w:val="-5"/>
          <w:sz w:val="20"/>
        </w:rPr>
        <w:t>&lt;8)</w:t>
      </w:r>
    </w:p>
    <w:p w14:paraId="64CDA1C9" w14:textId="77777777" w:rsidR="00D73ACD" w:rsidRDefault="00D73ACD" w:rsidP="00D73ACD">
      <w:pPr>
        <w:pStyle w:val="ListParagraph"/>
        <w:widowControl w:val="0"/>
        <w:numPr>
          <w:ilvl w:val="0"/>
          <w:numId w:val="64"/>
        </w:numPr>
        <w:tabs>
          <w:tab w:val="left" w:pos="698"/>
        </w:tabs>
        <w:autoSpaceDE w:val="0"/>
        <w:autoSpaceDN w:val="0"/>
        <w:spacing w:before="9" w:after="0" w:line="249" w:lineRule="auto"/>
        <w:ind w:right="129"/>
        <w:contextualSpacing w:val="0"/>
        <w:rPr>
          <w:sz w:val="20"/>
        </w:rPr>
      </w:pPr>
      <w:r>
        <w:rPr>
          <w:color w:val="231F20"/>
          <w:sz w:val="20"/>
        </w:rPr>
        <w:t>Bradicardia</w:t>
      </w:r>
      <w:r>
        <w:rPr>
          <w:color w:val="231F20"/>
          <w:spacing w:val="-5"/>
          <w:sz w:val="20"/>
        </w:rPr>
        <w:t xml:space="preserve"> </w:t>
      </w:r>
      <w:r>
        <w:rPr>
          <w:color w:val="231F20"/>
          <w:sz w:val="20"/>
        </w:rPr>
        <w:t>e</w:t>
      </w:r>
      <w:r>
        <w:rPr>
          <w:color w:val="231F20"/>
          <w:spacing w:val="-5"/>
          <w:sz w:val="20"/>
        </w:rPr>
        <w:t xml:space="preserve"> </w:t>
      </w:r>
      <w:r>
        <w:rPr>
          <w:color w:val="231F20"/>
          <w:sz w:val="20"/>
        </w:rPr>
        <w:t>hipertensión</w:t>
      </w:r>
      <w:r>
        <w:rPr>
          <w:color w:val="231F20"/>
          <w:spacing w:val="-5"/>
          <w:sz w:val="20"/>
        </w:rPr>
        <w:t xml:space="preserve"> </w:t>
      </w:r>
      <w:r>
        <w:rPr>
          <w:color w:val="231F20"/>
          <w:sz w:val="20"/>
        </w:rPr>
        <w:t>arterial</w:t>
      </w:r>
      <w:r>
        <w:rPr>
          <w:color w:val="231F20"/>
          <w:spacing w:val="-6"/>
          <w:sz w:val="20"/>
        </w:rPr>
        <w:t xml:space="preserve"> </w:t>
      </w:r>
      <w:r>
        <w:rPr>
          <w:color w:val="231F20"/>
          <w:sz w:val="20"/>
        </w:rPr>
        <w:t>(no</w:t>
      </w:r>
      <w:r>
        <w:rPr>
          <w:color w:val="231F20"/>
          <w:spacing w:val="-5"/>
          <w:sz w:val="20"/>
        </w:rPr>
        <w:t xml:space="preserve"> </w:t>
      </w:r>
      <w:r>
        <w:rPr>
          <w:color w:val="231F20"/>
          <w:sz w:val="20"/>
        </w:rPr>
        <w:t>de</w:t>
      </w:r>
      <w:r>
        <w:rPr>
          <w:color w:val="231F20"/>
          <w:spacing w:val="-5"/>
          <w:sz w:val="20"/>
        </w:rPr>
        <w:t xml:space="preserve"> </w:t>
      </w:r>
      <w:r>
        <w:rPr>
          <w:color w:val="231F20"/>
          <w:sz w:val="20"/>
        </w:rPr>
        <w:t>manera</w:t>
      </w:r>
      <w:r>
        <w:rPr>
          <w:color w:val="231F20"/>
          <w:spacing w:val="-5"/>
          <w:sz w:val="20"/>
        </w:rPr>
        <w:t xml:space="preserve"> </w:t>
      </w:r>
      <w:r>
        <w:rPr>
          <w:color w:val="231F20"/>
          <w:sz w:val="20"/>
        </w:rPr>
        <w:t>aislada,</w:t>
      </w:r>
      <w:r>
        <w:rPr>
          <w:color w:val="231F20"/>
          <w:spacing w:val="-5"/>
          <w:sz w:val="20"/>
        </w:rPr>
        <w:t xml:space="preserve"> </w:t>
      </w:r>
      <w:r>
        <w:rPr>
          <w:color w:val="231F20"/>
          <w:sz w:val="20"/>
        </w:rPr>
        <w:t>sino</w:t>
      </w:r>
      <w:r>
        <w:rPr>
          <w:color w:val="231F20"/>
          <w:spacing w:val="-5"/>
          <w:sz w:val="20"/>
        </w:rPr>
        <w:t xml:space="preserve"> </w:t>
      </w:r>
      <w:r>
        <w:rPr>
          <w:color w:val="231F20"/>
          <w:sz w:val="20"/>
        </w:rPr>
        <w:t>en</w:t>
      </w:r>
      <w:r>
        <w:rPr>
          <w:color w:val="231F20"/>
          <w:spacing w:val="-5"/>
          <w:sz w:val="20"/>
        </w:rPr>
        <w:t xml:space="preserve"> </w:t>
      </w:r>
      <w:r>
        <w:rPr>
          <w:color w:val="231F20"/>
          <w:sz w:val="20"/>
        </w:rPr>
        <w:t>conjunto con deterioro de la reactividad).</w:t>
      </w:r>
    </w:p>
    <w:p w14:paraId="3FC49A0D" w14:textId="77777777" w:rsidR="00D73ACD" w:rsidRDefault="00D73ACD">
      <w:pPr>
        <w:pStyle w:val="BodyText"/>
        <w:spacing w:before="11"/>
      </w:pPr>
    </w:p>
    <w:p w14:paraId="7456AC20" w14:textId="77777777" w:rsidR="00D73ACD" w:rsidRDefault="00D73ACD">
      <w:pPr>
        <w:pStyle w:val="BodyText"/>
        <w:spacing w:line="249" w:lineRule="auto"/>
        <w:ind w:left="393" w:right="127"/>
        <w:jc w:val="both"/>
      </w:pPr>
      <w:r>
        <w:rPr>
          <w:color w:val="231F20"/>
        </w:rPr>
        <w:t>Los</w:t>
      </w:r>
      <w:r>
        <w:rPr>
          <w:color w:val="231F20"/>
          <w:spacing w:val="-4"/>
        </w:rPr>
        <w:t xml:space="preserve"> </w:t>
      </w:r>
      <w:r>
        <w:rPr>
          <w:color w:val="231F20"/>
        </w:rPr>
        <w:t>signos</w:t>
      </w:r>
      <w:r>
        <w:rPr>
          <w:color w:val="231F20"/>
          <w:spacing w:val="-4"/>
        </w:rPr>
        <w:t xml:space="preserve"> </w:t>
      </w:r>
      <w:r>
        <w:rPr>
          <w:color w:val="231F20"/>
        </w:rPr>
        <w:t>clínicos</w:t>
      </w:r>
      <w:r>
        <w:rPr>
          <w:color w:val="231F20"/>
          <w:spacing w:val="-4"/>
        </w:rPr>
        <w:t xml:space="preserve"> </w:t>
      </w:r>
      <w:r>
        <w:rPr>
          <w:color w:val="231F20"/>
        </w:rPr>
        <w:t>de</w:t>
      </w:r>
      <w:r>
        <w:rPr>
          <w:color w:val="231F20"/>
          <w:spacing w:val="-4"/>
        </w:rPr>
        <w:t xml:space="preserve"> </w:t>
      </w:r>
      <w:r>
        <w:rPr>
          <w:color w:val="231F20"/>
        </w:rPr>
        <w:t>un</w:t>
      </w:r>
      <w:r>
        <w:rPr>
          <w:color w:val="231F20"/>
          <w:spacing w:val="-4"/>
        </w:rPr>
        <w:t xml:space="preserve"> </w:t>
      </w:r>
      <w:r>
        <w:rPr>
          <w:color w:val="231F20"/>
        </w:rPr>
        <w:t>importante</w:t>
      </w:r>
      <w:r>
        <w:rPr>
          <w:color w:val="231F20"/>
          <w:spacing w:val="-4"/>
        </w:rPr>
        <w:t xml:space="preserve"> </w:t>
      </w:r>
      <w:r>
        <w:rPr>
          <w:color w:val="231F20"/>
        </w:rPr>
        <w:t>compromiso</w:t>
      </w:r>
      <w:r>
        <w:rPr>
          <w:color w:val="231F20"/>
          <w:spacing w:val="-4"/>
        </w:rPr>
        <w:t xml:space="preserve"> </w:t>
      </w:r>
      <w:r>
        <w:rPr>
          <w:color w:val="231F20"/>
        </w:rPr>
        <w:t>del</w:t>
      </w:r>
      <w:r>
        <w:rPr>
          <w:color w:val="231F20"/>
          <w:spacing w:val="-4"/>
        </w:rPr>
        <w:t xml:space="preserve"> </w:t>
      </w:r>
      <w:r>
        <w:rPr>
          <w:color w:val="231F20"/>
        </w:rPr>
        <w:t>territorio</w:t>
      </w:r>
      <w:r>
        <w:rPr>
          <w:color w:val="231F20"/>
          <w:spacing w:val="-4"/>
        </w:rPr>
        <w:t xml:space="preserve"> </w:t>
      </w:r>
      <w:r>
        <w:rPr>
          <w:color w:val="231F20"/>
        </w:rPr>
        <w:t>silviano</w:t>
      </w:r>
      <w:r>
        <w:rPr>
          <w:color w:val="231F20"/>
          <w:spacing w:val="-4"/>
        </w:rPr>
        <w:t xml:space="preserve"> </w:t>
      </w:r>
      <w:r>
        <w:rPr>
          <w:color w:val="231F20"/>
        </w:rPr>
        <w:t>inclu- yen desviación conjugada de la mirada, déficits motores y sensitivos severos, afasia</w:t>
      </w:r>
      <w:r>
        <w:rPr>
          <w:color w:val="231F20"/>
          <w:spacing w:val="-11"/>
        </w:rPr>
        <w:t xml:space="preserve"> </w:t>
      </w:r>
      <w:r>
        <w:rPr>
          <w:color w:val="231F20"/>
        </w:rPr>
        <w:t>global</w:t>
      </w:r>
      <w:r>
        <w:rPr>
          <w:color w:val="231F20"/>
          <w:spacing w:val="-11"/>
        </w:rPr>
        <w:t xml:space="preserve"> </w:t>
      </w:r>
      <w:r>
        <w:rPr>
          <w:color w:val="231F20"/>
        </w:rPr>
        <w:t>en</w:t>
      </w:r>
      <w:r>
        <w:rPr>
          <w:color w:val="231F20"/>
          <w:spacing w:val="-11"/>
        </w:rPr>
        <w:t xml:space="preserve"> </w:t>
      </w:r>
      <w:r>
        <w:rPr>
          <w:color w:val="231F20"/>
        </w:rPr>
        <w:t>infartos</w:t>
      </w:r>
      <w:r>
        <w:rPr>
          <w:color w:val="231F20"/>
          <w:spacing w:val="-11"/>
        </w:rPr>
        <w:t xml:space="preserve"> </w:t>
      </w:r>
      <w:r>
        <w:rPr>
          <w:color w:val="231F20"/>
        </w:rPr>
        <w:t>del</w:t>
      </w:r>
      <w:r>
        <w:rPr>
          <w:color w:val="231F20"/>
          <w:spacing w:val="-12"/>
        </w:rPr>
        <w:t xml:space="preserve"> </w:t>
      </w:r>
      <w:r>
        <w:rPr>
          <w:color w:val="231F20"/>
        </w:rPr>
        <w:t>hemisferio</w:t>
      </w:r>
      <w:r>
        <w:rPr>
          <w:color w:val="231F20"/>
          <w:spacing w:val="-12"/>
        </w:rPr>
        <w:t xml:space="preserve"> </w:t>
      </w:r>
      <w:r>
        <w:rPr>
          <w:color w:val="231F20"/>
        </w:rPr>
        <w:t>dominante</w:t>
      </w:r>
      <w:r>
        <w:rPr>
          <w:color w:val="231F20"/>
          <w:spacing w:val="-11"/>
        </w:rPr>
        <w:t xml:space="preserve"> </w:t>
      </w:r>
      <w:r>
        <w:rPr>
          <w:color w:val="231F20"/>
        </w:rPr>
        <w:t>y</w:t>
      </w:r>
      <w:r>
        <w:rPr>
          <w:color w:val="231F20"/>
          <w:spacing w:val="-12"/>
        </w:rPr>
        <w:t xml:space="preserve"> </w:t>
      </w:r>
      <w:r>
        <w:rPr>
          <w:color w:val="231F20"/>
        </w:rPr>
        <w:t>fenómenos</w:t>
      </w:r>
      <w:r>
        <w:rPr>
          <w:color w:val="231F20"/>
          <w:spacing w:val="-11"/>
        </w:rPr>
        <w:t xml:space="preserve"> </w:t>
      </w:r>
      <w:r>
        <w:rPr>
          <w:color w:val="231F20"/>
        </w:rPr>
        <w:t>de</w:t>
      </w:r>
      <w:r>
        <w:rPr>
          <w:color w:val="231F20"/>
          <w:spacing w:val="-11"/>
        </w:rPr>
        <w:t xml:space="preserve"> </w:t>
      </w:r>
      <w:r>
        <w:rPr>
          <w:color w:val="231F20"/>
        </w:rPr>
        <w:t>desatención cuando el hemisferio derecho está comprometido. El compromiso temprano</w:t>
      </w:r>
    </w:p>
    <w:p w14:paraId="3C164BCD" w14:textId="77777777" w:rsidR="00D73ACD" w:rsidRDefault="00D73ACD">
      <w:pPr>
        <w:spacing w:line="249" w:lineRule="auto"/>
        <w:jc w:val="both"/>
        <w:sectPr w:rsidR="00D73ACD" w:rsidSect="00D73ACD">
          <w:footerReference w:type="even" r:id="rId16"/>
          <w:footerReference w:type="default" r:id="rId17"/>
          <w:pgSz w:w="8230" w:h="12190"/>
          <w:pgMar w:top="880" w:right="720" w:bottom="560" w:left="740" w:header="274" w:footer="370" w:gutter="0"/>
          <w:pgNumType w:start="213"/>
          <w:cols w:space="708"/>
        </w:sectPr>
      </w:pPr>
    </w:p>
    <w:p w14:paraId="3E66BAD5" w14:textId="77777777" w:rsidR="00D73ACD" w:rsidRDefault="00D73ACD">
      <w:pPr>
        <w:pStyle w:val="BodyText"/>
        <w:spacing w:before="8"/>
      </w:pPr>
    </w:p>
    <w:p w14:paraId="061A6289" w14:textId="77777777" w:rsidR="00D73ACD" w:rsidRDefault="00D73ACD">
      <w:pPr>
        <w:pStyle w:val="BodyText"/>
        <w:spacing w:before="94" w:line="249" w:lineRule="auto"/>
        <w:ind w:left="110" w:right="411"/>
        <w:jc w:val="both"/>
      </w:pPr>
      <w:r>
        <w:rPr>
          <w:color w:val="231F20"/>
        </w:rPr>
        <w:t>de la reactividad es predictor de mal pronóstico, el compromiso de la cons- ciencia, que puede ser fluctuante en las primeras 3 horas del evento, se asocia con</w:t>
      </w:r>
      <w:r>
        <w:rPr>
          <w:color w:val="231F20"/>
          <w:spacing w:val="-6"/>
        </w:rPr>
        <w:t xml:space="preserve"> </w:t>
      </w:r>
      <w:r>
        <w:rPr>
          <w:color w:val="231F20"/>
        </w:rPr>
        <w:t>alta</w:t>
      </w:r>
      <w:r>
        <w:rPr>
          <w:color w:val="231F20"/>
          <w:spacing w:val="-6"/>
        </w:rPr>
        <w:t xml:space="preserve"> </w:t>
      </w:r>
      <w:r>
        <w:rPr>
          <w:color w:val="231F20"/>
        </w:rPr>
        <w:t>mortalidad.</w:t>
      </w:r>
      <w:r>
        <w:rPr>
          <w:color w:val="231F20"/>
          <w:spacing w:val="-6"/>
        </w:rPr>
        <w:t xml:space="preserve"> </w:t>
      </w:r>
      <w:r>
        <w:rPr>
          <w:color w:val="231F20"/>
        </w:rPr>
        <w:t>Náuseas,</w:t>
      </w:r>
      <w:r>
        <w:rPr>
          <w:color w:val="231F20"/>
          <w:spacing w:val="-6"/>
        </w:rPr>
        <w:t xml:space="preserve"> </w:t>
      </w:r>
      <w:r>
        <w:rPr>
          <w:color w:val="231F20"/>
        </w:rPr>
        <w:t>vómitos</w:t>
      </w:r>
      <w:r>
        <w:rPr>
          <w:color w:val="231F20"/>
          <w:spacing w:val="-6"/>
        </w:rPr>
        <w:t xml:space="preserve"> </w:t>
      </w:r>
      <w:r>
        <w:rPr>
          <w:color w:val="231F20"/>
        </w:rPr>
        <w:t>o</w:t>
      </w:r>
      <w:r>
        <w:rPr>
          <w:color w:val="231F20"/>
          <w:spacing w:val="-6"/>
        </w:rPr>
        <w:t xml:space="preserve"> </w:t>
      </w:r>
      <w:r>
        <w:rPr>
          <w:color w:val="231F20"/>
        </w:rPr>
        <w:t>hipertermia</w:t>
      </w:r>
      <w:r>
        <w:rPr>
          <w:color w:val="231F20"/>
          <w:spacing w:val="-6"/>
        </w:rPr>
        <w:t xml:space="preserve"> </w:t>
      </w:r>
      <w:r>
        <w:rPr>
          <w:color w:val="231F20"/>
        </w:rPr>
        <w:t>dentro</w:t>
      </w:r>
      <w:r>
        <w:rPr>
          <w:color w:val="231F20"/>
          <w:spacing w:val="-6"/>
        </w:rPr>
        <w:t xml:space="preserve"> </w:t>
      </w:r>
      <w:r>
        <w:rPr>
          <w:color w:val="231F20"/>
        </w:rPr>
        <w:t>de</w:t>
      </w:r>
      <w:r>
        <w:rPr>
          <w:color w:val="231F20"/>
          <w:spacing w:val="-6"/>
        </w:rPr>
        <w:t xml:space="preserve"> </w:t>
      </w:r>
      <w:r>
        <w:rPr>
          <w:color w:val="231F20"/>
        </w:rPr>
        <w:t>las</w:t>
      </w:r>
      <w:r>
        <w:rPr>
          <w:color w:val="231F20"/>
          <w:spacing w:val="-6"/>
        </w:rPr>
        <w:t xml:space="preserve"> </w:t>
      </w:r>
      <w:r>
        <w:rPr>
          <w:color w:val="231F20"/>
        </w:rPr>
        <w:t>24</w:t>
      </w:r>
      <w:r>
        <w:rPr>
          <w:color w:val="231F20"/>
          <w:spacing w:val="-6"/>
        </w:rPr>
        <w:t xml:space="preserve"> </w:t>
      </w:r>
      <w:r>
        <w:rPr>
          <w:color w:val="231F20"/>
        </w:rPr>
        <w:t>horas</w:t>
      </w:r>
      <w:r>
        <w:rPr>
          <w:color w:val="231F20"/>
          <w:spacing w:val="-6"/>
        </w:rPr>
        <w:t xml:space="preserve"> </w:t>
      </w:r>
      <w:r>
        <w:rPr>
          <w:color w:val="231F20"/>
        </w:rPr>
        <w:t>del inicio de los síntomas son premonitorios de edema maligno.</w:t>
      </w:r>
    </w:p>
    <w:p w14:paraId="3D42DD7D" w14:textId="77777777" w:rsidR="00D73ACD" w:rsidRDefault="00D73ACD">
      <w:pPr>
        <w:pStyle w:val="BodyText"/>
        <w:spacing w:before="3" w:line="249" w:lineRule="auto"/>
        <w:ind w:left="110" w:right="411" w:firstLine="226"/>
        <w:jc w:val="both"/>
      </w:pPr>
      <w:r>
        <w:rPr>
          <w:color w:val="231F20"/>
        </w:rPr>
        <w:t>En</w:t>
      </w:r>
      <w:r>
        <w:rPr>
          <w:color w:val="231F20"/>
          <w:spacing w:val="-6"/>
        </w:rPr>
        <w:t xml:space="preserve"> </w:t>
      </w:r>
      <w:r>
        <w:rPr>
          <w:color w:val="231F20"/>
        </w:rPr>
        <w:t>la</w:t>
      </w:r>
      <w:r>
        <w:rPr>
          <w:color w:val="231F20"/>
          <w:spacing w:val="-6"/>
        </w:rPr>
        <w:t xml:space="preserve"> </w:t>
      </w:r>
      <w:r>
        <w:rPr>
          <w:color w:val="231F20"/>
        </w:rPr>
        <w:t>evaluación</w:t>
      </w:r>
      <w:r>
        <w:rPr>
          <w:color w:val="231F20"/>
          <w:spacing w:val="-6"/>
        </w:rPr>
        <w:t xml:space="preserve"> </w:t>
      </w:r>
      <w:r>
        <w:rPr>
          <w:color w:val="231F20"/>
        </w:rPr>
        <w:t>neurológica</w:t>
      </w:r>
      <w:r>
        <w:rPr>
          <w:color w:val="231F20"/>
          <w:spacing w:val="-6"/>
        </w:rPr>
        <w:t xml:space="preserve"> </w:t>
      </w:r>
      <w:r>
        <w:rPr>
          <w:color w:val="231F20"/>
        </w:rPr>
        <w:t>inicial,</w:t>
      </w:r>
      <w:r>
        <w:rPr>
          <w:color w:val="231F20"/>
          <w:spacing w:val="-6"/>
        </w:rPr>
        <w:t xml:space="preserve"> </w:t>
      </w:r>
      <w:r>
        <w:rPr>
          <w:color w:val="231F20"/>
        </w:rPr>
        <w:t>la</w:t>
      </w:r>
      <w:r>
        <w:rPr>
          <w:color w:val="231F20"/>
          <w:spacing w:val="-6"/>
        </w:rPr>
        <w:t xml:space="preserve"> </w:t>
      </w:r>
      <w:r>
        <w:rPr>
          <w:color w:val="231F20"/>
        </w:rPr>
        <w:t>puntuación</w:t>
      </w:r>
      <w:r>
        <w:rPr>
          <w:color w:val="231F20"/>
          <w:spacing w:val="-6"/>
        </w:rPr>
        <w:t xml:space="preserve"> </w:t>
      </w:r>
      <w:r>
        <w:rPr>
          <w:color w:val="231F20"/>
        </w:rPr>
        <w:t>en</w:t>
      </w:r>
      <w:r>
        <w:rPr>
          <w:color w:val="231F20"/>
          <w:spacing w:val="-6"/>
        </w:rPr>
        <w:t xml:space="preserve"> </w:t>
      </w:r>
      <w:r>
        <w:rPr>
          <w:color w:val="231F20"/>
        </w:rPr>
        <w:t>la</w:t>
      </w:r>
      <w:r>
        <w:rPr>
          <w:color w:val="231F20"/>
          <w:spacing w:val="-6"/>
        </w:rPr>
        <w:t xml:space="preserve"> </w:t>
      </w:r>
      <w:r>
        <w:rPr>
          <w:color w:val="231F20"/>
        </w:rPr>
        <w:t>escala</w:t>
      </w:r>
      <w:r>
        <w:rPr>
          <w:color w:val="231F20"/>
          <w:spacing w:val="-6"/>
        </w:rPr>
        <w:t xml:space="preserve"> </w:t>
      </w:r>
      <w:r>
        <w:rPr>
          <w:color w:val="231F20"/>
        </w:rPr>
        <w:t>NIHSS</w:t>
      </w:r>
      <w:r>
        <w:rPr>
          <w:color w:val="231F20"/>
          <w:spacing w:val="-6"/>
        </w:rPr>
        <w:t xml:space="preserve"> </w:t>
      </w:r>
      <w:r>
        <w:rPr>
          <w:color w:val="231F20"/>
        </w:rPr>
        <w:t>o</w:t>
      </w:r>
      <w:r>
        <w:rPr>
          <w:color w:val="231F20"/>
          <w:spacing w:val="-6"/>
        </w:rPr>
        <w:t xml:space="preserve"> </w:t>
      </w:r>
      <w:r>
        <w:rPr>
          <w:color w:val="231F20"/>
        </w:rPr>
        <w:t>en el</w:t>
      </w:r>
      <w:r>
        <w:rPr>
          <w:color w:val="231F20"/>
          <w:spacing w:val="-10"/>
        </w:rPr>
        <w:t xml:space="preserve"> </w:t>
      </w:r>
      <w:r>
        <w:rPr>
          <w:color w:val="231F20"/>
        </w:rPr>
        <w:t>Glasgow</w:t>
      </w:r>
      <w:r>
        <w:rPr>
          <w:color w:val="231F20"/>
          <w:spacing w:val="-11"/>
        </w:rPr>
        <w:t xml:space="preserve"> </w:t>
      </w:r>
      <w:r>
        <w:rPr>
          <w:color w:val="231F20"/>
        </w:rPr>
        <w:t>se</w:t>
      </w:r>
      <w:r>
        <w:rPr>
          <w:color w:val="231F20"/>
          <w:spacing w:val="-11"/>
        </w:rPr>
        <w:t xml:space="preserve"> </w:t>
      </w:r>
      <w:r>
        <w:rPr>
          <w:color w:val="231F20"/>
        </w:rPr>
        <w:t>encuentran</w:t>
      </w:r>
      <w:r>
        <w:rPr>
          <w:color w:val="231F20"/>
          <w:spacing w:val="-10"/>
        </w:rPr>
        <w:t xml:space="preserve"> </w:t>
      </w:r>
      <w:r>
        <w:rPr>
          <w:color w:val="231F20"/>
        </w:rPr>
        <w:t>estrechamente</w:t>
      </w:r>
      <w:r>
        <w:rPr>
          <w:color w:val="231F20"/>
          <w:spacing w:val="-10"/>
        </w:rPr>
        <w:t xml:space="preserve"> </w:t>
      </w:r>
      <w:r>
        <w:rPr>
          <w:color w:val="231F20"/>
        </w:rPr>
        <w:t>relacionadas</w:t>
      </w:r>
      <w:r>
        <w:rPr>
          <w:color w:val="231F20"/>
          <w:spacing w:val="-10"/>
        </w:rPr>
        <w:t xml:space="preserve"> </w:t>
      </w:r>
      <w:r>
        <w:rPr>
          <w:color w:val="231F20"/>
        </w:rPr>
        <w:t>con</w:t>
      </w:r>
      <w:r>
        <w:rPr>
          <w:color w:val="231F20"/>
          <w:spacing w:val="-11"/>
        </w:rPr>
        <w:t xml:space="preserve"> </w:t>
      </w:r>
      <w:r>
        <w:rPr>
          <w:color w:val="231F20"/>
        </w:rPr>
        <w:t>la</w:t>
      </w:r>
      <w:r>
        <w:rPr>
          <w:color w:val="231F20"/>
          <w:spacing w:val="-10"/>
        </w:rPr>
        <w:t xml:space="preserve"> </w:t>
      </w:r>
      <w:r>
        <w:rPr>
          <w:color w:val="231F20"/>
        </w:rPr>
        <w:t>evolución</w:t>
      </w:r>
      <w:r>
        <w:rPr>
          <w:color w:val="231F20"/>
          <w:spacing w:val="-10"/>
        </w:rPr>
        <w:t xml:space="preserve"> </w:t>
      </w:r>
      <w:r>
        <w:rPr>
          <w:color w:val="231F20"/>
        </w:rPr>
        <w:t>clínica, el</w:t>
      </w:r>
      <w:r>
        <w:rPr>
          <w:color w:val="231F20"/>
          <w:spacing w:val="-6"/>
        </w:rPr>
        <w:t xml:space="preserve"> </w:t>
      </w:r>
      <w:r>
        <w:rPr>
          <w:color w:val="231F20"/>
        </w:rPr>
        <w:t>pronóstico</w:t>
      </w:r>
      <w:r>
        <w:rPr>
          <w:color w:val="231F20"/>
          <w:spacing w:val="-6"/>
        </w:rPr>
        <w:t xml:space="preserve"> </w:t>
      </w:r>
      <w:r>
        <w:rPr>
          <w:color w:val="231F20"/>
        </w:rPr>
        <w:t>vital</w:t>
      </w:r>
      <w:r>
        <w:rPr>
          <w:color w:val="231F20"/>
          <w:spacing w:val="-6"/>
        </w:rPr>
        <w:t xml:space="preserve"> </w:t>
      </w:r>
      <w:r>
        <w:rPr>
          <w:color w:val="231F20"/>
        </w:rPr>
        <w:t>y</w:t>
      </w:r>
      <w:r>
        <w:rPr>
          <w:color w:val="231F20"/>
          <w:spacing w:val="-6"/>
        </w:rPr>
        <w:t xml:space="preserve"> </w:t>
      </w:r>
      <w:r>
        <w:rPr>
          <w:color w:val="231F20"/>
        </w:rPr>
        <w:t>funcional</w:t>
      </w:r>
      <w:r>
        <w:rPr>
          <w:color w:val="231F20"/>
          <w:spacing w:val="-6"/>
        </w:rPr>
        <w:t xml:space="preserve"> </w:t>
      </w:r>
      <w:r>
        <w:rPr>
          <w:color w:val="231F20"/>
        </w:rPr>
        <w:t>tanto</w:t>
      </w:r>
      <w:r>
        <w:rPr>
          <w:color w:val="231F20"/>
          <w:spacing w:val="-6"/>
        </w:rPr>
        <w:t xml:space="preserve"> </w:t>
      </w:r>
      <w:r>
        <w:rPr>
          <w:color w:val="231F20"/>
        </w:rPr>
        <w:t>a</w:t>
      </w:r>
      <w:r>
        <w:rPr>
          <w:color w:val="231F20"/>
          <w:spacing w:val="-6"/>
        </w:rPr>
        <w:t xml:space="preserve"> </w:t>
      </w:r>
      <w:r>
        <w:rPr>
          <w:color w:val="231F20"/>
        </w:rPr>
        <w:t>corto</w:t>
      </w:r>
      <w:r>
        <w:rPr>
          <w:color w:val="231F20"/>
          <w:spacing w:val="-6"/>
        </w:rPr>
        <w:t xml:space="preserve"> </w:t>
      </w:r>
      <w:r>
        <w:rPr>
          <w:color w:val="231F20"/>
        </w:rPr>
        <w:t>como</w:t>
      </w:r>
      <w:r>
        <w:rPr>
          <w:color w:val="231F20"/>
          <w:spacing w:val="-6"/>
        </w:rPr>
        <w:t xml:space="preserve"> </w:t>
      </w:r>
      <w:r>
        <w:rPr>
          <w:color w:val="231F20"/>
        </w:rPr>
        <w:t>a</w:t>
      </w:r>
      <w:r>
        <w:rPr>
          <w:color w:val="231F20"/>
          <w:spacing w:val="-6"/>
        </w:rPr>
        <w:t xml:space="preserve"> </w:t>
      </w:r>
      <w:r>
        <w:rPr>
          <w:color w:val="231F20"/>
        </w:rPr>
        <w:t>largo</w:t>
      </w:r>
      <w:r>
        <w:rPr>
          <w:color w:val="231F20"/>
          <w:spacing w:val="-6"/>
        </w:rPr>
        <w:t xml:space="preserve"> </w:t>
      </w:r>
      <w:r>
        <w:rPr>
          <w:color w:val="231F20"/>
        </w:rPr>
        <w:t>plazo.</w:t>
      </w:r>
      <w:r>
        <w:rPr>
          <w:color w:val="231F20"/>
          <w:spacing w:val="-6"/>
        </w:rPr>
        <w:t xml:space="preserve"> </w:t>
      </w:r>
      <w:r>
        <w:rPr>
          <w:color w:val="231F20"/>
        </w:rPr>
        <w:t>Al</w:t>
      </w:r>
      <w:r>
        <w:rPr>
          <w:color w:val="231F20"/>
          <w:spacing w:val="-6"/>
        </w:rPr>
        <w:t xml:space="preserve"> </w:t>
      </w:r>
      <w:r>
        <w:rPr>
          <w:color w:val="231F20"/>
        </w:rPr>
        <w:t>evaluar</w:t>
      </w:r>
      <w:r>
        <w:rPr>
          <w:color w:val="231F20"/>
          <w:spacing w:val="-6"/>
        </w:rPr>
        <w:t xml:space="preserve"> </w:t>
      </w:r>
      <w:r>
        <w:rPr>
          <w:color w:val="231F20"/>
        </w:rPr>
        <w:t>clí- nicamente</w:t>
      </w:r>
      <w:r>
        <w:rPr>
          <w:color w:val="231F20"/>
          <w:spacing w:val="-10"/>
        </w:rPr>
        <w:t xml:space="preserve"> </w:t>
      </w:r>
      <w:r>
        <w:rPr>
          <w:color w:val="231F20"/>
        </w:rPr>
        <w:t>los</w:t>
      </w:r>
      <w:r>
        <w:rPr>
          <w:color w:val="231F20"/>
          <w:spacing w:val="-10"/>
        </w:rPr>
        <w:t xml:space="preserve"> </w:t>
      </w:r>
      <w:r>
        <w:rPr>
          <w:color w:val="231F20"/>
        </w:rPr>
        <w:t>pacientes</w:t>
      </w:r>
      <w:r>
        <w:rPr>
          <w:color w:val="231F20"/>
          <w:spacing w:val="-10"/>
        </w:rPr>
        <w:t xml:space="preserve"> </w:t>
      </w:r>
      <w:r>
        <w:rPr>
          <w:color w:val="231F20"/>
        </w:rPr>
        <w:t>con</w:t>
      </w:r>
      <w:r>
        <w:rPr>
          <w:color w:val="231F20"/>
          <w:spacing w:val="-10"/>
        </w:rPr>
        <w:t xml:space="preserve"> </w:t>
      </w:r>
      <w:r>
        <w:rPr>
          <w:color w:val="231F20"/>
        </w:rPr>
        <w:t>infarto</w:t>
      </w:r>
      <w:r>
        <w:rPr>
          <w:color w:val="231F20"/>
          <w:spacing w:val="-10"/>
        </w:rPr>
        <w:t xml:space="preserve"> </w:t>
      </w:r>
      <w:r>
        <w:rPr>
          <w:color w:val="231F20"/>
        </w:rPr>
        <w:t>agudo,</w:t>
      </w:r>
      <w:r>
        <w:rPr>
          <w:color w:val="231F20"/>
          <w:spacing w:val="-10"/>
        </w:rPr>
        <w:t xml:space="preserve"> </w:t>
      </w:r>
      <w:r>
        <w:rPr>
          <w:color w:val="231F20"/>
        </w:rPr>
        <w:t>lo</w:t>
      </w:r>
      <w:r>
        <w:rPr>
          <w:color w:val="231F20"/>
          <w:spacing w:val="-10"/>
        </w:rPr>
        <w:t xml:space="preserve"> </w:t>
      </w:r>
      <w:r>
        <w:rPr>
          <w:color w:val="231F20"/>
        </w:rPr>
        <w:t>hacemos</w:t>
      </w:r>
      <w:r>
        <w:rPr>
          <w:color w:val="231F20"/>
          <w:spacing w:val="-10"/>
        </w:rPr>
        <w:t xml:space="preserve"> </w:t>
      </w:r>
      <w:r>
        <w:rPr>
          <w:color w:val="231F20"/>
        </w:rPr>
        <w:t>a</w:t>
      </w:r>
      <w:r>
        <w:rPr>
          <w:color w:val="231F20"/>
          <w:spacing w:val="-10"/>
        </w:rPr>
        <w:t xml:space="preserve"> </w:t>
      </w:r>
      <w:r>
        <w:rPr>
          <w:color w:val="231F20"/>
        </w:rPr>
        <w:t>través</w:t>
      </w:r>
      <w:r>
        <w:rPr>
          <w:color w:val="231F20"/>
          <w:spacing w:val="-10"/>
        </w:rPr>
        <w:t xml:space="preserve"> </w:t>
      </w:r>
      <w:r>
        <w:rPr>
          <w:color w:val="231F20"/>
        </w:rPr>
        <w:t>de</w:t>
      </w:r>
      <w:r>
        <w:rPr>
          <w:color w:val="231F20"/>
          <w:spacing w:val="-10"/>
        </w:rPr>
        <w:t xml:space="preserve"> </w:t>
      </w:r>
      <w:r>
        <w:rPr>
          <w:color w:val="231F20"/>
        </w:rPr>
        <w:t>la</w:t>
      </w:r>
      <w:r>
        <w:rPr>
          <w:color w:val="231F20"/>
          <w:spacing w:val="-10"/>
        </w:rPr>
        <w:t xml:space="preserve"> </w:t>
      </w:r>
      <w:r>
        <w:rPr>
          <w:color w:val="231F20"/>
        </w:rPr>
        <w:t>escala</w:t>
      </w:r>
      <w:r>
        <w:rPr>
          <w:color w:val="231F20"/>
          <w:spacing w:val="-10"/>
        </w:rPr>
        <w:t xml:space="preserve"> </w:t>
      </w:r>
      <w:r>
        <w:rPr>
          <w:color w:val="231F20"/>
        </w:rPr>
        <w:t>NI- HSS,</w:t>
      </w:r>
      <w:r>
        <w:rPr>
          <w:color w:val="231F20"/>
          <w:spacing w:val="-9"/>
        </w:rPr>
        <w:t xml:space="preserve"> </w:t>
      </w:r>
      <w:r>
        <w:rPr>
          <w:color w:val="231F20"/>
        </w:rPr>
        <w:t>la</w:t>
      </w:r>
      <w:r>
        <w:rPr>
          <w:color w:val="231F20"/>
          <w:spacing w:val="-9"/>
        </w:rPr>
        <w:t xml:space="preserve"> </w:t>
      </w:r>
      <w:r>
        <w:rPr>
          <w:color w:val="231F20"/>
        </w:rPr>
        <w:t>cual</w:t>
      </w:r>
      <w:r>
        <w:rPr>
          <w:color w:val="231F20"/>
          <w:spacing w:val="-9"/>
        </w:rPr>
        <w:t xml:space="preserve"> </w:t>
      </w:r>
      <w:r>
        <w:rPr>
          <w:color w:val="231F20"/>
        </w:rPr>
        <w:t>muestra</w:t>
      </w:r>
      <w:r>
        <w:rPr>
          <w:color w:val="231F20"/>
          <w:spacing w:val="-9"/>
        </w:rPr>
        <w:t xml:space="preserve"> </w:t>
      </w:r>
      <w:r>
        <w:rPr>
          <w:color w:val="231F20"/>
        </w:rPr>
        <w:t>que</w:t>
      </w:r>
      <w:r>
        <w:rPr>
          <w:color w:val="231F20"/>
          <w:spacing w:val="-9"/>
        </w:rPr>
        <w:t xml:space="preserve"> </w:t>
      </w:r>
      <w:r>
        <w:rPr>
          <w:color w:val="231F20"/>
        </w:rPr>
        <w:t>cuanto</w:t>
      </w:r>
      <w:r>
        <w:rPr>
          <w:color w:val="231F20"/>
          <w:spacing w:val="-9"/>
        </w:rPr>
        <w:t xml:space="preserve"> </w:t>
      </w:r>
      <w:r>
        <w:rPr>
          <w:color w:val="231F20"/>
        </w:rPr>
        <w:t>mayor</w:t>
      </w:r>
      <w:r>
        <w:rPr>
          <w:color w:val="231F20"/>
          <w:spacing w:val="-9"/>
        </w:rPr>
        <w:t xml:space="preserve"> </w:t>
      </w:r>
      <w:r>
        <w:rPr>
          <w:color w:val="231F20"/>
        </w:rPr>
        <w:t>sea</w:t>
      </w:r>
      <w:r>
        <w:rPr>
          <w:color w:val="231F20"/>
          <w:spacing w:val="-9"/>
        </w:rPr>
        <w:t xml:space="preserve"> </w:t>
      </w:r>
      <w:r>
        <w:rPr>
          <w:color w:val="231F20"/>
        </w:rPr>
        <w:t>el</w:t>
      </w:r>
      <w:r>
        <w:rPr>
          <w:color w:val="231F20"/>
          <w:spacing w:val="-9"/>
        </w:rPr>
        <w:t xml:space="preserve"> </w:t>
      </w:r>
      <w:r>
        <w:rPr>
          <w:color w:val="231F20"/>
        </w:rPr>
        <w:t>déficit</w:t>
      </w:r>
      <w:r>
        <w:rPr>
          <w:color w:val="231F20"/>
          <w:spacing w:val="-9"/>
        </w:rPr>
        <w:t xml:space="preserve"> </w:t>
      </w:r>
      <w:r>
        <w:rPr>
          <w:color w:val="231F20"/>
        </w:rPr>
        <w:t>mayor</w:t>
      </w:r>
      <w:r>
        <w:rPr>
          <w:color w:val="231F20"/>
          <w:spacing w:val="-9"/>
        </w:rPr>
        <w:t xml:space="preserve"> </w:t>
      </w:r>
      <w:r>
        <w:rPr>
          <w:color w:val="231F20"/>
        </w:rPr>
        <w:t>será</w:t>
      </w:r>
      <w:r>
        <w:rPr>
          <w:color w:val="231F20"/>
          <w:spacing w:val="-9"/>
        </w:rPr>
        <w:t xml:space="preserve"> </w:t>
      </w:r>
      <w:r>
        <w:rPr>
          <w:color w:val="231F20"/>
        </w:rPr>
        <w:t>el</w:t>
      </w:r>
      <w:r>
        <w:rPr>
          <w:color w:val="231F20"/>
          <w:spacing w:val="-9"/>
        </w:rPr>
        <w:t xml:space="preserve"> </w:t>
      </w:r>
      <w:r>
        <w:rPr>
          <w:color w:val="231F20"/>
        </w:rPr>
        <w:t>puntaje</w:t>
      </w:r>
      <w:r>
        <w:rPr>
          <w:color w:val="231F20"/>
          <w:spacing w:val="-9"/>
        </w:rPr>
        <w:t xml:space="preserve"> </w:t>
      </w:r>
      <w:r>
        <w:rPr>
          <w:color w:val="231F20"/>
        </w:rPr>
        <w:t>que presente</w:t>
      </w:r>
      <w:r>
        <w:rPr>
          <w:color w:val="231F20"/>
          <w:spacing w:val="-7"/>
        </w:rPr>
        <w:t xml:space="preserve"> </w:t>
      </w:r>
      <w:r>
        <w:rPr>
          <w:color w:val="231F20"/>
        </w:rPr>
        <w:t>el</w:t>
      </w:r>
      <w:r>
        <w:rPr>
          <w:color w:val="231F20"/>
          <w:spacing w:val="-7"/>
        </w:rPr>
        <w:t xml:space="preserve"> </w:t>
      </w:r>
      <w:r>
        <w:rPr>
          <w:color w:val="231F20"/>
        </w:rPr>
        <w:t>paciente.</w:t>
      </w:r>
      <w:r>
        <w:rPr>
          <w:color w:val="231F20"/>
          <w:spacing w:val="-7"/>
        </w:rPr>
        <w:t xml:space="preserve"> </w:t>
      </w:r>
      <w:r>
        <w:rPr>
          <w:color w:val="231F20"/>
        </w:rPr>
        <w:t>El</w:t>
      </w:r>
      <w:r>
        <w:rPr>
          <w:color w:val="231F20"/>
          <w:spacing w:val="-7"/>
        </w:rPr>
        <w:t xml:space="preserve"> </w:t>
      </w:r>
      <w:r>
        <w:rPr>
          <w:color w:val="231F20"/>
        </w:rPr>
        <w:t>deterioro</w:t>
      </w:r>
      <w:r>
        <w:rPr>
          <w:color w:val="231F20"/>
          <w:spacing w:val="-7"/>
        </w:rPr>
        <w:t xml:space="preserve"> </w:t>
      </w:r>
      <w:r>
        <w:rPr>
          <w:color w:val="231F20"/>
        </w:rPr>
        <w:t>temprano</w:t>
      </w:r>
      <w:r>
        <w:rPr>
          <w:color w:val="231F20"/>
          <w:spacing w:val="-7"/>
        </w:rPr>
        <w:t xml:space="preserve"> </w:t>
      </w:r>
      <w:r>
        <w:rPr>
          <w:color w:val="231F20"/>
        </w:rPr>
        <w:t>del</w:t>
      </w:r>
      <w:r>
        <w:rPr>
          <w:color w:val="231F20"/>
          <w:spacing w:val="-7"/>
        </w:rPr>
        <w:t xml:space="preserve"> </w:t>
      </w:r>
      <w:r>
        <w:rPr>
          <w:color w:val="231F20"/>
        </w:rPr>
        <w:t>estado</w:t>
      </w:r>
      <w:r>
        <w:rPr>
          <w:color w:val="231F20"/>
          <w:spacing w:val="-7"/>
        </w:rPr>
        <w:t xml:space="preserve"> </w:t>
      </w:r>
      <w:r>
        <w:rPr>
          <w:color w:val="231F20"/>
        </w:rPr>
        <w:t>de</w:t>
      </w:r>
      <w:r>
        <w:rPr>
          <w:color w:val="231F20"/>
          <w:spacing w:val="-7"/>
        </w:rPr>
        <w:t xml:space="preserve"> </w:t>
      </w:r>
      <w:r>
        <w:rPr>
          <w:color w:val="231F20"/>
        </w:rPr>
        <w:t>consciencia</w:t>
      </w:r>
      <w:r>
        <w:rPr>
          <w:color w:val="231F20"/>
          <w:spacing w:val="-7"/>
        </w:rPr>
        <w:t xml:space="preserve"> </w:t>
      </w:r>
      <w:r>
        <w:rPr>
          <w:color w:val="231F20"/>
        </w:rPr>
        <w:t>y</w:t>
      </w:r>
      <w:r>
        <w:rPr>
          <w:color w:val="231F20"/>
          <w:spacing w:val="-7"/>
        </w:rPr>
        <w:t xml:space="preserve"> </w:t>
      </w:r>
      <w:r>
        <w:rPr>
          <w:color w:val="231F20"/>
        </w:rPr>
        <w:t>la</w:t>
      </w:r>
      <w:r>
        <w:rPr>
          <w:color w:val="231F20"/>
          <w:spacing w:val="-7"/>
        </w:rPr>
        <w:t xml:space="preserve"> </w:t>
      </w:r>
      <w:r>
        <w:rPr>
          <w:color w:val="231F20"/>
        </w:rPr>
        <w:t>mor- bimortalidad</w:t>
      </w:r>
      <w:r>
        <w:rPr>
          <w:color w:val="231F20"/>
          <w:spacing w:val="-1"/>
        </w:rPr>
        <w:t xml:space="preserve"> </w:t>
      </w:r>
      <w:r>
        <w:rPr>
          <w:color w:val="231F20"/>
        </w:rPr>
        <w:t>son</w:t>
      </w:r>
      <w:r>
        <w:rPr>
          <w:color w:val="231F20"/>
          <w:spacing w:val="-1"/>
        </w:rPr>
        <w:t xml:space="preserve"> </w:t>
      </w:r>
      <w:r>
        <w:rPr>
          <w:color w:val="231F20"/>
        </w:rPr>
        <w:t>especialmente</w:t>
      </w:r>
      <w:r>
        <w:rPr>
          <w:color w:val="231F20"/>
          <w:spacing w:val="-1"/>
        </w:rPr>
        <w:t xml:space="preserve"> </w:t>
      </w:r>
      <w:r>
        <w:rPr>
          <w:color w:val="231F20"/>
        </w:rPr>
        <w:t>elevados</w:t>
      </w:r>
      <w:r>
        <w:rPr>
          <w:color w:val="231F20"/>
          <w:spacing w:val="-1"/>
        </w:rPr>
        <w:t xml:space="preserve"> </w:t>
      </w:r>
      <w:r>
        <w:rPr>
          <w:color w:val="231F20"/>
        </w:rPr>
        <w:t>en</w:t>
      </w:r>
      <w:r>
        <w:rPr>
          <w:color w:val="231F20"/>
          <w:spacing w:val="-1"/>
        </w:rPr>
        <w:t xml:space="preserve"> </w:t>
      </w:r>
      <w:r>
        <w:rPr>
          <w:color w:val="231F20"/>
        </w:rPr>
        <w:t>los</w:t>
      </w:r>
      <w:r>
        <w:rPr>
          <w:color w:val="231F20"/>
          <w:spacing w:val="-1"/>
        </w:rPr>
        <w:t xml:space="preserve"> </w:t>
      </w:r>
      <w:r>
        <w:rPr>
          <w:color w:val="231F20"/>
        </w:rPr>
        <w:t>pacientes</w:t>
      </w:r>
      <w:r>
        <w:rPr>
          <w:color w:val="231F20"/>
          <w:spacing w:val="-1"/>
        </w:rPr>
        <w:t xml:space="preserve"> </w:t>
      </w:r>
      <w:r>
        <w:rPr>
          <w:color w:val="231F20"/>
        </w:rPr>
        <w:t>con</w:t>
      </w:r>
      <w:r>
        <w:rPr>
          <w:color w:val="231F20"/>
          <w:spacing w:val="-1"/>
        </w:rPr>
        <w:t xml:space="preserve"> </w:t>
      </w:r>
      <w:r>
        <w:rPr>
          <w:color w:val="231F20"/>
        </w:rPr>
        <w:t>una</w:t>
      </w:r>
      <w:r>
        <w:rPr>
          <w:color w:val="231F20"/>
          <w:spacing w:val="-1"/>
        </w:rPr>
        <w:t xml:space="preserve"> </w:t>
      </w:r>
      <w:r>
        <w:rPr>
          <w:color w:val="231F20"/>
        </w:rPr>
        <w:t>puntuación alta</w:t>
      </w:r>
      <w:r>
        <w:rPr>
          <w:color w:val="231F20"/>
          <w:spacing w:val="-9"/>
        </w:rPr>
        <w:t xml:space="preserve"> </w:t>
      </w:r>
      <w:r>
        <w:rPr>
          <w:color w:val="231F20"/>
        </w:rPr>
        <w:t>en</w:t>
      </w:r>
      <w:r>
        <w:rPr>
          <w:color w:val="231F20"/>
          <w:spacing w:val="-10"/>
        </w:rPr>
        <w:t xml:space="preserve"> </w:t>
      </w:r>
      <w:r>
        <w:rPr>
          <w:color w:val="231F20"/>
        </w:rPr>
        <w:t>la</w:t>
      </w:r>
      <w:r>
        <w:rPr>
          <w:color w:val="231F20"/>
          <w:spacing w:val="-9"/>
        </w:rPr>
        <w:t xml:space="preserve"> </w:t>
      </w:r>
      <w:r>
        <w:rPr>
          <w:color w:val="231F20"/>
        </w:rPr>
        <w:t>escala</w:t>
      </w:r>
      <w:r>
        <w:rPr>
          <w:color w:val="231F20"/>
          <w:spacing w:val="-10"/>
        </w:rPr>
        <w:t xml:space="preserve"> </w:t>
      </w:r>
      <w:r>
        <w:rPr>
          <w:color w:val="231F20"/>
        </w:rPr>
        <w:t>NIHSS</w:t>
      </w:r>
      <w:r>
        <w:rPr>
          <w:color w:val="231F20"/>
          <w:spacing w:val="-9"/>
        </w:rPr>
        <w:t xml:space="preserve"> </w:t>
      </w:r>
      <w:r>
        <w:rPr>
          <w:color w:val="231F20"/>
        </w:rPr>
        <w:t>dentro</w:t>
      </w:r>
      <w:r>
        <w:rPr>
          <w:color w:val="231F20"/>
          <w:spacing w:val="-9"/>
        </w:rPr>
        <w:t xml:space="preserve"> </w:t>
      </w:r>
      <w:r>
        <w:rPr>
          <w:color w:val="231F20"/>
        </w:rPr>
        <w:t>de</w:t>
      </w:r>
      <w:r>
        <w:rPr>
          <w:color w:val="231F20"/>
          <w:spacing w:val="-10"/>
        </w:rPr>
        <w:t xml:space="preserve"> </w:t>
      </w:r>
      <w:r>
        <w:rPr>
          <w:color w:val="231F20"/>
        </w:rPr>
        <w:t>las</w:t>
      </w:r>
      <w:r>
        <w:rPr>
          <w:color w:val="231F20"/>
          <w:spacing w:val="-9"/>
        </w:rPr>
        <w:t xml:space="preserve"> </w:t>
      </w:r>
      <w:r>
        <w:rPr>
          <w:color w:val="231F20"/>
        </w:rPr>
        <w:t>primeras</w:t>
      </w:r>
      <w:r>
        <w:rPr>
          <w:color w:val="231F20"/>
          <w:spacing w:val="-9"/>
        </w:rPr>
        <w:t xml:space="preserve"> </w:t>
      </w:r>
      <w:r>
        <w:rPr>
          <w:color w:val="231F20"/>
        </w:rPr>
        <w:t>6</w:t>
      </w:r>
      <w:r>
        <w:rPr>
          <w:color w:val="231F20"/>
          <w:spacing w:val="-9"/>
        </w:rPr>
        <w:t xml:space="preserve"> </w:t>
      </w:r>
      <w:r>
        <w:rPr>
          <w:color w:val="231F20"/>
        </w:rPr>
        <w:t>horas</w:t>
      </w:r>
      <w:r>
        <w:rPr>
          <w:color w:val="231F20"/>
          <w:spacing w:val="-10"/>
        </w:rPr>
        <w:t xml:space="preserve"> </w:t>
      </w:r>
      <w:r>
        <w:rPr>
          <w:color w:val="231F20"/>
        </w:rPr>
        <w:t>después</w:t>
      </w:r>
      <w:r>
        <w:rPr>
          <w:color w:val="231F20"/>
          <w:spacing w:val="-10"/>
        </w:rPr>
        <w:t xml:space="preserve"> </w:t>
      </w:r>
      <w:r>
        <w:rPr>
          <w:color w:val="231F20"/>
        </w:rPr>
        <w:t>del</w:t>
      </w:r>
      <w:r>
        <w:rPr>
          <w:color w:val="231F20"/>
          <w:spacing w:val="-9"/>
        </w:rPr>
        <w:t xml:space="preserve"> </w:t>
      </w:r>
      <w:r>
        <w:rPr>
          <w:color w:val="231F20"/>
        </w:rPr>
        <w:t>inicio</w:t>
      </w:r>
      <w:r>
        <w:rPr>
          <w:color w:val="231F20"/>
          <w:spacing w:val="-9"/>
        </w:rPr>
        <w:t xml:space="preserve"> </w:t>
      </w:r>
      <w:r>
        <w:rPr>
          <w:color w:val="231F20"/>
        </w:rPr>
        <w:t>de</w:t>
      </w:r>
      <w:r>
        <w:rPr>
          <w:color w:val="231F20"/>
          <w:spacing w:val="-10"/>
        </w:rPr>
        <w:t xml:space="preserve"> </w:t>
      </w:r>
      <w:r>
        <w:rPr>
          <w:color w:val="231F20"/>
        </w:rPr>
        <w:t>los síntomas</w:t>
      </w:r>
      <w:r>
        <w:rPr>
          <w:color w:val="231F20"/>
          <w:spacing w:val="-13"/>
        </w:rPr>
        <w:t xml:space="preserve"> </w:t>
      </w:r>
      <w:r>
        <w:rPr>
          <w:color w:val="231F20"/>
        </w:rPr>
        <w:t>(≥20</w:t>
      </w:r>
      <w:r>
        <w:rPr>
          <w:color w:val="231F20"/>
          <w:spacing w:val="-12"/>
        </w:rPr>
        <w:t xml:space="preserve"> </w:t>
      </w:r>
      <w:r>
        <w:rPr>
          <w:color w:val="231F20"/>
        </w:rPr>
        <w:t>cuando</w:t>
      </w:r>
      <w:r>
        <w:rPr>
          <w:color w:val="231F20"/>
          <w:spacing w:val="-13"/>
        </w:rPr>
        <w:t xml:space="preserve"> </w:t>
      </w:r>
      <w:r>
        <w:rPr>
          <w:color w:val="231F20"/>
        </w:rPr>
        <w:t>el</w:t>
      </w:r>
      <w:r>
        <w:rPr>
          <w:color w:val="231F20"/>
          <w:spacing w:val="-12"/>
        </w:rPr>
        <w:t xml:space="preserve"> </w:t>
      </w:r>
      <w:r>
        <w:rPr>
          <w:color w:val="231F20"/>
        </w:rPr>
        <w:t>compromiso</w:t>
      </w:r>
      <w:r>
        <w:rPr>
          <w:color w:val="231F20"/>
          <w:spacing w:val="-13"/>
        </w:rPr>
        <w:t xml:space="preserve"> </w:t>
      </w:r>
      <w:r>
        <w:rPr>
          <w:color w:val="231F20"/>
        </w:rPr>
        <w:t>es</w:t>
      </w:r>
      <w:r>
        <w:rPr>
          <w:color w:val="231F20"/>
          <w:spacing w:val="-12"/>
        </w:rPr>
        <w:t xml:space="preserve"> </w:t>
      </w:r>
      <w:r>
        <w:rPr>
          <w:color w:val="231F20"/>
        </w:rPr>
        <w:t>del</w:t>
      </w:r>
      <w:r>
        <w:rPr>
          <w:color w:val="231F20"/>
          <w:spacing w:val="-13"/>
        </w:rPr>
        <w:t xml:space="preserve"> </w:t>
      </w:r>
      <w:r>
        <w:rPr>
          <w:color w:val="231F20"/>
        </w:rPr>
        <w:t>hemisferio</w:t>
      </w:r>
      <w:r>
        <w:rPr>
          <w:color w:val="231F20"/>
          <w:spacing w:val="-12"/>
        </w:rPr>
        <w:t xml:space="preserve"> </w:t>
      </w:r>
      <w:r>
        <w:rPr>
          <w:color w:val="231F20"/>
        </w:rPr>
        <w:t>izquierdo</w:t>
      </w:r>
      <w:r>
        <w:rPr>
          <w:color w:val="231F20"/>
          <w:spacing w:val="-13"/>
        </w:rPr>
        <w:t xml:space="preserve"> </w:t>
      </w:r>
      <w:r>
        <w:rPr>
          <w:color w:val="231F20"/>
        </w:rPr>
        <w:t>y</w:t>
      </w:r>
      <w:r>
        <w:rPr>
          <w:color w:val="231F20"/>
          <w:spacing w:val="-12"/>
        </w:rPr>
        <w:t xml:space="preserve"> </w:t>
      </w:r>
      <w:r>
        <w:rPr>
          <w:color w:val="231F20"/>
        </w:rPr>
        <w:t>≥15</w:t>
      </w:r>
      <w:r>
        <w:rPr>
          <w:color w:val="231F20"/>
          <w:spacing w:val="-13"/>
        </w:rPr>
        <w:t xml:space="preserve"> </w:t>
      </w:r>
      <w:r>
        <w:rPr>
          <w:color w:val="231F20"/>
        </w:rPr>
        <w:t>cuando es</w:t>
      </w:r>
      <w:r>
        <w:rPr>
          <w:color w:val="231F20"/>
          <w:spacing w:val="-13"/>
        </w:rPr>
        <w:t xml:space="preserve"> </w:t>
      </w:r>
      <w:r>
        <w:rPr>
          <w:color w:val="231F20"/>
        </w:rPr>
        <w:t>del</w:t>
      </w:r>
      <w:r>
        <w:rPr>
          <w:color w:val="231F20"/>
          <w:spacing w:val="-12"/>
        </w:rPr>
        <w:t xml:space="preserve"> </w:t>
      </w:r>
      <w:r>
        <w:rPr>
          <w:color w:val="231F20"/>
        </w:rPr>
        <w:t>derecho),</w:t>
      </w:r>
      <w:r>
        <w:rPr>
          <w:color w:val="231F20"/>
          <w:spacing w:val="-13"/>
        </w:rPr>
        <w:t xml:space="preserve"> </w:t>
      </w:r>
      <w:r>
        <w:rPr>
          <w:color w:val="231F20"/>
        </w:rPr>
        <w:t>puntajes</w:t>
      </w:r>
      <w:r>
        <w:rPr>
          <w:color w:val="231F20"/>
          <w:spacing w:val="-12"/>
        </w:rPr>
        <w:t xml:space="preserve"> </w:t>
      </w:r>
      <w:r>
        <w:rPr>
          <w:color w:val="231F20"/>
        </w:rPr>
        <w:t>de</w:t>
      </w:r>
      <w:r>
        <w:rPr>
          <w:color w:val="231F20"/>
          <w:spacing w:val="-13"/>
        </w:rPr>
        <w:t xml:space="preserve"> </w:t>
      </w:r>
      <w:r>
        <w:rPr>
          <w:color w:val="231F20"/>
        </w:rPr>
        <w:t>NIHSS</w:t>
      </w:r>
      <w:r>
        <w:rPr>
          <w:color w:val="231F20"/>
          <w:spacing w:val="-12"/>
        </w:rPr>
        <w:t xml:space="preserve"> </w:t>
      </w:r>
      <w:r>
        <w:rPr>
          <w:color w:val="231F20"/>
        </w:rPr>
        <w:t>mayores</w:t>
      </w:r>
      <w:r>
        <w:rPr>
          <w:color w:val="231F20"/>
          <w:spacing w:val="-13"/>
        </w:rPr>
        <w:t xml:space="preserve"> </w:t>
      </w:r>
      <w:r>
        <w:rPr>
          <w:color w:val="231F20"/>
        </w:rPr>
        <w:t>de</w:t>
      </w:r>
      <w:r>
        <w:rPr>
          <w:color w:val="231F20"/>
          <w:spacing w:val="-12"/>
        </w:rPr>
        <w:t xml:space="preserve"> </w:t>
      </w:r>
      <w:r>
        <w:rPr>
          <w:color w:val="231F20"/>
        </w:rPr>
        <w:t>18</w:t>
      </w:r>
      <w:r>
        <w:rPr>
          <w:color w:val="231F20"/>
          <w:spacing w:val="-13"/>
        </w:rPr>
        <w:t xml:space="preserve"> </w:t>
      </w:r>
      <w:r>
        <w:rPr>
          <w:color w:val="231F20"/>
        </w:rPr>
        <w:t>predicen</w:t>
      </w:r>
      <w:r>
        <w:rPr>
          <w:color w:val="231F20"/>
          <w:spacing w:val="-12"/>
        </w:rPr>
        <w:t xml:space="preserve"> </w:t>
      </w:r>
      <w:r>
        <w:rPr>
          <w:color w:val="231F20"/>
        </w:rPr>
        <w:t>un</w:t>
      </w:r>
      <w:r>
        <w:rPr>
          <w:color w:val="231F20"/>
          <w:spacing w:val="-13"/>
        </w:rPr>
        <w:t xml:space="preserve"> </w:t>
      </w:r>
      <w:r>
        <w:rPr>
          <w:color w:val="231F20"/>
        </w:rPr>
        <w:t>infarto</w:t>
      </w:r>
      <w:r>
        <w:rPr>
          <w:color w:val="231F20"/>
          <w:spacing w:val="-12"/>
        </w:rPr>
        <w:t xml:space="preserve"> </w:t>
      </w:r>
      <w:r>
        <w:rPr>
          <w:color w:val="231F20"/>
        </w:rPr>
        <w:t>maligno, con</w:t>
      </w:r>
      <w:r>
        <w:rPr>
          <w:color w:val="231F20"/>
          <w:spacing w:val="-10"/>
        </w:rPr>
        <w:t xml:space="preserve"> </w:t>
      </w:r>
      <w:r>
        <w:rPr>
          <w:color w:val="231F20"/>
        </w:rPr>
        <w:t>una</w:t>
      </w:r>
      <w:r>
        <w:rPr>
          <w:color w:val="231F20"/>
          <w:spacing w:val="-9"/>
        </w:rPr>
        <w:t xml:space="preserve"> </w:t>
      </w:r>
      <w:r>
        <w:rPr>
          <w:color w:val="231F20"/>
        </w:rPr>
        <w:t>sensibilidad</w:t>
      </w:r>
      <w:r>
        <w:rPr>
          <w:color w:val="231F20"/>
          <w:spacing w:val="-10"/>
        </w:rPr>
        <w:t xml:space="preserve"> </w:t>
      </w:r>
      <w:r>
        <w:rPr>
          <w:color w:val="231F20"/>
        </w:rPr>
        <w:t>y</w:t>
      </w:r>
      <w:r>
        <w:rPr>
          <w:color w:val="231F20"/>
          <w:spacing w:val="-10"/>
        </w:rPr>
        <w:t xml:space="preserve"> </w:t>
      </w:r>
      <w:r>
        <w:rPr>
          <w:color w:val="231F20"/>
        </w:rPr>
        <w:t>especificidad</w:t>
      </w:r>
      <w:r>
        <w:rPr>
          <w:color w:val="231F20"/>
          <w:spacing w:val="-10"/>
        </w:rPr>
        <w:t xml:space="preserve"> </w:t>
      </w:r>
      <w:r>
        <w:rPr>
          <w:color w:val="231F20"/>
        </w:rPr>
        <w:t>moderada</w:t>
      </w:r>
      <w:r>
        <w:rPr>
          <w:color w:val="231F20"/>
          <w:spacing w:val="-9"/>
        </w:rPr>
        <w:t xml:space="preserve"> </w:t>
      </w:r>
      <w:r>
        <w:rPr>
          <w:color w:val="231F20"/>
        </w:rPr>
        <w:t>(70%</w:t>
      </w:r>
      <w:r>
        <w:rPr>
          <w:color w:val="231F20"/>
          <w:spacing w:val="-9"/>
        </w:rPr>
        <w:t xml:space="preserve"> </w:t>
      </w:r>
      <w:r>
        <w:rPr>
          <w:color w:val="231F20"/>
        </w:rPr>
        <w:t>y</w:t>
      </w:r>
      <w:r>
        <w:rPr>
          <w:color w:val="231F20"/>
          <w:spacing w:val="-10"/>
        </w:rPr>
        <w:t xml:space="preserve"> </w:t>
      </w:r>
      <w:r>
        <w:rPr>
          <w:color w:val="231F20"/>
        </w:rPr>
        <w:t>63%,</w:t>
      </w:r>
      <w:r>
        <w:rPr>
          <w:color w:val="231F20"/>
          <w:spacing w:val="-9"/>
        </w:rPr>
        <w:t xml:space="preserve"> </w:t>
      </w:r>
      <w:r>
        <w:rPr>
          <w:color w:val="231F20"/>
        </w:rPr>
        <w:t>respectivamente).</w:t>
      </w:r>
    </w:p>
    <w:p w14:paraId="4937D555" w14:textId="77777777" w:rsidR="00D73ACD" w:rsidRDefault="00D73ACD">
      <w:pPr>
        <w:pStyle w:val="BodyText"/>
        <w:spacing w:before="9" w:line="249" w:lineRule="auto"/>
        <w:ind w:left="110" w:right="411" w:firstLine="226"/>
        <w:jc w:val="both"/>
      </w:pPr>
      <w:r>
        <w:rPr>
          <w:color w:val="231F20"/>
        </w:rPr>
        <w:t>En</w:t>
      </w:r>
      <w:r>
        <w:rPr>
          <w:color w:val="231F20"/>
          <w:spacing w:val="-13"/>
        </w:rPr>
        <w:t xml:space="preserve"> </w:t>
      </w:r>
      <w:r>
        <w:rPr>
          <w:color w:val="231F20"/>
        </w:rPr>
        <w:t>general,</w:t>
      </w:r>
      <w:r>
        <w:rPr>
          <w:color w:val="231F20"/>
          <w:spacing w:val="-12"/>
        </w:rPr>
        <w:t xml:space="preserve"> </w:t>
      </w:r>
      <w:r>
        <w:rPr>
          <w:color w:val="231F20"/>
        </w:rPr>
        <w:t>en</w:t>
      </w:r>
      <w:r>
        <w:rPr>
          <w:color w:val="231F20"/>
          <w:spacing w:val="-13"/>
        </w:rPr>
        <w:t xml:space="preserve"> </w:t>
      </w:r>
      <w:r>
        <w:rPr>
          <w:color w:val="231F20"/>
        </w:rPr>
        <w:t>el</w:t>
      </w:r>
      <w:r>
        <w:rPr>
          <w:color w:val="231F20"/>
          <w:spacing w:val="-12"/>
        </w:rPr>
        <w:t xml:space="preserve"> </w:t>
      </w:r>
      <w:r>
        <w:rPr>
          <w:color w:val="231F20"/>
        </w:rPr>
        <w:t>laboratorio</w:t>
      </w:r>
      <w:r>
        <w:rPr>
          <w:color w:val="231F20"/>
          <w:spacing w:val="-13"/>
        </w:rPr>
        <w:t xml:space="preserve"> </w:t>
      </w:r>
      <w:r>
        <w:rPr>
          <w:color w:val="231F20"/>
        </w:rPr>
        <w:t>se</w:t>
      </w:r>
      <w:r>
        <w:rPr>
          <w:color w:val="231F20"/>
          <w:spacing w:val="-12"/>
        </w:rPr>
        <w:t xml:space="preserve"> </w:t>
      </w:r>
      <w:r>
        <w:rPr>
          <w:color w:val="231F20"/>
        </w:rPr>
        <w:t>encuentra</w:t>
      </w:r>
      <w:r>
        <w:rPr>
          <w:color w:val="231F20"/>
          <w:spacing w:val="-13"/>
        </w:rPr>
        <w:t xml:space="preserve"> </w:t>
      </w:r>
      <w:r>
        <w:rPr>
          <w:color w:val="231F20"/>
        </w:rPr>
        <w:t>la</w:t>
      </w:r>
      <w:r>
        <w:rPr>
          <w:color w:val="231F20"/>
          <w:spacing w:val="-12"/>
        </w:rPr>
        <w:t xml:space="preserve"> </w:t>
      </w:r>
      <w:r>
        <w:rPr>
          <w:color w:val="231F20"/>
        </w:rPr>
        <w:t>hiperglucemia</w:t>
      </w:r>
      <w:r>
        <w:rPr>
          <w:color w:val="231F20"/>
          <w:spacing w:val="-13"/>
        </w:rPr>
        <w:t xml:space="preserve"> </w:t>
      </w:r>
      <w:r>
        <w:rPr>
          <w:color w:val="231F20"/>
        </w:rPr>
        <w:t>y</w:t>
      </w:r>
      <w:r>
        <w:rPr>
          <w:color w:val="231F20"/>
          <w:spacing w:val="-12"/>
        </w:rPr>
        <w:t xml:space="preserve"> </w:t>
      </w:r>
      <w:r>
        <w:rPr>
          <w:color w:val="231F20"/>
        </w:rPr>
        <w:t>leucocitosis.</w:t>
      </w:r>
      <w:r>
        <w:rPr>
          <w:color w:val="231F20"/>
          <w:spacing w:val="-13"/>
        </w:rPr>
        <w:t xml:space="preserve"> </w:t>
      </w:r>
      <w:r>
        <w:rPr>
          <w:color w:val="231F20"/>
        </w:rPr>
        <w:t xml:space="preserve">Es muy importante la evidencia imagenológica de un compromiso isquémico de gran magnitud (&gt;50% del territorio de la ACM). Al evaluar a un paciente con </w:t>
      </w:r>
      <w:r>
        <w:rPr>
          <w:color w:val="231F20"/>
          <w:spacing w:val="-2"/>
        </w:rPr>
        <w:t>sospecha</w:t>
      </w:r>
      <w:r>
        <w:rPr>
          <w:color w:val="231F20"/>
          <w:spacing w:val="-4"/>
        </w:rPr>
        <w:t xml:space="preserve"> </w:t>
      </w:r>
      <w:r>
        <w:rPr>
          <w:color w:val="231F20"/>
          <w:spacing w:val="-2"/>
        </w:rPr>
        <w:t>de</w:t>
      </w:r>
      <w:r>
        <w:rPr>
          <w:color w:val="231F20"/>
          <w:spacing w:val="-4"/>
        </w:rPr>
        <w:t xml:space="preserve"> </w:t>
      </w:r>
      <w:r>
        <w:rPr>
          <w:color w:val="231F20"/>
          <w:spacing w:val="-2"/>
        </w:rPr>
        <w:t>evento</w:t>
      </w:r>
      <w:r>
        <w:rPr>
          <w:color w:val="231F20"/>
          <w:spacing w:val="-3"/>
        </w:rPr>
        <w:t xml:space="preserve"> </w:t>
      </w:r>
      <w:r>
        <w:rPr>
          <w:color w:val="231F20"/>
          <w:spacing w:val="-2"/>
        </w:rPr>
        <w:t>neurovascular</w:t>
      </w:r>
      <w:r>
        <w:rPr>
          <w:color w:val="231F20"/>
          <w:spacing w:val="-3"/>
        </w:rPr>
        <w:t xml:space="preserve"> </w:t>
      </w:r>
      <w:r>
        <w:rPr>
          <w:color w:val="231F20"/>
          <w:spacing w:val="-2"/>
        </w:rPr>
        <w:t>agudo</w:t>
      </w:r>
      <w:r>
        <w:rPr>
          <w:color w:val="231F20"/>
          <w:spacing w:val="-3"/>
        </w:rPr>
        <w:t xml:space="preserve"> </w:t>
      </w:r>
      <w:r>
        <w:rPr>
          <w:color w:val="231F20"/>
          <w:spacing w:val="-2"/>
        </w:rPr>
        <w:t>(ENVA),</w:t>
      </w:r>
      <w:r>
        <w:rPr>
          <w:color w:val="231F20"/>
          <w:spacing w:val="-4"/>
        </w:rPr>
        <w:t xml:space="preserve"> </w:t>
      </w:r>
      <w:r>
        <w:rPr>
          <w:color w:val="231F20"/>
          <w:spacing w:val="-2"/>
        </w:rPr>
        <w:t>el</w:t>
      </w:r>
      <w:r>
        <w:rPr>
          <w:color w:val="231F20"/>
          <w:spacing w:val="-3"/>
        </w:rPr>
        <w:t xml:space="preserve"> </w:t>
      </w:r>
      <w:r>
        <w:rPr>
          <w:color w:val="231F20"/>
          <w:spacing w:val="-2"/>
        </w:rPr>
        <w:t>primer</w:t>
      </w:r>
      <w:r>
        <w:rPr>
          <w:color w:val="231F20"/>
          <w:spacing w:val="-3"/>
        </w:rPr>
        <w:t xml:space="preserve"> </w:t>
      </w:r>
      <w:r>
        <w:rPr>
          <w:color w:val="231F20"/>
          <w:spacing w:val="-2"/>
        </w:rPr>
        <w:t>estudio</w:t>
      </w:r>
      <w:r>
        <w:rPr>
          <w:color w:val="231F20"/>
          <w:spacing w:val="-3"/>
        </w:rPr>
        <w:t xml:space="preserve"> </w:t>
      </w:r>
      <w:r>
        <w:rPr>
          <w:color w:val="231F20"/>
          <w:spacing w:val="-2"/>
        </w:rPr>
        <w:t>por</w:t>
      </w:r>
      <w:r>
        <w:rPr>
          <w:color w:val="231F20"/>
          <w:spacing w:val="-3"/>
        </w:rPr>
        <w:t xml:space="preserve"> </w:t>
      </w:r>
      <w:r>
        <w:rPr>
          <w:color w:val="231F20"/>
          <w:spacing w:val="-2"/>
        </w:rPr>
        <w:t xml:space="preserve">imáge- </w:t>
      </w:r>
      <w:r>
        <w:rPr>
          <w:color w:val="231F20"/>
        </w:rPr>
        <w:t>nes a pedir es la TC, donde principalmente podremos diferenciar si el evento ha sido hemorrágico o isquémico. Más allá de los signos tempranos en la TC (</w:t>
      </w:r>
      <w:r>
        <w:rPr>
          <w:b/>
          <w:color w:val="231F20"/>
        </w:rPr>
        <w:t>Tabla</w:t>
      </w:r>
      <w:r>
        <w:rPr>
          <w:b/>
          <w:color w:val="231F20"/>
          <w:spacing w:val="-5"/>
        </w:rPr>
        <w:t xml:space="preserve"> </w:t>
      </w:r>
      <w:r>
        <w:rPr>
          <w:b/>
          <w:color w:val="231F20"/>
        </w:rPr>
        <w:t>1</w:t>
      </w:r>
      <w:r>
        <w:rPr>
          <w:color w:val="231F20"/>
        </w:rPr>
        <w:t>),</w:t>
      </w:r>
      <w:r>
        <w:rPr>
          <w:color w:val="231F20"/>
          <w:spacing w:val="-5"/>
        </w:rPr>
        <w:t xml:space="preserve"> </w:t>
      </w:r>
      <w:r>
        <w:rPr>
          <w:color w:val="231F20"/>
        </w:rPr>
        <w:t>que</w:t>
      </w:r>
      <w:r>
        <w:rPr>
          <w:color w:val="231F20"/>
          <w:spacing w:val="-5"/>
        </w:rPr>
        <w:t xml:space="preserve"> </w:t>
      </w:r>
      <w:r>
        <w:rPr>
          <w:color w:val="231F20"/>
        </w:rPr>
        <w:t>sugieren</w:t>
      </w:r>
      <w:r>
        <w:rPr>
          <w:color w:val="231F20"/>
          <w:spacing w:val="-5"/>
        </w:rPr>
        <w:t xml:space="preserve"> </w:t>
      </w:r>
      <w:r>
        <w:rPr>
          <w:color w:val="231F20"/>
        </w:rPr>
        <w:t>un</w:t>
      </w:r>
      <w:r>
        <w:rPr>
          <w:color w:val="231F20"/>
          <w:spacing w:val="-5"/>
        </w:rPr>
        <w:t xml:space="preserve"> </w:t>
      </w:r>
      <w:r>
        <w:rPr>
          <w:color w:val="231F20"/>
        </w:rPr>
        <w:t>ENVA,</w:t>
      </w:r>
      <w:r>
        <w:rPr>
          <w:color w:val="231F20"/>
          <w:spacing w:val="-5"/>
        </w:rPr>
        <w:t xml:space="preserve"> </w:t>
      </w:r>
      <w:r>
        <w:rPr>
          <w:color w:val="231F20"/>
        </w:rPr>
        <w:t>hay</w:t>
      </w:r>
      <w:r>
        <w:rPr>
          <w:color w:val="231F20"/>
          <w:spacing w:val="-5"/>
        </w:rPr>
        <w:t xml:space="preserve"> </w:t>
      </w:r>
      <w:r>
        <w:rPr>
          <w:color w:val="231F20"/>
        </w:rPr>
        <w:t>signos</w:t>
      </w:r>
      <w:r>
        <w:rPr>
          <w:color w:val="231F20"/>
          <w:spacing w:val="-5"/>
        </w:rPr>
        <w:t xml:space="preserve"> </w:t>
      </w:r>
      <w:r>
        <w:rPr>
          <w:color w:val="231F20"/>
        </w:rPr>
        <w:t>que</w:t>
      </w:r>
      <w:r>
        <w:rPr>
          <w:color w:val="231F20"/>
          <w:spacing w:val="-5"/>
        </w:rPr>
        <w:t xml:space="preserve"> </w:t>
      </w:r>
      <w:r>
        <w:rPr>
          <w:color w:val="231F20"/>
        </w:rPr>
        <w:t>podemos</w:t>
      </w:r>
      <w:r>
        <w:rPr>
          <w:color w:val="231F20"/>
          <w:spacing w:val="-5"/>
        </w:rPr>
        <w:t xml:space="preserve"> </w:t>
      </w:r>
      <w:r>
        <w:rPr>
          <w:color w:val="231F20"/>
        </w:rPr>
        <w:t>observar</w:t>
      </w:r>
      <w:r>
        <w:rPr>
          <w:color w:val="231F20"/>
          <w:spacing w:val="-5"/>
        </w:rPr>
        <w:t xml:space="preserve"> </w:t>
      </w:r>
      <w:r>
        <w:rPr>
          <w:color w:val="231F20"/>
        </w:rPr>
        <w:t>que</w:t>
      </w:r>
      <w:r>
        <w:rPr>
          <w:color w:val="231F20"/>
          <w:spacing w:val="-5"/>
        </w:rPr>
        <w:t xml:space="preserve"> </w:t>
      </w:r>
      <w:r>
        <w:rPr>
          <w:color w:val="231F20"/>
        </w:rPr>
        <w:t>pre- dicen</w:t>
      </w:r>
      <w:r>
        <w:rPr>
          <w:color w:val="231F20"/>
          <w:spacing w:val="-5"/>
        </w:rPr>
        <w:t xml:space="preserve"> </w:t>
      </w:r>
      <w:r>
        <w:rPr>
          <w:color w:val="231F20"/>
        </w:rPr>
        <w:t>la</w:t>
      </w:r>
      <w:r>
        <w:rPr>
          <w:color w:val="231F20"/>
          <w:spacing w:val="-5"/>
        </w:rPr>
        <w:t xml:space="preserve"> </w:t>
      </w:r>
      <w:r>
        <w:rPr>
          <w:color w:val="231F20"/>
        </w:rPr>
        <w:t>evolución</w:t>
      </w:r>
      <w:r>
        <w:rPr>
          <w:color w:val="231F20"/>
          <w:spacing w:val="-5"/>
        </w:rPr>
        <w:t xml:space="preserve"> </w:t>
      </w:r>
      <w:r>
        <w:rPr>
          <w:color w:val="231F20"/>
        </w:rPr>
        <w:t>hacia</w:t>
      </w:r>
      <w:r>
        <w:rPr>
          <w:color w:val="231F20"/>
          <w:spacing w:val="-5"/>
        </w:rPr>
        <w:t xml:space="preserve"> </w:t>
      </w:r>
      <w:r>
        <w:rPr>
          <w:color w:val="231F20"/>
        </w:rPr>
        <w:t>un</w:t>
      </w:r>
      <w:r>
        <w:rPr>
          <w:color w:val="231F20"/>
          <w:spacing w:val="-5"/>
        </w:rPr>
        <w:t xml:space="preserve"> </w:t>
      </w:r>
      <w:r>
        <w:rPr>
          <w:color w:val="231F20"/>
        </w:rPr>
        <w:t>infarto</w:t>
      </w:r>
      <w:r>
        <w:rPr>
          <w:color w:val="231F20"/>
          <w:spacing w:val="-5"/>
        </w:rPr>
        <w:t xml:space="preserve"> </w:t>
      </w:r>
      <w:r>
        <w:rPr>
          <w:color w:val="231F20"/>
        </w:rPr>
        <w:t>maligno.</w:t>
      </w:r>
      <w:r>
        <w:rPr>
          <w:color w:val="231F20"/>
          <w:spacing w:val="-5"/>
        </w:rPr>
        <w:t xml:space="preserve"> </w:t>
      </w:r>
      <w:r>
        <w:rPr>
          <w:color w:val="231F20"/>
        </w:rPr>
        <w:t>Un</w:t>
      </w:r>
      <w:r>
        <w:rPr>
          <w:color w:val="231F20"/>
          <w:spacing w:val="-5"/>
        </w:rPr>
        <w:t xml:space="preserve"> </w:t>
      </w:r>
      <w:r>
        <w:rPr>
          <w:color w:val="231F20"/>
        </w:rPr>
        <w:t>área</w:t>
      </w:r>
      <w:r>
        <w:rPr>
          <w:color w:val="231F20"/>
          <w:spacing w:val="-5"/>
        </w:rPr>
        <w:t xml:space="preserve"> </w:t>
      </w:r>
      <w:r>
        <w:rPr>
          <w:color w:val="231F20"/>
        </w:rPr>
        <w:t>extensa</w:t>
      </w:r>
      <w:r>
        <w:rPr>
          <w:color w:val="231F20"/>
          <w:spacing w:val="-5"/>
        </w:rPr>
        <w:t xml:space="preserve"> </w:t>
      </w:r>
      <w:r>
        <w:rPr>
          <w:color w:val="231F20"/>
        </w:rPr>
        <w:t>de</w:t>
      </w:r>
      <w:r>
        <w:rPr>
          <w:color w:val="231F20"/>
          <w:spacing w:val="-5"/>
        </w:rPr>
        <w:t xml:space="preserve"> </w:t>
      </w:r>
      <w:r>
        <w:rPr>
          <w:color w:val="231F20"/>
        </w:rPr>
        <w:t>hipodensidad, que</w:t>
      </w:r>
      <w:r>
        <w:rPr>
          <w:color w:val="231F20"/>
          <w:spacing w:val="-3"/>
        </w:rPr>
        <w:t xml:space="preserve"> </w:t>
      </w:r>
      <w:r>
        <w:rPr>
          <w:color w:val="231F20"/>
        </w:rPr>
        <w:t>comprenda</w:t>
      </w:r>
      <w:r>
        <w:rPr>
          <w:color w:val="231F20"/>
          <w:spacing w:val="-3"/>
        </w:rPr>
        <w:t xml:space="preserve"> </w:t>
      </w:r>
      <w:r>
        <w:rPr>
          <w:color w:val="231F20"/>
        </w:rPr>
        <w:t>más</w:t>
      </w:r>
      <w:r>
        <w:rPr>
          <w:color w:val="231F20"/>
          <w:spacing w:val="-3"/>
        </w:rPr>
        <w:t xml:space="preserve"> </w:t>
      </w:r>
      <w:r>
        <w:rPr>
          <w:color w:val="231F20"/>
        </w:rPr>
        <w:t>del</w:t>
      </w:r>
      <w:r>
        <w:rPr>
          <w:color w:val="231F20"/>
          <w:spacing w:val="-3"/>
        </w:rPr>
        <w:t xml:space="preserve"> </w:t>
      </w:r>
      <w:r>
        <w:rPr>
          <w:color w:val="231F20"/>
        </w:rPr>
        <w:t>50%</w:t>
      </w:r>
      <w:r>
        <w:rPr>
          <w:color w:val="231F20"/>
          <w:spacing w:val="-3"/>
        </w:rPr>
        <w:t xml:space="preserve"> </w:t>
      </w:r>
      <w:r>
        <w:rPr>
          <w:color w:val="231F20"/>
        </w:rPr>
        <w:t>del</w:t>
      </w:r>
      <w:r>
        <w:rPr>
          <w:color w:val="231F20"/>
          <w:spacing w:val="-3"/>
        </w:rPr>
        <w:t xml:space="preserve"> </w:t>
      </w:r>
      <w:r>
        <w:rPr>
          <w:color w:val="231F20"/>
        </w:rPr>
        <w:t>territorio</w:t>
      </w:r>
      <w:r>
        <w:rPr>
          <w:color w:val="231F20"/>
          <w:spacing w:val="-3"/>
        </w:rPr>
        <w:t xml:space="preserve"> </w:t>
      </w:r>
      <w:r>
        <w:rPr>
          <w:color w:val="231F20"/>
        </w:rPr>
        <w:t>de</w:t>
      </w:r>
      <w:r>
        <w:rPr>
          <w:color w:val="231F20"/>
          <w:spacing w:val="-3"/>
        </w:rPr>
        <w:t xml:space="preserve"> </w:t>
      </w:r>
      <w:r>
        <w:rPr>
          <w:color w:val="231F20"/>
        </w:rPr>
        <w:t>la</w:t>
      </w:r>
      <w:r>
        <w:rPr>
          <w:color w:val="231F20"/>
          <w:spacing w:val="-3"/>
        </w:rPr>
        <w:t xml:space="preserve"> </w:t>
      </w:r>
      <w:r>
        <w:rPr>
          <w:color w:val="231F20"/>
        </w:rPr>
        <w:t>ACM,</w:t>
      </w:r>
      <w:r>
        <w:rPr>
          <w:color w:val="231F20"/>
          <w:spacing w:val="-3"/>
        </w:rPr>
        <w:t xml:space="preserve"> </w:t>
      </w:r>
      <w:r>
        <w:rPr>
          <w:color w:val="231F20"/>
        </w:rPr>
        <w:t>es</w:t>
      </w:r>
      <w:r>
        <w:rPr>
          <w:color w:val="231F20"/>
          <w:spacing w:val="-3"/>
        </w:rPr>
        <w:t xml:space="preserve"> </w:t>
      </w:r>
      <w:r>
        <w:rPr>
          <w:color w:val="231F20"/>
        </w:rPr>
        <w:t>predictora</w:t>
      </w:r>
      <w:r>
        <w:rPr>
          <w:color w:val="231F20"/>
          <w:spacing w:val="-3"/>
        </w:rPr>
        <w:t xml:space="preserve"> </w:t>
      </w:r>
      <w:r>
        <w:rPr>
          <w:color w:val="231F20"/>
        </w:rPr>
        <w:t>de</w:t>
      </w:r>
      <w:r>
        <w:rPr>
          <w:color w:val="231F20"/>
          <w:spacing w:val="-3"/>
        </w:rPr>
        <w:t xml:space="preserve"> </w:t>
      </w:r>
      <w:r>
        <w:rPr>
          <w:color w:val="231F20"/>
        </w:rPr>
        <w:t xml:space="preserve">edema </w:t>
      </w:r>
      <w:r>
        <w:rPr>
          <w:color w:val="231F20"/>
          <w:w w:val="95"/>
        </w:rPr>
        <w:t>maligno,</w:t>
      </w:r>
      <w:r>
        <w:rPr>
          <w:color w:val="231F20"/>
          <w:spacing w:val="-6"/>
          <w:w w:val="95"/>
        </w:rPr>
        <w:t xml:space="preserve"> </w:t>
      </w:r>
      <w:r>
        <w:rPr>
          <w:color w:val="231F20"/>
          <w:w w:val="95"/>
        </w:rPr>
        <w:t>con</w:t>
      </w:r>
      <w:r>
        <w:rPr>
          <w:color w:val="231F20"/>
          <w:spacing w:val="-6"/>
          <w:w w:val="95"/>
        </w:rPr>
        <w:t xml:space="preserve"> </w:t>
      </w:r>
      <w:r>
        <w:rPr>
          <w:color w:val="231F20"/>
          <w:w w:val="95"/>
        </w:rPr>
        <w:t>un</w:t>
      </w:r>
      <w:r>
        <w:rPr>
          <w:color w:val="231F20"/>
          <w:spacing w:val="-5"/>
          <w:w w:val="95"/>
        </w:rPr>
        <w:t xml:space="preserve"> </w:t>
      </w:r>
      <w:r>
        <w:rPr>
          <w:rFonts w:ascii="Georgia" w:hAnsi="Georgia"/>
          <w:i/>
          <w:color w:val="231F20"/>
          <w:w w:val="95"/>
        </w:rPr>
        <w:t>odds</w:t>
      </w:r>
      <w:r>
        <w:rPr>
          <w:rFonts w:ascii="Georgia" w:hAnsi="Georgia"/>
          <w:i/>
          <w:color w:val="231F20"/>
          <w:spacing w:val="-4"/>
          <w:w w:val="95"/>
        </w:rPr>
        <w:t xml:space="preserve"> </w:t>
      </w:r>
      <w:r>
        <w:rPr>
          <w:rFonts w:ascii="Georgia" w:hAnsi="Georgia"/>
          <w:i/>
          <w:color w:val="231F20"/>
          <w:w w:val="95"/>
        </w:rPr>
        <w:t>ratio</w:t>
      </w:r>
      <w:r>
        <w:rPr>
          <w:rFonts w:ascii="Georgia" w:hAnsi="Georgia"/>
          <w:i/>
          <w:color w:val="231F20"/>
          <w:spacing w:val="-4"/>
          <w:w w:val="95"/>
        </w:rPr>
        <w:t xml:space="preserve"> </w:t>
      </w:r>
      <w:r>
        <w:rPr>
          <w:color w:val="231F20"/>
          <w:w w:val="95"/>
        </w:rPr>
        <w:t>de</w:t>
      </w:r>
      <w:r>
        <w:rPr>
          <w:color w:val="231F20"/>
          <w:spacing w:val="-6"/>
          <w:w w:val="95"/>
        </w:rPr>
        <w:t xml:space="preserve"> </w:t>
      </w:r>
      <w:r>
        <w:rPr>
          <w:color w:val="231F20"/>
          <w:w w:val="95"/>
        </w:rPr>
        <w:t>entre</w:t>
      </w:r>
      <w:r>
        <w:rPr>
          <w:color w:val="231F20"/>
          <w:spacing w:val="-6"/>
          <w:w w:val="95"/>
        </w:rPr>
        <w:t xml:space="preserve"> </w:t>
      </w:r>
      <w:r>
        <w:rPr>
          <w:color w:val="231F20"/>
          <w:w w:val="95"/>
        </w:rPr>
        <w:t>6,1</w:t>
      </w:r>
      <w:r>
        <w:rPr>
          <w:color w:val="231F20"/>
          <w:spacing w:val="-6"/>
          <w:w w:val="95"/>
        </w:rPr>
        <w:t xml:space="preserve"> </w:t>
      </w:r>
      <w:r>
        <w:rPr>
          <w:color w:val="231F20"/>
          <w:w w:val="95"/>
        </w:rPr>
        <w:t>y</w:t>
      </w:r>
      <w:r>
        <w:rPr>
          <w:color w:val="231F20"/>
          <w:spacing w:val="-6"/>
          <w:w w:val="95"/>
        </w:rPr>
        <w:t xml:space="preserve"> </w:t>
      </w:r>
      <w:r>
        <w:rPr>
          <w:color w:val="231F20"/>
          <w:w w:val="95"/>
        </w:rPr>
        <w:t>6,3,</w:t>
      </w:r>
      <w:r>
        <w:rPr>
          <w:color w:val="231F20"/>
          <w:spacing w:val="-6"/>
          <w:w w:val="95"/>
        </w:rPr>
        <w:t xml:space="preserve"> </w:t>
      </w:r>
      <w:r>
        <w:rPr>
          <w:color w:val="231F20"/>
          <w:w w:val="95"/>
        </w:rPr>
        <w:t>según</w:t>
      </w:r>
      <w:r>
        <w:rPr>
          <w:color w:val="231F20"/>
          <w:spacing w:val="-6"/>
          <w:w w:val="95"/>
        </w:rPr>
        <w:t xml:space="preserve"> </w:t>
      </w:r>
      <w:r>
        <w:rPr>
          <w:color w:val="231F20"/>
          <w:w w:val="95"/>
        </w:rPr>
        <w:t>las</w:t>
      </w:r>
      <w:r>
        <w:rPr>
          <w:color w:val="231F20"/>
          <w:spacing w:val="-6"/>
          <w:w w:val="95"/>
        </w:rPr>
        <w:t xml:space="preserve"> </w:t>
      </w:r>
      <w:r>
        <w:rPr>
          <w:color w:val="231F20"/>
          <w:w w:val="95"/>
        </w:rPr>
        <w:t>series.</w:t>
      </w:r>
      <w:r>
        <w:rPr>
          <w:color w:val="231F20"/>
          <w:spacing w:val="-6"/>
          <w:w w:val="95"/>
        </w:rPr>
        <w:t xml:space="preserve"> </w:t>
      </w:r>
      <w:r>
        <w:rPr>
          <w:color w:val="231F20"/>
          <w:w w:val="95"/>
        </w:rPr>
        <w:t>El</w:t>
      </w:r>
      <w:r>
        <w:rPr>
          <w:color w:val="231F20"/>
          <w:spacing w:val="-6"/>
          <w:w w:val="95"/>
        </w:rPr>
        <w:t xml:space="preserve"> </w:t>
      </w:r>
      <w:r>
        <w:rPr>
          <w:color w:val="231F20"/>
          <w:w w:val="95"/>
        </w:rPr>
        <w:t xml:space="preserve">desplazamiento </w:t>
      </w:r>
      <w:r>
        <w:rPr>
          <w:color w:val="231F20"/>
        </w:rPr>
        <w:t>de</w:t>
      </w:r>
      <w:r>
        <w:rPr>
          <w:color w:val="231F20"/>
          <w:spacing w:val="-12"/>
        </w:rPr>
        <w:t xml:space="preserve"> </w:t>
      </w:r>
      <w:r>
        <w:rPr>
          <w:color w:val="231F20"/>
        </w:rPr>
        <w:t>la</w:t>
      </w:r>
      <w:r>
        <w:rPr>
          <w:color w:val="231F20"/>
          <w:spacing w:val="-12"/>
        </w:rPr>
        <w:t xml:space="preserve"> </w:t>
      </w:r>
      <w:r>
        <w:rPr>
          <w:color w:val="231F20"/>
        </w:rPr>
        <w:t>línea</w:t>
      </w:r>
      <w:r>
        <w:rPr>
          <w:color w:val="231F20"/>
          <w:spacing w:val="-12"/>
        </w:rPr>
        <w:t xml:space="preserve"> </w:t>
      </w:r>
      <w:r>
        <w:rPr>
          <w:color w:val="231F20"/>
        </w:rPr>
        <w:t>media</w:t>
      </w:r>
      <w:r>
        <w:rPr>
          <w:color w:val="231F20"/>
          <w:spacing w:val="-12"/>
        </w:rPr>
        <w:t xml:space="preserve"> </w:t>
      </w:r>
      <w:r>
        <w:rPr>
          <w:color w:val="231F20"/>
        </w:rPr>
        <w:t>más</w:t>
      </w:r>
      <w:r>
        <w:rPr>
          <w:color w:val="231F20"/>
          <w:spacing w:val="-12"/>
        </w:rPr>
        <w:t xml:space="preserve"> </w:t>
      </w:r>
      <w:r>
        <w:rPr>
          <w:color w:val="231F20"/>
        </w:rPr>
        <w:t>allá</w:t>
      </w:r>
      <w:r>
        <w:rPr>
          <w:color w:val="231F20"/>
          <w:spacing w:val="-12"/>
        </w:rPr>
        <w:t xml:space="preserve"> </w:t>
      </w:r>
      <w:r>
        <w:rPr>
          <w:color w:val="231F20"/>
        </w:rPr>
        <w:t>de</w:t>
      </w:r>
      <w:r>
        <w:rPr>
          <w:color w:val="231F20"/>
          <w:spacing w:val="-12"/>
        </w:rPr>
        <w:t xml:space="preserve"> </w:t>
      </w:r>
      <w:r>
        <w:rPr>
          <w:color w:val="231F20"/>
        </w:rPr>
        <w:t>los</w:t>
      </w:r>
      <w:r>
        <w:rPr>
          <w:color w:val="231F20"/>
          <w:spacing w:val="-12"/>
        </w:rPr>
        <w:t xml:space="preserve"> </w:t>
      </w:r>
      <w:r>
        <w:rPr>
          <w:color w:val="231F20"/>
        </w:rPr>
        <w:t>5</w:t>
      </w:r>
      <w:r>
        <w:rPr>
          <w:color w:val="231F20"/>
          <w:spacing w:val="-12"/>
        </w:rPr>
        <w:t xml:space="preserve"> </w:t>
      </w:r>
      <w:r>
        <w:rPr>
          <w:color w:val="231F20"/>
        </w:rPr>
        <w:t>mm</w:t>
      </w:r>
      <w:r>
        <w:rPr>
          <w:color w:val="231F20"/>
          <w:spacing w:val="-12"/>
        </w:rPr>
        <w:t xml:space="preserve"> </w:t>
      </w:r>
      <w:r>
        <w:rPr>
          <w:color w:val="231F20"/>
        </w:rPr>
        <w:t>predice</w:t>
      </w:r>
      <w:r>
        <w:rPr>
          <w:color w:val="231F20"/>
          <w:spacing w:val="-12"/>
        </w:rPr>
        <w:t xml:space="preserve"> </w:t>
      </w:r>
      <w:r>
        <w:rPr>
          <w:color w:val="231F20"/>
        </w:rPr>
        <w:t>un</w:t>
      </w:r>
      <w:r>
        <w:rPr>
          <w:color w:val="231F20"/>
          <w:spacing w:val="-12"/>
        </w:rPr>
        <w:t xml:space="preserve"> </w:t>
      </w:r>
      <w:r>
        <w:rPr>
          <w:color w:val="231F20"/>
        </w:rPr>
        <w:t>infarto</w:t>
      </w:r>
      <w:r>
        <w:rPr>
          <w:color w:val="231F20"/>
          <w:spacing w:val="-12"/>
        </w:rPr>
        <w:t xml:space="preserve"> </w:t>
      </w:r>
      <w:r>
        <w:rPr>
          <w:color w:val="231F20"/>
        </w:rPr>
        <w:t>maligno,</w:t>
      </w:r>
      <w:r>
        <w:rPr>
          <w:color w:val="231F20"/>
          <w:spacing w:val="-12"/>
        </w:rPr>
        <w:t xml:space="preserve"> </w:t>
      </w:r>
      <w:r>
        <w:rPr>
          <w:color w:val="231F20"/>
        </w:rPr>
        <w:t>con</w:t>
      </w:r>
      <w:r>
        <w:rPr>
          <w:color w:val="231F20"/>
          <w:spacing w:val="-12"/>
        </w:rPr>
        <w:t xml:space="preserve"> </w:t>
      </w:r>
      <w:r>
        <w:rPr>
          <w:color w:val="231F20"/>
        </w:rPr>
        <w:t>un</w:t>
      </w:r>
      <w:r>
        <w:rPr>
          <w:color w:val="231F20"/>
          <w:spacing w:val="-12"/>
        </w:rPr>
        <w:t xml:space="preserve"> </w:t>
      </w:r>
      <w:r>
        <w:rPr>
          <w:rFonts w:ascii="Georgia" w:hAnsi="Georgia"/>
          <w:i/>
          <w:color w:val="231F20"/>
        </w:rPr>
        <w:t>odds ratio</w:t>
      </w:r>
      <w:r>
        <w:rPr>
          <w:rFonts w:ascii="Georgia" w:hAnsi="Georgia"/>
          <w:i/>
          <w:color w:val="231F20"/>
          <w:spacing w:val="-10"/>
        </w:rPr>
        <w:t xml:space="preserve"> </w:t>
      </w:r>
      <w:r>
        <w:rPr>
          <w:color w:val="231F20"/>
        </w:rPr>
        <w:t>de</w:t>
      </w:r>
      <w:r>
        <w:rPr>
          <w:color w:val="231F20"/>
          <w:spacing w:val="-12"/>
        </w:rPr>
        <w:t xml:space="preserve"> </w:t>
      </w:r>
      <w:r>
        <w:rPr>
          <w:color w:val="231F20"/>
        </w:rPr>
        <w:t>10,9</w:t>
      </w:r>
      <w:r>
        <w:rPr>
          <w:color w:val="231F20"/>
          <w:spacing w:val="-12"/>
        </w:rPr>
        <w:t xml:space="preserve"> </w:t>
      </w:r>
      <w:r>
        <w:rPr>
          <w:color w:val="231F20"/>
        </w:rPr>
        <w:t>y</w:t>
      </w:r>
      <w:r>
        <w:rPr>
          <w:color w:val="231F20"/>
          <w:spacing w:val="-12"/>
        </w:rPr>
        <w:t xml:space="preserve"> </w:t>
      </w:r>
      <w:r>
        <w:rPr>
          <w:color w:val="231F20"/>
        </w:rPr>
        <w:t>que</w:t>
      </w:r>
      <w:r>
        <w:rPr>
          <w:color w:val="231F20"/>
          <w:spacing w:val="-12"/>
        </w:rPr>
        <w:t xml:space="preserve"> </w:t>
      </w:r>
      <w:r>
        <w:rPr>
          <w:color w:val="231F20"/>
        </w:rPr>
        <w:t>el</w:t>
      </w:r>
      <w:r>
        <w:rPr>
          <w:color w:val="231F20"/>
          <w:spacing w:val="-12"/>
        </w:rPr>
        <w:t xml:space="preserve"> </w:t>
      </w:r>
      <w:r>
        <w:rPr>
          <w:color w:val="231F20"/>
        </w:rPr>
        <w:t>infarto</w:t>
      </w:r>
      <w:r>
        <w:rPr>
          <w:color w:val="231F20"/>
          <w:spacing w:val="-12"/>
        </w:rPr>
        <w:t xml:space="preserve"> </w:t>
      </w:r>
      <w:r>
        <w:rPr>
          <w:color w:val="231F20"/>
        </w:rPr>
        <w:t>de</w:t>
      </w:r>
      <w:r>
        <w:rPr>
          <w:color w:val="231F20"/>
          <w:spacing w:val="-12"/>
        </w:rPr>
        <w:t xml:space="preserve"> </w:t>
      </w:r>
      <w:r>
        <w:rPr>
          <w:color w:val="231F20"/>
        </w:rPr>
        <w:t>territorios</w:t>
      </w:r>
      <w:r>
        <w:rPr>
          <w:color w:val="231F20"/>
          <w:spacing w:val="-12"/>
        </w:rPr>
        <w:t xml:space="preserve"> </w:t>
      </w:r>
      <w:r>
        <w:rPr>
          <w:color w:val="231F20"/>
        </w:rPr>
        <w:t>adyacentes</w:t>
      </w:r>
      <w:r>
        <w:rPr>
          <w:color w:val="231F20"/>
          <w:spacing w:val="-12"/>
        </w:rPr>
        <w:t xml:space="preserve"> </w:t>
      </w:r>
      <w:r>
        <w:rPr>
          <w:color w:val="231F20"/>
        </w:rPr>
        <w:t>al</w:t>
      </w:r>
      <w:r>
        <w:rPr>
          <w:color w:val="231F20"/>
          <w:spacing w:val="-12"/>
        </w:rPr>
        <w:t xml:space="preserve"> </w:t>
      </w:r>
      <w:r>
        <w:rPr>
          <w:color w:val="231F20"/>
        </w:rPr>
        <w:t>de</w:t>
      </w:r>
      <w:r>
        <w:rPr>
          <w:color w:val="231F20"/>
          <w:spacing w:val="-12"/>
        </w:rPr>
        <w:t xml:space="preserve"> </w:t>
      </w:r>
      <w:r>
        <w:rPr>
          <w:color w:val="231F20"/>
        </w:rPr>
        <w:t>la</w:t>
      </w:r>
      <w:r>
        <w:rPr>
          <w:color w:val="231F20"/>
          <w:spacing w:val="-12"/>
        </w:rPr>
        <w:t xml:space="preserve"> </w:t>
      </w:r>
      <w:r>
        <w:rPr>
          <w:color w:val="231F20"/>
        </w:rPr>
        <w:t>ACM</w:t>
      </w:r>
      <w:r>
        <w:rPr>
          <w:color w:val="231F20"/>
          <w:spacing w:val="-12"/>
        </w:rPr>
        <w:t xml:space="preserve"> </w:t>
      </w:r>
      <w:r>
        <w:rPr>
          <w:color w:val="231F20"/>
        </w:rPr>
        <w:t>predice</w:t>
      </w:r>
      <w:r>
        <w:rPr>
          <w:color w:val="231F20"/>
          <w:spacing w:val="-12"/>
        </w:rPr>
        <w:t xml:space="preserve"> </w:t>
      </w:r>
      <w:r>
        <w:rPr>
          <w:color w:val="231F20"/>
        </w:rPr>
        <w:t xml:space="preserve">un </w:t>
      </w:r>
      <w:r>
        <w:rPr>
          <w:color w:val="231F20"/>
          <w:w w:val="95"/>
        </w:rPr>
        <w:t>infarto</w:t>
      </w:r>
      <w:r>
        <w:rPr>
          <w:color w:val="231F20"/>
          <w:spacing w:val="-5"/>
          <w:w w:val="95"/>
        </w:rPr>
        <w:t xml:space="preserve"> </w:t>
      </w:r>
      <w:r>
        <w:rPr>
          <w:color w:val="231F20"/>
          <w:w w:val="95"/>
        </w:rPr>
        <w:t>maligno,</w:t>
      </w:r>
      <w:r>
        <w:rPr>
          <w:color w:val="231F20"/>
          <w:spacing w:val="-5"/>
          <w:w w:val="95"/>
        </w:rPr>
        <w:t xml:space="preserve"> </w:t>
      </w:r>
      <w:r>
        <w:rPr>
          <w:color w:val="231F20"/>
          <w:w w:val="95"/>
        </w:rPr>
        <w:t>con</w:t>
      </w:r>
      <w:r>
        <w:rPr>
          <w:color w:val="231F20"/>
          <w:spacing w:val="-5"/>
          <w:w w:val="95"/>
        </w:rPr>
        <w:t xml:space="preserve"> </w:t>
      </w:r>
      <w:r>
        <w:rPr>
          <w:color w:val="231F20"/>
          <w:w w:val="95"/>
        </w:rPr>
        <w:t>un</w:t>
      </w:r>
      <w:r>
        <w:rPr>
          <w:color w:val="231F20"/>
          <w:spacing w:val="-4"/>
          <w:w w:val="95"/>
        </w:rPr>
        <w:t xml:space="preserve"> </w:t>
      </w:r>
      <w:r>
        <w:rPr>
          <w:rFonts w:ascii="Georgia" w:hAnsi="Georgia"/>
          <w:i/>
          <w:color w:val="231F20"/>
          <w:w w:val="95"/>
        </w:rPr>
        <w:t>odds</w:t>
      </w:r>
      <w:r>
        <w:rPr>
          <w:rFonts w:ascii="Georgia" w:hAnsi="Georgia"/>
          <w:i/>
          <w:color w:val="231F20"/>
          <w:spacing w:val="-4"/>
          <w:w w:val="95"/>
        </w:rPr>
        <w:t xml:space="preserve"> </w:t>
      </w:r>
      <w:r>
        <w:rPr>
          <w:rFonts w:ascii="Georgia" w:hAnsi="Georgia"/>
          <w:i/>
          <w:color w:val="231F20"/>
          <w:w w:val="95"/>
        </w:rPr>
        <w:t>ratio</w:t>
      </w:r>
      <w:r>
        <w:rPr>
          <w:rFonts w:ascii="Georgia" w:hAnsi="Georgia"/>
          <w:i/>
          <w:color w:val="231F20"/>
          <w:spacing w:val="-4"/>
          <w:w w:val="95"/>
        </w:rPr>
        <w:t xml:space="preserve"> </w:t>
      </w:r>
      <w:r>
        <w:rPr>
          <w:color w:val="231F20"/>
          <w:w w:val="95"/>
        </w:rPr>
        <w:t>de</w:t>
      </w:r>
      <w:r>
        <w:rPr>
          <w:color w:val="231F20"/>
          <w:spacing w:val="-5"/>
          <w:w w:val="95"/>
        </w:rPr>
        <w:t xml:space="preserve"> </w:t>
      </w:r>
      <w:r>
        <w:rPr>
          <w:color w:val="231F20"/>
          <w:w w:val="95"/>
        </w:rPr>
        <w:t>4,9</w:t>
      </w:r>
      <w:r>
        <w:rPr>
          <w:color w:val="231F20"/>
          <w:spacing w:val="-5"/>
          <w:w w:val="95"/>
        </w:rPr>
        <w:t xml:space="preserve"> </w:t>
      </w:r>
      <w:r>
        <w:rPr>
          <w:color w:val="231F20"/>
          <w:w w:val="95"/>
        </w:rPr>
        <w:t>(</w:t>
      </w:r>
      <w:r>
        <w:rPr>
          <w:b/>
          <w:color w:val="231F20"/>
          <w:w w:val="95"/>
        </w:rPr>
        <w:t>Figura</w:t>
      </w:r>
      <w:r>
        <w:rPr>
          <w:b/>
          <w:color w:val="231F20"/>
          <w:spacing w:val="-5"/>
          <w:w w:val="95"/>
        </w:rPr>
        <w:t xml:space="preserve"> </w:t>
      </w:r>
      <w:r>
        <w:rPr>
          <w:b/>
          <w:color w:val="231F20"/>
          <w:w w:val="95"/>
        </w:rPr>
        <w:t>1</w:t>
      </w:r>
      <w:r>
        <w:rPr>
          <w:color w:val="231F20"/>
          <w:w w:val="95"/>
        </w:rPr>
        <w:t>).</w:t>
      </w:r>
      <w:r>
        <w:rPr>
          <w:color w:val="231F20"/>
          <w:spacing w:val="-5"/>
          <w:w w:val="95"/>
        </w:rPr>
        <w:t xml:space="preserve"> </w:t>
      </w:r>
      <w:r>
        <w:rPr>
          <w:color w:val="231F20"/>
          <w:w w:val="95"/>
        </w:rPr>
        <w:t>Los</w:t>
      </w:r>
      <w:r>
        <w:rPr>
          <w:color w:val="231F20"/>
          <w:spacing w:val="-5"/>
          <w:w w:val="95"/>
        </w:rPr>
        <w:t xml:space="preserve"> </w:t>
      </w:r>
      <w:r>
        <w:rPr>
          <w:color w:val="231F20"/>
          <w:w w:val="95"/>
        </w:rPr>
        <w:t>signos</w:t>
      </w:r>
      <w:r>
        <w:rPr>
          <w:color w:val="231F20"/>
          <w:spacing w:val="-5"/>
          <w:w w:val="95"/>
        </w:rPr>
        <w:t xml:space="preserve"> </w:t>
      </w:r>
      <w:r>
        <w:rPr>
          <w:color w:val="231F20"/>
          <w:w w:val="95"/>
        </w:rPr>
        <w:t>tomográficos</w:t>
      </w:r>
      <w:r>
        <w:rPr>
          <w:color w:val="231F20"/>
          <w:spacing w:val="-5"/>
          <w:w w:val="95"/>
        </w:rPr>
        <w:t xml:space="preserve"> </w:t>
      </w:r>
      <w:r>
        <w:rPr>
          <w:color w:val="231F20"/>
          <w:w w:val="95"/>
        </w:rPr>
        <w:t xml:space="preserve">de </w:t>
      </w:r>
      <w:r>
        <w:rPr>
          <w:color w:val="231F20"/>
          <w:spacing w:val="-2"/>
        </w:rPr>
        <w:t>mayor</w:t>
      </w:r>
      <w:r>
        <w:rPr>
          <w:color w:val="231F20"/>
          <w:spacing w:val="-3"/>
        </w:rPr>
        <w:t xml:space="preserve"> </w:t>
      </w:r>
      <w:r>
        <w:rPr>
          <w:color w:val="231F20"/>
          <w:spacing w:val="-2"/>
        </w:rPr>
        <w:t>poder</w:t>
      </w:r>
      <w:r>
        <w:rPr>
          <w:color w:val="231F20"/>
          <w:spacing w:val="-3"/>
        </w:rPr>
        <w:t xml:space="preserve"> </w:t>
      </w:r>
      <w:r>
        <w:rPr>
          <w:color w:val="231F20"/>
          <w:spacing w:val="-2"/>
        </w:rPr>
        <w:t>predictivo</w:t>
      </w:r>
      <w:r>
        <w:rPr>
          <w:color w:val="231F20"/>
          <w:spacing w:val="-3"/>
        </w:rPr>
        <w:t xml:space="preserve"> </w:t>
      </w:r>
      <w:r>
        <w:rPr>
          <w:color w:val="231F20"/>
          <w:spacing w:val="-2"/>
        </w:rPr>
        <w:t>de</w:t>
      </w:r>
      <w:r>
        <w:rPr>
          <w:color w:val="231F20"/>
          <w:spacing w:val="-4"/>
        </w:rPr>
        <w:t xml:space="preserve"> </w:t>
      </w:r>
      <w:r>
        <w:rPr>
          <w:color w:val="231F20"/>
          <w:spacing w:val="-2"/>
        </w:rPr>
        <w:t>evolución</w:t>
      </w:r>
      <w:r>
        <w:rPr>
          <w:color w:val="231F20"/>
          <w:spacing w:val="-4"/>
        </w:rPr>
        <w:t xml:space="preserve"> </w:t>
      </w:r>
      <w:r>
        <w:rPr>
          <w:color w:val="231F20"/>
          <w:spacing w:val="-2"/>
        </w:rPr>
        <w:t>hacia</w:t>
      </w:r>
      <w:r>
        <w:rPr>
          <w:color w:val="231F20"/>
          <w:spacing w:val="-4"/>
        </w:rPr>
        <w:t xml:space="preserve"> </w:t>
      </w:r>
      <w:r>
        <w:rPr>
          <w:color w:val="231F20"/>
          <w:spacing w:val="-2"/>
        </w:rPr>
        <w:t>malignidad</w:t>
      </w:r>
      <w:r>
        <w:rPr>
          <w:color w:val="231F20"/>
          <w:spacing w:val="-4"/>
        </w:rPr>
        <w:t xml:space="preserve"> </w:t>
      </w:r>
      <w:r>
        <w:rPr>
          <w:color w:val="231F20"/>
          <w:spacing w:val="-2"/>
        </w:rPr>
        <w:t>son</w:t>
      </w:r>
      <w:r>
        <w:rPr>
          <w:color w:val="231F20"/>
          <w:spacing w:val="-4"/>
        </w:rPr>
        <w:t xml:space="preserve"> </w:t>
      </w:r>
      <w:r>
        <w:rPr>
          <w:color w:val="231F20"/>
          <w:spacing w:val="-2"/>
        </w:rPr>
        <w:t>compromiso</w:t>
      </w:r>
      <w:r>
        <w:rPr>
          <w:color w:val="231F20"/>
          <w:spacing w:val="-4"/>
        </w:rPr>
        <w:t xml:space="preserve"> </w:t>
      </w:r>
      <w:r>
        <w:rPr>
          <w:color w:val="231F20"/>
          <w:spacing w:val="-2"/>
        </w:rPr>
        <w:t>de</w:t>
      </w:r>
      <w:r>
        <w:rPr>
          <w:color w:val="231F20"/>
          <w:spacing w:val="-4"/>
        </w:rPr>
        <w:t xml:space="preserve"> </w:t>
      </w:r>
      <w:r>
        <w:rPr>
          <w:color w:val="231F20"/>
          <w:spacing w:val="-2"/>
        </w:rPr>
        <w:t xml:space="preserve">más </w:t>
      </w:r>
      <w:r>
        <w:rPr>
          <w:color w:val="231F20"/>
        </w:rPr>
        <w:t>de</w:t>
      </w:r>
      <w:r>
        <w:rPr>
          <w:color w:val="231F20"/>
          <w:spacing w:val="-7"/>
        </w:rPr>
        <w:t xml:space="preserve"> </w:t>
      </w:r>
      <w:r>
        <w:rPr>
          <w:color w:val="231F20"/>
        </w:rPr>
        <w:t>2</w:t>
      </w:r>
      <w:r>
        <w:rPr>
          <w:color w:val="231F20"/>
          <w:spacing w:val="-7"/>
        </w:rPr>
        <w:t xml:space="preserve"> </w:t>
      </w:r>
      <w:r>
        <w:rPr>
          <w:color w:val="231F20"/>
        </w:rPr>
        <w:t>tercios</w:t>
      </w:r>
      <w:r>
        <w:rPr>
          <w:color w:val="231F20"/>
          <w:spacing w:val="-7"/>
        </w:rPr>
        <w:t xml:space="preserve"> </w:t>
      </w:r>
      <w:r>
        <w:rPr>
          <w:color w:val="231F20"/>
        </w:rPr>
        <w:t>del</w:t>
      </w:r>
      <w:r>
        <w:rPr>
          <w:color w:val="231F20"/>
          <w:spacing w:val="-7"/>
        </w:rPr>
        <w:t xml:space="preserve"> </w:t>
      </w:r>
      <w:r>
        <w:rPr>
          <w:color w:val="231F20"/>
        </w:rPr>
        <w:t>territorio</w:t>
      </w:r>
      <w:r>
        <w:rPr>
          <w:color w:val="231F20"/>
          <w:spacing w:val="-7"/>
        </w:rPr>
        <w:t xml:space="preserve"> </w:t>
      </w:r>
      <w:r>
        <w:rPr>
          <w:color w:val="231F20"/>
        </w:rPr>
        <w:t>de</w:t>
      </w:r>
      <w:r>
        <w:rPr>
          <w:color w:val="231F20"/>
          <w:spacing w:val="-7"/>
        </w:rPr>
        <w:t xml:space="preserve"> </w:t>
      </w:r>
      <w:r>
        <w:rPr>
          <w:color w:val="231F20"/>
        </w:rPr>
        <w:t>la</w:t>
      </w:r>
      <w:r>
        <w:rPr>
          <w:color w:val="231F20"/>
          <w:spacing w:val="-7"/>
        </w:rPr>
        <w:t xml:space="preserve"> </w:t>
      </w:r>
      <w:r>
        <w:rPr>
          <w:color w:val="231F20"/>
        </w:rPr>
        <w:t>ACM,</w:t>
      </w:r>
      <w:r>
        <w:rPr>
          <w:color w:val="231F20"/>
          <w:spacing w:val="-7"/>
        </w:rPr>
        <w:t xml:space="preserve"> </w:t>
      </w:r>
      <w:r>
        <w:rPr>
          <w:color w:val="231F20"/>
        </w:rPr>
        <w:t>afectación</w:t>
      </w:r>
      <w:r>
        <w:rPr>
          <w:color w:val="231F20"/>
          <w:spacing w:val="-7"/>
        </w:rPr>
        <w:t xml:space="preserve"> </w:t>
      </w:r>
      <w:r>
        <w:rPr>
          <w:color w:val="231F20"/>
        </w:rPr>
        <w:t>simultánea</w:t>
      </w:r>
      <w:r>
        <w:rPr>
          <w:color w:val="231F20"/>
          <w:spacing w:val="-7"/>
        </w:rPr>
        <w:t xml:space="preserve"> </w:t>
      </w:r>
      <w:r>
        <w:rPr>
          <w:color w:val="231F20"/>
        </w:rPr>
        <w:t>de</w:t>
      </w:r>
      <w:r>
        <w:rPr>
          <w:color w:val="231F20"/>
          <w:spacing w:val="-7"/>
        </w:rPr>
        <w:t xml:space="preserve"> </w:t>
      </w:r>
      <w:r>
        <w:rPr>
          <w:color w:val="231F20"/>
        </w:rPr>
        <w:t>otros</w:t>
      </w:r>
      <w:r>
        <w:rPr>
          <w:color w:val="231F20"/>
          <w:spacing w:val="-7"/>
        </w:rPr>
        <w:t xml:space="preserve"> </w:t>
      </w:r>
      <w:r>
        <w:rPr>
          <w:color w:val="231F20"/>
        </w:rPr>
        <w:t>territorios vasculares</w:t>
      </w:r>
      <w:r>
        <w:rPr>
          <w:color w:val="231F20"/>
          <w:spacing w:val="-8"/>
        </w:rPr>
        <w:t xml:space="preserve"> </w:t>
      </w:r>
      <w:r>
        <w:rPr>
          <w:color w:val="231F20"/>
        </w:rPr>
        <w:t>(anterior,</w:t>
      </w:r>
      <w:r>
        <w:rPr>
          <w:color w:val="231F20"/>
          <w:spacing w:val="-7"/>
        </w:rPr>
        <w:t xml:space="preserve"> </w:t>
      </w:r>
      <w:r>
        <w:rPr>
          <w:color w:val="231F20"/>
        </w:rPr>
        <w:t>posterior)</w:t>
      </w:r>
      <w:r>
        <w:rPr>
          <w:color w:val="231F20"/>
          <w:spacing w:val="-7"/>
        </w:rPr>
        <w:t xml:space="preserve"> </w:t>
      </w:r>
      <w:r>
        <w:rPr>
          <w:color w:val="231F20"/>
        </w:rPr>
        <w:t>o</w:t>
      </w:r>
      <w:r>
        <w:rPr>
          <w:color w:val="231F20"/>
          <w:spacing w:val="-7"/>
        </w:rPr>
        <w:t xml:space="preserve"> </w:t>
      </w:r>
      <w:r>
        <w:rPr>
          <w:color w:val="231F20"/>
        </w:rPr>
        <w:t>desplazamiento</w:t>
      </w:r>
      <w:r>
        <w:rPr>
          <w:color w:val="231F20"/>
          <w:spacing w:val="-7"/>
        </w:rPr>
        <w:t xml:space="preserve"> </w:t>
      </w:r>
      <w:r>
        <w:rPr>
          <w:color w:val="231F20"/>
        </w:rPr>
        <w:t>de</w:t>
      </w:r>
      <w:r>
        <w:rPr>
          <w:color w:val="231F20"/>
          <w:spacing w:val="-8"/>
        </w:rPr>
        <w:t xml:space="preserve"> </w:t>
      </w:r>
      <w:r>
        <w:rPr>
          <w:color w:val="231F20"/>
        </w:rPr>
        <w:t>la</w:t>
      </w:r>
      <w:r>
        <w:rPr>
          <w:color w:val="231F20"/>
          <w:spacing w:val="-7"/>
        </w:rPr>
        <w:t xml:space="preserve"> </w:t>
      </w:r>
      <w:r>
        <w:rPr>
          <w:color w:val="231F20"/>
        </w:rPr>
        <w:t>línea</w:t>
      </w:r>
      <w:r>
        <w:rPr>
          <w:color w:val="231F20"/>
          <w:spacing w:val="-7"/>
        </w:rPr>
        <w:t xml:space="preserve"> </w:t>
      </w:r>
      <w:r>
        <w:rPr>
          <w:color w:val="231F20"/>
        </w:rPr>
        <w:t>media.</w:t>
      </w:r>
    </w:p>
    <w:p w14:paraId="7DFFFE4F" w14:textId="77777777" w:rsidR="00D73ACD" w:rsidRDefault="00D73ACD">
      <w:pPr>
        <w:pStyle w:val="BodyText"/>
        <w:spacing w:before="9"/>
      </w:pPr>
    </w:p>
    <w:p w14:paraId="60CC1422" w14:textId="77777777" w:rsidR="00D73ACD" w:rsidRDefault="00D73ACD">
      <w:pPr>
        <w:spacing w:line="247" w:lineRule="auto"/>
        <w:ind w:left="110" w:right="411"/>
        <w:jc w:val="both"/>
        <w:rPr>
          <w:rFonts w:ascii="Arial" w:hAnsi="Arial"/>
          <w:sz w:val="16"/>
        </w:rPr>
      </w:pPr>
      <w:r>
        <w:rPr>
          <w:rFonts w:ascii="Trebuchet MS" w:hAnsi="Trebuchet MS"/>
          <w:b/>
          <w:color w:val="231F20"/>
          <w:sz w:val="16"/>
        </w:rPr>
        <w:t xml:space="preserve">Tabla 1. </w:t>
      </w:r>
      <w:r>
        <w:rPr>
          <w:rFonts w:ascii="Arial" w:hAnsi="Arial"/>
          <w:color w:val="231F20"/>
          <w:sz w:val="16"/>
        </w:rPr>
        <w:t>Signos tempranos de accidente cerebrovascular (ACV) isquémico en la ACM en</w:t>
      </w:r>
      <w:r>
        <w:rPr>
          <w:rFonts w:ascii="Arial" w:hAnsi="Arial"/>
          <w:color w:val="231F20"/>
          <w:spacing w:val="-12"/>
          <w:sz w:val="16"/>
        </w:rPr>
        <w:t xml:space="preserve"> </w:t>
      </w:r>
      <w:r>
        <w:rPr>
          <w:rFonts w:ascii="Arial" w:hAnsi="Arial"/>
          <w:color w:val="231F20"/>
          <w:sz w:val="16"/>
        </w:rPr>
        <w:t>TC</w:t>
      </w:r>
    </w:p>
    <w:p w14:paraId="102D4AE0" w14:textId="77777777" w:rsidR="00D73ACD" w:rsidRDefault="00D73ACD">
      <w:pPr>
        <w:pStyle w:val="BodyText"/>
        <w:spacing w:before="5"/>
        <w:rPr>
          <w:rFonts w:ascii="Arial"/>
          <w:sz w:val="13"/>
        </w:rPr>
      </w:pPr>
    </w:p>
    <w:tbl>
      <w:tblPr>
        <w:tblW w:w="0" w:type="auto"/>
        <w:tblInd w:w="117" w:type="dxa"/>
        <w:tblLayout w:type="fixed"/>
        <w:tblCellMar>
          <w:left w:w="0" w:type="dxa"/>
          <w:right w:w="0" w:type="dxa"/>
        </w:tblCellMar>
        <w:tblLook w:val="01E0" w:firstRow="1" w:lastRow="1" w:firstColumn="1" w:lastColumn="1" w:noHBand="0" w:noVBand="0"/>
      </w:tblPr>
      <w:tblGrid>
        <w:gridCol w:w="254"/>
        <w:gridCol w:w="5962"/>
      </w:tblGrid>
      <w:tr w:rsidR="00D73ACD" w14:paraId="7E0F0A84" w14:textId="77777777">
        <w:trPr>
          <w:trHeight w:val="267"/>
        </w:trPr>
        <w:tc>
          <w:tcPr>
            <w:tcW w:w="254" w:type="dxa"/>
            <w:tcBorders>
              <w:top w:val="single" w:sz="6" w:space="0" w:color="00464F"/>
            </w:tcBorders>
            <w:shd w:val="clear" w:color="auto" w:fill="E3EBEB"/>
          </w:tcPr>
          <w:p w14:paraId="349E23C8" w14:textId="77777777" w:rsidR="00D73ACD" w:rsidRDefault="00D73ACD">
            <w:pPr>
              <w:pStyle w:val="TableParagraph"/>
              <w:spacing w:before="59"/>
              <w:ind w:left="56"/>
              <w:rPr>
                <w:sz w:val="16"/>
              </w:rPr>
            </w:pPr>
            <w:r>
              <w:rPr>
                <w:color w:val="231F20"/>
                <w:w w:val="104"/>
                <w:sz w:val="16"/>
              </w:rPr>
              <w:t>1</w:t>
            </w:r>
          </w:p>
        </w:tc>
        <w:tc>
          <w:tcPr>
            <w:tcW w:w="5962" w:type="dxa"/>
            <w:tcBorders>
              <w:top w:val="single" w:sz="6" w:space="0" w:color="00464F"/>
            </w:tcBorders>
            <w:shd w:val="clear" w:color="auto" w:fill="E3EBEB"/>
          </w:tcPr>
          <w:p w14:paraId="31CF702C" w14:textId="77777777" w:rsidR="00D73ACD" w:rsidRDefault="00D73ACD">
            <w:pPr>
              <w:pStyle w:val="TableParagraph"/>
              <w:spacing w:before="59"/>
              <w:ind w:left="104"/>
              <w:rPr>
                <w:sz w:val="16"/>
              </w:rPr>
            </w:pPr>
            <w:r>
              <w:rPr>
                <w:i/>
                <w:color w:val="231F20"/>
                <w:sz w:val="16"/>
              </w:rPr>
              <w:t>Signo</w:t>
            </w:r>
            <w:r>
              <w:rPr>
                <w:i/>
                <w:color w:val="231F20"/>
                <w:spacing w:val="-4"/>
                <w:sz w:val="16"/>
              </w:rPr>
              <w:t xml:space="preserve"> </w:t>
            </w:r>
            <w:r>
              <w:rPr>
                <w:i/>
                <w:color w:val="231F20"/>
                <w:sz w:val="16"/>
              </w:rPr>
              <w:t>de</w:t>
            </w:r>
            <w:r>
              <w:rPr>
                <w:i/>
                <w:color w:val="231F20"/>
                <w:spacing w:val="-4"/>
                <w:sz w:val="16"/>
              </w:rPr>
              <w:t xml:space="preserve"> </w:t>
            </w:r>
            <w:r>
              <w:rPr>
                <w:i/>
                <w:color w:val="231F20"/>
                <w:sz w:val="16"/>
              </w:rPr>
              <w:t>la</w:t>
            </w:r>
            <w:r>
              <w:rPr>
                <w:i/>
                <w:color w:val="231F20"/>
                <w:spacing w:val="-4"/>
                <w:sz w:val="16"/>
              </w:rPr>
              <w:t xml:space="preserve"> </w:t>
            </w:r>
            <w:r>
              <w:rPr>
                <w:i/>
                <w:color w:val="231F20"/>
                <w:sz w:val="16"/>
              </w:rPr>
              <w:t>cuerda</w:t>
            </w:r>
            <w:r>
              <w:rPr>
                <w:i/>
                <w:color w:val="231F20"/>
                <w:spacing w:val="-4"/>
                <w:sz w:val="16"/>
              </w:rPr>
              <w:t xml:space="preserve"> </w:t>
            </w:r>
            <w:r>
              <w:rPr>
                <w:i/>
                <w:color w:val="231F20"/>
                <w:sz w:val="16"/>
              </w:rPr>
              <w:t>hiperdensa:</w:t>
            </w:r>
            <w:r>
              <w:rPr>
                <w:i/>
                <w:color w:val="231F20"/>
                <w:spacing w:val="-8"/>
                <w:sz w:val="16"/>
              </w:rPr>
              <w:t xml:space="preserve"> </w:t>
            </w:r>
            <w:r>
              <w:rPr>
                <w:color w:val="231F20"/>
                <w:sz w:val="16"/>
              </w:rPr>
              <w:t>ACM</w:t>
            </w:r>
            <w:r>
              <w:rPr>
                <w:color w:val="231F20"/>
                <w:spacing w:val="-4"/>
                <w:sz w:val="16"/>
              </w:rPr>
              <w:t xml:space="preserve"> </w:t>
            </w:r>
            <w:r>
              <w:rPr>
                <w:color w:val="231F20"/>
                <w:sz w:val="16"/>
              </w:rPr>
              <w:t>más</w:t>
            </w:r>
            <w:r>
              <w:rPr>
                <w:color w:val="231F20"/>
                <w:spacing w:val="-4"/>
                <w:sz w:val="16"/>
              </w:rPr>
              <w:t xml:space="preserve"> </w:t>
            </w:r>
            <w:r>
              <w:rPr>
                <w:color w:val="231F20"/>
                <w:sz w:val="16"/>
              </w:rPr>
              <w:t>hiperdensa</w:t>
            </w:r>
            <w:r>
              <w:rPr>
                <w:color w:val="231F20"/>
                <w:spacing w:val="-4"/>
                <w:sz w:val="16"/>
              </w:rPr>
              <w:t xml:space="preserve"> </w:t>
            </w:r>
            <w:r>
              <w:rPr>
                <w:color w:val="231F20"/>
                <w:sz w:val="16"/>
              </w:rPr>
              <w:t>que</w:t>
            </w:r>
            <w:r>
              <w:rPr>
                <w:color w:val="231F20"/>
                <w:spacing w:val="-4"/>
                <w:sz w:val="16"/>
              </w:rPr>
              <w:t xml:space="preserve"> </w:t>
            </w:r>
            <w:r>
              <w:rPr>
                <w:color w:val="231F20"/>
                <w:sz w:val="16"/>
              </w:rPr>
              <w:t>los</w:t>
            </w:r>
            <w:r>
              <w:rPr>
                <w:color w:val="231F20"/>
                <w:spacing w:val="-3"/>
                <w:sz w:val="16"/>
              </w:rPr>
              <w:t xml:space="preserve"> </w:t>
            </w:r>
            <w:r>
              <w:rPr>
                <w:color w:val="231F20"/>
                <w:sz w:val="16"/>
              </w:rPr>
              <w:t>tejidos</w:t>
            </w:r>
            <w:r>
              <w:rPr>
                <w:color w:val="231F20"/>
                <w:spacing w:val="-4"/>
                <w:sz w:val="16"/>
              </w:rPr>
              <w:t xml:space="preserve"> </w:t>
            </w:r>
            <w:r>
              <w:rPr>
                <w:color w:val="231F20"/>
                <w:spacing w:val="-2"/>
                <w:sz w:val="16"/>
              </w:rPr>
              <w:t>adyacentes</w:t>
            </w:r>
          </w:p>
        </w:tc>
      </w:tr>
      <w:tr w:rsidR="00D73ACD" w14:paraId="621C2D88" w14:textId="77777777">
        <w:trPr>
          <w:trHeight w:val="465"/>
        </w:trPr>
        <w:tc>
          <w:tcPr>
            <w:tcW w:w="254" w:type="dxa"/>
          </w:tcPr>
          <w:p w14:paraId="2213758C" w14:textId="77777777" w:rsidR="00D73ACD" w:rsidRDefault="00D73ACD">
            <w:pPr>
              <w:pStyle w:val="TableParagraph"/>
              <w:spacing w:before="66"/>
              <w:ind w:left="56"/>
              <w:rPr>
                <w:sz w:val="16"/>
              </w:rPr>
            </w:pPr>
            <w:r>
              <w:rPr>
                <w:color w:val="231F20"/>
                <w:w w:val="104"/>
                <w:sz w:val="16"/>
              </w:rPr>
              <w:t>2</w:t>
            </w:r>
          </w:p>
        </w:tc>
        <w:tc>
          <w:tcPr>
            <w:tcW w:w="5962" w:type="dxa"/>
          </w:tcPr>
          <w:p w14:paraId="5F913E9E" w14:textId="77777777" w:rsidR="00D73ACD" w:rsidRDefault="00D73ACD">
            <w:pPr>
              <w:pStyle w:val="TableParagraph"/>
              <w:spacing w:before="60" w:line="190" w:lineRule="atLeast"/>
              <w:ind w:left="104"/>
              <w:rPr>
                <w:sz w:val="16"/>
              </w:rPr>
            </w:pPr>
            <w:r>
              <w:rPr>
                <w:i/>
                <w:color w:val="231F20"/>
                <w:w w:val="105"/>
                <w:sz w:val="16"/>
              </w:rPr>
              <w:t>Disminución</w:t>
            </w:r>
            <w:r>
              <w:rPr>
                <w:i/>
                <w:color w:val="231F20"/>
                <w:spacing w:val="-12"/>
                <w:w w:val="105"/>
                <w:sz w:val="16"/>
              </w:rPr>
              <w:t xml:space="preserve"> </w:t>
            </w:r>
            <w:r>
              <w:rPr>
                <w:i/>
                <w:color w:val="231F20"/>
                <w:w w:val="105"/>
                <w:sz w:val="16"/>
              </w:rPr>
              <w:t>de</w:t>
            </w:r>
            <w:r>
              <w:rPr>
                <w:i/>
                <w:color w:val="231F20"/>
                <w:spacing w:val="-12"/>
                <w:w w:val="105"/>
                <w:sz w:val="16"/>
              </w:rPr>
              <w:t xml:space="preserve"> </w:t>
            </w:r>
            <w:r>
              <w:rPr>
                <w:i/>
                <w:color w:val="231F20"/>
                <w:w w:val="105"/>
                <w:sz w:val="16"/>
              </w:rPr>
              <w:t>la</w:t>
            </w:r>
            <w:r>
              <w:rPr>
                <w:i/>
                <w:color w:val="231F20"/>
                <w:spacing w:val="-11"/>
                <w:w w:val="105"/>
                <w:sz w:val="16"/>
              </w:rPr>
              <w:t xml:space="preserve"> </w:t>
            </w:r>
            <w:r>
              <w:rPr>
                <w:i/>
                <w:color w:val="231F20"/>
                <w:w w:val="105"/>
                <w:sz w:val="16"/>
              </w:rPr>
              <w:t>densidad:</w:t>
            </w:r>
            <w:r>
              <w:rPr>
                <w:i/>
                <w:color w:val="231F20"/>
                <w:spacing w:val="-12"/>
                <w:w w:val="105"/>
                <w:sz w:val="16"/>
              </w:rPr>
              <w:t xml:space="preserve"> </w:t>
            </w:r>
            <w:r>
              <w:rPr>
                <w:color w:val="231F20"/>
                <w:w w:val="105"/>
                <w:sz w:val="16"/>
              </w:rPr>
              <w:t>atenuación</w:t>
            </w:r>
            <w:r>
              <w:rPr>
                <w:color w:val="231F20"/>
                <w:spacing w:val="-12"/>
                <w:w w:val="105"/>
                <w:sz w:val="16"/>
              </w:rPr>
              <w:t xml:space="preserve"> </w:t>
            </w:r>
            <w:r>
              <w:rPr>
                <w:color w:val="231F20"/>
                <w:w w:val="105"/>
                <w:sz w:val="16"/>
              </w:rPr>
              <w:t>del</w:t>
            </w:r>
            <w:r>
              <w:rPr>
                <w:color w:val="231F20"/>
                <w:spacing w:val="-12"/>
                <w:w w:val="105"/>
                <w:sz w:val="16"/>
              </w:rPr>
              <w:t xml:space="preserve"> </w:t>
            </w:r>
            <w:r>
              <w:rPr>
                <w:color w:val="231F20"/>
                <w:w w:val="105"/>
                <w:sz w:val="16"/>
              </w:rPr>
              <w:t>núcleo</w:t>
            </w:r>
            <w:r>
              <w:rPr>
                <w:color w:val="231F20"/>
                <w:spacing w:val="-11"/>
                <w:w w:val="105"/>
                <w:sz w:val="16"/>
              </w:rPr>
              <w:t xml:space="preserve"> </w:t>
            </w:r>
            <w:r>
              <w:rPr>
                <w:color w:val="231F20"/>
                <w:w w:val="105"/>
                <w:sz w:val="16"/>
              </w:rPr>
              <w:t>lenticular.</w:t>
            </w:r>
            <w:r>
              <w:rPr>
                <w:color w:val="231F20"/>
                <w:spacing w:val="-12"/>
                <w:w w:val="105"/>
                <w:sz w:val="16"/>
              </w:rPr>
              <w:t xml:space="preserve"> </w:t>
            </w:r>
            <w:r>
              <w:rPr>
                <w:color w:val="231F20"/>
                <w:w w:val="105"/>
                <w:sz w:val="16"/>
              </w:rPr>
              <w:t>El</w:t>
            </w:r>
            <w:r>
              <w:rPr>
                <w:color w:val="231F20"/>
                <w:spacing w:val="-12"/>
                <w:w w:val="105"/>
                <w:sz w:val="16"/>
              </w:rPr>
              <w:t xml:space="preserve"> </w:t>
            </w:r>
            <w:r>
              <w:rPr>
                <w:color w:val="231F20"/>
                <w:w w:val="105"/>
                <w:sz w:val="16"/>
              </w:rPr>
              <w:t>edema</w:t>
            </w:r>
            <w:r>
              <w:rPr>
                <w:color w:val="231F20"/>
                <w:spacing w:val="-12"/>
                <w:w w:val="105"/>
                <w:sz w:val="16"/>
              </w:rPr>
              <w:t xml:space="preserve"> </w:t>
            </w:r>
            <w:r>
              <w:rPr>
                <w:color w:val="231F20"/>
                <w:w w:val="105"/>
                <w:sz w:val="16"/>
              </w:rPr>
              <w:t>impide diferenciar la densidad del núcleo lenticular y el tejido circundante</w:t>
            </w:r>
          </w:p>
        </w:tc>
      </w:tr>
      <w:tr w:rsidR="00D73ACD" w14:paraId="7DD32D2E" w14:textId="77777777">
        <w:trPr>
          <w:trHeight w:val="273"/>
        </w:trPr>
        <w:tc>
          <w:tcPr>
            <w:tcW w:w="254" w:type="dxa"/>
            <w:shd w:val="clear" w:color="auto" w:fill="E3EBEB"/>
          </w:tcPr>
          <w:p w14:paraId="6E0B9717" w14:textId="77777777" w:rsidR="00D73ACD" w:rsidRDefault="00D73ACD">
            <w:pPr>
              <w:pStyle w:val="TableParagraph"/>
              <w:spacing w:before="66"/>
              <w:ind w:left="56"/>
              <w:rPr>
                <w:sz w:val="16"/>
              </w:rPr>
            </w:pPr>
            <w:r>
              <w:rPr>
                <w:color w:val="231F20"/>
                <w:w w:val="104"/>
                <w:sz w:val="16"/>
              </w:rPr>
              <w:t>3</w:t>
            </w:r>
          </w:p>
        </w:tc>
        <w:tc>
          <w:tcPr>
            <w:tcW w:w="5962" w:type="dxa"/>
            <w:shd w:val="clear" w:color="auto" w:fill="E3EBEB"/>
          </w:tcPr>
          <w:p w14:paraId="4DB041A5" w14:textId="77777777" w:rsidR="00D73ACD" w:rsidRDefault="00D73ACD">
            <w:pPr>
              <w:pStyle w:val="TableParagraph"/>
              <w:spacing w:before="66"/>
              <w:ind w:left="104"/>
              <w:rPr>
                <w:sz w:val="16"/>
              </w:rPr>
            </w:pPr>
            <w:r>
              <w:rPr>
                <w:color w:val="231F20"/>
                <w:sz w:val="16"/>
              </w:rPr>
              <w:t>Pérdida</w:t>
            </w:r>
            <w:r>
              <w:rPr>
                <w:color w:val="231F20"/>
                <w:spacing w:val="1"/>
                <w:sz w:val="16"/>
              </w:rPr>
              <w:t xml:space="preserve"> </w:t>
            </w:r>
            <w:r>
              <w:rPr>
                <w:color w:val="231F20"/>
                <w:sz w:val="16"/>
              </w:rPr>
              <w:t>de</w:t>
            </w:r>
            <w:r>
              <w:rPr>
                <w:color w:val="231F20"/>
                <w:spacing w:val="1"/>
                <w:sz w:val="16"/>
              </w:rPr>
              <w:t xml:space="preserve"> </w:t>
            </w:r>
            <w:r>
              <w:rPr>
                <w:color w:val="231F20"/>
                <w:sz w:val="16"/>
              </w:rPr>
              <w:t>la</w:t>
            </w:r>
            <w:r>
              <w:rPr>
                <w:color w:val="231F20"/>
                <w:spacing w:val="1"/>
                <w:sz w:val="16"/>
              </w:rPr>
              <w:t xml:space="preserve"> </w:t>
            </w:r>
            <w:r>
              <w:rPr>
                <w:color w:val="231F20"/>
                <w:sz w:val="16"/>
              </w:rPr>
              <w:t>diferenciación</w:t>
            </w:r>
            <w:r>
              <w:rPr>
                <w:color w:val="231F20"/>
                <w:spacing w:val="1"/>
                <w:sz w:val="16"/>
              </w:rPr>
              <w:t xml:space="preserve"> </w:t>
            </w:r>
            <w:r>
              <w:rPr>
                <w:color w:val="231F20"/>
                <w:sz w:val="16"/>
              </w:rPr>
              <w:t>entre</w:t>
            </w:r>
            <w:r>
              <w:rPr>
                <w:color w:val="231F20"/>
                <w:spacing w:val="1"/>
                <w:sz w:val="16"/>
              </w:rPr>
              <w:t xml:space="preserve"> </w:t>
            </w:r>
            <w:r>
              <w:rPr>
                <w:color w:val="231F20"/>
                <w:sz w:val="16"/>
              </w:rPr>
              <w:t>la</w:t>
            </w:r>
            <w:r>
              <w:rPr>
                <w:color w:val="231F20"/>
                <w:spacing w:val="1"/>
                <w:sz w:val="16"/>
              </w:rPr>
              <w:t xml:space="preserve"> </w:t>
            </w:r>
            <w:r>
              <w:rPr>
                <w:color w:val="231F20"/>
                <w:sz w:val="16"/>
              </w:rPr>
              <w:t>sustancia</w:t>
            </w:r>
            <w:r>
              <w:rPr>
                <w:color w:val="231F20"/>
                <w:spacing w:val="1"/>
                <w:sz w:val="16"/>
              </w:rPr>
              <w:t xml:space="preserve"> </w:t>
            </w:r>
            <w:r>
              <w:rPr>
                <w:color w:val="231F20"/>
                <w:sz w:val="16"/>
              </w:rPr>
              <w:t>gris</w:t>
            </w:r>
            <w:r>
              <w:rPr>
                <w:color w:val="231F20"/>
                <w:spacing w:val="1"/>
                <w:sz w:val="16"/>
              </w:rPr>
              <w:t xml:space="preserve"> </w:t>
            </w:r>
            <w:r>
              <w:rPr>
                <w:color w:val="231F20"/>
                <w:sz w:val="16"/>
              </w:rPr>
              <w:t>y</w:t>
            </w:r>
            <w:r>
              <w:rPr>
                <w:color w:val="231F20"/>
                <w:spacing w:val="1"/>
                <w:sz w:val="16"/>
              </w:rPr>
              <w:t xml:space="preserve"> </w:t>
            </w:r>
            <w:r>
              <w:rPr>
                <w:color w:val="231F20"/>
                <w:sz w:val="16"/>
              </w:rPr>
              <w:t>la</w:t>
            </w:r>
            <w:r>
              <w:rPr>
                <w:color w:val="231F20"/>
                <w:spacing w:val="1"/>
                <w:sz w:val="16"/>
              </w:rPr>
              <w:t xml:space="preserve"> </w:t>
            </w:r>
            <w:r>
              <w:rPr>
                <w:color w:val="231F20"/>
                <w:sz w:val="16"/>
              </w:rPr>
              <w:t>sustancia</w:t>
            </w:r>
            <w:r>
              <w:rPr>
                <w:color w:val="231F20"/>
                <w:spacing w:val="1"/>
                <w:sz w:val="16"/>
              </w:rPr>
              <w:t xml:space="preserve"> </w:t>
            </w:r>
            <w:r>
              <w:rPr>
                <w:color w:val="231F20"/>
                <w:spacing w:val="-2"/>
                <w:sz w:val="16"/>
              </w:rPr>
              <w:t>blanca</w:t>
            </w:r>
          </w:p>
        </w:tc>
      </w:tr>
      <w:tr w:rsidR="00D73ACD" w14:paraId="3FF82584" w14:textId="77777777">
        <w:trPr>
          <w:trHeight w:val="273"/>
        </w:trPr>
        <w:tc>
          <w:tcPr>
            <w:tcW w:w="254" w:type="dxa"/>
          </w:tcPr>
          <w:p w14:paraId="2979408A" w14:textId="77777777" w:rsidR="00D73ACD" w:rsidRDefault="00D73ACD">
            <w:pPr>
              <w:pStyle w:val="TableParagraph"/>
              <w:spacing w:before="66"/>
              <w:ind w:left="56"/>
              <w:rPr>
                <w:sz w:val="16"/>
              </w:rPr>
            </w:pPr>
            <w:r>
              <w:rPr>
                <w:color w:val="231F20"/>
                <w:w w:val="104"/>
                <w:sz w:val="16"/>
              </w:rPr>
              <w:t>4</w:t>
            </w:r>
          </w:p>
        </w:tc>
        <w:tc>
          <w:tcPr>
            <w:tcW w:w="5962" w:type="dxa"/>
          </w:tcPr>
          <w:p w14:paraId="2BADA74E" w14:textId="77777777" w:rsidR="00D73ACD" w:rsidRDefault="00D73ACD">
            <w:pPr>
              <w:pStyle w:val="TableParagraph"/>
              <w:spacing w:before="66"/>
              <w:ind w:left="104"/>
              <w:rPr>
                <w:sz w:val="16"/>
              </w:rPr>
            </w:pPr>
            <w:r>
              <w:rPr>
                <w:color w:val="231F20"/>
                <w:w w:val="105"/>
                <w:sz w:val="16"/>
              </w:rPr>
              <w:t>Borramiento</w:t>
            </w:r>
            <w:r>
              <w:rPr>
                <w:color w:val="231F20"/>
                <w:spacing w:val="-10"/>
                <w:w w:val="105"/>
                <w:sz w:val="16"/>
              </w:rPr>
              <w:t xml:space="preserve"> </w:t>
            </w:r>
            <w:r>
              <w:rPr>
                <w:color w:val="231F20"/>
                <w:w w:val="105"/>
                <w:sz w:val="16"/>
              </w:rPr>
              <w:t>de</w:t>
            </w:r>
            <w:r>
              <w:rPr>
                <w:color w:val="231F20"/>
                <w:spacing w:val="-9"/>
                <w:w w:val="105"/>
                <w:sz w:val="16"/>
              </w:rPr>
              <w:t xml:space="preserve"> </w:t>
            </w:r>
            <w:r>
              <w:rPr>
                <w:color w:val="231F20"/>
                <w:w w:val="105"/>
                <w:sz w:val="16"/>
              </w:rPr>
              <w:t>los</w:t>
            </w:r>
            <w:r>
              <w:rPr>
                <w:color w:val="231F20"/>
                <w:spacing w:val="-9"/>
                <w:w w:val="105"/>
                <w:sz w:val="16"/>
              </w:rPr>
              <w:t xml:space="preserve"> </w:t>
            </w:r>
            <w:r>
              <w:rPr>
                <w:color w:val="231F20"/>
                <w:spacing w:val="-2"/>
                <w:w w:val="105"/>
                <w:sz w:val="16"/>
              </w:rPr>
              <w:t>surcos</w:t>
            </w:r>
          </w:p>
        </w:tc>
      </w:tr>
      <w:tr w:rsidR="00D73ACD" w14:paraId="3E5AF31A" w14:textId="77777777">
        <w:trPr>
          <w:trHeight w:val="264"/>
        </w:trPr>
        <w:tc>
          <w:tcPr>
            <w:tcW w:w="254" w:type="dxa"/>
            <w:tcBorders>
              <w:bottom w:val="single" w:sz="6" w:space="0" w:color="00464F"/>
            </w:tcBorders>
            <w:shd w:val="clear" w:color="auto" w:fill="E3EBEB"/>
          </w:tcPr>
          <w:p w14:paraId="2DC40C0D" w14:textId="77777777" w:rsidR="00D73ACD" w:rsidRDefault="00D73ACD">
            <w:pPr>
              <w:pStyle w:val="TableParagraph"/>
              <w:spacing w:before="66" w:line="179" w:lineRule="exact"/>
              <w:ind w:left="56"/>
              <w:rPr>
                <w:sz w:val="16"/>
              </w:rPr>
            </w:pPr>
            <w:r>
              <w:rPr>
                <w:color w:val="231F20"/>
                <w:w w:val="104"/>
                <w:sz w:val="16"/>
              </w:rPr>
              <w:t>5</w:t>
            </w:r>
          </w:p>
        </w:tc>
        <w:tc>
          <w:tcPr>
            <w:tcW w:w="5962" w:type="dxa"/>
            <w:tcBorders>
              <w:bottom w:val="single" w:sz="6" w:space="0" w:color="00464F"/>
            </w:tcBorders>
            <w:shd w:val="clear" w:color="auto" w:fill="E3EBEB"/>
          </w:tcPr>
          <w:p w14:paraId="550F130E" w14:textId="77777777" w:rsidR="00D73ACD" w:rsidRDefault="00D73ACD">
            <w:pPr>
              <w:pStyle w:val="TableParagraph"/>
              <w:spacing w:before="66" w:line="179" w:lineRule="exact"/>
              <w:ind w:left="104"/>
              <w:rPr>
                <w:sz w:val="16"/>
              </w:rPr>
            </w:pPr>
            <w:r>
              <w:rPr>
                <w:color w:val="231F20"/>
                <w:spacing w:val="-2"/>
                <w:w w:val="105"/>
                <w:sz w:val="16"/>
              </w:rPr>
              <w:t>Compresión</w:t>
            </w:r>
            <w:r>
              <w:rPr>
                <w:color w:val="231F20"/>
                <w:spacing w:val="3"/>
                <w:w w:val="105"/>
                <w:sz w:val="16"/>
              </w:rPr>
              <w:t xml:space="preserve"> </w:t>
            </w:r>
            <w:r>
              <w:rPr>
                <w:color w:val="231F20"/>
                <w:spacing w:val="-2"/>
                <w:w w:val="105"/>
                <w:sz w:val="16"/>
              </w:rPr>
              <w:t>ventricular</w:t>
            </w:r>
          </w:p>
        </w:tc>
      </w:tr>
    </w:tbl>
    <w:p w14:paraId="422CFF51" w14:textId="77777777" w:rsidR="00D73ACD" w:rsidRDefault="00D73ACD">
      <w:pPr>
        <w:pStyle w:val="BodyText"/>
        <w:spacing w:before="8"/>
        <w:rPr>
          <w:rFonts w:ascii="Arial"/>
          <w:sz w:val="17"/>
        </w:rPr>
      </w:pPr>
    </w:p>
    <w:p w14:paraId="534B9C38" w14:textId="77777777" w:rsidR="00D73ACD" w:rsidRDefault="00D73ACD">
      <w:pPr>
        <w:ind w:left="110"/>
        <w:jc w:val="both"/>
        <w:rPr>
          <w:rFonts w:ascii="Arial"/>
          <w:sz w:val="16"/>
        </w:rPr>
      </w:pPr>
      <w:r>
        <w:rPr>
          <w:rFonts w:ascii="Arial"/>
          <w:color w:val="231F20"/>
          <w:sz w:val="16"/>
        </w:rPr>
        <w:t>ACM:</w:t>
      </w:r>
      <w:r>
        <w:rPr>
          <w:rFonts w:ascii="Arial"/>
          <w:color w:val="231F20"/>
          <w:spacing w:val="8"/>
          <w:sz w:val="16"/>
        </w:rPr>
        <w:t xml:space="preserve"> </w:t>
      </w:r>
      <w:r>
        <w:rPr>
          <w:rFonts w:ascii="Arial"/>
          <w:color w:val="231F20"/>
          <w:sz w:val="16"/>
        </w:rPr>
        <w:t>arteria</w:t>
      </w:r>
      <w:r>
        <w:rPr>
          <w:rFonts w:ascii="Arial"/>
          <w:color w:val="231F20"/>
          <w:spacing w:val="9"/>
          <w:sz w:val="16"/>
        </w:rPr>
        <w:t xml:space="preserve"> </w:t>
      </w:r>
      <w:r>
        <w:rPr>
          <w:rFonts w:ascii="Arial"/>
          <w:color w:val="231F20"/>
          <w:sz w:val="16"/>
        </w:rPr>
        <w:t>cerebral</w:t>
      </w:r>
      <w:r>
        <w:rPr>
          <w:rFonts w:ascii="Arial"/>
          <w:color w:val="231F20"/>
          <w:spacing w:val="8"/>
          <w:sz w:val="16"/>
        </w:rPr>
        <w:t xml:space="preserve"> </w:t>
      </w:r>
      <w:r>
        <w:rPr>
          <w:rFonts w:ascii="Arial"/>
          <w:color w:val="231F20"/>
          <w:spacing w:val="-2"/>
          <w:sz w:val="16"/>
        </w:rPr>
        <w:t>media.</w:t>
      </w:r>
    </w:p>
    <w:p w14:paraId="16B4E95D" w14:textId="77777777" w:rsidR="00D73ACD" w:rsidRDefault="00D73ACD">
      <w:pPr>
        <w:jc w:val="both"/>
        <w:rPr>
          <w:rFonts w:ascii="Arial"/>
          <w:sz w:val="16"/>
        </w:rPr>
        <w:sectPr w:rsidR="00D73ACD" w:rsidSect="00D73ACD">
          <w:pgSz w:w="8230" w:h="12190"/>
          <w:pgMar w:top="880" w:right="720" w:bottom="560" w:left="740" w:header="279" w:footer="370" w:gutter="0"/>
          <w:cols w:space="708"/>
        </w:sectPr>
      </w:pPr>
    </w:p>
    <w:p w14:paraId="3569402B" w14:textId="77777777" w:rsidR="00D73ACD" w:rsidRDefault="00D73ACD">
      <w:pPr>
        <w:pStyle w:val="BodyText"/>
        <w:rPr>
          <w:rFonts w:ascii="Arial"/>
        </w:rPr>
      </w:pPr>
    </w:p>
    <w:p w14:paraId="21CF91FB" w14:textId="77777777" w:rsidR="00D73ACD" w:rsidRDefault="00D73ACD">
      <w:pPr>
        <w:pStyle w:val="BodyText"/>
        <w:spacing w:before="2"/>
        <w:rPr>
          <w:rFonts w:ascii="Arial"/>
          <w:sz w:val="11"/>
        </w:rPr>
      </w:pPr>
    </w:p>
    <w:p w14:paraId="3320144A" w14:textId="77777777" w:rsidR="00D73ACD" w:rsidRDefault="00D73ACD">
      <w:pPr>
        <w:pStyle w:val="BodyText"/>
        <w:ind w:left="1379"/>
        <w:rPr>
          <w:rFonts w:ascii="Arial"/>
        </w:rPr>
      </w:pPr>
      <w:r>
        <w:rPr>
          <w:rFonts w:ascii="Arial"/>
          <w:noProof/>
        </w:rPr>
        <w:drawing>
          <wp:inline distT="0" distB="0" distL="0" distR="0" wp14:anchorId="1D357A94" wp14:editId="27AC4873">
            <wp:extent cx="2754262" cy="2551176"/>
            <wp:effectExtent l="0" t="0" r="0" b="0"/>
            <wp:docPr id="123" name="image2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245.png"/>
                    <pic:cNvPicPr/>
                  </pic:nvPicPr>
                  <pic:blipFill>
                    <a:blip r:embed="rId18" cstate="print"/>
                    <a:stretch>
                      <a:fillRect/>
                    </a:stretch>
                  </pic:blipFill>
                  <pic:spPr>
                    <a:xfrm>
                      <a:off x="0" y="0"/>
                      <a:ext cx="2754262" cy="2551176"/>
                    </a:xfrm>
                    <a:prstGeom prst="rect">
                      <a:avLst/>
                    </a:prstGeom>
                  </pic:spPr>
                </pic:pic>
              </a:graphicData>
            </a:graphic>
          </wp:inline>
        </w:drawing>
      </w:r>
    </w:p>
    <w:p w14:paraId="70B72702" w14:textId="77777777" w:rsidR="00D73ACD" w:rsidRDefault="00D73ACD">
      <w:pPr>
        <w:spacing w:before="144" w:line="247" w:lineRule="auto"/>
        <w:ind w:left="393"/>
        <w:rPr>
          <w:rFonts w:ascii="Arial" w:hAnsi="Arial"/>
          <w:sz w:val="16"/>
        </w:rPr>
      </w:pPr>
      <w:r>
        <w:rPr>
          <w:rFonts w:ascii="Trebuchet MS" w:hAnsi="Trebuchet MS"/>
          <w:b/>
          <w:color w:val="231F20"/>
          <w:w w:val="105"/>
          <w:sz w:val="16"/>
        </w:rPr>
        <w:t>Figura</w:t>
      </w:r>
      <w:r>
        <w:rPr>
          <w:rFonts w:ascii="Trebuchet MS" w:hAnsi="Trebuchet MS"/>
          <w:b/>
          <w:color w:val="231F20"/>
          <w:spacing w:val="-13"/>
          <w:w w:val="105"/>
          <w:sz w:val="16"/>
        </w:rPr>
        <w:t xml:space="preserve"> </w:t>
      </w:r>
      <w:r>
        <w:rPr>
          <w:rFonts w:ascii="Trebuchet MS" w:hAnsi="Trebuchet MS"/>
          <w:b/>
          <w:color w:val="231F20"/>
          <w:w w:val="105"/>
          <w:sz w:val="16"/>
        </w:rPr>
        <w:t>1.</w:t>
      </w:r>
      <w:r>
        <w:rPr>
          <w:rFonts w:ascii="Trebuchet MS" w:hAnsi="Trebuchet MS"/>
          <w:b/>
          <w:color w:val="231F20"/>
          <w:spacing w:val="-13"/>
          <w:w w:val="105"/>
          <w:sz w:val="16"/>
        </w:rPr>
        <w:t xml:space="preserve"> </w:t>
      </w:r>
      <w:r>
        <w:rPr>
          <w:rFonts w:ascii="Arial" w:hAnsi="Arial"/>
          <w:color w:val="231F20"/>
          <w:w w:val="105"/>
          <w:sz w:val="16"/>
        </w:rPr>
        <w:t>Infarto</w:t>
      </w:r>
      <w:r>
        <w:rPr>
          <w:rFonts w:ascii="Arial" w:hAnsi="Arial"/>
          <w:color w:val="231F20"/>
          <w:spacing w:val="-10"/>
          <w:w w:val="105"/>
          <w:sz w:val="16"/>
        </w:rPr>
        <w:t xml:space="preserve"> </w:t>
      </w:r>
      <w:r>
        <w:rPr>
          <w:rFonts w:ascii="Arial" w:hAnsi="Arial"/>
          <w:color w:val="231F20"/>
          <w:w w:val="105"/>
          <w:sz w:val="16"/>
        </w:rPr>
        <w:t>de</w:t>
      </w:r>
      <w:r>
        <w:rPr>
          <w:rFonts w:ascii="Arial" w:hAnsi="Arial"/>
          <w:color w:val="231F20"/>
          <w:spacing w:val="-11"/>
          <w:w w:val="105"/>
          <w:sz w:val="16"/>
        </w:rPr>
        <w:t xml:space="preserve"> </w:t>
      </w:r>
      <w:r>
        <w:rPr>
          <w:rFonts w:ascii="Arial" w:hAnsi="Arial"/>
          <w:color w:val="231F20"/>
          <w:w w:val="105"/>
          <w:sz w:val="16"/>
        </w:rPr>
        <w:t>ACM,</w:t>
      </w:r>
      <w:r>
        <w:rPr>
          <w:rFonts w:ascii="Arial" w:hAnsi="Arial"/>
          <w:color w:val="231F20"/>
          <w:spacing w:val="-12"/>
          <w:w w:val="105"/>
          <w:sz w:val="16"/>
        </w:rPr>
        <w:t xml:space="preserve"> </w:t>
      </w:r>
      <w:r>
        <w:rPr>
          <w:rFonts w:ascii="Arial" w:hAnsi="Arial"/>
          <w:color w:val="231F20"/>
          <w:w w:val="105"/>
          <w:sz w:val="16"/>
        </w:rPr>
        <w:t>el</w:t>
      </w:r>
      <w:r>
        <w:rPr>
          <w:rFonts w:ascii="Arial" w:hAnsi="Arial"/>
          <w:color w:val="231F20"/>
          <w:spacing w:val="-8"/>
          <w:w w:val="105"/>
          <w:sz w:val="16"/>
        </w:rPr>
        <w:t xml:space="preserve"> </w:t>
      </w:r>
      <w:r>
        <w:rPr>
          <w:rFonts w:ascii="Arial" w:hAnsi="Arial"/>
          <w:color w:val="231F20"/>
          <w:w w:val="105"/>
          <w:sz w:val="16"/>
        </w:rPr>
        <w:t>cual</w:t>
      </w:r>
      <w:r>
        <w:rPr>
          <w:rFonts w:ascii="Arial" w:hAnsi="Arial"/>
          <w:color w:val="231F20"/>
          <w:spacing w:val="-8"/>
          <w:w w:val="105"/>
          <w:sz w:val="16"/>
        </w:rPr>
        <w:t xml:space="preserve"> </w:t>
      </w:r>
      <w:r>
        <w:rPr>
          <w:rFonts w:ascii="Arial" w:hAnsi="Arial"/>
          <w:color w:val="231F20"/>
          <w:w w:val="105"/>
          <w:sz w:val="16"/>
        </w:rPr>
        <w:t>genera</w:t>
      </w:r>
      <w:r>
        <w:rPr>
          <w:rFonts w:ascii="Arial" w:hAnsi="Arial"/>
          <w:color w:val="231F20"/>
          <w:spacing w:val="-9"/>
          <w:w w:val="105"/>
          <w:sz w:val="16"/>
        </w:rPr>
        <w:t xml:space="preserve"> </w:t>
      </w:r>
      <w:r>
        <w:rPr>
          <w:rFonts w:ascii="Arial" w:hAnsi="Arial"/>
          <w:color w:val="231F20"/>
          <w:w w:val="105"/>
          <w:sz w:val="16"/>
        </w:rPr>
        <w:t>desplazamiento</w:t>
      </w:r>
      <w:r>
        <w:rPr>
          <w:rFonts w:ascii="Arial" w:hAnsi="Arial"/>
          <w:color w:val="231F20"/>
          <w:spacing w:val="-8"/>
          <w:w w:val="105"/>
          <w:sz w:val="16"/>
        </w:rPr>
        <w:t xml:space="preserve"> </w:t>
      </w:r>
      <w:r>
        <w:rPr>
          <w:rFonts w:ascii="Arial" w:hAnsi="Arial"/>
          <w:color w:val="231F20"/>
          <w:w w:val="105"/>
          <w:sz w:val="16"/>
        </w:rPr>
        <w:t>de</w:t>
      </w:r>
      <w:r>
        <w:rPr>
          <w:rFonts w:ascii="Arial" w:hAnsi="Arial"/>
          <w:color w:val="231F20"/>
          <w:spacing w:val="-9"/>
          <w:w w:val="105"/>
          <w:sz w:val="16"/>
        </w:rPr>
        <w:t xml:space="preserve"> </w:t>
      </w:r>
      <w:r>
        <w:rPr>
          <w:rFonts w:ascii="Arial" w:hAnsi="Arial"/>
          <w:color w:val="231F20"/>
          <w:w w:val="105"/>
          <w:sz w:val="16"/>
        </w:rPr>
        <w:t>la</w:t>
      </w:r>
      <w:r>
        <w:rPr>
          <w:rFonts w:ascii="Arial" w:hAnsi="Arial"/>
          <w:color w:val="231F20"/>
          <w:spacing w:val="-8"/>
          <w:w w:val="105"/>
          <w:sz w:val="16"/>
        </w:rPr>
        <w:t xml:space="preserve"> </w:t>
      </w:r>
      <w:r>
        <w:rPr>
          <w:rFonts w:ascii="Arial" w:hAnsi="Arial"/>
          <w:color w:val="231F20"/>
          <w:w w:val="105"/>
          <w:sz w:val="16"/>
        </w:rPr>
        <w:t>línea</w:t>
      </w:r>
      <w:r>
        <w:rPr>
          <w:rFonts w:ascii="Arial" w:hAnsi="Arial"/>
          <w:color w:val="231F20"/>
          <w:spacing w:val="-9"/>
          <w:w w:val="105"/>
          <w:sz w:val="16"/>
        </w:rPr>
        <w:t xml:space="preserve"> </w:t>
      </w:r>
      <w:r>
        <w:rPr>
          <w:rFonts w:ascii="Arial" w:hAnsi="Arial"/>
          <w:color w:val="231F20"/>
          <w:w w:val="105"/>
          <w:sz w:val="16"/>
        </w:rPr>
        <w:t>media</w:t>
      </w:r>
      <w:r>
        <w:rPr>
          <w:rFonts w:ascii="Arial" w:hAnsi="Arial"/>
          <w:color w:val="231F20"/>
          <w:spacing w:val="-8"/>
          <w:w w:val="105"/>
          <w:sz w:val="16"/>
        </w:rPr>
        <w:t xml:space="preserve"> </w:t>
      </w:r>
      <w:r>
        <w:rPr>
          <w:rFonts w:ascii="Arial" w:hAnsi="Arial"/>
          <w:color w:val="231F20"/>
          <w:w w:val="105"/>
          <w:sz w:val="16"/>
        </w:rPr>
        <w:t>y</w:t>
      </w:r>
      <w:r>
        <w:rPr>
          <w:rFonts w:ascii="Arial" w:hAnsi="Arial"/>
          <w:color w:val="231F20"/>
          <w:spacing w:val="-9"/>
          <w:w w:val="105"/>
          <w:sz w:val="16"/>
        </w:rPr>
        <w:t xml:space="preserve"> </w:t>
      </w:r>
      <w:r>
        <w:rPr>
          <w:rFonts w:ascii="Arial" w:hAnsi="Arial"/>
          <w:color w:val="231F20"/>
          <w:w w:val="105"/>
          <w:sz w:val="16"/>
        </w:rPr>
        <w:t xml:space="preserve">colapso </w:t>
      </w:r>
      <w:r>
        <w:rPr>
          <w:rFonts w:ascii="Arial" w:hAnsi="Arial"/>
          <w:color w:val="231F20"/>
          <w:spacing w:val="-2"/>
          <w:w w:val="105"/>
          <w:sz w:val="16"/>
        </w:rPr>
        <w:t>ventricular.</w:t>
      </w:r>
    </w:p>
    <w:p w14:paraId="3D60668C" w14:textId="77777777" w:rsidR="00D73ACD" w:rsidRDefault="00D73ACD">
      <w:pPr>
        <w:pStyle w:val="BodyText"/>
        <w:spacing w:before="185" w:line="249" w:lineRule="auto"/>
        <w:ind w:left="393" w:right="128" w:firstLine="226"/>
        <w:jc w:val="both"/>
      </w:pPr>
      <w:r>
        <w:rPr>
          <w:color w:val="231F20"/>
        </w:rPr>
        <w:t>Debe</w:t>
      </w:r>
      <w:r>
        <w:rPr>
          <w:color w:val="231F20"/>
          <w:spacing w:val="-13"/>
        </w:rPr>
        <w:t xml:space="preserve"> </w:t>
      </w:r>
      <w:r>
        <w:rPr>
          <w:color w:val="231F20"/>
        </w:rPr>
        <w:t>realizarse</w:t>
      </w:r>
      <w:r>
        <w:rPr>
          <w:color w:val="231F20"/>
          <w:spacing w:val="-12"/>
        </w:rPr>
        <w:t xml:space="preserve"> </w:t>
      </w:r>
      <w:r>
        <w:rPr>
          <w:color w:val="231F20"/>
        </w:rPr>
        <w:t>una</w:t>
      </w:r>
      <w:r>
        <w:rPr>
          <w:color w:val="231F20"/>
          <w:spacing w:val="-13"/>
        </w:rPr>
        <w:t xml:space="preserve"> </w:t>
      </w:r>
      <w:r>
        <w:rPr>
          <w:color w:val="231F20"/>
        </w:rPr>
        <w:t>TC</w:t>
      </w:r>
      <w:r>
        <w:rPr>
          <w:color w:val="231F20"/>
          <w:spacing w:val="-12"/>
        </w:rPr>
        <w:t xml:space="preserve"> </w:t>
      </w:r>
      <w:r>
        <w:rPr>
          <w:color w:val="231F20"/>
        </w:rPr>
        <w:t>del</w:t>
      </w:r>
      <w:r>
        <w:rPr>
          <w:color w:val="231F20"/>
          <w:spacing w:val="-13"/>
        </w:rPr>
        <w:t xml:space="preserve"> </w:t>
      </w:r>
      <w:r>
        <w:rPr>
          <w:color w:val="231F20"/>
        </w:rPr>
        <w:t>encéfalo</w:t>
      </w:r>
      <w:r>
        <w:rPr>
          <w:color w:val="231F20"/>
          <w:spacing w:val="-12"/>
        </w:rPr>
        <w:t xml:space="preserve"> </w:t>
      </w:r>
      <w:r>
        <w:rPr>
          <w:color w:val="231F20"/>
        </w:rPr>
        <w:t>al</w:t>
      </w:r>
      <w:r>
        <w:rPr>
          <w:color w:val="231F20"/>
          <w:spacing w:val="-13"/>
        </w:rPr>
        <w:t xml:space="preserve"> </w:t>
      </w:r>
      <w:r>
        <w:rPr>
          <w:color w:val="231F20"/>
        </w:rPr>
        <w:t>ingreso</w:t>
      </w:r>
      <w:r>
        <w:rPr>
          <w:color w:val="231F20"/>
          <w:spacing w:val="-12"/>
        </w:rPr>
        <w:t xml:space="preserve"> </w:t>
      </w:r>
      <w:r>
        <w:rPr>
          <w:color w:val="231F20"/>
        </w:rPr>
        <w:t>y</w:t>
      </w:r>
      <w:r>
        <w:rPr>
          <w:color w:val="231F20"/>
          <w:spacing w:val="-13"/>
        </w:rPr>
        <w:t xml:space="preserve"> </w:t>
      </w:r>
      <w:r>
        <w:rPr>
          <w:color w:val="231F20"/>
        </w:rPr>
        <w:t>a</w:t>
      </w:r>
      <w:r>
        <w:rPr>
          <w:color w:val="231F20"/>
          <w:spacing w:val="-12"/>
        </w:rPr>
        <w:t xml:space="preserve"> </w:t>
      </w:r>
      <w:r>
        <w:rPr>
          <w:color w:val="231F20"/>
        </w:rPr>
        <w:t>las</w:t>
      </w:r>
      <w:r>
        <w:rPr>
          <w:color w:val="231F20"/>
          <w:spacing w:val="-13"/>
        </w:rPr>
        <w:t xml:space="preserve"> </w:t>
      </w:r>
      <w:r>
        <w:rPr>
          <w:color w:val="231F20"/>
        </w:rPr>
        <w:t>48</w:t>
      </w:r>
      <w:r>
        <w:rPr>
          <w:color w:val="231F20"/>
          <w:spacing w:val="-12"/>
        </w:rPr>
        <w:t xml:space="preserve"> </w:t>
      </w:r>
      <w:r>
        <w:rPr>
          <w:color w:val="231F20"/>
        </w:rPr>
        <w:t>horas,</w:t>
      </w:r>
      <w:r>
        <w:rPr>
          <w:color w:val="231F20"/>
          <w:spacing w:val="-13"/>
        </w:rPr>
        <w:t xml:space="preserve"> </w:t>
      </w:r>
      <w:r>
        <w:rPr>
          <w:color w:val="231F20"/>
        </w:rPr>
        <w:t>independien- temente</w:t>
      </w:r>
      <w:r>
        <w:rPr>
          <w:color w:val="231F20"/>
          <w:spacing w:val="-5"/>
        </w:rPr>
        <w:t xml:space="preserve"> </w:t>
      </w:r>
      <w:r>
        <w:rPr>
          <w:color w:val="231F20"/>
        </w:rPr>
        <w:t>de</w:t>
      </w:r>
      <w:r>
        <w:rPr>
          <w:color w:val="231F20"/>
          <w:spacing w:val="-6"/>
        </w:rPr>
        <w:t xml:space="preserve"> </w:t>
      </w:r>
      <w:r>
        <w:rPr>
          <w:color w:val="231F20"/>
        </w:rPr>
        <w:t>la</w:t>
      </w:r>
      <w:r>
        <w:rPr>
          <w:color w:val="231F20"/>
          <w:spacing w:val="-5"/>
        </w:rPr>
        <w:t xml:space="preserve"> </w:t>
      </w:r>
      <w:r>
        <w:rPr>
          <w:color w:val="231F20"/>
        </w:rPr>
        <w:t>evolución</w:t>
      </w:r>
      <w:r>
        <w:rPr>
          <w:color w:val="231F20"/>
          <w:spacing w:val="-5"/>
        </w:rPr>
        <w:t xml:space="preserve"> </w:t>
      </w:r>
      <w:r>
        <w:rPr>
          <w:color w:val="231F20"/>
        </w:rPr>
        <w:t>clínica,</w:t>
      </w:r>
      <w:r>
        <w:rPr>
          <w:color w:val="231F20"/>
          <w:spacing w:val="-6"/>
        </w:rPr>
        <w:t xml:space="preserve"> </w:t>
      </w:r>
      <w:r>
        <w:rPr>
          <w:color w:val="231F20"/>
        </w:rPr>
        <w:t>ya</w:t>
      </w:r>
      <w:r>
        <w:rPr>
          <w:color w:val="231F20"/>
          <w:spacing w:val="-5"/>
        </w:rPr>
        <w:t xml:space="preserve"> </w:t>
      </w:r>
      <w:r>
        <w:rPr>
          <w:color w:val="231F20"/>
        </w:rPr>
        <w:t>que</w:t>
      </w:r>
      <w:r>
        <w:rPr>
          <w:color w:val="231F20"/>
          <w:spacing w:val="-6"/>
        </w:rPr>
        <w:t xml:space="preserve"> </w:t>
      </w:r>
      <w:r>
        <w:rPr>
          <w:color w:val="231F20"/>
        </w:rPr>
        <w:t>lesiones</w:t>
      </w:r>
      <w:r>
        <w:rPr>
          <w:color w:val="231F20"/>
          <w:spacing w:val="-6"/>
        </w:rPr>
        <w:t xml:space="preserve"> </w:t>
      </w:r>
      <w:r>
        <w:rPr>
          <w:color w:val="231F20"/>
        </w:rPr>
        <w:t>con</w:t>
      </w:r>
      <w:r>
        <w:rPr>
          <w:color w:val="231F20"/>
          <w:spacing w:val="-6"/>
        </w:rPr>
        <w:t xml:space="preserve"> </w:t>
      </w:r>
      <w:r>
        <w:rPr>
          <w:color w:val="231F20"/>
        </w:rPr>
        <w:t>poco</w:t>
      </w:r>
      <w:r>
        <w:rPr>
          <w:color w:val="231F20"/>
          <w:spacing w:val="-5"/>
        </w:rPr>
        <w:t xml:space="preserve"> </w:t>
      </w:r>
      <w:r>
        <w:rPr>
          <w:color w:val="231F20"/>
        </w:rPr>
        <w:t>tiempo</w:t>
      </w:r>
      <w:r>
        <w:rPr>
          <w:color w:val="231F20"/>
          <w:spacing w:val="-6"/>
        </w:rPr>
        <w:t xml:space="preserve"> </w:t>
      </w:r>
      <w:r>
        <w:rPr>
          <w:color w:val="231F20"/>
        </w:rPr>
        <w:t>de</w:t>
      </w:r>
      <w:r>
        <w:rPr>
          <w:color w:val="231F20"/>
          <w:spacing w:val="-6"/>
        </w:rPr>
        <w:t xml:space="preserve"> </w:t>
      </w:r>
      <w:r>
        <w:rPr>
          <w:color w:val="231F20"/>
        </w:rPr>
        <w:t>evolución pueden</w:t>
      </w:r>
      <w:r>
        <w:rPr>
          <w:color w:val="231F20"/>
          <w:spacing w:val="-13"/>
        </w:rPr>
        <w:t xml:space="preserve"> </w:t>
      </w:r>
      <w:r>
        <w:rPr>
          <w:color w:val="231F20"/>
        </w:rPr>
        <w:t>no</w:t>
      </w:r>
      <w:r>
        <w:rPr>
          <w:color w:val="231F20"/>
          <w:spacing w:val="-12"/>
        </w:rPr>
        <w:t xml:space="preserve"> </w:t>
      </w:r>
      <w:r>
        <w:rPr>
          <w:color w:val="231F20"/>
        </w:rPr>
        <w:t>verse</w:t>
      </w:r>
      <w:r>
        <w:rPr>
          <w:color w:val="231F20"/>
          <w:spacing w:val="-13"/>
        </w:rPr>
        <w:t xml:space="preserve"> </w:t>
      </w:r>
      <w:r>
        <w:rPr>
          <w:color w:val="231F20"/>
        </w:rPr>
        <w:t>en</w:t>
      </w:r>
      <w:r>
        <w:rPr>
          <w:color w:val="231F20"/>
          <w:spacing w:val="-12"/>
        </w:rPr>
        <w:t xml:space="preserve"> </w:t>
      </w:r>
      <w:r>
        <w:rPr>
          <w:color w:val="231F20"/>
        </w:rPr>
        <w:t>la</w:t>
      </w:r>
      <w:r>
        <w:rPr>
          <w:color w:val="231F20"/>
          <w:spacing w:val="-13"/>
        </w:rPr>
        <w:t xml:space="preserve"> </w:t>
      </w:r>
      <w:r>
        <w:rPr>
          <w:color w:val="231F20"/>
        </w:rPr>
        <w:t>TC</w:t>
      </w:r>
      <w:r>
        <w:rPr>
          <w:color w:val="231F20"/>
          <w:spacing w:val="-12"/>
        </w:rPr>
        <w:t xml:space="preserve"> </w:t>
      </w:r>
      <w:r>
        <w:rPr>
          <w:color w:val="231F20"/>
        </w:rPr>
        <w:t>inicial.</w:t>
      </w:r>
      <w:r>
        <w:rPr>
          <w:color w:val="231F20"/>
          <w:spacing w:val="-13"/>
        </w:rPr>
        <w:t xml:space="preserve"> </w:t>
      </w:r>
      <w:r>
        <w:rPr>
          <w:color w:val="231F20"/>
        </w:rPr>
        <w:t>Diferentes</w:t>
      </w:r>
      <w:r>
        <w:rPr>
          <w:color w:val="231F20"/>
          <w:spacing w:val="-12"/>
        </w:rPr>
        <w:t xml:space="preserve"> </w:t>
      </w:r>
      <w:r>
        <w:rPr>
          <w:color w:val="231F20"/>
        </w:rPr>
        <w:t>estudios</w:t>
      </w:r>
      <w:r>
        <w:rPr>
          <w:color w:val="231F20"/>
          <w:spacing w:val="-13"/>
        </w:rPr>
        <w:t xml:space="preserve"> </w:t>
      </w:r>
      <w:r>
        <w:rPr>
          <w:color w:val="231F20"/>
        </w:rPr>
        <w:t>muestran</w:t>
      </w:r>
      <w:r>
        <w:rPr>
          <w:color w:val="231F20"/>
          <w:spacing w:val="-12"/>
        </w:rPr>
        <w:t xml:space="preserve"> </w:t>
      </w:r>
      <w:r>
        <w:rPr>
          <w:color w:val="231F20"/>
        </w:rPr>
        <w:t>que</w:t>
      </w:r>
      <w:r>
        <w:rPr>
          <w:color w:val="231F20"/>
          <w:spacing w:val="-13"/>
        </w:rPr>
        <w:t xml:space="preserve"> </w:t>
      </w:r>
      <w:r>
        <w:rPr>
          <w:color w:val="231F20"/>
        </w:rPr>
        <w:t>hasta</w:t>
      </w:r>
      <w:r>
        <w:rPr>
          <w:color w:val="231F20"/>
          <w:spacing w:val="-12"/>
        </w:rPr>
        <w:t xml:space="preserve"> </w:t>
      </w:r>
      <w:r>
        <w:rPr>
          <w:color w:val="231F20"/>
        </w:rPr>
        <w:t>un</w:t>
      </w:r>
      <w:r>
        <w:rPr>
          <w:color w:val="231F20"/>
          <w:spacing w:val="-13"/>
        </w:rPr>
        <w:t xml:space="preserve"> </w:t>
      </w:r>
      <w:r>
        <w:rPr>
          <w:color w:val="231F20"/>
        </w:rPr>
        <w:t>ter- cio</w:t>
      </w:r>
      <w:r>
        <w:rPr>
          <w:color w:val="231F20"/>
          <w:spacing w:val="-6"/>
        </w:rPr>
        <w:t xml:space="preserve"> </w:t>
      </w:r>
      <w:r>
        <w:rPr>
          <w:color w:val="231F20"/>
        </w:rPr>
        <w:t>de</w:t>
      </w:r>
      <w:r>
        <w:rPr>
          <w:color w:val="231F20"/>
          <w:spacing w:val="-6"/>
        </w:rPr>
        <w:t xml:space="preserve"> </w:t>
      </w:r>
      <w:r>
        <w:rPr>
          <w:color w:val="231F20"/>
        </w:rPr>
        <w:t>los</w:t>
      </w:r>
      <w:r>
        <w:rPr>
          <w:color w:val="231F20"/>
          <w:spacing w:val="-6"/>
        </w:rPr>
        <w:t xml:space="preserve"> </w:t>
      </w:r>
      <w:r>
        <w:rPr>
          <w:color w:val="231F20"/>
        </w:rPr>
        <w:t>pacientes</w:t>
      </w:r>
      <w:r>
        <w:rPr>
          <w:color w:val="231F20"/>
          <w:spacing w:val="-6"/>
        </w:rPr>
        <w:t xml:space="preserve"> </w:t>
      </w:r>
      <w:r>
        <w:rPr>
          <w:color w:val="231F20"/>
        </w:rPr>
        <w:t>con</w:t>
      </w:r>
      <w:r>
        <w:rPr>
          <w:color w:val="231F20"/>
          <w:spacing w:val="-6"/>
        </w:rPr>
        <w:t xml:space="preserve"> </w:t>
      </w:r>
      <w:r>
        <w:rPr>
          <w:color w:val="231F20"/>
        </w:rPr>
        <w:t>TC</w:t>
      </w:r>
      <w:r>
        <w:rPr>
          <w:color w:val="231F20"/>
          <w:spacing w:val="-6"/>
        </w:rPr>
        <w:t xml:space="preserve"> </w:t>
      </w:r>
      <w:r>
        <w:rPr>
          <w:color w:val="231F20"/>
        </w:rPr>
        <w:t>inicial</w:t>
      </w:r>
      <w:r>
        <w:rPr>
          <w:color w:val="231F20"/>
          <w:spacing w:val="-6"/>
        </w:rPr>
        <w:t xml:space="preserve"> </w:t>
      </w:r>
      <w:r>
        <w:rPr>
          <w:color w:val="231F20"/>
        </w:rPr>
        <w:t>normal</w:t>
      </w:r>
      <w:r>
        <w:rPr>
          <w:color w:val="231F20"/>
          <w:spacing w:val="-6"/>
        </w:rPr>
        <w:t xml:space="preserve"> </w:t>
      </w:r>
      <w:r>
        <w:rPr>
          <w:color w:val="231F20"/>
        </w:rPr>
        <w:t>desarrolla</w:t>
      </w:r>
      <w:r>
        <w:rPr>
          <w:color w:val="231F20"/>
          <w:spacing w:val="-6"/>
        </w:rPr>
        <w:t xml:space="preserve"> </w:t>
      </w:r>
      <w:r>
        <w:rPr>
          <w:color w:val="231F20"/>
        </w:rPr>
        <w:t>hipertensión</w:t>
      </w:r>
      <w:r>
        <w:rPr>
          <w:color w:val="231F20"/>
          <w:spacing w:val="-6"/>
        </w:rPr>
        <w:t xml:space="preserve"> </w:t>
      </w:r>
      <w:r>
        <w:rPr>
          <w:color w:val="231F20"/>
        </w:rPr>
        <w:t>endocraneal en los siguientes días, esto se relaciona con el pico de edema. El momento de mayor edema es a las 48 horas de producida la isquemia, por tanto, es en este momento</w:t>
      </w:r>
      <w:r>
        <w:rPr>
          <w:color w:val="231F20"/>
          <w:spacing w:val="-2"/>
        </w:rPr>
        <w:t xml:space="preserve"> </w:t>
      </w:r>
      <w:r>
        <w:rPr>
          <w:color w:val="231F20"/>
        </w:rPr>
        <w:t>donde</w:t>
      </w:r>
      <w:r>
        <w:rPr>
          <w:color w:val="231F20"/>
          <w:spacing w:val="-3"/>
        </w:rPr>
        <w:t xml:space="preserve"> </w:t>
      </w:r>
      <w:r>
        <w:rPr>
          <w:color w:val="231F20"/>
        </w:rPr>
        <w:t>el</w:t>
      </w:r>
      <w:r>
        <w:rPr>
          <w:color w:val="231F20"/>
          <w:spacing w:val="-2"/>
        </w:rPr>
        <w:t xml:space="preserve"> </w:t>
      </w:r>
      <w:r>
        <w:rPr>
          <w:color w:val="231F20"/>
        </w:rPr>
        <w:t>riesgo</w:t>
      </w:r>
      <w:r>
        <w:rPr>
          <w:color w:val="231F20"/>
          <w:spacing w:val="-3"/>
        </w:rPr>
        <w:t xml:space="preserve"> </w:t>
      </w:r>
      <w:r>
        <w:rPr>
          <w:color w:val="231F20"/>
        </w:rPr>
        <w:t>de</w:t>
      </w:r>
      <w:r>
        <w:rPr>
          <w:color w:val="231F20"/>
          <w:spacing w:val="-3"/>
        </w:rPr>
        <w:t xml:space="preserve"> </w:t>
      </w:r>
      <w:r>
        <w:rPr>
          <w:color w:val="231F20"/>
        </w:rPr>
        <w:t>evolucionar</w:t>
      </w:r>
      <w:r>
        <w:rPr>
          <w:color w:val="231F20"/>
          <w:spacing w:val="-2"/>
        </w:rPr>
        <w:t xml:space="preserve"> </w:t>
      </w:r>
      <w:r>
        <w:rPr>
          <w:color w:val="231F20"/>
        </w:rPr>
        <w:t>a</w:t>
      </w:r>
      <w:r>
        <w:rPr>
          <w:color w:val="231F20"/>
          <w:spacing w:val="-2"/>
        </w:rPr>
        <w:t xml:space="preserve"> </w:t>
      </w:r>
      <w:r>
        <w:rPr>
          <w:color w:val="231F20"/>
        </w:rPr>
        <w:t>un</w:t>
      </w:r>
      <w:r>
        <w:rPr>
          <w:color w:val="231F20"/>
          <w:spacing w:val="-2"/>
        </w:rPr>
        <w:t xml:space="preserve"> </w:t>
      </w:r>
      <w:r>
        <w:rPr>
          <w:color w:val="231F20"/>
        </w:rPr>
        <w:t>infarto</w:t>
      </w:r>
      <w:r>
        <w:rPr>
          <w:color w:val="231F20"/>
          <w:spacing w:val="-2"/>
        </w:rPr>
        <w:t xml:space="preserve"> </w:t>
      </w:r>
      <w:r>
        <w:rPr>
          <w:color w:val="231F20"/>
        </w:rPr>
        <w:t>maligno</w:t>
      </w:r>
      <w:r>
        <w:rPr>
          <w:color w:val="231F20"/>
          <w:spacing w:val="-3"/>
        </w:rPr>
        <w:t xml:space="preserve"> </w:t>
      </w:r>
      <w:r>
        <w:rPr>
          <w:color w:val="231F20"/>
        </w:rPr>
        <w:t>es</w:t>
      </w:r>
      <w:r>
        <w:rPr>
          <w:color w:val="231F20"/>
          <w:spacing w:val="-3"/>
        </w:rPr>
        <w:t xml:space="preserve"> </w:t>
      </w:r>
      <w:r>
        <w:rPr>
          <w:color w:val="231F20"/>
        </w:rPr>
        <w:t>mayor.</w:t>
      </w:r>
    </w:p>
    <w:p w14:paraId="364AD536" w14:textId="77777777" w:rsidR="00D73ACD" w:rsidRDefault="00D73ACD">
      <w:pPr>
        <w:pStyle w:val="BodyText"/>
        <w:spacing w:before="5" w:line="249" w:lineRule="auto"/>
        <w:ind w:left="393" w:right="125" w:firstLine="226"/>
        <w:jc w:val="both"/>
      </w:pPr>
      <w:r>
        <w:rPr>
          <w:color w:val="231F20"/>
        </w:rPr>
        <w:t>En</w:t>
      </w:r>
      <w:r>
        <w:rPr>
          <w:color w:val="231F20"/>
          <w:spacing w:val="-13"/>
        </w:rPr>
        <w:t xml:space="preserve"> </w:t>
      </w:r>
      <w:r>
        <w:rPr>
          <w:color w:val="231F20"/>
        </w:rPr>
        <w:t>un</w:t>
      </w:r>
      <w:r>
        <w:rPr>
          <w:color w:val="231F20"/>
          <w:spacing w:val="-12"/>
        </w:rPr>
        <w:t xml:space="preserve"> </w:t>
      </w:r>
      <w:r>
        <w:rPr>
          <w:color w:val="231F20"/>
        </w:rPr>
        <w:t>ENVA,</w:t>
      </w:r>
      <w:r>
        <w:rPr>
          <w:color w:val="231F20"/>
          <w:spacing w:val="-13"/>
        </w:rPr>
        <w:t xml:space="preserve"> </w:t>
      </w:r>
      <w:r>
        <w:rPr>
          <w:color w:val="231F20"/>
        </w:rPr>
        <w:t>la</w:t>
      </w:r>
      <w:r>
        <w:rPr>
          <w:color w:val="231F20"/>
          <w:spacing w:val="-12"/>
        </w:rPr>
        <w:t xml:space="preserve"> </w:t>
      </w:r>
      <w:r>
        <w:rPr>
          <w:color w:val="231F20"/>
        </w:rPr>
        <w:t>resonancia</w:t>
      </w:r>
      <w:r>
        <w:rPr>
          <w:color w:val="231F20"/>
          <w:spacing w:val="-13"/>
        </w:rPr>
        <w:t xml:space="preserve"> </w:t>
      </w:r>
      <w:r>
        <w:rPr>
          <w:color w:val="231F20"/>
        </w:rPr>
        <w:t>a</w:t>
      </w:r>
      <w:r>
        <w:rPr>
          <w:color w:val="231F20"/>
          <w:spacing w:val="-12"/>
        </w:rPr>
        <w:t xml:space="preserve"> </w:t>
      </w:r>
      <w:r>
        <w:rPr>
          <w:color w:val="231F20"/>
        </w:rPr>
        <w:t>realizarse</w:t>
      </w:r>
      <w:r>
        <w:rPr>
          <w:color w:val="231F20"/>
          <w:spacing w:val="-13"/>
        </w:rPr>
        <w:t xml:space="preserve"> </w:t>
      </w:r>
      <w:r>
        <w:rPr>
          <w:color w:val="231F20"/>
        </w:rPr>
        <w:t>debe</w:t>
      </w:r>
      <w:r>
        <w:rPr>
          <w:color w:val="231F20"/>
          <w:spacing w:val="-12"/>
        </w:rPr>
        <w:t xml:space="preserve"> </w:t>
      </w:r>
      <w:r>
        <w:rPr>
          <w:color w:val="231F20"/>
        </w:rPr>
        <w:t>incluir</w:t>
      </w:r>
      <w:r>
        <w:rPr>
          <w:color w:val="231F20"/>
          <w:spacing w:val="-13"/>
        </w:rPr>
        <w:t xml:space="preserve"> </w:t>
      </w:r>
      <w:r>
        <w:rPr>
          <w:color w:val="231F20"/>
        </w:rPr>
        <w:t>las</w:t>
      </w:r>
      <w:r>
        <w:rPr>
          <w:color w:val="231F20"/>
          <w:spacing w:val="-12"/>
        </w:rPr>
        <w:t xml:space="preserve"> </w:t>
      </w:r>
      <w:r>
        <w:rPr>
          <w:color w:val="231F20"/>
        </w:rPr>
        <w:t>secuencias</w:t>
      </w:r>
      <w:r>
        <w:rPr>
          <w:color w:val="231F20"/>
          <w:spacing w:val="-13"/>
        </w:rPr>
        <w:t xml:space="preserve"> </w:t>
      </w:r>
      <w:r>
        <w:rPr>
          <w:color w:val="231F20"/>
        </w:rPr>
        <w:t>de</w:t>
      </w:r>
      <w:r>
        <w:rPr>
          <w:color w:val="231F20"/>
          <w:spacing w:val="-12"/>
        </w:rPr>
        <w:t xml:space="preserve"> </w:t>
      </w:r>
      <w:r>
        <w:rPr>
          <w:rFonts w:ascii="Georgia" w:hAnsi="Georgia"/>
          <w:i/>
          <w:color w:val="231F20"/>
        </w:rPr>
        <w:t xml:space="preserve">diffu- </w:t>
      </w:r>
      <w:r>
        <w:rPr>
          <w:rFonts w:ascii="Georgia" w:hAnsi="Georgia"/>
          <w:i/>
          <w:color w:val="231F20"/>
          <w:spacing w:val="-2"/>
          <w:w w:val="85"/>
        </w:rPr>
        <w:t>sion</w:t>
      </w:r>
      <w:r>
        <w:rPr>
          <w:rFonts w:ascii="Georgia" w:hAnsi="Georgia"/>
          <w:i/>
          <w:color w:val="231F20"/>
          <w:spacing w:val="-3"/>
        </w:rPr>
        <w:t xml:space="preserve"> </w:t>
      </w:r>
      <w:r>
        <w:rPr>
          <w:rFonts w:ascii="Georgia" w:hAnsi="Georgia"/>
          <w:i/>
          <w:color w:val="231F20"/>
          <w:spacing w:val="-2"/>
          <w:w w:val="85"/>
        </w:rPr>
        <w:t>weighted</w:t>
      </w:r>
      <w:r>
        <w:rPr>
          <w:rFonts w:ascii="Georgia" w:hAnsi="Georgia"/>
          <w:i/>
          <w:color w:val="231F20"/>
          <w:spacing w:val="-3"/>
        </w:rPr>
        <w:t xml:space="preserve"> </w:t>
      </w:r>
      <w:r>
        <w:rPr>
          <w:rFonts w:ascii="Georgia" w:hAnsi="Georgia"/>
          <w:i/>
          <w:color w:val="231F20"/>
          <w:spacing w:val="-2"/>
          <w:w w:val="85"/>
        </w:rPr>
        <w:t xml:space="preserve">imaging </w:t>
      </w:r>
      <w:r>
        <w:rPr>
          <w:color w:val="231F20"/>
          <w:spacing w:val="-2"/>
          <w:w w:val="85"/>
        </w:rPr>
        <w:t xml:space="preserve">(DWI) y </w:t>
      </w:r>
      <w:r>
        <w:rPr>
          <w:rFonts w:ascii="Georgia" w:hAnsi="Georgia"/>
          <w:i/>
          <w:color w:val="231F20"/>
          <w:spacing w:val="-2"/>
          <w:w w:val="85"/>
        </w:rPr>
        <w:t>apparent</w:t>
      </w:r>
      <w:r>
        <w:rPr>
          <w:rFonts w:ascii="Georgia" w:hAnsi="Georgia"/>
          <w:i/>
          <w:color w:val="231F20"/>
          <w:spacing w:val="-3"/>
        </w:rPr>
        <w:t xml:space="preserve"> </w:t>
      </w:r>
      <w:r>
        <w:rPr>
          <w:rFonts w:ascii="Georgia" w:hAnsi="Georgia"/>
          <w:i/>
          <w:color w:val="231F20"/>
          <w:spacing w:val="-2"/>
          <w:w w:val="85"/>
        </w:rPr>
        <w:t>diffusion</w:t>
      </w:r>
      <w:r>
        <w:rPr>
          <w:rFonts w:ascii="Georgia" w:hAnsi="Georgia"/>
          <w:i/>
          <w:color w:val="231F20"/>
          <w:spacing w:val="-3"/>
        </w:rPr>
        <w:t xml:space="preserve"> </w:t>
      </w:r>
      <w:r>
        <w:rPr>
          <w:rFonts w:ascii="Georgia" w:hAnsi="Georgia"/>
          <w:i/>
          <w:color w:val="231F20"/>
          <w:spacing w:val="-2"/>
          <w:w w:val="85"/>
        </w:rPr>
        <w:t xml:space="preserve">coefficent </w:t>
      </w:r>
      <w:r>
        <w:rPr>
          <w:color w:val="231F20"/>
          <w:spacing w:val="-2"/>
          <w:w w:val="85"/>
        </w:rPr>
        <w:t xml:space="preserve">(ADC), junto con angio- </w:t>
      </w:r>
      <w:r>
        <w:rPr>
          <w:color w:val="231F20"/>
        </w:rPr>
        <w:t>resonancia de vasos intra y extracraneales. De estos parámetros, la secuencia DWI (medida en mL) es la que utilizaremos como predictora. Esta es más sensible que la TC para la detección temprana de lesiones isquémicas. Un volumen</w:t>
      </w:r>
      <w:r>
        <w:rPr>
          <w:color w:val="231F20"/>
          <w:spacing w:val="-11"/>
        </w:rPr>
        <w:t xml:space="preserve"> </w:t>
      </w:r>
      <w:r>
        <w:rPr>
          <w:color w:val="231F20"/>
        </w:rPr>
        <w:t>de</w:t>
      </w:r>
      <w:r>
        <w:rPr>
          <w:color w:val="231F20"/>
          <w:spacing w:val="-11"/>
        </w:rPr>
        <w:t xml:space="preserve"> </w:t>
      </w:r>
      <w:r>
        <w:rPr>
          <w:color w:val="231F20"/>
        </w:rPr>
        <w:t>lesión</w:t>
      </w:r>
      <w:r>
        <w:rPr>
          <w:color w:val="231F20"/>
          <w:spacing w:val="-11"/>
        </w:rPr>
        <w:t xml:space="preserve"> </w:t>
      </w:r>
      <w:r>
        <w:rPr>
          <w:color w:val="231F20"/>
        </w:rPr>
        <w:t>en</w:t>
      </w:r>
      <w:r>
        <w:rPr>
          <w:color w:val="231F20"/>
          <w:spacing w:val="-11"/>
        </w:rPr>
        <w:t xml:space="preserve"> </w:t>
      </w:r>
      <w:r>
        <w:rPr>
          <w:color w:val="231F20"/>
        </w:rPr>
        <w:t>DWI</w:t>
      </w:r>
      <w:r>
        <w:rPr>
          <w:color w:val="231F20"/>
          <w:spacing w:val="-11"/>
        </w:rPr>
        <w:t xml:space="preserve"> </w:t>
      </w:r>
      <w:r>
        <w:rPr>
          <w:color w:val="231F20"/>
        </w:rPr>
        <w:t>de</w:t>
      </w:r>
      <w:r>
        <w:rPr>
          <w:color w:val="231F20"/>
          <w:spacing w:val="-11"/>
        </w:rPr>
        <w:t xml:space="preserve"> </w:t>
      </w:r>
      <w:r>
        <w:rPr>
          <w:color w:val="231F20"/>
        </w:rPr>
        <w:t>145</w:t>
      </w:r>
      <w:r>
        <w:rPr>
          <w:color w:val="231F20"/>
          <w:spacing w:val="-11"/>
        </w:rPr>
        <w:t xml:space="preserve"> </w:t>
      </w:r>
      <w:r>
        <w:rPr>
          <w:color w:val="231F20"/>
        </w:rPr>
        <w:t>mL</w:t>
      </w:r>
      <w:r>
        <w:rPr>
          <w:color w:val="231F20"/>
          <w:spacing w:val="-11"/>
        </w:rPr>
        <w:t xml:space="preserve"> </w:t>
      </w:r>
      <w:r>
        <w:rPr>
          <w:color w:val="231F20"/>
        </w:rPr>
        <w:t>fue</w:t>
      </w:r>
      <w:r>
        <w:rPr>
          <w:color w:val="231F20"/>
          <w:spacing w:val="-11"/>
        </w:rPr>
        <w:t xml:space="preserve"> </w:t>
      </w:r>
      <w:r>
        <w:rPr>
          <w:color w:val="231F20"/>
        </w:rPr>
        <w:t>predictivo</w:t>
      </w:r>
      <w:r>
        <w:rPr>
          <w:color w:val="231F20"/>
          <w:spacing w:val="-11"/>
        </w:rPr>
        <w:t xml:space="preserve"> </w:t>
      </w:r>
      <w:r>
        <w:rPr>
          <w:color w:val="231F20"/>
        </w:rPr>
        <w:t>de</w:t>
      </w:r>
      <w:r>
        <w:rPr>
          <w:color w:val="231F20"/>
          <w:spacing w:val="-11"/>
        </w:rPr>
        <w:t xml:space="preserve"> </w:t>
      </w:r>
      <w:r>
        <w:rPr>
          <w:color w:val="231F20"/>
        </w:rPr>
        <w:t>infarto</w:t>
      </w:r>
      <w:r>
        <w:rPr>
          <w:color w:val="231F20"/>
          <w:spacing w:val="-12"/>
        </w:rPr>
        <w:t xml:space="preserve"> </w:t>
      </w:r>
      <w:r>
        <w:rPr>
          <w:color w:val="231F20"/>
        </w:rPr>
        <w:t>maligno</w:t>
      </w:r>
      <w:r>
        <w:rPr>
          <w:color w:val="231F20"/>
          <w:spacing w:val="-12"/>
        </w:rPr>
        <w:t xml:space="preserve"> </w:t>
      </w:r>
      <w:r>
        <w:rPr>
          <w:color w:val="231F20"/>
        </w:rPr>
        <w:t>(100% de</w:t>
      </w:r>
      <w:r>
        <w:rPr>
          <w:color w:val="231F20"/>
          <w:spacing w:val="-6"/>
        </w:rPr>
        <w:t xml:space="preserve"> </w:t>
      </w:r>
      <w:r>
        <w:rPr>
          <w:color w:val="231F20"/>
        </w:rPr>
        <w:t>sensibilidad,</w:t>
      </w:r>
      <w:r>
        <w:rPr>
          <w:color w:val="231F20"/>
          <w:spacing w:val="-6"/>
        </w:rPr>
        <w:t xml:space="preserve"> </w:t>
      </w:r>
      <w:r>
        <w:rPr>
          <w:color w:val="231F20"/>
        </w:rPr>
        <w:t>94%</w:t>
      </w:r>
      <w:r>
        <w:rPr>
          <w:color w:val="231F20"/>
          <w:spacing w:val="-6"/>
        </w:rPr>
        <w:t xml:space="preserve"> </w:t>
      </w:r>
      <w:r>
        <w:rPr>
          <w:color w:val="231F20"/>
        </w:rPr>
        <w:t>de</w:t>
      </w:r>
      <w:r>
        <w:rPr>
          <w:color w:val="231F20"/>
          <w:spacing w:val="-6"/>
        </w:rPr>
        <w:t xml:space="preserve"> </w:t>
      </w:r>
      <w:r>
        <w:rPr>
          <w:color w:val="231F20"/>
        </w:rPr>
        <w:t>especificidad),</w:t>
      </w:r>
      <w:r>
        <w:rPr>
          <w:color w:val="231F20"/>
          <w:spacing w:val="-5"/>
        </w:rPr>
        <w:t xml:space="preserve"> </w:t>
      </w:r>
      <w:r>
        <w:rPr>
          <w:color w:val="231F20"/>
        </w:rPr>
        <w:t>pero</w:t>
      </w:r>
      <w:r>
        <w:rPr>
          <w:color w:val="231F20"/>
          <w:spacing w:val="-6"/>
        </w:rPr>
        <w:t xml:space="preserve"> </w:t>
      </w:r>
      <w:r>
        <w:rPr>
          <w:color w:val="231F20"/>
        </w:rPr>
        <w:t>la</w:t>
      </w:r>
      <w:r>
        <w:rPr>
          <w:color w:val="231F20"/>
          <w:spacing w:val="-6"/>
        </w:rPr>
        <w:t xml:space="preserve"> </w:t>
      </w:r>
      <w:r>
        <w:rPr>
          <w:color w:val="231F20"/>
        </w:rPr>
        <w:t>determinación</w:t>
      </w:r>
      <w:r>
        <w:rPr>
          <w:color w:val="231F20"/>
          <w:spacing w:val="-6"/>
        </w:rPr>
        <w:t xml:space="preserve"> </w:t>
      </w:r>
      <w:r>
        <w:rPr>
          <w:color w:val="231F20"/>
        </w:rPr>
        <w:t>de</w:t>
      </w:r>
      <w:r>
        <w:rPr>
          <w:color w:val="231F20"/>
          <w:spacing w:val="-6"/>
        </w:rPr>
        <w:t xml:space="preserve"> </w:t>
      </w:r>
      <w:r>
        <w:rPr>
          <w:color w:val="231F20"/>
        </w:rPr>
        <w:t>este</w:t>
      </w:r>
      <w:r>
        <w:rPr>
          <w:color w:val="231F20"/>
          <w:spacing w:val="-6"/>
        </w:rPr>
        <w:t xml:space="preserve"> </w:t>
      </w:r>
      <w:r>
        <w:rPr>
          <w:color w:val="231F20"/>
        </w:rPr>
        <w:t>volumen depende del umbral de la reducción del ADC utilizado para la evaluación de DWI: al usar un valor de corte de ADC de 80% en comparación con el tejido sano contralateral, un volumen &gt;82 mL dentro de las 6 horas de la aparición de</w:t>
      </w:r>
      <w:r>
        <w:rPr>
          <w:color w:val="231F20"/>
          <w:spacing w:val="-13"/>
        </w:rPr>
        <w:t xml:space="preserve"> </w:t>
      </w:r>
      <w:r>
        <w:rPr>
          <w:color w:val="231F20"/>
        </w:rPr>
        <w:t>los</w:t>
      </w:r>
      <w:r>
        <w:rPr>
          <w:color w:val="231F20"/>
          <w:spacing w:val="-12"/>
        </w:rPr>
        <w:t xml:space="preserve"> </w:t>
      </w:r>
      <w:r>
        <w:rPr>
          <w:color w:val="231F20"/>
        </w:rPr>
        <w:t>síntomas</w:t>
      </w:r>
      <w:r>
        <w:rPr>
          <w:color w:val="231F20"/>
          <w:spacing w:val="-13"/>
        </w:rPr>
        <w:t xml:space="preserve"> </w:t>
      </w:r>
      <w:r>
        <w:rPr>
          <w:color w:val="231F20"/>
        </w:rPr>
        <w:t>es</w:t>
      </w:r>
      <w:r>
        <w:rPr>
          <w:color w:val="231F20"/>
          <w:spacing w:val="-12"/>
        </w:rPr>
        <w:t xml:space="preserve"> </w:t>
      </w:r>
      <w:r>
        <w:rPr>
          <w:color w:val="231F20"/>
        </w:rPr>
        <w:t>predictor</w:t>
      </w:r>
      <w:r>
        <w:rPr>
          <w:color w:val="231F20"/>
          <w:spacing w:val="-13"/>
        </w:rPr>
        <w:t xml:space="preserve"> </w:t>
      </w:r>
      <w:r>
        <w:rPr>
          <w:color w:val="231F20"/>
        </w:rPr>
        <w:t>de</w:t>
      </w:r>
      <w:r>
        <w:rPr>
          <w:color w:val="231F20"/>
          <w:spacing w:val="-12"/>
        </w:rPr>
        <w:t xml:space="preserve"> </w:t>
      </w:r>
      <w:r>
        <w:rPr>
          <w:color w:val="231F20"/>
        </w:rPr>
        <w:t>un</w:t>
      </w:r>
      <w:r>
        <w:rPr>
          <w:color w:val="231F20"/>
          <w:spacing w:val="-13"/>
        </w:rPr>
        <w:t xml:space="preserve"> </w:t>
      </w:r>
      <w:r>
        <w:rPr>
          <w:color w:val="231F20"/>
        </w:rPr>
        <w:t>infarto</w:t>
      </w:r>
      <w:r>
        <w:rPr>
          <w:color w:val="231F20"/>
          <w:spacing w:val="-12"/>
        </w:rPr>
        <w:t xml:space="preserve"> </w:t>
      </w:r>
      <w:r>
        <w:rPr>
          <w:color w:val="231F20"/>
        </w:rPr>
        <w:t>maligno</w:t>
      </w:r>
      <w:r>
        <w:rPr>
          <w:color w:val="231F20"/>
          <w:spacing w:val="-13"/>
        </w:rPr>
        <w:t xml:space="preserve"> </w:t>
      </w:r>
      <w:r>
        <w:rPr>
          <w:color w:val="231F20"/>
        </w:rPr>
        <w:t>con</w:t>
      </w:r>
      <w:r>
        <w:rPr>
          <w:color w:val="231F20"/>
          <w:spacing w:val="-12"/>
        </w:rPr>
        <w:t xml:space="preserve"> </w:t>
      </w:r>
      <w:r>
        <w:rPr>
          <w:color w:val="231F20"/>
        </w:rPr>
        <w:t>alta</w:t>
      </w:r>
      <w:r>
        <w:rPr>
          <w:color w:val="231F20"/>
          <w:spacing w:val="-13"/>
        </w:rPr>
        <w:t xml:space="preserve"> </w:t>
      </w:r>
      <w:r>
        <w:rPr>
          <w:color w:val="231F20"/>
        </w:rPr>
        <w:t>especificidad</w:t>
      </w:r>
      <w:r>
        <w:rPr>
          <w:color w:val="231F20"/>
          <w:spacing w:val="-12"/>
        </w:rPr>
        <w:t xml:space="preserve"> </w:t>
      </w:r>
      <w:r>
        <w:rPr>
          <w:color w:val="231F20"/>
        </w:rPr>
        <w:t>(98%), pero baja sensibilidad (52%). El examen de seguimiento después de 24 horas mejora la sensibilidad al 79%. En la angioresonancia se evalúa si el compro- miso</w:t>
      </w:r>
      <w:r>
        <w:rPr>
          <w:color w:val="231F20"/>
          <w:spacing w:val="-9"/>
        </w:rPr>
        <w:t xml:space="preserve"> </w:t>
      </w:r>
      <w:r>
        <w:rPr>
          <w:color w:val="231F20"/>
        </w:rPr>
        <w:t>vascular</w:t>
      </w:r>
      <w:r>
        <w:rPr>
          <w:color w:val="231F20"/>
          <w:spacing w:val="-9"/>
        </w:rPr>
        <w:t xml:space="preserve"> </w:t>
      </w:r>
      <w:r>
        <w:rPr>
          <w:color w:val="231F20"/>
        </w:rPr>
        <w:t>es</w:t>
      </w:r>
      <w:r>
        <w:rPr>
          <w:color w:val="231F20"/>
          <w:spacing w:val="-8"/>
        </w:rPr>
        <w:t xml:space="preserve"> </w:t>
      </w:r>
      <w:r>
        <w:rPr>
          <w:color w:val="231F20"/>
        </w:rPr>
        <w:t>de</w:t>
      </w:r>
      <w:r>
        <w:rPr>
          <w:color w:val="231F20"/>
          <w:spacing w:val="-9"/>
        </w:rPr>
        <w:t xml:space="preserve"> </w:t>
      </w:r>
      <w:r>
        <w:rPr>
          <w:color w:val="231F20"/>
        </w:rPr>
        <w:t>la</w:t>
      </w:r>
      <w:r>
        <w:rPr>
          <w:color w:val="231F20"/>
          <w:spacing w:val="-9"/>
        </w:rPr>
        <w:t xml:space="preserve"> </w:t>
      </w:r>
      <w:r>
        <w:rPr>
          <w:color w:val="231F20"/>
        </w:rPr>
        <w:t>carótida</w:t>
      </w:r>
      <w:r>
        <w:rPr>
          <w:color w:val="231F20"/>
          <w:spacing w:val="-9"/>
        </w:rPr>
        <w:t xml:space="preserve"> </w:t>
      </w:r>
      <w:r>
        <w:rPr>
          <w:color w:val="231F20"/>
        </w:rPr>
        <w:t>interna</w:t>
      </w:r>
      <w:r>
        <w:rPr>
          <w:color w:val="231F20"/>
          <w:spacing w:val="-9"/>
        </w:rPr>
        <w:t xml:space="preserve"> </w:t>
      </w:r>
      <w:r>
        <w:rPr>
          <w:color w:val="231F20"/>
        </w:rPr>
        <w:t>o</w:t>
      </w:r>
      <w:r>
        <w:rPr>
          <w:color w:val="231F20"/>
          <w:spacing w:val="-8"/>
        </w:rPr>
        <w:t xml:space="preserve"> </w:t>
      </w:r>
      <w:r>
        <w:rPr>
          <w:color w:val="231F20"/>
        </w:rPr>
        <w:t>la</w:t>
      </w:r>
      <w:r>
        <w:rPr>
          <w:color w:val="231F20"/>
          <w:spacing w:val="-9"/>
        </w:rPr>
        <w:t xml:space="preserve"> </w:t>
      </w:r>
      <w:r>
        <w:rPr>
          <w:color w:val="231F20"/>
        </w:rPr>
        <w:t>ACM</w:t>
      </w:r>
      <w:r>
        <w:rPr>
          <w:color w:val="231F20"/>
          <w:spacing w:val="-8"/>
        </w:rPr>
        <w:t xml:space="preserve"> </w:t>
      </w:r>
      <w:r>
        <w:rPr>
          <w:color w:val="231F20"/>
        </w:rPr>
        <w:t>en</w:t>
      </w:r>
      <w:r>
        <w:rPr>
          <w:color w:val="231F20"/>
          <w:spacing w:val="-8"/>
        </w:rPr>
        <w:t xml:space="preserve"> </w:t>
      </w:r>
      <w:r>
        <w:rPr>
          <w:color w:val="231F20"/>
        </w:rPr>
        <w:t>su</w:t>
      </w:r>
      <w:r>
        <w:rPr>
          <w:color w:val="231F20"/>
          <w:spacing w:val="-9"/>
        </w:rPr>
        <w:t xml:space="preserve"> </w:t>
      </w:r>
      <w:r>
        <w:rPr>
          <w:color w:val="231F20"/>
        </w:rPr>
        <w:t>inicio</w:t>
      </w:r>
      <w:r>
        <w:rPr>
          <w:color w:val="231F20"/>
          <w:spacing w:val="-8"/>
        </w:rPr>
        <w:t xml:space="preserve"> </w:t>
      </w:r>
      <w:r>
        <w:rPr>
          <w:color w:val="231F20"/>
        </w:rPr>
        <w:t>(M1),</w:t>
      </w:r>
      <w:r>
        <w:rPr>
          <w:color w:val="231F20"/>
          <w:spacing w:val="-9"/>
        </w:rPr>
        <w:t xml:space="preserve"> </w:t>
      </w:r>
      <w:r>
        <w:rPr>
          <w:color w:val="231F20"/>
        </w:rPr>
        <w:t>situaciones que predisponen a la evolución hacia la herniación.</w:t>
      </w:r>
    </w:p>
    <w:p w14:paraId="6FE255FA" w14:textId="77777777" w:rsidR="00D73ACD" w:rsidRDefault="00D73ACD">
      <w:pPr>
        <w:spacing w:line="249" w:lineRule="auto"/>
        <w:jc w:val="both"/>
        <w:sectPr w:rsidR="00D73ACD" w:rsidSect="00D73ACD">
          <w:pgSz w:w="8230" w:h="12190"/>
          <w:pgMar w:top="880" w:right="720" w:bottom="560" w:left="740" w:header="274" w:footer="370" w:gutter="0"/>
          <w:cols w:space="708"/>
        </w:sectPr>
      </w:pPr>
    </w:p>
    <w:p w14:paraId="59093E19" w14:textId="77777777" w:rsidR="00D73ACD" w:rsidRDefault="00D73ACD">
      <w:pPr>
        <w:pStyle w:val="BodyText"/>
        <w:spacing w:before="5"/>
        <w:rPr>
          <w:sz w:val="22"/>
        </w:rPr>
      </w:pPr>
    </w:p>
    <w:p w14:paraId="52A01CAC" w14:textId="77777777" w:rsidR="00D73ACD" w:rsidRDefault="00D73ACD">
      <w:pPr>
        <w:pStyle w:val="Heading2"/>
        <w:spacing w:before="115"/>
        <w:ind w:left="110"/>
        <w:rPr>
          <w:rFonts w:ascii="Arial"/>
        </w:rPr>
      </w:pPr>
      <w:r>
        <w:rPr>
          <w:rFonts w:ascii="Arial"/>
          <w:color w:val="00464F"/>
          <w:spacing w:val="-2"/>
        </w:rPr>
        <w:t>Predictores</w:t>
      </w:r>
    </w:p>
    <w:p w14:paraId="6378D949" w14:textId="77777777" w:rsidR="00D73ACD" w:rsidRDefault="00D73ACD">
      <w:pPr>
        <w:pStyle w:val="BodyText"/>
        <w:spacing w:before="286" w:line="249" w:lineRule="auto"/>
        <w:ind w:left="110" w:right="409"/>
        <w:jc w:val="both"/>
      </w:pPr>
      <w:r>
        <w:rPr>
          <w:color w:val="231F20"/>
        </w:rPr>
        <w:t>En la evaluación de pacientes con infartos de la ACM resulta esencial la eva- luación clínica y el análisis de las neuroimágenes. Estos brindan los datos ne- cesarios para adoptar precozmente las conductas más apropiadas. Es funda- mental</w:t>
      </w:r>
      <w:r>
        <w:rPr>
          <w:color w:val="231F20"/>
          <w:spacing w:val="-2"/>
        </w:rPr>
        <w:t xml:space="preserve"> </w:t>
      </w:r>
      <w:r>
        <w:rPr>
          <w:color w:val="231F20"/>
        </w:rPr>
        <w:t>conocer</w:t>
      </w:r>
      <w:r>
        <w:rPr>
          <w:color w:val="231F20"/>
          <w:spacing w:val="-2"/>
        </w:rPr>
        <w:t xml:space="preserve"> </w:t>
      </w:r>
      <w:r>
        <w:rPr>
          <w:color w:val="231F20"/>
        </w:rPr>
        <w:t>los</w:t>
      </w:r>
      <w:r>
        <w:rPr>
          <w:color w:val="231F20"/>
          <w:spacing w:val="-2"/>
        </w:rPr>
        <w:t xml:space="preserve"> </w:t>
      </w:r>
      <w:r>
        <w:rPr>
          <w:color w:val="231F20"/>
        </w:rPr>
        <w:t>factores</w:t>
      </w:r>
      <w:r>
        <w:rPr>
          <w:color w:val="231F20"/>
          <w:spacing w:val="-2"/>
        </w:rPr>
        <w:t xml:space="preserve"> </w:t>
      </w:r>
      <w:r>
        <w:rPr>
          <w:color w:val="231F20"/>
        </w:rPr>
        <w:t>predictivos</w:t>
      </w:r>
      <w:r>
        <w:rPr>
          <w:color w:val="231F20"/>
          <w:spacing w:val="-2"/>
        </w:rPr>
        <w:t xml:space="preserve"> </w:t>
      </w:r>
      <w:r>
        <w:rPr>
          <w:color w:val="231F20"/>
        </w:rPr>
        <w:t>de</w:t>
      </w:r>
      <w:r>
        <w:rPr>
          <w:color w:val="231F20"/>
          <w:spacing w:val="-2"/>
        </w:rPr>
        <w:t xml:space="preserve"> </w:t>
      </w:r>
      <w:r>
        <w:rPr>
          <w:color w:val="231F20"/>
        </w:rPr>
        <w:t>mayor</w:t>
      </w:r>
      <w:r>
        <w:rPr>
          <w:color w:val="231F20"/>
          <w:spacing w:val="-2"/>
        </w:rPr>
        <w:t xml:space="preserve"> </w:t>
      </w:r>
      <w:r>
        <w:rPr>
          <w:color w:val="231F20"/>
        </w:rPr>
        <w:t>relevancia</w:t>
      </w:r>
      <w:r>
        <w:rPr>
          <w:color w:val="231F20"/>
          <w:spacing w:val="-2"/>
        </w:rPr>
        <w:t xml:space="preserve"> </w:t>
      </w:r>
      <w:r>
        <w:rPr>
          <w:color w:val="231F20"/>
        </w:rPr>
        <w:t>para</w:t>
      </w:r>
      <w:r>
        <w:rPr>
          <w:color w:val="231F20"/>
          <w:spacing w:val="-2"/>
        </w:rPr>
        <w:t xml:space="preserve"> </w:t>
      </w:r>
      <w:r>
        <w:rPr>
          <w:color w:val="231F20"/>
        </w:rPr>
        <w:t>enfatizar</w:t>
      </w:r>
      <w:r>
        <w:rPr>
          <w:color w:val="231F20"/>
          <w:spacing w:val="-2"/>
        </w:rPr>
        <w:t xml:space="preserve"> </w:t>
      </w:r>
      <w:r>
        <w:rPr>
          <w:color w:val="231F20"/>
        </w:rPr>
        <w:t>los controles frecuentes y la toma de conductas tempranas para el manejo de este tipo de pacientes.</w:t>
      </w:r>
    </w:p>
    <w:p w14:paraId="2E34A774" w14:textId="77777777" w:rsidR="00D73ACD" w:rsidRDefault="00D73ACD">
      <w:pPr>
        <w:pStyle w:val="BodyText"/>
        <w:spacing w:before="5" w:line="249" w:lineRule="auto"/>
        <w:ind w:left="110" w:right="411" w:firstLine="226"/>
        <w:jc w:val="both"/>
      </w:pPr>
      <w:r>
        <w:rPr>
          <w:color w:val="231F20"/>
        </w:rPr>
        <w:t>Existen predictores, tanto clínicos como imagenológicos, que pueden ayu- dar a inferir cuales pacientes que presentan riesgo de infarto de ACM puedan evolucionar hacia un infarto maligno, estos son:</w:t>
      </w:r>
    </w:p>
    <w:p w14:paraId="3508D021" w14:textId="77777777" w:rsidR="00D73ACD" w:rsidRDefault="00D73ACD">
      <w:pPr>
        <w:pStyle w:val="BodyText"/>
        <w:spacing w:before="3"/>
      </w:pPr>
    </w:p>
    <w:p w14:paraId="2E25444D" w14:textId="77777777" w:rsidR="00D73ACD" w:rsidRDefault="00D73ACD">
      <w:pPr>
        <w:pStyle w:val="Heading3"/>
        <w:spacing w:before="1"/>
        <w:rPr>
          <w:rFonts w:ascii="Arial" w:hAnsi="Arial"/>
        </w:rPr>
      </w:pPr>
      <w:r>
        <w:rPr>
          <w:rFonts w:ascii="Arial" w:hAnsi="Arial"/>
          <w:color w:val="636466"/>
          <w:spacing w:val="-2"/>
        </w:rPr>
        <w:t>Clínicos</w:t>
      </w:r>
    </w:p>
    <w:p w14:paraId="66BA0E4B" w14:textId="77777777" w:rsidR="00D73ACD" w:rsidRDefault="00D73ACD">
      <w:pPr>
        <w:pStyle w:val="BodyText"/>
        <w:spacing w:before="2"/>
        <w:rPr>
          <w:rFonts w:ascii="Arial"/>
          <w:b/>
          <w:sz w:val="25"/>
        </w:rPr>
      </w:pPr>
    </w:p>
    <w:p w14:paraId="0AC348AA" w14:textId="77777777" w:rsidR="00D73ACD" w:rsidRDefault="00D73ACD" w:rsidP="00D73ACD">
      <w:pPr>
        <w:pStyle w:val="ListParagraph"/>
        <w:widowControl w:val="0"/>
        <w:numPr>
          <w:ilvl w:val="0"/>
          <w:numId w:val="78"/>
        </w:numPr>
        <w:tabs>
          <w:tab w:val="left" w:pos="414"/>
        </w:tabs>
        <w:autoSpaceDE w:val="0"/>
        <w:autoSpaceDN w:val="0"/>
        <w:spacing w:after="0" w:line="249" w:lineRule="auto"/>
        <w:ind w:right="408"/>
        <w:contextualSpacing w:val="0"/>
        <w:jc w:val="both"/>
        <w:rPr>
          <w:rFonts w:ascii="Georgia" w:hAnsi="Georgia"/>
          <w:color w:val="231F20"/>
          <w:sz w:val="20"/>
        </w:rPr>
      </w:pPr>
      <w:r>
        <w:rPr>
          <w:color w:val="231F20"/>
          <w:sz w:val="20"/>
        </w:rPr>
        <w:t>Compromiso</w:t>
      </w:r>
      <w:r>
        <w:rPr>
          <w:color w:val="231F20"/>
          <w:spacing w:val="-8"/>
          <w:sz w:val="20"/>
        </w:rPr>
        <w:t xml:space="preserve"> </w:t>
      </w:r>
      <w:r>
        <w:rPr>
          <w:color w:val="231F20"/>
          <w:sz w:val="20"/>
        </w:rPr>
        <w:t>temprano</w:t>
      </w:r>
      <w:r>
        <w:rPr>
          <w:color w:val="231F20"/>
          <w:spacing w:val="-8"/>
          <w:sz w:val="20"/>
        </w:rPr>
        <w:t xml:space="preserve"> </w:t>
      </w:r>
      <w:r>
        <w:rPr>
          <w:color w:val="231F20"/>
          <w:sz w:val="20"/>
        </w:rPr>
        <w:t>de</w:t>
      </w:r>
      <w:r>
        <w:rPr>
          <w:color w:val="231F20"/>
          <w:spacing w:val="-8"/>
          <w:sz w:val="20"/>
        </w:rPr>
        <w:t xml:space="preserve"> </w:t>
      </w:r>
      <w:r>
        <w:rPr>
          <w:color w:val="231F20"/>
          <w:sz w:val="20"/>
        </w:rPr>
        <w:t>la</w:t>
      </w:r>
      <w:r>
        <w:rPr>
          <w:color w:val="231F20"/>
          <w:spacing w:val="-8"/>
          <w:sz w:val="20"/>
        </w:rPr>
        <w:t xml:space="preserve"> </w:t>
      </w:r>
      <w:r>
        <w:rPr>
          <w:color w:val="231F20"/>
          <w:sz w:val="20"/>
        </w:rPr>
        <w:t>reactividad,</w:t>
      </w:r>
      <w:r>
        <w:rPr>
          <w:color w:val="231F20"/>
          <w:spacing w:val="-8"/>
          <w:sz w:val="20"/>
        </w:rPr>
        <w:t xml:space="preserve"> </w:t>
      </w:r>
      <w:r>
        <w:rPr>
          <w:color w:val="231F20"/>
          <w:sz w:val="20"/>
        </w:rPr>
        <w:t>compromiso</w:t>
      </w:r>
      <w:r>
        <w:rPr>
          <w:color w:val="231F20"/>
          <w:spacing w:val="-8"/>
          <w:sz w:val="20"/>
        </w:rPr>
        <w:t xml:space="preserve"> </w:t>
      </w:r>
      <w:r>
        <w:rPr>
          <w:color w:val="231F20"/>
          <w:sz w:val="20"/>
        </w:rPr>
        <w:t>de</w:t>
      </w:r>
      <w:r>
        <w:rPr>
          <w:color w:val="231F20"/>
          <w:spacing w:val="-8"/>
          <w:sz w:val="20"/>
        </w:rPr>
        <w:t xml:space="preserve"> </w:t>
      </w:r>
      <w:r>
        <w:rPr>
          <w:color w:val="231F20"/>
          <w:sz w:val="20"/>
        </w:rPr>
        <w:t>la</w:t>
      </w:r>
      <w:r>
        <w:rPr>
          <w:color w:val="231F20"/>
          <w:spacing w:val="-8"/>
          <w:sz w:val="20"/>
        </w:rPr>
        <w:t xml:space="preserve"> </w:t>
      </w:r>
      <w:r>
        <w:rPr>
          <w:color w:val="231F20"/>
          <w:sz w:val="20"/>
        </w:rPr>
        <w:t>consciencia</w:t>
      </w:r>
      <w:r>
        <w:rPr>
          <w:color w:val="231F20"/>
          <w:spacing w:val="-8"/>
          <w:sz w:val="20"/>
        </w:rPr>
        <w:t xml:space="preserve"> </w:t>
      </w:r>
      <w:r>
        <w:rPr>
          <w:color w:val="231F20"/>
          <w:sz w:val="20"/>
        </w:rPr>
        <w:t>en las</w:t>
      </w:r>
      <w:r>
        <w:rPr>
          <w:color w:val="231F20"/>
          <w:spacing w:val="-7"/>
          <w:sz w:val="20"/>
        </w:rPr>
        <w:t xml:space="preserve"> </w:t>
      </w:r>
      <w:r>
        <w:rPr>
          <w:color w:val="231F20"/>
          <w:sz w:val="20"/>
        </w:rPr>
        <w:t>primeras</w:t>
      </w:r>
      <w:r>
        <w:rPr>
          <w:color w:val="231F20"/>
          <w:spacing w:val="-7"/>
          <w:sz w:val="20"/>
        </w:rPr>
        <w:t xml:space="preserve"> </w:t>
      </w:r>
      <w:r>
        <w:rPr>
          <w:color w:val="231F20"/>
          <w:sz w:val="20"/>
        </w:rPr>
        <w:t>3</w:t>
      </w:r>
      <w:r>
        <w:rPr>
          <w:color w:val="231F20"/>
          <w:spacing w:val="-7"/>
          <w:sz w:val="20"/>
        </w:rPr>
        <w:t xml:space="preserve"> </w:t>
      </w:r>
      <w:r>
        <w:rPr>
          <w:color w:val="231F20"/>
          <w:sz w:val="20"/>
        </w:rPr>
        <w:t>horas</w:t>
      </w:r>
      <w:r>
        <w:rPr>
          <w:color w:val="231F20"/>
          <w:spacing w:val="-7"/>
          <w:sz w:val="20"/>
        </w:rPr>
        <w:t xml:space="preserve"> </w:t>
      </w:r>
      <w:r>
        <w:rPr>
          <w:color w:val="231F20"/>
          <w:sz w:val="20"/>
        </w:rPr>
        <w:t>del</w:t>
      </w:r>
      <w:r>
        <w:rPr>
          <w:color w:val="231F20"/>
          <w:spacing w:val="-7"/>
          <w:sz w:val="20"/>
        </w:rPr>
        <w:t xml:space="preserve"> </w:t>
      </w:r>
      <w:r>
        <w:rPr>
          <w:color w:val="231F20"/>
          <w:sz w:val="20"/>
        </w:rPr>
        <w:t>evento</w:t>
      </w:r>
      <w:r>
        <w:rPr>
          <w:color w:val="231F20"/>
          <w:spacing w:val="-7"/>
          <w:sz w:val="20"/>
        </w:rPr>
        <w:t xml:space="preserve"> </w:t>
      </w:r>
      <w:r>
        <w:rPr>
          <w:color w:val="231F20"/>
          <w:sz w:val="20"/>
        </w:rPr>
        <w:t>y</w:t>
      </w:r>
      <w:r>
        <w:rPr>
          <w:color w:val="231F20"/>
          <w:spacing w:val="-7"/>
          <w:sz w:val="20"/>
        </w:rPr>
        <w:t xml:space="preserve"> </w:t>
      </w:r>
      <w:r>
        <w:rPr>
          <w:color w:val="231F20"/>
          <w:sz w:val="20"/>
        </w:rPr>
        <w:t>falta</w:t>
      </w:r>
      <w:r>
        <w:rPr>
          <w:color w:val="231F20"/>
          <w:spacing w:val="-7"/>
          <w:sz w:val="20"/>
        </w:rPr>
        <w:t xml:space="preserve"> </w:t>
      </w:r>
      <w:r>
        <w:rPr>
          <w:color w:val="231F20"/>
          <w:sz w:val="20"/>
        </w:rPr>
        <w:t>de</w:t>
      </w:r>
      <w:r>
        <w:rPr>
          <w:color w:val="231F20"/>
          <w:spacing w:val="-7"/>
          <w:sz w:val="20"/>
        </w:rPr>
        <w:t xml:space="preserve"> </w:t>
      </w:r>
      <w:r>
        <w:rPr>
          <w:color w:val="231F20"/>
          <w:sz w:val="20"/>
        </w:rPr>
        <w:t>respuesta</w:t>
      </w:r>
      <w:r>
        <w:rPr>
          <w:color w:val="231F20"/>
          <w:spacing w:val="-7"/>
          <w:sz w:val="20"/>
        </w:rPr>
        <w:t xml:space="preserve"> </w:t>
      </w:r>
      <w:r>
        <w:rPr>
          <w:color w:val="231F20"/>
          <w:sz w:val="20"/>
        </w:rPr>
        <w:t>al</w:t>
      </w:r>
      <w:r>
        <w:rPr>
          <w:color w:val="231F20"/>
          <w:spacing w:val="-7"/>
          <w:sz w:val="20"/>
        </w:rPr>
        <w:t xml:space="preserve"> </w:t>
      </w:r>
      <w:r>
        <w:rPr>
          <w:color w:val="231F20"/>
          <w:sz w:val="20"/>
        </w:rPr>
        <w:t>dolor</w:t>
      </w:r>
      <w:r>
        <w:rPr>
          <w:color w:val="231F20"/>
          <w:spacing w:val="-7"/>
          <w:sz w:val="20"/>
        </w:rPr>
        <w:t xml:space="preserve"> </w:t>
      </w:r>
      <w:r>
        <w:rPr>
          <w:color w:val="231F20"/>
          <w:sz w:val="20"/>
        </w:rPr>
        <w:t>en</w:t>
      </w:r>
      <w:r>
        <w:rPr>
          <w:color w:val="231F20"/>
          <w:spacing w:val="-7"/>
          <w:sz w:val="20"/>
        </w:rPr>
        <w:t xml:space="preserve"> </w:t>
      </w:r>
      <w:r>
        <w:rPr>
          <w:color w:val="231F20"/>
          <w:sz w:val="20"/>
        </w:rPr>
        <w:t>las</w:t>
      </w:r>
      <w:r>
        <w:rPr>
          <w:color w:val="231F20"/>
          <w:spacing w:val="-7"/>
          <w:sz w:val="20"/>
        </w:rPr>
        <w:t xml:space="preserve"> </w:t>
      </w:r>
      <w:r>
        <w:rPr>
          <w:color w:val="231F20"/>
          <w:sz w:val="20"/>
        </w:rPr>
        <w:t>primeras 24 horas</w:t>
      </w:r>
    </w:p>
    <w:p w14:paraId="00C74714" w14:textId="77777777" w:rsidR="00D73ACD" w:rsidRDefault="00D73ACD" w:rsidP="00D73ACD">
      <w:pPr>
        <w:pStyle w:val="ListParagraph"/>
        <w:widowControl w:val="0"/>
        <w:numPr>
          <w:ilvl w:val="0"/>
          <w:numId w:val="78"/>
        </w:numPr>
        <w:tabs>
          <w:tab w:val="left" w:pos="414"/>
        </w:tabs>
        <w:autoSpaceDE w:val="0"/>
        <w:autoSpaceDN w:val="0"/>
        <w:spacing w:before="2" w:after="0" w:line="249" w:lineRule="auto"/>
        <w:ind w:right="412"/>
        <w:contextualSpacing w:val="0"/>
        <w:jc w:val="both"/>
        <w:rPr>
          <w:rFonts w:ascii="Georgia" w:hAnsi="Georgia"/>
          <w:color w:val="231F20"/>
          <w:sz w:val="20"/>
        </w:rPr>
      </w:pPr>
      <w:r>
        <w:rPr>
          <w:color w:val="231F20"/>
          <w:sz w:val="20"/>
        </w:rPr>
        <w:t>Escala NIHSS dentro de las primeras 6 horas después del inicio de los síntomas (≥20 cuando el compromiso es del hemisferio izquierdo y ≥15 cuando es del derecho)</w:t>
      </w:r>
    </w:p>
    <w:p w14:paraId="77FE68E9" w14:textId="77777777" w:rsidR="00D73ACD" w:rsidRDefault="00D73ACD" w:rsidP="00D73ACD">
      <w:pPr>
        <w:pStyle w:val="ListParagraph"/>
        <w:widowControl w:val="0"/>
        <w:numPr>
          <w:ilvl w:val="0"/>
          <w:numId w:val="78"/>
        </w:numPr>
        <w:tabs>
          <w:tab w:val="left" w:pos="414"/>
        </w:tabs>
        <w:autoSpaceDE w:val="0"/>
        <w:autoSpaceDN w:val="0"/>
        <w:spacing w:before="2" w:after="0" w:line="218" w:lineRule="exact"/>
        <w:contextualSpacing w:val="0"/>
        <w:jc w:val="both"/>
        <w:rPr>
          <w:rFonts w:ascii="Georgia" w:hAnsi="Georgia"/>
          <w:color w:val="231F20"/>
          <w:sz w:val="20"/>
        </w:rPr>
      </w:pPr>
      <w:r>
        <w:rPr>
          <w:color w:val="231F20"/>
          <w:sz w:val="20"/>
        </w:rPr>
        <w:t>Otros predictores</w:t>
      </w:r>
      <w:r>
        <w:rPr>
          <w:color w:val="231F20"/>
          <w:spacing w:val="1"/>
          <w:sz w:val="20"/>
        </w:rPr>
        <w:t xml:space="preserve"> </w:t>
      </w:r>
      <w:r>
        <w:rPr>
          <w:color w:val="231F20"/>
          <w:spacing w:val="-2"/>
          <w:sz w:val="20"/>
        </w:rPr>
        <w:t>clínicos:</w:t>
      </w:r>
    </w:p>
    <w:p w14:paraId="760B97A5" w14:textId="77777777" w:rsidR="00D73ACD" w:rsidRDefault="00D73ACD" w:rsidP="00D73ACD">
      <w:pPr>
        <w:pStyle w:val="ListParagraph"/>
        <w:widowControl w:val="0"/>
        <w:numPr>
          <w:ilvl w:val="1"/>
          <w:numId w:val="78"/>
        </w:numPr>
        <w:tabs>
          <w:tab w:val="left" w:pos="735"/>
        </w:tabs>
        <w:autoSpaceDE w:val="0"/>
        <w:autoSpaceDN w:val="0"/>
        <w:spacing w:after="0" w:line="247" w:lineRule="exact"/>
        <w:ind w:hanging="305"/>
        <w:contextualSpacing w:val="0"/>
        <w:jc w:val="both"/>
        <w:rPr>
          <w:sz w:val="20"/>
        </w:rPr>
      </w:pPr>
      <w:r>
        <w:rPr>
          <w:color w:val="231F20"/>
          <w:sz w:val="20"/>
        </w:rPr>
        <w:t xml:space="preserve">Edades </w:t>
      </w:r>
      <w:r>
        <w:rPr>
          <w:color w:val="231F20"/>
          <w:spacing w:val="-2"/>
          <w:sz w:val="20"/>
        </w:rPr>
        <w:t>tempranas</w:t>
      </w:r>
    </w:p>
    <w:p w14:paraId="35C59AFD" w14:textId="77777777" w:rsidR="00D73ACD" w:rsidRDefault="00D73ACD" w:rsidP="00D73ACD">
      <w:pPr>
        <w:pStyle w:val="ListParagraph"/>
        <w:widowControl w:val="0"/>
        <w:numPr>
          <w:ilvl w:val="1"/>
          <w:numId w:val="78"/>
        </w:numPr>
        <w:tabs>
          <w:tab w:val="left" w:pos="735"/>
        </w:tabs>
        <w:autoSpaceDE w:val="0"/>
        <w:autoSpaceDN w:val="0"/>
        <w:spacing w:after="0" w:line="240" w:lineRule="exact"/>
        <w:ind w:hanging="305"/>
        <w:contextualSpacing w:val="0"/>
        <w:jc w:val="both"/>
        <w:rPr>
          <w:sz w:val="20"/>
        </w:rPr>
      </w:pPr>
      <w:r>
        <w:rPr>
          <w:color w:val="231F20"/>
          <w:w w:val="95"/>
          <w:sz w:val="20"/>
        </w:rPr>
        <w:t>Sexo</w:t>
      </w:r>
      <w:r>
        <w:rPr>
          <w:color w:val="231F20"/>
          <w:spacing w:val="2"/>
          <w:sz w:val="20"/>
        </w:rPr>
        <w:t xml:space="preserve"> </w:t>
      </w:r>
      <w:r>
        <w:rPr>
          <w:color w:val="231F20"/>
          <w:spacing w:val="-2"/>
          <w:sz w:val="20"/>
        </w:rPr>
        <w:t>femenino</w:t>
      </w:r>
    </w:p>
    <w:p w14:paraId="78D7B419" w14:textId="77777777" w:rsidR="00D73ACD" w:rsidRDefault="00D73ACD" w:rsidP="00D73ACD">
      <w:pPr>
        <w:pStyle w:val="ListParagraph"/>
        <w:widowControl w:val="0"/>
        <w:numPr>
          <w:ilvl w:val="1"/>
          <w:numId w:val="78"/>
        </w:numPr>
        <w:tabs>
          <w:tab w:val="left" w:pos="733"/>
          <w:tab w:val="left" w:pos="735"/>
        </w:tabs>
        <w:autoSpaceDE w:val="0"/>
        <w:autoSpaceDN w:val="0"/>
        <w:spacing w:before="9" w:after="0" w:line="240" w:lineRule="exact"/>
        <w:ind w:right="413"/>
        <w:contextualSpacing w:val="0"/>
        <w:rPr>
          <w:sz w:val="20"/>
        </w:rPr>
      </w:pPr>
      <w:r>
        <w:rPr>
          <w:color w:val="231F20"/>
          <w:sz w:val="20"/>
        </w:rPr>
        <w:t xml:space="preserve">Cefalea que se asocia con náuseas/vómitos dentro de las 24 horas de </w:t>
      </w:r>
      <w:r>
        <w:rPr>
          <w:color w:val="231F20"/>
          <w:spacing w:val="-2"/>
          <w:sz w:val="20"/>
        </w:rPr>
        <w:t>evolución</w:t>
      </w:r>
    </w:p>
    <w:p w14:paraId="06251B45" w14:textId="77777777" w:rsidR="00D73ACD" w:rsidRDefault="00D73ACD" w:rsidP="00D73ACD">
      <w:pPr>
        <w:pStyle w:val="ListParagraph"/>
        <w:widowControl w:val="0"/>
        <w:numPr>
          <w:ilvl w:val="1"/>
          <w:numId w:val="78"/>
        </w:numPr>
        <w:tabs>
          <w:tab w:val="left" w:pos="733"/>
          <w:tab w:val="left" w:pos="735"/>
        </w:tabs>
        <w:autoSpaceDE w:val="0"/>
        <w:autoSpaceDN w:val="0"/>
        <w:spacing w:after="0" w:line="240" w:lineRule="exact"/>
        <w:ind w:right="411"/>
        <w:contextualSpacing w:val="0"/>
        <w:rPr>
          <w:sz w:val="20"/>
        </w:rPr>
      </w:pPr>
      <w:r>
        <w:rPr>
          <w:color w:val="231F20"/>
          <w:sz w:val="20"/>
        </w:rPr>
        <w:t>Bradicardia</w:t>
      </w:r>
      <w:r>
        <w:rPr>
          <w:color w:val="231F20"/>
          <w:spacing w:val="-2"/>
          <w:sz w:val="20"/>
        </w:rPr>
        <w:t xml:space="preserve"> </w:t>
      </w:r>
      <w:r>
        <w:rPr>
          <w:color w:val="231F20"/>
          <w:sz w:val="20"/>
        </w:rPr>
        <w:t>e</w:t>
      </w:r>
      <w:r>
        <w:rPr>
          <w:color w:val="231F20"/>
          <w:spacing w:val="-1"/>
          <w:sz w:val="20"/>
        </w:rPr>
        <w:t xml:space="preserve"> </w:t>
      </w:r>
      <w:r>
        <w:rPr>
          <w:color w:val="231F20"/>
          <w:sz w:val="20"/>
        </w:rPr>
        <w:t>hipertensión</w:t>
      </w:r>
      <w:r>
        <w:rPr>
          <w:color w:val="231F20"/>
          <w:spacing w:val="-2"/>
          <w:sz w:val="20"/>
        </w:rPr>
        <w:t xml:space="preserve"> </w:t>
      </w:r>
      <w:r>
        <w:rPr>
          <w:color w:val="231F20"/>
          <w:sz w:val="20"/>
        </w:rPr>
        <w:t>arterial</w:t>
      </w:r>
      <w:r>
        <w:rPr>
          <w:color w:val="231F20"/>
          <w:spacing w:val="-2"/>
          <w:sz w:val="20"/>
        </w:rPr>
        <w:t xml:space="preserve"> </w:t>
      </w:r>
      <w:r>
        <w:rPr>
          <w:color w:val="231F20"/>
          <w:sz w:val="20"/>
        </w:rPr>
        <w:t>(no</w:t>
      </w:r>
      <w:r>
        <w:rPr>
          <w:color w:val="231F20"/>
          <w:spacing w:val="-2"/>
          <w:sz w:val="20"/>
        </w:rPr>
        <w:t xml:space="preserve"> </w:t>
      </w:r>
      <w:r>
        <w:rPr>
          <w:color w:val="231F20"/>
          <w:sz w:val="20"/>
        </w:rPr>
        <w:t>de</w:t>
      </w:r>
      <w:r>
        <w:rPr>
          <w:color w:val="231F20"/>
          <w:spacing w:val="-2"/>
          <w:sz w:val="20"/>
        </w:rPr>
        <w:t xml:space="preserve"> </w:t>
      </w:r>
      <w:r>
        <w:rPr>
          <w:color w:val="231F20"/>
          <w:sz w:val="20"/>
        </w:rPr>
        <w:t>manera</w:t>
      </w:r>
      <w:r>
        <w:rPr>
          <w:color w:val="231F20"/>
          <w:spacing w:val="-2"/>
          <w:sz w:val="20"/>
        </w:rPr>
        <w:t xml:space="preserve"> </w:t>
      </w:r>
      <w:r>
        <w:rPr>
          <w:color w:val="231F20"/>
          <w:sz w:val="20"/>
        </w:rPr>
        <w:t>aislada,</w:t>
      </w:r>
      <w:r>
        <w:rPr>
          <w:color w:val="231F20"/>
          <w:spacing w:val="-2"/>
          <w:sz w:val="20"/>
        </w:rPr>
        <w:t xml:space="preserve"> </w:t>
      </w:r>
      <w:r>
        <w:rPr>
          <w:color w:val="231F20"/>
          <w:sz w:val="20"/>
        </w:rPr>
        <w:t>sino</w:t>
      </w:r>
      <w:r>
        <w:rPr>
          <w:color w:val="231F20"/>
          <w:spacing w:val="-2"/>
          <w:sz w:val="20"/>
        </w:rPr>
        <w:t xml:space="preserve"> </w:t>
      </w:r>
      <w:r>
        <w:rPr>
          <w:color w:val="231F20"/>
          <w:sz w:val="20"/>
        </w:rPr>
        <w:t>en</w:t>
      </w:r>
      <w:r>
        <w:rPr>
          <w:color w:val="231F20"/>
          <w:spacing w:val="-1"/>
          <w:sz w:val="20"/>
        </w:rPr>
        <w:t xml:space="preserve"> </w:t>
      </w:r>
      <w:r>
        <w:rPr>
          <w:color w:val="231F20"/>
          <w:sz w:val="20"/>
        </w:rPr>
        <w:t>con- junto con deterioro de la reactividad) luego de 12 horas de evolución</w:t>
      </w:r>
    </w:p>
    <w:p w14:paraId="5893E707" w14:textId="77777777" w:rsidR="00D73ACD" w:rsidRDefault="00D73ACD" w:rsidP="00D73ACD">
      <w:pPr>
        <w:pStyle w:val="ListParagraph"/>
        <w:widowControl w:val="0"/>
        <w:numPr>
          <w:ilvl w:val="1"/>
          <w:numId w:val="78"/>
        </w:numPr>
        <w:tabs>
          <w:tab w:val="left" w:pos="733"/>
          <w:tab w:val="left" w:pos="735"/>
        </w:tabs>
        <w:autoSpaceDE w:val="0"/>
        <w:autoSpaceDN w:val="0"/>
        <w:spacing w:after="0" w:line="231" w:lineRule="exact"/>
        <w:ind w:hanging="305"/>
        <w:contextualSpacing w:val="0"/>
        <w:rPr>
          <w:sz w:val="20"/>
        </w:rPr>
      </w:pPr>
      <w:r>
        <w:rPr>
          <w:color w:val="231F20"/>
          <w:sz w:val="20"/>
        </w:rPr>
        <w:t>Sin</w:t>
      </w:r>
      <w:r>
        <w:rPr>
          <w:color w:val="231F20"/>
          <w:spacing w:val="-1"/>
          <w:sz w:val="20"/>
        </w:rPr>
        <w:t xml:space="preserve"> </w:t>
      </w:r>
      <w:r>
        <w:rPr>
          <w:color w:val="231F20"/>
          <w:sz w:val="20"/>
        </w:rPr>
        <w:t xml:space="preserve">antecedentes de infarto </w:t>
      </w:r>
      <w:r>
        <w:rPr>
          <w:color w:val="231F20"/>
          <w:spacing w:val="-2"/>
          <w:sz w:val="20"/>
        </w:rPr>
        <w:t>previos</w:t>
      </w:r>
    </w:p>
    <w:p w14:paraId="3D12E3E4" w14:textId="77777777" w:rsidR="00D73ACD" w:rsidRDefault="00D73ACD" w:rsidP="00D73ACD">
      <w:pPr>
        <w:pStyle w:val="ListParagraph"/>
        <w:widowControl w:val="0"/>
        <w:numPr>
          <w:ilvl w:val="1"/>
          <w:numId w:val="78"/>
        </w:numPr>
        <w:tabs>
          <w:tab w:val="left" w:pos="733"/>
          <w:tab w:val="left" w:pos="735"/>
        </w:tabs>
        <w:autoSpaceDE w:val="0"/>
        <w:autoSpaceDN w:val="0"/>
        <w:spacing w:after="0" w:line="240" w:lineRule="exact"/>
        <w:ind w:hanging="305"/>
        <w:contextualSpacing w:val="0"/>
        <w:rPr>
          <w:sz w:val="20"/>
        </w:rPr>
      </w:pPr>
      <w:r>
        <w:rPr>
          <w:color w:val="231F20"/>
          <w:sz w:val="20"/>
        </w:rPr>
        <w:t xml:space="preserve">Oclusión </w:t>
      </w:r>
      <w:r>
        <w:rPr>
          <w:color w:val="231F20"/>
          <w:spacing w:val="-2"/>
          <w:sz w:val="20"/>
        </w:rPr>
        <w:t>carotídea</w:t>
      </w:r>
    </w:p>
    <w:p w14:paraId="18BD6E55" w14:textId="77777777" w:rsidR="00D73ACD" w:rsidRDefault="00D73ACD" w:rsidP="00D73ACD">
      <w:pPr>
        <w:pStyle w:val="ListParagraph"/>
        <w:widowControl w:val="0"/>
        <w:numPr>
          <w:ilvl w:val="1"/>
          <w:numId w:val="78"/>
        </w:numPr>
        <w:tabs>
          <w:tab w:val="left" w:pos="733"/>
          <w:tab w:val="left" w:pos="735"/>
        </w:tabs>
        <w:autoSpaceDE w:val="0"/>
        <w:autoSpaceDN w:val="0"/>
        <w:spacing w:after="0" w:line="240" w:lineRule="exact"/>
        <w:ind w:hanging="305"/>
        <w:contextualSpacing w:val="0"/>
        <w:rPr>
          <w:sz w:val="20"/>
        </w:rPr>
      </w:pPr>
      <w:r>
        <w:rPr>
          <w:color w:val="231F20"/>
          <w:sz w:val="20"/>
        </w:rPr>
        <w:t>Antecedente</w:t>
      </w:r>
      <w:r>
        <w:rPr>
          <w:color w:val="231F20"/>
          <w:spacing w:val="-8"/>
          <w:sz w:val="20"/>
        </w:rPr>
        <w:t xml:space="preserve"> </w:t>
      </w:r>
      <w:r>
        <w:rPr>
          <w:color w:val="231F20"/>
          <w:sz w:val="20"/>
        </w:rPr>
        <w:t>de</w:t>
      </w:r>
      <w:r>
        <w:rPr>
          <w:color w:val="231F20"/>
          <w:spacing w:val="-6"/>
          <w:sz w:val="20"/>
        </w:rPr>
        <w:t xml:space="preserve"> </w:t>
      </w:r>
      <w:r>
        <w:rPr>
          <w:color w:val="231F20"/>
          <w:sz w:val="20"/>
        </w:rPr>
        <w:t>hipertensión</w:t>
      </w:r>
      <w:r>
        <w:rPr>
          <w:color w:val="231F20"/>
          <w:spacing w:val="-8"/>
          <w:sz w:val="20"/>
        </w:rPr>
        <w:t xml:space="preserve"> </w:t>
      </w:r>
      <w:r>
        <w:rPr>
          <w:color w:val="231F20"/>
          <w:spacing w:val="-2"/>
          <w:sz w:val="20"/>
        </w:rPr>
        <w:t>arterial</w:t>
      </w:r>
    </w:p>
    <w:p w14:paraId="363E77D0" w14:textId="77777777" w:rsidR="00D73ACD" w:rsidRDefault="00D73ACD" w:rsidP="00D73ACD">
      <w:pPr>
        <w:pStyle w:val="ListParagraph"/>
        <w:widowControl w:val="0"/>
        <w:numPr>
          <w:ilvl w:val="1"/>
          <w:numId w:val="78"/>
        </w:numPr>
        <w:tabs>
          <w:tab w:val="left" w:pos="733"/>
          <w:tab w:val="left" w:pos="735"/>
        </w:tabs>
        <w:autoSpaceDE w:val="0"/>
        <w:autoSpaceDN w:val="0"/>
        <w:spacing w:after="0" w:line="259" w:lineRule="exact"/>
        <w:ind w:hanging="305"/>
        <w:contextualSpacing w:val="0"/>
        <w:rPr>
          <w:sz w:val="20"/>
        </w:rPr>
      </w:pPr>
      <w:r>
        <w:rPr>
          <w:color w:val="231F20"/>
          <w:spacing w:val="-2"/>
          <w:sz w:val="20"/>
        </w:rPr>
        <w:t>Leucocitosis,</w:t>
      </w:r>
      <w:r>
        <w:rPr>
          <w:color w:val="231F20"/>
          <w:spacing w:val="4"/>
          <w:sz w:val="20"/>
        </w:rPr>
        <w:t xml:space="preserve"> </w:t>
      </w:r>
      <w:r>
        <w:rPr>
          <w:color w:val="231F20"/>
          <w:spacing w:val="-2"/>
          <w:sz w:val="20"/>
        </w:rPr>
        <w:t>marcada</w:t>
      </w:r>
      <w:r>
        <w:rPr>
          <w:color w:val="231F20"/>
          <w:spacing w:val="4"/>
          <w:sz w:val="20"/>
        </w:rPr>
        <w:t xml:space="preserve"> </w:t>
      </w:r>
      <w:r>
        <w:rPr>
          <w:color w:val="231F20"/>
          <w:spacing w:val="-2"/>
          <w:sz w:val="20"/>
        </w:rPr>
        <w:t>hiperglucemia.</w:t>
      </w:r>
    </w:p>
    <w:p w14:paraId="1587449A" w14:textId="77777777" w:rsidR="00D73ACD" w:rsidRDefault="00D73ACD">
      <w:pPr>
        <w:pStyle w:val="BodyText"/>
        <w:spacing w:before="7"/>
        <w:rPr>
          <w:sz w:val="19"/>
        </w:rPr>
      </w:pPr>
    </w:p>
    <w:p w14:paraId="015F79DA" w14:textId="77777777" w:rsidR="00D73ACD" w:rsidRDefault="00D73ACD">
      <w:pPr>
        <w:pStyle w:val="Heading3"/>
        <w:spacing w:before="1"/>
        <w:rPr>
          <w:rFonts w:ascii="Arial" w:hAnsi="Arial"/>
        </w:rPr>
      </w:pPr>
      <w:r>
        <w:rPr>
          <w:rFonts w:ascii="Arial" w:hAnsi="Arial"/>
          <w:color w:val="636466"/>
          <w:spacing w:val="-2"/>
        </w:rPr>
        <w:t>Imagenológicos</w:t>
      </w:r>
    </w:p>
    <w:p w14:paraId="46D2529F" w14:textId="77777777" w:rsidR="00D73ACD" w:rsidRDefault="00D73ACD">
      <w:pPr>
        <w:pStyle w:val="BodyText"/>
        <w:spacing w:before="2"/>
        <w:rPr>
          <w:rFonts w:ascii="Arial"/>
          <w:b/>
          <w:sz w:val="25"/>
        </w:rPr>
      </w:pPr>
    </w:p>
    <w:p w14:paraId="0DB880F9" w14:textId="77777777" w:rsidR="00D73ACD" w:rsidRDefault="00D73ACD" w:rsidP="00D73ACD">
      <w:pPr>
        <w:pStyle w:val="ListParagraph"/>
        <w:widowControl w:val="0"/>
        <w:numPr>
          <w:ilvl w:val="0"/>
          <w:numId w:val="78"/>
        </w:numPr>
        <w:tabs>
          <w:tab w:val="left" w:pos="414"/>
        </w:tabs>
        <w:autoSpaceDE w:val="0"/>
        <w:autoSpaceDN w:val="0"/>
        <w:spacing w:after="0" w:line="218" w:lineRule="exact"/>
        <w:contextualSpacing w:val="0"/>
        <w:rPr>
          <w:rFonts w:ascii="Georgia" w:hAnsi="Georgia"/>
          <w:color w:val="231F20"/>
          <w:sz w:val="20"/>
        </w:rPr>
      </w:pPr>
      <w:r>
        <w:rPr>
          <w:color w:val="231F20"/>
          <w:sz w:val="20"/>
        </w:rPr>
        <w:t>Tomografía</w:t>
      </w:r>
      <w:r>
        <w:rPr>
          <w:color w:val="231F20"/>
          <w:spacing w:val="-10"/>
          <w:sz w:val="20"/>
        </w:rPr>
        <w:t xml:space="preserve"> </w:t>
      </w:r>
      <w:r>
        <w:rPr>
          <w:color w:val="231F20"/>
          <w:spacing w:val="-2"/>
          <w:sz w:val="20"/>
        </w:rPr>
        <w:t>computada:</w:t>
      </w:r>
    </w:p>
    <w:p w14:paraId="7A387BEA" w14:textId="77777777" w:rsidR="00D73ACD" w:rsidRDefault="00D73ACD" w:rsidP="00D73ACD">
      <w:pPr>
        <w:pStyle w:val="ListParagraph"/>
        <w:widowControl w:val="0"/>
        <w:numPr>
          <w:ilvl w:val="1"/>
          <w:numId w:val="78"/>
        </w:numPr>
        <w:tabs>
          <w:tab w:val="left" w:pos="733"/>
          <w:tab w:val="left" w:pos="735"/>
        </w:tabs>
        <w:autoSpaceDE w:val="0"/>
        <w:autoSpaceDN w:val="0"/>
        <w:spacing w:after="0" w:line="235" w:lineRule="auto"/>
        <w:ind w:right="411"/>
        <w:contextualSpacing w:val="0"/>
        <w:rPr>
          <w:sz w:val="20"/>
        </w:rPr>
      </w:pPr>
      <w:r>
        <w:rPr>
          <w:color w:val="231F20"/>
          <w:sz w:val="20"/>
        </w:rPr>
        <w:t>Área extensa de hipodensidad, que comprenda más del 50% del terri- torio de la ACM</w:t>
      </w:r>
    </w:p>
    <w:p w14:paraId="63F6A755" w14:textId="77777777" w:rsidR="00D73ACD" w:rsidRDefault="00D73ACD" w:rsidP="00D73ACD">
      <w:pPr>
        <w:pStyle w:val="ListParagraph"/>
        <w:widowControl w:val="0"/>
        <w:numPr>
          <w:ilvl w:val="1"/>
          <w:numId w:val="78"/>
        </w:numPr>
        <w:tabs>
          <w:tab w:val="left" w:pos="733"/>
          <w:tab w:val="left" w:pos="735"/>
        </w:tabs>
        <w:autoSpaceDE w:val="0"/>
        <w:autoSpaceDN w:val="0"/>
        <w:spacing w:after="0" w:line="236" w:lineRule="exact"/>
        <w:ind w:hanging="305"/>
        <w:contextualSpacing w:val="0"/>
        <w:rPr>
          <w:sz w:val="20"/>
        </w:rPr>
      </w:pPr>
      <w:r>
        <w:rPr>
          <w:color w:val="231F20"/>
          <w:sz w:val="20"/>
        </w:rPr>
        <w:t>Desplazamiento</w:t>
      </w:r>
      <w:r>
        <w:rPr>
          <w:color w:val="231F20"/>
          <w:spacing w:val="-6"/>
          <w:sz w:val="20"/>
        </w:rPr>
        <w:t xml:space="preserve"> </w:t>
      </w:r>
      <w:r>
        <w:rPr>
          <w:color w:val="231F20"/>
          <w:sz w:val="20"/>
        </w:rPr>
        <w:t>de</w:t>
      </w:r>
      <w:r>
        <w:rPr>
          <w:color w:val="231F20"/>
          <w:spacing w:val="-5"/>
          <w:sz w:val="20"/>
        </w:rPr>
        <w:t xml:space="preserve"> </w:t>
      </w:r>
      <w:r>
        <w:rPr>
          <w:color w:val="231F20"/>
          <w:sz w:val="20"/>
        </w:rPr>
        <w:t>la</w:t>
      </w:r>
      <w:r>
        <w:rPr>
          <w:color w:val="231F20"/>
          <w:spacing w:val="-5"/>
          <w:sz w:val="20"/>
        </w:rPr>
        <w:t xml:space="preserve"> </w:t>
      </w:r>
      <w:r>
        <w:rPr>
          <w:color w:val="231F20"/>
          <w:sz w:val="20"/>
        </w:rPr>
        <w:t>línea</w:t>
      </w:r>
      <w:r>
        <w:rPr>
          <w:color w:val="231F20"/>
          <w:spacing w:val="-5"/>
          <w:sz w:val="20"/>
        </w:rPr>
        <w:t xml:space="preserve"> </w:t>
      </w:r>
      <w:r>
        <w:rPr>
          <w:color w:val="231F20"/>
          <w:sz w:val="20"/>
        </w:rPr>
        <w:t>media,</w:t>
      </w:r>
      <w:r>
        <w:rPr>
          <w:color w:val="231F20"/>
          <w:spacing w:val="-5"/>
          <w:sz w:val="20"/>
        </w:rPr>
        <w:t xml:space="preserve"> </w:t>
      </w:r>
      <w:r>
        <w:rPr>
          <w:color w:val="231F20"/>
          <w:sz w:val="20"/>
        </w:rPr>
        <w:t>más</w:t>
      </w:r>
      <w:r>
        <w:rPr>
          <w:color w:val="231F20"/>
          <w:spacing w:val="-6"/>
          <w:sz w:val="20"/>
        </w:rPr>
        <w:t xml:space="preserve"> </w:t>
      </w:r>
      <w:r>
        <w:rPr>
          <w:color w:val="231F20"/>
          <w:sz w:val="20"/>
        </w:rPr>
        <w:t>allá</w:t>
      </w:r>
      <w:r>
        <w:rPr>
          <w:color w:val="231F20"/>
          <w:spacing w:val="-5"/>
          <w:sz w:val="20"/>
        </w:rPr>
        <w:t xml:space="preserve"> </w:t>
      </w:r>
      <w:r>
        <w:rPr>
          <w:color w:val="231F20"/>
          <w:sz w:val="20"/>
        </w:rPr>
        <w:t>de</w:t>
      </w:r>
      <w:r>
        <w:rPr>
          <w:color w:val="231F20"/>
          <w:spacing w:val="-5"/>
          <w:sz w:val="20"/>
        </w:rPr>
        <w:t xml:space="preserve"> </w:t>
      </w:r>
      <w:r>
        <w:rPr>
          <w:color w:val="231F20"/>
          <w:sz w:val="20"/>
        </w:rPr>
        <w:t>los</w:t>
      </w:r>
      <w:r>
        <w:rPr>
          <w:color w:val="231F20"/>
          <w:spacing w:val="-4"/>
          <w:sz w:val="20"/>
        </w:rPr>
        <w:t xml:space="preserve"> </w:t>
      </w:r>
      <w:r>
        <w:rPr>
          <w:color w:val="231F20"/>
          <w:sz w:val="20"/>
        </w:rPr>
        <w:t>5</w:t>
      </w:r>
      <w:r>
        <w:rPr>
          <w:color w:val="231F20"/>
          <w:spacing w:val="-5"/>
          <w:sz w:val="20"/>
        </w:rPr>
        <w:t xml:space="preserve"> mm</w:t>
      </w:r>
    </w:p>
    <w:p w14:paraId="087E544E" w14:textId="77777777" w:rsidR="00D73ACD" w:rsidRDefault="00D73ACD" w:rsidP="00D73ACD">
      <w:pPr>
        <w:pStyle w:val="ListParagraph"/>
        <w:widowControl w:val="0"/>
        <w:numPr>
          <w:ilvl w:val="1"/>
          <w:numId w:val="78"/>
        </w:numPr>
        <w:tabs>
          <w:tab w:val="left" w:pos="733"/>
          <w:tab w:val="left" w:pos="735"/>
        </w:tabs>
        <w:autoSpaceDE w:val="0"/>
        <w:autoSpaceDN w:val="0"/>
        <w:spacing w:after="0" w:line="259" w:lineRule="exact"/>
        <w:ind w:hanging="305"/>
        <w:contextualSpacing w:val="0"/>
        <w:rPr>
          <w:sz w:val="20"/>
        </w:rPr>
      </w:pPr>
      <w:r>
        <w:rPr>
          <w:color w:val="231F20"/>
          <w:sz w:val="20"/>
        </w:rPr>
        <w:t>Infarto</w:t>
      </w:r>
      <w:r>
        <w:rPr>
          <w:color w:val="231F20"/>
          <w:spacing w:val="-2"/>
          <w:sz w:val="20"/>
        </w:rPr>
        <w:t xml:space="preserve"> </w:t>
      </w:r>
      <w:r>
        <w:rPr>
          <w:color w:val="231F20"/>
          <w:sz w:val="20"/>
        </w:rPr>
        <w:t>de</w:t>
      </w:r>
      <w:r>
        <w:rPr>
          <w:color w:val="231F20"/>
          <w:spacing w:val="-1"/>
          <w:sz w:val="20"/>
        </w:rPr>
        <w:t xml:space="preserve"> </w:t>
      </w:r>
      <w:r>
        <w:rPr>
          <w:color w:val="231F20"/>
          <w:sz w:val="20"/>
        </w:rPr>
        <w:t>territorios</w:t>
      </w:r>
      <w:r>
        <w:rPr>
          <w:color w:val="231F20"/>
          <w:spacing w:val="-1"/>
          <w:sz w:val="20"/>
        </w:rPr>
        <w:t xml:space="preserve"> </w:t>
      </w:r>
      <w:r>
        <w:rPr>
          <w:color w:val="231F20"/>
          <w:sz w:val="20"/>
        </w:rPr>
        <w:t>adyacentes</w:t>
      </w:r>
      <w:r>
        <w:rPr>
          <w:color w:val="231F20"/>
          <w:spacing w:val="-1"/>
          <w:sz w:val="20"/>
        </w:rPr>
        <w:t xml:space="preserve"> </w:t>
      </w:r>
      <w:r>
        <w:rPr>
          <w:color w:val="231F20"/>
          <w:sz w:val="20"/>
        </w:rPr>
        <w:t>al</w:t>
      </w:r>
      <w:r>
        <w:rPr>
          <w:color w:val="231F20"/>
          <w:spacing w:val="-1"/>
          <w:sz w:val="20"/>
        </w:rPr>
        <w:t xml:space="preserve"> </w:t>
      </w:r>
      <w:r>
        <w:rPr>
          <w:color w:val="231F20"/>
          <w:sz w:val="20"/>
        </w:rPr>
        <w:t>de</w:t>
      </w:r>
      <w:r>
        <w:rPr>
          <w:color w:val="231F20"/>
          <w:spacing w:val="-1"/>
          <w:sz w:val="20"/>
        </w:rPr>
        <w:t xml:space="preserve"> </w:t>
      </w:r>
      <w:r>
        <w:rPr>
          <w:color w:val="231F20"/>
          <w:sz w:val="20"/>
        </w:rPr>
        <w:t>la</w:t>
      </w:r>
      <w:r>
        <w:rPr>
          <w:color w:val="231F20"/>
          <w:spacing w:val="-1"/>
          <w:sz w:val="20"/>
        </w:rPr>
        <w:t xml:space="preserve"> </w:t>
      </w:r>
      <w:r>
        <w:rPr>
          <w:color w:val="231F20"/>
          <w:spacing w:val="-5"/>
          <w:sz w:val="20"/>
        </w:rPr>
        <w:t>ACM</w:t>
      </w:r>
    </w:p>
    <w:p w14:paraId="7174E171" w14:textId="77777777" w:rsidR="00D73ACD" w:rsidRDefault="00D73ACD">
      <w:pPr>
        <w:spacing w:line="259" w:lineRule="exact"/>
        <w:rPr>
          <w:sz w:val="20"/>
        </w:rPr>
        <w:sectPr w:rsidR="00D73ACD" w:rsidSect="00D73ACD">
          <w:pgSz w:w="8230" w:h="12190"/>
          <w:pgMar w:top="880" w:right="720" w:bottom="560" w:left="740" w:header="279" w:footer="370" w:gutter="0"/>
          <w:cols w:space="708"/>
        </w:sectPr>
      </w:pPr>
    </w:p>
    <w:p w14:paraId="2BF9933B" w14:textId="77777777" w:rsidR="00D73ACD" w:rsidRDefault="00D73ACD">
      <w:pPr>
        <w:pStyle w:val="BodyText"/>
        <w:spacing w:before="8"/>
      </w:pPr>
    </w:p>
    <w:p w14:paraId="2091F68F" w14:textId="77777777" w:rsidR="00D73ACD" w:rsidRDefault="00D73ACD" w:rsidP="00D73ACD">
      <w:pPr>
        <w:pStyle w:val="ListParagraph"/>
        <w:widowControl w:val="0"/>
        <w:numPr>
          <w:ilvl w:val="0"/>
          <w:numId w:val="63"/>
        </w:numPr>
        <w:tabs>
          <w:tab w:val="left" w:pos="698"/>
        </w:tabs>
        <w:autoSpaceDE w:val="0"/>
        <w:autoSpaceDN w:val="0"/>
        <w:spacing w:before="94" w:after="0" w:line="218" w:lineRule="exact"/>
        <w:ind w:hanging="305"/>
        <w:contextualSpacing w:val="0"/>
        <w:rPr>
          <w:rFonts w:ascii="Georgia" w:hAnsi="Georgia"/>
          <w:color w:val="231F20"/>
          <w:sz w:val="20"/>
        </w:rPr>
      </w:pPr>
      <w:r>
        <w:rPr>
          <w:color w:val="231F20"/>
          <w:sz w:val="20"/>
        </w:rPr>
        <w:t>Resonancia</w:t>
      </w:r>
      <w:r>
        <w:rPr>
          <w:color w:val="231F20"/>
          <w:spacing w:val="2"/>
          <w:sz w:val="20"/>
        </w:rPr>
        <w:t xml:space="preserve"> </w:t>
      </w:r>
      <w:r>
        <w:rPr>
          <w:color w:val="231F20"/>
          <w:spacing w:val="-2"/>
          <w:sz w:val="20"/>
        </w:rPr>
        <w:t>magnética:</w:t>
      </w:r>
    </w:p>
    <w:p w14:paraId="1AAC814D" w14:textId="77777777" w:rsidR="00D73ACD" w:rsidRDefault="00D73ACD" w:rsidP="00D73ACD">
      <w:pPr>
        <w:pStyle w:val="ListParagraph"/>
        <w:widowControl w:val="0"/>
        <w:numPr>
          <w:ilvl w:val="1"/>
          <w:numId w:val="63"/>
        </w:numPr>
        <w:tabs>
          <w:tab w:val="left" w:pos="1017"/>
          <w:tab w:val="left" w:pos="1018"/>
        </w:tabs>
        <w:autoSpaceDE w:val="0"/>
        <w:autoSpaceDN w:val="0"/>
        <w:spacing w:after="0" w:line="247" w:lineRule="exact"/>
        <w:contextualSpacing w:val="0"/>
        <w:rPr>
          <w:sz w:val="20"/>
        </w:rPr>
      </w:pPr>
      <w:r>
        <w:rPr>
          <w:color w:val="231F20"/>
          <w:sz w:val="20"/>
        </w:rPr>
        <w:t>Infartos</w:t>
      </w:r>
      <w:r>
        <w:rPr>
          <w:color w:val="231F20"/>
          <w:spacing w:val="2"/>
          <w:sz w:val="20"/>
        </w:rPr>
        <w:t xml:space="preserve"> </w:t>
      </w:r>
      <w:r>
        <w:rPr>
          <w:color w:val="231F20"/>
          <w:sz w:val="20"/>
        </w:rPr>
        <w:t>con</w:t>
      </w:r>
      <w:r>
        <w:rPr>
          <w:color w:val="231F20"/>
          <w:spacing w:val="1"/>
          <w:sz w:val="20"/>
        </w:rPr>
        <w:t xml:space="preserve"> </w:t>
      </w:r>
      <w:r>
        <w:rPr>
          <w:color w:val="231F20"/>
          <w:sz w:val="20"/>
        </w:rPr>
        <w:t>una</w:t>
      </w:r>
      <w:r>
        <w:rPr>
          <w:color w:val="231F20"/>
          <w:spacing w:val="2"/>
          <w:sz w:val="20"/>
        </w:rPr>
        <w:t xml:space="preserve"> </w:t>
      </w:r>
      <w:r>
        <w:rPr>
          <w:color w:val="231F20"/>
          <w:sz w:val="20"/>
        </w:rPr>
        <w:t>DWI</w:t>
      </w:r>
      <w:r>
        <w:rPr>
          <w:color w:val="231F20"/>
          <w:spacing w:val="2"/>
          <w:sz w:val="20"/>
        </w:rPr>
        <w:t xml:space="preserve"> </w:t>
      </w:r>
      <w:r>
        <w:rPr>
          <w:color w:val="231F20"/>
          <w:sz w:val="20"/>
        </w:rPr>
        <w:t>mayor</w:t>
      </w:r>
      <w:r>
        <w:rPr>
          <w:color w:val="231F20"/>
          <w:spacing w:val="2"/>
          <w:sz w:val="20"/>
        </w:rPr>
        <w:t xml:space="preserve"> </w:t>
      </w:r>
      <w:r>
        <w:rPr>
          <w:color w:val="231F20"/>
          <w:sz w:val="20"/>
        </w:rPr>
        <w:t>de</w:t>
      </w:r>
      <w:r>
        <w:rPr>
          <w:color w:val="231F20"/>
          <w:spacing w:val="2"/>
          <w:sz w:val="20"/>
        </w:rPr>
        <w:t xml:space="preserve"> </w:t>
      </w:r>
      <w:r>
        <w:rPr>
          <w:color w:val="231F20"/>
          <w:sz w:val="20"/>
        </w:rPr>
        <w:t>145</w:t>
      </w:r>
      <w:r>
        <w:rPr>
          <w:color w:val="231F20"/>
          <w:spacing w:val="2"/>
          <w:sz w:val="20"/>
        </w:rPr>
        <w:t xml:space="preserve"> </w:t>
      </w:r>
      <w:r>
        <w:rPr>
          <w:color w:val="231F20"/>
          <w:spacing w:val="-5"/>
          <w:sz w:val="20"/>
        </w:rPr>
        <w:t>mL</w:t>
      </w:r>
    </w:p>
    <w:p w14:paraId="66E92709" w14:textId="77777777" w:rsidR="00D73ACD" w:rsidRDefault="00D73ACD" w:rsidP="00D73ACD">
      <w:pPr>
        <w:pStyle w:val="ListParagraph"/>
        <w:widowControl w:val="0"/>
        <w:numPr>
          <w:ilvl w:val="1"/>
          <w:numId w:val="63"/>
        </w:numPr>
        <w:tabs>
          <w:tab w:val="left" w:pos="1017"/>
          <w:tab w:val="left" w:pos="1018"/>
        </w:tabs>
        <w:autoSpaceDE w:val="0"/>
        <w:autoSpaceDN w:val="0"/>
        <w:spacing w:after="0" w:line="259" w:lineRule="exact"/>
        <w:contextualSpacing w:val="0"/>
        <w:rPr>
          <w:sz w:val="20"/>
        </w:rPr>
      </w:pPr>
      <w:r>
        <w:rPr>
          <w:color w:val="231F20"/>
          <w:spacing w:val="-4"/>
          <w:sz w:val="20"/>
        </w:rPr>
        <w:t>Angioresonancia,</w:t>
      </w:r>
      <w:r>
        <w:rPr>
          <w:color w:val="231F20"/>
          <w:spacing w:val="-2"/>
          <w:sz w:val="20"/>
        </w:rPr>
        <w:t xml:space="preserve"> </w:t>
      </w:r>
      <w:r>
        <w:rPr>
          <w:color w:val="231F20"/>
          <w:spacing w:val="-4"/>
          <w:sz w:val="20"/>
        </w:rPr>
        <w:t>oclusión</w:t>
      </w:r>
      <w:r>
        <w:rPr>
          <w:color w:val="231F20"/>
          <w:sz w:val="20"/>
        </w:rPr>
        <w:t xml:space="preserve"> </w:t>
      </w:r>
      <w:r>
        <w:rPr>
          <w:color w:val="231F20"/>
          <w:spacing w:val="-4"/>
          <w:sz w:val="20"/>
        </w:rPr>
        <w:t>de</w:t>
      </w:r>
      <w:r>
        <w:rPr>
          <w:color w:val="231F20"/>
          <w:spacing w:val="1"/>
          <w:sz w:val="20"/>
        </w:rPr>
        <w:t xml:space="preserve"> </w:t>
      </w:r>
      <w:r>
        <w:rPr>
          <w:color w:val="231F20"/>
          <w:spacing w:val="-4"/>
          <w:sz w:val="20"/>
        </w:rPr>
        <w:t>carótida</w:t>
      </w:r>
      <w:r>
        <w:rPr>
          <w:color w:val="231F20"/>
          <w:sz w:val="20"/>
        </w:rPr>
        <w:t xml:space="preserve"> </w:t>
      </w:r>
      <w:r>
        <w:rPr>
          <w:color w:val="231F20"/>
          <w:spacing w:val="-4"/>
          <w:sz w:val="20"/>
        </w:rPr>
        <w:t>interna</w:t>
      </w:r>
      <w:r>
        <w:rPr>
          <w:color w:val="231F20"/>
          <w:spacing w:val="1"/>
          <w:sz w:val="20"/>
        </w:rPr>
        <w:t xml:space="preserve"> </w:t>
      </w:r>
      <w:r>
        <w:rPr>
          <w:color w:val="231F20"/>
          <w:spacing w:val="-4"/>
          <w:sz w:val="20"/>
        </w:rPr>
        <w:t>o</w:t>
      </w:r>
      <w:r>
        <w:rPr>
          <w:color w:val="231F20"/>
          <w:sz w:val="20"/>
        </w:rPr>
        <w:t xml:space="preserve"> </w:t>
      </w:r>
      <w:r>
        <w:rPr>
          <w:color w:val="231F20"/>
          <w:spacing w:val="-4"/>
          <w:sz w:val="20"/>
        </w:rPr>
        <w:t>ACM</w:t>
      </w:r>
      <w:r>
        <w:rPr>
          <w:color w:val="231F20"/>
          <w:sz w:val="20"/>
        </w:rPr>
        <w:t xml:space="preserve"> </w:t>
      </w:r>
      <w:r>
        <w:rPr>
          <w:color w:val="231F20"/>
          <w:spacing w:val="-4"/>
          <w:sz w:val="20"/>
        </w:rPr>
        <w:t>en</w:t>
      </w:r>
      <w:r>
        <w:rPr>
          <w:color w:val="231F20"/>
          <w:spacing w:val="1"/>
          <w:sz w:val="20"/>
        </w:rPr>
        <w:t xml:space="preserve"> </w:t>
      </w:r>
      <w:r>
        <w:rPr>
          <w:color w:val="231F20"/>
          <w:spacing w:val="-4"/>
          <w:sz w:val="20"/>
        </w:rPr>
        <w:t>su</w:t>
      </w:r>
      <w:r>
        <w:rPr>
          <w:color w:val="231F20"/>
          <w:sz w:val="20"/>
        </w:rPr>
        <w:t xml:space="preserve"> </w:t>
      </w:r>
      <w:r>
        <w:rPr>
          <w:color w:val="231F20"/>
          <w:spacing w:val="-4"/>
          <w:sz w:val="20"/>
        </w:rPr>
        <w:t>inicio</w:t>
      </w:r>
      <w:r>
        <w:rPr>
          <w:color w:val="231F20"/>
          <w:spacing w:val="1"/>
          <w:sz w:val="20"/>
        </w:rPr>
        <w:t xml:space="preserve"> </w:t>
      </w:r>
      <w:r>
        <w:rPr>
          <w:color w:val="231F20"/>
          <w:spacing w:val="-4"/>
          <w:sz w:val="20"/>
        </w:rPr>
        <w:t>(M1).</w:t>
      </w:r>
    </w:p>
    <w:p w14:paraId="198B69BA" w14:textId="77777777" w:rsidR="00D73ACD" w:rsidRDefault="00D73ACD">
      <w:pPr>
        <w:pStyle w:val="BodyText"/>
      </w:pPr>
    </w:p>
    <w:p w14:paraId="1463B5CD" w14:textId="77777777" w:rsidR="00D73ACD" w:rsidRDefault="00D73ACD">
      <w:pPr>
        <w:pStyle w:val="Heading2"/>
        <w:spacing w:before="1"/>
        <w:jc w:val="both"/>
      </w:pPr>
      <w:r>
        <w:rPr>
          <w:color w:val="00464F"/>
          <w:spacing w:val="-2"/>
        </w:rPr>
        <w:t>Controles</w:t>
      </w:r>
      <w:r>
        <w:rPr>
          <w:color w:val="00464F"/>
          <w:spacing w:val="-10"/>
        </w:rPr>
        <w:t xml:space="preserve"> </w:t>
      </w:r>
      <w:r>
        <w:rPr>
          <w:color w:val="00464F"/>
          <w:spacing w:val="-2"/>
        </w:rPr>
        <w:t>y</w:t>
      </w:r>
      <w:r>
        <w:rPr>
          <w:color w:val="00464F"/>
          <w:spacing w:val="-10"/>
        </w:rPr>
        <w:t xml:space="preserve"> </w:t>
      </w:r>
      <w:r>
        <w:rPr>
          <w:color w:val="00464F"/>
          <w:spacing w:val="-2"/>
        </w:rPr>
        <w:t>manejo</w:t>
      </w:r>
    </w:p>
    <w:p w14:paraId="504239E9" w14:textId="77777777" w:rsidR="00D73ACD" w:rsidRDefault="00D73ACD">
      <w:pPr>
        <w:pStyle w:val="BodyText"/>
        <w:spacing w:before="283" w:line="249" w:lineRule="auto"/>
        <w:ind w:left="393" w:right="126"/>
        <w:jc w:val="both"/>
      </w:pPr>
      <w:r>
        <w:rPr>
          <w:color w:val="231F20"/>
        </w:rPr>
        <w:t>El control de este tipo de pacientes debe ser muy cercano, con controles clí- nicos horarios. Se ha debatido si la monitorización de la PIC es o no útil. La PIC</w:t>
      </w:r>
      <w:r>
        <w:rPr>
          <w:color w:val="231F20"/>
          <w:spacing w:val="-8"/>
        </w:rPr>
        <w:t xml:space="preserve"> </w:t>
      </w:r>
      <w:r>
        <w:rPr>
          <w:color w:val="231F20"/>
        </w:rPr>
        <w:t>no</w:t>
      </w:r>
      <w:r>
        <w:rPr>
          <w:color w:val="231F20"/>
          <w:spacing w:val="-8"/>
        </w:rPr>
        <w:t xml:space="preserve"> </w:t>
      </w:r>
      <w:r>
        <w:rPr>
          <w:color w:val="231F20"/>
        </w:rPr>
        <w:t>es</w:t>
      </w:r>
      <w:r>
        <w:rPr>
          <w:color w:val="231F20"/>
          <w:spacing w:val="-8"/>
        </w:rPr>
        <w:t xml:space="preserve"> </w:t>
      </w:r>
      <w:r>
        <w:rPr>
          <w:color w:val="231F20"/>
        </w:rPr>
        <w:t>un</w:t>
      </w:r>
      <w:r>
        <w:rPr>
          <w:color w:val="231F20"/>
          <w:spacing w:val="-8"/>
        </w:rPr>
        <w:t xml:space="preserve"> </w:t>
      </w:r>
      <w:r>
        <w:rPr>
          <w:color w:val="231F20"/>
        </w:rPr>
        <w:t>buen</w:t>
      </w:r>
      <w:r>
        <w:rPr>
          <w:color w:val="231F20"/>
          <w:spacing w:val="-8"/>
        </w:rPr>
        <w:t xml:space="preserve"> </w:t>
      </w:r>
      <w:r>
        <w:rPr>
          <w:color w:val="231F20"/>
        </w:rPr>
        <w:t>predictor</w:t>
      </w:r>
      <w:r>
        <w:rPr>
          <w:color w:val="231F20"/>
          <w:spacing w:val="-8"/>
        </w:rPr>
        <w:t xml:space="preserve"> </w:t>
      </w:r>
      <w:r>
        <w:rPr>
          <w:color w:val="231F20"/>
        </w:rPr>
        <w:t>de</w:t>
      </w:r>
      <w:r>
        <w:rPr>
          <w:color w:val="231F20"/>
          <w:spacing w:val="-8"/>
        </w:rPr>
        <w:t xml:space="preserve"> </w:t>
      </w:r>
      <w:r>
        <w:rPr>
          <w:color w:val="231F20"/>
        </w:rPr>
        <w:t>deterioro</w:t>
      </w:r>
      <w:r>
        <w:rPr>
          <w:color w:val="231F20"/>
          <w:spacing w:val="-8"/>
        </w:rPr>
        <w:t xml:space="preserve"> </w:t>
      </w:r>
      <w:r>
        <w:rPr>
          <w:color w:val="231F20"/>
        </w:rPr>
        <w:t>neurológico,</w:t>
      </w:r>
      <w:r>
        <w:rPr>
          <w:color w:val="231F20"/>
          <w:spacing w:val="-8"/>
        </w:rPr>
        <w:t xml:space="preserve"> </w:t>
      </w:r>
      <w:r>
        <w:rPr>
          <w:color w:val="231F20"/>
        </w:rPr>
        <w:t>ni</w:t>
      </w:r>
      <w:r>
        <w:rPr>
          <w:color w:val="231F20"/>
          <w:spacing w:val="-8"/>
        </w:rPr>
        <w:t xml:space="preserve"> </w:t>
      </w:r>
      <w:r>
        <w:rPr>
          <w:color w:val="231F20"/>
        </w:rPr>
        <w:t>de</w:t>
      </w:r>
      <w:r>
        <w:rPr>
          <w:color w:val="231F20"/>
          <w:spacing w:val="-8"/>
        </w:rPr>
        <w:t xml:space="preserve"> </w:t>
      </w:r>
      <w:r>
        <w:rPr>
          <w:color w:val="231F20"/>
        </w:rPr>
        <w:t>evolución</w:t>
      </w:r>
      <w:r>
        <w:rPr>
          <w:color w:val="231F20"/>
          <w:spacing w:val="-8"/>
        </w:rPr>
        <w:t xml:space="preserve"> </w:t>
      </w:r>
      <w:r>
        <w:rPr>
          <w:color w:val="231F20"/>
        </w:rPr>
        <w:t>a</w:t>
      </w:r>
      <w:r>
        <w:rPr>
          <w:color w:val="231F20"/>
          <w:spacing w:val="-8"/>
        </w:rPr>
        <w:t xml:space="preserve"> </w:t>
      </w:r>
      <w:r>
        <w:rPr>
          <w:color w:val="231F20"/>
        </w:rPr>
        <w:t>infarto maligno, ya que solo se encuentra elevada en no más del 25% de los casos y, en la mayoría de los casos, el deterioro clínico ocurre en ausencia de niveles elevados de PIC.</w:t>
      </w:r>
    </w:p>
    <w:p w14:paraId="17B48194" w14:textId="77777777" w:rsidR="00D73ACD" w:rsidRDefault="00D73ACD">
      <w:pPr>
        <w:pStyle w:val="BodyText"/>
        <w:spacing w:before="5" w:line="249" w:lineRule="auto"/>
        <w:ind w:left="393" w:right="123" w:firstLine="226"/>
        <w:jc w:val="both"/>
      </w:pPr>
      <w:r>
        <w:rPr>
          <w:color w:val="231F20"/>
        </w:rPr>
        <w:t>La monitorización de la PIC puede tener valor en determinadas circuns- tancias, como cuando se decide tratamiento médico (valores de PIC pueden guiar</w:t>
      </w:r>
      <w:r>
        <w:rPr>
          <w:color w:val="231F20"/>
          <w:spacing w:val="-2"/>
        </w:rPr>
        <w:t xml:space="preserve"> </w:t>
      </w:r>
      <w:r>
        <w:rPr>
          <w:color w:val="231F20"/>
        </w:rPr>
        <w:t>la</w:t>
      </w:r>
      <w:r>
        <w:rPr>
          <w:color w:val="231F20"/>
          <w:spacing w:val="-2"/>
        </w:rPr>
        <w:t xml:space="preserve"> </w:t>
      </w:r>
      <w:r>
        <w:rPr>
          <w:color w:val="231F20"/>
        </w:rPr>
        <w:t>terapéutica</w:t>
      </w:r>
      <w:r>
        <w:rPr>
          <w:color w:val="231F20"/>
          <w:spacing w:val="-2"/>
        </w:rPr>
        <w:t xml:space="preserve"> </w:t>
      </w:r>
      <w:r>
        <w:rPr>
          <w:color w:val="231F20"/>
        </w:rPr>
        <w:t>a</w:t>
      </w:r>
      <w:r>
        <w:rPr>
          <w:color w:val="231F20"/>
          <w:spacing w:val="-2"/>
        </w:rPr>
        <w:t xml:space="preserve"> </w:t>
      </w:r>
      <w:r>
        <w:rPr>
          <w:color w:val="231F20"/>
        </w:rPr>
        <w:t>utilizar</w:t>
      </w:r>
      <w:r>
        <w:rPr>
          <w:color w:val="231F20"/>
          <w:spacing w:val="-2"/>
        </w:rPr>
        <w:t xml:space="preserve"> </w:t>
      </w:r>
      <w:r>
        <w:rPr>
          <w:color w:val="231F20"/>
        </w:rPr>
        <w:t>y</w:t>
      </w:r>
      <w:r>
        <w:rPr>
          <w:color w:val="231F20"/>
          <w:spacing w:val="-2"/>
        </w:rPr>
        <w:t xml:space="preserve"> </w:t>
      </w:r>
      <w:r>
        <w:rPr>
          <w:color w:val="231F20"/>
        </w:rPr>
        <w:t>ayudar</w:t>
      </w:r>
      <w:r>
        <w:rPr>
          <w:color w:val="231F20"/>
          <w:spacing w:val="-2"/>
        </w:rPr>
        <w:t xml:space="preserve"> </w:t>
      </w:r>
      <w:r>
        <w:rPr>
          <w:color w:val="231F20"/>
        </w:rPr>
        <w:t>a</w:t>
      </w:r>
      <w:r>
        <w:rPr>
          <w:color w:val="231F20"/>
          <w:spacing w:val="-2"/>
        </w:rPr>
        <w:t xml:space="preserve"> </w:t>
      </w:r>
      <w:r>
        <w:rPr>
          <w:color w:val="231F20"/>
        </w:rPr>
        <w:t>evaluar</w:t>
      </w:r>
      <w:r>
        <w:rPr>
          <w:color w:val="231F20"/>
          <w:spacing w:val="-2"/>
        </w:rPr>
        <w:t xml:space="preserve"> </w:t>
      </w:r>
      <w:r>
        <w:rPr>
          <w:color w:val="231F20"/>
        </w:rPr>
        <w:t>la</w:t>
      </w:r>
      <w:r>
        <w:rPr>
          <w:color w:val="231F20"/>
          <w:spacing w:val="-2"/>
        </w:rPr>
        <w:t xml:space="preserve"> </w:t>
      </w:r>
      <w:r>
        <w:rPr>
          <w:color w:val="231F20"/>
        </w:rPr>
        <w:t>respuesta</w:t>
      </w:r>
      <w:r>
        <w:rPr>
          <w:color w:val="231F20"/>
          <w:spacing w:val="-2"/>
        </w:rPr>
        <w:t xml:space="preserve"> </w:t>
      </w:r>
      <w:r>
        <w:rPr>
          <w:color w:val="231F20"/>
        </w:rPr>
        <w:t>a</w:t>
      </w:r>
      <w:r>
        <w:rPr>
          <w:color w:val="231F20"/>
          <w:spacing w:val="-2"/>
        </w:rPr>
        <w:t xml:space="preserve"> </w:t>
      </w:r>
      <w:r>
        <w:rPr>
          <w:color w:val="231F20"/>
        </w:rPr>
        <w:t>la</w:t>
      </w:r>
      <w:r>
        <w:rPr>
          <w:color w:val="231F20"/>
          <w:spacing w:val="-2"/>
        </w:rPr>
        <w:t xml:space="preserve"> </w:t>
      </w:r>
      <w:r>
        <w:rPr>
          <w:color w:val="231F20"/>
        </w:rPr>
        <w:t>misma</w:t>
      </w:r>
      <w:r>
        <w:rPr>
          <w:color w:val="231F20"/>
          <w:spacing w:val="-2"/>
        </w:rPr>
        <w:t xml:space="preserve"> </w:t>
      </w:r>
      <w:r>
        <w:rPr>
          <w:color w:val="231F20"/>
        </w:rPr>
        <w:t>hiper- ventilación, osmoterapia, entre otras); en situaciones donde el examen clínico está restringido debido a los efectos anestésicos o la sedoanalgesia durante ventilación</w:t>
      </w:r>
      <w:r>
        <w:rPr>
          <w:color w:val="231F20"/>
          <w:spacing w:val="-9"/>
        </w:rPr>
        <w:t xml:space="preserve"> </w:t>
      </w:r>
      <w:r>
        <w:rPr>
          <w:color w:val="231F20"/>
        </w:rPr>
        <w:t>mecánica;</w:t>
      </w:r>
      <w:r>
        <w:rPr>
          <w:color w:val="231F20"/>
          <w:spacing w:val="-9"/>
        </w:rPr>
        <w:t xml:space="preserve"> </w:t>
      </w:r>
      <w:r>
        <w:rPr>
          <w:color w:val="231F20"/>
        </w:rPr>
        <w:t>o</w:t>
      </w:r>
      <w:r>
        <w:rPr>
          <w:color w:val="231F20"/>
          <w:spacing w:val="-9"/>
        </w:rPr>
        <w:t xml:space="preserve"> </w:t>
      </w:r>
      <w:r>
        <w:rPr>
          <w:color w:val="231F20"/>
        </w:rPr>
        <w:t>en</w:t>
      </w:r>
      <w:r>
        <w:rPr>
          <w:color w:val="231F20"/>
          <w:spacing w:val="-9"/>
        </w:rPr>
        <w:t xml:space="preserve"> </w:t>
      </w:r>
      <w:r>
        <w:rPr>
          <w:color w:val="231F20"/>
        </w:rPr>
        <w:t>el</w:t>
      </w:r>
      <w:r>
        <w:rPr>
          <w:color w:val="231F20"/>
          <w:spacing w:val="-9"/>
        </w:rPr>
        <w:t xml:space="preserve"> </w:t>
      </w:r>
      <w:r>
        <w:rPr>
          <w:color w:val="231F20"/>
        </w:rPr>
        <w:t>posoperatorio</w:t>
      </w:r>
      <w:r>
        <w:rPr>
          <w:color w:val="231F20"/>
          <w:spacing w:val="-9"/>
        </w:rPr>
        <w:t xml:space="preserve"> </w:t>
      </w:r>
      <w:r>
        <w:rPr>
          <w:color w:val="231F20"/>
        </w:rPr>
        <w:t>(cambios</w:t>
      </w:r>
      <w:r>
        <w:rPr>
          <w:color w:val="231F20"/>
          <w:spacing w:val="-9"/>
        </w:rPr>
        <w:t xml:space="preserve"> </w:t>
      </w:r>
      <w:r>
        <w:rPr>
          <w:color w:val="231F20"/>
        </w:rPr>
        <w:t>súbitos</w:t>
      </w:r>
      <w:r>
        <w:rPr>
          <w:color w:val="231F20"/>
          <w:spacing w:val="-9"/>
        </w:rPr>
        <w:t xml:space="preserve"> </w:t>
      </w:r>
      <w:r>
        <w:rPr>
          <w:color w:val="231F20"/>
        </w:rPr>
        <w:t>en</w:t>
      </w:r>
      <w:r>
        <w:rPr>
          <w:color w:val="231F20"/>
          <w:spacing w:val="-9"/>
        </w:rPr>
        <w:t xml:space="preserve"> </w:t>
      </w:r>
      <w:r>
        <w:rPr>
          <w:color w:val="231F20"/>
        </w:rPr>
        <w:t>la</w:t>
      </w:r>
      <w:r>
        <w:rPr>
          <w:color w:val="231F20"/>
          <w:spacing w:val="-9"/>
        </w:rPr>
        <w:t xml:space="preserve"> </w:t>
      </w:r>
      <w:r>
        <w:rPr>
          <w:color w:val="231F20"/>
        </w:rPr>
        <w:t>PIC</w:t>
      </w:r>
      <w:r>
        <w:rPr>
          <w:color w:val="231F20"/>
          <w:spacing w:val="-9"/>
        </w:rPr>
        <w:t xml:space="preserve"> </w:t>
      </w:r>
      <w:r>
        <w:rPr>
          <w:color w:val="231F20"/>
        </w:rPr>
        <w:t>pueden señalar hemorragias por descompresión o empeoramiento del efecto de masa por hemicraniectomía insuficiente).</w:t>
      </w:r>
    </w:p>
    <w:p w14:paraId="02DBCDC1" w14:textId="77777777" w:rsidR="00D73ACD" w:rsidRDefault="00D73ACD">
      <w:pPr>
        <w:pStyle w:val="BodyText"/>
        <w:spacing w:before="7" w:line="249" w:lineRule="auto"/>
        <w:ind w:left="393" w:right="125" w:firstLine="226"/>
        <w:jc w:val="both"/>
      </w:pPr>
      <w:r>
        <w:rPr>
          <w:color w:val="231F20"/>
        </w:rPr>
        <w:t xml:space="preserve">Se ha planteado recientemente que la monitorización multimodal puede aportar nueva información. Una presión tisular de oxígeno &lt;10,5 mm Hg predice evolución a malignidad, con un 94% de sensibilidad y 100% de espe- cificidad. Estas y otras técnicas, como el electroencefalograma continuo y la </w:t>
      </w:r>
      <w:r>
        <w:rPr>
          <w:color w:val="231F20"/>
          <w:w w:val="90"/>
        </w:rPr>
        <w:t>detección de diseminación cortical de despolarizaciones (</w:t>
      </w:r>
      <w:r>
        <w:rPr>
          <w:rFonts w:ascii="Georgia" w:hAnsi="Georgia"/>
          <w:i/>
          <w:color w:val="231F20"/>
          <w:w w:val="90"/>
        </w:rPr>
        <w:t>spreading depression</w:t>
      </w:r>
      <w:r>
        <w:rPr>
          <w:color w:val="231F20"/>
          <w:w w:val="90"/>
        </w:rPr>
        <w:t xml:space="preserve">), se </w:t>
      </w:r>
      <w:r>
        <w:rPr>
          <w:color w:val="231F20"/>
        </w:rPr>
        <w:t>encuentran aún en fase de desarrollo y validación.</w:t>
      </w:r>
    </w:p>
    <w:p w14:paraId="4571276D" w14:textId="77777777" w:rsidR="00D73ACD" w:rsidRDefault="00D73ACD">
      <w:pPr>
        <w:pStyle w:val="BodyText"/>
        <w:spacing w:before="4" w:line="249" w:lineRule="auto"/>
        <w:ind w:left="393" w:right="128" w:firstLine="226"/>
        <w:jc w:val="both"/>
      </w:pPr>
      <w:r>
        <w:rPr>
          <w:color w:val="231F20"/>
        </w:rPr>
        <w:t>La monitorización tomográfica o por sonografía dúplex seriada de la des- viación</w:t>
      </w:r>
      <w:r>
        <w:rPr>
          <w:color w:val="231F20"/>
          <w:spacing w:val="-5"/>
        </w:rPr>
        <w:t xml:space="preserve"> </w:t>
      </w:r>
      <w:r>
        <w:rPr>
          <w:color w:val="231F20"/>
        </w:rPr>
        <w:t>de</w:t>
      </w:r>
      <w:r>
        <w:rPr>
          <w:color w:val="231F20"/>
          <w:spacing w:val="-5"/>
        </w:rPr>
        <w:t xml:space="preserve"> </w:t>
      </w:r>
      <w:r>
        <w:rPr>
          <w:color w:val="231F20"/>
        </w:rPr>
        <w:t>línea</w:t>
      </w:r>
      <w:r>
        <w:rPr>
          <w:color w:val="231F20"/>
          <w:spacing w:val="-5"/>
        </w:rPr>
        <w:t xml:space="preserve"> </w:t>
      </w:r>
      <w:r>
        <w:rPr>
          <w:color w:val="231F20"/>
        </w:rPr>
        <w:t>media</w:t>
      </w:r>
      <w:r>
        <w:rPr>
          <w:color w:val="231F20"/>
          <w:spacing w:val="-5"/>
        </w:rPr>
        <w:t xml:space="preserve"> </w:t>
      </w:r>
      <w:r>
        <w:rPr>
          <w:color w:val="231F20"/>
        </w:rPr>
        <w:t>son</w:t>
      </w:r>
      <w:r>
        <w:rPr>
          <w:color w:val="231F20"/>
          <w:spacing w:val="-5"/>
        </w:rPr>
        <w:t xml:space="preserve"> </w:t>
      </w:r>
      <w:r>
        <w:rPr>
          <w:color w:val="231F20"/>
        </w:rPr>
        <w:t>herramientas</w:t>
      </w:r>
      <w:r>
        <w:rPr>
          <w:color w:val="231F20"/>
          <w:spacing w:val="-5"/>
        </w:rPr>
        <w:t xml:space="preserve"> </w:t>
      </w:r>
      <w:r>
        <w:rPr>
          <w:color w:val="231F20"/>
        </w:rPr>
        <w:t>útiles</w:t>
      </w:r>
      <w:r>
        <w:rPr>
          <w:color w:val="231F20"/>
          <w:spacing w:val="-5"/>
        </w:rPr>
        <w:t xml:space="preserve"> </w:t>
      </w:r>
      <w:r>
        <w:rPr>
          <w:color w:val="231F20"/>
        </w:rPr>
        <w:t>que</w:t>
      </w:r>
      <w:r>
        <w:rPr>
          <w:color w:val="231F20"/>
          <w:spacing w:val="-5"/>
        </w:rPr>
        <w:t xml:space="preserve"> </w:t>
      </w:r>
      <w:r>
        <w:rPr>
          <w:color w:val="231F20"/>
        </w:rPr>
        <w:t>deberían</w:t>
      </w:r>
      <w:r>
        <w:rPr>
          <w:color w:val="231F20"/>
          <w:spacing w:val="-5"/>
        </w:rPr>
        <w:t xml:space="preserve"> </w:t>
      </w:r>
      <w:r>
        <w:rPr>
          <w:color w:val="231F20"/>
        </w:rPr>
        <w:t>considerarse</w:t>
      </w:r>
      <w:r>
        <w:rPr>
          <w:color w:val="231F20"/>
          <w:spacing w:val="-5"/>
        </w:rPr>
        <w:t xml:space="preserve"> </w:t>
      </w:r>
      <w:r>
        <w:rPr>
          <w:color w:val="231F20"/>
        </w:rPr>
        <w:t>en</w:t>
      </w:r>
      <w:r>
        <w:rPr>
          <w:color w:val="231F20"/>
          <w:spacing w:val="-5"/>
        </w:rPr>
        <w:t xml:space="preserve"> </w:t>
      </w:r>
      <w:r>
        <w:rPr>
          <w:color w:val="231F20"/>
        </w:rPr>
        <w:t>el control evolutivo de este grupo de pacientes.</w:t>
      </w:r>
    </w:p>
    <w:p w14:paraId="210250ED" w14:textId="77777777" w:rsidR="00D73ACD" w:rsidRDefault="00D73ACD">
      <w:pPr>
        <w:pStyle w:val="BodyText"/>
        <w:spacing w:before="9"/>
      </w:pPr>
    </w:p>
    <w:p w14:paraId="70E753C9" w14:textId="77777777" w:rsidR="00D73ACD" w:rsidRDefault="00D73ACD">
      <w:pPr>
        <w:pStyle w:val="Heading2"/>
        <w:rPr>
          <w:rFonts w:ascii="Arial"/>
        </w:rPr>
      </w:pPr>
      <w:r>
        <w:rPr>
          <w:rFonts w:ascii="Arial"/>
          <w:color w:val="00464F"/>
          <w:spacing w:val="-2"/>
        </w:rPr>
        <w:t>Tratamiento</w:t>
      </w:r>
    </w:p>
    <w:p w14:paraId="75862EFE" w14:textId="77777777" w:rsidR="00D73ACD" w:rsidRDefault="00D73ACD">
      <w:pPr>
        <w:pStyle w:val="BodyText"/>
        <w:spacing w:before="286" w:line="249" w:lineRule="auto"/>
        <w:ind w:left="393" w:right="127"/>
        <w:jc w:val="both"/>
      </w:pPr>
      <w:r>
        <w:rPr>
          <w:color w:val="231F20"/>
        </w:rPr>
        <w:t>El</w:t>
      </w:r>
      <w:r>
        <w:rPr>
          <w:color w:val="231F20"/>
          <w:spacing w:val="-6"/>
        </w:rPr>
        <w:t xml:space="preserve"> </w:t>
      </w:r>
      <w:r>
        <w:rPr>
          <w:color w:val="231F20"/>
        </w:rPr>
        <w:t>manejo</w:t>
      </w:r>
      <w:r>
        <w:rPr>
          <w:color w:val="231F20"/>
          <w:spacing w:val="-6"/>
        </w:rPr>
        <w:t xml:space="preserve"> </w:t>
      </w:r>
      <w:r>
        <w:rPr>
          <w:color w:val="231F20"/>
        </w:rPr>
        <w:t>inicial</w:t>
      </w:r>
      <w:r>
        <w:rPr>
          <w:color w:val="231F20"/>
          <w:spacing w:val="-6"/>
        </w:rPr>
        <w:t xml:space="preserve"> </w:t>
      </w:r>
      <w:r>
        <w:rPr>
          <w:color w:val="231F20"/>
        </w:rPr>
        <w:t>del</w:t>
      </w:r>
      <w:r>
        <w:rPr>
          <w:color w:val="231F20"/>
          <w:spacing w:val="-6"/>
        </w:rPr>
        <w:t xml:space="preserve"> </w:t>
      </w:r>
      <w:r>
        <w:rPr>
          <w:color w:val="231F20"/>
        </w:rPr>
        <w:t>paciente</w:t>
      </w:r>
      <w:r>
        <w:rPr>
          <w:color w:val="231F20"/>
          <w:spacing w:val="-7"/>
        </w:rPr>
        <w:t xml:space="preserve"> </w:t>
      </w:r>
      <w:r>
        <w:rPr>
          <w:color w:val="231F20"/>
        </w:rPr>
        <w:t>debe</w:t>
      </w:r>
      <w:r>
        <w:rPr>
          <w:color w:val="231F20"/>
          <w:spacing w:val="-6"/>
        </w:rPr>
        <w:t xml:space="preserve"> </w:t>
      </w:r>
      <w:r>
        <w:rPr>
          <w:color w:val="231F20"/>
        </w:rPr>
        <w:t>seguir</w:t>
      </w:r>
      <w:r>
        <w:rPr>
          <w:color w:val="231F20"/>
          <w:spacing w:val="-7"/>
        </w:rPr>
        <w:t xml:space="preserve"> </w:t>
      </w:r>
      <w:r>
        <w:rPr>
          <w:color w:val="231F20"/>
        </w:rPr>
        <w:t>las</w:t>
      </w:r>
      <w:r>
        <w:rPr>
          <w:color w:val="231F20"/>
          <w:spacing w:val="-6"/>
        </w:rPr>
        <w:t xml:space="preserve"> </w:t>
      </w:r>
      <w:r>
        <w:rPr>
          <w:color w:val="231F20"/>
        </w:rPr>
        <w:t>recomendaciones</w:t>
      </w:r>
      <w:r>
        <w:rPr>
          <w:color w:val="231F20"/>
          <w:spacing w:val="-6"/>
        </w:rPr>
        <w:t xml:space="preserve"> </w:t>
      </w:r>
      <w:r>
        <w:rPr>
          <w:color w:val="231F20"/>
        </w:rPr>
        <w:t>utilizadas</w:t>
      </w:r>
      <w:r>
        <w:rPr>
          <w:color w:val="231F20"/>
          <w:spacing w:val="-6"/>
        </w:rPr>
        <w:t xml:space="preserve"> </w:t>
      </w:r>
      <w:r>
        <w:rPr>
          <w:color w:val="231F20"/>
        </w:rPr>
        <w:t>para todos</w:t>
      </w:r>
      <w:r>
        <w:rPr>
          <w:color w:val="231F20"/>
          <w:spacing w:val="-8"/>
        </w:rPr>
        <w:t xml:space="preserve"> </w:t>
      </w:r>
      <w:r>
        <w:rPr>
          <w:color w:val="231F20"/>
        </w:rPr>
        <w:t>los</w:t>
      </w:r>
      <w:r>
        <w:rPr>
          <w:color w:val="231F20"/>
          <w:spacing w:val="-8"/>
        </w:rPr>
        <w:t xml:space="preserve"> </w:t>
      </w:r>
      <w:r>
        <w:rPr>
          <w:color w:val="231F20"/>
        </w:rPr>
        <w:t>infartos</w:t>
      </w:r>
      <w:r>
        <w:rPr>
          <w:color w:val="231F20"/>
          <w:spacing w:val="-8"/>
        </w:rPr>
        <w:t xml:space="preserve"> </w:t>
      </w:r>
      <w:r>
        <w:rPr>
          <w:color w:val="231F20"/>
        </w:rPr>
        <w:t>cerebrales</w:t>
      </w:r>
      <w:r>
        <w:rPr>
          <w:color w:val="231F20"/>
          <w:spacing w:val="-8"/>
        </w:rPr>
        <w:t xml:space="preserve"> </w:t>
      </w:r>
      <w:r>
        <w:rPr>
          <w:color w:val="231F20"/>
        </w:rPr>
        <w:t>(</w:t>
      </w:r>
      <w:r>
        <w:rPr>
          <w:b/>
          <w:color w:val="231F20"/>
        </w:rPr>
        <w:t>Figura</w:t>
      </w:r>
      <w:r>
        <w:rPr>
          <w:b/>
          <w:color w:val="231F20"/>
          <w:spacing w:val="-8"/>
        </w:rPr>
        <w:t xml:space="preserve"> </w:t>
      </w:r>
      <w:r>
        <w:rPr>
          <w:b/>
          <w:color w:val="231F20"/>
        </w:rPr>
        <w:t>2</w:t>
      </w:r>
      <w:r>
        <w:rPr>
          <w:color w:val="231F20"/>
        </w:rPr>
        <w:t>).</w:t>
      </w:r>
      <w:r>
        <w:rPr>
          <w:color w:val="231F20"/>
          <w:spacing w:val="-8"/>
        </w:rPr>
        <w:t xml:space="preserve"> </w:t>
      </w:r>
      <w:r>
        <w:rPr>
          <w:color w:val="231F20"/>
        </w:rPr>
        <w:t>No</w:t>
      </w:r>
      <w:r>
        <w:rPr>
          <w:color w:val="231F20"/>
          <w:spacing w:val="-8"/>
        </w:rPr>
        <w:t xml:space="preserve"> </w:t>
      </w:r>
      <w:r>
        <w:rPr>
          <w:color w:val="231F20"/>
        </w:rPr>
        <w:t>deben</w:t>
      </w:r>
      <w:r>
        <w:rPr>
          <w:color w:val="231F20"/>
          <w:spacing w:val="-8"/>
        </w:rPr>
        <w:t xml:space="preserve"> </w:t>
      </w:r>
      <w:r>
        <w:rPr>
          <w:color w:val="231F20"/>
        </w:rPr>
        <w:t>olvidarse</w:t>
      </w:r>
      <w:r>
        <w:rPr>
          <w:color w:val="231F20"/>
          <w:spacing w:val="-8"/>
        </w:rPr>
        <w:t xml:space="preserve"> </w:t>
      </w:r>
      <w:r>
        <w:rPr>
          <w:color w:val="231F20"/>
        </w:rPr>
        <w:t>las</w:t>
      </w:r>
      <w:r>
        <w:rPr>
          <w:color w:val="231F20"/>
          <w:spacing w:val="-8"/>
        </w:rPr>
        <w:t xml:space="preserve"> </w:t>
      </w:r>
      <w:r>
        <w:rPr>
          <w:color w:val="231F20"/>
        </w:rPr>
        <w:t>medidas</w:t>
      </w:r>
      <w:r>
        <w:rPr>
          <w:color w:val="231F20"/>
          <w:spacing w:val="-8"/>
        </w:rPr>
        <w:t xml:space="preserve"> </w:t>
      </w:r>
      <w:r>
        <w:rPr>
          <w:color w:val="231F20"/>
        </w:rPr>
        <w:t xml:space="preserve">gene- </w:t>
      </w:r>
      <w:r>
        <w:rPr>
          <w:color w:val="231F20"/>
          <w:spacing w:val="-2"/>
        </w:rPr>
        <w:t>rales</w:t>
      </w:r>
      <w:r>
        <w:rPr>
          <w:color w:val="231F20"/>
          <w:spacing w:val="-4"/>
        </w:rPr>
        <w:t xml:space="preserve"> </w:t>
      </w:r>
      <w:r>
        <w:rPr>
          <w:color w:val="231F20"/>
          <w:spacing w:val="-2"/>
        </w:rPr>
        <w:t>comunes</w:t>
      </w:r>
      <w:r>
        <w:rPr>
          <w:color w:val="231F20"/>
          <w:spacing w:val="-4"/>
        </w:rPr>
        <w:t xml:space="preserve"> </w:t>
      </w:r>
      <w:r>
        <w:rPr>
          <w:color w:val="231F20"/>
          <w:spacing w:val="-2"/>
        </w:rPr>
        <w:t>a</w:t>
      </w:r>
      <w:r>
        <w:rPr>
          <w:color w:val="231F20"/>
          <w:spacing w:val="-4"/>
        </w:rPr>
        <w:t xml:space="preserve"> </w:t>
      </w:r>
      <w:r>
        <w:rPr>
          <w:color w:val="231F20"/>
          <w:spacing w:val="-2"/>
        </w:rPr>
        <w:t>pacientes</w:t>
      </w:r>
      <w:r>
        <w:rPr>
          <w:color w:val="231F20"/>
          <w:spacing w:val="-4"/>
        </w:rPr>
        <w:t xml:space="preserve"> </w:t>
      </w:r>
      <w:r>
        <w:rPr>
          <w:color w:val="231F20"/>
          <w:spacing w:val="-2"/>
        </w:rPr>
        <w:t>críticos,</w:t>
      </w:r>
      <w:r>
        <w:rPr>
          <w:color w:val="231F20"/>
          <w:spacing w:val="-4"/>
        </w:rPr>
        <w:t xml:space="preserve"> </w:t>
      </w:r>
      <w:r>
        <w:rPr>
          <w:color w:val="231F20"/>
          <w:spacing w:val="-2"/>
        </w:rPr>
        <w:t>tales</w:t>
      </w:r>
      <w:r>
        <w:rPr>
          <w:color w:val="231F20"/>
          <w:spacing w:val="-4"/>
        </w:rPr>
        <w:t xml:space="preserve"> </w:t>
      </w:r>
      <w:r>
        <w:rPr>
          <w:color w:val="231F20"/>
          <w:spacing w:val="-2"/>
        </w:rPr>
        <w:t>como</w:t>
      </w:r>
      <w:r>
        <w:rPr>
          <w:color w:val="231F20"/>
          <w:spacing w:val="-4"/>
        </w:rPr>
        <w:t xml:space="preserve"> </w:t>
      </w:r>
      <w:r>
        <w:rPr>
          <w:color w:val="231F20"/>
          <w:spacing w:val="-2"/>
        </w:rPr>
        <w:t>profilaxis</w:t>
      </w:r>
      <w:r>
        <w:rPr>
          <w:color w:val="231F20"/>
          <w:spacing w:val="-4"/>
        </w:rPr>
        <w:t xml:space="preserve"> </w:t>
      </w:r>
      <w:r>
        <w:rPr>
          <w:color w:val="231F20"/>
          <w:spacing w:val="-2"/>
        </w:rPr>
        <w:t>del</w:t>
      </w:r>
      <w:r>
        <w:rPr>
          <w:color w:val="231F20"/>
          <w:spacing w:val="-4"/>
        </w:rPr>
        <w:t xml:space="preserve"> </w:t>
      </w:r>
      <w:r>
        <w:rPr>
          <w:color w:val="231F20"/>
          <w:spacing w:val="-2"/>
        </w:rPr>
        <w:t>sangrado</w:t>
      </w:r>
      <w:r>
        <w:rPr>
          <w:color w:val="231F20"/>
          <w:spacing w:val="-4"/>
        </w:rPr>
        <w:t xml:space="preserve"> </w:t>
      </w:r>
      <w:r>
        <w:rPr>
          <w:color w:val="231F20"/>
          <w:spacing w:val="-2"/>
        </w:rPr>
        <w:t xml:space="preserve">digestivo, </w:t>
      </w:r>
      <w:r>
        <w:rPr>
          <w:color w:val="231F20"/>
        </w:rPr>
        <w:t>de la enfermedad tromboembólica, soporte nutricional, entre otros.</w:t>
      </w:r>
    </w:p>
    <w:p w14:paraId="37C5B28C" w14:textId="77777777" w:rsidR="00D73ACD" w:rsidRDefault="00D73ACD">
      <w:pPr>
        <w:pStyle w:val="BodyText"/>
        <w:spacing w:before="3" w:line="249" w:lineRule="auto"/>
        <w:ind w:left="393" w:right="122" w:firstLine="226"/>
        <w:jc w:val="both"/>
      </w:pPr>
      <w:r>
        <w:rPr>
          <w:color w:val="231F20"/>
        </w:rPr>
        <w:t>En el período de la ventana terapéutica se debe insistir en la recanalización del vaso ocluido. Es lógico suponer que la pronta restauración de la circula- ción puede disminuir tanto el tamaño del infarto como el área de edema, con lo cual</w:t>
      </w:r>
      <w:r>
        <w:rPr>
          <w:color w:val="231F20"/>
          <w:spacing w:val="-1"/>
        </w:rPr>
        <w:t xml:space="preserve"> </w:t>
      </w:r>
      <w:r>
        <w:rPr>
          <w:color w:val="231F20"/>
        </w:rPr>
        <w:t>es posible, al menos</w:t>
      </w:r>
      <w:r>
        <w:rPr>
          <w:color w:val="231F20"/>
          <w:spacing w:val="-1"/>
        </w:rPr>
        <w:t xml:space="preserve"> </w:t>
      </w:r>
      <w:r>
        <w:rPr>
          <w:color w:val="231F20"/>
        </w:rPr>
        <w:t>en teoría, prevenir la evolución hacia</w:t>
      </w:r>
      <w:r>
        <w:rPr>
          <w:color w:val="231F20"/>
          <w:spacing w:val="-1"/>
        </w:rPr>
        <w:t xml:space="preserve"> </w:t>
      </w:r>
      <w:r>
        <w:rPr>
          <w:color w:val="231F20"/>
        </w:rPr>
        <w:t>malignidad.</w:t>
      </w:r>
    </w:p>
    <w:p w14:paraId="365F6A78" w14:textId="77777777" w:rsidR="00D73ACD" w:rsidRDefault="00D73ACD">
      <w:pPr>
        <w:spacing w:line="249" w:lineRule="auto"/>
        <w:jc w:val="both"/>
        <w:sectPr w:rsidR="00D73ACD" w:rsidSect="00D73ACD">
          <w:pgSz w:w="8230" w:h="12190"/>
          <w:pgMar w:top="880" w:right="720" w:bottom="560" w:left="740" w:header="274" w:footer="370" w:gutter="0"/>
          <w:cols w:space="708"/>
        </w:sectPr>
      </w:pPr>
    </w:p>
    <w:p w14:paraId="05844D9F" w14:textId="77777777" w:rsidR="00D73ACD" w:rsidRDefault="00D73ACD">
      <w:pPr>
        <w:pStyle w:val="BodyText"/>
      </w:pPr>
    </w:p>
    <w:p w14:paraId="3FA27FF0" w14:textId="77777777" w:rsidR="00D73ACD" w:rsidRDefault="00D73ACD">
      <w:pPr>
        <w:pStyle w:val="BodyText"/>
        <w:spacing w:before="2"/>
        <w:rPr>
          <w:sz w:val="13"/>
        </w:rPr>
      </w:pPr>
    </w:p>
    <w:p w14:paraId="5812F659" w14:textId="77777777" w:rsidR="00D73ACD" w:rsidRDefault="00D73ACD">
      <w:pPr>
        <w:pStyle w:val="BodyText"/>
        <w:ind w:left="157"/>
      </w:pPr>
      <w:r>
        <w:pict w14:anchorId="1C44E2A5">
          <v:shape id="docshape1259" o:spid="_x0000_s2085" type="#_x0000_t202" style="width:308.9pt;height:22.95pt;mso-left-percent:-10001;mso-top-percent:-10001;mso-position-horizontal:absolute;mso-position-horizontal-relative:char;mso-position-vertical:absolute;mso-position-vertical-relative:line;mso-left-percent:-10001;mso-top-percent:-10001" filled="f" stroked="f">
            <v:textbox inset="0,0,0,0">
              <w:txbxContent>
                <w:p w14:paraId="5C7A8584" w14:textId="77777777" w:rsidR="00D73ACD" w:rsidRDefault="00D73ACD">
                  <w:pPr>
                    <w:spacing w:before="63" w:line="249" w:lineRule="auto"/>
                    <w:ind w:left="1461" w:right="919" w:hanging="411"/>
                    <w:rPr>
                      <w:rFonts w:ascii="Arial" w:hAnsi="Arial"/>
                      <w:sz w:val="16"/>
                    </w:rPr>
                  </w:pPr>
                  <w:r>
                    <w:rPr>
                      <w:rFonts w:ascii="Arial" w:hAnsi="Arial"/>
                      <w:color w:val="231F20"/>
                      <w:w w:val="105"/>
                      <w:sz w:val="16"/>
                    </w:rPr>
                    <w:t>Todo</w:t>
                  </w:r>
                  <w:r>
                    <w:rPr>
                      <w:rFonts w:ascii="Arial" w:hAnsi="Arial"/>
                      <w:color w:val="231F20"/>
                      <w:spacing w:val="-12"/>
                      <w:w w:val="105"/>
                      <w:sz w:val="16"/>
                    </w:rPr>
                    <w:t xml:space="preserve"> </w:t>
                  </w:r>
                  <w:r>
                    <w:rPr>
                      <w:rFonts w:ascii="Arial" w:hAnsi="Arial"/>
                      <w:color w:val="231F20"/>
                      <w:w w:val="105"/>
                      <w:sz w:val="16"/>
                    </w:rPr>
                    <w:t>paciente</w:t>
                  </w:r>
                  <w:r>
                    <w:rPr>
                      <w:rFonts w:ascii="Arial" w:hAnsi="Arial"/>
                      <w:color w:val="231F20"/>
                      <w:spacing w:val="-12"/>
                      <w:w w:val="105"/>
                      <w:sz w:val="16"/>
                    </w:rPr>
                    <w:t xml:space="preserve"> </w:t>
                  </w:r>
                  <w:r>
                    <w:rPr>
                      <w:rFonts w:ascii="Arial" w:hAnsi="Arial"/>
                      <w:color w:val="231F20"/>
                      <w:w w:val="105"/>
                      <w:sz w:val="16"/>
                    </w:rPr>
                    <w:t>que</w:t>
                  </w:r>
                  <w:r>
                    <w:rPr>
                      <w:rFonts w:ascii="Arial" w:hAnsi="Arial"/>
                      <w:color w:val="231F20"/>
                      <w:spacing w:val="-12"/>
                      <w:w w:val="105"/>
                      <w:sz w:val="16"/>
                    </w:rPr>
                    <w:t xml:space="preserve"> </w:t>
                  </w:r>
                  <w:r>
                    <w:rPr>
                      <w:rFonts w:ascii="Arial" w:hAnsi="Arial"/>
                      <w:color w:val="231F20"/>
                      <w:w w:val="105"/>
                      <w:sz w:val="16"/>
                    </w:rPr>
                    <w:t>sea</w:t>
                  </w:r>
                  <w:r>
                    <w:rPr>
                      <w:rFonts w:ascii="Arial" w:hAnsi="Arial"/>
                      <w:color w:val="231F20"/>
                      <w:spacing w:val="-12"/>
                      <w:w w:val="105"/>
                      <w:sz w:val="16"/>
                    </w:rPr>
                    <w:t xml:space="preserve"> </w:t>
                  </w:r>
                  <w:r>
                    <w:rPr>
                      <w:rFonts w:ascii="Arial" w:hAnsi="Arial"/>
                      <w:color w:val="231F20"/>
                      <w:w w:val="105"/>
                      <w:sz w:val="16"/>
                    </w:rPr>
                    <w:t>pasible</w:t>
                  </w:r>
                  <w:r>
                    <w:rPr>
                      <w:rFonts w:ascii="Arial" w:hAnsi="Arial"/>
                      <w:color w:val="231F20"/>
                      <w:spacing w:val="-12"/>
                      <w:w w:val="105"/>
                      <w:sz w:val="16"/>
                    </w:rPr>
                    <w:t xml:space="preserve"> </w:t>
                  </w:r>
                  <w:r>
                    <w:rPr>
                      <w:rFonts w:ascii="Arial" w:hAnsi="Arial"/>
                      <w:color w:val="231F20"/>
                      <w:w w:val="105"/>
                      <w:sz w:val="16"/>
                    </w:rPr>
                    <w:t>de</w:t>
                  </w:r>
                  <w:r>
                    <w:rPr>
                      <w:rFonts w:ascii="Arial" w:hAnsi="Arial"/>
                      <w:color w:val="231F20"/>
                      <w:spacing w:val="-12"/>
                      <w:w w:val="105"/>
                      <w:sz w:val="16"/>
                    </w:rPr>
                    <w:t xml:space="preserve"> </w:t>
                  </w:r>
                  <w:r>
                    <w:rPr>
                      <w:rFonts w:ascii="Arial" w:hAnsi="Arial"/>
                      <w:color w:val="231F20"/>
                      <w:w w:val="105"/>
                      <w:sz w:val="16"/>
                    </w:rPr>
                    <w:t>terapia</w:t>
                  </w:r>
                  <w:r>
                    <w:rPr>
                      <w:rFonts w:ascii="Arial" w:hAnsi="Arial"/>
                      <w:color w:val="231F20"/>
                      <w:spacing w:val="-12"/>
                      <w:w w:val="105"/>
                      <w:sz w:val="16"/>
                    </w:rPr>
                    <w:t xml:space="preserve"> </w:t>
                  </w:r>
                  <w:r>
                    <w:rPr>
                      <w:rFonts w:ascii="Arial" w:hAnsi="Arial"/>
                      <w:color w:val="231F20"/>
                      <w:w w:val="105"/>
                      <w:sz w:val="16"/>
                    </w:rPr>
                    <w:t>trombolítica</w:t>
                  </w:r>
                  <w:r>
                    <w:rPr>
                      <w:rFonts w:ascii="Arial" w:hAnsi="Arial"/>
                      <w:color w:val="231F20"/>
                      <w:spacing w:val="-12"/>
                      <w:w w:val="105"/>
                      <w:sz w:val="16"/>
                    </w:rPr>
                    <w:t xml:space="preserve"> </w:t>
                  </w:r>
                  <w:r>
                    <w:rPr>
                      <w:rFonts w:ascii="Arial" w:hAnsi="Arial"/>
                      <w:color w:val="231F20"/>
                      <w:w w:val="105"/>
                      <w:sz w:val="16"/>
                    </w:rPr>
                    <w:t>o de trombectomía debe recibirla sin demoras</w:t>
                  </w:r>
                </w:p>
              </w:txbxContent>
            </v:textbox>
            <w10:anchorlock/>
          </v:shape>
        </w:pict>
      </w:r>
    </w:p>
    <w:p w14:paraId="6A819E34" w14:textId="77777777" w:rsidR="00D73ACD" w:rsidRDefault="00D73ACD">
      <w:pPr>
        <w:pStyle w:val="BodyText"/>
        <w:spacing w:before="1"/>
        <w:rPr>
          <w:sz w:val="17"/>
        </w:rPr>
      </w:pPr>
      <w:r>
        <w:pict w14:anchorId="07185646">
          <v:shape id="docshape1260" o:spid="_x0000_s2450" type="#_x0000_t202" style="position:absolute;margin-left:130.2pt;margin-top:11.05pt;width:138.25pt;height:11.4pt;z-index:-251658240;mso-wrap-distance-left:0;mso-wrap-distance-right:0;mso-position-horizontal-relative:page" filled="f" stroked="f">
            <v:textbox inset="0,0,0,0">
              <w:txbxContent>
                <w:p w14:paraId="1C5464A2" w14:textId="77777777" w:rsidR="00D73ACD" w:rsidRDefault="00D73ACD">
                  <w:pPr>
                    <w:spacing w:before="44"/>
                    <w:ind w:left="819"/>
                    <w:rPr>
                      <w:rFonts w:ascii="Arial" w:hAnsi="Arial"/>
                      <w:sz w:val="16"/>
                    </w:rPr>
                  </w:pPr>
                  <w:r>
                    <w:rPr>
                      <w:rFonts w:ascii="Arial" w:hAnsi="Arial"/>
                      <w:color w:val="231F20"/>
                      <w:w w:val="95"/>
                      <w:sz w:val="16"/>
                    </w:rPr>
                    <w:t>ACV</w:t>
                  </w:r>
                  <w:r>
                    <w:rPr>
                      <w:rFonts w:ascii="Arial" w:hAnsi="Arial"/>
                      <w:color w:val="231F20"/>
                      <w:sz w:val="16"/>
                    </w:rPr>
                    <w:t xml:space="preserve"> </w:t>
                  </w:r>
                  <w:r>
                    <w:rPr>
                      <w:rFonts w:ascii="Arial" w:hAnsi="Arial"/>
                      <w:color w:val="231F20"/>
                      <w:spacing w:val="-2"/>
                      <w:w w:val="95"/>
                      <w:sz w:val="16"/>
                    </w:rPr>
                    <w:t>isquémico</w:t>
                  </w:r>
                </w:p>
              </w:txbxContent>
            </v:textbox>
            <w10:wrap type="topAndBottom" anchorx="page"/>
          </v:shape>
        </w:pict>
      </w:r>
      <w:r>
        <w:pict w14:anchorId="4BB260D2">
          <v:shape id="docshape1261" o:spid="_x0000_s2451" type="#_x0000_t202" style="position:absolute;margin-left:130.2pt;margin-top:34.55pt;width:138.25pt;height:11.4pt;z-index:-251658240;mso-wrap-distance-left:0;mso-wrap-distance-right:0;mso-position-horizontal-relative:page" filled="f" stroked="f">
            <v:textbox inset="0,0,0,0">
              <w:txbxContent>
                <w:p w14:paraId="1D41D81D" w14:textId="77777777" w:rsidR="00D73ACD" w:rsidRDefault="00D73ACD">
                  <w:pPr>
                    <w:spacing w:before="44"/>
                    <w:ind w:left="102"/>
                    <w:rPr>
                      <w:rFonts w:ascii="Arial" w:hAnsi="Arial"/>
                      <w:sz w:val="16"/>
                    </w:rPr>
                  </w:pPr>
                  <w:r>
                    <w:rPr>
                      <w:rFonts w:ascii="Arial" w:hAnsi="Arial"/>
                      <w:color w:val="231F20"/>
                      <w:sz w:val="16"/>
                    </w:rPr>
                    <w:t>Evaluación</w:t>
                  </w:r>
                  <w:r>
                    <w:rPr>
                      <w:rFonts w:ascii="Arial" w:hAnsi="Arial"/>
                      <w:color w:val="231F20"/>
                      <w:spacing w:val="-4"/>
                      <w:sz w:val="16"/>
                    </w:rPr>
                    <w:t xml:space="preserve"> </w:t>
                  </w:r>
                  <w:r>
                    <w:rPr>
                      <w:rFonts w:ascii="Arial" w:hAnsi="Arial"/>
                      <w:color w:val="231F20"/>
                      <w:sz w:val="16"/>
                    </w:rPr>
                    <w:t>clínica</w:t>
                  </w:r>
                  <w:r>
                    <w:rPr>
                      <w:rFonts w:ascii="Arial" w:hAnsi="Arial"/>
                      <w:color w:val="231F20"/>
                      <w:spacing w:val="-3"/>
                      <w:sz w:val="16"/>
                    </w:rPr>
                    <w:t xml:space="preserve"> </w:t>
                  </w:r>
                  <w:r>
                    <w:rPr>
                      <w:rFonts w:ascii="Arial" w:hAnsi="Arial"/>
                      <w:color w:val="231F20"/>
                      <w:sz w:val="16"/>
                    </w:rPr>
                    <w:t>e</w:t>
                  </w:r>
                  <w:r>
                    <w:rPr>
                      <w:rFonts w:ascii="Arial" w:hAnsi="Arial"/>
                      <w:color w:val="231F20"/>
                      <w:spacing w:val="-3"/>
                      <w:sz w:val="16"/>
                    </w:rPr>
                    <w:t xml:space="preserve"> </w:t>
                  </w:r>
                  <w:r>
                    <w:rPr>
                      <w:rFonts w:ascii="Arial" w:hAnsi="Arial"/>
                      <w:color w:val="231F20"/>
                      <w:spacing w:val="-2"/>
                      <w:sz w:val="16"/>
                    </w:rPr>
                    <w:t>imagenológica</w:t>
                  </w:r>
                </w:p>
              </w:txbxContent>
            </v:textbox>
            <w10:wrap type="topAndBottom" anchorx="page"/>
          </v:shape>
        </w:pict>
      </w:r>
      <w:r>
        <w:pict w14:anchorId="15392445">
          <v:shape id="docshape1262" o:spid="_x0000_s2452" type="#_x0000_t202" style="position:absolute;margin-left:44.85pt;margin-top:64.25pt;width:147.9pt;height:22.45pt;z-index:-251658240;mso-wrap-distance-left:0;mso-wrap-distance-right:0;mso-position-horizontal-relative:page" filled="f" stroked="f">
            <v:textbox inset="0,0,0,0">
              <w:txbxContent>
                <w:p w14:paraId="34DAFCA4" w14:textId="77777777" w:rsidR="00D73ACD" w:rsidRDefault="00D73ACD">
                  <w:pPr>
                    <w:spacing w:before="58" w:line="249" w:lineRule="auto"/>
                    <w:ind w:left="943" w:right="448" w:hanging="477"/>
                    <w:rPr>
                      <w:rFonts w:ascii="Arial"/>
                      <w:sz w:val="16"/>
                    </w:rPr>
                  </w:pPr>
                  <w:r>
                    <w:rPr>
                      <w:rFonts w:ascii="Arial"/>
                      <w:color w:val="231F20"/>
                      <w:sz w:val="16"/>
                    </w:rPr>
                    <w:t>TC/RM con angio al ingreso y a las 24 horas</w:t>
                  </w:r>
                </w:p>
              </w:txbxContent>
            </v:textbox>
            <w10:wrap type="topAndBottom" anchorx="page"/>
          </v:shape>
        </w:pict>
      </w:r>
      <w:r>
        <w:pict w14:anchorId="4C312596">
          <v:shape id="docshape1263" o:spid="_x0000_s2453" type="#_x0000_t202" style="position:absolute;margin-left:205.9pt;margin-top:64.25pt;width:147.9pt;height:22.45pt;z-index:-251658240;mso-wrap-distance-left:0;mso-wrap-distance-right:0;mso-position-horizontal-relative:page" filled="f" stroked="f">
            <v:textbox inset="0,0,0,0">
              <w:txbxContent>
                <w:p w14:paraId="3715D894" w14:textId="77777777" w:rsidR="00D73ACD" w:rsidRDefault="00D73ACD">
                  <w:pPr>
                    <w:spacing w:before="154"/>
                    <w:ind w:left="835"/>
                    <w:rPr>
                      <w:rFonts w:ascii="Arial" w:hAnsi="Arial"/>
                      <w:sz w:val="16"/>
                    </w:rPr>
                  </w:pPr>
                  <w:r>
                    <w:rPr>
                      <w:rFonts w:ascii="Arial" w:hAnsi="Arial"/>
                      <w:color w:val="231F20"/>
                      <w:sz w:val="16"/>
                    </w:rPr>
                    <w:t>Evaluación</w:t>
                  </w:r>
                  <w:r>
                    <w:rPr>
                      <w:rFonts w:ascii="Arial" w:hAnsi="Arial"/>
                      <w:color w:val="231F20"/>
                      <w:spacing w:val="-7"/>
                      <w:sz w:val="16"/>
                    </w:rPr>
                    <w:t xml:space="preserve"> </w:t>
                  </w:r>
                  <w:r>
                    <w:rPr>
                      <w:rFonts w:ascii="Arial" w:hAnsi="Arial"/>
                      <w:color w:val="231F20"/>
                      <w:spacing w:val="-2"/>
                      <w:sz w:val="16"/>
                    </w:rPr>
                    <w:t>clínica</w:t>
                  </w:r>
                </w:p>
              </w:txbxContent>
            </v:textbox>
            <w10:wrap type="topAndBottom" anchorx="page"/>
          </v:shape>
        </w:pict>
      </w:r>
      <w:r>
        <w:pict w14:anchorId="147BC004">
          <v:shape id="docshape1264" o:spid="_x0000_s2454" type="#_x0000_t202" style="position:absolute;margin-left:43.85pt;margin-top:99.7pt;width:147.9pt;height:130.1pt;z-index:-251658240;mso-wrap-distance-left:0;mso-wrap-distance-right:0;mso-position-horizontal-relative:page" filled="f" stroked="f">
            <v:textbox inset="0,0,0,0">
              <w:txbxContent>
                <w:p w14:paraId="33638506" w14:textId="77777777" w:rsidR="00D73ACD" w:rsidRDefault="00D73ACD">
                  <w:pPr>
                    <w:pStyle w:val="BodyText"/>
                    <w:spacing w:before="10"/>
                    <w:rPr>
                      <w:sz w:val="31"/>
                    </w:rPr>
                  </w:pPr>
                </w:p>
                <w:p w14:paraId="0BF30628" w14:textId="77777777" w:rsidR="00D73ACD" w:rsidRDefault="00D73ACD">
                  <w:pPr>
                    <w:ind w:left="232"/>
                    <w:rPr>
                      <w:rFonts w:ascii="Trebuchet MS"/>
                      <w:b/>
                      <w:sz w:val="16"/>
                    </w:rPr>
                  </w:pPr>
                  <w:r>
                    <w:rPr>
                      <w:rFonts w:ascii="Trebuchet MS"/>
                      <w:b/>
                      <w:color w:val="231F20"/>
                      <w:sz w:val="16"/>
                    </w:rPr>
                    <w:t>Marcadores</w:t>
                  </w:r>
                  <w:r>
                    <w:rPr>
                      <w:rFonts w:ascii="Trebuchet MS"/>
                      <w:b/>
                      <w:color w:val="231F20"/>
                      <w:spacing w:val="2"/>
                      <w:sz w:val="16"/>
                    </w:rPr>
                    <w:t xml:space="preserve"> </w:t>
                  </w:r>
                  <w:r>
                    <w:rPr>
                      <w:rFonts w:ascii="Trebuchet MS"/>
                      <w:b/>
                      <w:color w:val="231F20"/>
                      <w:sz w:val="16"/>
                    </w:rPr>
                    <w:t>de</w:t>
                  </w:r>
                  <w:r>
                    <w:rPr>
                      <w:rFonts w:ascii="Trebuchet MS"/>
                      <w:b/>
                      <w:color w:val="231F20"/>
                      <w:spacing w:val="3"/>
                      <w:sz w:val="16"/>
                    </w:rPr>
                    <w:t xml:space="preserve"> </w:t>
                  </w:r>
                  <w:r>
                    <w:rPr>
                      <w:rFonts w:ascii="Trebuchet MS"/>
                      <w:b/>
                      <w:color w:val="231F20"/>
                      <w:sz w:val="16"/>
                    </w:rPr>
                    <w:t>riesgo</w:t>
                  </w:r>
                  <w:r>
                    <w:rPr>
                      <w:rFonts w:ascii="Trebuchet MS"/>
                      <w:b/>
                      <w:color w:val="231F20"/>
                      <w:spacing w:val="3"/>
                      <w:sz w:val="16"/>
                    </w:rPr>
                    <w:t xml:space="preserve"> </w:t>
                  </w:r>
                  <w:r>
                    <w:rPr>
                      <w:rFonts w:ascii="Trebuchet MS"/>
                      <w:b/>
                      <w:color w:val="231F20"/>
                      <w:sz w:val="16"/>
                    </w:rPr>
                    <w:t>de</w:t>
                  </w:r>
                  <w:r>
                    <w:rPr>
                      <w:rFonts w:ascii="Trebuchet MS"/>
                      <w:b/>
                      <w:color w:val="231F20"/>
                      <w:spacing w:val="3"/>
                      <w:sz w:val="16"/>
                    </w:rPr>
                    <w:t xml:space="preserve"> </w:t>
                  </w:r>
                  <w:r>
                    <w:rPr>
                      <w:rFonts w:ascii="Trebuchet MS"/>
                      <w:b/>
                      <w:color w:val="231F20"/>
                      <w:spacing w:val="-2"/>
                      <w:sz w:val="16"/>
                    </w:rPr>
                    <w:t>imagen:</w:t>
                  </w:r>
                </w:p>
                <w:p w14:paraId="053FF13F" w14:textId="77777777" w:rsidR="00D73ACD" w:rsidRDefault="00D73ACD" w:rsidP="00D73ACD">
                  <w:pPr>
                    <w:widowControl w:val="0"/>
                    <w:numPr>
                      <w:ilvl w:val="0"/>
                      <w:numId w:val="62"/>
                    </w:numPr>
                    <w:tabs>
                      <w:tab w:val="left" w:pos="215"/>
                    </w:tabs>
                    <w:autoSpaceDE w:val="0"/>
                    <w:autoSpaceDN w:val="0"/>
                    <w:spacing w:before="6" w:after="0" w:line="249" w:lineRule="auto"/>
                    <w:ind w:right="292"/>
                    <w:rPr>
                      <w:rFonts w:ascii="Arial"/>
                      <w:sz w:val="16"/>
                    </w:rPr>
                  </w:pPr>
                  <w:r>
                    <w:rPr>
                      <w:rFonts w:ascii="Arial"/>
                      <w:color w:val="231F20"/>
                      <w:w w:val="105"/>
                      <w:sz w:val="16"/>
                    </w:rPr>
                    <w:t>Hipodensidad</w:t>
                  </w:r>
                  <w:r>
                    <w:rPr>
                      <w:rFonts w:ascii="Arial"/>
                      <w:color w:val="231F20"/>
                      <w:spacing w:val="-12"/>
                      <w:w w:val="105"/>
                      <w:sz w:val="16"/>
                    </w:rPr>
                    <w:t xml:space="preserve"> </w:t>
                  </w:r>
                  <w:r>
                    <w:rPr>
                      <w:rFonts w:ascii="Arial"/>
                      <w:color w:val="231F20"/>
                      <w:w w:val="105"/>
                      <w:sz w:val="16"/>
                    </w:rPr>
                    <w:t>mayor</w:t>
                  </w:r>
                  <w:r>
                    <w:rPr>
                      <w:rFonts w:ascii="Arial"/>
                      <w:color w:val="231F20"/>
                      <w:spacing w:val="-12"/>
                      <w:w w:val="105"/>
                      <w:sz w:val="16"/>
                    </w:rPr>
                    <w:t xml:space="preserve"> </w:t>
                  </w:r>
                  <w:r>
                    <w:rPr>
                      <w:rFonts w:ascii="Arial"/>
                      <w:color w:val="231F20"/>
                      <w:w w:val="105"/>
                      <w:sz w:val="16"/>
                    </w:rPr>
                    <w:t>del</w:t>
                  </w:r>
                  <w:r>
                    <w:rPr>
                      <w:rFonts w:ascii="Arial"/>
                      <w:color w:val="231F20"/>
                      <w:spacing w:val="-11"/>
                      <w:w w:val="105"/>
                      <w:sz w:val="16"/>
                    </w:rPr>
                    <w:t xml:space="preserve"> </w:t>
                  </w:r>
                  <w:r>
                    <w:rPr>
                      <w:rFonts w:ascii="Arial"/>
                      <w:color w:val="231F20"/>
                      <w:w w:val="105"/>
                      <w:sz w:val="16"/>
                    </w:rPr>
                    <w:t>50%</w:t>
                  </w:r>
                  <w:r>
                    <w:rPr>
                      <w:rFonts w:ascii="Arial"/>
                      <w:color w:val="231F20"/>
                      <w:spacing w:val="-12"/>
                      <w:w w:val="105"/>
                      <w:sz w:val="16"/>
                    </w:rPr>
                    <w:t xml:space="preserve"> </w:t>
                  </w:r>
                  <w:r>
                    <w:rPr>
                      <w:rFonts w:ascii="Arial"/>
                      <w:color w:val="231F20"/>
                      <w:w w:val="105"/>
                      <w:sz w:val="16"/>
                    </w:rPr>
                    <w:t>del territorio de la ACM</w:t>
                  </w:r>
                </w:p>
                <w:p w14:paraId="0116A0A8" w14:textId="77777777" w:rsidR="00D73ACD" w:rsidRDefault="00D73ACD" w:rsidP="00D73ACD">
                  <w:pPr>
                    <w:widowControl w:val="0"/>
                    <w:numPr>
                      <w:ilvl w:val="0"/>
                      <w:numId w:val="62"/>
                    </w:numPr>
                    <w:tabs>
                      <w:tab w:val="left" w:pos="215"/>
                    </w:tabs>
                    <w:autoSpaceDE w:val="0"/>
                    <w:autoSpaceDN w:val="0"/>
                    <w:spacing w:after="0" w:line="249" w:lineRule="auto"/>
                    <w:ind w:right="270"/>
                    <w:rPr>
                      <w:rFonts w:ascii="Arial" w:hAnsi="Arial"/>
                      <w:sz w:val="16"/>
                    </w:rPr>
                  </w:pPr>
                  <w:r>
                    <w:rPr>
                      <w:rFonts w:ascii="Arial" w:hAnsi="Arial"/>
                      <w:color w:val="231F20"/>
                      <w:spacing w:val="-2"/>
                      <w:w w:val="105"/>
                      <w:sz w:val="16"/>
                    </w:rPr>
                    <w:t>Desplazamiento</w:t>
                  </w:r>
                  <w:r>
                    <w:rPr>
                      <w:rFonts w:ascii="Arial" w:hAnsi="Arial"/>
                      <w:color w:val="231F20"/>
                      <w:spacing w:val="-10"/>
                      <w:w w:val="105"/>
                      <w:sz w:val="16"/>
                    </w:rPr>
                    <w:t xml:space="preserve"> </w:t>
                  </w:r>
                  <w:r>
                    <w:rPr>
                      <w:rFonts w:ascii="Arial" w:hAnsi="Arial"/>
                      <w:color w:val="231F20"/>
                      <w:spacing w:val="-2"/>
                      <w:w w:val="105"/>
                      <w:sz w:val="16"/>
                    </w:rPr>
                    <w:t>de</w:t>
                  </w:r>
                  <w:r>
                    <w:rPr>
                      <w:rFonts w:ascii="Arial" w:hAnsi="Arial"/>
                      <w:color w:val="231F20"/>
                      <w:spacing w:val="-10"/>
                      <w:w w:val="105"/>
                      <w:sz w:val="16"/>
                    </w:rPr>
                    <w:t xml:space="preserve"> </w:t>
                  </w:r>
                  <w:r>
                    <w:rPr>
                      <w:rFonts w:ascii="Arial" w:hAnsi="Arial"/>
                      <w:color w:val="231F20"/>
                      <w:spacing w:val="-2"/>
                      <w:w w:val="105"/>
                      <w:sz w:val="16"/>
                    </w:rPr>
                    <w:t>la</w:t>
                  </w:r>
                  <w:r>
                    <w:rPr>
                      <w:rFonts w:ascii="Arial" w:hAnsi="Arial"/>
                      <w:color w:val="231F20"/>
                      <w:spacing w:val="-9"/>
                      <w:w w:val="105"/>
                      <w:sz w:val="16"/>
                    </w:rPr>
                    <w:t xml:space="preserve"> </w:t>
                  </w:r>
                  <w:r>
                    <w:rPr>
                      <w:rFonts w:ascii="Arial" w:hAnsi="Arial"/>
                      <w:color w:val="231F20"/>
                      <w:spacing w:val="-2"/>
                      <w:w w:val="105"/>
                      <w:sz w:val="16"/>
                    </w:rPr>
                    <w:t>línea</w:t>
                  </w:r>
                  <w:r>
                    <w:rPr>
                      <w:rFonts w:ascii="Arial" w:hAnsi="Arial"/>
                      <w:color w:val="231F20"/>
                      <w:spacing w:val="-10"/>
                      <w:w w:val="105"/>
                      <w:sz w:val="16"/>
                    </w:rPr>
                    <w:t xml:space="preserve"> </w:t>
                  </w:r>
                  <w:r>
                    <w:rPr>
                      <w:rFonts w:ascii="Arial" w:hAnsi="Arial"/>
                      <w:color w:val="231F20"/>
                      <w:spacing w:val="-2"/>
                      <w:w w:val="105"/>
                      <w:sz w:val="16"/>
                    </w:rPr>
                    <w:t xml:space="preserve">media </w:t>
                  </w:r>
                  <w:r>
                    <w:rPr>
                      <w:rFonts w:ascii="Arial" w:hAnsi="Arial"/>
                      <w:color w:val="231F20"/>
                      <w:w w:val="105"/>
                      <w:sz w:val="16"/>
                    </w:rPr>
                    <w:t>mayor de 5 mm</w:t>
                  </w:r>
                </w:p>
                <w:p w14:paraId="5C1E0B4C" w14:textId="77777777" w:rsidR="00D73ACD" w:rsidRDefault="00D73ACD" w:rsidP="00D73ACD">
                  <w:pPr>
                    <w:widowControl w:val="0"/>
                    <w:numPr>
                      <w:ilvl w:val="0"/>
                      <w:numId w:val="62"/>
                    </w:numPr>
                    <w:tabs>
                      <w:tab w:val="left" w:pos="215"/>
                    </w:tabs>
                    <w:autoSpaceDE w:val="0"/>
                    <w:autoSpaceDN w:val="0"/>
                    <w:spacing w:before="1" w:after="0" w:line="249" w:lineRule="auto"/>
                    <w:ind w:right="123"/>
                    <w:rPr>
                      <w:rFonts w:ascii="Arial"/>
                      <w:sz w:val="16"/>
                    </w:rPr>
                  </w:pPr>
                  <w:r>
                    <w:rPr>
                      <w:rFonts w:ascii="Arial"/>
                      <w:color w:val="231F20"/>
                      <w:sz w:val="16"/>
                    </w:rPr>
                    <w:t xml:space="preserve">Infarto de territorios adyacentes a la </w:t>
                  </w:r>
                  <w:r>
                    <w:rPr>
                      <w:rFonts w:ascii="Arial"/>
                      <w:color w:val="231F20"/>
                      <w:spacing w:val="-4"/>
                      <w:sz w:val="16"/>
                    </w:rPr>
                    <w:t>ACM</w:t>
                  </w:r>
                </w:p>
                <w:p w14:paraId="07A43A48" w14:textId="77777777" w:rsidR="00D73ACD" w:rsidRDefault="00D73ACD" w:rsidP="00D73ACD">
                  <w:pPr>
                    <w:widowControl w:val="0"/>
                    <w:numPr>
                      <w:ilvl w:val="0"/>
                      <w:numId w:val="62"/>
                    </w:numPr>
                    <w:tabs>
                      <w:tab w:val="left" w:pos="215"/>
                    </w:tabs>
                    <w:autoSpaceDE w:val="0"/>
                    <w:autoSpaceDN w:val="0"/>
                    <w:spacing w:after="0" w:line="249" w:lineRule="auto"/>
                    <w:ind w:right="365"/>
                    <w:rPr>
                      <w:rFonts w:ascii="Arial" w:hAnsi="Arial"/>
                      <w:sz w:val="16"/>
                    </w:rPr>
                  </w:pPr>
                  <w:r>
                    <w:rPr>
                      <w:rFonts w:ascii="Arial" w:hAnsi="Arial"/>
                      <w:color w:val="231F20"/>
                      <w:w w:val="105"/>
                      <w:sz w:val="16"/>
                    </w:rPr>
                    <w:t>Oclusión</w:t>
                  </w:r>
                  <w:r>
                    <w:rPr>
                      <w:rFonts w:ascii="Arial" w:hAnsi="Arial"/>
                      <w:color w:val="231F20"/>
                      <w:spacing w:val="-12"/>
                      <w:w w:val="105"/>
                      <w:sz w:val="16"/>
                    </w:rPr>
                    <w:t xml:space="preserve"> </w:t>
                  </w:r>
                  <w:r>
                    <w:rPr>
                      <w:rFonts w:ascii="Arial" w:hAnsi="Arial"/>
                      <w:color w:val="231F20"/>
                      <w:w w:val="105"/>
                      <w:sz w:val="16"/>
                    </w:rPr>
                    <w:t>de</w:t>
                  </w:r>
                  <w:r>
                    <w:rPr>
                      <w:rFonts w:ascii="Arial" w:hAnsi="Arial"/>
                      <w:color w:val="231F20"/>
                      <w:spacing w:val="-12"/>
                      <w:w w:val="105"/>
                      <w:sz w:val="16"/>
                    </w:rPr>
                    <w:t xml:space="preserve"> </w:t>
                  </w:r>
                  <w:r>
                    <w:rPr>
                      <w:rFonts w:ascii="Arial" w:hAnsi="Arial"/>
                      <w:color w:val="231F20"/>
                      <w:w w:val="105"/>
                      <w:sz w:val="16"/>
                    </w:rPr>
                    <w:t>la</w:t>
                  </w:r>
                  <w:r>
                    <w:rPr>
                      <w:rFonts w:ascii="Arial" w:hAnsi="Arial"/>
                      <w:color w:val="231F20"/>
                      <w:spacing w:val="-11"/>
                      <w:w w:val="105"/>
                      <w:sz w:val="16"/>
                    </w:rPr>
                    <w:t xml:space="preserve"> </w:t>
                  </w:r>
                  <w:r>
                    <w:rPr>
                      <w:rFonts w:ascii="Arial" w:hAnsi="Arial"/>
                      <w:color w:val="231F20"/>
                      <w:w w:val="105"/>
                      <w:sz w:val="16"/>
                    </w:rPr>
                    <w:t>carótida</w:t>
                  </w:r>
                  <w:r>
                    <w:rPr>
                      <w:rFonts w:ascii="Arial" w:hAnsi="Arial"/>
                      <w:color w:val="231F20"/>
                      <w:spacing w:val="-12"/>
                      <w:w w:val="105"/>
                      <w:sz w:val="16"/>
                    </w:rPr>
                    <w:t xml:space="preserve"> </w:t>
                  </w:r>
                  <w:r>
                    <w:rPr>
                      <w:rFonts w:ascii="Arial" w:hAnsi="Arial"/>
                      <w:color w:val="231F20"/>
                      <w:w w:val="105"/>
                      <w:sz w:val="16"/>
                    </w:rPr>
                    <w:t>interna</w:t>
                  </w:r>
                  <w:r>
                    <w:rPr>
                      <w:rFonts w:ascii="Arial" w:hAnsi="Arial"/>
                      <w:color w:val="231F20"/>
                      <w:spacing w:val="-12"/>
                      <w:w w:val="105"/>
                      <w:sz w:val="16"/>
                    </w:rPr>
                    <w:t xml:space="preserve"> </w:t>
                  </w:r>
                  <w:r>
                    <w:rPr>
                      <w:rFonts w:ascii="Arial" w:hAnsi="Arial"/>
                      <w:color w:val="231F20"/>
                      <w:w w:val="105"/>
                      <w:sz w:val="16"/>
                    </w:rPr>
                    <w:t>o ACM en su porción M1</w:t>
                  </w:r>
                </w:p>
                <w:p w14:paraId="425C88AA" w14:textId="77777777" w:rsidR="00D73ACD" w:rsidRDefault="00D73ACD" w:rsidP="00D73ACD">
                  <w:pPr>
                    <w:widowControl w:val="0"/>
                    <w:numPr>
                      <w:ilvl w:val="0"/>
                      <w:numId w:val="62"/>
                    </w:numPr>
                    <w:tabs>
                      <w:tab w:val="left" w:pos="215"/>
                    </w:tabs>
                    <w:autoSpaceDE w:val="0"/>
                    <w:autoSpaceDN w:val="0"/>
                    <w:spacing w:after="0" w:line="240" w:lineRule="auto"/>
                    <w:rPr>
                      <w:rFonts w:ascii="Arial"/>
                      <w:sz w:val="16"/>
                    </w:rPr>
                  </w:pPr>
                  <w:r>
                    <w:rPr>
                      <w:rFonts w:ascii="Arial"/>
                      <w:color w:val="231F20"/>
                      <w:w w:val="105"/>
                      <w:sz w:val="16"/>
                    </w:rPr>
                    <w:t>DWI</w:t>
                  </w:r>
                  <w:r>
                    <w:rPr>
                      <w:rFonts w:ascii="Arial"/>
                      <w:color w:val="231F20"/>
                      <w:spacing w:val="-12"/>
                      <w:w w:val="105"/>
                      <w:sz w:val="16"/>
                    </w:rPr>
                    <w:t xml:space="preserve"> </w:t>
                  </w:r>
                  <w:r>
                    <w:rPr>
                      <w:rFonts w:ascii="Arial"/>
                      <w:color w:val="231F20"/>
                      <w:w w:val="105"/>
                      <w:sz w:val="16"/>
                    </w:rPr>
                    <w:t>mayor</w:t>
                  </w:r>
                  <w:r>
                    <w:rPr>
                      <w:rFonts w:ascii="Arial"/>
                      <w:color w:val="231F20"/>
                      <w:spacing w:val="-11"/>
                      <w:w w:val="105"/>
                      <w:sz w:val="16"/>
                    </w:rPr>
                    <w:t xml:space="preserve"> </w:t>
                  </w:r>
                  <w:r>
                    <w:rPr>
                      <w:rFonts w:ascii="Arial"/>
                      <w:color w:val="231F20"/>
                      <w:w w:val="105"/>
                      <w:sz w:val="16"/>
                    </w:rPr>
                    <w:t>de</w:t>
                  </w:r>
                  <w:r>
                    <w:rPr>
                      <w:rFonts w:ascii="Arial"/>
                      <w:color w:val="231F20"/>
                      <w:spacing w:val="-11"/>
                      <w:w w:val="105"/>
                      <w:sz w:val="16"/>
                    </w:rPr>
                    <w:t xml:space="preserve"> </w:t>
                  </w:r>
                  <w:r>
                    <w:rPr>
                      <w:rFonts w:ascii="Arial"/>
                      <w:color w:val="231F20"/>
                      <w:w w:val="105"/>
                      <w:sz w:val="16"/>
                    </w:rPr>
                    <w:t>145</w:t>
                  </w:r>
                  <w:r>
                    <w:rPr>
                      <w:rFonts w:ascii="Arial"/>
                      <w:color w:val="231F20"/>
                      <w:spacing w:val="-11"/>
                      <w:w w:val="105"/>
                      <w:sz w:val="16"/>
                    </w:rPr>
                    <w:t xml:space="preserve"> </w:t>
                  </w:r>
                  <w:r>
                    <w:rPr>
                      <w:rFonts w:ascii="Arial"/>
                      <w:color w:val="231F20"/>
                      <w:spacing w:val="-5"/>
                      <w:w w:val="105"/>
                      <w:sz w:val="16"/>
                    </w:rPr>
                    <w:t>mL</w:t>
                  </w:r>
                </w:p>
              </w:txbxContent>
            </v:textbox>
            <w10:wrap type="topAndBottom" anchorx="page"/>
          </v:shape>
        </w:pict>
      </w:r>
      <w:r>
        <w:pict w14:anchorId="6A8208BB">
          <v:shape id="docshape1265" o:spid="_x0000_s2455" type="#_x0000_t202" style="position:absolute;margin-left:205.9pt;margin-top:99.7pt;width:147.9pt;height:130.1pt;z-index:-251658240;mso-wrap-distance-left:0;mso-wrap-distance-right:0;mso-position-horizontal-relative:page" filled="f" stroked="f">
            <v:textbox inset="0,0,0,0">
              <w:txbxContent>
                <w:p w14:paraId="0AD5753E" w14:textId="77777777" w:rsidR="00D73ACD" w:rsidRDefault="00D73ACD">
                  <w:pPr>
                    <w:spacing w:before="78"/>
                    <w:ind w:left="355"/>
                    <w:rPr>
                      <w:rFonts w:ascii="Trebuchet MS" w:hAnsi="Trebuchet MS"/>
                      <w:b/>
                      <w:sz w:val="16"/>
                    </w:rPr>
                  </w:pPr>
                  <w:r>
                    <w:rPr>
                      <w:rFonts w:ascii="Trebuchet MS" w:hAnsi="Trebuchet MS"/>
                      <w:b/>
                      <w:color w:val="231F20"/>
                      <w:sz w:val="16"/>
                    </w:rPr>
                    <w:t>Marcadores</w:t>
                  </w:r>
                  <w:r>
                    <w:rPr>
                      <w:rFonts w:ascii="Trebuchet MS" w:hAnsi="Trebuchet MS"/>
                      <w:b/>
                      <w:color w:val="231F20"/>
                      <w:spacing w:val="4"/>
                      <w:sz w:val="16"/>
                    </w:rPr>
                    <w:t xml:space="preserve"> </w:t>
                  </w:r>
                  <w:r>
                    <w:rPr>
                      <w:rFonts w:ascii="Trebuchet MS" w:hAnsi="Trebuchet MS"/>
                      <w:b/>
                      <w:color w:val="231F20"/>
                      <w:sz w:val="16"/>
                    </w:rPr>
                    <w:t>de</w:t>
                  </w:r>
                  <w:r>
                    <w:rPr>
                      <w:rFonts w:ascii="Trebuchet MS" w:hAnsi="Trebuchet MS"/>
                      <w:b/>
                      <w:color w:val="231F20"/>
                      <w:spacing w:val="4"/>
                      <w:sz w:val="16"/>
                    </w:rPr>
                    <w:t xml:space="preserve"> </w:t>
                  </w:r>
                  <w:r>
                    <w:rPr>
                      <w:rFonts w:ascii="Trebuchet MS" w:hAnsi="Trebuchet MS"/>
                      <w:b/>
                      <w:color w:val="231F20"/>
                      <w:sz w:val="16"/>
                    </w:rPr>
                    <w:t>riesgo</w:t>
                  </w:r>
                  <w:r>
                    <w:rPr>
                      <w:rFonts w:ascii="Trebuchet MS" w:hAnsi="Trebuchet MS"/>
                      <w:b/>
                      <w:color w:val="231F20"/>
                      <w:spacing w:val="4"/>
                      <w:sz w:val="16"/>
                    </w:rPr>
                    <w:t xml:space="preserve"> </w:t>
                  </w:r>
                  <w:r>
                    <w:rPr>
                      <w:rFonts w:ascii="Trebuchet MS" w:hAnsi="Trebuchet MS"/>
                      <w:b/>
                      <w:color w:val="231F20"/>
                      <w:spacing w:val="-2"/>
                      <w:sz w:val="16"/>
                    </w:rPr>
                    <w:t>clínicos:</w:t>
                  </w:r>
                </w:p>
                <w:p w14:paraId="39FF76E8" w14:textId="77777777" w:rsidR="00D73ACD" w:rsidRDefault="00D73ACD" w:rsidP="00D73ACD">
                  <w:pPr>
                    <w:widowControl w:val="0"/>
                    <w:numPr>
                      <w:ilvl w:val="0"/>
                      <w:numId w:val="61"/>
                    </w:numPr>
                    <w:tabs>
                      <w:tab w:val="left" w:pos="215"/>
                    </w:tabs>
                    <w:autoSpaceDE w:val="0"/>
                    <w:autoSpaceDN w:val="0"/>
                    <w:spacing w:before="7" w:after="0" w:line="249" w:lineRule="auto"/>
                    <w:ind w:right="142"/>
                    <w:rPr>
                      <w:rFonts w:ascii="Arial"/>
                      <w:sz w:val="16"/>
                    </w:rPr>
                  </w:pPr>
                  <w:r>
                    <w:rPr>
                      <w:rFonts w:ascii="Arial"/>
                      <w:color w:val="231F20"/>
                      <w:w w:val="105"/>
                      <w:sz w:val="16"/>
                    </w:rPr>
                    <w:t>NIHSS mayor de 20 en infarto del hemisferio</w:t>
                  </w:r>
                  <w:r>
                    <w:rPr>
                      <w:rFonts w:ascii="Arial"/>
                      <w:color w:val="231F20"/>
                      <w:spacing w:val="-12"/>
                      <w:w w:val="105"/>
                      <w:sz w:val="16"/>
                    </w:rPr>
                    <w:t xml:space="preserve"> </w:t>
                  </w:r>
                  <w:r>
                    <w:rPr>
                      <w:rFonts w:ascii="Arial"/>
                      <w:color w:val="231F20"/>
                      <w:w w:val="105"/>
                      <w:sz w:val="16"/>
                    </w:rPr>
                    <w:t>izquierdo</w:t>
                  </w:r>
                  <w:r>
                    <w:rPr>
                      <w:rFonts w:ascii="Arial"/>
                      <w:color w:val="231F20"/>
                      <w:spacing w:val="-12"/>
                      <w:w w:val="105"/>
                      <w:sz w:val="16"/>
                    </w:rPr>
                    <w:t xml:space="preserve"> </w:t>
                  </w:r>
                  <w:r>
                    <w:rPr>
                      <w:rFonts w:ascii="Arial"/>
                      <w:color w:val="231F20"/>
                      <w:w w:val="105"/>
                      <w:sz w:val="16"/>
                    </w:rPr>
                    <w:t>o</w:t>
                  </w:r>
                  <w:r>
                    <w:rPr>
                      <w:rFonts w:ascii="Arial"/>
                      <w:color w:val="231F20"/>
                      <w:spacing w:val="-11"/>
                      <w:w w:val="105"/>
                      <w:sz w:val="16"/>
                    </w:rPr>
                    <w:t xml:space="preserve"> </w:t>
                  </w:r>
                  <w:r>
                    <w:rPr>
                      <w:rFonts w:ascii="Arial"/>
                      <w:color w:val="231F20"/>
                      <w:w w:val="105"/>
                      <w:sz w:val="16"/>
                    </w:rPr>
                    <w:t>mayor</w:t>
                  </w:r>
                  <w:r>
                    <w:rPr>
                      <w:rFonts w:ascii="Arial"/>
                      <w:color w:val="231F20"/>
                      <w:spacing w:val="-12"/>
                      <w:w w:val="105"/>
                      <w:sz w:val="16"/>
                    </w:rPr>
                    <w:t xml:space="preserve"> </w:t>
                  </w:r>
                  <w:r>
                    <w:rPr>
                      <w:rFonts w:ascii="Arial"/>
                      <w:color w:val="231F20"/>
                      <w:w w:val="105"/>
                      <w:sz w:val="16"/>
                    </w:rPr>
                    <w:t>de</w:t>
                  </w:r>
                  <w:r>
                    <w:rPr>
                      <w:rFonts w:ascii="Arial"/>
                      <w:color w:val="231F20"/>
                      <w:spacing w:val="-12"/>
                      <w:w w:val="105"/>
                      <w:sz w:val="16"/>
                    </w:rPr>
                    <w:t xml:space="preserve"> </w:t>
                  </w:r>
                  <w:r>
                    <w:rPr>
                      <w:rFonts w:ascii="Arial"/>
                      <w:color w:val="231F20"/>
                      <w:w w:val="105"/>
                      <w:sz w:val="16"/>
                    </w:rPr>
                    <w:t>15 en el hemisferio derecho</w:t>
                  </w:r>
                </w:p>
                <w:p w14:paraId="188182A4" w14:textId="77777777" w:rsidR="00D73ACD" w:rsidRDefault="00D73ACD" w:rsidP="00D73ACD">
                  <w:pPr>
                    <w:widowControl w:val="0"/>
                    <w:numPr>
                      <w:ilvl w:val="0"/>
                      <w:numId w:val="61"/>
                    </w:numPr>
                    <w:tabs>
                      <w:tab w:val="left" w:pos="215"/>
                    </w:tabs>
                    <w:autoSpaceDE w:val="0"/>
                    <w:autoSpaceDN w:val="0"/>
                    <w:spacing w:before="1" w:after="0" w:line="240" w:lineRule="auto"/>
                    <w:rPr>
                      <w:rFonts w:ascii="Arial" w:hAnsi="Arial"/>
                      <w:sz w:val="16"/>
                    </w:rPr>
                  </w:pPr>
                  <w:r>
                    <w:rPr>
                      <w:rFonts w:ascii="Arial" w:hAnsi="Arial"/>
                      <w:color w:val="231F20"/>
                      <w:w w:val="105"/>
                      <w:sz w:val="16"/>
                    </w:rPr>
                    <w:t>Edad</w:t>
                  </w:r>
                  <w:r>
                    <w:rPr>
                      <w:rFonts w:ascii="Arial" w:hAnsi="Arial"/>
                      <w:color w:val="231F20"/>
                      <w:spacing w:val="-10"/>
                      <w:w w:val="105"/>
                      <w:sz w:val="16"/>
                    </w:rPr>
                    <w:t xml:space="preserve"> </w:t>
                  </w:r>
                  <w:r>
                    <w:rPr>
                      <w:rFonts w:ascii="Arial" w:hAnsi="Arial"/>
                      <w:color w:val="231F20"/>
                      <w:w w:val="105"/>
                      <w:sz w:val="16"/>
                    </w:rPr>
                    <w:t>menor</w:t>
                  </w:r>
                  <w:r>
                    <w:rPr>
                      <w:rFonts w:ascii="Arial" w:hAnsi="Arial"/>
                      <w:color w:val="231F20"/>
                      <w:spacing w:val="-8"/>
                      <w:w w:val="105"/>
                      <w:sz w:val="16"/>
                    </w:rPr>
                    <w:t xml:space="preserve"> </w:t>
                  </w:r>
                  <w:r>
                    <w:rPr>
                      <w:rFonts w:ascii="Arial" w:hAnsi="Arial"/>
                      <w:color w:val="231F20"/>
                      <w:w w:val="105"/>
                      <w:sz w:val="16"/>
                    </w:rPr>
                    <w:t>de</w:t>
                  </w:r>
                  <w:r>
                    <w:rPr>
                      <w:rFonts w:ascii="Arial" w:hAnsi="Arial"/>
                      <w:color w:val="231F20"/>
                      <w:spacing w:val="-8"/>
                      <w:w w:val="105"/>
                      <w:sz w:val="16"/>
                    </w:rPr>
                    <w:t xml:space="preserve"> </w:t>
                  </w:r>
                  <w:r>
                    <w:rPr>
                      <w:rFonts w:ascii="Arial" w:hAnsi="Arial"/>
                      <w:color w:val="231F20"/>
                      <w:w w:val="105"/>
                      <w:sz w:val="16"/>
                    </w:rPr>
                    <w:t>40</w:t>
                  </w:r>
                  <w:r>
                    <w:rPr>
                      <w:rFonts w:ascii="Arial" w:hAnsi="Arial"/>
                      <w:color w:val="231F20"/>
                      <w:spacing w:val="-8"/>
                      <w:w w:val="105"/>
                      <w:sz w:val="16"/>
                    </w:rPr>
                    <w:t xml:space="preserve"> </w:t>
                  </w:r>
                  <w:r>
                    <w:rPr>
                      <w:rFonts w:ascii="Arial" w:hAnsi="Arial"/>
                      <w:color w:val="231F20"/>
                      <w:spacing w:val="-4"/>
                      <w:w w:val="105"/>
                      <w:sz w:val="16"/>
                    </w:rPr>
                    <w:t>años</w:t>
                  </w:r>
                </w:p>
                <w:p w14:paraId="3B7D97AF" w14:textId="77777777" w:rsidR="00D73ACD" w:rsidRDefault="00D73ACD" w:rsidP="00D73ACD">
                  <w:pPr>
                    <w:widowControl w:val="0"/>
                    <w:numPr>
                      <w:ilvl w:val="0"/>
                      <w:numId w:val="61"/>
                    </w:numPr>
                    <w:tabs>
                      <w:tab w:val="left" w:pos="215"/>
                    </w:tabs>
                    <w:autoSpaceDE w:val="0"/>
                    <w:autoSpaceDN w:val="0"/>
                    <w:spacing w:before="6" w:after="0" w:line="249" w:lineRule="auto"/>
                    <w:ind w:right="349"/>
                    <w:rPr>
                      <w:rFonts w:ascii="Arial" w:hAnsi="Arial"/>
                      <w:sz w:val="16"/>
                    </w:rPr>
                  </w:pPr>
                  <w:r>
                    <w:rPr>
                      <w:rFonts w:ascii="Arial" w:hAnsi="Arial"/>
                      <w:color w:val="231F20"/>
                      <w:sz w:val="16"/>
                    </w:rPr>
                    <w:t>Evolución</w:t>
                  </w:r>
                  <w:r>
                    <w:rPr>
                      <w:rFonts w:ascii="Arial" w:hAnsi="Arial"/>
                      <w:color w:val="231F20"/>
                      <w:spacing w:val="-4"/>
                      <w:sz w:val="16"/>
                    </w:rPr>
                    <w:t xml:space="preserve"> </w:t>
                  </w:r>
                  <w:r>
                    <w:rPr>
                      <w:rFonts w:ascii="Arial" w:hAnsi="Arial"/>
                      <w:color w:val="231F20"/>
                      <w:sz w:val="16"/>
                    </w:rPr>
                    <w:t>con</w:t>
                  </w:r>
                  <w:r>
                    <w:rPr>
                      <w:rFonts w:ascii="Arial" w:hAnsi="Arial"/>
                      <w:color w:val="231F20"/>
                      <w:spacing w:val="-4"/>
                      <w:sz w:val="16"/>
                    </w:rPr>
                    <w:t xml:space="preserve"> </w:t>
                  </w:r>
                  <w:r>
                    <w:rPr>
                      <w:rFonts w:ascii="Arial" w:hAnsi="Arial"/>
                      <w:color w:val="231F20"/>
                      <w:sz w:val="16"/>
                    </w:rPr>
                    <w:t>cefalea,</w:t>
                  </w:r>
                  <w:r>
                    <w:rPr>
                      <w:rFonts w:ascii="Arial" w:hAnsi="Arial"/>
                      <w:color w:val="231F20"/>
                      <w:spacing w:val="-9"/>
                      <w:sz w:val="16"/>
                    </w:rPr>
                    <w:t xml:space="preserve"> </w:t>
                  </w:r>
                  <w:r>
                    <w:rPr>
                      <w:rFonts w:ascii="Arial" w:hAnsi="Arial"/>
                      <w:color w:val="231F20"/>
                      <w:sz w:val="16"/>
                    </w:rPr>
                    <w:t>náuseas</w:t>
                  </w:r>
                  <w:r>
                    <w:rPr>
                      <w:rFonts w:ascii="Arial" w:hAnsi="Arial"/>
                      <w:color w:val="231F20"/>
                      <w:spacing w:val="-4"/>
                      <w:sz w:val="16"/>
                    </w:rPr>
                    <w:t xml:space="preserve"> </w:t>
                  </w:r>
                  <w:r>
                    <w:rPr>
                      <w:rFonts w:ascii="Arial" w:hAnsi="Arial"/>
                      <w:color w:val="231F20"/>
                      <w:sz w:val="16"/>
                    </w:rPr>
                    <w:t>y vómitos</w:t>
                  </w:r>
                  <w:r>
                    <w:rPr>
                      <w:rFonts w:ascii="Arial" w:hAnsi="Arial"/>
                      <w:color w:val="231F20"/>
                      <w:spacing w:val="3"/>
                      <w:sz w:val="16"/>
                    </w:rPr>
                    <w:t xml:space="preserve"> </w:t>
                  </w:r>
                  <w:r>
                    <w:rPr>
                      <w:rFonts w:ascii="Arial" w:hAnsi="Arial"/>
                      <w:color w:val="231F20"/>
                      <w:sz w:val="16"/>
                    </w:rPr>
                    <w:t>en</w:t>
                  </w:r>
                  <w:r>
                    <w:rPr>
                      <w:rFonts w:ascii="Arial" w:hAnsi="Arial"/>
                      <w:color w:val="231F20"/>
                      <w:spacing w:val="4"/>
                      <w:sz w:val="16"/>
                    </w:rPr>
                    <w:t xml:space="preserve"> </w:t>
                  </w:r>
                  <w:r>
                    <w:rPr>
                      <w:rFonts w:ascii="Arial" w:hAnsi="Arial"/>
                      <w:color w:val="231F20"/>
                      <w:sz w:val="16"/>
                    </w:rPr>
                    <w:t>las</w:t>
                  </w:r>
                  <w:r>
                    <w:rPr>
                      <w:rFonts w:ascii="Arial" w:hAnsi="Arial"/>
                      <w:color w:val="231F20"/>
                      <w:spacing w:val="3"/>
                      <w:sz w:val="16"/>
                    </w:rPr>
                    <w:t xml:space="preserve"> </w:t>
                  </w:r>
                  <w:r>
                    <w:rPr>
                      <w:rFonts w:ascii="Arial" w:hAnsi="Arial"/>
                      <w:color w:val="231F20"/>
                      <w:sz w:val="16"/>
                    </w:rPr>
                    <w:t>primeras</w:t>
                  </w:r>
                  <w:r>
                    <w:rPr>
                      <w:rFonts w:ascii="Arial" w:hAnsi="Arial"/>
                      <w:color w:val="231F20"/>
                      <w:spacing w:val="4"/>
                      <w:sz w:val="16"/>
                    </w:rPr>
                    <w:t xml:space="preserve"> </w:t>
                  </w:r>
                  <w:r>
                    <w:rPr>
                      <w:rFonts w:ascii="Arial" w:hAnsi="Arial"/>
                      <w:color w:val="231F20"/>
                      <w:sz w:val="16"/>
                    </w:rPr>
                    <w:t>24</w:t>
                  </w:r>
                  <w:r>
                    <w:rPr>
                      <w:rFonts w:ascii="Arial" w:hAnsi="Arial"/>
                      <w:color w:val="231F20"/>
                      <w:spacing w:val="3"/>
                      <w:sz w:val="16"/>
                    </w:rPr>
                    <w:t xml:space="preserve"> </w:t>
                  </w:r>
                  <w:r>
                    <w:rPr>
                      <w:rFonts w:ascii="Arial" w:hAnsi="Arial"/>
                      <w:color w:val="231F20"/>
                      <w:spacing w:val="-4"/>
                      <w:sz w:val="16"/>
                    </w:rPr>
                    <w:t>horas</w:t>
                  </w:r>
                </w:p>
                <w:p w14:paraId="5C30E0B3" w14:textId="77777777" w:rsidR="00D73ACD" w:rsidRDefault="00D73ACD" w:rsidP="00D73ACD">
                  <w:pPr>
                    <w:widowControl w:val="0"/>
                    <w:numPr>
                      <w:ilvl w:val="0"/>
                      <w:numId w:val="61"/>
                    </w:numPr>
                    <w:tabs>
                      <w:tab w:val="left" w:pos="215"/>
                    </w:tabs>
                    <w:autoSpaceDE w:val="0"/>
                    <w:autoSpaceDN w:val="0"/>
                    <w:spacing w:before="1" w:after="0" w:line="240" w:lineRule="auto"/>
                    <w:rPr>
                      <w:rFonts w:ascii="Arial"/>
                      <w:sz w:val="16"/>
                    </w:rPr>
                  </w:pPr>
                  <w:r>
                    <w:rPr>
                      <w:rFonts w:ascii="Arial"/>
                      <w:color w:val="231F20"/>
                      <w:w w:val="95"/>
                      <w:sz w:val="16"/>
                    </w:rPr>
                    <w:t>Sexo</w:t>
                  </w:r>
                  <w:r>
                    <w:rPr>
                      <w:rFonts w:ascii="Arial"/>
                      <w:color w:val="231F20"/>
                      <w:sz w:val="16"/>
                    </w:rPr>
                    <w:t xml:space="preserve"> </w:t>
                  </w:r>
                  <w:r>
                    <w:rPr>
                      <w:rFonts w:ascii="Arial"/>
                      <w:color w:val="231F20"/>
                      <w:spacing w:val="-2"/>
                      <w:sz w:val="16"/>
                    </w:rPr>
                    <w:t>femenino</w:t>
                  </w:r>
                </w:p>
                <w:p w14:paraId="5A2921D8" w14:textId="77777777" w:rsidR="00D73ACD" w:rsidRDefault="00D73ACD" w:rsidP="00D73ACD">
                  <w:pPr>
                    <w:widowControl w:val="0"/>
                    <w:numPr>
                      <w:ilvl w:val="0"/>
                      <w:numId w:val="61"/>
                    </w:numPr>
                    <w:tabs>
                      <w:tab w:val="left" w:pos="215"/>
                    </w:tabs>
                    <w:autoSpaceDE w:val="0"/>
                    <w:autoSpaceDN w:val="0"/>
                    <w:spacing w:before="6" w:after="0" w:line="249" w:lineRule="auto"/>
                    <w:ind w:right="64"/>
                    <w:rPr>
                      <w:rFonts w:ascii="Arial" w:hAnsi="Arial"/>
                      <w:sz w:val="16"/>
                    </w:rPr>
                  </w:pPr>
                  <w:r>
                    <w:rPr>
                      <w:rFonts w:ascii="Arial" w:hAnsi="Arial"/>
                      <w:color w:val="231F20"/>
                      <w:spacing w:val="-2"/>
                      <w:w w:val="105"/>
                      <w:sz w:val="16"/>
                    </w:rPr>
                    <w:t>Bradicardia</w:t>
                  </w:r>
                  <w:r>
                    <w:rPr>
                      <w:rFonts w:ascii="Arial" w:hAnsi="Arial"/>
                      <w:color w:val="231F20"/>
                      <w:spacing w:val="-10"/>
                      <w:w w:val="105"/>
                      <w:sz w:val="16"/>
                    </w:rPr>
                    <w:t xml:space="preserve"> </w:t>
                  </w:r>
                  <w:r>
                    <w:rPr>
                      <w:rFonts w:ascii="Arial" w:hAnsi="Arial"/>
                      <w:color w:val="231F20"/>
                      <w:spacing w:val="-2"/>
                      <w:w w:val="105"/>
                      <w:sz w:val="16"/>
                    </w:rPr>
                    <w:t>más</w:t>
                  </w:r>
                  <w:r>
                    <w:rPr>
                      <w:rFonts w:ascii="Arial" w:hAnsi="Arial"/>
                      <w:color w:val="231F20"/>
                      <w:spacing w:val="-10"/>
                      <w:w w:val="105"/>
                      <w:sz w:val="16"/>
                    </w:rPr>
                    <w:t xml:space="preserve"> </w:t>
                  </w:r>
                  <w:r>
                    <w:rPr>
                      <w:rFonts w:ascii="Arial" w:hAnsi="Arial"/>
                      <w:color w:val="231F20"/>
                      <w:spacing w:val="-2"/>
                      <w:w w:val="105"/>
                      <w:sz w:val="16"/>
                    </w:rPr>
                    <w:t>hipertensión</w:t>
                  </w:r>
                  <w:r>
                    <w:rPr>
                      <w:rFonts w:ascii="Arial" w:hAnsi="Arial"/>
                      <w:color w:val="231F20"/>
                      <w:spacing w:val="-9"/>
                      <w:w w:val="105"/>
                      <w:sz w:val="16"/>
                    </w:rPr>
                    <w:t xml:space="preserve"> </w:t>
                  </w:r>
                  <w:r>
                    <w:rPr>
                      <w:rFonts w:ascii="Arial" w:hAnsi="Arial"/>
                      <w:color w:val="231F20"/>
                      <w:spacing w:val="-2"/>
                      <w:w w:val="105"/>
                      <w:sz w:val="16"/>
                    </w:rPr>
                    <w:t xml:space="preserve">arterial </w:t>
                  </w:r>
                  <w:r>
                    <w:rPr>
                      <w:rFonts w:ascii="Arial" w:hAnsi="Arial"/>
                      <w:color w:val="231F20"/>
                      <w:w w:val="105"/>
                      <w:sz w:val="16"/>
                    </w:rPr>
                    <w:t xml:space="preserve">en el contexto de deterioro de la </w:t>
                  </w:r>
                  <w:r>
                    <w:rPr>
                      <w:rFonts w:ascii="Arial" w:hAnsi="Arial"/>
                      <w:color w:val="231F20"/>
                      <w:spacing w:val="-2"/>
                      <w:w w:val="105"/>
                      <w:sz w:val="16"/>
                    </w:rPr>
                    <w:t>reactividad</w:t>
                  </w:r>
                </w:p>
                <w:p w14:paraId="77044E1B" w14:textId="77777777" w:rsidR="00D73ACD" w:rsidRDefault="00D73ACD" w:rsidP="00D73ACD">
                  <w:pPr>
                    <w:widowControl w:val="0"/>
                    <w:numPr>
                      <w:ilvl w:val="0"/>
                      <w:numId w:val="61"/>
                    </w:numPr>
                    <w:tabs>
                      <w:tab w:val="left" w:pos="215"/>
                    </w:tabs>
                    <w:autoSpaceDE w:val="0"/>
                    <w:autoSpaceDN w:val="0"/>
                    <w:spacing w:before="1" w:after="0" w:line="240" w:lineRule="auto"/>
                    <w:rPr>
                      <w:rFonts w:ascii="Arial"/>
                      <w:sz w:val="16"/>
                    </w:rPr>
                  </w:pPr>
                  <w:r>
                    <w:rPr>
                      <w:rFonts w:ascii="Arial"/>
                      <w:color w:val="231F20"/>
                      <w:spacing w:val="-2"/>
                      <w:sz w:val="16"/>
                    </w:rPr>
                    <w:t>Leucocitosis</w:t>
                  </w:r>
                </w:p>
                <w:p w14:paraId="7B355E90" w14:textId="77777777" w:rsidR="00D73ACD" w:rsidRDefault="00D73ACD" w:rsidP="00D73ACD">
                  <w:pPr>
                    <w:widowControl w:val="0"/>
                    <w:numPr>
                      <w:ilvl w:val="0"/>
                      <w:numId w:val="61"/>
                    </w:numPr>
                    <w:tabs>
                      <w:tab w:val="left" w:pos="215"/>
                    </w:tabs>
                    <w:autoSpaceDE w:val="0"/>
                    <w:autoSpaceDN w:val="0"/>
                    <w:spacing w:before="7" w:after="0" w:line="240" w:lineRule="auto"/>
                    <w:rPr>
                      <w:rFonts w:ascii="Arial"/>
                      <w:sz w:val="16"/>
                    </w:rPr>
                  </w:pPr>
                  <w:r>
                    <w:rPr>
                      <w:rFonts w:ascii="Arial"/>
                      <w:color w:val="231F20"/>
                      <w:w w:val="105"/>
                      <w:sz w:val="16"/>
                    </w:rPr>
                    <w:t>Hiperglucemia</w:t>
                  </w:r>
                  <w:r>
                    <w:rPr>
                      <w:rFonts w:ascii="Arial"/>
                      <w:color w:val="231F20"/>
                      <w:spacing w:val="-9"/>
                      <w:w w:val="105"/>
                      <w:sz w:val="16"/>
                    </w:rPr>
                    <w:t xml:space="preserve"> </w:t>
                  </w:r>
                  <w:r>
                    <w:rPr>
                      <w:rFonts w:ascii="Arial"/>
                      <w:color w:val="231F20"/>
                      <w:w w:val="105"/>
                      <w:sz w:val="16"/>
                    </w:rPr>
                    <w:t>mayor</w:t>
                  </w:r>
                  <w:r>
                    <w:rPr>
                      <w:rFonts w:ascii="Arial"/>
                      <w:color w:val="231F20"/>
                      <w:spacing w:val="-9"/>
                      <w:w w:val="105"/>
                      <w:sz w:val="16"/>
                    </w:rPr>
                    <w:t xml:space="preserve"> </w:t>
                  </w:r>
                  <w:r>
                    <w:rPr>
                      <w:rFonts w:ascii="Arial"/>
                      <w:color w:val="231F20"/>
                      <w:w w:val="105"/>
                      <w:sz w:val="16"/>
                    </w:rPr>
                    <w:t>de</w:t>
                  </w:r>
                  <w:r>
                    <w:rPr>
                      <w:rFonts w:ascii="Arial"/>
                      <w:color w:val="231F20"/>
                      <w:spacing w:val="-8"/>
                      <w:w w:val="105"/>
                      <w:sz w:val="16"/>
                    </w:rPr>
                    <w:t xml:space="preserve"> </w:t>
                  </w:r>
                  <w:r>
                    <w:rPr>
                      <w:rFonts w:ascii="Arial"/>
                      <w:color w:val="231F20"/>
                      <w:w w:val="105"/>
                      <w:sz w:val="16"/>
                    </w:rPr>
                    <w:t>250</w:t>
                  </w:r>
                  <w:r>
                    <w:rPr>
                      <w:rFonts w:ascii="Arial"/>
                      <w:color w:val="231F20"/>
                      <w:spacing w:val="-9"/>
                      <w:w w:val="105"/>
                      <w:sz w:val="16"/>
                    </w:rPr>
                    <w:t xml:space="preserve"> </w:t>
                  </w:r>
                  <w:r>
                    <w:rPr>
                      <w:rFonts w:ascii="Arial"/>
                      <w:color w:val="231F20"/>
                      <w:spacing w:val="-2"/>
                      <w:w w:val="105"/>
                      <w:sz w:val="16"/>
                    </w:rPr>
                    <w:t>mg/dL</w:t>
                  </w:r>
                </w:p>
              </w:txbxContent>
            </v:textbox>
            <w10:wrap type="topAndBottom" anchorx="page"/>
          </v:shape>
        </w:pict>
      </w:r>
    </w:p>
    <w:p w14:paraId="099F23FC" w14:textId="77777777" w:rsidR="00D73ACD" w:rsidRDefault="00D73ACD">
      <w:pPr>
        <w:pStyle w:val="BodyText"/>
        <w:spacing w:before="10"/>
        <w:rPr>
          <w:sz w:val="18"/>
        </w:rPr>
      </w:pPr>
    </w:p>
    <w:p w14:paraId="39342E06" w14:textId="77777777" w:rsidR="00D73ACD" w:rsidRDefault="00D73ACD">
      <w:pPr>
        <w:pStyle w:val="BodyText"/>
        <w:spacing w:before="9"/>
        <w:rPr>
          <w:sz w:val="29"/>
        </w:rPr>
      </w:pPr>
    </w:p>
    <w:p w14:paraId="21D66DDB" w14:textId="77777777" w:rsidR="00D73ACD" w:rsidRDefault="00D73ACD">
      <w:pPr>
        <w:pStyle w:val="BodyText"/>
        <w:spacing w:before="6"/>
      </w:pPr>
    </w:p>
    <w:p w14:paraId="3A411D96" w14:textId="77777777" w:rsidR="00D73ACD" w:rsidRDefault="00D73ACD">
      <w:pPr>
        <w:pStyle w:val="BodyText"/>
      </w:pPr>
    </w:p>
    <w:p w14:paraId="6F18D1B7" w14:textId="77777777" w:rsidR="00D73ACD" w:rsidRDefault="00D73ACD">
      <w:pPr>
        <w:pStyle w:val="BodyText"/>
        <w:spacing w:before="9"/>
        <w:rPr>
          <w:sz w:val="25"/>
        </w:rPr>
      </w:pPr>
      <w:r>
        <w:pict w14:anchorId="1995DF61">
          <v:shape id="docshape1266" o:spid="_x0000_s2456" type="#_x0000_t202" style="position:absolute;margin-left:43.85pt;margin-top:16.05pt;width:147.9pt;height:130.1pt;z-index:-251658240;mso-wrap-distance-left:0;mso-wrap-distance-right:0;mso-position-horizontal-relative:page" filled="f" stroked="f">
            <v:textbox inset="0,0,0,0">
              <w:txbxContent>
                <w:p w14:paraId="5AB39134" w14:textId="77777777" w:rsidR="00D73ACD" w:rsidRDefault="00D73ACD">
                  <w:pPr>
                    <w:pStyle w:val="BodyText"/>
                    <w:spacing w:before="6"/>
                    <w:rPr>
                      <w:sz w:val="23"/>
                    </w:rPr>
                  </w:pPr>
                </w:p>
                <w:p w14:paraId="35D65E18" w14:textId="77777777" w:rsidR="00D73ACD" w:rsidRDefault="00D73ACD">
                  <w:pPr>
                    <w:spacing w:line="247" w:lineRule="auto"/>
                    <w:ind w:left="392" w:right="20" w:hanging="230"/>
                    <w:rPr>
                      <w:rFonts w:ascii="Trebuchet MS" w:hAnsi="Trebuchet MS"/>
                      <w:b/>
                      <w:sz w:val="16"/>
                    </w:rPr>
                  </w:pPr>
                  <w:r>
                    <w:rPr>
                      <w:rFonts w:ascii="Trebuchet MS" w:hAnsi="Trebuchet MS"/>
                      <w:b/>
                      <w:color w:val="231F20"/>
                      <w:sz w:val="16"/>
                    </w:rPr>
                    <w:t>Medidas</w:t>
                  </w:r>
                  <w:r>
                    <w:rPr>
                      <w:rFonts w:ascii="Trebuchet MS" w:hAnsi="Trebuchet MS"/>
                      <w:b/>
                      <w:color w:val="231F20"/>
                      <w:spacing w:val="-13"/>
                      <w:sz w:val="16"/>
                    </w:rPr>
                    <w:t xml:space="preserve"> </w:t>
                  </w:r>
                  <w:r>
                    <w:rPr>
                      <w:rFonts w:ascii="Trebuchet MS" w:hAnsi="Trebuchet MS"/>
                      <w:b/>
                      <w:color w:val="231F20"/>
                      <w:sz w:val="16"/>
                    </w:rPr>
                    <w:t>profilácticas</w:t>
                  </w:r>
                  <w:r>
                    <w:rPr>
                      <w:rFonts w:ascii="Trebuchet MS" w:hAnsi="Trebuchet MS"/>
                      <w:b/>
                      <w:color w:val="231F20"/>
                      <w:spacing w:val="-12"/>
                      <w:sz w:val="16"/>
                    </w:rPr>
                    <w:t xml:space="preserve"> </w:t>
                  </w:r>
                  <w:r>
                    <w:rPr>
                      <w:rFonts w:ascii="Trebuchet MS" w:hAnsi="Trebuchet MS"/>
                      <w:b/>
                      <w:color w:val="231F20"/>
                      <w:sz w:val="16"/>
                    </w:rPr>
                    <w:t>para</w:t>
                  </w:r>
                  <w:r>
                    <w:rPr>
                      <w:rFonts w:ascii="Trebuchet MS" w:hAnsi="Trebuchet MS"/>
                      <w:b/>
                      <w:color w:val="231F20"/>
                      <w:spacing w:val="-12"/>
                      <w:sz w:val="16"/>
                    </w:rPr>
                    <w:t xml:space="preserve"> </w:t>
                  </w:r>
                  <w:r>
                    <w:rPr>
                      <w:rFonts w:ascii="Trebuchet MS" w:hAnsi="Trebuchet MS"/>
                      <w:b/>
                      <w:color w:val="231F20"/>
                      <w:sz w:val="16"/>
                    </w:rPr>
                    <w:t>paciente en riesgo de desarrollar HEC:</w:t>
                  </w:r>
                </w:p>
                <w:p w14:paraId="7BE48F43" w14:textId="77777777" w:rsidR="00D73ACD" w:rsidRDefault="00D73ACD" w:rsidP="00D73ACD">
                  <w:pPr>
                    <w:widowControl w:val="0"/>
                    <w:numPr>
                      <w:ilvl w:val="0"/>
                      <w:numId w:val="60"/>
                    </w:numPr>
                    <w:tabs>
                      <w:tab w:val="left" w:pos="215"/>
                    </w:tabs>
                    <w:autoSpaceDE w:val="0"/>
                    <w:autoSpaceDN w:val="0"/>
                    <w:spacing w:before="1" w:after="0" w:line="240" w:lineRule="auto"/>
                    <w:jc w:val="both"/>
                    <w:rPr>
                      <w:rFonts w:ascii="Trebuchet MS" w:hAnsi="Trebuchet MS"/>
                      <w:sz w:val="16"/>
                    </w:rPr>
                  </w:pPr>
                  <w:r>
                    <w:rPr>
                      <w:rFonts w:ascii="Trebuchet MS" w:hAnsi="Trebuchet MS"/>
                      <w:color w:val="231F20"/>
                      <w:sz w:val="16"/>
                    </w:rPr>
                    <w:t>Evitar</w:t>
                  </w:r>
                  <w:r>
                    <w:rPr>
                      <w:rFonts w:ascii="Trebuchet MS" w:hAnsi="Trebuchet MS"/>
                      <w:color w:val="231F20"/>
                      <w:spacing w:val="-11"/>
                      <w:sz w:val="16"/>
                    </w:rPr>
                    <w:t xml:space="preserve"> </w:t>
                  </w:r>
                  <w:r>
                    <w:rPr>
                      <w:rFonts w:ascii="Trebuchet MS" w:hAnsi="Trebuchet MS"/>
                      <w:color w:val="231F20"/>
                      <w:sz w:val="16"/>
                    </w:rPr>
                    <w:t>la</w:t>
                  </w:r>
                  <w:r>
                    <w:rPr>
                      <w:rFonts w:ascii="Trebuchet MS" w:hAnsi="Trebuchet MS"/>
                      <w:color w:val="231F20"/>
                      <w:spacing w:val="-8"/>
                      <w:sz w:val="16"/>
                    </w:rPr>
                    <w:t xml:space="preserve"> </w:t>
                  </w:r>
                  <w:r>
                    <w:rPr>
                      <w:rFonts w:ascii="Trebuchet MS" w:hAnsi="Trebuchet MS"/>
                      <w:color w:val="231F20"/>
                      <w:sz w:val="16"/>
                    </w:rPr>
                    <w:t>administración</w:t>
                  </w:r>
                  <w:r>
                    <w:rPr>
                      <w:rFonts w:ascii="Trebuchet MS" w:hAnsi="Trebuchet MS"/>
                      <w:color w:val="231F20"/>
                      <w:spacing w:val="-9"/>
                      <w:sz w:val="16"/>
                    </w:rPr>
                    <w:t xml:space="preserve"> </w:t>
                  </w:r>
                  <w:r>
                    <w:rPr>
                      <w:rFonts w:ascii="Trebuchet MS" w:hAnsi="Trebuchet MS"/>
                      <w:color w:val="231F20"/>
                      <w:sz w:val="16"/>
                    </w:rPr>
                    <w:t>de</w:t>
                  </w:r>
                  <w:r>
                    <w:rPr>
                      <w:rFonts w:ascii="Trebuchet MS" w:hAnsi="Trebuchet MS"/>
                      <w:color w:val="231F20"/>
                      <w:spacing w:val="-8"/>
                      <w:sz w:val="16"/>
                    </w:rPr>
                    <w:t xml:space="preserve"> </w:t>
                  </w:r>
                  <w:r>
                    <w:rPr>
                      <w:rFonts w:ascii="Trebuchet MS" w:hAnsi="Trebuchet MS"/>
                      <w:color w:val="231F20"/>
                      <w:spacing w:val="-2"/>
                      <w:sz w:val="16"/>
                    </w:rPr>
                    <w:t>fluidos</w:t>
                  </w:r>
                </w:p>
                <w:p w14:paraId="0A5907A9" w14:textId="77777777" w:rsidR="00D73ACD" w:rsidRDefault="00D73ACD">
                  <w:pPr>
                    <w:spacing w:before="7"/>
                    <w:ind w:left="214"/>
                    <w:jc w:val="both"/>
                    <w:rPr>
                      <w:rFonts w:ascii="Arial" w:hAnsi="Arial"/>
                      <w:sz w:val="16"/>
                    </w:rPr>
                  </w:pPr>
                  <w:r>
                    <w:rPr>
                      <w:rFonts w:ascii="Arial" w:hAnsi="Arial"/>
                      <w:color w:val="231F20"/>
                      <w:w w:val="105"/>
                      <w:sz w:val="16"/>
                    </w:rPr>
                    <w:t>hipotónicos</w:t>
                  </w:r>
                  <w:r>
                    <w:rPr>
                      <w:rFonts w:ascii="Arial" w:hAnsi="Arial"/>
                      <w:color w:val="231F20"/>
                      <w:spacing w:val="-9"/>
                      <w:w w:val="105"/>
                      <w:sz w:val="16"/>
                    </w:rPr>
                    <w:t xml:space="preserve"> </w:t>
                  </w:r>
                  <w:r>
                    <w:rPr>
                      <w:rFonts w:ascii="Arial" w:hAnsi="Arial"/>
                      <w:color w:val="231F20"/>
                      <w:w w:val="105"/>
                      <w:sz w:val="16"/>
                    </w:rPr>
                    <w:t>y</w:t>
                  </w:r>
                  <w:r>
                    <w:rPr>
                      <w:rFonts w:ascii="Arial" w:hAnsi="Arial"/>
                      <w:color w:val="231F20"/>
                      <w:spacing w:val="-9"/>
                      <w:w w:val="105"/>
                      <w:sz w:val="16"/>
                    </w:rPr>
                    <w:t xml:space="preserve"> </w:t>
                  </w:r>
                  <w:r>
                    <w:rPr>
                      <w:rFonts w:ascii="Arial" w:hAnsi="Arial"/>
                      <w:color w:val="231F20"/>
                      <w:w w:val="105"/>
                      <w:sz w:val="16"/>
                    </w:rPr>
                    <w:t>la</w:t>
                  </w:r>
                  <w:r>
                    <w:rPr>
                      <w:rFonts w:ascii="Arial" w:hAnsi="Arial"/>
                      <w:color w:val="231F20"/>
                      <w:spacing w:val="-9"/>
                      <w:w w:val="105"/>
                      <w:sz w:val="16"/>
                    </w:rPr>
                    <w:t xml:space="preserve"> </w:t>
                  </w:r>
                  <w:r>
                    <w:rPr>
                      <w:rFonts w:ascii="Arial" w:hAnsi="Arial"/>
                      <w:color w:val="231F20"/>
                      <w:spacing w:val="-2"/>
                      <w:w w:val="105"/>
                      <w:sz w:val="16"/>
                    </w:rPr>
                    <w:t>hipoventilación</w:t>
                  </w:r>
                </w:p>
                <w:p w14:paraId="14879DDD" w14:textId="77777777" w:rsidR="00D73ACD" w:rsidRDefault="00D73ACD" w:rsidP="00D73ACD">
                  <w:pPr>
                    <w:widowControl w:val="0"/>
                    <w:numPr>
                      <w:ilvl w:val="0"/>
                      <w:numId w:val="60"/>
                    </w:numPr>
                    <w:tabs>
                      <w:tab w:val="left" w:pos="215"/>
                    </w:tabs>
                    <w:autoSpaceDE w:val="0"/>
                    <w:autoSpaceDN w:val="0"/>
                    <w:spacing w:before="8" w:after="0" w:line="240" w:lineRule="auto"/>
                    <w:jc w:val="both"/>
                    <w:rPr>
                      <w:rFonts w:ascii="Arial" w:hAnsi="Arial"/>
                      <w:sz w:val="16"/>
                    </w:rPr>
                  </w:pPr>
                  <w:r>
                    <w:rPr>
                      <w:rFonts w:ascii="Arial" w:hAnsi="Arial"/>
                      <w:color w:val="231F20"/>
                      <w:sz w:val="16"/>
                    </w:rPr>
                    <w:t>Cabecera</w:t>
                  </w:r>
                  <w:r>
                    <w:rPr>
                      <w:rFonts w:ascii="Arial" w:hAnsi="Arial"/>
                      <w:color w:val="231F20"/>
                      <w:spacing w:val="-5"/>
                      <w:sz w:val="16"/>
                    </w:rPr>
                    <w:t xml:space="preserve"> </w:t>
                  </w:r>
                  <w:r>
                    <w:rPr>
                      <w:rFonts w:ascii="Arial" w:hAnsi="Arial"/>
                      <w:color w:val="231F20"/>
                      <w:sz w:val="16"/>
                    </w:rPr>
                    <w:t>a</w:t>
                  </w:r>
                  <w:r>
                    <w:rPr>
                      <w:rFonts w:ascii="Arial" w:hAnsi="Arial"/>
                      <w:color w:val="231F20"/>
                      <w:spacing w:val="-4"/>
                      <w:sz w:val="16"/>
                    </w:rPr>
                    <w:t xml:space="preserve"> </w:t>
                  </w:r>
                  <w:r>
                    <w:rPr>
                      <w:rFonts w:ascii="Arial" w:hAnsi="Arial"/>
                      <w:color w:val="231F20"/>
                      <w:spacing w:val="-5"/>
                      <w:sz w:val="16"/>
                    </w:rPr>
                    <w:t>30°</w:t>
                  </w:r>
                </w:p>
                <w:p w14:paraId="31BFD4FE" w14:textId="77777777" w:rsidR="00D73ACD" w:rsidRDefault="00D73ACD" w:rsidP="00D73ACD">
                  <w:pPr>
                    <w:widowControl w:val="0"/>
                    <w:numPr>
                      <w:ilvl w:val="0"/>
                      <w:numId w:val="60"/>
                    </w:numPr>
                    <w:tabs>
                      <w:tab w:val="left" w:pos="215"/>
                    </w:tabs>
                    <w:autoSpaceDE w:val="0"/>
                    <w:autoSpaceDN w:val="0"/>
                    <w:spacing w:before="6" w:after="0" w:line="249" w:lineRule="auto"/>
                    <w:ind w:right="258"/>
                    <w:jc w:val="both"/>
                    <w:rPr>
                      <w:rFonts w:ascii="Arial" w:hAnsi="Arial"/>
                      <w:sz w:val="16"/>
                    </w:rPr>
                  </w:pPr>
                  <w:r>
                    <w:rPr>
                      <w:rFonts w:ascii="Arial" w:hAnsi="Arial"/>
                      <w:color w:val="231F20"/>
                      <w:sz w:val="16"/>
                    </w:rPr>
                    <w:t xml:space="preserve">Favorecer el tránsito intestinal con </w:t>
                  </w:r>
                  <w:r>
                    <w:rPr>
                      <w:rFonts w:ascii="Arial" w:hAnsi="Arial"/>
                      <w:color w:val="231F20"/>
                      <w:w w:val="105"/>
                      <w:sz w:val="16"/>
                    </w:rPr>
                    <w:t>solución de lactulosa</w:t>
                  </w:r>
                </w:p>
                <w:p w14:paraId="275AE679" w14:textId="77777777" w:rsidR="00D73ACD" w:rsidRDefault="00D73ACD" w:rsidP="00D73ACD">
                  <w:pPr>
                    <w:widowControl w:val="0"/>
                    <w:numPr>
                      <w:ilvl w:val="0"/>
                      <w:numId w:val="60"/>
                    </w:numPr>
                    <w:tabs>
                      <w:tab w:val="left" w:pos="215"/>
                    </w:tabs>
                    <w:autoSpaceDE w:val="0"/>
                    <w:autoSpaceDN w:val="0"/>
                    <w:spacing w:before="1" w:after="0" w:line="249" w:lineRule="auto"/>
                    <w:ind w:right="126"/>
                    <w:jc w:val="both"/>
                    <w:rPr>
                      <w:rFonts w:ascii="Arial" w:hAnsi="Arial"/>
                      <w:sz w:val="16"/>
                    </w:rPr>
                  </w:pPr>
                  <w:r>
                    <w:rPr>
                      <w:rFonts w:ascii="Arial" w:hAnsi="Arial"/>
                      <w:color w:val="231F20"/>
                      <w:spacing w:val="-2"/>
                      <w:w w:val="105"/>
                      <w:sz w:val="16"/>
                    </w:rPr>
                    <w:t>Manejo</w:t>
                  </w:r>
                  <w:r>
                    <w:rPr>
                      <w:rFonts w:ascii="Arial" w:hAnsi="Arial"/>
                      <w:color w:val="231F20"/>
                      <w:spacing w:val="-10"/>
                      <w:w w:val="105"/>
                      <w:sz w:val="16"/>
                    </w:rPr>
                    <w:t xml:space="preserve"> </w:t>
                  </w:r>
                  <w:r>
                    <w:rPr>
                      <w:rFonts w:ascii="Arial" w:hAnsi="Arial"/>
                      <w:color w:val="231F20"/>
                      <w:spacing w:val="-2"/>
                      <w:w w:val="105"/>
                      <w:sz w:val="16"/>
                    </w:rPr>
                    <w:t>de</w:t>
                  </w:r>
                  <w:r>
                    <w:rPr>
                      <w:rFonts w:ascii="Arial" w:hAnsi="Arial"/>
                      <w:color w:val="231F20"/>
                      <w:spacing w:val="-10"/>
                      <w:w w:val="105"/>
                      <w:sz w:val="16"/>
                    </w:rPr>
                    <w:t xml:space="preserve"> </w:t>
                  </w:r>
                  <w:r>
                    <w:rPr>
                      <w:rFonts w:ascii="Arial" w:hAnsi="Arial"/>
                      <w:color w:val="231F20"/>
                      <w:spacing w:val="-2"/>
                      <w:w w:val="105"/>
                      <w:sz w:val="16"/>
                    </w:rPr>
                    <w:t>tensión</w:t>
                  </w:r>
                  <w:r>
                    <w:rPr>
                      <w:rFonts w:ascii="Arial" w:hAnsi="Arial"/>
                      <w:color w:val="231F20"/>
                      <w:spacing w:val="-9"/>
                      <w:w w:val="105"/>
                      <w:sz w:val="16"/>
                    </w:rPr>
                    <w:t xml:space="preserve"> </w:t>
                  </w:r>
                  <w:r>
                    <w:rPr>
                      <w:rFonts w:ascii="Arial" w:hAnsi="Arial"/>
                      <w:color w:val="231F20"/>
                      <w:spacing w:val="-2"/>
                      <w:w w:val="105"/>
                      <w:sz w:val="16"/>
                    </w:rPr>
                    <w:t>arterial</w:t>
                  </w:r>
                  <w:r>
                    <w:rPr>
                      <w:rFonts w:ascii="Arial" w:hAnsi="Arial"/>
                      <w:color w:val="231F20"/>
                      <w:spacing w:val="-10"/>
                      <w:w w:val="105"/>
                      <w:sz w:val="16"/>
                    </w:rPr>
                    <w:t xml:space="preserve"> </w:t>
                  </w:r>
                  <w:r>
                    <w:rPr>
                      <w:rFonts w:ascii="Arial" w:hAnsi="Arial"/>
                      <w:color w:val="231F20"/>
                      <w:spacing w:val="-2"/>
                      <w:w w:val="105"/>
                      <w:sz w:val="16"/>
                    </w:rPr>
                    <w:t>para</w:t>
                  </w:r>
                  <w:r>
                    <w:rPr>
                      <w:rFonts w:ascii="Arial" w:hAnsi="Arial"/>
                      <w:color w:val="231F20"/>
                      <w:spacing w:val="-10"/>
                      <w:w w:val="105"/>
                      <w:sz w:val="16"/>
                    </w:rPr>
                    <w:t xml:space="preserve"> </w:t>
                  </w:r>
                  <w:r>
                    <w:rPr>
                      <w:rFonts w:ascii="Arial" w:hAnsi="Arial"/>
                      <w:color w:val="231F20"/>
                      <w:spacing w:val="-2"/>
                      <w:w w:val="105"/>
                      <w:sz w:val="16"/>
                    </w:rPr>
                    <w:t xml:space="preserve">ase- </w:t>
                  </w:r>
                  <w:r>
                    <w:rPr>
                      <w:rFonts w:ascii="Arial" w:hAnsi="Arial"/>
                      <w:color w:val="231F20"/>
                      <w:w w:val="105"/>
                      <w:sz w:val="16"/>
                    </w:rPr>
                    <w:t>gurar</w:t>
                  </w:r>
                  <w:r>
                    <w:rPr>
                      <w:rFonts w:ascii="Arial" w:hAnsi="Arial"/>
                      <w:color w:val="231F20"/>
                      <w:spacing w:val="-12"/>
                      <w:w w:val="105"/>
                      <w:sz w:val="16"/>
                    </w:rPr>
                    <w:t xml:space="preserve"> </w:t>
                  </w:r>
                  <w:r>
                    <w:rPr>
                      <w:rFonts w:ascii="Arial" w:hAnsi="Arial"/>
                      <w:color w:val="231F20"/>
                      <w:w w:val="105"/>
                      <w:sz w:val="16"/>
                    </w:rPr>
                    <w:t>una</w:t>
                  </w:r>
                  <w:r>
                    <w:rPr>
                      <w:rFonts w:ascii="Arial" w:hAnsi="Arial"/>
                      <w:color w:val="231F20"/>
                      <w:spacing w:val="-12"/>
                      <w:w w:val="105"/>
                      <w:sz w:val="16"/>
                    </w:rPr>
                    <w:t xml:space="preserve"> </w:t>
                  </w:r>
                  <w:r>
                    <w:rPr>
                      <w:rFonts w:ascii="Arial" w:hAnsi="Arial"/>
                      <w:color w:val="231F20"/>
                      <w:w w:val="105"/>
                      <w:sz w:val="16"/>
                    </w:rPr>
                    <w:t>perfusión</w:t>
                  </w:r>
                  <w:r>
                    <w:rPr>
                      <w:rFonts w:ascii="Arial" w:hAnsi="Arial"/>
                      <w:color w:val="231F20"/>
                      <w:spacing w:val="-11"/>
                      <w:w w:val="105"/>
                      <w:sz w:val="16"/>
                    </w:rPr>
                    <w:t xml:space="preserve"> </w:t>
                  </w:r>
                  <w:r>
                    <w:rPr>
                      <w:rFonts w:ascii="Arial" w:hAnsi="Arial"/>
                      <w:color w:val="231F20"/>
                      <w:w w:val="105"/>
                      <w:sz w:val="16"/>
                    </w:rPr>
                    <w:t>cerebral</w:t>
                  </w:r>
                  <w:r>
                    <w:rPr>
                      <w:rFonts w:ascii="Arial" w:hAnsi="Arial"/>
                      <w:color w:val="231F20"/>
                      <w:spacing w:val="-12"/>
                      <w:w w:val="105"/>
                      <w:sz w:val="16"/>
                    </w:rPr>
                    <w:t xml:space="preserve"> </w:t>
                  </w:r>
                  <w:r>
                    <w:rPr>
                      <w:rFonts w:ascii="Arial" w:hAnsi="Arial"/>
                      <w:color w:val="231F20"/>
                      <w:w w:val="105"/>
                      <w:sz w:val="16"/>
                    </w:rPr>
                    <w:t>mayor de 120 mm Hg</w:t>
                  </w:r>
                </w:p>
                <w:p w14:paraId="65486D65" w14:textId="77777777" w:rsidR="00D73ACD" w:rsidRDefault="00D73ACD" w:rsidP="00D73ACD">
                  <w:pPr>
                    <w:widowControl w:val="0"/>
                    <w:numPr>
                      <w:ilvl w:val="0"/>
                      <w:numId w:val="60"/>
                    </w:numPr>
                    <w:tabs>
                      <w:tab w:val="left" w:pos="215"/>
                    </w:tabs>
                    <w:autoSpaceDE w:val="0"/>
                    <w:autoSpaceDN w:val="0"/>
                    <w:spacing w:after="0" w:line="240" w:lineRule="auto"/>
                    <w:rPr>
                      <w:rFonts w:ascii="Trebuchet MS"/>
                      <w:sz w:val="16"/>
                    </w:rPr>
                  </w:pPr>
                  <w:r>
                    <w:rPr>
                      <w:rFonts w:ascii="Trebuchet MS"/>
                      <w:color w:val="231F20"/>
                      <w:sz w:val="16"/>
                    </w:rPr>
                    <w:t>Manejo</w:t>
                  </w:r>
                  <w:r>
                    <w:rPr>
                      <w:rFonts w:ascii="Trebuchet MS"/>
                      <w:color w:val="231F20"/>
                      <w:spacing w:val="-5"/>
                      <w:sz w:val="16"/>
                    </w:rPr>
                    <w:t xml:space="preserve"> </w:t>
                  </w:r>
                  <w:r>
                    <w:rPr>
                      <w:rFonts w:ascii="Trebuchet MS"/>
                      <w:color w:val="231F20"/>
                      <w:sz w:val="16"/>
                    </w:rPr>
                    <w:t>agresivo</w:t>
                  </w:r>
                  <w:r>
                    <w:rPr>
                      <w:rFonts w:ascii="Trebuchet MS"/>
                      <w:color w:val="231F20"/>
                      <w:spacing w:val="-5"/>
                      <w:sz w:val="16"/>
                    </w:rPr>
                    <w:t xml:space="preserve"> </w:t>
                  </w:r>
                  <w:r>
                    <w:rPr>
                      <w:rFonts w:ascii="Trebuchet MS"/>
                      <w:color w:val="231F20"/>
                      <w:sz w:val="16"/>
                    </w:rPr>
                    <w:t>y</w:t>
                  </w:r>
                  <w:r>
                    <w:rPr>
                      <w:rFonts w:ascii="Trebuchet MS"/>
                      <w:color w:val="231F20"/>
                      <w:spacing w:val="-5"/>
                      <w:sz w:val="16"/>
                    </w:rPr>
                    <w:t xml:space="preserve"> </w:t>
                  </w:r>
                  <w:r>
                    <w:rPr>
                      <w:rFonts w:ascii="Trebuchet MS"/>
                      <w:color w:val="231F20"/>
                      <w:sz w:val="16"/>
                    </w:rPr>
                    <w:t>precoz</w:t>
                  </w:r>
                  <w:r>
                    <w:rPr>
                      <w:rFonts w:ascii="Trebuchet MS"/>
                      <w:color w:val="231F20"/>
                      <w:spacing w:val="-5"/>
                      <w:sz w:val="16"/>
                    </w:rPr>
                    <w:t xml:space="preserve"> </w:t>
                  </w:r>
                  <w:r>
                    <w:rPr>
                      <w:rFonts w:ascii="Trebuchet MS"/>
                      <w:color w:val="231F20"/>
                      <w:sz w:val="16"/>
                    </w:rPr>
                    <w:t>de</w:t>
                  </w:r>
                  <w:r>
                    <w:rPr>
                      <w:rFonts w:ascii="Trebuchet MS"/>
                      <w:color w:val="231F20"/>
                      <w:spacing w:val="-5"/>
                      <w:sz w:val="16"/>
                    </w:rPr>
                    <w:t xml:space="preserve"> </w:t>
                  </w:r>
                  <w:r>
                    <w:rPr>
                      <w:rFonts w:ascii="Trebuchet MS"/>
                      <w:color w:val="231F20"/>
                      <w:sz w:val="16"/>
                    </w:rPr>
                    <w:t>la</w:t>
                  </w:r>
                  <w:r>
                    <w:rPr>
                      <w:rFonts w:ascii="Trebuchet MS"/>
                      <w:color w:val="231F20"/>
                      <w:spacing w:val="-5"/>
                      <w:sz w:val="16"/>
                    </w:rPr>
                    <w:t xml:space="preserve"> </w:t>
                  </w:r>
                  <w:r>
                    <w:rPr>
                      <w:rFonts w:ascii="Trebuchet MS"/>
                      <w:color w:val="231F20"/>
                      <w:spacing w:val="-2"/>
                      <w:sz w:val="16"/>
                    </w:rPr>
                    <w:t>fiebre</w:t>
                  </w:r>
                </w:p>
              </w:txbxContent>
            </v:textbox>
            <w10:wrap type="topAndBottom" anchorx="page"/>
          </v:shape>
        </w:pict>
      </w:r>
      <w:r>
        <w:pict w14:anchorId="25A73FDE">
          <v:shape id="docshape1267" o:spid="_x0000_s2457" type="#_x0000_t202" style="position:absolute;margin-left:205.9pt;margin-top:16.05pt;width:147.9pt;height:130.1pt;z-index:-251658240;mso-wrap-distance-left:0;mso-wrap-distance-right:0;mso-position-horizontal-relative:page" filled="f" stroked="f">
            <v:textbox inset="0,0,0,0">
              <w:txbxContent>
                <w:p w14:paraId="7279957B" w14:textId="77777777" w:rsidR="00D73ACD" w:rsidRDefault="00D73ACD">
                  <w:pPr>
                    <w:spacing w:before="78"/>
                    <w:ind w:left="441"/>
                    <w:rPr>
                      <w:rFonts w:ascii="Trebuchet MS"/>
                      <w:b/>
                      <w:sz w:val="16"/>
                    </w:rPr>
                  </w:pPr>
                  <w:r>
                    <w:rPr>
                      <w:rFonts w:ascii="Trebuchet MS"/>
                      <w:b/>
                      <w:color w:val="231F20"/>
                      <w:sz w:val="16"/>
                    </w:rPr>
                    <w:t>Paciente</w:t>
                  </w:r>
                  <w:r>
                    <w:rPr>
                      <w:rFonts w:ascii="Trebuchet MS"/>
                      <w:b/>
                      <w:color w:val="231F20"/>
                      <w:spacing w:val="-13"/>
                      <w:sz w:val="16"/>
                    </w:rPr>
                    <w:t xml:space="preserve"> </w:t>
                  </w:r>
                  <w:r>
                    <w:rPr>
                      <w:rFonts w:ascii="Trebuchet MS"/>
                      <w:b/>
                      <w:color w:val="231F20"/>
                      <w:sz w:val="16"/>
                    </w:rPr>
                    <w:t>con</w:t>
                  </w:r>
                  <w:r>
                    <w:rPr>
                      <w:rFonts w:ascii="Trebuchet MS"/>
                      <w:b/>
                      <w:color w:val="231F20"/>
                      <w:spacing w:val="-12"/>
                      <w:sz w:val="16"/>
                    </w:rPr>
                    <w:t xml:space="preserve"> </w:t>
                  </w:r>
                  <w:r>
                    <w:rPr>
                      <w:rFonts w:ascii="Trebuchet MS"/>
                      <w:b/>
                      <w:color w:val="231F20"/>
                      <w:sz w:val="16"/>
                    </w:rPr>
                    <w:t>probable</w:t>
                  </w:r>
                  <w:r>
                    <w:rPr>
                      <w:rFonts w:ascii="Trebuchet MS"/>
                      <w:b/>
                      <w:color w:val="231F20"/>
                      <w:spacing w:val="-12"/>
                      <w:sz w:val="16"/>
                    </w:rPr>
                    <w:t xml:space="preserve"> </w:t>
                  </w:r>
                  <w:r>
                    <w:rPr>
                      <w:rFonts w:ascii="Trebuchet MS"/>
                      <w:b/>
                      <w:color w:val="231F20"/>
                      <w:spacing w:val="-4"/>
                      <w:sz w:val="16"/>
                    </w:rPr>
                    <w:t>HEC:</w:t>
                  </w:r>
                </w:p>
                <w:p w14:paraId="3D688FBD" w14:textId="77777777" w:rsidR="00D73ACD" w:rsidRDefault="00D73ACD" w:rsidP="00D73ACD">
                  <w:pPr>
                    <w:widowControl w:val="0"/>
                    <w:numPr>
                      <w:ilvl w:val="0"/>
                      <w:numId w:val="59"/>
                    </w:numPr>
                    <w:tabs>
                      <w:tab w:val="left" w:pos="215"/>
                    </w:tabs>
                    <w:autoSpaceDE w:val="0"/>
                    <w:autoSpaceDN w:val="0"/>
                    <w:spacing w:before="7" w:after="0" w:line="249" w:lineRule="auto"/>
                    <w:ind w:right="93"/>
                    <w:jc w:val="both"/>
                    <w:rPr>
                      <w:rFonts w:ascii="Arial" w:hAnsi="Arial"/>
                      <w:sz w:val="16"/>
                    </w:rPr>
                  </w:pPr>
                  <w:r>
                    <w:rPr>
                      <w:rFonts w:ascii="Arial" w:hAnsi="Arial"/>
                      <w:color w:val="231F20"/>
                      <w:w w:val="105"/>
                      <w:sz w:val="16"/>
                    </w:rPr>
                    <w:t>Debe</w:t>
                  </w:r>
                  <w:r>
                    <w:rPr>
                      <w:rFonts w:ascii="Arial" w:hAnsi="Arial"/>
                      <w:color w:val="231F20"/>
                      <w:spacing w:val="-12"/>
                      <w:w w:val="105"/>
                      <w:sz w:val="16"/>
                    </w:rPr>
                    <w:t xml:space="preserve"> </w:t>
                  </w:r>
                  <w:r>
                    <w:rPr>
                      <w:rFonts w:ascii="Arial" w:hAnsi="Arial"/>
                      <w:color w:val="231F20"/>
                      <w:w w:val="105"/>
                      <w:sz w:val="16"/>
                    </w:rPr>
                    <w:t>ser</w:t>
                  </w:r>
                  <w:r>
                    <w:rPr>
                      <w:rFonts w:ascii="Arial" w:hAnsi="Arial"/>
                      <w:color w:val="231F20"/>
                      <w:spacing w:val="-12"/>
                      <w:w w:val="105"/>
                      <w:sz w:val="16"/>
                    </w:rPr>
                    <w:t xml:space="preserve"> </w:t>
                  </w:r>
                  <w:r>
                    <w:rPr>
                      <w:rFonts w:ascii="Arial" w:hAnsi="Arial"/>
                      <w:color w:val="231F20"/>
                      <w:w w:val="105"/>
                      <w:sz w:val="16"/>
                    </w:rPr>
                    <w:t>evaluado</w:t>
                  </w:r>
                  <w:r>
                    <w:rPr>
                      <w:rFonts w:ascii="Arial" w:hAnsi="Arial"/>
                      <w:color w:val="231F20"/>
                      <w:spacing w:val="-11"/>
                      <w:w w:val="105"/>
                      <w:sz w:val="16"/>
                    </w:rPr>
                    <w:t xml:space="preserve"> </w:t>
                  </w:r>
                  <w:r>
                    <w:rPr>
                      <w:rFonts w:ascii="Arial" w:hAnsi="Arial"/>
                      <w:color w:val="231F20"/>
                      <w:w w:val="105"/>
                      <w:sz w:val="16"/>
                    </w:rPr>
                    <w:t>por</w:t>
                  </w:r>
                  <w:r>
                    <w:rPr>
                      <w:rFonts w:ascii="Arial" w:hAnsi="Arial"/>
                      <w:color w:val="231F20"/>
                      <w:spacing w:val="-12"/>
                      <w:w w:val="105"/>
                      <w:sz w:val="16"/>
                    </w:rPr>
                    <w:t xml:space="preserve"> </w:t>
                  </w:r>
                  <w:r>
                    <w:rPr>
                      <w:rFonts w:ascii="Arial" w:hAnsi="Arial"/>
                      <w:color w:val="231F20"/>
                      <w:w w:val="105"/>
                      <w:sz w:val="16"/>
                    </w:rPr>
                    <w:t xml:space="preserve">neurocirugía </w:t>
                  </w:r>
                  <w:r>
                    <w:rPr>
                      <w:rFonts w:ascii="Arial" w:hAnsi="Arial"/>
                      <w:color w:val="231F20"/>
                      <w:sz w:val="16"/>
                    </w:rPr>
                    <w:t xml:space="preserve">para eventual craniectomía descom- </w:t>
                  </w:r>
                  <w:r>
                    <w:rPr>
                      <w:rFonts w:ascii="Arial" w:hAnsi="Arial"/>
                      <w:color w:val="231F20"/>
                      <w:spacing w:val="-2"/>
                      <w:w w:val="105"/>
                      <w:sz w:val="16"/>
                    </w:rPr>
                    <w:t>presiva</w:t>
                  </w:r>
                </w:p>
                <w:p w14:paraId="6F5F0978" w14:textId="77777777" w:rsidR="00D73ACD" w:rsidRDefault="00D73ACD" w:rsidP="00D73ACD">
                  <w:pPr>
                    <w:widowControl w:val="0"/>
                    <w:numPr>
                      <w:ilvl w:val="0"/>
                      <w:numId w:val="59"/>
                    </w:numPr>
                    <w:tabs>
                      <w:tab w:val="left" w:pos="215"/>
                    </w:tabs>
                    <w:autoSpaceDE w:val="0"/>
                    <w:autoSpaceDN w:val="0"/>
                    <w:spacing w:before="1" w:after="0" w:line="249" w:lineRule="auto"/>
                    <w:ind w:right="76"/>
                    <w:jc w:val="both"/>
                    <w:rPr>
                      <w:rFonts w:ascii="Arial" w:hAnsi="Arial"/>
                      <w:sz w:val="16"/>
                    </w:rPr>
                  </w:pPr>
                  <w:r>
                    <w:rPr>
                      <w:rFonts w:ascii="Arial" w:hAnsi="Arial"/>
                      <w:color w:val="231F20"/>
                      <w:sz w:val="16"/>
                    </w:rPr>
                    <w:t xml:space="preserve">Puede realizarse tratamiento médico </w:t>
                  </w:r>
                  <w:r>
                    <w:rPr>
                      <w:rFonts w:ascii="Arial" w:hAnsi="Arial"/>
                      <w:color w:val="231F20"/>
                      <w:w w:val="105"/>
                      <w:sz w:val="16"/>
                    </w:rPr>
                    <w:t>hasta la cirugía*</w:t>
                  </w:r>
                </w:p>
                <w:p w14:paraId="2BFB2932" w14:textId="77777777" w:rsidR="00D73ACD" w:rsidRDefault="00D73ACD" w:rsidP="00D73ACD">
                  <w:pPr>
                    <w:widowControl w:val="0"/>
                    <w:numPr>
                      <w:ilvl w:val="1"/>
                      <w:numId w:val="59"/>
                    </w:numPr>
                    <w:tabs>
                      <w:tab w:val="left" w:pos="357"/>
                    </w:tabs>
                    <w:autoSpaceDE w:val="0"/>
                    <w:autoSpaceDN w:val="0"/>
                    <w:spacing w:after="0" w:line="249" w:lineRule="auto"/>
                    <w:ind w:right="358"/>
                    <w:rPr>
                      <w:rFonts w:ascii="Arial" w:hAnsi="Arial"/>
                      <w:sz w:val="16"/>
                    </w:rPr>
                  </w:pPr>
                  <w:r>
                    <w:rPr>
                      <w:rFonts w:ascii="Arial" w:hAnsi="Arial"/>
                      <w:color w:val="231F20"/>
                      <w:w w:val="105"/>
                      <w:sz w:val="16"/>
                    </w:rPr>
                    <w:t>Manitol</w:t>
                  </w:r>
                  <w:r>
                    <w:rPr>
                      <w:rFonts w:ascii="Arial" w:hAnsi="Arial"/>
                      <w:color w:val="231F20"/>
                      <w:spacing w:val="-12"/>
                      <w:w w:val="105"/>
                      <w:sz w:val="16"/>
                    </w:rPr>
                    <w:t xml:space="preserve"> </w:t>
                  </w:r>
                  <w:r>
                    <w:rPr>
                      <w:rFonts w:ascii="Arial" w:hAnsi="Arial"/>
                      <w:color w:val="231F20"/>
                      <w:w w:val="105"/>
                      <w:sz w:val="16"/>
                    </w:rPr>
                    <w:t>al</w:t>
                  </w:r>
                  <w:r>
                    <w:rPr>
                      <w:rFonts w:ascii="Arial" w:hAnsi="Arial"/>
                      <w:color w:val="231F20"/>
                      <w:spacing w:val="-12"/>
                      <w:w w:val="105"/>
                      <w:sz w:val="16"/>
                    </w:rPr>
                    <w:t xml:space="preserve"> </w:t>
                  </w:r>
                  <w:r>
                    <w:rPr>
                      <w:rFonts w:ascii="Arial" w:hAnsi="Arial"/>
                      <w:color w:val="231F20"/>
                      <w:w w:val="105"/>
                      <w:sz w:val="16"/>
                    </w:rPr>
                    <w:t>20%</w:t>
                  </w:r>
                  <w:r>
                    <w:rPr>
                      <w:rFonts w:ascii="Arial" w:hAnsi="Arial"/>
                      <w:color w:val="231F20"/>
                      <w:spacing w:val="-11"/>
                      <w:w w:val="105"/>
                      <w:sz w:val="16"/>
                    </w:rPr>
                    <w:t xml:space="preserve"> </w:t>
                  </w:r>
                  <w:r>
                    <w:rPr>
                      <w:rFonts w:ascii="Arial" w:hAnsi="Arial"/>
                      <w:color w:val="231F20"/>
                      <w:w w:val="105"/>
                      <w:sz w:val="16"/>
                    </w:rPr>
                    <w:t>a</w:t>
                  </w:r>
                  <w:r>
                    <w:rPr>
                      <w:rFonts w:ascii="Arial" w:hAnsi="Arial"/>
                      <w:color w:val="231F20"/>
                      <w:spacing w:val="-12"/>
                      <w:w w:val="105"/>
                      <w:sz w:val="16"/>
                    </w:rPr>
                    <w:t xml:space="preserve"> </w:t>
                  </w:r>
                  <w:r>
                    <w:rPr>
                      <w:rFonts w:ascii="Arial" w:hAnsi="Arial"/>
                      <w:color w:val="231F20"/>
                      <w:w w:val="105"/>
                      <w:sz w:val="16"/>
                    </w:rPr>
                    <w:t>1</w:t>
                  </w:r>
                  <w:r>
                    <w:rPr>
                      <w:rFonts w:ascii="Arial" w:hAnsi="Arial"/>
                      <w:color w:val="231F20"/>
                      <w:spacing w:val="-12"/>
                      <w:w w:val="105"/>
                      <w:sz w:val="16"/>
                    </w:rPr>
                    <w:t xml:space="preserve"> </w:t>
                  </w:r>
                  <w:r>
                    <w:rPr>
                      <w:rFonts w:ascii="Arial" w:hAnsi="Arial"/>
                      <w:color w:val="231F20"/>
                      <w:w w:val="105"/>
                      <w:sz w:val="16"/>
                    </w:rPr>
                    <w:t>g/kg</w:t>
                  </w:r>
                  <w:r>
                    <w:rPr>
                      <w:rFonts w:ascii="Arial" w:hAnsi="Arial"/>
                      <w:color w:val="231F20"/>
                      <w:spacing w:val="-12"/>
                      <w:w w:val="105"/>
                      <w:sz w:val="16"/>
                    </w:rPr>
                    <w:t xml:space="preserve"> </w:t>
                  </w:r>
                  <w:r>
                    <w:rPr>
                      <w:rFonts w:ascii="Arial" w:hAnsi="Arial"/>
                      <w:color w:val="231F20"/>
                      <w:w w:val="105"/>
                      <w:sz w:val="16"/>
                    </w:rPr>
                    <w:t>cada</w:t>
                  </w:r>
                  <w:r>
                    <w:rPr>
                      <w:rFonts w:ascii="Arial" w:hAnsi="Arial"/>
                      <w:color w:val="231F20"/>
                      <w:spacing w:val="-11"/>
                      <w:w w:val="105"/>
                      <w:sz w:val="16"/>
                    </w:rPr>
                    <w:t xml:space="preserve"> </w:t>
                  </w:r>
                  <w:r>
                    <w:rPr>
                      <w:rFonts w:ascii="Arial" w:hAnsi="Arial"/>
                      <w:color w:val="231F20"/>
                      <w:w w:val="105"/>
                      <w:sz w:val="16"/>
                    </w:rPr>
                    <w:t>8 horas o solución salina al 3%</w:t>
                  </w:r>
                </w:p>
                <w:p w14:paraId="5D682C84" w14:textId="77777777" w:rsidR="00D73ACD" w:rsidRDefault="00D73ACD" w:rsidP="00D73ACD">
                  <w:pPr>
                    <w:widowControl w:val="0"/>
                    <w:numPr>
                      <w:ilvl w:val="1"/>
                      <w:numId w:val="59"/>
                    </w:numPr>
                    <w:tabs>
                      <w:tab w:val="left" w:pos="357"/>
                    </w:tabs>
                    <w:autoSpaceDE w:val="0"/>
                    <w:autoSpaceDN w:val="0"/>
                    <w:spacing w:after="0" w:line="249" w:lineRule="auto"/>
                    <w:ind w:right="217"/>
                    <w:rPr>
                      <w:rFonts w:ascii="Arial"/>
                      <w:sz w:val="16"/>
                    </w:rPr>
                  </w:pPr>
                  <w:r>
                    <w:rPr>
                      <w:rFonts w:ascii="Arial"/>
                      <w:color w:val="231F20"/>
                      <w:spacing w:val="-2"/>
                      <w:w w:val="105"/>
                      <w:sz w:val="16"/>
                    </w:rPr>
                    <w:t>Furosemida</w:t>
                  </w:r>
                  <w:r>
                    <w:rPr>
                      <w:rFonts w:ascii="Arial"/>
                      <w:color w:val="231F20"/>
                      <w:spacing w:val="-9"/>
                      <w:w w:val="105"/>
                      <w:sz w:val="16"/>
                    </w:rPr>
                    <w:t xml:space="preserve"> </w:t>
                  </w:r>
                  <w:r>
                    <w:rPr>
                      <w:rFonts w:ascii="Arial"/>
                      <w:color w:val="231F20"/>
                      <w:spacing w:val="-2"/>
                      <w:w w:val="105"/>
                      <w:sz w:val="16"/>
                    </w:rPr>
                    <w:t>0,5-1</w:t>
                  </w:r>
                  <w:r>
                    <w:rPr>
                      <w:rFonts w:ascii="Arial"/>
                      <w:color w:val="231F20"/>
                      <w:spacing w:val="-9"/>
                      <w:w w:val="105"/>
                      <w:sz w:val="16"/>
                    </w:rPr>
                    <w:t xml:space="preserve"> </w:t>
                  </w:r>
                  <w:r>
                    <w:rPr>
                      <w:rFonts w:ascii="Arial"/>
                      <w:color w:val="231F20"/>
                      <w:spacing w:val="-2"/>
                      <w:w w:val="105"/>
                      <w:sz w:val="16"/>
                    </w:rPr>
                    <w:t>mg/kg</w:t>
                  </w:r>
                  <w:r>
                    <w:rPr>
                      <w:rFonts w:ascii="Arial"/>
                      <w:color w:val="231F20"/>
                      <w:spacing w:val="-9"/>
                      <w:w w:val="105"/>
                      <w:sz w:val="16"/>
                    </w:rPr>
                    <w:t xml:space="preserve"> </w:t>
                  </w:r>
                  <w:r>
                    <w:rPr>
                      <w:rFonts w:ascii="Arial"/>
                      <w:color w:val="231F20"/>
                      <w:spacing w:val="-2"/>
                      <w:w w:val="105"/>
                      <w:sz w:val="16"/>
                    </w:rPr>
                    <w:t xml:space="preserve">intrave- </w:t>
                  </w:r>
                  <w:r>
                    <w:rPr>
                      <w:rFonts w:ascii="Arial"/>
                      <w:color w:val="231F20"/>
                      <w:spacing w:val="-4"/>
                      <w:w w:val="105"/>
                      <w:sz w:val="16"/>
                    </w:rPr>
                    <w:t>noso</w:t>
                  </w:r>
                </w:p>
                <w:p w14:paraId="0080BD7E" w14:textId="77777777" w:rsidR="00D73ACD" w:rsidRDefault="00D73ACD" w:rsidP="00D73ACD">
                  <w:pPr>
                    <w:widowControl w:val="0"/>
                    <w:numPr>
                      <w:ilvl w:val="1"/>
                      <w:numId w:val="59"/>
                    </w:numPr>
                    <w:tabs>
                      <w:tab w:val="left" w:pos="357"/>
                    </w:tabs>
                    <w:autoSpaceDE w:val="0"/>
                    <w:autoSpaceDN w:val="0"/>
                    <w:spacing w:before="1" w:after="0" w:line="249" w:lineRule="auto"/>
                    <w:ind w:right="33"/>
                    <w:rPr>
                      <w:rFonts w:ascii="Arial" w:hAnsi="Arial"/>
                      <w:sz w:val="16"/>
                    </w:rPr>
                  </w:pPr>
                  <w:r>
                    <w:rPr>
                      <w:rFonts w:ascii="Arial" w:hAnsi="Arial"/>
                      <w:color w:val="231F20"/>
                      <w:spacing w:val="-4"/>
                      <w:w w:val="105"/>
                      <w:sz w:val="16"/>
                    </w:rPr>
                    <w:t>Ventilación</w:t>
                  </w:r>
                  <w:r>
                    <w:rPr>
                      <w:rFonts w:ascii="Arial" w:hAnsi="Arial"/>
                      <w:color w:val="231F20"/>
                      <w:spacing w:val="-10"/>
                      <w:w w:val="105"/>
                      <w:sz w:val="16"/>
                    </w:rPr>
                    <w:t xml:space="preserve"> </w:t>
                  </w:r>
                  <w:r>
                    <w:rPr>
                      <w:rFonts w:ascii="Arial" w:hAnsi="Arial"/>
                      <w:color w:val="231F20"/>
                      <w:spacing w:val="-4"/>
                      <w:w w:val="105"/>
                      <w:sz w:val="16"/>
                    </w:rPr>
                    <w:t>mecánica</w:t>
                  </w:r>
                  <w:r>
                    <w:rPr>
                      <w:rFonts w:ascii="Arial" w:hAnsi="Arial"/>
                      <w:color w:val="231F20"/>
                      <w:spacing w:val="-10"/>
                      <w:w w:val="105"/>
                      <w:sz w:val="16"/>
                    </w:rPr>
                    <w:t xml:space="preserve"> </w:t>
                  </w:r>
                  <w:r>
                    <w:rPr>
                      <w:rFonts w:ascii="Arial" w:hAnsi="Arial"/>
                      <w:color w:val="231F20"/>
                      <w:spacing w:val="-4"/>
                      <w:w w:val="105"/>
                      <w:sz w:val="16"/>
                    </w:rPr>
                    <w:t>para</w:t>
                  </w:r>
                  <w:r>
                    <w:rPr>
                      <w:rFonts w:ascii="Arial" w:hAnsi="Arial"/>
                      <w:color w:val="231F20"/>
                      <w:spacing w:val="-10"/>
                      <w:w w:val="105"/>
                      <w:sz w:val="16"/>
                    </w:rPr>
                    <w:t xml:space="preserve"> </w:t>
                  </w:r>
                  <w:r>
                    <w:rPr>
                      <w:rFonts w:ascii="Arial" w:hAnsi="Arial"/>
                      <w:color w:val="231F20"/>
                      <w:spacing w:val="-4"/>
                      <w:w w:val="105"/>
                      <w:sz w:val="16"/>
                    </w:rPr>
                    <w:t xml:space="preserve">asegurar </w:t>
                  </w:r>
                  <w:r>
                    <w:rPr>
                      <w:rFonts w:ascii="Arial" w:hAnsi="Arial"/>
                      <w:color w:val="231F20"/>
                      <w:w w:val="105"/>
                      <w:sz w:val="16"/>
                    </w:rPr>
                    <w:t>PaCO</w:t>
                  </w:r>
                  <w:r>
                    <w:rPr>
                      <w:rFonts w:ascii="Arial" w:hAnsi="Arial"/>
                      <w:color w:val="231F20"/>
                      <w:w w:val="105"/>
                      <w:sz w:val="16"/>
                      <w:vertAlign w:val="subscript"/>
                    </w:rPr>
                    <w:t>2</w:t>
                  </w:r>
                  <w:r>
                    <w:rPr>
                      <w:rFonts w:ascii="Arial" w:hAnsi="Arial"/>
                      <w:color w:val="231F20"/>
                      <w:spacing w:val="-13"/>
                      <w:w w:val="105"/>
                      <w:sz w:val="16"/>
                    </w:rPr>
                    <w:t xml:space="preserve"> </w:t>
                  </w:r>
                  <w:r>
                    <w:rPr>
                      <w:rFonts w:ascii="Arial" w:hAnsi="Arial"/>
                      <w:color w:val="231F20"/>
                      <w:w w:val="105"/>
                      <w:sz w:val="16"/>
                    </w:rPr>
                    <w:t>a</w:t>
                  </w:r>
                  <w:r>
                    <w:rPr>
                      <w:rFonts w:ascii="Arial" w:hAnsi="Arial"/>
                      <w:color w:val="231F20"/>
                      <w:spacing w:val="-15"/>
                      <w:w w:val="105"/>
                      <w:sz w:val="16"/>
                    </w:rPr>
                    <w:t xml:space="preserve"> </w:t>
                  </w:r>
                  <w:r>
                    <w:rPr>
                      <w:rFonts w:ascii="Arial" w:hAnsi="Arial"/>
                      <w:color w:val="231F20"/>
                      <w:w w:val="105"/>
                      <w:sz w:val="16"/>
                    </w:rPr>
                    <w:t>26-30</w:t>
                  </w:r>
                  <w:r>
                    <w:rPr>
                      <w:rFonts w:ascii="Arial" w:hAnsi="Arial"/>
                      <w:color w:val="231F20"/>
                      <w:spacing w:val="-15"/>
                      <w:w w:val="105"/>
                      <w:sz w:val="16"/>
                    </w:rPr>
                    <w:t xml:space="preserve"> </w:t>
                  </w:r>
                  <w:r>
                    <w:rPr>
                      <w:rFonts w:ascii="Arial" w:hAnsi="Arial"/>
                      <w:color w:val="231F20"/>
                      <w:w w:val="105"/>
                      <w:sz w:val="16"/>
                    </w:rPr>
                    <w:t>mm</w:t>
                  </w:r>
                  <w:r>
                    <w:rPr>
                      <w:rFonts w:ascii="Arial" w:hAnsi="Arial"/>
                      <w:color w:val="231F20"/>
                      <w:spacing w:val="-15"/>
                      <w:w w:val="105"/>
                      <w:sz w:val="16"/>
                    </w:rPr>
                    <w:t xml:space="preserve"> </w:t>
                  </w:r>
                  <w:r>
                    <w:rPr>
                      <w:rFonts w:ascii="Arial" w:hAnsi="Arial"/>
                      <w:color w:val="231F20"/>
                      <w:w w:val="105"/>
                      <w:sz w:val="16"/>
                    </w:rPr>
                    <w:t>Hg</w:t>
                  </w:r>
                  <w:r>
                    <w:rPr>
                      <w:rFonts w:ascii="Arial" w:hAnsi="Arial"/>
                      <w:color w:val="231F20"/>
                      <w:spacing w:val="-15"/>
                      <w:w w:val="105"/>
                      <w:sz w:val="16"/>
                    </w:rPr>
                    <w:t xml:space="preserve"> </w:t>
                  </w:r>
                  <w:r>
                    <w:rPr>
                      <w:rFonts w:ascii="Arial" w:hAnsi="Arial"/>
                      <w:color w:val="231F20"/>
                      <w:w w:val="105"/>
                      <w:sz w:val="16"/>
                    </w:rPr>
                    <w:t>solo</w:t>
                  </w:r>
                  <w:r>
                    <w:rPr>
                      <w:rFonts w:ascii="Arial" w:hAnsi="Arial"/>
                      <w:color w:val="231F20"/>
                      <w:spacing w:val="-15"/>
                      <w:w w:val="105"/>
                      <w:sz w:val="16"/>
                    </w:rPr>
                    <w:t xml:space="preserve"> </w:t>
                  </w:r>
                  <w:r>
                    <w:rPr>
                      <w:rFonts w:ascii="Arial" w:hAnsi="Arial"/>
                      <w:color w:val="231F20"/>
                      <w:w w:val="105"/>
                      <w:sz w:val="16"/>
                    </w:rPr>
                    <w:t>por</w:t>
                  </w:r>
                  <w:r>
                    <w:rPr>
                      <w:rFonts w:ascii="Arial" w:hAnsi="Arial"/>
                      <w:color w:val="231F20"/>
                      <w:spacing w:val="-15"/>
                      <w:w w:val="105"/>
                      <w:sz w:val="16"/>
                    </w:rPr>
                    <w:t xml:space="preserve"> </w:t>
                  </w:r>
                  <w:r>
                    <w:rPr>
                      <w:rFonts w:ascii="Arial" w:hAnsi="Arial"/>
                      <w:color w:val="231F20"/>
                      <w:w w:val="105"/>
                      <w:sz w:val="16"/>
                    </w:rPr>
                    <w:t xml:space="preserve">24 </w:t>
                  </w:r>
                  <w:r>
                    <w:rPr>
                      <w:rFonts w:ascii="Arial" w:hAnsi="Arial"/>
                      <w:color w:val="231F20"/>
                      <w:spacing w:val="-6"/>
                      <w:w w:val="105"/>
                      <w:sz w:val="16"/>
                    </w:rPr>
                    <w:t>horas</w:t>
                  </w:r>
                  <w:r>
                    <w:rPr>
                      <w:rFonts w:ascii="Arial" w:hAnsi="Arial"/>
                      <w:color w:val="231F20"/>
                      <w:spacing w:val="-14"/>
                      <w:w w:val="105"/>
                      <w:sz w:val="16"/>
                    </w:rPr>
                    <w:t xml:space="preserve"> </w:t>
                  </w:r>
                  <w:r>
                    <w:rPr>
                      <w:rFonts w:ascii="Arial" w:hAnsi="Arial"/>
                      <w:color w:val="231F20"/>
                      <w:spacing w:val="-6"/>
                      <w:w w:val="105"/>
                      <w:sz w:val="16"/>
                    </w:rPr>
                    <w:t>y</w:t>
                  </w:r>
                  <w:r>
                    <w:rPr>
                      <w:rFonts w:ascii="Arial" w:hAnsi="Arial"/>
                      <w:color w:val="231F20"/>
                      <w:spacing w:val="-14"/>
                      <w:w w:val="105"/>
                      <w:sz w:val="16"/>
                    </w:rPr>
                    <w:t xml:space="preserve"> </w:t>
                  </w:r>
                  <w:r>
                    <w:rPr>
                      <w:rFonts w:ascii="Arial" w:hAnsi="Arial"/>
                      <w:color w:val="231F20"/>
                      <w:spacing w:val="-6"/>
                      <w:w w:val="105"/>
                      <w:sz w:val="16"/>
                    </w:rPr>
                    <w:t>como</w:t>
                  </w:r>
                  <w:r>
                    <w:rPr>
                      <w:rFonts w:ascii="Arial" w:hAnsi="Arial"/>
                      <w:color w:val="231F20"/>
                      <w:spacing w:val="-14"/>
                      <w:w w:val="105"/>
                      <w:sz w:val="16"/>
                    </w:rPr>
                    <w:t xml:space="preserve"> </w:t>
                  </w:r>
                  <w:r>
                    <w:rPr>
                      <w:rFonts w:ascii="Arial" w:hAnsi="Arial"/>
                      <w:color w:val="231F20"/>
                      <w:spacing w:val="-6"/>
                      <w:w w:val="105"/>
                      <w:sz w:val="16"/>
                    </w:rPr>
                    <w:t>medida</w:t>
                  </w:r>
                  <w:r>
                    <w:rPr>
                      <w:rFonts w:ascii="Arial" w:hAnsi="Arial"/>
                      <w:color w:val="231F20"/>
                      <w:spacing w:val="-14"/>
                      <w:w w:val="105"/>
                      <w:sz w:val="16"/>
                    </w:rPr>
                    <w:t xml:space="preserve"> </w:t>
                  </w:r>
                  <w:r>
                    <w:rPr>
                      <w:rFonts w:ascii="Arial" w:hAnsi="Arial"/>
                      <w:color w:val="231F20"/>
                      <w:spacing w:val="-6"/>
                      <w:w w:val="105"/>
                      <w:sz w:val="16"/>
                    </w:rPr>
                    <w:t>de</w:t>
                  </w:r>
                  <w:r>
                    <w:rPr>
                      <w:rFonts w:ascii="Arial" w:hAnsi="Arial"/>
                      <w:color w:val="231F20"/>
                      <w:spacing w:val="-14"/>
                      <w:w w:val="105"/>
                      <w:sz w:val="16"/>
                    </w:rPr>
                    <w:t xml:space="preserve"> </w:t>
                  </w:r>
                  <w:r>
                    <w:rPr>
                      <w:rFonts w:ascii="Arial" w:hAnsi="Arial"/>
                      <w:color w:val="231F20"/>
                      <w:spacing w:val="-6"/>
                      <w:w w:val="105"/>
                      <w:sz w:val="16"/>
                    </w:rPr>
                    <w:t>emergencia</w:t>
                  </w:r>
                </w:p>
              </w:txbxContent>
            </v:textbox>
            <w10:wrap type="topAndBottom" anchorx="page"/>
          </v:shape>
        </w:pict>
      </w:r>
    </w:p>
    <w:p w14:paraId="26324B99" w14:textId="77777777" w:rsidR="00D73ACD" w:rsidRDefault="00D73ACD">
      <w:pPr>
        <w:pStyle w:val="BodyText"/>
        <w:spacing w:before="7"/>
        <w:rPr>
          <w:sz w:val="17"/>
        </w:rPr>
      </w:pPr>
    </w:p>
    <w:tbl>
      <w:tblPr>
        <w:tblW w:w="0" w:type="auto"/>
        <w:tblInd w:w="163" w:type="dxa"/>
        <w:tblBorders>
          <w:top w:val="single" w:sz="18" w:space="0" w:color="00464F"/>
          <w:left w:val="single" w:sz="18" w:space="0" w:color="00464F"/>
          <w:bottom w:val="single" w:sz="18" w:space="0" w:color="00464F"/>
          <w:right w:val="single" w:sz="18" w:space="0" w:color="00464F"/>
          <w:insideH w:val="single" w:sz="18" w:space="0" w:color="00464F"/>
          <w:insideV w:val="single" w:sz="18" w:space="0" w:color="00464F"/>
        </w:tblBorders>
        <w:tblLayout w:type="fixed"/>
        <w:tblCellMar>
          <w:left w:w="0" w:type="dxa"/>
          <w:right w:w="0" w:type="dxa"/>
        </w:tblCellMar>
        <w:tblLook w:val="01E0" w:firstRow="1" w:lastRow="1" w:firstColumn="1" w:lastColumn="1" w:noHBand="0" w:noVBand="0"/>
      </w:tblPr>
      <w:tblGrid>
        <w:gridCol w:w="6216"/>
      </w:tblGrid>
      <w:tr w:rsidR="00D73ACD" w14:paraId="587146B3" w14:textId="77777777">
        <w:trPr>
          <w:trHeight w:val="282"/>
        </w:trPr>
        <w:tc>
          <w:tcPr>
            <w:tcW w:w="6216" w:type="dxa"/>
          </w:tcPr>
          <w:p w14:paraId="728AF8A2" w14:textId="77777777" w:rsidR="00D73ACD" w:rsidRDefault="00D73ACD">
            <w:pPr>
              <w:pStyle w:val="TableParagraph"/>
              <w:spacing w:before="71"/>
              <w:ind w:left="192"/>
              <w:rPr>
                <w:sz w:val="16"/>
              </w:rPr>
            </w:pPr>
            <w:r>
              <w:rPr>
                <w:color w:val="231F20"/>
                <w:sz w:val="16"/>
              </w:rPr>
              <w:t>Interconsulta</w:t>
            </w:r>
            <w:r>
              <w:rPr>
                <w:color w:val="231F20"/>
                <w:spacing w:val="10"/>
                <w:sz w:val="16"/>
              </w:rPr>
              <w:t xml:space="preserve"> </w:t>
            </w:r>
            <w:r>
              <w:rPr>
                <w:color w:val="231F20"/>
                <w:sz w:val="16"/>
              </w:rPr>
              <w:t>precoz</w:t>
            </w:r>
            <w:r>
              <w:rPr>
                <w:color w:val="231F20"/>
                <w:spacing w:val="10"/>
                <w:sz w:val="16"/>
              </w:rPr>
              <w:t xml:space="preserve"> </w:t>
            </w:r>
            <w:r>
              <w:rPr>
                <w:color w:val="231F20"/>
                <w:sz w:val="16"/>
              </w:rPr>
              <w:t>con</w:t>
            </w:r>
            <w:r>
              <w:rPr>
                <w:color w:val="231F20"/>
                <w:spacing w:val="10"/>
                <w:sz w:val="16"/>
              </w:rPr>
              <w:t xml:space="preserve"> </w:t>
            </w:r>
            <w:r>
              <w:rPr>
                <w:color w:val="231F20"/>
                <w:sz w:val="16"/>
              </w:rPr>
              <w:t>neurocirugía</w:t>
            </w:r>
            <w:r>
              <w:rPr>
                <w:color w:val="231F20"/>
                <w:spacing w:val="10"/>
                <w:sz w:val="16"/>
              </w:rPr>
              <w:t xml:space="preserve"> </w:t>
            </w:r>
            <w:r>
              <w:rPr>
                <w:color w:val="231F20"/>
                <w:sz w:val="16"/>
              </w:rPr>
              <w:t>para</w:t>
            </w:r>
            <w:r>
              <w:rPr>
                <w:color w:val="231F20"/>
                <w:spacing w:val="10"/>
                <w:sz w:val="16"/>
              </w:rPr>
              <w:t xml:space="preserve"> </w:t>
            </w:r>
            <w:r>
              <w:rPr>
                <w:color w:val="231F20"/>
                <w:sz w:val="16"/>
              </w:rPr>
              <w:t>evaluar</w:t>
            </w:r>
            <w:r>
              <w:rPr>
                <w:color w:val="231F20"/>
                <w:spacing w:val="11"/>
                <w:sz w:val="16"/>
              </w:rPr>
              <w:t xml:space="preserve"> </w:t>
            </w:r>
            <w:r>
              <w:rPr>
                <w:color w:val="231F20"/>
                <w:sz w:val="16"/>
              </w:rPr>
              <w:t>craniectomía</w:t>
            </w:r>
            <w:r>
              <w:rPr>
                <w:color w:val="231F20"/>
                <w:spacing w:val="10"/>
                <w:sz w:val="16"/>
              </w:rPr>
              <w:t xml:space="preserve"> </w:t>
            </w:r>
            <w:r>
              <w:rPr>
                <w:color w:val="231F20"/>
                <w:spacing w:val="-2"/>
                <w:sz w:val="16"/>
              </w:rPr>
              <w:t>descompresiva</w:t>
            </w:r>
          </w:p>
        </w:tc>
      </w:tr>
    </w:tbl>
    <w:p w14:paraId="0CB237F1" w14:textId="77777777" w:rsidR="00D73ACD" w:rsidRDefault="00D73ACD">
      <w:pPr>
        <w:pStyle w:val="BodyText"/>
        <w:spacing w:before="11"/>
        <w:rPr>
          <w:sz w:val="6"/>
        </w:rPr>
      </w:pPr>
    </w:p>
    <w:p w14:paraId="2C18D625" w14:textId="77777777" w:rsidR="00D73ACD" w:rsidRDefault="00D73ACD">
      <w:pPr>
        <w:spacing w:before="110" w:line="249" w:lineRule="auto"/>
        <w:ind w:left="110" w:right="411"/>
        <w:jc w:val="both"/>
        <w:rPr>
          <w:rFonts w:ascii="Arial" w:hAnsi="Arial"/>
          <w:sz w:val="16"/>
        </w:rPr>
      </w:pPr>
      <w:r>
        <w:rPr>
          <w:rFonts w:ascii="Times New Roman" w:hAnsi="Times New Roman"/>
          <w:sz w:val="22"/>
        </w:rPr>
        <w:pict w14:anchorId="1C49E0E5">
          <v:group id="docshapegroup1268" o:spid="_x0000_s2129" style="position:absolute;left:0;text-align:left;margin-left:42.5pt;margin-top:-444.3pt;width:312.6pt;height:438.85pt;z-index:-251658240;mso-position-horizontal-relative:page" coordorigin="850,-8886" coordsize="6252,8777">
            <v:shape id="docshape1269" o:spid="_x0000_s2130" style="position:absolute;left:2584;top:-8199;width:2804;height:260" coordorigin="2584,-8198" coordsize="2804,260" path="m5331,-8198r-2690,l2608,-8197r-17,6l2585,-8174r-1,33l2584,-7996r1,33l2591,-7946r17,6l2641,-7939r2690,l5364,-7940r17,-6l5387,-7963r1,-33l5388,-8141r-1,-33l5381,-8191r-17,-6l5331,-8198xe" fillcolor="#e3ebeb" stroked="f">
              <v:path arrowok="t"/>
            </v:shape>
            <v:shape id="docshape1270" o:spid="_x0000_s2131" style="position:absolute;left:2584;top:-8199;width:2804;height:260" coordorigin="2584,-8198" coordsize="2804,260" path="m2641,-8198r-33,1l2591,-8191r-6,17l2584,-8141r,145l2585,-7963r6,17l2608,-7940r33,1l5331,-7939r33,-1l5381,-7946r6,-17l5388,-7996r,-145l5387,-8174r-6,-17l5364,-8197r-33,-1l2641,-8198xe" filled="f" strokecolor="#00464f">
              <v:path arrowok="t"/>
            </v:shape>
            <v:shape id="docshape1271" o:spid="_x0000_s2132" style="position:absolute;left:877;top:-8879;width:6217;height:491" coordorigin="878,-8878" coordsize="6217,491" path="m7037,-8878r-6102,l902,-8878r-17,7l879,-8855r-1,33l878,-8445r1,33l885,-8395r17,6l935,-8388r6102,l7070,-8389r17,-6l7093,-8412r1,-33l7094,-8822r-1,-33l7087,-8871r-17,-7l7037,-8878xe" fillcolor="#e3ebeb" stroked="f">
              <v:path arrowok="t"/>
            </v:shape>
            <v:shape id="docshape1272" o:spid="_x0000_s2133" style="position:absolute;left:877;top:-8879;width:6217;height:491" coordorigin="878,-8878" coordsize="6217,491" path="m935,-8878r-33,l885,-8871r-6,16l878,-8822r,377l879,-8412r6,17l902,-8389r33,1l7037,-8388r33,-1l7087,-8395r6,-17l7094,-8445r,-377l7093,-8855r-6,-16l7070,-8878r-33,l935,-8878xe" filled="f" strokecolor="#00464f">
              <v:path arrowok="t"/>
            </v:shape>
            <v:shape id="docshape1273" o:spid="_x0000_s2134" style="position:absolute;left:3986;top:-8399;width:2;height:109" coordorigin="3986,-8398" coordsize="0,109" path="m3986,-8398r,108e" fillcolor="#d9d9d9" stroked="f">
              <v:path arrowok="t"/>
            </v:shape>
            <v:line id="_x0000_s2135" style="position:absolute" from="3986,-8398" to="3986,-8290" strokecolor="#00464f"/>
            <v:shape id="docshape1274" o:spid="_x0000_s2136" style="position:absolute;left:3937;top:-8322;width:98;height:134" coordorigin="3937,-8322" coordsize="98,134" path="m4035,-8322r-98,l3986,-8188r49,-134xe" fillcolor="#00464f" stroked="f">
              <v:path arrowok="t"/>
            </v:shape>
            <v:shape id="docshape1275" o:spid="_x0000_s2137" style="position:absolute;left:3986;top:-7949;width:2;height:109" coordorigin="3986,-7949" coordsize="0,109" path="m3986,-7949r,108e" fillcolor="#d9d9d9" stroked="f">
              <v:path arrowok="t"/>
            </v:shape>
            <v:line id="_x0000_s2138" style="position:absolute" from="3986,-7949" to="3986,-7841" strokecolor="#00464f"/>
            <v:shape id="docshape1276" o:spid="_x0000_s2139" style="position:absolute;left:2584;top:-7729;width:2804;height:260" coordorigin="2584,-7729" coordsize="2804,260" path="m5331,-7729r-2690,l2608,-7728r-17,6l2585,-7705r-1,33l2584,-7526r1,33l2591,-7477r17,7l2641,-7469r2690,l5364,-7470r17,-7l5387,-7493r1,-33l5388,-7672r-1,-33l5381,-7722r-17,-6l5331,-7729xe" fillcolor="#e3ebeb" stroked="f">
              <v:path arrowok="t"/>
            </v:shape>
            <v:shape id="docshape1277" o:spid="_x0000_s2140" style="position:absolute;left:2584;top:-7729;width:2804;height:260" coordorigin="2584,-7729" coordsize="2804,260" path="m2641,-7729r-33,1l2591,-7722r-6,17l2584,-7672r,146l2585,-7493r6,16l2608,-7470r33,1l5331,-7469r33,-1l5381,-7477r6,-16l5388,-7526r,-146l5387,-7705r-6,-17l5364,-7728r-33,-1l2641,-7729xe" filled="f" strokecolor="#00464f">
              <v:path arrowok="t"/>
            </v:shape>
            <v:shape id="docshape1278" o:spid="_x0000_s2141" style="position:absolute;left:3937;top:-7873;width:98;height:134" coordorigin="3937,-7872" coordsize="98,134" path="m4035,-7872r-98,l3986,-7739r49,-133xe" fillcolor="#00464f" stroked="f">
              <v:path arrowok="t"/>
            </v:shape>
            <v:shape id="docshape1279" o:spid="_x0000_s2142" style="position:absolute;left:3987;top:-7480;width:2;height:146" coordorigin="3987,-7479" coordsize="0,146" path="m3987,-7479r,145e" fillcolor="#d9d9d9" stroked="f">
              <v:path arrowok="t"/>
            </v:shape>
            <v:line id="_x0000_s2143" style="position:absolute" from="3987,-7480" to="3987,-7334" strokecolor="#00464f"/>
            <v:shape id="docshape1280" o:spid="_x0000_s2144" style="position:absolute;left:2330;top:-7327;width:3271;height:68" coordorigin="2330,-7327" coordsize="3271,68" path="m2330,-7259r,-68l5601,-7327r,68e" filled="f" strokecolor="#00464f">
              <v:path arrowok="t"/>
            </v:shape>
            <v:shape id="docshape1281" o:spid="_x0000_s2145" style="position:absolute;left:877;top:-7135;width:2997;height:481" coordorigin="878,-7134" coordsize="2997,481" path="m3817,-7134r-2882,l902,-7134r-17,7l879,-7111r-1,33l878,-6711r1,33l885,-6661r17,6l935,-6654r2882,l3850,-6655r17,-6l3873,-6678r1,-33l3874,-7078r-1,-33l3867,-7127r-17,-7l3817,-7134xe" fillcolor="#e3ebeb" stroked="f">
              <v:path arrowok="t"/>
            </v:shape>
            <v:shape id="docshape1282" o:spid="_x0000_s2146" style="position:absolute;left:877;top:-7135;width:2997;height:481" coordorigin="878,-7134" coordsize="2997,481" path="m935,-7134r-33,l885,-7127r-6,16l878,-7078r,367l879,-6678r6,17l902,-6655r33,1l3817,-6654r33,-1l3867,-6661r6,-17l3874,-6711r,-367l3873,-7111r-6,-16l3850,-7134r-33,l935,-7134xe" filled="f" strokecolor="#00464f">
              <v:path arrowok="t"/>
            </v:shape>
            <v:shape id="docshape1283" o:spid="_x0000_s2147" style="position:absolute;left:2333;top:-6645;width:2;height:109" coordorigin="2334,-6644" coordsize="0,109" path="m2334,-6644r,108e" fillcolor="#d9d9d9" stroked="f">
              <v:path arrowok="t"/>
            </v:shape>
            <v:line id="_x0000_s2148" style="position:absolute" from="2334,-6644" to="2334,-6536" strokecolor="#00464f"/>
            <v:shape id="docshape1284" o:spid="_x0000_s2149" style="position:absolute;left:857;top:-6426;width:2997;height:2634" coordorigin="858,-6426" coordsize="2997,2634" path="m3797,-6426r-2882,l882,-6425r-17,7l859,-6402r-1,33l858,-3849r1,33l865,-3799r17,6l915,-3792r2882,l3830,-3793r17,-6l3853,-3816r1,-33l3854,-6369r-1,-33l3847,-6418r-17,-7l3797,-6426xe" fillcolor="#e3ebeb" stroked="f">
              <v:path arrowok="t"/>
            </v:shape>
            <v:shape id="docshape1285" o:spid="_x0000_s2150" style="position:absolute;left:857;top:-6426;width:2997;height:2634" coordorigin="858,-6426" coordsize="2997,2634" path="m915,-6426r-33,1l865,-6418r-6,16l858,-6369r,2520l859,-3816r6,17l882,-3793r33,1l3797,-3792r33,-1l3847,-3799r6,-17l3854,-3849r,-2520l3853,-6402r-6,-16l3830,-6425r-33,-1l915,-6426xe" filled="f" strokecolor="#00464f">
              <v:path arrowok="t"/>
            </v:shape>
            <v:shape id="docshape1286" o:spid="_x0000_s2151" style="position:absolute;left:2281;top:-7291;width:101;height:856" coordorigin="2282,-7290" coordsize="101,856" o:spt="100" adj="0,,0" path="m2379,-7290r-97,l2330,-7157r49,-133xm2382,-6568r-97,l2334,-6434r48,-134xe" fillcolor="#00464f" stroked="f">
              <v:stroke joinstyle="round"/>
              <v:formulas/>
              <v:path arrowok="t" o:connecttype="segments"/>
            </v:shape>
            <v:shape id="docshape1287" o:spid="_x0000_s2152" style="position:absolute;left:4098;top:-7135;width:2997;height:481" coordorigin="4098,-7134" coordsize="2997,481" path="m7037,-7134r-2882,l4122,-7134r-17,7l4099,-7111r-1,33l4098,-6711r1,33l4105,-6661r17,6l4155,-6654r2882,l7070,-6655r17,-6l7093,-6678r1,-33l7094,-7078r-1,-33l7087,-7127r-17,-7l7037,-7134xe" fillcolor="#e3ebeb" stroked="f">
              <v:path arrowok="t"/>
            </v:shape>
            <v:shape id="docshape1288" o:spid="_x0000_s2153" style="position:absolute;left:4098;top:-7135;width:2997;height:481" coordorigin="4098,-7134" coordsize="2997,481" path="m4155,-7134r-33,l4105,-7127r-6,16l4098,-7078r,367l4099,-6678r6,17l4122,-6655r33,1l7037,-6654r33,-1l7087,-6661r6,-17l7094,-6711r,-367l7093,-7111r-6,-16l7070,-7134r-33,l4155,-7134xe" filled="f" strokecolor="#00464f">
              <v:path arrowok="t"/>
            </v:shape>
            <v:shape id="docshape1289" o:spid="_x0000_s2154" style="position:absolute;left:5604;top:-6665;width:2;height:109" coordorigin="5604,-6664" coordsize="0,109" path="m5604,-6664r,108e" fillcolor="#d9d9d9" stroked="f">
              <v:path arrowok="t"/>
            </v:shape>
            <v:line id="_x0000_s2155" style="position:absolute" from="5604,-6664" to="5604,-6556" strokecolor="#00464f"/>
            <v:shape id="docshape1290" o:spid="_x0000_s2156" style="position:absolute;left:4098;top:-6426;width:2997;height:2634" coordorigin="4098,-6426" coordsize="2997,2634" path="m7037,-6426r-2882,l4122,-6425r-17,7l4099,-6402r-1,33l4098,-3849r1,33l4105,-3799r17,6l4155,-3792r2882,l7070,-3793r17,-6l7093,-3816r1,-33l7094,-6369r-1,-33l7087,-6418r-17,-7l7037,-6426xe" fillcolor="#e3ebeb" stroked="f">
              <v:path arrowok="t"/>
            </v:shape>
            <v:shape id="docshape1291" o:spid="_x0000_s2157" style="position:absolute;left:4098;top:-6426;width:2997;height:2634" coordorigin="4098,-6426" coordsize="2997,2634" path="m4155,-6426r-33,1l4105,-6418r-6,16l4098,-6369r,2520l4099,-3816r6,17l4122,-3793r33,1l7037,-3792r33,-1l7087,-3799r6,-17l7094,-3849r,-2520l7093,-6402r-6,-16l7070,-6425r-33,-1l4155,-6426xe" filled="f" strokecolor="#00464f">
              <v:path arrowok="t"/>
            </v:shape>
            <v:shape id="docshape1292" o:spid="_x0000_s2158" style="position:absolute;left:5552;top:-7291;width:101;height:836" coordorigin="5552,-7290" coordsize="101,836" o:spt="100" adj="0,,0" path="m5649,-7290r-97,l5601,-7157r48,-133xm5653,-6588r-97,l5604,-6454r49,-134xe" fillcolor="#00464f" stroked="f">
              <v:stroke joinstyle="round"/>
              <v:formulas/>
              <v:path arrowok="t" o:connecttype="segments"/>
            </v:shape>
            <v:shape id="docshape1293" o:spid="_x0000_s2159" style="position:absolute;left:3964;top:-3606;width:2;height:146" coordorigin="3964,-3605" coordsize="0,146" path="m3964,-3605r,145e" fillcolor="#d9d9d9" stroked="f">
              <v:path arrowok="t"/>
            </v:shape>
            <v:line id="_x0000_s2160" style="position:absolute" from="3964,-3460" to="3964,-3605" strokecolor="#00464f"/>
            <v:shape id="docshape1294" o:spid="_x0000_s2161" style="position:absolute;left:2350;top:-3681;width:3271;height:68" coordorigin="2351,-3680" coordsize="3271,68" path="m5621,-3680r,67l2351,-3613r,-67e" filled="f" strokecolor="#00464f">
              <v:path arrowok="t"/>
            </v:shape>
            <v:shape id="docshape1295" o:spid="_x0000_s2162" style="position:absolute;left:2302;top:-3783;width:3368;height:134" coordorigin="2302,-3782" coordsize="3368,134" o:spt="100" adj="0,,0" path="m2399,-3649r-48,-133l2302,-3649r97,xm5670,-3649r-49,-133l5573,-3649r97,xe" fillcolor="#00464f" stroked="f">
              <v:stroke joinstyle="round"/>
              <v:formulas/>
              <v:path arrowok="t" o:connecttype="segments"/>
            </v:shape>
            <v:shape id="docshape1296" o:spid="_x0000_s2163" style="position:absolute;left:2350;top:-3453;width:3271;height:68" coordorigin="2351,-3452" coordsize="3271,68" path="m2351,-3384r,-68l5621,-3452r,68e" filled="f" strokecolor="#00464f">
              <v:path arrowok="t"/>
            </v:shape>
            <v:shape id="docshape1297" o:spid="_x0000_s2164" style="position:absolute;left:857;top:-3273;width:2997;height:2634" coordorigin="858,-3272" coordsize="2997,2634" path="m3797,-3272r-2882,l882,-3271r-17,6l859,-3248r-1,32l858,-696r1,33l865,-646r17,6l915,-639r2882,l3830,-640r17,-6l3853,-663r1,-33l3854,-3216r-1,-32l3847,-3265r-17,-6l3797,-3272xe" fillcolor="#e3ebeb" stroked="f">
              <v:path arrowok="t"/>
            </v:shape>
            <v:shape id="docshape1298" o:spid="_x0000_s2165" style="position:absolute;left:857;top:-3273;width:2997;height:2634" coordorigin="858,-3272" coordsize="2997,2634" path="m915,-3272r-33,1l865,-3265r-6,17l858,-3216r,2520l859,-663r6,17l882,-640r33,1l3797,-639r33,-1l3847,-646r6,-17l3854,-696r,-2520l3853,-3248r-6,-17l3830,-3271r-33,-1l915,-3272xe" filled="f" strokecolor="#00464f">
              <v:path arrowok="t"/>
            </v:shape>
            <v:shape id="docshape1299" o:spid="_x0000_s2166" style="position:absolute;left:2302;top:-3416;width:98;height:134" coordorigin="2302,-3416" coordsize="98,134" path="m2399,-3416r-97,l2351,-3282r48,-134xe" fillcolor="#00464f" stroked="f">
              <v:path arrowok="t"/>
            </v:shape>
            <v:shape id="docshape1300" o:spid="_x0000_s2167" style="position:absolute;left:4098;top:-3273;width:2997;height:2634" coordorigin="4098,-3272" coordsize="2997,2634" path="m7037,-3272r-2882,l4122,-3271r-17,6l4099,-3248r-1,32l4098,-696r1,33l4105,-646r17,6l4155,-639r2882,l7070,-640r17,-6l7093,-663r1,-33l7094,-3216r-1,-32l7087,-3265r-17,-6l7037,-3272xe" fillcolor="#e3ebeb" stroked="f">
              <v:path arrowok="t"/>
            </v:shape>
            <v:shape id="docshape1301" o:spid="_x0000_s2168" style="position:absolute;left:4098;top:-3273;width:2997;height:2634" coordorigin="4098,-3272" coordsize="2997,2634" path="m4155,-3272r-33,1l4105,-3265r-6,17l4098,-3216r,2520l4099,-663r6,17l4122,-640r33,1l7037,-639r33,-1l7087,-646r6,-17l7094,-696r,-2520l7093,-3248r-6,-17l7070,-3271r-33,-1l4155,-3272xe" filled="f" strokecolor="#00464f">
              <v:path arrowok="t"/>
            </v:shape>
            <v:shape id="docshape1302" o:spid="_x0000_s2169" style="position:absolute;left:5572;top:-3416;width:98;height:134" coordorigin="5573,-3416" coordsize="98,134" path="m5670,-3416r-97,l5621,-3282r49,-134xe" fillcolor="#00464f" stroked="f">
              <v:path arrowok="t"/>
            </v:shape>
            <v:shape id="docshape1303" o:spid="_x0000_s2170" style="position:absolute;left:5621;top:-650;width:2;height:109" coordorigin="5621,-649" coordsize="0,109" path="m5621,-649r,108e" fillcolor="#d9d9d9" stroked="f">
              <v:path arrowok="t"/>
            </v:shape>
            <v:line id="_x0000_s2171" style="position:absolute" from="5621,-649" to="5621,-541" strokecolor="#00464f"/>
            <v:shape id="docshape1304" o:spid="_x0000_s2172" style="position:absolute;left:877;top:-437;width:6217;height:328" coordorigin="878,-436" coordsize="6217,328" path="m7037,-436r-6102,l902,-436r-17,7l879,-412r-1,32l878,-166r1,33l885,-116r17,6l935,-109r6102,l7070,-110r17,-6l7093,-133r1,-33l7094,-380r-1,-32l7087,-429r-17,-7l7037,-436xe" fillcolor="#e3ebeb" stroked="f">
              <v:path arrowok="t"/>
            </v:shape>
            <v:shape id="docshape1305" o:spid="_x0000_s2173" style="position:absolute;left:5572;top:-573;width:98;height:134" coordorigin="5573,-572" coordsize="98,134" path="m5670,-572r-97,l5621,-439r49,-133xe" fillcolor="#00464f" stroked="f">
              <v:path arrowok="t"/>
            </v:shape>
            <v:shape id="docshape1306" o:spid="_x0000_s2174" style="position:absolute;left:2350;top:-650;width:2;height:109" coordorigin="2351,-649" coordsize="0,109" path="m2351,-649r,108e" fillcolor="#d9d9d9" stroked="f">
              <v:path arrowok="t"/>
            </v:shape>
            <v:line id="_x0000_s2175" style="position:absolute" from="2351,-649" to="2351,-541" strokecolor="#00464f"/>
            <v:shape id="docshape1307" o:spid="_x0000_s2176" style="position:absolute;left:2302;top:-573;width:98;height:134" coordorigin="2302,-572" coordsize="98,134" path="m2399,-572r-97,l2351,-439r48,-133xe" fillcolor="#00464f" stroked="f">
              <v:path arrowok="t"/>
            </v:shape>
            <w10:wrap anchorx="page"/>
          </v:group>
        </w:pict>
      </w:r>
      <w:r>
        <w:rPr>
          <w:rFonts w:ascii="Trebuchet MS" w:hAnsi="Trebuchet MS"/>
          <w:b/>
          <w:color w:val="231F20"/>
          <w:w w:val="105"/>
          <w:sz w:val="16"/>
        </w:rPr>
        <w:t>Figura</w:t>
      </w:r>
      <w:r>
        <w:rPr>
          <w:rFonts w:ascii="Trebuchet MS" w:hAnsi="Trebuchet MS"/>
          <w:b/>
          <w:color w:val="231F20"/>
          <w:spacing w:val="-13"/>
          <w:w w:val="105"/>
          <w:sz w:val="16"/>
        </w:rPr>
        <w:t xml:space="preserve"> </w:t>
      </w:r>
      <w:r>
        <w:rPr>
          <w:rFonts w:ascii="Trebuchet MS" w:hAnsi="Trebuchet MS"/>
          <w:b/>
          <w:color w:val="231F20"/>
          <w:w w:val="105"/>
          <w:sz w:val="16"/>
        </w:rPr>
        <w:t>2.</w:t>
      </w:r>
      <w:r>
        <w:rPr>
          <w:rFonts w:ascii="Trebuchet MS" w:hAnsi="Trebuchet MS"/>
          <w:b/>
          <w:color w:val="231F20"/>
          <w:spacing w:val="-13"/>
          <w:w w:val="105"/>
          <w:sz w:val="16"/>
        </w:rPr>
        <w:t xml:space="preserve"> </w:t>
      </w:r>
      <w:r>
        <w:rPr>
          <w:rFonts w:ascii="Arial" w:hAnsi="Arial"/>
          <w:color w:val="231F20"/>
          <w:w w:val="105"/>
          <w:sz w:val="16"/>
        </w:rPr>
        <w:t>Algoritmo</w:t>
      </w:r>
      <w:r>
        <w:rPr>
          <w:rFonts w:ascii="Arial" w:hAnsi="Arial"/>
          <w:color w:val="231F20"/>
          <w:spacing w:val="-11"/>
          <w:w w:val="105"/>
          <w:sz w:val="16"/>
        </w:rPr>
        <w:t xml:space="preserve"> </w:t>
      </w:r>
      <w:r>
        <w:rPr>
          <w:rFonts w:ascii="Arial" w:hAnsi="Arial"/>
          <w:color w:val="231F20"/>
          <w:w w:val="105"/>
          <w:sz w:val="16"/>
        </w:rPr>
        <w:t>diagnóstico</w:t>
      </w:r>
      <w:r>
        <w:rPr>
          <w:rFonts w:ascii="Arial" w:hAnsi="Arial"/>
          <w:color w:val="231F20"/>
          <w:spacing w:val="-12"/>
          <w:w w:val="105"/>
          <w:sz w:val="16"/>
        </w:rPr>
        <w:t xml:space="preserve"> </w:t>
      </w:r>
      <w:r>
        <w:rPr>
          <w:rFonts w:ascii="Arial" w:hAnsi="Arial"/>
          <w:color w:val="231F20"/>
          <w:w w:val="105"/>
          <w:sz w:val="16"/>
        </w:rPr>
        <w:t>terapéutico</w:t>
      </w:r>
      <w:r>
        <w:rPr>
          <w:rFonts w:ascii="Arial" w:hAnsi="Arial"/>
          <w:color w:val="231F20"/>
          <w:spacing w:val="-12"/>
          <w:w w:val="105"/>
          <w:sz w:val="16"/>
        </w:rPr>
        <w:t xml:space="preserve"> </w:t>
      </w:r>
      <w:r>
        <w:rPr>
          <w:rFonts w:ascii="Arial" w:hAnsi="Arial"/>
          <w:color w:val="231F20"/>
          <w:w w:val="105"/>
          <w:sz w:val="16"/>
        </w:rPr>
        <w:t>para</w:t>
      </w:r>
      <w:r>
        <w:rPr>
          <w:rFonts w:ascii="Arial" w:hAnsi="Arial"/>
          <w:color w:val="231F20"/>
          <w:spacing w:val="-11"/>
          <w:w w:val="105"/>
          <w:sz w:val="16"/>
        </w:rPr>
        <w:t xml:space="preserve"> </w:t>
      </w:r>
      <w:r>
        <w:rPr>
          <w:rFonts w:ascii="Arial" w:hAnsi="Arial"/>
          <w:color w:val="231F20"/>
          <w:w w:val="105"/>
          <w:sz w:val="16"/>
        </w:rPr>
        <w:t>ACV</w:t>
      </w:r>
      <w:r>
        <w:rPr>
          <w:rFonts w:ascii="Arial" w:hAnsi="Arial"/>
          <w:color w:val="231F20"/>
          <w:spacing w:val="-12"/>
          <w:w w:val="105"/>
          <w:sz w:val="16"/>
        </w:rPr>
        <w:t xml:space="preserve"> </w:t>
      </w:r>
      <w:r>
        <w:rPr>
          <w:rFonts w:ascii="Arial" w:hAnsi="Arial"/>
          <w:color w:val="231F20"/>
          <w:w w:val="105"/>
          <w:sz w:val="16"/>
        </w:rPr>
        <w:t>maligno.</w:t>
      </w:r>
      <w:r>
        <w:rPr>
          <w:rFonts w:ascii="Arial" w:hAnsi="Arial"/>
          <w:color w:val="231F20"/>
          <w:spacing w:val="-12"/>
          <w:w w:val="105"/>
          <w:sz w:val="16"/>
        </w:rPr>
        <w:t xml:space="preserve"> </w:t>
      </w:r>
      <w:r>
        <w:rPr>
          <w:rFonts w:ascii="Arial" w:hAnsi="Arial"/>
          <w:color w:val="231F20"/>
          <w:w w:val="105"/>
          <w:sz w:val="16"/>
        </w:rPr>
        <w:t>ACM:</w:t>
      </w:r>
      <w:r>
        <w:rPr>
          <w:rFonts w:ascii="Arial" w:hAnsi="Arial"/>
          <w:color w:val="231F20"/>
          <w:spacing w:val="-11"/>
          <w:w w:val="105"/>
          <w:sz w:val="16"/>
        </w:rPr>
        <w:t xml:space="preserve"> </w:t>
      </w:r>
      <w:r>
        <w:rPr>
          <w:rFonts w:ascii="Arial" w:hAnsi="Arial"/>
          <w:color w:val="231F20"/>
          <w:w w:val="105"/>
          <w:sz w:val="16"/>
        </w:rPr>
        <w:t>arteria</w:t>
      </w:r>
      <w:r>
        <w:rPr>
          <w:rFonts w:ascii="Arial" w:hAnsi="Arial"/>
          <w:color w:val="231F20"/>
          <w:spacing w:val="-12"/>
          <w:w w:val="105"/>
          <w:sz w:val="16"/>
        </w:rPr>
        <w:t xml:space="preserve"> </w:t>
      </w:r>
      <w:r>
        <w:rPr>
          <w:rFonts w:ascii="Arial" w:hAnsi="Arial"/>
          <w:color w:val="231F20"/>
          <w:w w:val="105"/>
          <w:sz w:val="16"/>
        </w:rPr>
        <w:t xml:space="preserve">cerebral media; DWI: </w:t>
      </w:r>
      <w:r>
        <w:rPr>
          <w:rFonts w:ascii="Arial" w:hAnsi="Arial"/>
          <w:i/>
          <w:color w:val="231F20"/>
          <w:w w:val="105"/>
          <w:sz w:val="16"/>
        </w:rPr>
        <w:t>diffusion weighted imaging</w:t>
      </w:r>
      <w:r>
        <w:rPr>
          <w:rFonts w:ascii="Arial" w:hAnsi="Arial"/>
          <w:color w:val="231F20"/>
          <w:w w:val="105"/>
          <w:sz w:val="16"/>
        </w:rPr>
        <w:t xml:space="preserve">; HEC: hipertensión endocraneana; NIHSS: </w:t>
      </w:r>
      <w:r>
        <w:rPr>
          <w:rFonts w:ascii="Arial" w:hAnsi="Arial"/>
          <w:i/>
          <w:color w:val="231F20"/>
          <w:w w:val="105"/>
          <w:sz w:val="16"/>
        </w:rPr>
        <w:t>National</w:t>
      </w:r>
      <w:r>
        <w:rPr>
          <w:rFonts w:ascii="Arial" w:hAnsi="Arial"/>
          <w:i/>
          <w:color w:val="231F20"/>
          <w:spacing w:val="-12"/>
          <w:w w:val="105"/>
          <w:sz w:val="16"/>
        </w:rPr>
        <w:t xml:space="preserve"> </w:t>
      </w:r>
      <w:r>
        <w:rPr>
          <w:rFonts w:ascii="Arial" w:hAnsi="Arial"/>
          <w:i/>
          <w:color w:val="231F20"/>
          <w:w w:val="105"/>
          <w:sz w:val="16"/>
        </w:rPr>
        <w:t>Institute</w:t>
      </w:r>
      <w:r>
        <w:rPr>
          <w:rFonts w:ascii="Arial" w:hAnsi="Arial"/>
          <w:i/>
          <w:color w:val="231F20"/>
          <w:spacing w:val="-12"/>
          <w:w w:val="105"/>
          <w:sz w:val="16"/>
        </w:rPr>
        <w:t xml:space="preserve"> </w:t>
      </w:r>
      <w:r>
        <w:rPr>
          <w:rFonts w:ascii="Arial" w:hAnsi="Arial"/>
          <w:i/>
          <w:color w:val="231F20"/>
          <w:w w:val="105"/>
          <w:sz w:val="16"/>
        </w:rPr>
        <w:t>of</w:t>
      </w:r>
      <w:r>
        <w:rPr>
          <w:rFonts w:ascii="Arial" w:hAnsi="Arial"/>
          <w:i/>
          <w:color w:val="231F20"/>
          <w:spacing w:val="-11"/>
          <w:w w:val="105"/>
          <w:sz w:val="16"/>
        </w:rPr>
        <w:t xml:space="preserve"> </w:t>
      </w:r>
      <w:r>
        <w:rPr>
          <w:rFonts w:ascii="Arial" w:hAnsi="Arial"/>
          <w:i/>
          <w:color w:val="231F20"/>
          <w:w w:val="105"/>
          <w:sz w:val="16"/>
        </w:rPr>
        <w:t>Health</w:t>
      </w:r>
      <w:r>
        <w:rPr>
          <w:rFonts w:ascii="Arial" w:hAnsi="Arial"/>
          <w:i/>
          <w:color w:val="231F20"/>
          <w:spacing w:val="-12"/>
          <w:w w:val="105"/>
          <w:sz w:val="16"/>
        </w:rPr>
        <w:t xml:space="preserve"> </w:t>
      </w:r>
      <w:r>
        <w:rPr>
          <w:rFonts w:ascii="Arial" w:hAnsi="Arial"/>
          <w:i/>
          <w:color w:val="231F20"/>
          <w:w w:val="105"/>
          <w:sz w:val="16"/>
        </w:rPr>
        <w:t>Stroke</w:t>
      </w:r>
      <w:r>
        <w:rPr>
          <w:rFonts w:ascii="Arial" w:hAnsi="Arial"/>
          <w:i/>
          <w:color w:val="231F20"/>
          <w:spacing w:val="-12"/>
          <w:w w:val="105"/>
          <w:sz w:val="16"/>
        </w:rPr>
        <w:t xml:space="preserve"> </w:t>
      </w:r>
      <w:r>
        <w:rPr>
          <w:rFonts w:ascii="Arial" w:hAnsi="Arial"/>
          <w:i/>
          <w:color w:val="231F20"/>
          <w:w w:val="105"/>
          <w:sz w:val="16"/>
        </w:rPr>
        <w:t>Scale</w:t>
      </w:r>
      <w:r>
        <w:rPr>
          <w:rFonts w:ascii="Arial" w:hAnsi="Arial"/>
          <w:color w:val="231F20"/>
          <w:w w:val="105"/>
          <w:sz w:val="16"/>
        </w:rPr>
        <w:t>;</w:t>
      </w:r>
      <w:r>
        <w:rPr>
          <w:rFonts w:ascii="Arial" w:hAnsi="Arial"/>
          <w:color w:val="231F20"/>
          <w:spacing w:val="-12"/>
          <w:w w:val="105"/>
          <w:sz w:val="16"/>
        </w:rPr>
        <w:t xml:space="preserve"> </w:t>
      </w:r>
      <w:r>
        <w:rPr>
          <w:rFonts w:ascii="Arial" w:hAnsi="Arial"/>
          <w:color w:val="231F20"/>
          <w:w w:val="105"/>
          <w:sz w:val="16"/>
        </w:rPr>
        <w:t>PaCO</w:t>
      </w:r>
      <w:r>
        <w:rPr>
          <w:rFonts w:ascii="Arial" w:hAnsi="Arial"/>
          <w:color w:val="231F20"/>
          <w:w w:val="105"/>
          <w:sz w:val="16"/>
          <w:vertAlign w:val="subscript"/>
        </w:rPr>
        <w:t>2</w:t>
      </w:r>
      <w:r>
        <w:rPr>
          <w:rFonts w:ascii="Arial" w:hAnsi="Arial"/>
          <w:color w:val="231F20"/>
          <w:w w:val="105"/>
          <w:sz w:val="16"/>
        </w:rPr>
        <w:t>:</w:t>
      </w:r>
      <w:r>
        <w:rPr>
          <w:rFonts w:ascii="Arial" w:hAnsi="Arial"/>
          <w:color w:val="231F20"/>
          <w:spacing w:val="-11"/>
          <w:w w:val="105"/>
          <w:sz w:val="16"/>
        </w:rPr>
        <w:t xml:space="preserve"> </w:t>
      </w:r>
      <w:r>
        <w:rPr>
          <w:rFonts w:ascii="Arial" w:hAnsi="Arial"/>
          <w:color w:val="231F20"/>
          <w:w w:val="105"/>
          <w:sz w:val="16"/>
        </w:rPr>
        <w:t>presión</w:t>
      </w:r>
      <w:r>
        <w:rPr>
          <w:rFonts w:ascii="Arial" w:hAnsi="Arial"/>
          <w:color w:val="231F20"/>
          <w:spacing w:val="-12"/>
          <w:w w:val="105"/>
          <w:sz w:val="16"/>
        </w:rPr>
        <w:t xml:space="preserve"> </w:t>
      </w:r>
      <w:r>
        <w:rPr>
          <w:rFonts w:ascii="Arial" w:hAnsi="Arial"/>
          <w:color w:val="231F20"/>
          <w:w w:val="105"/>
          <w:sz w:val="16"/>
        </w:rPr>
        <w:t>parcial</w:t>
      </w:r>
      <w:r>
        <w:rPr>
          <w:rFonts w:ascii="Arial" w:hAnsi="Arial"/>
          <w:color w:val="231F20"/>
          <w:spacing w:val="-12"/>
          <w:w w:val="105"/>
          <w:sz w:val="16"/>
        </w:rPr>
        <w:t xml:space="preserve"> </w:t>
      </w:r>
      <w:r>
        <w:rPr>
          <w:rFonts w:ascii="Arial" w:hAnsi="Arial"/>
          <w:color w:val="231F20"/>
          <w:w w:val="105"/>
          <w:sz w:val="16"/>
        </w:rPr>
        <w:t>arterial</w:t>
      </w:r>
      <w:r>
        <w:rPr>
          <w:rFonts w:ascii="Arial" w:hAnsi="Arial"/>
          <w:color w:val="231F20"/>
          <w:spacing w:val="-11"/>
          <w:w w:val="105"/>
          <w:sz w:val="16"/>
        </w:rPr>
        <w:t xml:space="preserve"> </w:t>
      </w:r>
      <w:r>
        <w:rPr>
          <w:rFonts w:ascii="Arial" w:hAnsi="Arial"/>
          <w:color w:val="231F20"/>
          <w:w w:val="105"/>
          <w:sz w:val="16"/>
        </w:rPr>
        <w:t>de</w:t>
      </w:r>
      <w:r>
        <w:rPr>
          <w:rFonts w:ascii="Arial" w:hAnsi="Arial"/>
          <w:color w:val="231F20"/>
          <w:spacing w:val="-12"/>
          <w:w w:val="105"/>
          <w:sz w:val="16"/>
        </w:rPr>
        <w:t xml:space="preserve"> </w:t>
      </w:r>
      <w:r>
        <w:rPr>
          <w:rFonts w:ascii="Arial" w:hAnsi="Arial"/>
          <w:color w:val="231F20"/>
          <w:w w:val="105"/>
          <w:sz w:val="16"/>
        </w:rPr>
        <w:t>dióxido</w:t>
      </w:r>
      <w:r>
        <w:rPr>
          <w:rFonts w:ascii="Arial" w:hAnsi="Arial"/>
          <w:color w:val="231F20"/>
          <w:spacing w:val="-12"/>
          <w:w w:val="105"/>
          <w:sz w:val="16"/>
        </w:rPr>
        <w:t xml:space="preserve"> </w:t>
      </w:r>
      <w:r>
        <w:rPr>
          <w:rFonts w:ascii="Arial" w:hAnsi="Arial"/>
          <w:color w:val="231F20"/>
          <w:w w:val="105"/>
          <w:sz w:val="16"/>
        </w:rPr>
        <w:t>de carbono; RM: resonancia magnética; TC: tomografía computada.</w:t>
      </w:r>
    </w:p>
    <w:p w14:paraId="4FDC08C1" w14:textId="77777777" w:rsidR="00D73ACD" w:rsidRDefault="00D73ACD">
      <w:pPr>
        <w:spacing w:before="1" w:line="249" w:lineRule="auto"/>
        <w:ind w:left="110" w:right="411"/>
        <w:jc w:val="both"/>
        <w:rPr>
          <w:rFonts w:ascii="Arial" w:hAnsi="Arial"/>
          <w:sz w:val="16"/>
        </w:rPr>
      </w:pPr>
      <w:r>
        <w:rPr>
          <w:rFonts w:ascii="Arial" w:hAnsi="Arial"/>
          <w:b/>
          <w:color w:val="231F20"/>
          <w:w w:val="105"/>
          <w:sz w:val="16"/>
        </w:rPr>
        <w:t>*</w:t>
      </w:r>
      <w:r>
        <w:rPr>
          <w:rFonts w:ascii="Arial" w:hAnsi="Arial"/>
          <w:color w:val="231F20"/>
          <w:w w:val="105"/>
          <w:sz w:val="16"/>
        </w:rPr>
        <w:t>Estas</w:t>
      </w:r>
      <w:r>
        <w:rPr>
          <w:rFonts w:ascii="Arial" w:hAnsi="Arial"/>
          <w:color w:val="231F20"/>
          <w:spacing w:val="-5"/>
          <w:w w:val="105"/>
          <w:sz w:val="16"/>
        </w:rPr>
        <w:t xml:space="preserve"> </w:t>
      </w:r>
      <w:r>
        <w:rPr>
          <w:rFonts w:ascii="Arial" w:hAnsi="Arial"/>
          <w:color w:val="231F20"/>
          <w:w w:val="105"/>
          <w:sz w:val="16"/>
        </w:rPr>
        <w:t>medidas</w:t>
      </w:r>
      <w:r>
        <w:rPr>
          <w:rFonts w:ascii="Arial" w:hAnsi="Arial"/>
          <w:color w:val="231F20"/>
          <w:spacing w:val="-5"/>
          <w:w w:val="105"/>
          <w:sz w:val="16"/>
        </w:rPr>
        <w:t xml:space="preserve"> </w:t>
      </w:r>
      <w:r>
        <w:rPr>
          <w:rFonts w:ascii="Arial" w:hAnsi="Arial"/>
          <w:color w:val="231F20"/>
          <w:w w:val="105"/>
          <w:sz w:val="16"/>
        </w:rPr>
        <w:t>pueden</w:t>
      </w:r>
      <w:r>
        <w:rPr>
          <w:rFonts w:ascii="Arial" w:hAnsi="Arial"/>
          <w:color w:val="231F20"/>
          <w:spacing w:val="-5"/>
          <w:w w:val="105"/>
          <w:sz w:val="16"/>
        </w:rPr>
        <w:t xml:space="preserve"> </w:t>
      </w:r>
      <w:r>
        <w:rPr>
          <w:rFonts w:ascii="Arial" w:hAnsi="Arial"/>
          <w:color w:val="231F20"/>
          <w:w w:val="105"/>
          <w:sz w:val="16"/>
        </w:rPr>
        <w:t>generar</w:t>
      </w:r>
      <w:r>
        <w:rPr>
          <w:rFonts w:ascii="Arial" w:hAnsi="Arial"/>
          <w:color w:val="231F20"/>
          <w:spacing w:val="-5"/>
          <w:w w:val="105"/>
          <w:sz w:val="16"/>
        </w:rPr>
        <w:t xml:space="preserve"> </w:t>
      </w:r>
      <w:r>
        <w:rPr>
          <w:rFonts w:ascii="Arial" w:hAnsi="Arial"/>
          <w:color w:val="231F20"/>
          <w:w w:val="105"/>
          <w:sz w:val="16"/>
        </w:rPr>
        <w:t>una</w:t>
      </w:r>
      <w:r>
        <w:rPr>
          <w:rFonts w:ascii="Arial" w:hAnsi="Arial"/>
          <w:color w:val="231F20"/>
          <w:spacing w:val="-5"/>
          <w:w w:val="105"/>
          <w:sz w:val="16"/>
        </w:rPr>
        <w:t xml:space="preserve"> </w:t>
      </w:r>
      <w:r>
        <w:rPr>
          <w:rFonts w:ascii="Arial" w:hAnsi="Arial"/>
          <w:color w:val="231F20"/>
          <w:w w:val="105"/>
          <w:sz w:val="16"/>
        </w:rPr>
        <w:t>mejoría</w:t>
      </w:r>
      <w:r>
        <w:rPr>
          <w:rFonts w:ascii="Arial" w:hAnsi="Arial"/>
          <w:color w:val="231F20"/>
          <w:spacing w:val="-5"/>
          <w:w w:val="105"/>
          <w:sz w:val="16"/>
        </w:rPr>
        <w:t xml:space="preserve"> </w:t>
      </w:r>
      <w:r>
        <w:rPr>
          <w:rFonts w:ascii="Arial" w:hAnsi="Arial"/>
          <w:color w:val="231F20"/>
          <w:w w:val="105"/>
          <w:sz w:val="16"/>
        </w:rPr>
        <w:t>tan</w:t>
      </w:r>
      <w:r>
        <w:rPr>
          <w:rFonts w:ascii="Arial" w:hAnsi="Arial"/>
          <w:color w:val="231F20"/>
          <w:spacing w:val="-5"/>
          <w:w w:val="105"/>
          <w:sz w:val="16"/>
        </w:rPr>
        <w:t xml:space="preserve"> </w:t>
      </w:r>
      <w:r>
        <w:rPr>
          <w:rFonts w:ascii="Arial" w:hAnsi="Arial"/>
          <w:color w:val="231F20"/>
          <w:w w:val="105"/>
          <w:sz w:val="16"/>
        </w:rPr>
        <w:t>solo</w:t>
      </w:r>
      <w:r>
        <w:rPr>
          <w:rFonts w:ascii="Arial" w:hAnsi="Arial"/>
          <w:color w:val="231F20"/>
          <w:spacing w:val="-5"/>
          <w:w w:val="105"/>
          <w:sz w:val="16"/>
        </w:rPr>
        <w:t xml:space="preserve"> </w:t>
      </w:r>
      <w:r>
        <w:rPr>
          <w:rFonts w:ascii="Arial" w:hAnsi="Arial"/>
          <w:color w:val="231F20"/>
          <w:w w:val="105"/>
          <w:sz w:val="16"/>
        </w:rPr>
        <w:t>temporaria,</w:t>
      </w:r>
      <w:r>
        <w:rPr>
          <w:rFonts w:ascii="Arial" w:hAnsi="Arial"/>
          <w:color w:val="231F20"/>
          <w:spacing w:val="-9"/>
          <w:w w:val="105"/>
          <w:sz w:val="16"/>
        </w:rPr>
        <w:t xml:space="preserve"> </w:t>
      </w:r>
      <w:r>
        <w:rPr>
          <w:rFonts w:ascii="Arial" w:hAnsi="Arial"/>
          <w:color w:val="231F20"/>
          <w:w w:val="105"/>
          <w:sz w:val="16"/>
        </w:rPr>
        <w:t>con</w:t>
      </w:r>
      <w:r>
        <w:rPr>
          <w:rFonts w:ascii="Arial" w:hAnsi="Arial"/>
          <w:color w:val="231F20"/>
          <w:spacing w:val="-5"/>
          <w:w w:val="105"/>
          <w:sz w:val="16"/>
        </w:rPr>
        <w:t xml:space="preserve"> </w:t>
      </w:r>
      <w:r>
        <w:rPr>
          <w:rFonts w:ascii="Arial" w:hAnsi="Arial"/>
          <w:color w:val="231F20"/>
          <w:w w:val="105"/>
          <w:sz w:val="16"/>
        </w:rPr>
        <w:t>riesgo</w:t>
      </w:r>
      <w:r>
        <w:rPr>
          <w:rFonts w:ascii="Arial" w:hAnsi="Arial"/>
          <w:color w:val="231F20"/>
          <w:spacing w:val="-5"/>
          <w:w w:val="105"/>
          <w:sz w:val="16"/>
        </w:rPr>
        <w:t xml:space="preserve"> </w:t>
      </w:r>
      <w:r>
        <w:rPr>
          <w:rFonts w:ascii="Arial" w:hAnsi="Arial"/>
          <w:color w:val="231F20"/>
          <w:w w:val="105"/>
          <w:sz w:val="16"/>
        </w:rPr>
        <w:t>de</w:t>
      </w:r>
      <w:r>
        <w:rPr>
          <w:rFonts w:ascii="Arial" w:hAnsi="Arial"/>
          <w:color w:val="231F20"/>
          <w:spacing w:val="-5"/>
          <w:w w:val="105"/>
          <w:sz w:val="16"/>
        </w:rPr>
        <w:t xml:space="preserve"> </w:t>
      </w:r>
      <w:r>
        <w:rPr>
          <w:rFonts w:ascii="Arial" w:hAnsi="Arial"/>
          <w:color w:val="231F20"/>
          <w:w w:val="105"/>
          <w:sz w:val="16"/>
        </w:rPr>
        <w:t>pre- sentar efecto rebote.</w:t>
      </w:r>
    </w:p>
    <w:p w14:paraId="4748C09C" w14:textId="77777777" w:rsidR="00D73ACD" w:rsidRDefault="00D73ACD">
      <w:pPr>
        <w:spacing w:line="249" w:lineRule="auto"/>
        <w:jc w:val="both"/>
        <w:rPr>
          <w:rFonts w:ascii="Arial" w:hAnsi="Arial"/>
          <w:sz w:val="16"/>
        </w:rPr>
        <w:sectPr w:rsidR="00D73ACD" w:rsidSect="00D73ACD">
          <w:pgSz w:w="8230" w:h="12190"/>
          <w:pgMar w:top="880" w:right="720" w:bottom="560" w:left="740" w:header="279" w:footer="370" w:gutter="0"/>
          <w:cols w:space="708"/>
        </w:sectPr>
      </w:pPr>
    </w:p>
    <w:p w14:paraId="4D11FB1C" w14:textId="77777777" w:rsidR="00D73ACD" w:rsidRDefault="00D73ACD">
      <w:pPr>
        <w:pStyle w:val="BodyText"/>
        <w:spacing w:before="8"/>
        <w:rPr>
          <w:rFonts w:ascii="Arial"/>
        </w:rPr>
      </w:pPr>
    </w:p>
    <w:p w14:paraId="45DB443A" w14:textId="77777777" w:rsidR="00D73ACD" w:rsidRDefault="00D73ACD">
      <w:pPr>
        <w:pStyle w:val="BodyText"/>
        <w:spacing w:before="94" w:line="249" w:lineRule="auto"/>
        <w:ind w:left="393" w:right="128" w:firstLine="226"/>
        <w:jc w:val="both"/>
      </w:pPr>
      <w:r>
        <w:rPr>
          <w:color w:val="231F20"/>
        </w:rPr>
        <w:t>La trombólisis intravenosa dentro de la ventana de tiempo que se extiende hasta</w:t>
      </w:r>
      <w:r>
        <w:rPr>
          <w:color w:val="231F20"/>
          <w:spacing w:val="-7"/>
        </w:rPr>
        <w:t xml:space="preserve"> </w:t>
      </w:r>
      <w:r>
        <w:rPr>
          <w:color w:val="231F20"/>
        </w:rPr>
        <w:t>las</w:t>
      </w:r>
      <w:r>
        <w:rPr>
          <w:color w:val="231F20"/>
          <w:spacing w:val="-7"/>
        </w:rPr>
        <w:t xml:space="preserve"> </w:t>
      </w:r>
      <w:r>
        <w:rPr>
          <w:color w:val="231F20"/>
        </w:rPr>
        <w:t>4,5</w:t>
      </w:r>
      <w:r>
        <w:rPr>
          <w:color w:val="231F20"/>
          <w:spacing w:val="-7"/>
        </w:rPr>
        <w:t xml:space="preserve"> </w:t>
      </w:r>
      <w:r>
        <w:rPr>
          <w:color w:val="231F20"/>
        </w:rPr>
        <w:t>horas</w:t>
      </w:r>
      <w:r>
        <w:rPr>
          <w:color w:val="231F20"/>
          <w:spacing w:val="-7"/>
        </w:rPr>
        <w:t xml:space="preserve"> </w:t>
      </w:r>
      <w:r>
        <w:rPr>
          <w:color w:val="231F20"/>
        </w:rPr>
        <w:t>del</w:t>
      </w:r>
      <w:r>
        <w:rPr>
          <w:color w:val="231F20"/>
          <w:spacing w:val="-7"/>
        </w:rPr>
        <w:t xml:space="preserve"> </w:t>
      </w:r>
      <w:r>
        <w:rPr>
          <w:color w:val="231F20"/>
        </w:rPr>
        <w:t>inicio</w:t>
      </w:r>
      <w:r>
        <w:rPr>
          <w:color w:val="231F20"/>
          <w:spacing w:val="-7"/>
        </w:rPr>
        <w:t xml:space="preserve"> </w:t>
      </w:r>
      <w:r>
        <w:rPr>
          <w:color w:val="231F20"/>
        </w:rPr>
        <w:t>de</w:t>
      </w:r>
      <w:r>
        <w:rPr>
          <w:color w:val="231F20"/>
          <w:spacing w:val="-7"/>
        </w:rPr>
        <w:t xml:space="preserve"> </w:t>
      </w:r>
      <w:r>
        <w:rPr>
          <w:color w:val="231F20"/>
        </w:rPr>
        <w:t>los</w:t>
      </w:r>
      <w:r>
        <w:rPr>
          <w:color w:val="231F20"/>
          <w:spacing w:val="-7"/>
        </w:rPr>
        <w:t xml:space="preserve"> </w:t>
      </w:r>
      <w:r>
        <w:rPr>
          <w:color w:val="231F20"/>
        </w:rPr>
        <w:t>síntomas</w:t>
      </w:r>
      <w:r>
        <w:rPr>
          <w:color w:val="231F20"/>
          <w:spacing w:val="-7"/>
        </w:rPr>
        <w:t xml:space="preserve"> </w:t>
      </w:r>
      <w:r>
        <w:rPr>
          <w:color w:val="231F20"/>
        </w:rPr>
        <w:t>es</w:t>
      </w:r>
      <w:r>
        <w:rPr>
          <w:color w:val="231F20"/>
          <w:spacing w:val="-7"/>
        </w:rPr>
        <w:t xml:space="preserve"> </w:t>
      </w:r>
      <w:r>
        <w:rPr>
          <w:color w:val="231F20"/>
        </w:rPr>
        <w:t>el</w:t>
      </w:r>
      <w:r>
        <w:rPr>
          <w:color w:val="231F20"/>
          <w:spacing w:val="-7"/>
        </w:rPr>
        <w:t xml:space="preserve"> </w:t>
      </w:r>
      <w:r>
        <w:rPr>
          <w:color w:val="231F20"/>
        </w:rPr>
        <w:t>único</w:t>
      </w:r>
      <w:r>
        <w:rPr>
          <w:color w:val="231F20"/>
          <w:spacing w:val="-7"/>
        </w:rPr>
        <w:t xml:space="preserve"> </w:t>
      </w:r>
      <w:r>
        <w:rPr>
          <w:color w:val="231F20"/>
        </w:rPr>
        <w:t>tratamiento</w:t>
      </w:r>
      <w:r>
        <w:rPr>
          <w:color w:val="231F20"/>
          <w:spacing w:val="-7"/>
        </w:rPr>
        <w:t xml:space="preserve"> </w:t>
      </w:r>
      <w:r>
        <w:rPr>
          <w:color w:val="231F20"/>
        </w:rPr>
        <w:t xml:space="preserve">disponible que cuenta con evidencia clase I, aunque en distintos ensayos, pacientes con </w:t>
      </w:r>
      <w:r>
        <w:rPr>
          <w:color w:val="231F20"/>
          <w:spacing w:val="-2"/>
        </w:rPr>
        <w:t>puntuación</w:t>
      </w:r>
      <w:r>
        <w:rPr>
          <w:color w:val="231F20"/>
          <w:spacing w:val="-11"/>
        </w:rPr>
        <w:t xml:space="preserve"> </w:t>
      </w:r>
      <w:r>
        <w:rPr>
          <w:color w:val="231F20"/>
          <w:spacing w:val="-2"/>
        </w:rPr>
        <w:t>NIHSS</w:t>
      </w:r>
      <w:r>
        <w:rPr>
          <w:color w:val="231F20"/>
          <w:spacing w:val="-10"/>
        </w:rPr>
        <w:t xml:space="preserve"> </w:t>
      </w:r>
      <w:r>
        <w:rPr>
          <w:color w:val="231F20"/>
          <w:spacing w:val="-2"/>
        </w:rPr>
        <w:t>mayor</w:t>
      </w:r>
      <w:r>
        <w:rPr>
          <w:color w:val="231F20"/>
          <w:spacing w:val="-11"/>
        </w:rPr>
        <w:t xml:space="preserve"> </w:t>
      </w:r>
      <w:r>
        <w:rPr>
          <w:color w:val="231F20"/>
          <w:spacing w:val="-2"/>
        </w:rPr>
        <w:t>de</w:t>
      </w:r>
      <w:r>
        <w:rPr>
          <w:color w:val="231F20"/>
          <w:spacing w:val="-10"/>
        </w:rPr>
        <w:t xml:space="preserve"> </w:t>
      </w:r>
      <w:r>
        <w:rPr>
          <w:color w:val="231F20"/>
          <w:spacing w:val="-2"/>
        </w:rPr>
        <w:t>25</w:t>
      </w:r>
      <w:r>
        <w:rPr>
          <w:color w:val="231F20"/>
          <w:spacing w:val="-11"/>
        </w:rPr>
        <w:t xml:space="preserve"> </w:t>
      </w:r>
      <w:r>
        <w:rPr>
          <w:color w:val="231F20"/>
          <w:spacing w:val="-2"/>
        </w:rPr>
        <w:t>o</w:t>
      </w:r>
      <w:r>
        <w:rPr>
          <w:color w:val="231F20"/>
          <w:spacing w:val="-10"/>
        </w:rPr>
        <w:t xml:space="preserve"> </w:t>
      </w:r>
      <w:r>
        <w:rPr>
          <w:color w:val="231F20"/>
          <w:spacing w:val="-2"/>
        </w:rPr>
        <w:t>con</w:t>
      </w:r>
      <w:r>
        <w:rPr>
          <w:color w:val="231F20"/>
          <w:spacing w:val="-11"/>
        </w:rPr>
        <w:t xml:space="preserve"> </w:t>
      </w:r>
      <w:r>
        <w:rPr>
          <w:color w:val="231F20"/>
          <w:spacing w:val="-2"/>
        </w:rPr>
        <w:t>evidencias</w:t>
      </w:r>
      <w:r>
        <w:rPr>
          <w:color w:val="231F20"/>
          <w:spacing w:val="-10"/>
        </w:rPr>
        <w:t xml:space="preserve"> </w:t>
      </w:r>
      <w:r>
        <w:rPr>
          <w:color w:val="231F20"/>
          <w:spacing w:val="-2"/>
        </w:rPr>
        <w:t>imagenológicas</w:t>
      </w:r>
      <w:r>
        <w:rPr>
          <w:color w:val="231F20"/>
          <w:spacing w:val="-11"/>
        </w:rPr>
        <w:t xml:space="preserve"> </w:t>
      </w:r>
      <w:r>
        <w:rPr>
          <w:color w:val="231F20"/>
          <w:spacing w:val="-2"/>
        </w:rPr>
        <w:t>de</w:t>
      </w:r>
      <w:r>
        <w:rPr>
          <w:color w:val="231F20"/>
          <w:spacing w:val="-10"/>
        </w:rPr>
        <w:t xml:space="preserve"> </w:t>
      </w:r>
      <w:r>
        <w:rPr>
          <w:color w:val="231F20"/>
          <w:spacing w:val="-2"/>
        </w:rPr>
        <w:t>un</w:t>
      </w:r>
      <w:r>
        <w:rPr>
          <w:color w:val="231F20"/>
          <w:spacing w:val="-11"/>
        </w:rPr>
        <w:t xml:space="preserve"> </w:t>
      </w:r>
      <w:r>
        <w:rPr>
          <w:color w:val="231F20"/>
          <w:spacing w:val="-2"/>
        </w:rPr>
        <w:t xml:space="preserve">compro- </w:t>
      </w:r>
      <w:r>
        <w:rPr>
          <w:color w:val="231F20"/>
        </w:rPr>
        <w:t>miso</w:t>
      </w:r>
      <w:r>
        <w:rPr>
          <w:color w:val="231F20"/>
          <w:spacing w:val="-13"/>
        </w:rPr>
        <w:t xml:space="preserve"> </w:t>
      </w:r>
      <w:r>
        <w:rPr>
          <w:color w:val="231F20"/>
        </w:rPr>
        <w:t>mayor</w:t>
      </w:r>
      <w:r>
        <w:rPr>
          <w:color w:val="231F20"/>
          <w:spacing w:val="-12"/>
        </w:rPr>
        <w:t xml:space="preserve"> </w:t>
      </w:r>
      <w:r>
        <w:rPr>
          <w:color w:val="231F20"/>
        </w:rPr>
        <w:t>del</w:t>
      </w:r>
      <w:r>
        <w:rPr>
          <w:color w:val="231F20"/>
          <w:spacing w:val="-13"/>
        </w:rPr>
        <w:t xml:space="preserve"> </w:t>
      </w:r>
      <w:r>
        <w:rPr>
          <w:color w:val="231F20"/>
        </w:rPr>
        <w:t>50%</w:t>
      </w:r>
      <w:r>
        <w:rPr>
          <w:color w:val="231F20"/>
          <w:spacing w:val="-12"/>
        </w:rPr>
        <w:t xml:space="preserve"> </w:t>
      </w:r>
      <w:r>
        <w:rPr>
          <w:color w:val="231F20"/>
        </w:rPr>
        <w:t>del</w:t>
      </w:r>
      <w:r>
        <w:rPr>
          <w:color w:val="231F20"/>
          <w:spacing w:val="-13"/>
        </w:rPr>
        <w:t xml:space="preserve"> </w:t>
      </w:r>
      <w:r>
        <w:rPr>
          <w:color w:val="231F20"/>
        </w:rPr>
        <w:t>territorio</w:t>
      </w:r>
      <w:r>
        <w:rPr>
          <w:color w:val="231F20"/>
          <w:spacing w:val="-12"/>
        </w:rPr>
        <w:t xml:space="preserve"> </w:t>
      </w:r>
      <w:r>
        <w:rPr>
          <w:color w:val="231F20"/>
        </w:rPr>
        <w:t>de</w:t>
      </w:r>
      <w:r>
        <w:rPr>
          <w:color w:val="231F20"/>
          <w:spacing w:val="-13"/>
        </w:rPr>
        <w:t xml:space="preserve"> </w:t>
      </w:r>
      <w:r>
        <w:rPr>
          <w:color w:val="231F20"/>
        </w:rPr>
        <w:t>ACM</w:t>
      </w:r>
      <w:r>
        <w:rPr>
          <w:color w:val="231F20"/>
          <w:spacing w:val="-12"/>
        </w:rPr>
        <w:t xml:space="preserve"> </w:t>
      </w:r>
      <w:r>
        <w:rPr>
          <w:color w:val="231F20"/>
        </w:rPr>
        <w:t>no</w:t>
      </w:r>
      <w:r>
        <w:rPr>
          <w:color w:val="231F20"/>
          <w:spacing w:val="-13"/>
        </w:rPr>
        <w:t xml:space="preserve"> </w:t>
      </w:r>
      <w:r>
        <w:rPr>
          <w:color w:val="231F20"/>
        </w:rPr>
        <w:t>eran</w:t>
      </w:r>
      <w:r>
        <w:rPr>
          <w:color w:val="231F20"/>
          <w:spacing w:val="-12"/>
        </w:rPr>
        <w:t xml:space="preserve"> </w:t>
      </w:r>
      <w:r>
        <w:rPr>
          <w:color w:val="231F20"/>
        </w:rPr>
        <w:t>incluidos</w:t>
      </w:r>
      <w:r>
        <w:rPr>
          <w:color w:val="231F20"/>
          <w:spacing w:val="-13"/>
        </w:rPr>
        <w:t xml:space="preserve"> </w:t>
      </w:r>
      <w:r>
        <w:rPr>
          <w:color w:val="231F20"/>
        </w:rPr>
        <w:t>para</w:t>
      </w:r>
      <w:r>
        <w:rPr>
          <w:color w:val="231F20"/>
          <w:spacing w:val="-12"/>
        </w:rPr>
        <w:t xml:space="preserve"> </w:t>
      </w:r>
      <w:r>
        <w:rPr>
          <w:color w:val="231F20"/>
        </w:rPr>
        <w:t>la</w:t>
      </w:r>
      <w:r>
        <w:rPr>
          <w:color w:val="231F20"/>
          <w:spacing w:val="-13"/>
        </w:rPr>
        <w:t xml:space="preserve"> </w:t>
      </w:r>
      <w:r>
        <w:rPr>
          <w:color w:val="231F20"/>
        </w:rPr>
        <w:t>evaluación de</w:t>
      </w:r>
      <w:r>
        <w:rPr>
          <w:color w:val="231F20"/>
          <w:spacing w:val="-3"/>
        </w:rPr>
        <w:t xml:space="preserve"> </w:t>
      </w:r>
      <w:r>
        <w:rPr>
          <w:color w:val="231F20"/>
        </w:rPr>
        <w:t>esta</w:t>
      </w:r>
      <w:r>
        <w:rPr>
          <w:color w:val="231F20"/>
          <w:spacing w:val="-2"/>
        </w:rPr>
        <w:t xml:space="preserve"> </w:t>
      </w:r>
      <w:r>
        <w:rPr>
          <w:color w:val="231F20"/>
        </w:rPr>
        <w:t>terapéutica.</w:t>
      </w:r>
      <w:r>
        <w:rPr>
          <w:color w:val="231F20"/>
          <w:spacing w:val="-2"/>
        </w:rPr>
        <w:t xml:space="preserve"> </w:t>
      </w:r>
      <w:r>
        <w:rPr>
          <w:color w:val="231F20"/>
        </w:rPr>
        <w:t>En</w:t>
      </w:r>
      <w:r>
        <w:rPr>
          <w:color w:val="231F20"/>
          <w:spacing w:val="-2"/>
        </w:rPr>
        <w:t xml:space="preserve"> </w:t>
      </w:r>
      <w:r>
        <w:rPr>
          <w:color w:val="231F20"/>
        </w:rPr>
        <w:t>casos</w:t>
      </w:r>
      <w:r>
        <w:rPr>
          <w:color w:val="231F20"/>
          <w:spacing w:val="-3"/>
        </w:rPr>
        <w:t xml:space="preserve"> </w:t>
      </w:r>
      <w:r>
        <w:rPr>
          <w:color w:val="231F20"/>
        </w:rPr>
        <w:t>de</w:t>
      </w:r>
      <w:r>
        <w:rPr>
          <w:color w:val="231F20"/>
          <w:spacing w:val="-3"/>
        </w:rPr>
        <w:t xml:space="preserve"> </w:t>
      </w:r>
      <w:r>
        <w:rPr>
          <w:color w:val="231F20"/>
        </w:rPr>
        <w:t>oclusión</w:t>
      </w:r>
      <w:r>
        <w:rPr>
          <w:color w:val="231F20"/>
          <w:spacing w:val="-2"/>
        </w:rPr>
        <w:t xml:space="preserve"> </w:t>
      </w:r>
      <w:r>
        <w:rPr>
          <w:color w:val="231F20"/>
        </w:rPr>
        <w:t>de</w:t>
      </w:r>
      <w:r>
        <w:rPr>
          <w:color w:val="231F20"/>
          <w:spacing w:val="-3"/>
        </w:rPr>
        <w:t xml:space="preserve"> </w:t>
      </w:r>
      <w:r>
        <w:rPr>
          <w:color w:val="231F20"/>
        </w:rPr>
        <w:t>grandes</w:t>
      </w:r>
      <w:r>
        <w:rPr>
          <w:color w:val="231F20"/>
          <w:spacing w:val="-3"/>
        </w:rPr>
        <w:t xml:space="preserve"> </w:t>
      </w:r>
      <w:r>
        <w:rPr>
          <w:color w:val="231F20"/>
        </w:rPr>
        <w:t>arterias,</w:t>
      </w:r>
      <w:r>
        <w:rPr>
          <w:color w:val="231F20"/>
          <w:spacing w:val="-2"/>
        </w:rPr>
        <w:t xml:space="preserve"> </w:t>
      </w:r>
      <w:r>
        <w:rPr>
          <w:color w:val="231F20"/>
        </w:rPr>
        <w:t>como</w:t>
      </w:r>
      <w:r>
        <w:rPr>
          <w:color w:val="231F20"/>
          <w:spacing w:val="-3"/>
        </w:rPr>
        <w:t xml:space="preserve"> </w:t>
      </w:r>
      <w:r>
        <w:rPr>
          <w:color w:val="231F20"/>
        </w:rPr>
        <w:t>la</w:t>
      </w:r>
      <w:r>
        <w:rPr>
          <w:color w:val="231F20"/>
          <w:spacing w:val="-2"/>
        </w:rPr>
        <w:t xml:space="preserve"> </w:t>
      </w:r>
      <w:r>
        <w:rPr>
          <w:color w:val="231F20"/>
        </w:rPr>
        <w:t xml:space="preserve">carótida interna o el tronco principal de la ACM, las tasas de recanalización tras la ad- </w:t>
      </w:r>
      <w:r>
        <w:rPr>
          <w:color w:val="231F20"/>
          <w:spacing w:val="-2"/>
        </w:rPr>
        <w:t>ministración</w:t>
      </w:r>
      <w:r>
        <w:rPr>
          <w:color w:val="231F20"/>
          <w:spacing w:val="-7"/>
        </w:rPr>
        <w:t xml:space="preserve"> </w:t>
      </w:r>
      <w:r>
        <w:rPr>
          <w:color w:val="231F20"/>
          <w:spacing w:val="-2"/>
        </w:rPr>
        <w:t>del</w:t>
      </w:r>
      <w:r>
        <w:rPr>
          <w:color w:val="231F20"/>
          <w:spacing w:val="-7"/>
        </w:rPr>
        <w:t xml:space="preserve"> </w:t>
      </w:r>
      <w:r>
        <w:rPr>
          <w:color w:val="231F20"/>
          <w:spacing w:val="-2"/>
        </w:rPr>
        <w:t>rtPA</w:t>
      </w:r>
      <w:r>
        <w:rPr>
          <w:color w:val="231F20"/>
          <w:spacing w:val="-7"/>
        </w:rPr>
        <w:t xml:space="preserve"> </w:t>
      </w:r>
      <w:r>
        <w:rPr>
          <w:color w:val="231F20"/>
          <w:spacing w:val="-2"/>
        </w:rPr>
        <w:t>son</w:t>
      </w:r>
      <w:r>
        <w:rPr>
          <w:color w:val="231F20"/>
          <w:spacing w:val="-7"/>
        </w:rPr>
        <w:t xml:space="preserve"> </w:t>
      </w:r>
      <w:r>
        <w:rPr>
          <w:color w:val="231F20"/>
          <w:spacing w:val="-2"/>
        </w:rPr>
        <w:t>bajas.</w:t>
      </w:r>
      <w:r>
        <w:rPr>
          <w:color w:val="231F20"/>
          <w:spacing w:val="-7"/>
        </w:rPr>
        <w:t xml:space="preserve"> </w:t>
      </w:r>
      <w:r>
        <w:rPr>
          <w:color w:val="231F20"/>
          <w:spacing w:val="-2"/>
        </w:rPr>
        <w:t>En</w:t>
      </w:r>
      <w:r>
        <w:rPr>
          <w:color w:val="231F20"/>
          <w:spacing w:val="-7"/>
        </w:rPr>
        <w:t xml:space="preserve"> </w:t>
      </w:r>
      <w:r>
        <w:rPr>
          <w:color w:val="231F20"/>
          <w:spacing w:val="-2"/>
        </w:rPr>
        <w:t>la</w:t>
      </w:r>
      <w:r>
        <w:rPr>
          <w:color w:val="231F20"/>
          <w:spacing w:val="-7"/>
        </w:rPr>
        <w:t xml:space="preserve"> </w:t>
      </w:r>
      <w:r>
        <w:rPr>
          <w:color w:val="231F20"/>
          <w:spacing w:val="-2"/>
        </w:rPr>
        <w:t>actualidad,</w:t>
      </w:r>
      <w:r>
        <w:rPr>
          <w:color w:val="231F20"/>
          <w:spacing w:val="-7"/>
        </w:rPr>
        <w:t xml:space="preserve"> </w:t>
      </w:r>
      <w:r>
        <w:rPr>
          <w:color w:val="231F20"/>
          <w:spacing w:val="-2"/>
        </w:rPr>
        <w:t>las</w:t>
      </w:r>
      <w:r>
        <w:rPr>
          <w:color w:val="231F20"/>
          <w:spacing w:val="-7"/>
        </w:rPr>
        <w:t xml:space="preserve"> </w:t>
      </w:r>
      <w:r>
        <w:rPr>
          <w:color w:val="231F20"/>
          <w:spacing w:val="-2"/>
        </w:rPr>
        <w:t>técnicas</w:t>
      </w:r>
      <w:r>
        <w:rPr>
          <w:color w:val="231F20"/>
          <w:spacing w:val="-7"/>
        </w:rPr>
        <w:t xml:space="preserve"> </w:t>
      </w:r>
      <w:r>
        <w:rPr>
          <w:color w:val="231F20"/>
          <w:spacing w:val="-2"/>
        </w:rPr>
        <w:t>endovasculares</w:t>
      </w:r>
      <w:r>
        <w:rPr>
          <w:color w:val="231F20"/>
          <w:spacing w:val="-7"/>
        </w:rPr>
        <w:t xml:space="preserve"> </w:t>
      </w:r>
      <w:r>
        <w:rPr>
          <w:color w:val="231F20"/>
          <w:spacing w:val="-2"/>
        </w:rPr>
        <w:t>de trombectomía</w:t>
      </w:r>
      <w:r>
        <w:rPr>
          <w:color w:val="231F20"/>
          <w:spacing w:val="-6"/>
        </w:rPr>
        <w:t xml:space="preserve"> </w:t>
      </w:r>
      <w:r>
        <w:rPr>
          <w:color w:val="231F20"/>
          <w:spacing w:val="-2"/>
        </w:rPr>
        <w:t>mecánica</w:t>
      </w:r>
      <w:r>
        <w:rPr>
          <w:color w:val="231F20"/>
          <w:spacing w:val="-6"/>
        </w:rPr>
        <w:t xml:space="preserve"> </w:t>
      </w:r>
      <w:r>
        <w:rPr>
          <w:color w:val="231F20"/>
          <w:spacing w:val="-2"/>
        </w:rPr>
        <w:t>con</w:t>
      </w:r>
      <w:r>
        <w:rPr>
          <w:color w:val="231F20"/>
          <w:spacing w:val="-6"/>
        </w:rPr>
        <w:t xml:space="preserve"> </w:t>
      </w:r>
      <w:r>
        <w:rPr>
          <w:color w:val="231F20"/>
          <w:spacing w:val="-2"/>
        </w:rPr>
        <w:t>ventanas</w:t>
      </w:r>
      <w:r>
        <w:rPr>
          <w:color w:val="231F20"/>
          <w:spacing w:val="-6"/>
        </w:rPr>
        <w:t xml:space="preserve"> </w:t>
      </w:r>
      <w:r>
        <w:rPr>
          <w:color w:val="231F20"/>
          <w:spacing w:val="-2"/>
        </w:rPr>
        <w:t>terapéuticas</w:t>
      </w:r>
      <w:r>
        <w:rPr>
          <w:color w:val="231F20"/>
          <w:spacing w:val="-6"/>
        </w:rPr>
        <w:t xml:space="preserve"> </w:t>
      </w:r>
      <w:r>
        <w:rPr>
          <w:color w:val="231F20"/>
          <w:spacing w:val="-2"/>
        </w:rPr>
        <w:t>de</w:t>
      </w:r>
      <w:r>
        <w:rPr>
          <w:color w:val="231F20"/>
          <w:spacing w:val="-6"/>
        </w:rPr>
        <w:t xml:space="preserve"> </w:t>
      </w:r>
      <w:r>
        <w:rPr>
          <w:color w:val="231F20"/>
          <w:spacing w:val="-2"/>
        </w:rPr>
        <w:t>6</w:t>
      </w:r>
      <w:r>
        <w:rPr>
          <w:color w:val="231F20"/>
          <w:spacing w:val="-6"/>
        </w:rPr>
        <w:t xml:space="preserve"> </w:t>
      </w:r>
      <w:r>
        <w:rPr>
          <w:color w:val="231F20"/>
          <w:spacing w:val="-2"/>
        </w:rPr>
        <w:t>horas</w:t>
      </w:r>
      <w:r>
        <w:rPr>
          <w:color w:val="231F20"/>
          <w:spacing w:val="-6"/>
        </w:rPr>
        <w:t xml:space="preserve"> </w:t>
      </w:r>
      <w:r>
        <w:rPr>
          <w:color w:val="231F20"/>
          <w:spacing w:val="-2"/>
        </w:rPr>
        <w:t>y</w:t>
      </w:r>
      <w:r>
        <w:rPr>
          <w:color w:val="231F20"/>
          <w:spacing w:val="-6"/>
        </w:rPr>
        <w:t xml:space="preserve"> </w:t>
      </w:r>
      <w:r>
        <w:rPr>
          <w:color w:val="231F20"/>
          <w:spacing w:val="-2"/>
        </w:rPr>
        <w:t>aun</w:t>
      </w:r>
      <w:r>
        <w:rPr>
          <w:color w:val="231F20"/>
          <w:spacing w:val="-6"/>
        </w:rPr>
        <w:t xml:space="preserve"> </w:t>
      </w:r>
      <w:r>
        <w:rPr>
          <w:color w:val="231F20"/>
          <w:spacing w:val="-2"/>
        </w:rPr>
        <w:t>prolongadas hasta</w:t>
      </w:r>
      <w:r>
        <w:rPr>
          <w:color w:val="231F20"/>
          <w:spacing w:val="-11"/>
        </w:rPr>
        <w:t xml:space="preserve"> </w:t>
      </w:r>
      <w:r>
        <w:rPr>
          <w:color w:val="231F20"/>
          <w:spacing w:val="-2"/>
        </w:rPr>
        <w:t>12</w:t>
      </w:r>
      <w:r>
        <w:rPr>
          <w:color w:val="231F20"/>
          <w:spacing w:val="-10"/>
        </w:rPr>
        <w:t xml:space="preserve"> </w:t>
      </w:r>
      <w:r>
        <w:rPr>
          <w:color w:val="231F20"/>
          <w:spacing w:val="-2"/>
        </w:rPr>
        <w:t>o</w:t>
      </w:r>
      <w:r>
        <w:rPr>
          <w:color w:val="231F20"/>
          <w:spacing w:val="-11"/>
        </w:rPr>
        <w:t xml:space="preserve"> </w:t>
      </w:r>
      <w:r>
        <w:rPr>
          <w:color w:val="231F20"/>
          <w:spacing w:val="-2"/>
        </w:rPr>
        <w:t>más</w:t>
      </w:r>
      <w:r>
        <w:rPr>
          <w:color w:val="231F20"/>
          <w:spacing w:val="-10"/>
        </w:rPr>
        <w:t xml:space="preserve"> </w:t>
      </w:r>
      <w:r>
        <w:rPr>
          <w:color w:val="231F20"/>
          <w:spacing w:val="-2"/>
        </w:rPr>
        <w:t>horas,</w:t>
      </w:r>
      <w:r>
        <w:rPr>
          <w:color w:val="231F20"/>
          <w:spacing w:val="-11"/>
        </w:rPr>
        <w:t xml:space="preserve"> </w:t>
      </w:r>
      <w:r>
        <w:rPr>
          <w:color w:val="231F20"/>
          <w:spacing w:val="-2"/>
        </w:rPr>
        <w:t>en</w:t>
      </w:r>
      <w:r>
        <w:rPr>
          <w:color w:val="231F20"/>
          <w:spacing w:val="-10"/>
        </w:rPr>
        <w:t xml:space="preserve"> </w:t>
      </w:r>
      <w:r>
        <w:rPr>
          <w:color w:val="231F20"/>
          <w:spacing w:val="-2"/>
        </w:rPr>
        <w:t>ciertos</w:t>
      </w:r>
      <w:r>
        <w:rPr>
          <w:color w:val="231F20"/>
          <w:spacing w:val="-11"/>
        </w:rPr>
        <w:t xml:space="preserve"> </w:t>
      </w:r>
      <w:r>
        <w:rPr>
          <w:color w:val="231F20"/>
          <w:spacing w:val="-2"/>
        </w:rPr>
        <w:t>casos,</w:t>
      </w:r>
      <w:r>
        <w:rPr>
          <w:color w:val="231F20"/>
          <w:spacing w:val="-10"/>
        </w:rPr>
        <w:t xml:space="preserve"> </w:t>
      </w:r>
      <w:r>
        <w:rPr>
          <w:color w:val="231F20"/>
          <w:spacing w:val="-2"/>
        </w:rPr>
        <w:t>alcanzan</w:t>
      </w:r>
      <w:r>
        <w:rPr>
          <w:color w:val="231F20"/>
          <w:spacing w:val="-11"/>
        </w:rPr>
        <w:t xml:space="preserve"> </w:t>
      </w:r>
      <w:r>
        <w:rPr>
          <w:color w:val="231F20"/>
          <w:spacing w:val="-2"/>
        </w:rPr>
        <w:t>mayores</w:t>
      </w:r>
      <w:r>
        <w:rPr>
          <w:color w:val="231F20"/>
          <w:spacing w:val="-10"/>
        </w:rPr>
        <w:t xml:space="preserve"> </w:t>
      </w:r>
      <w:r>
        <w:rPr>
          <w:color w:val="231F20"/>
          <w:spacing w:val="-2"/>
        </w:rPr>
        <w:t>tasas</w:t>
      </w:r>
      <w:r>
        <w:rPr>
          <w:color w:val="231F20"/>
          <w:spacing w:val="-11"/>
        </w:rPr>
        <w:t xml:space="preserve"> </w:t>
      </w:r>
      <w:r>
        <w:rPr>
          <w:color w:val="231F20"/>
          <w:spacing w:val="-2"/>
        </w:rPr>
        <w:t>de</w:t>
      </w:r>
      <w:r>
        <w:rPr>
          <w:color w:val="231F20"/>
          <w:spacing w:val="-10"/>
        </w:rPr>
        <w:t xml:space="preserve"> </w:t>
      </w:r>
      <w:r>
        <w:rPr>
          <w:color w:val="231F20"/>
          <w:spacing w:val="-2"/>
        </w:rPr>
        <w:t>recanalización, siendo</w:t>
      </w:r>
      <w:r>
        <w:rPr>
          <w:color w:val="231F20"/>
          <w:spacing w:val="-10"/>
        </w:rPr>
        <w:t xml:space="preserve"> </w:t>
      </w:r>
      <w:r>
        <w:rPr>
          <w:color w:val="231F20"/>
          <w:spacing w:val="-2"/>
        </w:rPr>
        <w:t>estas</w:t>
      </w:r>
      <w:r>
        <w:rPr>
          <w:color w:val="231F20"/>
          <w:spacing w:val="-10"/>
        </w:rPr>
        <w:t xml:space="preserve"> </w:t>
      </w:r>
      <w:r>
        <w:rPr>
          <w:color w:val="231F20"/>
          <w:spacing w:val="-2"/>
        </w:rPr>
        <w:t>conductas</w:t>
      </w:r>
      <w:r>
        <w:rPr>
          <w:color w:val="231F20"/>
          <w:spacing w:val="-10"/>
        </w:rPr>
        <w:t xml:space="preserve"> </w:t>
      </w:r>
      <w:r>
        <w:rPr>
          <w:color w:val="231F20"/>
          <w:spacing w:val="-2"/>
        </w:rPr>
        <w:t>terapéuticas</w:t>
      </w:r>
      <w:r>
        <w:rPr>
          <w:color w:val="231F20"/>
          <w:spacing w:val="-10"/>
        </w:rPr>
        <w:t xml:space="preserve"> </w:t>
      </w:r>
      <w:r>
        <w:rPr>
          <w:color w:val="231F20"/>
          <w:spacing w:val="-2"/>
        </w:rPr>
        <w:t>probadas</w:t>
      </w:r>
      <w:r>
        <w:rPr>
          <w:color w:val="231F20"/>
          <w:spacing w:val="-10"/>
        </w:rPr>
        <w:t xml:space="preserve"> </w:t>
      </w:r>
      <w:r>
        <w:rPr>
          <w:color w:val="231F20"/>
          <w:spacing w:val="-2"/>
        </w:rPr>
        <w:t>en</w:t>
      </w:r>
      <w:r>
        <w:rPr>
          <w:color w:val="231F20"/>
          <w:spacing w:val="-10"/>
        </w:rPr>
        <w:t xml:space="preserve"> </w:t>
      </w:r>
      <w:r>
        <w:rPr>
          <w:color w:val="231F20"/>
          <w:spacing w:val="-2"/>
        </w:rPr>
        <w:t>ensayos</w:t>
      </w:r>
      <w:r>
        <w:rPr>
          <w:color w:val="231F20"/>
          <w:spacing w:val="-10"/>
        </w:rPr>
        <w:t xml:space="preserve"> </w:t>
      </w:r>
      <w:r>
        <w:rPr>
          <w:color w:val="231F20"/>
          <w:spacing w:val="-2"/>
        </w:rPr>
        <w:t>clínicos</w:t>
      </w:r>
      <w:r>
        <w:rPr>
          <w:color w:val="231F20"/>
          <w:spacing w:val="-10"/>
        </w:rPr>
        <w:t xml:space="preserve"> </w:t>
      </w:r>
      <w:r>
        <w:rPr>
          <w:color w:val="231F20"/>
          <w:spacing w:val="-2"/>
        </w:rPr>
        <w:t>aleatorizados</w:t>
      </w:r>
      <w:r>
        <w:rPr>
          <w:color w:val="231F20"/>
          <w:spacing w:val="-10"/>
        </w:rPr>
        <w:t xml:space="preserve"> </w:t>
      </w:r>
      <w:r>
        <w:rPr>
          <w:color w:val="231F20"/>
          <w:spacing w:val="-2"/>
        </w:rPr>
        <w:t xml:space="preserve">y </w:t>
      </w:r>
      <w:r>
        <w:rPr>
          <w:color w:val="231F20"/>
        </w:rPr>
        <w:t>controlados, y</w:t>
      </w:r>
      <w:r>
        <w:rPr>
          <w:color w:val="231F20"/>
          <w:spacing w:val="-1"/>
        </w:rPr>
        <w:t xml:space="preserve"> </w:t>
      </w:r>
      <w:r>
        <w:rPr>
          <w:color w:val="231F20"/>
        </w:rPr>
        <w:t>aceptadas en</w:t>
      </w:r>
      <w:r>
        <w:rPr>
          <w:color w:val="231F20"/>
          <w:spacing w:val="-1"/>
        </w:rPr>
        <w:t xml:space="preserve"> </w:t>
      </w:r>
      <w:r>
        <w:rPr>
          <w:color w:val="231F20"/>
        </w:rPr>
        <w:t>el manejo habitual de</w:t>
      </w:r>
      <w:r>
        <w:rPr>
          <w:color w:val="231F20"/>
          <w:spacing w:val="-1"/>
        </w:rPr>
        <w:t xml:space="preserve"> </w:t>
      </w:r>
      <w:r>
        <w:rPr>
          <w:color w:val="231F20"/>
        </w:rPr>
        <w:t>ciertos pacientes.</w:t>
      </w:r>
    </w:p>
    <w:p w14:paraId="07D543DC" w14:textId="77777777" w:rsidR="00D73ACD" w:rsidRDefault="00D73ACD">
      <w:pPr>
        <w:pStyle w:val="BodyText"/>
        <w:spacing w:before="9" w:line="249" w:lineRule="auto"/>
        <w:ind w:left="393" w:right="128" w:firstLine="226"/>
        <w:jc w:val="both"/>
      </w:pPr>
      <w:r>
        <w:rPr>
          <w:color w:val="231F20"/>
        </w:rPr>
        <w:t>Ante</w:t>
      </w:r>
      <w:r>
        <w:rPr>
          <w:color w:val="231F20"/>
          <w:spacing w:val="-2"/>
        </w:rPr>
        <w:t xml:space="preserve"> </w:t>
      </w:r>
      <w:r>
        <w:rPr>
          <w:color w:val="231F20"/>
        </w:rPr>
        <w:t>el</w:t>
      </w:r>
      <w:r>
        <w:rPr>
          <w:color w:val="231F20"/>
          <w:spacing w:val="-2"/>
        </w:rPr>
        <w:t xml:space="preserve"> </w:t>
      </w:r>
      <w:r>
        <w:rPr>
          <w:color w:val="231F20"/>
        </w:rPr>
        <w:t>paciente</w:t>
      </w:r>
      <w:r>
        <w:rPr>
          <w:color w:val="231F20"/>
          <w:spacing w:val="-3"/>
        </w:rPr>
        <w:t xml:space="preserve"> </w:t>
      </w:r>
      <w:r>
        <w:rPr>
          <w:color w:val="231F20"/>
        </w:rPr>
        <w:t>con</w:t>
      </w:r>
      <w:r>
        <w:rPr>
          <w:color w:val="231F20"/>
          <w:spacing w:val="-2"/>
        </w:rPr>
        <w:t xml:space="preserve"> </w:t>
      </w:r>
      <w:r>
        <w:rPr>
          <w:color w:val="231F20"/>
        </w:rPr>
        <w:t>un</w:t>
      </w:r>
      <w:r>
        <w:rPr>
          <w:color w:val="231F20"/>
          <w:spacing w:val="-2"/>
        </w:rPr>
        <w:t xml:space="preserve"> </w:t>
      </w:r>
      <w:r>
        <w:rPr>
          <w:color w:val="231F20"/>
        </w:rPr>
        <w:t>infarto</w:t>
      </w:r>
      <w:r>
        <w:rPr>
          <w:color w:val="231F20"/>
          <w:spacing w:val="-2"/>
        </w:rPr>
        <w:t xml:space="preserve"> </w:t>
      </w:r>
      <w:r>
        <w:rPr>
          <w:color w:val="231F20"/>
        </w:rPr>
        <w:t>extenso</w:t>
      </w:r>
      <w:r>
        <w:rPr>
          <w:color w:val="231F20"/>
          <w:spacing w:val="-2"/>
        </w:rPr>
        <w:t xml:space="preserve"> </w:t>
      </w:r>
      <w:r>
        <w:rPr>
          <w:color w:val="231F20"/>
        </w:rPr>
        <w:t>que</w:t>
      </w:r>
      <w:r>
        <w:rPr>
          <w:color w:val="231F20"/>
          <w:spacing w:val="-2"/>
        </w:rPr>
        <w:t xml:space="preserve"> </w:t>
      </w:r>
      <w:r>
        <w:rPr>
          <w:color w:val="231F20"/>
        </w:rPr>
        <w:t>se</w:t>
      </w:r>
      <w:r>
        <w:rPr>
          <w:color w:val="231F20"/>
          <w:spacing w:val="-2"/>
        </w:rPr>
        <w:t xml:space="preserve"> </w:t>
      </w:r>
      <w:r>
        <w:rPr>
          <w:color w:val="231F20"/>
        </w:rPr>
        <w:t>encuentra</w:t>
      </w:r>
      <w:r>
        <w:rPr>
          <w:color w:val="231F20"/>
          <w:spacing w:val="-2"/>
        </w:rPr>
        <w:t xml:space="preserve"> </w:t>
      </w:r>
      <w:r>
        <w:rPr>
          <w:color w:val="231F20"/>
        </w:rPr>
        <w:t>en</w:t>
      </w:r>
      <w:r>
        <w:rPr>
          <w:color w:val="231F20"/>
          <w:spacing w:val="-2"/>
        </w:rPr>
        <w:t xml:space="preserve"> </w:t>
      </w:r>
      <w:r>
        <w:rPr>
          <w:color w:val="231F20"/>
        </w:rPr>
        <w:t>riesgo</w:t>
      </w:r>
      <w:r>
        <w:rPr>
          <w:color w:val="231F20"/>
          <w:spacing w:val="-2"/>
        </w:rPr>
        <w:t xml:space="preserve"> </w:t>
      </w:r>
      <w:r>
        <w:rPr>
          <w:color w:val="231F20"/>
        </w:rPr>
        <w:t>de</w:t>
      </w:r>
      <w:r>
        <w:rPr>
          <w:color w:val="231F20"/>
          <w:spacing w:val="-2"/>
        </w:rPr>
        <w:t xml:space="preserve"> </w:t>
      </w:r>
      <w:r>
        <w:rPr>
          <w:color w:val="231F20"/>
        </w:rPr>
        <w:t>desa- rrollar</w:t>
      </w:r>
      <w:r>
        <w:rPr>
          <w:color w:val="231F20"/>
          <w:spacing w:val="-11"/>
        </w:rPr>
        <w:t xml:space="preserve"> </w:t>
      </w:r>
      <w:r>
        <w:rPr>
          <w:color w:val="231F20"/>
        </w:rPr>
        <w:t>un</w:t>
      </w:r>
      <w:r>
        <w:rPr>
          <w:color w:val="231F20"/>
          <w:spacing w:val="-10"/>
        </w:rPr>
        <w:t xml:space="preserve"> </w:t>
      </w:r>
      <w:r>
        <w:rPr>
          <w:color w:val="231F20"/>
        </w:rPr>
        <w:t>infarto</w:t>
      </w:r>
      <w:r>
        <w:rPr>
          <w:color w:val="231F20"/>
          <w:spacing w:val="-11"/>
        </w:rPr>
        <w:t xml:space="preserve"> </w:t>
      </w:r>
      <w:r>
        <w:rPr>
          <w:color w:val="231F20"/>
        </w:rPr>
        <w:t>maligno</w:t>
      </w:r>
      <w:r>
        <w:rPr>
          <w:color w:val="231F20"/>
          <w:spacing w:val="-11"/>
        </w:rPr>
        <w:t xml:space="preserve"> </w:t>
      </w:r>
      <w:r>
        <w:rPr>
          <w:color w:val="231F20"/>
        </w:rPr>
        <w:t>debemos</w:t>
      </w:r>
      <w:r>
        <w:rPr>
          <w:color w:val="231F20"/>
          <w:spacing w:val="-10"/>
        </w:rPr>
        <w:t xml:space="preserve"> </w:t>
      </w:r>
      <w:r>
        <w:rPr>
          <w:color w:val="231F20"/>
        </w:rPr>
        <w:t>instaurar</w:t>
      </w:r>
      <w:r>
        <w:rPr>
          <w:color w:val="231F20"/>
          <w:spacing w:val="-11"/>
        </w:rPr>
        <w:t xml:space="preserve"> </w:t>
      </w:r>
      <w:r>
        <w:rPr>
          <w:color w:val="231F20"/>
        </w:rPr>
        <w:t>las</w:t>
      </w:r>
      <w:r>
        <w:rPr>
          <w:color w:val="231F20"/>
          <w:spacing w:val="-10"/>
        </w:rPr>
        <w:t xml:space="preserve"> </w:t>
      </w:r>
      <w:r>
        <w:rPr>
          <w:color w:val="231F20"/>
        </w:rPr>
        <w:t>medidas</w:t>
      </w:r>
      <w:r>
        <w:rPr>
          <w:color w:val="231F20"/>
          <w:spacing w:val="-11"/>
        </w:rPr>
        <w:t xml:space="preserve"> </w:t>
      </w:r>
      <w:r>
        <w:rPr>
          <w:color w:val="231F20"/>
        </w:rPr>
        <w:t>necesarias</w:t>
      </w:r>
      <w:r>
        <w:rPr>
          <w:color w:val="231F20"/>
          <w:spacing w:val="-11"/>
        </w:rPr>
        <w:t xml:space="preserve"> </w:t>
      </w:r>
      <w:r>
        <w:rPr>
          <w:color w:val="231F20"/>
        </w:rPr>
        <w:t>para</w:t>
      </w:r>
      <w:r>
        <w:rPr>
          <w:color w:val="231F20"/>
          <w:spacing w:val="-11"/>
        </w:rPr>
        <w:t xml:space="preserve"> </w:t>
      </w:r>
      <w:r>
        <w:rPr>
          <w:color w:val="231F20"/>
        </w:rPr>
        <w:t>evitar que se eleve la presión intracraneal:</w:t>
      </w:r>
    </w:p>
    <w:p w14:paraId="1B98F9C9" w14:textId="77777777" w:rsidR="00D73ACD" w:rsidRDefault="00D73ACD" w:rsidP="00D73ACD">
      <w:pPr>
        <w:pStyle w:val="ListParagraph"/>
        <w:widowControl w:val="0"/>
        <w:numPr>
          <w:ilvl w:val="0"/>
          <w:numId w:val="63"/>
        </w:numPr>
        <w:tabs>
          <w:tab w:val="left" w:pos="698"/>
        </w:tabs>
        <w:autoSpaceDE w:val="0"/>
        <w:autoSpaceDN w:val="0"/>
        <w:spacing w:before="3" w:after="0" w:line="249" w:lineRule="auto"/>
        <w:ind w:right="128"/>
        <w:contextualSpacing w:val="0"/>
        <w:jc w:val="both"/>
        <w:rPr>
          <w:rFonts w:ascii="Georgia" w:hAnsi="Georgia"/>
          <w:color w:val="231F20"/>
          <w:sz w:val="20"/>
        </w:rPr>
      </w:pPr>
      <w:r>
        <w:rPr>
          <w:color w:val="231F20"/>
          <w:sz w:val="20"/>
        </w:rPr>
        <w:t>Evitar</w:t>
      </w:r>
      <w:r>
        <w:rPr>
          <w:color w:val="231F20"/>
          <w:spacing w:val="-3"/>
          <w:sz w:val="20"/>
        </w:rPr>
        <w:t xml:space="preserve"> </w:t>
      </w:r>
      <w:r>
        <w:rPr>
          <w:color w:val="231F20"/>
          <w:sz w:val="20"/>
        </w:rPr>
        <w:t>la</w:t>
      </w:r>
      <w:r>
        <w:rPr>
          <w:color w:val="231F20"/>
          <w:spacing w:val="-2"/>
          <w:sz w:val="20"/>
        </w:rPr>
        <w:t xml:space="preserve"> </w:t>
      </w:r>
      <w:r>
        <w:rPr>
          <w:color w:val="231F20"/>
          <w:sz w:val="20"/>
        </w:rPr>
        <w:t>administración</w:t>
      </w:r>
      <w:r>
        <w:rPr>
          <w:color w:val="231F20"/>
          <w:spacing w:val="-2"/>
          <w:sz w:val="20"/>
        </w:rPr>
        <w:t xml:space="preserve"> </w:t>
      </w:r>
      <w:r>
        <w:rPr>
          <w:color w:val="231F20"/>
          <w:sz w:val="20"/>
        </w:rPr>
        <w:t>de</w:t>
      </w:r>
      <w:r>
        <w:rPr>
          <w:color w:val="231F20"/>
          <w:spacing w:val="-3"/>
          <w:sz w:val="20"/>
        </w:rPr>
        <w:t xml:space="preserve"> </w:t>
      </w:r>
      <w:r>
        <w:rPr>
          <w:color w:val="231F20"/>
          <w:sz w:val="20"/>
        </w:rPr>
        <w:t>fluidos</w:t>
      </w:r>
      <w:r>
        <w:rPr>
          <w:color w:val="231F20"/>
          <w:spacing w:val="-2"/>
          <w:sz w:val="20"/>
        </w:rPr>
        <w:t xml:space="preserve"> </w:t>
      </w:r>
      <w:r>
        <w:rPr>
          <w:color w:val="231F20"/>
          <w:sz w:val="20"/>
        </w:rPr>
        <w:t>hipotónicos</w:t>
      </w:r>
      <w:r>
        <w:rPr>
          <w:color w:val="231F20"/>
          <w:spacing w:val="-2"/>
          <w:sz w:val="20"/>
        </w:rPr>
        <w:t xml:space="preserve"> </w:t>
      </w:r>
      <w:r>
        <w:rPr>
          <w:color w:val="231F20"/>
          <w:sz w:val="20"/>
        </w:rPr>
        <w:t>(dextrosa</w:t>
      </w:r>
      <w:r>
        <w:rPr>
          <w:color w:val="231F20"/>
          <w:spacing w:val="-2"/>
          <w:sz w:val="20"/>
        </w:rPr>
        <w:t xml:space="preserve"> </w:t>
      </w:r>
      <w:r>
        <w:rPr>
          <w:color w:val="231F20"/>
          <w:sz w:val="20"/>
        </w:rPr>
        <w:t>al</w:t>
      </w:r>
      <w:r>
        <w:rPr>
          <w:color w:val="231F20"/>
          <w:spacing w:val="-2"/>
          <w:sz w:val="20"/>
        </w:rPr>
        <w:t xml:space="preserve"> </w:t>
      </w:r>
      <w:r>
        <w:rPr>
          <w:color w:val="231F20"/>
          <w:sz w:val="20"/>
        </w:rPr>
        <w:t>5%,</w:t>
      </w:r>
      <w:r>
        <w:rPr>
          <w:color w:val="231F20"/>
          <w:spacing w:val="-2"/>
          <w:sz w:val="20"/>
        </w:rPr>
        <w:t xml:space="preserve"> </w:t>
      </w:r>
      <w:r>
        <w:rPr>
          <w:color w:val="231F20"/>
          <w:sz w:val="20"/>
        </w:rPr>
        <w:t>lactato</w:t>
      </w:r>
      <w:r>
        <w:rPr>
          <w:color w:val="231F20"/>
          <w:spacing w:val="-2"/>
          <w:sz w:val="20"/>
        </w:rPr>
        <w:t xml:space="preserve"> </w:t>
      </w:r>
      <w:r>
        <w:rPr>
          <w:color w:val="231F20"/>
          <w:sz w:val="20"/>
        </w:rPr>
        <w:t>de Ringer)</w:t>
      </w:r>
      <w:r>
        <w:rPr>
          <w:color w:val="231F20"/>
          <w:spacing w:val="-4"/>
          <w:sz w:val="20"/>
        </w:rPr>
        <w:t xml:space="preserve"> </w:t>
      </w:r>
      <w:r>
        <w:rPr>
          <w:color w:val="231F20"/>
          <w:sz w:val="20"/>
        </w:rPr>
        <w:t>e</w:t>
      </w:r>
      <w:r>
        <w:rPr>
          <w:color w:val="231F20"/>
          <w:spacing w:val="-3"/>
          <w:sz w:val="20"/>
        </w:rPr>
        <w:t xml:space="preserve"> </w:t>
      </w:r>
      <w:r>
        <w:rPr>
          <w:color w:val="231F20"/>
          <w:sz w:val="20"/>
        </w:rPr>
        <w:t>hipoventilación,</w:t>
      </w:r>
      <w:r>
        <w:rPr>
          <w:color w:val="231F20"/>
          <w:spacing w:val="-3"/>
          <w:sz w:val="20"/>
        </w:rPr>
        <w:t xml:space="preserve"> </w:t>
      </w:r>
      <w:r>
        <w:rPr>
          <w:color w:val="231F20"/>
          <w:sz w:val="20"/>
        </w:rPr>
        <w:t>ya</w:t>
      </w:r>
      <w:r>
        <w:rPr>
          <w:color w:val="231F20"/>
          <w:spacing w:val="-4"/>
          <w:sz w:val="20"/>
        </w:rPr>
        <w:t xml:space="preserve"> </w:t>
      </w:r>
      <w:r>
        <w:rPr>
          <w:color w:val="231F20"/>
          <w:sz w:val="20"/>
        </w:rPr>
        <w:t>que</w:t>
      </w:r>
      <w:r>
        <w:rPr>
          <w:color w:val="231F20"/>
          <w:spacing w:val="-4"/>
          <w:sz w:val="20"/>
        </w:rPr>
        <w:t xml:space="preserve"> </w:t>
      </w:r>
      <w:r>
        <w:rPr>
          <w:color w:val="231F20"/>
          <w:sz w:val="20"/>
        </w:rPr>
        <w:t>la</w:t>
      </w:r>
      <w:r>
        <w:rPr>
          <w:color w:val="231F20"/>
          <w:spacing w:val="-4"/>
          <w:sz w:val="20"/>
        </w:rPr>
        <w:t xml:space="preserve"> </w:t>
      </w:r>
      <w:r>
        <w:rPr>
          <w:color w:val="231F20"/>
          <w:sz w:val="20"/>
        </w:rPr>
        <w:t>hiponatremia</w:t>
      </w:r>
      <w:r>
        <w:rPr>
          <w:color w:val="231F20"/>
          <w:spacing w:val="-3"/>
          <w:sz w:val="20"/>
        </w:rPr>
        <w:t xml:space="preserve"> </w:t>
      </w:r>
      <w:r>
        <w:rPr>
          <w:color w:val="231F20"/>
          <w:sz w:val="20"/>
        </w:rPr>
        <w:t>y</w:t>
      </w:r>
      <w:r>
        <w:rPr>
          <w:color w:val="231F20"/>
          <w:spacing w:val="-4"/>
          <w:sz w:val="20"/>
        </w:rPr>
        <w:t xml:space="preserve"> </w:t>
      </w:r>
      <w:r>
        <w:rPr>
          <w:color w:val="231F20"/>
          <w:sz w:val="20"/>
        </w:rPr>
        <w:t>la</w:t>
      </w:r>
      <w:r>
        <w:rPr>
          <w:color w:val="231F20"/>
          <w:spacing w:val="-4"/>
          <w:sz w:val="20"/>
        </w:rPr>
        <w:t xml:space="preserve"> </w:t>
      </w:r>
      <w:r>
        <w:rPr>
          <w:color w:val="231F20"/>
          <w:sz w:val="20"/>
        </w:rPr>
        <w:t>hipercapnia</w:t>
      </w:r>
      <w:r>
        <w:rPr>
          <w:color w:val="231F20"/>
          <w:spacing w:val="-4"/>
          <w:sz w:val="20"/>
        </w:rPr>
        <w:t xml:space="preserve"> </w:t>
      </w:r>
      <w:r>
        <w:rPr>
          <w:color w:val="231F20"/>
          <w:sz w:val="20"/>
        </w:rPr>
        <w:t>exacer- ban el edema cerebral</w:t>
      </w:r>
    </w:p>
    <w:p w14:paraId="56B34399" w14:textId="77777777" w:rsidR="00D73ACD" w:rsidRDefault="00D73ACD" w:rsidP="00D73ACD">
      <w:pPr>
        <w:pStyle w:val="ListParagraph"/>
        <w:widowControl w:val="0"/>
        <w:numPr>
          <w:ilvl w:val="0"/>
          <w:numId w:val="63"/>
        </w:numPr>
        <w:tabs>
          <w:tab w:val="left" w:pos="698"/>
        </w:tabs>
        <w:autoSpaceDE w:val="0"/>
        <w:autoSpaceDN w:val="0"/>
        <w:spacing w:before="2" w:after="0" w:line="249" w:lineRule="auto"/>
        <w:ind w:right="124"/>
        <w:contextualSpacing w:val="0"/>
        <w:jc w:val="both"/>
        <w:rPr>
          <w:rFonts w:ascii="Georgia" w:hAnsi="Georgia"/>
          <w:color w:val="231F20"/>
          <w:sz w:val="20"/>
        </w:rPr>
      </w:pPr>
      <w:r>
        <w:rPr>
          <w:color w:val="231F20"/>
          <w:sz w:val="20"/>
        </w:rPr>
        <w:t>La cabeza debe mantenerse en posición neutra (no flexionada ni exten- dida), pero existe controversia sobre si es preferible mantenerla en un grado de elevación o en posición plana. La elevación a 30° favorece el drenaje venoso y del líquido cefalorraquídeo (LCR) y, adicionalmente, disminuye la posibilidad de microaspiraciones de contenido gástrico. Al- gunos estudios sugieren que tanto la presión de perfusión cerebral como las</w:t>
      </w:r>
      <w:r>
        <w:rPr>
          <w:color w:val="231F20"/>
          <w:spacing w:val="-10"/>
          <w:sz w:val="20"/>
        </w:rPr>
        <w:t xml:space="preserve"> </w:t>
      </w:r>
      <w:r>
        <w:rPr>
          <w:color w:val="231F20"/>
          <w:sz w:val="20"/>
        </w:rPr>
        <w:t>velocidades</w:t>
      </w:r>
      <w:r>
        <w:rPr>
          <w:color w:val="231F20"/>
          <w:spacing w:val="-10"/>
          <w:sz w:val="20"/>
        </w:rPr>
        <w:t xml:space="preserve"> </w:t>
      </w:r>
      <w:r>
        <w:rPr>
          <w:color w:val="231F20"/>
          <w:sz w:val="20"/>
        </w:rPr>
        <w:t>medias</w:t>
      </w:r>
      <w:r>
        <w:rPr>
          <w:color w:val="231F20"/>
          <w:spacing w:val="-11"/>
          <w:sz w:val="20"/>
        </w:rPr>
        <w:t xml:space="preserve"> </w:t>
      </w:r>
      <w:r>
        <w:rPr>
          <w:color w:val="231F20"/>
          <w:sz w:val="20"/>
        </w:rPr>
        <w:t>en</w:t>
      </w:r>
      <w:r>
        <w:rPr>
          <w:color w:val="231F20"/>
          <w:spacing w:val="-10"/>
          <w:sz w:val="20"/>
        </w:rPr>
        <w:t xml:space="preserve"> </w:t>
      </w:r>
      <w:r>
        <w:rPr>
          <w:color w:val="231F20"/>
          <w:sz w:val="20"/>
        </w:rPr>
        <w:t>el</w:t>
      </w:r>
      <w:r>
        <w:rPr>
          <w:color w:val="231F20"/>
          <w:spacing w:val="-10"/>
          <w:sz w:val="20"/>
        </w:rPr>
        <w:t xml:space="preserve"> </w:t>
      </w:r>
      <w:r>
        <w:rPr>
          <w:color w:val="231F20"/>
          <w:sz w:val="20"/>
        </w:rPr>
        <w:t>Doppler</w:t>
      </w:r>
      <w:r>
        <w:rPr>
          <w:color w:val="231F20"/>
          <w:spacing w:val="-11"/>
          <w:sz w:val="20"/>
        </w:rPr>
        <w:t xml:space="preserve"> </w:t>
      </w:r>
      <w:r>
        <w:rPr>
          <w:color w:val="231F20"/>
          <w:sz w:val="20"/>
        </w:rPr>
        <w:t>transcraneal</w:t>
      </w:r>
      <w:r>
        <w:rPr>
          <w:color w:val="231F20"/>
          <w:spacing w:val="-11"/>
          <w:sz w:val="20"/>
        </w:rPr>
        <w:t xml:space="preserve"> </w:t>
      </w:r>
      <w:r>
        <w:rPr>
          <w:color w:val="231F20"/>
          <w:sz w:val="20"/>
        </w:rPr>
        <w:t>son</w:t>
      </w:r>
      <w:r>
        <w:rPr>
          <w:color w:val="231F20"/>
          <w:spacing w:val="-11"/>
          <w:sz w:val="20"/>
        </w:rPr>
        <w:t xml:space="preserve"> </w:t>
      </w:r>
      <w:r>
        <w:rPr>
          <w:color w:val="231F20"/>
          <w:sz w:val="20"/>
        </w:rPr>
        <w:t>mayores</w:t>
      </w:r>
      <w:r>
        <w:rPr>
          <w:color w:val="231F20"/>
          <w:spacing w:val="-10"/>
          <w:sz w:val="20"/>
        </w:rPr>
        <w:t xml:space="preserve"> </w:t>
      </w:r>
      <w:r>
        <w:rPr>
          <w:color w:val="231F20"/>
          <w:sz w:val="20"/>
        </w:rPr>
        <w:t>en</w:t>
      </w:r>
      <w:r>
        <w:rPr>
          <w:color w:val="231F20"/>
          <w:spacing w:val="-10"/>
          <w:sz w:val="20"/>
        </w:rPr>
        <w:t xml:space="preserve"> </w:t>
      </w:r>
      <w:r>
        <w:rPr>
          <w:color w:val="231F20"/>
          <w:sz w:val="20"/>
        </w:rPr>
        <w:t>posición horizontal (0°)</w:t>
      </w:r>
    </w:p>
    <w:p w14:paraId="36352B89" w14:textId="77777777" w:rsidR="00D73ACD" w:rsidRDefault="00D73ACD" w:rsidP="00D73ACD">
      <w:pPr>
        <w:pStyle w:val="ListParagraph"/>
        <w:widowControl w:val="0"/>
        <w:numPr>
          <w:ilvl w:val="0"/>
          <w:numId w:val="63"/>
        </w:numPr>
        <w:tabs>
          <w:tab w:val="left" w:pos="698"/>
        </w:tabs>
        <w:autoSpaceDE w:val="0"/>
        <w:autoSpaceDN w:val="0"/>
        <w:spacing w:before="6" w:after="0" w:line="249" w:lineRule="auto"/>
        <w:ind w:right="128"/>
        <w:contextualSpacing w:val="0"/>
        <w:jc w:val="both"/>
        <w:rPr>
          <w:rFonts w:ascii="Georgia" w:hAnsi="Georgia"/>
          <w:color w:val="231F20"/>
          <w:sz w:val="20"/>
        </w:rPr>
      </w:pPr>
      <w:r>
        <w:rPr>
          <w:color w:val="231F20"/>
          <w:sz w:val="20"/>
        </w:rPr>
        <w:t>Solución</w:t>
      </w:r>
      <w:r>
        <w:rPr>
          <w:color w:val="231F20"/>
          <w:spacing w:val="-3"/>
          <w:sz w:val="20"/>
        </w:rPr>
        <w:t xml:space="preserve"> </w:t>
      </w:r>
      <w:r>
        <w:rPr>
          <w:color w:val="231F20"/>
          <w:sz w:val="20"/>
        </w:rPr>
        <w:t>de</w:t>
      </w:r>
      <w:r>
        <w:rPr>
          <w:color w:val="231F20"/>
          <w:spacing w:val="-3"/>
          <w:sz w:val="20"/>
        </w:rPr>
        <w:t xml:space="preserve"> </w:t>
      </w:r>
      <w:r>
        <w:rPr>
          <w:color w:val="231F20"/>
          <w:sz w:val="20"/>
        </w:rPr>
        <w:t>lactulosa</w:t>
      </w:r>
      <w:r>
        <w:rPr>
          <w:color w:val="231F20"/>
          <w:spacing w:val="-3"/>
          <w:sz w:val="20"/>
        </w:rPr>
        <w:t xml:space="preserve"> </w:t>
      </w:r>
      <w:r>
        <w:rPr>
          <w:color w:val="231F20"/>
          <w:sz w:val="20"/>
        </w:rPr>
        <w:t>para</w:t>
      </w:r>
      <w:r>
        <w:rPr>
          <w:color w:val="231F20"/>
          <w:spacing w:val="-3"/>
          <w:sz w:val="20"/>
        </w:rPr>
        <w:t xml:space="preserve"> </w:t>
      </w:r>
      <w:r>
        <w:rPr>
          <w:color w:val="231F20"/>
          <w:sz w:val="20"/>
        </w:rPr>
        <w:t>favorecer</w:t>
      </w:r>
      <w:r>
        <w:rPr>
          <w:color w:val="231F20"/>
          <w:spacing w:val="-3"/>
          <w:sz w:val="20"/>
        </w:rPr>
        <w:t xml:space="preserve"> </w:t>
      </w:r>
      <w:r>
        <w:rPr>
          <w:color w:val="231F20"/>
          <w:sz w:val="20"/>
        </w:rPr>
        <w:t>el</w:t>
      </w:r>
      <w:r>
        <w:rPr>
          <w:color w:val="231F20"/>
          <w:spacing w:val="-3"/>
          <w:sz w:val="20"/>
        </w:rPr>
        <w:t xml:space="preserve"> </w:t>
      </w:r>
      <w:r>
        <w:rPr>
          <w:color w:val="231F20"/>
          <w:sz w:val="20"/>
        </w:rPr>
        <w:t>tránsito</w:t>
      </w:r>
      <w:r>
        <w:rPr>
          <w:color w:val="231F20"/>
          <w:spacing w:val="-3"/>
          <w:sz w:val="20"/>
        </w:rPr>
        <w:t xml:space="preserve"> </w:t>
      </w:r>
      <w:r>
        <w:rPr>
          <w:color w:val="231F20"/>
          <w:sz w:val="20"/>
        </w:rPr>
        <w:t>y</w:t>
      </w:r>
      <w:r>
        <w:rPr>
          <w:color w:val="231F20"/>
          <w:spacing w:val="-3"/>
          <w:sz w:val="20"/>
        </w:rPr>
        <w:t xml:space="preserve"> </w:t>
      </w:r>
      <w:r>
        <w:rPr>
          <w:color w:val="231F20"/>
          <w:sz w:val="20"/>
        </w:rPr>
        <w:t>evitar</w:t>
      </w:r>
      <w:r>
        <w:rPr>
          <w:color w:val="231F20"/>
          <w:spacing w:val="-3"/>
          <w:sz w:val="20"/>
        </w:rPr>
        <w:t xml:space="preserve"> </w:t>
      </w:r>
      <w:r>
        <w:rPr>
          <w:color w:val="231F20"/>
          <w:sz w:val="20"/>
        </w:rPr>
        <w:t>maniobras</w:t>
      </w:r>
      <w:r>
        <w:rPr>
          <w:color w:val="231F20"/>
          <w:spacing w:val="-3"/>
          <w:sz w:val="20"/>
        </w:rPr>
        <w:t xml:space="preserve"> </w:t>
      </w:r>
      <w:r>
        <w:rPr>
          <w:color w:val="231F20"/>
          <w:sz w:val="20"/>
        </w:rPr>
        <w:t>de</w:t>
      </w:r>
      <w:r>
        <w:rPr>
          <w:color w:val="231F20"/>
          <w:spacing w:val="-3"/>
          <w:sz w:val="20"/>
        </w:rPr>
        <w:t xml:space="preserve"> </w:t>
      </w:r>
      <w:r>
        <w:rPr>
          <w:color w:val="231F20"/>
          <w:sz w:val="20"/>
        </w:rPr>
        <w:t xml:space="preserve">Val- </w:t>
      </w:r>
      <w:r>
        <w:rPr>
          <w:color w:val="231F20"/>
          <w:spacing w:val="-2"/>
          <w:sz w:val="20"/>
        </w:rPr>
        <w:t>salva</w:t>
      </w:r>
    </w:p>
    <w:p w14:paraId="30D3F047" w14:textId="77777777" w:rsidR="00D73ACD" w:rsidRDefault="00D73ACD" w:rsidP="00D73ACD">
      <w:pPr>
        <w:pStyle w:val="ListParagraph"/>
        <w:widowControl w:val="0"/>
        <w:numPr>
          <w:ilvl w:val="0"/>
          <w:numId w:val="63"/>
        </w:numPr>
        <w:tabs>
          <w:tab w:val="left" w:pos="698"/>
        </w:tabs>
        <w:autoSpaceDE w:val="0"/>
        <w:autoSpaceDN w:val="0"/>
        <w:spacing w:before="1" w:after="0" w:line="249" w:lineRule="auto"/>
        <w:ind w:right="128"/>
        <w:contextualSpacing w:val="0"/>
        <w:jc w:val="both"/>
        <w:rPr>
          <w:rFonts w:ascii="Georgia" w:hAnsi="Georgia"/>
          <w:color w:val="231F20"/>
          <w:sz w:val="20"/>
        </w:rPr>
      </w:pPr>
      <w:r>
        <w:rPr>
          <w:color w:val="231F20"/>
          <w:sz w:val="20"/>
        </w:rPr>
        <w:t>La hipertensión debe tratarse cuando la presión de perfusión cerebral es mayor de 120 mm Hg. En cuanto a la hipotensión debe evitarse una pre- sión de perfusión cerebral menor de 50 mm Hg</w:t>
      </w:r>
    </w:p>
    <w:p w14:paraId="4DB58E89" w14:textId="77777777" w:rsidR="00D73ACD" w:rsidRDefault="00D73ACD" w:rsidP="00D73ACD">
      <w:pPr>
        <w:pStyle w:val="ListParagraph"/>
        <w:widowControl w:val="0"/>
        <w:numPr>
          <w:ilvl w:val="0"/>
          <w:numId w:val="63"/>
        </w:numPr>
        <w:tabs>
          <w:tab w:val="left" w:pos="698"/>
        </w:tabs>
        <w:autoSpaceDE w:val="0"/>
        <w:autoSpaceDN w:val="0"/>
        <w:spacing w:before="2" w:after="0" w:line="249" w:lineRule="auto"/>
        <w:ind w:right="128"/>
        <w:contextualSpacing w:val="0"/>
        <w:jc w:val="both"/>
        <w:rPr>
          <w:rFonts w:ascii="Georgia" w:hAnsi="Georgia"/>
          <w:color w:val="231F20"/>
          <w:sz w:val="20"/>
        </w:rPr>
      </w:pPr>
      <w:r>
        <w:rPr>
          <w:color w:val="231F20"/>
          <w:sz w:val="20"/>
        </w:rPr>
        <w:t>La fiebre aumenta el gasto metabólico cerebral, lo que genera un aumen- to en el flujo sanguíneo cerebral y, de esta manera, un incremento en la presión intracraneal. Por tanto, es de suma importancia la monitorización estricta y el tratamiento precoz y agresivo de la hipertermia</w:t>
      </w:r>
    </w:p>
    <w:p w14:paraId="492A0732" w14:textId="77777777" w:rsidR="00D73ACD" w:rsidRDefault="00D73ACD" w:rsidP="00D73ACD">
      <w:pPr>
        <w:pStyle w:val="ListParagraph"/>
        <w:widowControl w:val="0"/>
        <w:numPr>
          <w:ilvl w:val="0"/>
          <w:numId w:val="63"/>
        </w:numPr>
        <w:tabs>
          <w:tab w:val="left" w:pos="698"/>
        </w:tabs>
        <w:autoSpaceDE w:val="0"/>
        <w:autoSpaceDN w:val="0"/>
        <w:spacing w:before="2" w:after="0" w:line="249" w:lineRule="auto"/>
        <w:ind w:right="128"/>
        <w:contextualSpacing w:val="0"/>
        <w:jc w:val="both"/>
        <w:rPr>
          <w:rFonts w:ascii="Georgia" w:hAnsi="Georgia"/>
          <w:color w:val="231F20"/>
          <w:sz w:val="20"/>
        </w:rPr>
      </w:pPr>
      <w:r>
        <w:rPr>
          <w:color w:val="231F20"/>
          <w:sz w:val="20"/>
        </w:rPr>
        <w:t>Las convulsiones pueden complicar y contribuir a elevar la presión intra- craneal. Debe iniciarse terapia anticomicial si el paciente tuvo convulsio- nes. No se recomienda el tratamiento profiláctico.</w:t>
      </w:r>
    </w:p>
    <w:p w14:paraId="6C62D271" w14:textId="77777777" w:rsidR="00D73ACD" w:rsidRDefault="00D73ACD">
      <w:pPr>
        <w:pStyle w:val="BodyText"/>
        <w:rPr>
          <w:sz w:val="21"/>
        </w:rPr>
      </w:pPr>
    </w:p>
    <w:p w14:paraId="26302B9E" w14:textId="77777777" w:rsidR="00D73ACD" w:rsidRDefault="00D73ACD">
      <w:pPr>
        <w:pStyle w:val="BodyText"/>
        <w:spacing w:before="1" w:line="249" w:lineRule="auto"/>
        <w:ind w:left="393" w:right="125"/>
        <w:jc w:val="both"/>
      </w:pPr>
      <w:r>
        <w:rPr>
          <w:color w:val="231F20"/>
        </w:rPr>
        <w:t>Una vez que el paciente ya desarrolló la hipertensión endocraneal, hay inter- venciones médicas que pueden ayudar a retrasar la progresión del edema o incluso</w:t>
      </w:r>
      <w:r>
        <w:rPr>
          <w:color w:val="231F20"/>
          <w:spacing w:val="2"/>
        </w:rPr>
        <w:t xml:space="preserve"> </w:t>
      </w:r>
      <w:r>
        <w:rPr>
          <w:color w:val="231F20"/>
        </w:rPr>
        <w:t>generar</w:t>
      </w:r>
      <w:r>
        <w:rPr>
          <w:color w:val="231F20"/>
          <w:spacing w:val="3"/>
        </w:rPr>
        <w:t xml:space="preserve"> </w:t>
      </w:r>
      <w:r>
        <w:rPr>
          <w:color w:val="231F20"/>
        </w:rPr>
        <w:t>cierta</w:t>
      </w:r>
      <w:r>
        <w:rPr>
          <w:color w:val="231F20"/>
          <w:spacing w:val="2"/>
        </w:rPr>
        <w:t xml:space="preserve"> </w:t>
      </w:r>
      <w:r>
        <w:rPr>
          <w:color w:val="231F20"/>
        </w:rPr>
        <w:t>mejoría</w:t>
      </w:r>
      <w:r>
        <w:rPr>
          <w:color w:val="231F20"/>
          <w:spacing w:val="3"/>
        </w:rPr>
        <w:t xml:space="preserve"> </w:t>
      </w:r>
      <w:r>
        <w:rPr>
          <w:color w:val="231F20"/>
        </w:rPr>
        <w:t>temporaria,</w:t>
      </w:r>
      <w:r>
        <w:rPr>
          <w:color w:val="231F20"/>
          <w:spacing w:val="2"/>
        </w:rPr>
        <w:t xml:space="preserve"> </w:t>
      </w:r>
      <w:r>
        <w:rPr>
          <w:color w:val="231F20"/>
        </w:rPr>
        <w:t>pero</w:t>
      </w:r>
      <w:r>
        <w:rPr>
          <w:color w:val="231F20"/>
          <w:spacing w:val="3"/>
        </w:rPr>
        <w:t xml:space="preserve"> </w:t>
      </w:r>
      <w:r>
        <w:rPr>
          <w:color w:val="231F20"/>
        </w:rPr>
        <w:t>las</w:t>
      </w:r>
      <w:r>
        <w:rPr>
          <w:color w:val="231F20"/>
          <w:spacing w:val="2"/>
        </w:rPr>
        <w:t xml:space="preserve"> </w:t>
      </w:r>
      <w:r>
        <w:rPr>
          <w:color w:val="231F20"/>
        </w:rPr>
        <w:t>opciones</w:t>
      </w:r>
      <w:r>
        <w:rPr>
          <w:color w:val="231F20"/>
          <w:spacing w:val="3"/>
        </w:rPr>
        <w:t xml:space="preserve"> </w:t>
      </w:r>
      <w:r>
        <w:rPr>
          <w:color w:val="231F20"/>
        </w:rPr>
        <w:t>disponibles</w:t>
      </w:r>
      <w:r>
        <w:rPr>
          <w:color w:val="231F20"/>
          <w:spacing w:val="3"/>
        </w:rPr>
        <w:t xml:space="preserve"> </w:t>
      </w:r>
      <w:r>
        <w:rPr>
          <w:color w:val="231F20"/>
          <w:spacing w:val="-4"/>
        </w:rPr>
        <w:t>para</w:t>
      </w:r>
    </w:p>
    <w:p w14:paraId="21061BE6" w14:textId="77777777" w:rsidR="00D73ACD" w:rsidRDefault="00D73ACD">
      <w:pPr>
        <w:spacing w:line="249" w:lineRule="auto"/>
        <w:jc w:val="both"/>
        <w:sectPr w:rsidR="00D73ACD" w:rsidSect="00D73ACD">
          <w:pgSz w:w="8230" w:h="12190"/>
          <w:pgMar w:top="880" w:right="720" w:bottom="560" w:left="740" w:header="274" w:footer="370" w:gutter="0"/>
          <w:cols w:space="708"/>
        </w:sectPr>
      </w:pPr>
    </w:p>
    <w:p w14:paraId="026915AF" w14:textId="77777777" w:rsidR="00D73ACD" w:rsidRDefault="00D73ACD">
      <w:pPr>
        <w:pStyle w:val="BodyText"/>
        <w:spacing w:before="8"/>
      </w:pPr>
    </w:p>
    <w:p w14:paraId="147186DC" w14:textId="77777777" w:rsidR="00D73ACD" w:rsidRDefault="00D73ACD">
      <w:pPr>
        <w:pStyle w:val="BodyText"/>
        <w:spacing w:before="94" w:line="249" w:lineRule="auto"/>
        <w:ind w:left="110" w:right="404"/>
        <w:jc w:val="both"/>
      </w:pPr>
      <w:r>
        <w:rPr>
          <w:color w:val="231F20"/>
        </w:rPr>
        <w:t>tratar el edema cerebral que se produce durante el infarto cerebral distan de ser</w:t>
      </w:r>
      <w:r>
        <w:rPr>
          <w:color w:val="231F20"/>
          <w:spacing w:val="-7"/>
        </w:rPr>
        <w:t xml:space="preserve"> </w:t>
      </w:r>
      <w:r>
        <w:rPr>
          <w:color w:val="231F20"/>
        </w:rPr>
        <w:t>curativas,</w:t>
      </w:r>
      <w:r>
        <w:rPr>
          <w:color w:val="231F20"/>
          <w:spacing w:val="-7"/>
        </w:rPr>
        <w:t xml:space="preserve"> </w:t>
      </w:r>
      <w:r>
        <w:rPr>
          <w:color w:val="231F20"/>
        </w:rPr>
        <w:t>teniendo</w:t>
      </w:r>
      <w:r>
        <w:rPr>
          <w:color w:val="231F20"/>
          <w:spacing w:val="-7"/>
        </w:rPr>
        <w:t xml:space="preserve"> </w:t>
      </w:r>
      <w:r>
        <w:rPr>
          <w:color w:val="231F20"/>
        </w:rPr>
        <w:t>sus</w:t>
      </w:r>
      <w:r>
        <w:rPr>
          <w:color w:val="231F20"/>
          <w:spacing w:val="-7"/>
        </w:rPr>
        <w:t xml:space="preserve"> </w:t>
      </w:r>
      <w:r>
        <w:rPr>
          <w:color w:val="231F20"/>
        </w:rPr>
        <w:t>riesgos</w:t>
      </w:r>
      <w:r>
        <w:rPr>
          <w:color w:val="231F20"/>
          <w:spacing w:val="-7"/>
        </w:rPr>
        <w:t xml:space="preserve"> </w:t>
      </w:r>
      <w:r>
        <w:rPr>
          <w:color w:val="231F20"/>
        </w:rPr>
        <w:t>y</w:t>
      </w:r>
      <w:r>
        <w:rPr>
          <w:color w:val="231F20"/>
          <w:spacing w:val="-7"/>
        </w:rPr>
        <w:t xml:space="preserve"> </w:t>
      </w:r>
      <w:r>
        <w:rPr>
          <w:color w:val="231F20"/>
        </w:rPr>
        <w:t>desventajas,</w:t>
      </w:r>
      <w:r>
        <w:rPr>
          <w:color w:val="231F20"/>
          <w:spacing w:val="-7"/>
        </w:rPr>
        <w:t xml:space="preserve"> </w:t>
      </w:r>
      <w:r>
        <w:rPr>
          <w:color w:val="231F20"/>
        </w:rPr>
        <w:t>estas</w:t>
      </w:r>
      <w:r>
        <w:rPr>
          <w:color w:val="231F20"/>
          <w:spacing w:val="-7"/>
        </w:rPr>
        <w:t xml:space="preserve"> </w:t>
      </w:r>
      <w:r>
        <w:rPr>
          <w:color w:val="231F20"/>
        </w:rPr>
        <w:t>deben</w:t>
      </w:r>
      <w:r>
        <w:rPr>
          <w:color w:val="231F20"/>
          <w:spacing w:val="-7"/>
        </w:rPr>
        <w:t xml:space="preserve"> </w:t>
      </w:r>
      <w:r>
        <w:rPr>
          <w:color w:val="231F20"/>
        </w:rPr>
        <w:t>ser</w:t>
      </w:r>
      <w:r>
        <w:rPr>
          <w:color w:val="231F20"/>
          <w:spacing w:val="-7"/>
        </w:rPr>
        <w:t xml:space="preserve"> </w:t>
      </w:r>
      <w:r>
        <w:rPr>
          <w:color w:val="231F20"/>
        </w:rPr>
        <w:t>evaluadas</w:t>
      </w:r>
      <w:r>
        <w:rPr>
          <w:color w:val="231F20"/>
          <w:spacing w:val="-7"/>
        </w:rPr>
        <w:t xml:space="preserve"> </w:t>
      </w:r>
      <w:r>
        <w:rPr>
          <w:color w:val="231F20"/>
        </w:rPr>
        <w:t>por el equipo de neurocirugía antes de decidir su utilización. En general, su uso</w:t>
      </w:r>
      <w:r>
        <w:rPr>
          <w:color w:val="231F20"/>
          <w:spacing w:val="40"/>
        </w:rPr>
        <w:t xml:space="preserve"> </w:t>
      </w:r>
      <w:r>
        <w:rPr>
          <w:color w:val="231F20"/>
        </w:rPr>
        <w:t>no tiene el respaldo según los cánones de la medicina basada en la evidencia. Para su efectividad necesitan un estado normal de la fisiología cerebrovascu- lar (autorregulación, reactividad al CO</w:t>
      </w:r>
      <w:r>
        <w:rPr>
          <w:color w:val="231F20"/>
          <w:vertAlign w:val="subscript"/>
        </w:rPr>
        <w:t>2</w:t>
      </w:r>
      <w:r>
        <w:rPr>
          <w:color w:val="231F20"/>
        </w:rPr>
        <w:t>, permeabilidad intacta de la barrera hematoencefálica) y estado no presente en pacientes con infarto maligno. Si tienen un efecto terapéutico generalmente es transitorio y limitado, lo que puede tener el efecto contrario al buscado. Su suspensión puede ocasionar el efecto contrario (efecto rebote), lo que puede desencadenar efectos indesea- bles</w:t>
      </w:r>
      <w:r>
        <w:rPr>
          <w:color w:val="231F20"/>
          <w:spacing w:val="-10"/>
        </w:rPr>
        <w:t xml:space="preserve"> </w:t>
      </w:r>
      <w:r>
        <w:rPr>
          <w:color w:val="231F20"/>
        </w:rPr>
        <w:t>severos.</w:t>
      </w:r>
      <w:r>
        <w:rPr>
          <w:color w:val="231F20"/>
          <w:spacing w:val="-10"/>
        </w:rPr>
        <w:t xml:space="preserve"> </w:t>
      </w:r>
      <w:r>
        <w:rPr>
          <w:color w:val="231F20"/>
        </w:rPr>
        <w:t>Conociendo</w:t>
      </w:r>
      <w:r>
        <w:rPr>
          <w:color w:val="231F20"/>
          <w:spacing w:val="-10"/>
        </w:rPr>
        <w:t xml:space="preserve"> </w:t>
      </w:r>
      <w:r>
        <w:rPr>
          <w:color w:val="231F20"/>
        </w:rPr>
        <w:t>estas</w:t>
      </w:r>
      <w:r>
        <w:rPr>
          <w:color w:val="231F20"/>
          <w:spacing w:val="-10"/>
        </w:rPr>
        <w:t xml:space="preserve"> </w:t>
      </w:r>
      <w:r>
        <w:rPr>
          <w:color w:val="231F20"/>
        </w:rPr>
        <w:t>limitaciones,</w:t>
      </w:r>
      <w:r>
        <w:rPr>
          <w:color w:val="231F20"/>
          <w:spacing w:val="-10"/>
        </w:rPr>
        <w:t xml:space="preserve"> </w:t>
      </w:r>
      <w:r>
        <w:rPr>
          <w:color w:val="231F20"/>
        </w:rPr>
        <w:t>las</w:t>
      </w:r>
      <w:r>
        <w:rPr>
          <w:color w:val="231F20"/>
          <w:spacing w:val="-10"/>
        </w:rPr>
        <w:t xml:space="preserve"> </w:t>
      </w:r>
      <w:r>
        <w:rPr>
          <w:color w:val="231F20"/>
        </w:rPr>
        <w:t>medidas</w:t>
      </w:r>
      <w:r>
        <w:rPr>
          <w:color w:val="231F20"/>
          <w:spacing w:val="-10"/>
        </w:rPr>
        <w:t xml:space="preserve"> </w:t>
      </w:r>
      <w:r>
        <w:rPr>
          <w:color w:val="231F20"/>
        </w:rPr>
        <w:t>a</w:t>
      </w:r>
      <w:r>
        <w:rPr>
          <w:color w:val="231F20"/>
          <w:spacing w:val="-10"/>
        </w:rPr>
        <w:t xml:space="preserve"> </w:t>
      </w:r>
      <w:r>
        <w:rPr>
          <w:color w:val="231F20"/>
        </w:rPr>
        <w:t>tener</w:t>
      </w:r>
      <w:r>
        <w:rPr>
          <w:color w:val="231F20"/>
          <w:spacing w:val="-10"/>
        </w:rPr>
        <w:t xml:space="preserve"> </w:t>
      </w:r>
      <w:r>
        <w:rPr>
          <w:color w:val="231F20"/>
        </w:rPr>
        <w:t>en</w:t>
      </w:r>
      <w:r>
        <w:rPr>
          <w:color w:val="231F20"/>
          <w:spacing w:val="-10"/>
        </w:rPr>
        <w:t xml:space="preserve"> </w:t>
      </w:r>
      <w:r>
        <w:rPr>
          <w:color w:val="231F20"/>
        </w:rPr>
        <w:t>cuenta</w:t>
      </w:r>
      <w:r>
        <w:rPr>
          <w:color w:val="231F20"/>
          <w:spacing w:val="-11"/>
        </w:rPr>
        <w:t xml:space="preserve"> </w:t>
      </w:r>
      <w:r>
        <w:rPr>
          <w:color w:val="231F20"/>
        </w:rPr>
        <w:t>son:</w:t>
      </w:r>
    </w:p>
    <w:p w14:paraId="624F66CF" w14:textId="77777777" w:rsidR="00D73ACD" w:rsidRDefault="00D73ACD">
      <w:pPr>
        <w:pStyle w:val="BodyText"/>
        <w:spacing w:before="9"/>
      </w:pPr>
    </w:p>
    <w:p w14:paraId="1B280F95" w14:textId="77777777" w:rsidR="00D73ACD" w:rsidRDefault="00D73ACD">
      <w:pPr>
        <w:pStyle w:val="Heading3"/>
        <w:jc w:val="both"/>
      </w:pPr>
      <w:r>
        <w:rPr>
          <w:color w:val="636466"/>
        </w:rPr>
        <w:t>Agentes</w:t>
      </w:r>
      <w:r>
        <w:rPr>
          <w:color w:val="636466"/>
          <w:spacing w:val="20"/>
        </w:rPr>
        <w:t xml:space="preserve"> </w:t>
      </w:r>
      <w:r>
        <w:rPr>
          <w:color w:val="636466"/>
          <w:spacing w:val="-2"/>
        </w:rPr>
        <w:t>osmoterapéuticos</w:t>
      </w:r>
    </w:p>
    <w:p w14:paraId="6AEA8EAF" w14:textId="77777777" w:rsidR="00D73ACD" w:rsidRDefault="00D73ACD">
      <w:pPr>
        <w:pStyle w:val="BodyText"/>
        <w:spacing w:before="9"/>
        <w:rPr>
          <w:rFonts w:ascii="Trebuchet MS"/>
          <w:b/>
          <w:sz w:val="24"/>
        </w:rPr>
      </w:pPr>
    </w:p>
    <w:p w14:paraId="4370BB52" w14:textId="77777777" w:rsidR="00D73ACD" w:rsidRDefault="00D73ACD">
      <w:pPr>
        <w:pStyle w:val="BodyText"/>
        <w:spacing w:before="1" w:line="249" w:lineRule="auto"/>
        <w:ind w:left="110" w:right="411"/>
        <w:jc w:val="both"/>
      </w:pPr>
      <w:r>
        <w:rPr>
          <w:color w:val="231F20"/>
          <w:w w:val="95"/>
        </w:rPr>
        <w:t xml:space="preserve">Estos son el manitol, el glicerol y las soluciones salinas hipertónicas. Aunque los </w:t>
      </w:r>
      <w:r>
        <w:rPr>
          <w:color w:val="231F20"/>
        </w:rPr>
        <w:t>estudios</w:t>
      </w:r>
      <w:r>
        <w:rPr>
          <w:color w:val="231F20"/>
          <w:spacing w:val="-7"/>
        </w:rPr>
        <w:t xml:space="preserve"> </w:t>
      </w:r>
      <w:r>
        <w:rPr>
          <w:color w:val="231F20"/>
        </w:rPr>
        <w:t>comparativos</w:t>
      </w:r>
      <w:r>
        <w:rPr>
          <w:color w:val="231F20"/>
          <w:spacing w:val="-7"/>
        </w:rPr>
        <w:t xml:space="preserve"> </w:t>
      </w:r>
      <w:r>
        <w:rPr>
          <w:color w:val="231F20"/>
        </w:rPr>
        <w:t>entre</w:t>
      </w:r>
      <w:r>
        <w:rPr>
          <w:color w:val="231F20"/>
          <w:spacing w:val="-7"/>
        </w:rPr>
        <w:t xml:space="preserve"> </w:t>
      </w:r>
      <w:r>
        <w:rPr>
          <w:color w:val="231F20"/>
        </w:rPr>
        <w:t>solución</w:t>
      </w:r>
      <w:r>
        <w:rPr>
          <w:color w:val="231F20"/>
          <w:spacing w:val="-7"/>
        </w:rPr>
        <w:t xml:space="preserve"> </w:t>
      </w:r>
      <w:r>
        <w:rPr>
          <w:color w:val="231F20"/>
        </w:rPr>
        <w:t>salina</w:t>
      </w:r>
      <w:r>
        <w:rPr>
          <w:color w:val="231F20"/>
          <w:spacing w:val="-7"/>
        </w:rPr>
        <w:t xml:space="preserve"> </w:t>
      </w:r>
      <w:r>
        <w:rPr>
          <w:color w:val="231F20"/>
        </w:rPr>
        <w:t>hipertónica</w:t>
      </w:r>
      <w:r>
        <w:rPr>
          <w:color w:val="231F20"/>
          <w:spacing w:val="-7"/>
        </w:rPr>
        <w:t xml:space="preserve"> </w:t>
      </w:r>
      <w:r>
        <w:rPr>
          <w:color w:val="231F20"/>
        </w:rPr>
        <w:t>y</w:t>
      </w:r>
      <w:r>
        <w:rPr>
          <w:color w:val="231F20"/>
          <w:spacing w:val="-7"/>
        </w:rPr>
        <w:t xml:space="preserve"> </w:t>
      </w:r>
      <w:r>
        <w:rPr>
          <w:color w:val="231F20"/>
        </w:rPr>
        <w:t>manitol</w:t>
      </w:r>
      <w:r>
        <w:rPr>
          <w:color w:val="231F20"/>
          <w:spacing w:val="-7"/>
        </w:rPr>
        <w:t xml:space="preserve"> </w:t>
      </w:r>
      <w:r>
        <w:rPr>
          <w:color w:val="231F20"/>
        </w:rPr>
        <w:t>son</w:t>
      </w:r>
      <w:r>
        <w:rPr>
          <w:color w:val="231F20"/>
          <w:spacing w:val="-7"/>
        </w:rPr>
        <w:t xml:space="preserve"> </w:t>
      </w:r>
      <w:r>
        <w:rPr>
          <w:color w:val="231F20"/>
        </w:rPr>
        <w:t>escasos, ambas opciones pueden alcanzar eficacia similar si son administradas en con- centraciones equimolares.</w:t>
      </w:r>
    </w:p>
    <w:p w14:paraId="56CF1A6B" w14:textId="77777777" w:rsidR="00D73ACD" w:rsidRDefault="00D73ACD">
      <w:pPr>
        <w:pStyle w:val="BodyText"/>
        <w:rPr>
          <w:sz w:val="26"/>
        </w:rPr>
      </w:pPr>
    </w:p>
    <w:p w14:paraId="62356EB5" w14:textId="77777777" w:rsidR="00D73ACD" w:rsidRDefault="00D73ACD">
      <w:pPr>
        <w:pStyle w:val="Heading5"/>
        <w:ind w:left="110"/>
      </w:pPr>
      <w:r>
        <w:rPr>
          <w:i/>
          <w:color w:val="6D6E71"/>
          <w:spacing w:val="-2"/>
        </w:rPr>
        <w:t>Manitol</w:t>
      </w:r>
    </w:p>
    <w:p w14:paraId="36E50EEA" w14:textId="77777777" w:rsidR="00D73ACD" w:rsidRDefault="00D73ACD">
      <w:pPr>
        <w:pStyle w:val="BodyText"/>
        <w:spacing w:before="67" w:line="249" w:lineRule="auto"/>
        <w:ind w:left="110" w:right="409"/>
        <w:jc w:val="both"/>
      </w:pPr>
      <w:r>
        <w:rPr>
          <w:color w:val="231F20"/>
        </w:rPr>
        <w:t>El uso de diuréticos osmóticos, como el manitol, atraen el agua presente en el parénquima cerebral hacia la circulación, para luego ser excretada por los ri- ñones.</w:t>
      </w:r>
      <w:r>
        <w:rPr>
          <w:color w:val="231F20"/>
          <w:spacing w:val="-12"/>
        </w:rPr>
        <w:t xml:space="preserve"> </w:t>
      </w:r>
      <w:r>
        <w:rPr>
          <w:color w:val="231F20"/>
        </w:rPr>
        <w:t>De</w:t>
      </w:r>
      <w:r>
        <w:rPr>
          <w:color w:val="231F20"/>
          <w:spacing w:val="-12"/>
        </w:rPr>
        <w:t xml:space="preserve"> </w:t>
      </w:r>
      <w:r>
        <w:rPr>
          <w:color w:val="231F20"/>
        </w:rPr>
        <w:t>la</w:t>
      </w:r>
      <w:r>
        <w:rPr>
          <w:color w:val="231F20"/>
          <w:spacing w:val="-12"/>
        </w:rPr>
        <w:t xml:space="preserve"> </w:t>
      </w:r>
      <w:r>
        <w:rPr>
          <w:color w:val="231F20"/>
        </w:rPr>
        <w:t>solución</w:t>
      </w:r>
      <w:r>
        <w:rPr>
          <w:color w:val="231F20"/>
          <w:spacing w:val="-12"/>
        </w:rPr>
        <w:t xml:space="preserve"> </w:t>
      </w:r>
      <w:r>
        <w:rPr>
          <w:color w:val="231F20"/>
        </w:rPr>
        <w:t>al</w:t>
      </w:r>
      <w:r>
        <w:rPr>
          <w:color w:val="231F20"/>
          <w:spacing w:val="-12"/>
        </w:rPr>
        <w:t xml:space="preserve"> </w:t>
      </w:r>
      <w:r>
        <w:rPr>
          <w:color w:val="231F20"/>
        </w:rPr>
        <w:t>20%,</w:t>
      </w:r>
      <w:r>
        <w:rPr>
          <w:color w:val="231F20"/>
          <w:spacing w:val="-12"/>
        </w:rPr>
        <w:t xml:space="preserve"> </w:t>
      </w:r>
      <w:r>
        <w:rPr>
          <w:color w:val="231F20"/>
        </w:rPr>
        <w:t>la</w:t>
      </w:r>
      <w:r>
        <w:rPr>
          <w:color w:val="231F20"/>
          <w:spacing w:val="-12"/>
        </w:rPr>
        <w:t xml:space="preserve"> </w:t>
      </w:r>
      <w:r>
        <w:rPr>
          <w:color w:val="231F20"/>
        </w:rPr>
        <w:t>dosis</w:t>
      </w:r>
      <w:r>
        <w:rPr>
          <w:color w:val="231F20"/>
          <w:spacing w:val="-12"/>
        </w:rPr>
        <w:t xml:space="preserve"> </w:t>
      </w:r>
      <w:r>
        <w:rPr>
          <w:color w:val="231F20"/>
        </w:rPr>
        <w:t>inicial</w:t>
      </w:r>
      <w:r>
        <w:rPr>
          <w:color w:val="231F20"/>
          <w:spacing w:val="-12"/>
        </w:rPr>
        <w:t xml:space="preserve"> </w:t>
      </w:r>
      <w:r>
        <w:rPr>
          <w:color w:val="231F20"/>
        </w:rPr>
        <w:t>es</w:t>
      </w:r>
      <w:r>
        <w:rPr>
          <w:color w:val="231F20"/>
          <w:spacing w:val="-11"/>
        </w:rPr>
        <w:t xml:space="preserve"> </w:t>
      </w:r>
      <w:r>
        <w:rPr>
          <w:color w:val="231F20"/>
        </w:rPr>
        <w:t>de</w:t>
      </w:r>
      <w:r>
        <w:rPr>
          <w:color w:val="231F20"/>
          <w:spacing w:val="-12"/>
        </w:rPr>
        <w:t xml:space="preserve"> </w:t>
      </w:r>
      <w:r>
        <w:rPr>
          <w:color w:val="231F20"/>
        </w:rPr>
        <w:t>1</w:t>
      </w:r>
      <w:r>
        <w:rPr>
          <w:color w:val="231F20"/>
          <w:spacing w:val="-12"/>
        </w:rPr>
        <w:t xml:space="preserve"> </w:t>
      </w:r>
      <w:r>
        <w:rPr>
          <w:color w:val="231F20"/>
        </w:rPr>
        <w:t>g/kg,</w:t>
      </w:r>
      <w:r>
        <w:rPr>
          <w:color w:val="231F20"/>
          <w:spacing w:val="-12"/>
        </w:rPr>
        <w:t xml:space="preserve"> </w:t>
      </w:r>
      <w:r>
        <w:rPr>
          <w:color w:val="231F20"/>
        </w:rPr>
        <w:t>pudiendo</w:t>
      </w:r>
      <w:r>
        <w:rPr>
          <w:color w:val="231F20"/>
          <w:spacing w:val="-12"/>
        </w:rPr>
        <w:t xml:space="preserve"> </w:t>
      </w:r>
      <w:r>
        <w:rPr>
          <w:color w:val="231F20"/>
        </w:rPr>
        <w:t>repetir</w:t>
      </w:r>
      <w:r>
        <w:rPr>
          <w:color w:val="231F20"/>
          <w:spacing w:val="-12"/>
        </w:rPr>
        <w:t xml:space="preserve"> </w:t>
      </w:r>
      <w:r>
        <w:rPr>
          <w:color w:val="231F20"/>
        </w:rPr>
        <w:t>me- dia</w:t>
      </w:r>
      <w:r>
        <w:rPr>
          <w:color w:val="231F20"/>
          <w:spacing w:val="-4"/>
        </w:rPr>
        <w:t xml:space="preserve"> </w:t>
      </w:r>
      <w:r>
        <w:rPr>
          <w:color w:val="231F20"/>
        </w:rPr>
        <w:t>infusión</w:t>
      </w:r>
      <w:r>
        <w:rPr>
          <w:color w:val="231F20"/>
          <w:spacing w:val="-4"/>
        </w:rPr>
        <w:t xml:space="preserve"> </w:t>
      </w:r>
      <w:r>
        <w:rPr>
          <w:color w:val="231F20"/>
        </w:rPr>
        <w:t>cada</w:t>
      </w:r>
      <w:r>
        <w:rPr>
          <w:color w:val="231F20"/>
          <w:spacing w:val="-5"/>
        </w:rPr>
        <w:t xml:space="preserve"> </w:t>
      </w:r>
      <w:r>
        <w:rPr>
          <w:color w:val="231F20"/>
        </w:rPr>
        <w:t>6</w:t>
      </w:r>
      <w:r>
        <w:rPr>
          <w:color w:val="231F20"/>
          <w:spacing w:val="-4"/>
        </w:rPr>
        <w:t xml:space="preserve"> </w:t>
      </w:r>
      <w:r>
        <w:rPr>
          <w:color w:val="231F20"/>
        </w:rPr>
        <w:t>u</w:t>
      </w:r>
      <w:r>
        <w:rPr>
          <w:color w:val="231F20"/>
          <w:spacing w:val="-4"/>
        </w:rPr>
        <w:t xml:space="preserve"> </w:t>
      </w:r>
      <w:r>
        <w:rPr>
          <w:color w:val="231F20"/>
        </w:rPr>
        <w:t>8</w:t>
      </w:r>
      <w:r>
        <w:rPr>
          <w:color w:val="231F20"/>
          <w:spacing w:val="-4"/>
        </w:rPr>
        <w:t xml:space="preserve"> </w:t>
      </w:r>
      <w:r>
        <w:rPr>
          <w:color w:val="231F20"/>
        </w:rPr>
        <w:t>horas.</w:t>
      </w:r>
      <w:r>
        <w:rPr>
          <w:color w:val="231F20"/>
          <w:spacing w:val="-4"/>
        </w:rPr>
        <w:t xml:space="preserve"> </w:t>
      </w:r>
      <w:r>
        <w:rPr>
          <w:color w:val="231F20"/>
        </w:rPr>
        <w:t>Puede</w:t>
      </w:r>
      <w:r>
        <w:rPr>
          <w:color w:val="231F20"/>
          <w:spacing w:val="-4"/>
        </w:rPr>
        <w:t xml:space="preserve"> </w:t>
      </w:r>
      <w:r>
        <w:rPr>
          <w:color w:val="231F20"/>
        </w:rPr>
        <w:t>darse</w:t>
      </w:r>
      <w:r>
        <w:rPr>
          <w:color w:val="231F20"/>
          <w:spacing w:val="-5"/>
        </w:rPr>
        <w:t xml:space="preserve"> </w:t>
      </w:r>
      <w:r>
        <w:rPr>
          <w:color w:val="231F20"/>
        </w:rPr>
        <w:t>un</w:t>
      </w:r>
      <w:r>
        <w:rPr>
          <w:color w:val="231F20"/>
          <w:spacing w:val="-4"/>
        </w:rPr>
        <w:t xml:space="preserve"> </w:t>
      </w:r>
      <w:r>
        <w:rPr>
          <w:color w:val="231F20"/>
        </w:rPr>
        <w:t>efecto</w:t>
      </w:r>
      <w:r>
        <w:rPr>
          <w:color w:val="231F20"/>
          <w:spacing w:val="-4"/>
        </w:rPr>
        <w:t xml:space="preserve"> </w:t>
      </w:r>
      <w:r>
        <w:rPr>
          <w:color w:val="231F20"/>
        </w:rPr>
        <w:t>rebote</w:t>
      </w:r>
      <w:r>
        <w:rPr>
          <w:color w:val="231F20"/>
          <w:spacing w:val="-5"/>
        </w:rPr>
        <w:t xml:space="preserve"> </w:t>
      </w:r>
      <w:r>
        <w:rPr>
          <w:color w:val="231F20"/>
        </w:rPr>
        <w:t>con</w:t>
      </w:r>
      <w:r>
        <w:rPr>
          <w:color w:val="231F20"/>
          <w:spacing w:val="-4"/>
        </w:rPr>
        <w:t xml:space="preserve"> </w:t>
      </w:r>
      <w:r>
        <w:rPr>
          <w:color w:val="231F20"/>
        </w:rPr>
        <w:t>el</w:t>
      </w:r>
      <w:r>
        <w:rPr>
          <w:color w:val="231F20"/>
          <w:spacing w:val="-4"/>
        </w:rPr>
        <w:t xml:space="preserve"> </w:t>
      </w:r>
      <w:r>
        <w:rPr>
          <w:color w:val="231F20"/>
        </w:rPr>
        <w:t>uso</w:t>
      </w:r>
      <w:r>
        <w:rPr>
          <w:color w:val="231F20"/>
          <w:spacing w:val="-4"/>
        </w:rPr>
        <w:t xml:space="preserve"> </w:t>
      </w:r>
      <w:r>
        <w:rPr>
          <w:color w:val="231F20"/>
        </w:rPr>
        <w:t>repetido cuando el manitol</w:t>
      </w:r>
      <w:r>
        <w:rPr>
          <w:color w:val="231F20"/>
          <w:spacing w:val="-1"/>
        </w:rPr>
        <w:t xml:space="preserve"> </w:t>
      </w:r>
      <w:r>
        <w:rPr>
          <w:color w:val="231F20"/>
        </w:rPr>
        <w:t>pasa a través de la barrera hematoencefálica dañada y atrae agua fuera de la circulación, lo que aumenta la presión intracraneal. Se debe tener</w:t>
      </w:r>
      <w:r>
        <w:rPr>
          <w:color w:val="231F20"/>
          <w:spacing w:val="-7"/>
        </w:rPr>
        <w:t xml:space="preserve"> </w:t>
      </w:r>
      <w:r>
        <w:rPr>
          <w:color w:val="231F20"/>
        </w:rPr>
        <w:t>especial</w:t>
      </w:r>
      <w:r>
        <w:rPr>
          <w:color w:val="231F20"/>
          <w:spacing w:val="-6"/>
        </w:rPr>
        <w:t xml:space="preserve"> </w:t>
      </w:r>
      <w:r>
        <w:rPr>
          <w:color w:val="231F20"/>
        </w:rPr>
        <w:t>cuidado</w:t>
      </w:r>
      <w:r>
        <w:rPr>
          <w:color w:val="231F20"/>
          <w:spacing w:val="-7"/>
        </w:rPr>
        <w:t xml:space="preserve"> </w:t>
      </w:r>
      <w:r>
        <w:rPr>
          <w:color w:val="231F20"/>
        </w:rPr>
        <w:t>de</w:t>
      </w:r>
      <w:r>
        <w:rPr>
          <w:color w:val="231F20"/>
          <w:spacing w:val="-6"/>
        </w:rPr>
        <w:t xml:space="preserve"> </w:t>
      </w:r>
      <w:r>
        <w:rPr>
          <w:color w:val="231F20"/>
        </w:rPr>
        <w:t>la</w:t>
      </w:r>
      <w:r>
        <w:rPr>
          <w:color w:val="231F20"/>
          <w:spacing w:val="-6"/>
        </w:rPr>
        <w:t xml:space="preserve"> </w:t>
      </w:r>
      <w:r>
        <w:rPr>
          <w:color w:val="231F20"/>
        </w:rPr>
        <w:t>función</w:t>
      </w:r>
      <w:r>
        <w:rPr>
          <w:color w:val="231F20"/>
          <w:spacing w:val="-7"/>
        </w:rPr>
        <w:t xml:space="preserve"> </w:t>
      </w:r>
      <w:r>
        <w:rPr>
          <w:color w:val="231F20"/>
        </w:rPr>
        <w:t>renal,</w:t>
      </w:r>
      <w:r>
        <w:rPr>
          <w:color w:val="231F20"/>
          <w:spacing w:val="-6"/>
        </w:rPr>
        <w:t xml:space="preserve"> </w:t>
      </w:r>
      <w:r>
        <w:rPr>
          <w:color w:val="231F20"/>
        </w:rPr>
        <w:t>natremia</w:t>
      </w:r>
      <w:r>
        <w:rPr>
          <w:color w:val="231F20"/>
          <w:spacing w:val="-6"/>
        </w:rPr>
        <w:t xml:space="preserve"> </w:t>
      </w:r>
      <w:r>
        <w:rPr>
          <w:color w:val="231F20"/>
        </w:rPr>
        <w:t>y</w:t>
      </w:r>
      <w:r>
        <w:rPr>
          <w:color w:val="231F20"/>
          <w:spacing w:val="-7"/>
        </w:rPr>
        <w:t xml:space="preserve"> </w:t>
      </w:r>
      <w:r>
        <w:rPr>
          <w:color w:val="231F20"/>
        </w:rPr>
        <w:t>osmolaridad</w:t>
      </w:r>
      <w:r>
        <w:rPr>
          <w:color w:val="231F20"/>
          <w:spacing w:val="-6"/>
        </w:rPr>
        <w:t xml:space="preserve"> </w:t>
      </w:r>
      <w:r>
        <w:rPr>
          <w:color w:val="231F20"/>
          <w:spacing w:val="-2"/>
        </w:rPr>
        <w:t>plasmática.</w:t>
      </w:r>
    </w:p>
    <w:p w14:paraId="0C79F5D6" w14:textId="77777777" w:rsidR="00D73ACD" w:rsidRDefault="00D73ACD">
      <w:pPr>
        <w:pStyle w:val="BodyText"/>
        <w:spacing w:before="4"/>
        <w:rPr>
          <w:sz w:val="21"/>
        </w:rPr>
      </w:pPr>
    </w:p>
    <w:p w14:paraId="3DD8C984" w14:textId="77777777" w:rsidR="00D73ACD" w:rsidRDefault="00D73ACD">
      <w:pPr>
        <w:pStyle w:val="Heading5"/>
        <w:ind w:left="110"/>
      </w:pPr>
      <w:r>
        <w:rPr>
          <w:i/>
          <w:color w:val="6D6E71"/>
          <w:w w:val="90"/>
        </w:rPr>
        <w:t>Soluciones</w:t>
      </w:r>
      <w:r>
        <w:rPr>
          <w:i/>
          <w:color w:val="6D6E71"/>
          <w:spacing w:val="10"/>
        </w:rPr>
        <w:t xml:space="preserve"> </w:t>
      </w:r>
      <w:r>
        <w:rPr>
          <w:i/>
          <w:color w:val="6D6E71"/>
          <w:w w:val="90"/>
        </w:rPr>
        <w:t>salinas</w:t>
      </w:r>
      <w:r>
        <w:rPr>
          <w:i/>
          <w:color w:val="6D6E71"/>
          <w:spacing w:val="10"/>
        </w:rPr>
        <w:t xml:space="preserve"> </w:t>
      </w:r>
      <w:r>
        <w:rPr>
          <w:i/>
          <w:color w:val="6D6E71"/>
          <w:spacing w:val="-2"/>
          <w:w w:val="90"/>
        </w:rPr>
        <w:t>hipertónicas</w:t>
      </w:r>
    </w:p>
    <w:p w14:paraId="40B79E53" w14:textId="77777777" w:rsidR="00D73ACD" w:rsidRDefault="00D73ACD">
      <w:pPr>
        <w:pStyle w:val="BodyText"/>
        <w:spacing w:before="67" w:line="249" w:lineRule="auto"/>
        <w:ind w:left="110" w:right="410"/>
        <w:jc w:val="both"/>
      </w:pPr>
      <w:r>
        <w:rPr>
          <w:color w:val="231F20"/>
        </w:rPr>
        <w:t>Las soluciones salinas hipertónicas en bolo parecen tener mayor eficacia que el manitol, según algunas series. El uso de soluciones salinas hipertónicas en concentración</w:t>
      </w:r>
      <w:r>
        <w:rPr>
          <w:color w:val="231F20"/>
          <w:spacing w:val="25"/>
        </w:rPr>
        <w:t xml:space="preserve"> </w:t>
      </w:r>
      <w:r>
        <w:rPr>
          <w:color w:val="231F20"/>
        </w:rPr>
        <w:t>superior</w:t>
      </w:r>
      <w:r>
        <w:rPr>
          <w:color w:val="231F20"/>
          <w:spacing w:val="25"/>
        </w:rPr>
        <w:t xml:space="preserve"> </w:t>
      </w:r>
      <w:r>
        <w:rPr>
          <w:color w:val="231F20"/>
        </w:rPr>
        <w:t>al</w:t>
      </w:r>
      <w:r>
        <w:rPr>
          <w:color w:val="231F20"/>
          <w:spacing w:val="25"/>
        </w:rPr>
        <w:t xml:space="preserve"> </w:t>
      </w:r>
      <w:r>
        <w:rPr>
          <w:color w:val="231F20"/>
        </w:rPr>
        <w:t>3%</w:t>
      </w:r>
      <w:r>
        <w:rPr>
          <w:color w:val="231F20"/>
          <w:spacing w:val="25"/>
        </w:rPr>
        <w:t xml:space="preserve"> </w:t>
      </w:r>
      <w:r>
        <w:rPr>
          <w:color w:val="231F20"/>
        </w:rPr>
        <w:t>requiere</w:t>
      </w:r>
      <w:r>
        <w:rPr>
          <w:color w:val="231F20"/>
          <w:spacing w:val="25"/>
        </w:rPr>
        <w:t xml:space="preserve"> </w:t>
      </w:r>
      <w:r>
        <w:rPr>
          <w:color w:val="231F20"/>
        </w:rPr>
        <w:t>de</w:t>
      </w:r>
      <w:r>
        <w:rPr>
          <w:color w:val="231F20"/>
          <w:spacing w:val="25"/>
        </w:rPr>
        <w:t xml:space="preserve"> </w:t>
      </w:r>
      <w:r>
        <w:rPr>
          <w:color w:val="231F20"/>
        </w:rPr>
        <w:t>vía</w:t>
      </w:r>
      <w:r>
        <w:rPr>
          <w:color w:val="231F20"/>
          <w:spacing w:val="25"/>
        </w:rPr>
        <w:t xml:space="preserve"> </w:t>
      </w:r>
      <w:r>
        <w:rPr>
          <w:color w:val="231F20"/>
        </w:rPr>
        <w:t>venosa</w:t>
      </w:r>
      <w:r>
        <w:rPr>
          <w:color w:val="231F20"/>
          <w:spacing w:val="26"/>
        </w:rPr>
        <w:t xml:space="preserve"> </w:t>
      </w:r>
      <w:r>
        <w:rPr>
          <w:color w:val="231F20"/>
        </w:rPr>
        <w:t>central</w:t>
      </w:r>
      <w:r>
        <w:rPr>
          <w:color w:val="231F20"/>
          <w:spacing w:val="25"/>
        </w:rPr>
        <w:t xml:space="preserve"> </w:t>
      </w:r>
      <w:r>
        <w:rPr>
          <w:color w:val="231F20"/>
        </w:rPr>
        <w:t>y</w:t>
      </w:r>
      <w:r>
        <w:rPr>
          <w:color w:val="231F20"/>
          <w:spacing w:val="25"/>
        </w:rPr>
        <w:t xml:space="preserve"> </w:t>
      </w:r>
      <w:r>
        <w:rPr>
          <w:color w:val="231F20"/>
        </w:rPr>
        <w:t>su</w:t>
      </w:r>
      <w:r>
        <w:rPr>
          <w:color w:val="231F20"/>
          <w:spacing w:val="25"/>
        </w:rPr>
        <w:t xml:space="preserve"> </w:t>
      </w:r>
      <w:r>
        <w:rPr>
          <w:color w:val="231F20"/>
        </w:rPr>
        <w:t>uso</w:t>
      </w:r>
      <w:r>
        <w:rPr>
          <w:color w:val="231F20"/>
          <w:spacing w:val="25"/>
        </w:rPr>
        <w:t xml:space="preserve"> </w:t>
      </w:r>
      <w:r>
        <w:rPr>
          <w:color w:val="231F20"/>
        </w:rPr>
        <w:t>debe ser cuidadosamente monitorizado en pacientes con cardiopatía congestiva, si bien</w:t>
      </w:r>
      <w:r>
        <w:rPr>
          <w:color w:val="231F20"/>
          <w:spacing w:val="-5"/>
        </w:rPr>
        <w:t xml:space="preserve"> </w:t>
      </w:r>
      <w:r>
        <w:rPr>
          <w:color w:val="231F20"/>
        </w:rPr>
        <w:t>tienen</w:t>
      </w:r>
      <w:r>
        <w:rPr>
          <w:color w:val="231F20"/>
          <w:spacing w:val="-5"/>
        </w:rPr>
        <w:t xml:space="preserve"> </w:t>
      </w:r>
      <w:r>
        <w:rPr>
          <w:color w:val="231F20"/>
        </w:rPr>
        <w:t>la</w:t>
      </w:r>
      <w:r>
        <w:rPr>
          <w:color w:val="231F20"/>
          <w:spacing w:val="-5"/>
        </w:rPr>
        <w:t xml:space="preserve"> </w:t>
      </w:r>
      <w:r>
        <w:rPr>
          <w:color w:val="231F20"/>
        </w:rPr>
        <w:t>ventaja</w:t>
      </w:r>
      <w:r>
        <w:rPr>
          <w:color w:val="231F20"/>
          <w:spacing w:val="-5"/>
        </w:rPr>
        <w:t xml:space="preserve"> </w:t>
      </w:r>
      <w:r>
        <w:rPr>
          <w:color w:val="231F20"/>
        </w:rPr>
        <w:t>de</w:t>
      </w:r>
      <w:r>
        <w:rPr>
          <w:color w:val="231F20"/>
          <w:spacing w:val="-5"/>
        </w:rPr>
        <w:t xml:space="preserve"> </w:t>
      </w:r>
      <w:r>
        <w:rPr>
          <w:color w:val="231F20"/>
        </w:rPr>
        <w:t>requerir</w:t>
      </w:r>
      <w:r>
        <w:rPr>
          <w:color w:val="231F20"/>
          <w:spacing w:val="-5"/>
        </w:rPr>
        <w:t xml:space="preserve"> </w:t>
      </w:r>
      <w:r>
        <w:rPr>
          <w:color w:val="231F20"/>
        </w:rPr>
        <w:t>menor</w:t>
      </w:r>
      <w:r>
        <w:rPr>
          <w:color w:val="231F20"/>
          <w:spacing w:val="-5"/>
        </w:rPr>
        <w:t xml:space="preserve"> </w:t>
      </w:r>
      <w:r>
        <w:rPr>
          <w:color w:val="231F20"/>
        </w:rPr>
        <w:t>volumen</w:t>
      </w:r>
      <w:r>
        <w:rPr>
          <w:color w:val="231F20"/>
          <w:spacing w:val="-5"/>
        </w:rPr>
        <w:t xml:space="preserve"> </w:t>
      </w:r>
      <w:r>
        <w:rPr>
          <w:color w:val="231F20"/>
        </w:rPr>
        <w:t>de</w:t>
      </w:r>
      <w:r>
        <w:rPr>
          <w:color w:val="231F20"/>
          <w:spacing w:val="-5"/>
        </w:rPr>
        <w:t xml:space="preserve"> </w:t>
      </w:r>
      <w:r>
        <w:rPr>
          <w:color w:val="231F20"/>
        </w:rPr>
        <w:t>infusión</w:t>
      </w:r>
      <w:r>
        <w:rPr>
          <w:color w:val="231F20"/>
          <w:spacing w:val="-5"/>
        </w:rPr>
        <w:t xml:space="preserve"> </w:t>
      </w:r>
      <w:r>
        <w:rPr>
          <w:color w:val="231F20"/>
        </w:rPr>
        <w:t>y</w:t>
      </w:r>
      <w:r>
        <w:rPr>
          <w:color w:val="231F20"/>
          <w:spacing w:val="-5"/>
        </w:rPr>
        <w:t xml:space="preserve"> </w:t>
      </w:r>
      <w:r>
        <w:rPr>
          <w:color w:val="231F20"/>
        </w:rPr>
        <w:t>son</w:t>
      </w:r>
      <w:r>
        <w:rPr>
          <w:color w:val="231F20"/>
          <w:spacing w:val="-5"/>
        </w:rPr>
        <w:t xml:space="preserve"> </w:t>
      </w:r>
      <w:r>
        <w:rPr>
          <w:color w:val="231F20"/>
        </w:rPr>
        <w:t>preferibles en pacientes con daño renal, en quienes el manitol no es recomendable. Sin embargo,</w:t>
      </w:r>
      <w:r>
        <w:rPr>
          <w:color w:val="231F20"/>
          <w:spacing w:val="-3"/>
        </w:rPr>
        <w:t xml:space="preserve"> </w:t>
      </w:r>
      <w:r>
        <w:rPr>
          <w:color w:val="231F20"/>
        </w:rPr>
        <w:t>se</w:t>
      </w:r>
      <w:r>
        <w:rPr>
          <w:color w:val="231F20"/>
          <w:spacing w:val="-3"/>
        </w:rPr>
        <w:t xml:space="preserve"> </w:t>
      </w:r>
      <w:r>
        <w:rPr>
          <w:color w:val="231F20"/>
        </w:rPr>
        <w:t>requieren</w:t>
      </w:r>
      <w:r>
        <w:rPr>
          <w:color w:val="231F20"/>
          <w:spacing w:val="-3"/>
        </w:rPr>
        <w:t xml:space="preserve"> </w:t>
      </w:r>
      <w:r>
        <w:rPr>
          <w:color w:val="231F20"/>
        </w:rPr>
        <w:t>más</w:t>
      </w:r>
      <w:r>
        <w:rPr>
          <w:color w:val="231F20"/>
          <w:spacing w:val="-3"/>
        </w:rPr>
        <w:t xml:space="preserve"> </w:t>
      </w:r>
      <w:r>
        <w:rPr>
          <w:color w:val="231F20"/>
        </w:rPr>
        <w:t>estudios</w:t>
      </w:r>
      <w:r>
        <w:rPr>
          <w:color w:val="231F20"/>
          <w:spacing w:val="-2"/>
        </w:rPr>
        <w:t xml:space="preserve"> </w:t>
      </w:r>
      <w:r>
        <w:rPr>
          <w:color w:val="231F20"/>
        </w:rPr>
        <w:t>controlados</w:t>
      </w:r>
      <w:r>
        <w:rPr>
          <w:color w:val="231F20"/>
          <w:spacing w:val="-3"/>
        </w:rPr>
        <w:t xml:space="preserve"> </w:t>
      </w:r>
      <w:r>
        <w:rPr>
          <w:color w:val="231F20"/>
        </w:rPr>
        <w:t>para</w:t>
      </w:r>
      <w:r>
        <w:rPr>
          <w:color w:val="231F20"/>
          <w:spacing w:val="-3"/>
        </w:rPr>
        <w:t xml:space="preserve"> </w:t>
      </w:r>
      <w:r>
        <w:rPr>
          <w:color w:val="231F20"/>
        </w:rPr>
        <w:t>poder</w:t>
      </w:r>
      <w:r>
        <w:rPr>
          <w:color w:val="231F20"/>
          <w:spacing w:val="-3"/>
        </w:rPr>
        <w:t xml:space="preserve"> </w:t>
      </w:r>
      <w:r>
        <w:rPr>
          <w:color w:val="231F20"/>
        </w:rPr>
        <w:t>indicar</w:t>
      </w:r>
      <w:r>
        <w:rPr>
          <w:color w:val="231F20"/>
          <w:spacing w:val="-3"/>
        </w:rPr>
        <w:t xml:space="preserve"> </w:t>
      </w:r>
      <w:r>
        <w:rPr>
          <w:color w:val="231F20"/>
        </w:rPr>
        <w:t>su</w:t>
      </w:r>
      <w:r>
        <w:rPr>
          <w:color w:val="231F20"/>
          <w:spacing w:val="-3"/>
        </w:rPr>
        <w:t xml:space="preserve"> </w:t>
      </w:r>
      <w:r>
        <w:rPr>
          <w:color w:val="231F20"/>
        </w:rPr>
        <w:t>uso</w:t>
      </w:r>
      <w:r>
        <w:rPr>
          <w:color w:val="231F20"/>
          <w:spacing w:val="-3"/>
        </w:rPr>
        <w:t xml:space="preserve"> </w:t>
      </w:r>
      <w:r>
        <w:rPr>
          <w:color w:val="231F20"/>
        </w:rPr>
        <w:t>con mayor evidencia.</w:t>
      </w:r>
    </w:p>
    <w:p w14:paraId="5F41BA08" w14:textId="77777777" w:rsidR="00D73ACD" w:rsidRDefault="00D73ACD">
      <w:pPr>
        <w:pStyle w:val="BodyText"/>
        <w:spacing w:before="4"/>
        <w:rPr>
          <w:sz w:val="26"/>
        </w:rPr>
      </w:pPr>
    </w:p>
    <w:p w14:paraId="778AA39D" w14:textId="77777777" w:rsidR="00D73ACD" w:rsidRDefault="00D73ACD">
      <w:pPr>
        <w:pStyle w:val="Heading5"/>
        <w:ind w:left="110"/>
      </w:pPr>
      <w:r>
        <w:rPr>
          <w:i/>
          <w:color w:val="6D6E71"/>
          <w:spacing w:val="-2"/>
        </w:rPr>
        <w:t>Furosemida</w:t>
      </w:r>
    </w:p>
    <w:p w14:paraId="1CB3AEA8" w14:textId="77777777" w:rsidR="00D73ACD" w:rsidRDefault="00D73ACD">
      <w:pPr>
        <w:pStyle w:val="BodyText"/>
        <w:spacing w:before="67" w:line="249" w:lineRule="auto"/>
        <w:ind w:left="110" w:right="414"/>
        <w:jc w:val="both"/>
      </w:pPr>
      <w:r>
        <w:rPr>
          <w:color w:val="231F20"/>
        </w:rPr>
        <w:t>En dosis de 0,5-1 mg/kg IV puede darse junto al manitol para potenciar su efecto, aunque esto puede exacerbar la deshidratación e hipopotasemia.</w:t>
      </w:r>
    </w:p>
    <w:p w14:paraId="344016CF" w14:textId="77777777" w:rsidR="00D73ACD" w:rsidRDefault="00D73ACD">
      <w:pPr>
        <w:spacing w:line="249" w:lineRule="auto"/>
        <w:jc w:val="both"/>
        <w:sectPr w:rsidR="00D73ACD" w:rsidSect="00D73ACD">
          <w:pgSz w:w="8230" w:h="12190"/>
          <w:pgMar w:top="880" w:right="720" w:bottom="560" w:left="740" w:header="279" w:footer="370" w:gutter="0"/>
          <w:cols w:space="708"/>
        </w:sectPr>
      </w:pPr>
    </w:p>
    <w:p w14:paraId="19B7CA62" w14:textId="77777777" w:rsidR="00D73ACD" w:rsidRDefault="00D73ACD">
      <w:pPr>
        <w:pStyle w:val="BodyText"/>
        <w:spacing w:before="5"/>
        <w:rPr>
          <w:sz w:val="22"/>
        </w:rPr>
      </w:pPr>
    </w:p>
    <w:p w14:paraId="3ADBDA82" w14:textId="77777777" w:rsidR="00D73ACD" w:rsidRDefault="00D73ACD">
      <w:pPr>
        <w:pStyle w:val="Heading3"/>
        <w:spacing w:before="114"/>
        <w:ind w:left="393"/>
      </w:pPr>
      <w:r>
        <w:rPr>
          <w:color w:val="636466"/>
          <w:spacing w:val="-2"/>
        </w:rPr>
        <w:t>Hipotermia</w:t>
      </w:r>
    </w:p>
    <w:p w14:paraId="1F5A7CF4" w14:textId="77777777" w:rsidR="00D73ACD" w:rsidRDefault="00D73ACD">
      <w:pPr>
        <w:pStyle w:val="BodyText"/>
        <w:spacing w:before="9"/>
        <w:rPr>
          <w:rFonts w:ascii="Trebuchet MS"/>
          <w:b/>
          <w:sz w:val="24"/>
        </w:rPr>
      </w:pPr>
    </w:p>
    <w:p w14:paraId="6D785A4E" w14:textId="77777777" w:rsidR="00D73ACD" w:rsidRDefault="00D73ACD">
      <w:pPr>
        <w:pStyle w:val="BodyText"/>
        <w:spacing w:line="249" w:lineRule="auto"/>
        <w:ind w:left="393" w:right="125"/>
        <w:jc w:val="both"/>
      </w:pPr>
      <w:r>
        <w:rPr>
          <w:color w:val="231F20"/>
        </w:rPr>
        <w:t>La hipotermia inducida mediante medios físicos puede disminuir la presión intracraneal</w:t>
      </w:r>
      <w:r>
        <w:rPr>
          <w:color w:val="231F20"/>
          <w:spacing w:val="-7"/>
        </w:rPr>
        <w:t xml:space="preserve"> </w:t>
      </w:r>
      <w:r>
        <w:rPr>
          <w:color w:val="231F20"/>
        </w:rPr>
        <w:t>al</w:t>
      </w:r>
      <w:r>
        <w:rPr>
          <w:color w:val="231F20"/>
          <w:spacing w:val="-7"/>
        </w:rPr>
        <w:t xml:space="preserve"> </w:t>
      </w:r>
      <w:r>
        <w:rPr>
          <w:color w:val="231F20"/>
        </w:rPr>
        <w:t>reducir</w:t>
      </w:r>
      <w:r>
        <w:rPr>
          <w:color w:val="231F20"/>
          <w:spacing w:val="-7"/>
        </w:rPr>
        <w:t xml:space="preserve"> </w:t>
      </w:r>
      <w:r>
        <w:rPr>
          <w:color w:val="231F20"/>
        </w:rPr>
        <w:t>el</w:t>
      </w:r>
      <w:r>
        <w:rPr>
          <w:color w:val="231F20"/>
          <w:spacing w:val="-7"/>
        </w:rPr>
        <w:t xml:space="preserve"> </w:t>
      </w:r>
      <w:r>
        <w:rPr>
          <w:color w:val="231F20"/>
        </w:rPr>
        <w:t>flujo</w:t>
      </w:r>
      <w:r>
        <w:rPr>
          <w:color w:val="231F20"/>
          <w:spacing w:val="-7"/>
        </w:rPr>
        <w:t xml:space="preserve"> </w:t>
      </w:r>
      <w:r>
        <w:rPr>
          <w:color w:val="231F20"/>
        </w:rPr>
        <w:t>sanguíneo</w:t>
      </w:r>
      <w:r>
        <w:rPr>
          <w:color w:val="231F20"/>
          <w:spacing w:val="-7"/>
        </w:rPr>
        <w:t xml:space="preserve"> </w:t>
      </w:r>
      <w:r>
        <w:rPr>
          <w:color w:val="231F20"/>
        </w:rPr>
        <w:t>cerebral.</w:t>
      </w:r>
      <w:r>
        <w:rPr>
          <w:color w:val="231F20"/>
          <w:spacing w:val="-7"/>
        </w:rPr>
        <w:t xml:space="preserve"> </w:t>
      </w:r>
      <w:r>
        <w:rPr>
          <w:color w:val="231F20"/>
        </w:rPr>
        <w:t>Los</w:t>
      </w:r>
      <w:r>
        <w:rPr>
          <w:color w:val="231F20"/>
          <w:spacing w:val="-7"/>
        </w:rPr>
        <w:t xml:space="preserve"> </w:t>
      </w:r>
      <w:r>
        <w:rPr>
          <w:color w:val="231F20"/>
        </w:rPr>
        <w:t>ensayos</w:t>
      </w:r>
      <w:r>
        <w:rPr>
          <w:color w:val="231F20"/>
          <w:spacing w:val="-7"/>
        </w:rPr>
        <w:t xml:space="preserve"> </w:t>
      </w:r>
      <w:r>
        <w:rPr>
          <w:color w:val="231F20"/>
        </w:rPr>
        <w:t>clínicos</w:t>
      </w:r>
      <w:r>
        <w:rPr>
          <w:color w:val="231F20"/>
          <w:spacing w:val="-7"/>
        </w:rPr>
        <w:t xml:space="preserve"> </w:t>
      </w:r>
      <w:r>
        <w:rPr>
          <w:color w:val="231F20"/>
        </w:rPr>
        <w:t>aleato- rizados que han comparado la hipotermia moderada (33 °C durante 24 horas) con</w:t>
      </w:r>
      <w:r>
        <w:rPr>
          <w:color w:val="231F20"/>
          <w:spacing w:val="-2"/>
        </w:rPr>
        <w:t xml:space="preserve"> </w:t>
      </w:r>
      <w:r>
        <w:rPr>
          <w:color w:val="231F20"/>
        </w:rPr>
        <w:t>el</w:t>
      </w:r>
      <w:r>
        <w:rPr>
          <w:color w:val="231F20"/>
          <w:spacing w:val="-2"/>
        </w:rPr>
        <w:t xml:space="preserve"> </w:t>
      </w:r>
      <w:r>
        <w:rPr>
          <w:color w:val="231F20"/>
        </w:rPr>
        <w:t>tratamiento</w:t>
      </w:r>
      <w:r>
        <w:rPr>
          <w:color w:val="231F20"/>
          <w:spacing w:val="-2"/>
        </w:rPr>
        <w:t xml:space="preserve"> </w:t>
      </w:r>
      <w:r>
        <w:rPr>
          <w:color w:val="231F20"/>
        </w:rPr>
        <w:t>médico</w:t>
      </w:r>
      <w:r>
        <w:rPr>
          <w:color w:val="231F20"/>
          <w:spacing w:val="-2"/>
        </w:rPr>
        <w:t xml:space="preserve"> </w:t>
      </w:r>
      <w:r>
        <w:rPr>
          <w:color w:val="231F20"/>
        </w:rPr>
        <w:t>estándar</w:t>
      </w:r>
      <w:r>
        <w:rPr>
          <w:color w:val="231F20"/>
          <w:spacing w:val="-2"/>
        </w:rPr>
        <w:t xml:space="preserve"> </w:t>
      </w:r>
      <w:r>
        <w:rPr>
          <w:color w:val="231F20"/>
        </w:rPr>
        <w:t>en</w:t>
      </w:r>
      <w:r>
        <w:rPr>
          <w:color w:val="231F20"/>
          <w:spacing w:val="-2"/>
        </w:rPr>
        <w:t xml:space="preserve"> </w:t>
      </w:r>
      <w:r>
        <w:rPr>
          <w:color w:val="231F20"/>
        </w:rPr>
        <w:t>infartos</w:t>
      </w:r>
      <w:r>
        <w:rPr>
          <w:color w:val="231F20"/>
          <w:spacing w:val="-2"/>
        </w:rPr>
        <w:t xml:space="preserve"> </w:t>
      </w:r>
      <w:r>
        <w:rPr>
          <w:color w:val="231F20"/>
        </w:rPr>
        <w:t>isquémicos</w:t>
      </w:r>
      <w:r>
        <w:rPr>
          <w:color w:val="231F20"/>
          <w:spacing w:val="-2"/>
        </w:rPr>
        <w:t xml:space="preserve"> </w:t>
      </w:r>
      <w:r>
        <w:rPr>
          <w:color w:val="231F20"/>
        </w:rPr>
        <w:t>severos,</w:t>
      </w:r>
      <w:r>
        <w:rPr>
          <w:color w:val="231F20"/>
          <w:spacing w:val="-2"/>
        </w:rPr>
        <w:t xml:space="preserve"> </w:t>
      </w:r>
      <w:r>
        <w:rPr>
          <w:color w:val="231F20"/>
        </w:rPr>
        <w:t>aunque</w:t>
      </w:r>
      <w:r>
        <w:rPr>
          <w:color w:val="231F20"/>
          <w:spacing w:val="-2"/>
        </w:rPr>
        <w:t xml:space="preserve"> </w:t>
      </w:r>
      <w:r>
        <w:rPr>
          <w:color w:val="231F20"/>
        </w:rPr>
        <w:t>no limitados a pacientes con infartos malignos, no han permitido llegar a con- clusiones firmes. Algunos presentaron elevadas tasas de neumonía y ausencia de beneficio funcional. Hay muchas incertidumbres respecto a su uso, por lo que debería dejarse esta medida para estudios controlados o en pacientes con hipertensión endocraneal refractaria a otros tratamientos.</w:t>
      </w:r>
    </w:p>
    <w:p w14:paraId="3D2D4EFC" w14:textId="77777777" w:rsidR="00D73ACD" w:rsidRDefault="00D73ACD">
      <w:pPr>
        <w:pStyle w:val="BodyText"/>
        <w:spacing w:before="8"/>
      </w:pPr>
    </w:p>
    <w:p w14:paraId="0E3BDBB6" w14:textId="77777777" w:rsidR="00D73ACD" w:rsidRDefault="00D73ACD">
      <w:pPr>
        <w:pStyle w:val="Heading3"/>
        <w:ind w:left="393"/>
      </w:pPr>
      <w:r>
        <w:rPr>
          <w:color w:val="636466"/>
          <w:spacing w:val="-2"/>
        </w:rPr>
        <w:t>Hiperventilación</w:t>
      </w:r>
    </w:p>
    <w:p w14:paraId="29689781" w14:textId="77777777" w:rsidR="00D73ACD" w:rsidRDefault="00D73ACD">
      <w:pPr>
        <w:pStyle w:val="BodyText"/>
        <w:spacing w:before="9"/>
        <w:rPr>
          <w:rFonts w:ascii="Trebuchet MS"/>
          <w:b/>
          <w:sz w:val="24"/>
        </w:rPr>
      </w:pPr>
    </w:p>
    <w:p w14:paraId="2C890728" w14:textId="77777777" w:rsidR="00D73ACD" w:rsidRDefault="00D73ACD">
      <w:pPr>
        <w:pStyle w:val="BodyText"/>
        <w:spacing w:line="249" w:lineRule="auto"/>
        <w:ind w:left="393" w:right="126"/>
        <w:jc w:val="both"/>
      </w:pPr>
      <w:r>
        <w:rPr>
          <w:color w:val="231F20"/>
        </w:rPr>
        <w:t>Un cambio de 1 mm Hg en la hipercapnia se asocia con un cambio del 3% en el flujo sanguíneo cerebral, por lo que el uso de la ventilación mecánica para asegurar una presión parcial arterial de dióxido de carbono (PaCO</w:t>
      </w:r>
      <w:r>
        <w:rPr>
          <w:color w:val="231F20"/>
          <w:vertAlign w:val="subscript"/>
        </w:rPr>
        <w:t>2</w:t>
      </w:r>
      <w:r>
        <w:rPr>
          <w:color w:val="231F20"/>
        </w:rPr>
        <w:t>) entre 26</w:t>
      </w:r>
      <w:r>
        <w:rPr>
          <w:color w:val="231F20"/>
          <w:spacing w:val="40"/>
        </w:rPr>
        <w:t xml:space="preserve"> </w:t>
      </w:r>
      <w:r>
        <w:rPr>
          <w:color w:val="231F20"/>
        </w:rPr>
        <w:t>y 30 mm Hg debe instaurarse en el paciente que ya presenta hipertensión endocraneal. Dicha medida es eficaz por 24 horas, luego presenta un riesgo</w:t>
      </w:r>
      <w:r>
        <w:rPr>
          <w:color w:val="231F20"/>
          <w:spacing w:val="40"/>
        </w:rPr>
        <w:t xml:space="preserve"> </w:t>
      </w:r>
      <w:r>
        <w:rPr>
          <w:color w:val="231F20"/>
        </w:rPr>
        <w:t>de rebote, por lo que pasadas las 24 horas debe llevarse al paciente a su ritmo respiratorio. Debe utilizarse como una medida de emergencia, como la apa- rición de signos clínicos de herniación, y debe ser utilizada moderadamente durante</w:t>
      </w:r>
      <w:r>
        <w:rPr>
          <w:color w:val="231F20"/>
          <w:spacing w:val="-1"/>
        </w:rPr>
        <w:t xml:space="preserve"> </w:t>
      </w:r>
      <w:r>
        <w:rPr>
          <w:color w:val="231F20"/>
        </w:rPr>
        <w:t>períodos</w:t>
      </w:r>
      <w:r>
        <w:rPr>
          <w:color w:val="231F20"/>
          <w:spacing w:val="-1"/>
        </w:rPr>
        <w:t xml:space="preserve"> </w:t>
      </w:r>
      <w:r>
        <w:rPr>
          <w:color w:val="231F20"/>
        </w:rPr>
        <w:t>breves para</w:t>
      </w:r>
      <w:r>
        <w:rPr>
          <w:color w:val="231F20"/>
          <w:spacing w:val="-1"/>
        </w:rPr>
        <w:t xml:space="preserve"> </w:t>
      </w:r>
      <w:r>
        <w:rPr>
          <w:color w:val="231F20"/>
        </w:rPr>
        <w:t>evitar</w:t>
      </w:r>
      <w:r>
        <w:rPr>
          <w:color w:val="231F20"/>
          <w:spacing w:val="-1"/>
        </w:rPr>
        <w:t xml:space="preserve"> </w:t>
      </w:r>
      <w:r>
        <w:rPr>
          <w:color w:val="231F20"/>
        </w:rPr>
        <w:t>empeoramiento</w:t>
      </w:r>
      <w:r>
        <w:rPr>
          <w:color w:val="231F20"/>
          <w:spacing w:val="-1"/>
        </w:rPr>
        <w:t xml:space="preserve"> </w:t>
      </w:r>
      <w:r>
        <w:rPr>
          <w:color w:val="231F20"/>
        </w:rPr>
        <w:t>de</w:t>
      </w:r>
      <w:r>
        <w:rPr>
          <w:color w:val="231F20"/>
          <w:spacing w:val="-1"/>
        </w:rPr>
        <w:t xml:space="preserve"> </w:t>
      </w:r>
      <w:r>
        <w:rPr>
          <w:color w:val="231F20"/>
        </w:rPr>
        <w:t>la</w:t>
      </w:r>
      <w:r>
        <w:rPr>
          <w:color w:val="231F20"/>
          <w:spacing w:val="-1"/>
        </w:rPr>
        <w:t xml:space="preserve"> </w:t>
      </w:r>
      <w:r>
        <w:rPr>
          <w:color w:val="231F20"/>
        </w:rPr>
        <w:t>isquemia</w:t>
      </w:r>
      <w:r>
        <w:rPr>
          <w:color w:val="231F20"/>
          <w:spacing w:val="-1"/>
        </w:rPr>
        <w:t xml:space="preserve"> </w:t>
      </w:r>
      <w:r>
        <w:rPr>
          <w:color w:val="231F20"/>
        </w:rPr>
        <w:t>por</w:t>
      </w:r>
      <w:r>
        <w:rPr>
          <w:color w:val="231F20"/>
          <w:spacing w:val="-1"/>
        </w:rPr>
        <w:t xml:space="preserve"> </w:t>
      </w:r>
      <w:r>
        <w:rPr>
          <w:color w:val="231F20"/>
        </w:rPr>
        <w:t>exceso de vasoconstricción.</w:t>
      </w:r>
    </w:p>
    <w:p w14:paraId="1FE45476" w14:textId="77777777" w:rsidR="00D73ACD" w:rsidRDefault="00D73ACD">
      <w:pPr>
        <w:pStyle w:val="BodyText"/>
        <w:spacing w:before="9"/>
      </w:pPr>
    </w:p>
    <w:p w14:paraId="1588FEEC" w14:textId="77777777" w:rsidR="00D73ACD" w:rsidRDefault="00D73ACD">
      <w:pPr>
        <w:pStyle w:val="Heading3"/>
        <w:spacing w:before="1"/>
        <w:ind w:left="393"/>
      </w:pPr>
      <w:r>
        <w:rPr>
          <w:color w:val="636466"/>
        </w:rPr>
        <w:t>Coma</w:t>
      </w:r>
      <w:r>
        <w:rPr>
          <w:color w:val="636466"/>
          <w:spacing w:val="19"/>
        </w:rPr>
        <w:t xml:space="preserve"> </w:t>
      </w:r>
      <w:r>
        <w:rPr>
          <w:color w:val="636466"/>
          <w:spacing w:val="-2"/>
        </w:rPr>
        <w:t>barbitúrico</w:t>
      </w:r>
    </w:p>
    <w:p w14:paraId="43A86539" w14:textId="77777777" w:rsidR="00D73ACD" w:rsidRDefault="00D73ACD">
      <w:pPr>
        <w:pStyle w:val="BodyText"/>
        <w:spacing w:before="9"/>
        <w:rPr>
          <w:rFonts w:ascii="Trebuchet MS"/>
          <w:b/>
          <w:sz w:val="24"/>
        </w:rPr>
      </w:pPr>
    </w:p>
    <w:p w14:paraId="2E400C1B" w14:textId="77777777" w:rsidR="00D73ACD" w:rsidRDefault="00D73ACD">
      <w:pPr>
        <w:pStyle w:val="BodyText"/>
        <w:spacing w:line="249" w:lineRule="auto"/>
        <w:ind w:left="393" w:right="129"/>
        <w:jc w:val="both"/>
      </w:pPr>
      <w:r>
        <w:rPr>
          <w:color w:val="231F20"/>
        </w:rPr>
        <w:t>El</w:t>
      </w:r>
      <w:r>
        <w:rPr>
          <w:color w:val="231F20"/>
          <w:spacing w:val="-4"/>
        </w:rPr>
        <w:t xml:space="preserve"> </w:t>
      </w:r>
      <w:r>
        <w:rPr>
          <w:color w:val="231F20"/>
        </w:rPr>
        <w:t>coma</w:t>
      </w:r>
      <w:r>
        <w:rPr>
          <w:color w:val="231F20"/>
          <w:spacing w:val="-4"/>
        </w:rPr>
        <w:t xml:space="preserve"> </w:t>
      </w:r>
      <w:r>
        <w:rPr>
          <w:color w:val="231F20"/>
        </w:rPr>
        <w:t>barbitúrico</w:t>
      </w:r>
      <w:r>
        <w:rPr>
          <w:color w:val="231F20"/>
          <w:spacing w:val="-4"/>
        </w:rPr>
        <w:t xml:space="preserve"> </w:t>
      </w:r>
      <w:r>
        <w:rPr>
          <w:color w:val="231F20"/>
        </w:rPr>
        <w:t>debe</w:t>
      </w:r>
      <w:r>
        <w:rPr>
          <w:color w:val="231F20"/>
          <w:spacing w:val="-4"/>
        </w:rPr>
        <w:t xml:space="preserve"> </w:t>
      </w:r>
      <w:r>
        <w:rPr>
          <w:color w:val="231F20"/>
        </w:rPr>
        <w:t>ser</w:t>
      </w:r>
      <w:r>
        <w:rPr>
          <w:color w:val="231F20"/>
          <w:spacing w:val="-4"/>
        </w:rPr>
        <w:t xml:space="preserve"> </w:t>
      </w:r>
      <w:r>
        <w:rPr>
          <w:color w:val="231F20"/>
        </w:rPr>
        <w:t>reservado</w:t>
      </w:r>
      <w:r>
        <w:rPr>
          <w:color w:val="231F20"/>
          <w:spacing w:val="-4"/>
        </w:rPr>
        <w:t xml:space="preserve"> </w:t>
      </w:r>
      <w:r>
        <w:rPr>
          <w:color w:val="231F20"/>
        </w:rPr>
        <w:t>para</w:t>
      </w:r>
      <w:r>
        <w:rPr>
          <w:color w:val="231F20"/>
          <w:spacing w:val="-4"/>
        </w:rPr>
        <w:t xml:space="preserve"> </w:t>
      </w:r>
      <w:r>
        <w:rPr>
          <w:color w:val="231F20"/>
        </w:rPr>
        <w:t>los</w:t>
      </w:r>
      <w:r>
        <w:rPr>
          <w:color w:val="231F20"/>
          <w:spacing w:val="-4"/>
        </w:rPr>
        <w:t xml:space="preserve"> </w:t>
      </w:r>
      <w:r>
        <w:rPr>
          <w:color w:val="231F20"/>
        </w:rPr>
        <w:t>casos</w:t>
      </w:r>
      <w:r>
        <w:rPr>
          <w:color w:val="231F20"/>
          <w:spacing w:val="-4"/>
        </w:rPr>
        <w:t xml:space="preserve"> </w:t>
      </w:r>
      <w:r>
        <w:rPr>
          <w:color w:val="231F20"/>
        </w:rPr>
        <w:t>más</w:t>
      </w:r>
      <w:r>
        <w:rPr>
          <w:color w:val="231F20"/>
          <w:spacing w:val="-4"/>
        </w:rPr>
        <w:t xml:space="preserve"> </w:t>
      </w:r>
      <w:r>
        <w:rPr>
          <w:color w:val="231F20"/>
        </w:rPr>
        <w:t>refractarios,</w:t>
      </w:r>
      <w:r>
        <w:rPr>
          <w:color w:val="231F20"/>
          <w:spacing w:val="-4"/>
        </w:rPr>
        <w:t xml:space="preserve"> </w:t>
      </w:r>
      <w:r>
        <w:rPr>
          <w:color w:val="231F20"/>
        </w:rPr>
        <w:t>siendo su valor cuestionable debido a la elevada tasa de graves complicaciones.</w:t>
      </w:r>
    </w:p>
    <w:p w14:paraId="6A1D3DD3" w14:textId="77777777" w:rsidR="00D73ACD" w:rsidRDefault="00D73ACD">
      <w:pPr>
        <w:pStyle w:val="BodyText"/>
        <w:spacing w:before="2"/>
      </w:pPr>
    </w:p>
    <w:p w14:paraId="7ED9B592" w14:textId="77777777" w:rsidR="00D73ACD" w:rsidRDefault="00D73ACD">
      <w:pPr>
        <w:pStyle w:val="Heading3"/>
        <w:ind w:left="393"/>
        <w:rPr>
          <w:rFonts w:ascii="Arial"/>
        </w:rPr>
      </w:pPr>
      <w:r>
        <w:rPr>
          <w:rFonts w:ascii="Arial"/>
          <w:color w:val="636466"/>
          <w:spacing w:val="-2"/>
        </w:rPr>
        <w:t>Corticoides</w:t>
      </w:r>
    </w:p>
    <w:p w14:paraId="01178DCA" w14:textId="77777777" w:rsidR="00D73ACD" w:rsidRDefault="00D73ACD">
      <w:pPr>
        <w:pStyle w:val="BodyText"/>
        <w:spacing w:before="3"/>
        <w:rPr>
          <w:rFonts w:ascii="Arial"/>
          <w:b/>
          <w:sz w:val="25"/>
        </w:rPr>
      </w:pPr>
    </w:p>
    <w:p w14:paraId="7FA739A6" w14:textId="77777777" w:rsidR="00D73ACD" w:rsidRDefault="00D73ACD">
      <w:pPr>
        <w:pStyle w:val="BodyText"/>
        <w:spacing w:line="249" w:lineRule="auto"/>
        <w:ind w:left="393" w:right="124"/>
        <w:jc w:val="both"/>
      </w:pPr>
      <w:r>
        <w:rPr>
          <w:color w:val="231F20"/>
        </w:rPr>
        <w:t>Los</w:t>
      </w:r>
      <w:r>
        <w:rPr>
          <w:color w:val="231F20"/>
          <w:spacing w:val="-5"/>
        </w:rPr>
        <w:t xml:space="preserve"> </w:t>
      </w:r>
      <w:r>
        <w:rPr>
          <w:color w:val="231F20"/>
        </w:rPr>
        <w:t>corticoides</w:t>
      </w:r>
      <w:r>
        <w:rPr>
          <w:color w:val="231F20"/>
          <w:spacing w:val="-5"/>
        </w:rPr>
        <w:t xml:space="preserve"> </w:t>
      </w:r>
      <w:r>
        <w:rPr>
          <w:color w:val="231F20"/>
        </w:rPr>
        <w:t>no</w:t>
      </w:r>
      <w:r>
        <w:rPr>
          <w:color w:val="231F20"/>
          <w:spacing w:val="-5"/>
        </w:rPr>
        <w:t xml:space="preserve"> </w:t>
      </w:r>
      <w:r>
        <w:rPr>
          <w:color w:val="231F20"/>
        </w:rPr>
        <w:t>tienen</w:t>
      </w:r>
      <w:r>
        <w:rPr>
          <w:color w:val="231F20"/>
          <w:spacing w:val="-5"/>
        </w:rPr>
        <w:t xml:space="preserve"> </w:t>
      </w:r>
      <w:r>
        <w:rPr>
          <w:color w:val="231F20"/>
        </w:rPr>
        <w:t>lugar</w:t>
      </w:r>
      <w:r>
        <w:rPr>
          <w:color w:val="231F20"/>
          <w:spacing w:val="-5"/>
        </w:rPr>
        <w:t xml:space="preserve"> </w:t>
      </w:r>
      <w:r>
        <w:rPr>
          <w:color w:val="231F20"/>
        </w:rPr>
        <w:t>en</w:t>
      </w:r>
      <w:r>
        <w:rPr>
          <w:color w:val="231F20"/>
          <w:spacing w:val="-5"/>
        </w:rPr>
        <w:t xml:space="preserve"> </w:t>
      </w:r>
      <w:r>
        <w:rPr>
          <w:color w:val="231F20"/>
        </w:rPr>
        <w:t>el</w:t>
      </w:r>
      <w:r>
        <w:rPr>
          <w:color w:val="231F20"/>
          <w:spacing w:val="-5"/>
        </w:rPr>
        <w:t xml:space="preserve"> </w:t>
      </w:r>
      <w:r>
        <w:rPr>
          <w:color w:val="231F20"/>
        </w:rPr>
        <w:t>tratamiento</w:t>
      </w:r>
      <w:r>
        <w:rPr>
          <w:color w:val="231F20"/>
          <w:spacing w:val="-5"/>
        </w:rPr>
        <w:t xml:space="preserve"> </w:t>
      </w:r>
      <w:r>
        <w:rPr>
          <w:color w:val="231F20"/>
        </w:rPr>
        <w:t>del</w:t>
      </w:r>
      <w:r>
        <w:rPr>
          <w:color w:val="231F20"/>
          <w:spacing w:val="-6"/>
        </w:rPr>
        <w:t xml:space="preserve"> </w:t>
      </w:r>
      <w:r>
        <w:rPr>
          <w:color w:val="231F20"/>
        </w:rPr>
        <w:t>edema</w:t>
      </w:r>
      <w:r>
        <w:rPr>
          <w:color w:val="231F20"/>
          <w:spacing w:val="-5"/>
        </w:rPr>
        <w:t xml:space="preserve"> </w:t>
      </w:r>
      <w:r>
        <w:rPr>
          <w:color w:val="231F20"/>
        </w:rPr>
        <w:t>isquémico.</w:t>
      </w:r>
      <w:r>
        <w:rPr>
          <w:color w:val="231F20"/>
          <w:spacing w:val="-5"/>
        </w:rPr>
        <w:t xml:space="preserve"> </w:t>
      </w:r>
      <w:r>
        <w:rPr>
          <w:color w:val="231F20"/>
        </w:rPr>
        <w:t>En</w:t>
      </w:r>
      <w:r>
        <w:rPr>
          <w:color w:val="231F20"/>
          <w:spacing w:val="-5"/>
        </w:rPr>
        <w:t xml:space="preserve"> </w:t>
      </w:r>
      <w:r>
        <w:rPr>
          <w:color w:val="231F20"/>
        </w:rPr>
        <w:t>una extensa serie con 10 000 pacientes, Roberts y colaboradores no encontraron beneficios en el uso de glucocorticoides, por lo que no se recomienda su uso.</w:t>
      </w:r>
    </w:p>
    <w:p w14:paraId="4D5B8925" w14:textId="77777777" w:rsidR="00D73ACD" w:rsidRDefault="00D73ACD">
      <w:pPr>
        <w:pStyle w:val="BodyText"/>
        <w:spacing w:before="9"/>
      </w:pPr>
    </w:p>
    <w:p w14:paraId="4BA92EC7" w14:textId="77777777" w:rsidR="00D73ACD" w:rsidRDefault="00D73ACD">
      <w:pPr>
        <w:pStyle w:val="Heading2"/>
      </w:pPr>
      <w:r>
        <w:rPr>
          <w:color w:val="00464F"/>
        </w:rPr>
        <w:t>Descompresión</w:t>
      </w:r>
      <w:r>
        <w:rPr>
          <w:color w:val="00464F"/>
          <w:spacing w:val="15"/>
        </w:rPr>
        <w:t xml:space="preserve"> </w:t>
      </w:r>
      <w:r>
        <w:rPr>
          <w:color w:val="00464F"/>
          <w:spacing w:val="-2"/>
        </w:rPr>
        <w:t>quirúrgica</w:t>
      </w:r>
    </w:p>
    <w:p w14:paraId="34745612" w14:textId="77777777" w:rsidR="00D73ACD" w:rsidRDefault="00D73ACD">
      <w:pPr>
        <w:pStyle w:val="BodyText"/>
        <w:spacing w:before="283" w:line="249" w:lineRule="auto"/>
        <w:ind w:left="393" w:right="128"/>
        <w:jc w:val="both"/>
      </w:pPr>
      <w:r>
        <w:rPr>
          <w:color w:val="231F20"/>
        </w:rPr>
        <w:t xml:space="preserve">Es importante tener en cuenta que las medidas médicas para disminuir la pre- </w:t>
      </w:r>
      <w:r>
        <w:rPr>
          <w:color w:val="231F20"/>
          <w:spacing w:val="-2"/>
        </w:rPr>
        <w:t>sión</w:t>
      </w:r>
      <w:r>
        <w:rPr>
          <w:color w:val="231F20"/>
          <w:spacing w:val="-5"/>
        </w:rPr>
        <w:t xml:space="preserve"> </w:t>
      </w:r>
      <w:r>
        <w:rPr>
          <w:color w:val="231F20"/>
          <w:spacing w:val="-2"/>
        </w:rPr>
        <w:t>intracraneal</w:t>
      </w:r>
      <w:r>
        <w:rPr>
          <w:color w:val="231F20"/>
          <w:spacing w:val="-5"/>
        </w:rPr>
        <w:t xml:space="preserve"> </w:t>
      </w:r>
      <w:r>
        <w:rPr>
          <w:color w:val="231F20"/>
          <w:spacing w:val="-2"/>
        </w:rPr>
        <w:t>pueden</w:t>
      </w:r>
      <w:r>
        <w:rPr>
          <w:color w:val="231F20"/>
          <w:spacing w:val="-5"/>
        </w:rPr>
        <w:t xml:space="preserve"> </w:t>
      </w:r>
      <w:r>
        <w:rPr>
          <w:color w:val="231F20"/>
          <w:spacing w:val="-2"/>
        </w:rPr>
        <w:t>ser</w:t>
      </w:r>
      <w:r>
        <w:rPr>
          <w:color w:val="231F20"/>
          <w:spacing w:val="-5"/>
        </w:rPr>
        <w:t xml:space="preserve"> </w:t>
      </w:r>
      <w:r>
        <w:rPr>
          <w:color w:val="231F20"/>
          <w:spacing w:val="-2"/>
        </w:rPr>
        <w:t>efectivas</w:t>
      </w:r>
      <w:r>
        <w:rPr>
          <w:color w:val="231F20"/>
          <w:spacing w:val="-3"/>
        </w:rPr>
        <w:t xml:space="preserve"> </w:t>
      </w:r>
      <w:r>
        <w:rPr>
          <w:color w:val="231F20"/>
          <w:spacing w:val="-2"/>
        </w:rPr>
        <w:t>por</w:t>
      </w:r>
      <w:r>
        <w:rPr>
          <w:color w:val="231F20"/>
          <w:spacing w:val="-5"/>
        </w:rPr>
        <w:t xml:space="preserve"> </w:t>
      </w:r>
      <w:r>
        <w:rPr>
          <w:color w:val="231F20"/>
          <w:spacing w:val="-2"/>
        </w:rPr>
        <w:t>períodos</w:t>
      </w:r>
      <w:r>
        <w:rPr>
          <w:color w:val="231F20"/>
          <w:spacing w:val="-5"/>
        </w:rPr>
        <w:t xml:space="preserve"> </w:t>
      </w:r>
      <w:r>
        <w:rPr>
          <w:color w:val="231F20"/>
          <w:spacing w:val="-2"/>
        </w:rPr>
        <w:t>limitados</w:t>
      </w:r>
      <w:r>
        <w:rPr>
          <w:color w:val="231F20"/>
          <w:spacing w:val="-5"/>
        </w:rPr>
        <w:t xml:space="preserve"> </w:t>
      </w:r>
      <w:r>
        <w:rPr>
          <w:color w:val="231F20"/>
          <w:spacing w:val="-2"/>
        </w:rPr>
        <w:t>de</w:t>
      </w:r>
      <w:r>
        <w:rPr>
          <w:color w:val="231F20"/>
          <w:spacing w:val="-5"/>
        </w:rPr>
        <w:t xml:space="preserve"> </w:t>
      </w:r>
      <w:r>
        <w:rPr>
          <w:color w:val="231F20"/>
          <w:spacing w:val="-2"/>
        </w:rPr>
        <w:t>tiempo</w:t>
      </w:r>
      <w:r>
        <w:rPr>
          <w:color w:val="231F20"/>
          <w:spacing w:val="-3"/>
        </w:rPr>
        <w:t xml:space="preserve"> </w:t>
      </w:r>
      <w:r>
        <w:rPr>
          <w:color w:val="231F20"/>
          <w:spacing w:val="-2"/>
        </w:rPr>
        <w:t>y,</w:t>
      </w:r>
      <w:r>
        <w:rPr>
          <w:color w:val="231F20"/>
          <w:spacing w:val="-5"/>
        </w:rPr>
        <w:t xml:space="preserve"> </w:t>
      </w:r>
      <w:r>
        <w:rPr>
          <w:color w:val="231F20"/>
          <w:spacing w:val="-2"/>
        </w:rPr>
        <w:t>en</w:t>
      </w:r>
      <w:r>
        <w:rPr>
          <w:color w:val="231F20"/>
          <w:spacing w:val="-3"/>
        </w:rPr>
        <w:t xml:space="preserve"> </w:t>
      </w:r>
      <w:r>
        <w:rPr>
          <w:color w:val="231F20"/>
          <w:spacing w:val="-2"/>
        </w:rPr>
        <w:t>al- gunos</w:t>
      </w:r>
      <w:r>
        <w:rPr>
          <w:color w:val="231F20"/>
          <w:spacing w:val="-6"/>
        </w:rPr>
        <w:t xml:space="preserve"> </w:t>
      </w:r>
      <w:r>
        <w:rPr>
          <w:color w:val="231F20"/>
          <w:spacing w:val="-2"/>
        </w:rPr>
        <w:t>casos,</w:t>
      </w:r>
      <w:r>
        <w:rPr>
          <w:color w:val="231F20"/>
          <w:spacing w:val="-7"/>
        </w:rPr>
        <w:t xml:space="preserve"> </w:t>
      </w:r>
      <w:r>
        <w:rPr>
          <w:color w:val="231F20"/>
          <w:spacing w:val="-2"/>
        </w:rPr>
        <w:t>con</w:t>
      </w:r>
      <w:r>
        <w:rPr>
          <w:color w:val="231F20"/>
          <w:spacing w:val="-7"/>
        </w:rPr>
        <w:t xml:space="preserve"> </w:t>
      </w:r>
      <w:r>
        <w:rPr>
          <w:color w:val="231F20"/>
          <w:spacing w:val="-2"/>
        </w:rPr>
        <w:t>serios</w:t>
      </w:r>
      <w:r>
        <w:rPr>
          <w:color w:val="231F20"/>
          <w:spacing w:val="-7"/>
        </w:rPr>
        <w:t xml:space="preserve"> </w:t>
      </w:r>
      <w:r>
        <w:rPr>
          <w:color w:val="231F20"/>
          <w:spacing w:val="-2"/>
        </w:rPr>
        <w:t>efectos</w:t>
      </w:r>
      <w:r>
        <w:rPr>
          <w:color w:val="231F20"/>
          <w:spacing w:val="-7"/>
        </w:rPr>
        <w:t xml:space="preserve"> </w:t>
      </w:r>
      <w:r>
        <w:rPr>
          <w:color w:val="231F20"/>
          <w:spacing w:val="-2"/>
        </w:rPr>
        <w:t>adversos.</w:t>
      </w:r>
      <w:r>
        <w:rPr>
          <w:color w:val="231F20"/>
          <w:spacing w:val="-7"/>
        </w:rPr>
        <w:t xml:space="preserve"> </w:t>
      </w:r>
      <w:r>
        <w:rPr>
          <w:color w:val="231F20"/>
          <w:spacing w:val="-2"/>
        </w:rPr>
        <w:t>Es</w:t>
      </w:r>
      <w:r>
        <w:rPr>
          <w:color w:val="231F20"/>
          <w:spacing w:val="-7"/>
        </w:rPr>
        <w:t xml:space="preserve"> </w:t>
      </w:r>
      <w:r>
        <w:rPr>
          <w:color w:val="231F20"/>
          <w:spacing w:val="-2"/>
        </w:rPr>
        <w:t>por</w:t>
      </w:r>
      <w:r>
        <w:rPr>
          <w:color w:val="231F20"/>
          <w:spacing w:val="-7"/>
        </w:rPr>
        <w:t xml:space="preserve"> </w:t>
      </w:r>
      <w:r>
        <w:rPr>
          <w:color w:val="231F20"/>
          <w:spacing w:val="-2"/>
        </w:rPr>
        <w:t>ello</w:t>
      </w:r>
      <w:r>
        <w:rPr>
          <w:color w:val="231F20"/>
          <w:spacing w:val="-7"/>
        </w:rPr>
        <w:t xml:space="preserve"> </w:t>
      </w:r>
      <w:r>
        <w:rPr>
          <w:color w:val="231F20"/>
          <w:spacing w:val="-2"/>
        </w:rPr>
        <w:t>que</w:t>
      </w:r>
      <w:r>
        <w:rPr>
          <w:color w:val="231F20"/>
          <w:spacing w:val="-7"/>
        </w:rPr>
        <w:t xml:space="preserve"> </w:t>
      </w:r>
      <w:r>
        <w:rPr>
          <w:color w:val="231F20"/>
          <w:spacing w:val="-2"/>
        </w:rPr>
        <w:t>en</w:t>
      </w:r>
      <w:r>
        <w:rPr>
          <w:color w:val="231F20"/>
          <w:spacing w:val="-6"/>
        </w:rPr>
        <w:t xml:space="preserve"> </w:t>
      </w:r>
      <w:r>
        <w:rPr>
          <w:color w:val="231F20"/>
          <w:spacing w:val="-2"/>
        </w:rPr>
        <w:t>un</w:t>
      </w:r>
      <w:r>
        <w:rPr>
          <w:color w:val="231F20"/>
          <w:spacing w:val="-7"/>
        </w:rPr>
        <w:t xml:space="preserve"> </w:t>
      </w:r>
      <w:r>
        <w:rPr>
          <w:color w:val="231F20"/>
          <w:spacing w:val="-2"/>
        </w:rPr>
        <w:t>paciente</w:t>
      </w:r>
      <w:r>
        <w:rPr>
          <w:color w:val="231F20"/>
          <w:spacing w:val="-7"/>
        </w:rPr>
        <w:t xml:space="preserve"> </w:t>
      </w:r>
      <w:r>
        <w:rPr>
          <w:color w:val="231F20"/>
          <w:spacing w:val="-2"/>
        </w:rPr>
        <w:t>con</w:t>
      </w:r>
      <w:r>
        <w:rPr>
          <w:color w:val="231F20"/>
          <w:spacing w:val="-7"/>
        </w:rPr>
        <w:t xml:space="preserve"> </w:t>
      </w:r>
      <w:r>
        <w:rPr>
          <w:color w:val="231F20"/>
          <w:spacing w:val="-2"/>
        </w:rPr>
        <w:t>sig-</w:t>
      </w:r>
    </w:p>
    <w:p w14:paraId="6E16B8D8" w14:textId="77777777" w:rsidR="00D73ACD" w:rsidRDefault="00D73ACD">
      <w:pPr>
        <w:spacing w:line="249" w:lineRule="auto"/>
        <w:jc w:val="both"/>
        <w:sectPr w:rsidR="00D73ACD" w:rsidSect="00D73ACD">
          <w:pgSz w:w="8230" w:h="12190"/>
          <w:pgMar w:top="880" w:right="720" w:bottom="560" w:left="740" w:header="274" w:footer="370" w:gutter="0"/>
          <w:cols w:space="708"/>
        </w:sectPr>
      </w:pPr>
    </w:p>
    <w:p w14:paraId="78BE1B2B" w14:textId="77777777" w:rsidR="00D73ACD" w:rsidRDefault="00D73ACD">
      <w:pPr>
        <w:pStyle w:val="BodyText"/>
        <w:spacing w:before="5"/>
        <w:rPr>
          <w:sz w:val="22"/>
        </w:rPr>
      </w:pPr>
    </w:p>
    <w:p w14:paraId="3025459F" w14:textId="77777777" w:rsidR="00D73ACD" w:rsidRDefault="00D73ACD">
      <w:pPr>
        <w:pStyle w:val="BodyText"/>
        <w:spacing w:before="93" w:line="249" w:lineRule="auto"/>
        <w:ind w:left="110" w:right="410"/>
        <w:jc w:val="both"/>
      </w:pPr>
      <w:r>
        <w:rPr>
          <w:color w:val="231F20"/>
        </w:rPr>
        <w:t>nos de hipertensión endocraneal rápidamente debe realizarse la interconsulta con el servicio de neurocirugía, quienes evaluarán la posibilidad de efectuar una craniectomía descompresiva.</w:t>
      </w:r>
    </w:p>
    <w:p w14:paraId="20ECA820" w14:textId="77777777" w:rsidR="00D73ACD" w:rsidRDefault="00D73ACD">
      <w:pPr>
        <w:pStyle w:val="BodyText"/>
        <w:spacing w:before="3" w:line="249" w:lineRule="auto"/>
        <w:ind w:left="110" w:right="407" w:firstLine="226"/>
        <w:jc w:val="both"/>
      </w:pPr>
      <w:r>
        <w:rPr>
          <w:color w:val="231F20"/>
        </w:rPr>
        <w:t>Estudios</w:t>
      </w:r>
      <w:r>
        <w:rPr>
          <w:color w:val="231F20"/>
          <w:spacing w:val="-1"/>
        </w:rPr>
        <w:t xml:space="preserve"> </w:t>
      </w:r>
      <w:r>
        <w:rPr>
          <w:color w:val="231F20"/>
        </w:rPr>
        <w:t>aleatorizados</w:t>
      </w:r>
      <w:r>
        <w:rPr>
          <w:color w:val="231F20"/>
          <w:spacing w:val="-1"/>
        </w:rPr>
        <w:t xml:space="preserve"> </w:t>
      </w:r>
      <w:r>
        <w:rPr>
          <w:color w:val="231F20"/>
        </w:rPr>
        <w:t>finalizados</w:t>
      </w:r>
      <w:r>
        <w:rPr>
          <w:color w:val="231F20"/>
          <w:spacing w:val="-1"/>
        </w:rPr>
        <w:t xml:space="preserve"> </w:t>
      </w:r>
      <w:r>
        <w:rPr>
          <w:color w:val="231F20"/>
        </w:rPr>
        <w:t>recientemente</w:t>
      </w:r>
      <w:r>
        <w:rPr>
          <w:color w:val="231F20"/>
          <w:spacing w:val="-1"/>
        </w:rPr>
        <w:t xml:space="preserve"> </w:t>
      </w:r>
      <w:r>
        <w:rPr>
          <w:color w:val="231F20"/>
        </w:rPr>
        <w:t>han</w:t>
      </w:r>
      <w:r>
        <w:rPr>
          <w:color w:val="231F20"/>
          <w:spacing w:val="-1"/>
        </w:rPr>
        <w:t xml:space="preserve"> </w:t>
      </w:r>
      <w:r>
        <w:rPr>
          <w:color w:val="231F20"/>
        </w:rPr>
        <w:t>establecido</w:t>
      </w:r>
      <w:r>
        <w:rPr>
          <w:color w:val="231F20"/>
          <w:spacing w:val="-1"/>
        </w:rPr>
        <w:t xml:space="preserve"> </w:t>
      </w:r>
      <w:r>
        <w:rPr>
          <w:color w:val="231F20"/>
        </w:rPr>
        <w:t>el</w:t>
      </w:r>
      <w:r>
        <w:rPr>
          <w:color w:val="231F20"/>
          <w:spacing w:val="-1"/>
        </w:rPr>
        <w:t xml:space="preserve"> </w:t>
      </w:r>
      <w:r>
        <w:rPr>
          <w:color w:val="231F20"/>
        </w:rPr>
        <w:t>benefi- cio</w:t>
      </w:r>
      <w:r>
        <w:rPr>
          <w:color w:val="231F20"/>
          <w:spacing w:val="-7"/>
        </w:rPr>
        <w:t xml:space="preserve"> </w:t>
      </w:r>
      <w:r>
        <w:rPr>
          <w:color w:val="231F20"/>
        </w:rPr>
        <w:t>de</w:t>
      </w:r>
      <w:r>
        <w:rPr>
          <w:color w:val="231F20"/>
          <w:spacing w:val="-7"/>
        </w:rPr>
        <w:t xml:space="preserve"> </w:t>
      </w:r>
      <w:r>
        <w:rPr>
          <w:color w:val="231F20"/>
        </w:rPr>
        <w:t>la</w:t>
      </w:r>
      <w:r>
        <w:rPr>
          <w:color w:val="231F20"/>
          <w:spacing w:val="-7"/>
        </w:rPr>
        <w:t xml:space="preserve"> </w:t>
      </w:r>
      <w:r>
        <w:rPr>
          <w:color w:val="231F20"/>
        </w:rPr>
        <w:t>hemicraniectomía</w:t>
      </w:r>
      <w:r>
        <w:rPr>
          <w:color w:val="231F20"/>
          <w:spacing w:val="-8"/>
        </w:rPr>
        <w:t xml:space="preserve"> </w:t>
      </w:r>
      <w:r>
        <w:rPr>
          <w:color w:val="231F20"/>
        </w:rPr>
        <w:t>descompresiva</w:t>
      </w:r>
      <w:r>
        <w:rPr>
          <w:color w:val="231F20"/>
          <w:spacing w:val="-7"/>
        </w:rPr>
        <w:t xml:space="preserve"> </w:t>
      </w:r>
      <w:r>
        <w:rPr>
          <w:color w:val="231F20"/>
        </w:rPr>
        <w:t>(HCD),</w:t>
      </w:r>
      <w:r>
        <w:rPr>
          <w:color w:val="231F20"/>
          <w:spacing w:val="-7"/>
        </w:rPr>
        <w:t xml:space="preserve"> </w:t>
      </w:r>
      <w:r>
        <w:rPr>
          <w:color w:val="231F20"/>
        </w:rPr>
        <w:t>en</w:t>
      </w:r>
      <w:r>
        <w:rPr>
          <w:color w:val="231F20"/>
          <w:spacing w:val="-7"/>
        </w:rPr>
        <w:t xml:space="preserve"> </w:t>
      </w:r>
      <w:r>
        <w:rPr>
          <w:color w:val="231F20"/>
        </w:rPr>
        <w:t>términos</w:t>
      </w:r>
      <w:r>
        <w:rPr>
          <w:color w:val="231F20"/>
          <w:spacing w:val="-7"/>
        </w:rPr>
        <w:t xml:space="preserve"> </w:t>
      </w:r>
      <w:r>
        <w:rPr>
          <w:color w:val="231F20"/>
        </w:rPr>
        <w:t>de</w:t>
      </w:r>
      <w:r>
        <w:rPr>
          <w:color w:val="231F20"/>
          <w:spacing w:val="-7"/>
        </w:rPr>
        <w:t xml:space="preserve"> </w:t>
      </w:r>
      <w:r>
        <w:rPr>
          <w:color w:val="231F20"/>
        </w:rPr>
        <w:t>superviven- cia y resultados funcionales. Sin embargo, la controversia subsiste en cuanto</w:t>
      </w:r>
      <w:r>
        <w:rPr>
          <w:color w:val="231F20"/>
          <w:spacing w:val="40"/>
        </w:rPr>
        <w:t xml:space="preserve"> </w:t>
      </w:r>
      <w:r>
        <w:rPr>
          <w:color w:val="231F20"/>
        </w:rPr>
        <w:t>a los resultados alcanzados. La HCD va destinada a incrementar el volumen de la cavidad craneal, lo que permite que el cerebro se expanda y disminuye</w:t>
      </w:r>
      <w:r>
        <w:rPr>
          <w:color w:val="231F20"/>
          <w:spacing w:val="40"/>
        </w:rPr>
        <w:t xml:space="preserve"> </w:t>
      </w:r>
      <w:r>
        <w:rPr>
          <w:color w:val="231F20"/>
        </w:rPr>
        <w:t>la PIC, esto evita la compresión del tronco encefálico e incrementa el flujo sanguíneo cerebral.</w:t>
      </w:r>
    </w:p>
    <w:p w14:paraId="31FA926B" w14:textId="77777777" w:rsidR="00D73ACD" w:rsidRDefault="00D73ACD">
      <w:pPr>
        <w:pStyle w:val="BodyText"/>
        <w:spacing w:before="5" w:line="249" w:lineRule="auto"/>
        <w:ind w:left="110" w:right="408" w:firstLine="226"/>
        <w:jc w:val="both"/>
      </w:pPr>
      <w:r>
        <w:rPr>
          <w:color w:val="231F20"/>
        </w:rPr>
        <w:t>Después de la primera descripción del efecto de este procedimiento, nu- merosas series de casos mostraron potenciales beneficios, especialmente con respecto</w:t>
      </w:r>
      <w:r>
        <w:rPr>
          <w:color w:val="231F20"/>
          <w:spacing w:val="-5"/>
        </w:rPr>
        <w:t xml:space="preserve"> </w:t>
      </w:r>
      <w:r>
        <w:rPr>
          <w:color w:val="231F20"/>
        </w:rPr>
        <w:t>a</w:t>
      </w:r>
      <w:r>
        <w:rPr>
          <w:color w:val="231F20"/>
          <w:spacing w:val="-5"/>
        </w:rPr>
        <w:t xml:space="preserve"> </w:t>
      </w:r>
      <w:r>
        <w:rPr>
          <w:color w:val="231F20"/>
        </w:rPr>
        <w:t>la</w:t>
      </w:r>
      <w:r>
        <w:rPr>
          <w:color w:val="231F20"/>
          <w:spacing w:val="-5"/>
        </w:rPr>
        <w:t xml:space="preserve"> </w:t>
      </w:r>
      <w:r>
        <w:rPr>
          <w:color w:val="231F20"/>
        </w:rPr>
        <w:t>tasa</w:t>
      </w:r>
      <w:r>
        <w:rPr>
          <w:color w:val="231F20"/>
          <w:spacing w:val="-5"/>
        </w:rPr>
        <w:t xml:space="preserve"> </w:t>
      </w:r>
      <w:r>
        <w:rPr>
          <w:color w:val="231F20"/>
        </w:rPr>
        <w:t>de</w:t>
      </w:r>
      <w:r>
        <w:rPr>
          <w:color w:val="231F20"/>
          <w:spacing w:val="-5"/>
        </w:rPr>
        <w:t xml:space="preserve"> </w:t>
      </w:r>
      <w:r>
        <w:rPr>
          <w:color w:val="231F20"/>
        </w:rPr>
        <w:t>supervivencia</w:t>
      </w:r>
      <w:r>
        <w:rPr>
          <w:color w:val="231F20"/>
          <w:spacing w:val="-4"/>
        </w:rPr>
        <w:t xml:space="preserve"> </w:t>
      </w:r>
      <w:r>
        <w:rPr>
          <w:color w:val="231F20"/>
        </w:rPr>
        <w:t>en</w:t>
      </w:r>
      <w:r>
        <w:rPr>
          <w:color w:val="231F20"/>
          <w:spacing w:val="-4"/>
        </w:rPr>
        <w:t xml:space="preserve"> </w:t>
      </w:r>
      <w:r>
        <w:rPr>
          <w:color w:val="231F20"/>
        </w:rPr>
        <w:t>pacientes</w:t>
      </w:r>
      <w:r>
        <w:rPr>
          <w:color w:val="231F20"/>
          <w:spacing w:val="-5"/>
        </w:rPr>
        <w:t xml:space="preserve"> </w:t>
      </w:r>
      <w:r>
        <w:rPr>
          <w:color w:val="231F20"/>
        </w:rPr>
        <w:t>con</w:t>
      </w:r>
      <w:r>
        <w:rPr>
          <w:color w:val="231F20"/>
          <w:spacing w:val="-5"/>
        </w:rPr>
        <w:t xml:space="preserve"> </w:t>
      </w:r>
      <w:r>
        <w:rPr>
          <w:color w:val="231F20"/>
        </w:rPr>
        <w:t>infarto</w:t>
      </w:r>
      <w:r>
        <w:rPr>
          <w:color w:val="231F20"/>
          <w:spacing w:val="-5"/>
        </w:rPr>
        <w:t xml:space="preserve"> </w:t>
      </w:r>
      <w:r>
        <w:rPr>
          <w:color w:val="231F20"/>
        </w:rPr>
        <w:t>maligno.</w:t>
      </w:r>
      <w:r>
        <w:rPr>
          <w:color w:val="231F20"/>
          <w:spacing w:val="-5"/>
        </w:rPr>
        <w:t xml:space="preserve"> </w:t>
      </w:r>
      <w:r>
        <w:rPr>
          <w:color w:val="231F20"/>
        </w:rPr>
        <w:t>Con</w:t>
      </w:r>
      <w:r>
        <w:rPr>
          <w:color w:val="231F20"/>
          <w:spacing w:val="-4"/>
        </w:rPr>
        <w:t xml:space="preserve"> </w:t>
      </w:r>
      <w:r>
        <w:rPr>
          <w:color w:val="231F20"/>
        </w:rPr>
        <w:t>base en estos resultados se realizaron ensayos aleatorizados. Un análisis conjunto de estos ensayos proporcionó evidencia que la HCD es un procedimiento que salva</w:t>
      </w:r>
      <w:r>
        <w:rPr>
          <w:color w:val="231F20"/>
          <w:spacing w:val="-9"/>
        </w:rPr>
        <w:t xml:space="preserve"> </w:t>
      </w:r>
      <w:r>
        <w:rPr>
          <w:color w:val="231F20"/>
        </w:rPr>
        <w:t>vidas</w:t>
      </w:r>
      <w:r>
        <w:rPr>
          <w:color w:val="231F20"/>
          <w:spacing w:val="-9"/>
        </w:rPr>
        <w:t xml:space="preserve"> </w:t>
      </w:r>
      <w:r>
        <w:rPr>
          <w:color w:val="231F20"/>
        </w:rPr>
        <w:t>y</w:t>
      </w:r>
      <w:r>
        <w:rPr>
          <w:color w:val="231F20"/>
          <w:spacing w:val="-9"/>
        </w:rPr>
        <w:t xml:space="preserve"> </w:t>
      </w:r>
      <w:r>
        <w:rPr>
          <w:color w:val="231F20"/>
        </w:rPr>
        <w:t>aumenta</w:t>
      </w:r>
      <w:r>
        <w:rPr>
          <w:color w:val="231F20"/>
          <w:spacing w:val="-9"/>
        </w:rPr>
        <w:t xml:space="preserve"> </w:t>
      </w:r>
      <w:r>
        <w:rPr>
          <w:color w:val="231F20"/>
        </w:rPr>
        <w:t>las</w:t>
      </w:r>
      <w:r>
        <w:rPr>
          <w:color w:val="231F20"/>
          <w:spacing w:val="-9"/>
        </w:rPr>
        <w:t xml:space="preserve"> </w:t>
      </w:r>
      <w:r>
        <w:rPr>
          <w:color w:val="231F20"/>
        </w:rPr>
        <w:t>posibilidades</w:t>
      </w:r>
      <w:r>
        <w:rPr>
          <w:color w:val="231F20"/>
          <w:spacing w:val="-9"/>
        </w:rPr>
        <w:t xml:space="preserve"> </w:t>
      </w:r>
      <w:r>
        <w:rPr>
          <w:color w:val="231F20"/>
        </w:rPr>
        <w:t>de</w:t>
      </w:r>
      <w:r>
        <w:rPr>
          <w:color w:val="231F20"/>
          <w:spacing w:val="-9"/>
        </w:rPr>
        <w:t xml:space="preserve"> </w:t>
      </w:r>
      <w:r>
        <w:rPr>
          <w:color w:val="231F20"/>
        </w:rPr>
        <w:t>supervivencia</w:t>
      </w:r>
      <w:r>
        <w:rPr>
          <w:color w:val="231F20"/>
          <w:spacing w:val="-9"/>
        </w:rPr>
        <w:t xml:space="preserve"> </w:t>
      </w:r>
      <w:r>
        <w:rPr>
          <w:color w:val="231F20"/>
        </w:rPr>
        <w:t>del</w:t>
      </w:r>
      <w:r>
        <w:rPr>
          <w:color w:val="231F20"/>
          <w:spacing w:val="-9"/>
        </w:rPr>
        <w:t xml:space="preserve"> </w:t>
      </w:r>
      <w:r>
        <w:rPr>
          <w:color w:val="231F20"/>
        </w:rPr>
        <w:t>29%</w:t>
      </w:r>
      <w:r>
        <w:rPr>
          <w:color w:val="231F20"/>
          <w:spacing w:val="-9"/>
        </w:rPr>
        <w:t xml:space="preserve"> </w:t>
      </w:r>
      <w:r>
        <w:rPr>
          <w:color w:val="231F20"/>
        </w:rPr>
        <w:t>al</w:t>
      </w:r>
      <w:r>
        <w:rPr>
          <w:color w:val="231F20"/>
          <w:spacing w:val="-9"/>
        </w:rPr>
        <w:t xml:space="preserve"> </w:t>
      </w:r>
      <w:r>
        <w:rPr>
          <w:color w:val="231F20"/>
        </w:rPr>
        <w:t>78%,</w:t>
      </w:r>
      <w:r>
        <w:rPr>
          <w:color w:val="231F20"/>
          <w:spacing w:val="-9"/>
        </w:rPr>
        <w:t xml:space="preserve"> </w:t>
      </w:r>
      <w:r>
        <w:rPr>
          <w:color w:val="231F20"/>
        </w:rPr>
        <w:t>pero no</w:t>
      </w:r>
      <w:r>
        <w:rPr>
          <w:color w:val="231F20"/>
          <w:spacing w:val="-10"/>
        </w:rPr>
        <w:t xml:space="preserve"> </w:t>
      </w:r>
      <w:r>
        <w:rPr>
          <w:color w:val="231F20"/>
        </w:rPr>
        <w:t>se</w:t>
      </w:r>
      <w:r>
        <w:rPr>
          <w:color w:val="231F20"/>
          <w:spacing w:val="-10"/>
        </w:rPr>
        <w:t xml:space="preserve"> </w:t>
      </w:r>
      <w:r>
        <w:rPr>
          <w:color w:val="231F20"/>
        </w:rPr>
        <w:t>observó</w:t>
      </w:r>
      <w:r>
        <w:rPr>
          <w:color w:val="231F20"/>
          <w:spacing w:val="-9"/>
        </w:rPr>
        <w:t xml:space="preserve"> </w:t>
      </w:r>
      <w:r>
        <w:rPr>
          <w:color w:val="231F20"/>
        </w:rPr>
        <w:t>una</w:t>
      </w:r>
      <w:r>
        <w:rPr>
          <w:color w:val="231F20"/>
          <w:spacing w:val="-10"/>
        </w:rPr>
        <w:t xml:space="preserve"> </w:t>
      </w:r>
      <w:r>
        <w:rPr>
          <w:color w:val="231F20"/>
        </w:rPr>
        <w:t>mejora</w:t>
      </w:r>
      <w:r>
        <w:rPr>
          <w:color w:val="231F20"/>
          <w:spacing w:val="-10"/>
        </w:rPr>
        <w:t xml:space="preserve"> </w:t>
      </w:r>
      <w:r>
        <w:rPr>
          <w:color w:val="231F20"/>
        </w:rPr>
        <w:t>en</w:t>
      </w:r>
      <w:r>
        <w:rPr>
          <w:color w:val="231F20"/>
          <w:spacing w:val="-9"/>
        </w:rPr>
        <w:t xml:space="preserve"> </w:t>
      </w:r>
      <w:r>
        <w:rPr>
          <w:color w:val="231F20"/>
        </w:rPr>
        <w:t>el</w:t>
      </w:r>
      <w:r>
        <w:rPr>
          <w:color w:val="231F20"/>
          <w:spacing w:val="-9"/>
        </w:rPr>
        <w:t xml:space="preserve"> </w:t>
      </w:r>
      <w:r>
        <w:rPr>
          <w:color w:val="231F20"/>
        </w:rPr>
        <w:t>resultado</w:t>
      </w:r>
      <w:r>
        <w:rPr>
          <w:color w:val="231F20"/>
          <w:spacing w:val="-10"/>
        </w:rPr>
        <w:t xml:space="preserve"> </w:t>
      </w:r>
      <w:r>
        <w:rPr>
          <w:color w:val="231F20"/>
        </w:rPr>
        <w:t>funcional</w:t>
      </w:r>
      <w:r>
        <w:rPr>
          <w:color w:val="231F20"/>
          <w:spacing w:val="-9"/>
        </w:rPr>
        <w:t xml:space="preserve"> </w:t>
      </w:r>
      <w:r>
        <w:rPr>
          <w:color w:val="231F20"/>
        </w:rPr>
        <w:t>de</w:t>
      </w:r>
      <w:r>
        <w:rPr>
          <w:color w:val="231F20"/>
          <w:spacing w:val="-10"/>
        </w:rPr>
        <w:t xml:space="preserve"> </w:t>
      </w:r>
      <w:r>
        <w:rPr>
          <w:color w:val="231F20"/>
        </w:rPr>
        <w:t>los</w:t>
      </w:r>
      <w:r>
        <w:rPr>
          <w:color w:val="231F20"/>
          <w:spacing w:val="-9"/>
        </w:rPr>
        <w:t xml:space="preserve"> </w:t>
      </w:r>
      <w:r>
        <w:rPr>
          <w:color w:val="231F20"/>
        </w:rPr>
        <w:t>sobrevivientes</w:t>
      </w:r>
      <w:r>
        <w:rPr>
          <w:color w:val="231F20"/>
          <w:spacing w:val="-10"/>
        </w:rPr>
        <w:t xml:space="preserve"> </w:t>
      </w:r>
      <w:r>
        <w:rPr>
          <w:color w:val="231F20"/>
        </w:rPr>
        <w:t>(dico- tomizados</w:t>
      </w:r>
      <w:r>
        <w:rPr>
          <w:color w:val="231F20"/>
          <w:spacing w:val="-12"/>
        </w:rPr>
        <w:t xml:space="preserve"> </w:t>
      </w:r>
      <w:r>
        <w:rPr>
          <w:color w:val="231F20"/>
        </w:rPr>
        <w:t>a</w:t>
      </w:r>
      <w:r>
        <w:rPr>
          <w:color w:val="231F20"/>
          <w:spacing w:val="-12"/>
        </w:rPr>
        <w:t xml:space="preserve"> </w:t>
      </w:r>
      <w:r>
        <w:rPr>
          <w:color w:val="231F20"/>
        </w:rPr>
        <w:t>mRS</w:t>
      </w:r>
      <w:r>
        <w:rPr>
          <w:color w:val="231F20"/>
          <w:spacing w:val="-12"/>
        </w:rPr>
        <w:t xml:space="preserve"> </w:t>
      </w:r>
      <w:r>
        <w:rPr>
          <w:color w:val="231F20"/>
        </w:rPr>
        <w:t>0-3</w:t>
      </w:r>
      <w:r>
        <w:rPr>
          <w:color w:val="231F20"/>
          <w:spacing w:val="-13"/>
        </w:rPr>
        <w:t xml:space="preserve"> </w:t>
      </w:r>
      <w:r>
        <w:rPr>
          <w:rFonts w:ascii="Georgia" w:hAnsi="Georgia"/>
          <w:i/>
          <w:color w:val="231F20"/>
        </w:rPr>
        <w:t>vs.</w:t>
      </w:r>
      <w:r>
        <w:rPr>
          <w:rFonts w:ascii="Georgia" w:hAnsi="Georgia"/>
          <w:i/>
          <w:color w:val="231F20"/>
          <w:spacing w:val="-9"/>
        </w:rPr>
        <w:t xml:space="preserve"> </w:t>
      </w:r>
      <w:r>
        <w:rPr>
          <w:color w:val="231F20"/>
        </w:rPr>
        <w:t>4-6).</w:t>
      </w:r>
      <w:r>
        <w:rPr>
          <w:color w:val="231F20"/>
          <w:spacing w:val="-12"/>
        </w:rPr>
        <w:t xml:space="preserve"> </w:t>
      </w:r>
      <w:r>
        <w:rPr>
          <w:color w:val="231F20"/>
        </w:rPr>
        <w:t>Dentro</w:t>
      </w:r>
      <w:r>
        <w:rPr>
          <w:color w:val="231F20"/>
          <w:spacing w:val="-12"/>
        </w:rPr>
        <w:t xml:space="preserve"> </w:t>
      </w:r>
      <w:r>
        <w:rPr>
          <w:color w:val="231F20"/>
        </w:rPr>
        <w:t>de</w:t>
      </w:r>
      <w:r>
        <w:rPr>
          <w:color w:val="231F20"/>
          <w:spacing w:val="-12"/>
        </w:rPr>
        <w:t xml:space="preserve"> </w:t>
      </w:r>
      <w:r>
        <w:rPr>
          <w:color w:val="231F20"/>
        </w:rPr>
        <w:t>los</w:t>
      </w:r>
      <w:r>
        <w:rPr>
          <w:color w:val="231F20"/>
          <w:spacing w:val="-12"/>
        </w:rPr>
        <w:t xml:space="preserve"> </w:t>
      </w:r>
      <w:r>
        <w:rPr>
          <w:color w:val="231F20"/>
        </w:rPr>
        <w:t>predictores,</w:t>
      </w:r>
      <w:r>
        <w:rPr>
          <w:color w:val="231F20"/>
          <w:spacing w:val="-12"/>
        </w:rPr>
        <w:t xml:space="preserve"> </w:t>
      </w:r>
      <w:r>
        <w:rPr>
          <w:color w:val="231F20"/>
        </w:rPr>
        <w:t>la</w:t>
      </w:r>
      <w:r>
        <w:rPr>
          <w:color w:val="231F20"/>
          <w:spacing w:val="-12"/>
        </w:rPr>
        <w:t xml:space="preserve"> </w:t>
      </w:r>
      <w:r>
        <w:rPr>
          <w:color w:val="231F20"/>
        </w:rPr>
        <w:t>edad</w:t>
      </w:r>
      <w:r>
        <w:rPr>
          <w:color w:val="231F20"/>
          <w:spacing w:val="-12"/>
        </w:rPr>
        <w:t xml:space="preserve"> </w:t>
      </w:r>
      <w:r>
        <w:rPr>
          <w:color w:val="231F20"/>
        </w:rPr>
        <w:t>es</w:t>
      </w:r>
      <w:r>
        <w:rPr>
          <w:color w:val="231F20"/>
          <w:spacing w:val="-12"/>
        </w:rPr>
        <w:t xml:space="preserve"> </w:t>
      </w:r>
      <w:r>
        <w:rPr>
          <w:color w:val="231F20"/>
        </w:rPr>
        <w:t>el</w:t>
      </w:r>
      <w:r>
        <w:rPr>
          <w:color w:val="231F20"/>
          <w:spacing w:val="-12"/>
        </w:rPr>
        <w:t xml:space="preserve"> </w:t>
      </w:r>
      <w:r>
        <w:rPr>
          <w:color w:val="231F20"/>
        </w:rPr>
        <w:t xml:space="preserve">principal predictor del resultado funcional después de HCD, en pacientes mayores y menores de 60 años demostró diferencias significativas en mortalidad (51,3% </w:t>
      </w:r>
      <w:r>
        <w:rPr>
          <w:rFonts w:ascii="Georgia" w:hAnsi="Georgia"/>
          <w:i/>
          <w:color w:val="231F20"/>
          <w:w w:val="95"/>
        </w:rPr>
        <w:t xml:space="preserve">vs. </w:t>
      </w:r>
      <w:r>
        <w:rPr>
          <w:color w:val="231F20"/>
          <w:w w:val="95"/>
        </w:rPr>
        <w:t xml:space="preserve">20,8%) y tasas de discapacidad severa (81,8% </w:t>
      </w:r>
      <w:r>
        <w:rPr>
          <w:rFonts w:ascii="Georgia" w:hAnsi="Georgia"/>
          <w:i/>
          <w:color w:val="231F20"/>
          <w:w w:val="95"/>
        </w:rPr>
        <w:t xml:space="preserve">vs. </w:t>
      </w:r>
      <w:r>
        <w:rPr>
          <w:color w:val="231F20"/>
          <w:w w:val="95"/>
        </w:rPr>
        <w:t xml:space="preserve">33,1%) en favor de los más </w:t>
      </w:r>
      <w:r>
        <w:rPr>
          <w:color w:val="231F20"/>
        </w:rPr>
        <w:t>jóvenes.</w:t>
      </w:r>
      <w:r>
        <w:rPr>
          <w:color w:val="231F20"/>
          <w:spacing w:val="-3"/>
        </w:rPr>
        <w:t xml:space="preserve"> </w:t>
      </w:r>
      <w:r>
        <w:rPr>
          <w:color w:val="231F20"/>
        </w:rPr>
        <w:t>El</w:t>
      </w:r>
      <w:r>
        <w:rPr>
          <w:color w:val="231F20"/>
          <w:spacing w:val="-3"/>
        </w:rPr>
        <w:t xml:space="preserve"> </w:t>
      </w:r>
      <w:r>
        <w:rPr>
          <w:color w:val="231F20"/>
        </w:rPr>
        <w:t>resultado</w:t>
      </w:r>
      <w:r>
        <w:rPr>
          <w:color w:val="231F20"/>
          <w:spacing w:val="-3"/>
        </w:rPr>
        <w:t xml:space="preserve"> </w:t>
      </w:r>
      <w:r>
        <w:rPr>
          <w:color w:val="231F20"/>
        </w:rPr>
        <w:t>clínico</w:t>
      </w:r>
      <w:r>
        <w:rPr>
          <w:color w:val="231F20"/>
          <w:spacing w:val="-3"/>
        </w:rPr>
        <w:t xml:space="preserve"> </w:t>
      </w:r>
      <w:r>
        <w:rPr>
          <w:color w:val="231F20"/>
        </w:rPr>
        <w:t>con</w:t>
      </w:r>
      <w:r>
        <w:rPr>
          <w:color w:val="231F20"/>
          <w:spacing w:val="-3"/>
        </w:rPr>
        <w:t xml:space="preserve"> </w:t>
      </w:r>
      <w:r>
        <w:rPr>
          <w:color w:val="231F20"/>
        </w:rPr>
        <w:t>mayores</w:t>
      </w:r>
      <w:r>
        <w:rPr>
          <w:color w:val="231F20"/>
          <w:spacing w:val="-3"/>
        </w:rPr>
        <w:t xml:space="preserve"> </w:t>
      </w:r>
      <w:r>
        <w:rPr>
          <w:color w:val="231F20"/>
        </w:rPr>
        <w:t>tasas</w:t>
      </w:r>
      <w:r>
        <w:rPr>
          <w:color w:val="231F20"/>
          <w:spacing w:val="-3"/>
        </w:rPr>
        <w:t xml:space="preserve"> </w:t>
      </w:r>
      <w:r>
        <w:rPr>
          <w:color w:val="231F20"/>
        </w:rPr>
        <w:t>de</w:t>
      </w:r>
      <w:r>
        <w:rPr>
          <w:color w:val="231F20"/>
          <w:spacing w:val="-3"/>
        </w:rPr>
        <w:t xml:space="preserve"> </w:t>
      </w:r>
      <w:r>
        <w:rPr>
          <w:color w:val="231F20"/>
        </w:rPr>
        <w:t>supervivencia</w:t>
      </w:r>
      <w:r>
        <w:rPr>
          <w:color w:val="231F20"/>
          <w:spacing w:val="-3"/>
        </w:rPr>
        <w:t xml:space="preserve"> </w:t>
      </w:r>
      <w:r>
        <w:rPr>
          <w:color w:val="231F20"/>
        </w:rPr>
        <w:t>fue</w:t>
      </w:r>
      <w:r>
        <w:rPr>
          <w:color w:val="231F20"/>
          <w:spacing w:val="-3"/>
        </w:rPr>
        <w:t xml:space="preserve"> </w:t>
      </w:r>
      <w:r>
        <w:rPr>
          <w:color w:val="231F20"/>
        </w:rPr>
        <w:t>especial- mente</w:t>
      </w:r>
      <w:r>
        <w:rPr>
          <w:color w:val="231F20"/>
          <w:spacing w:val="-6"/>
        </w:rPr>
        <w:t xml:space="preserve"> </w:t>
      </w:r>
      <w:r>
        <w:rPr>
          <w:color w:val="231F20"/>
        </w:rPr>
        <w:t>demostrado</w:t>
      </w:r>
      <w:r>
        <w:rPr>
          <w:color w:val="231F20"/>
          <w:spacing w:val="-6"/>
        </w:rPr>
        <w:t xml:space="preserve"> </w:t>
      </w:r>
      <w:r>
        <w:rPr>
          <w:color w:val="231F20"/>
        </w:rPr>
        <w:t>en</w:t>
      </w:r>
      <w:r>
        <w:rPr>
          <w:color w:val="231F20"/>
          <w:spacing w:val="-6"/>
        </w:rPr>
        <w:t xml:space="preserve"> </w:t>
      </w:r>
      <w:r>
        <w:rPr>
          <w:color w:val="231F20"/>
        </w:rPr>
        <w:t>pacientes</w:t>
      </w:r>
      <w:r>
        <w:rPr>
          <w:color w:val="231F20"/>
          <w:spacing w:val="-6"/>
        </w:rPr>
        <w:t xml:space="preserve"> </w:t>
      </w:r>
      <w:r>
        <w:rPr>
          <w:color w:val="231F20"/>
        </w:rPr>
        <w:t>mayores</w:t>
      </w:r>
      <w:r>
        <w:rPr>
          <w:color w:val="231F20"/>
          <w:spacing w:val="-6"/>
        </w:rPr>
        <w:t xml:space="preserve"> </w:t>
      </w:r>
      <w:r>
        <w:rPr>
          <w:color w:val="231F20"/>
        </w:rPr>
        <w:t>de</w:t>
      </w:r>
      <w:r>
        <w:rPr>
          <w:color w:val="231F20"/>
          <w:spacing w:val="-6"/>
        </w:rPr>
        <w:t xml:space="preserve"> </w:t>
      </w:r>
      <w:r>
        <w:rPr>
          <w:color w:val="231F20"/>
        </w:rPr>
        <w:t>60</w:t>
      </w:r>
      <w:r>
        <w:rPr>
          <w:color w:val="231F20"/>
          <w:spacing w:val="-6"/>
        </w:rPr>
        <w:t xml:space="preserve"> </w:t>
      </w:r>
      <w:r>
        <w:rPr>
          <w:color w:val="231F20"/>
        </w:rPr>
        <w:t>años</w:t>
      </w:r>
      <w:r>
        <w:rPr>
          <w:color w:val="231F20"/>
          <w:spacing w:val="-6"/>
        </w:rPr>
        <w:t xml:space="preserve"> </w:t>
      </w:r>
      <w:r>
        <w:rPr>
          <w:color w:val="231F20"/>
        </w:rPr>
        <w:t>(disminución</w:t>
      </w:r>
      <w:r>
        <w:rPr>
          <w:color w:val="231F20"/>
          <w:spacing w:val="-6"/>
        </w:rPr>
        <w:t xml:space="preserve"> </w:t>
      </w:r>
      <w:r>
        <w:rPr>
          <w:color w:val="231F20"/>
        </w:rPr>
        <w:t>en</w:t>
      </w:r>
      <w:r>
        <w:rPr>
          <w:color w:val="231F20"/>
          <w:spacing w:val="-6"/>
        </w:rPr>
        <w:t xml:space="preserve"> </w:t>
      </w:r>
      <w:r>
        <w:rPr>
          <w:color w:val="231F20"/>
        </w:rPr>
        <w:t>la</w:t>
      </w:r>
      <w:r>
        <w:rPr>
          <w:color w:val="231F20"/>
          <w:spacing w:val="-6"/>
        </w:rPr>
        <w:t xml:space="preserve"> </w:t>
      </w:r>
      <w:r>
        <w:rPr>
          <w:color w:val="231F20"/>
        </w:rPr>
        <w:t>tasa</w:t>
      </w:r>
      <w:r>
        <w:rPr>
          <w:color w:val="231F20"/>
          <w:spacing w:val="-6"/>
        </w:rPr>
        <w:t xml:space="preserve"> </w:t>
      </w:r>
      <w:r>
        <w:rPr>
          <w:color w:val="231F20"/>
        </w:rPr>
        <w:t>de mortalidad, pero supervivencia con estado neurológico pobre). Sin embargo, contrario a las expectativas, la HCD en el hemisferio dominante no se asoció con peores resultados. Un aspecto importante fue la ventana terapéutica utili- zada,</w:t>
      </w:r>
      <w:r>
        <w:rPr>
          <w:color w:val="231F20"/>
          <w:spacing w:val="-7"/>
        </w:rPr>
        <w:t xml:space="preserve"> </w:t>
      </w:r>
      <w:r>
        <w:rPr>
          <w:color w:val="231F20"/>
        </w:rPr>
        <w:t>ya</w:t>
      </w:r>
      <w:r>
        <w:rPr>
          <w:color w:val="231F20"/>
          <w:spacing w:val="-6"/>
        </w:rPr>
        <w:t xml:space="preserve"> </w:t>
      </w:r>
      <w:r>
        <w:rPr>
          <w:color w:val="231F20"/>
        </w:rPr>
        <w:t>que</w:t>
      </w:r>
      <w:r>
        <w:rPr>
          <w:color w:val="231F20"/>
          <w:spacing w:val="-6"/>
        </w:rPr>
        <w:t xml:space="preserve"> </w:t>
      </w:r>
      <w:r>
        <w:rPr>
          <w:color w:val="231F20"/>
        </w:rPr>
        <w:t>se</w:t>
      </w:r>
      <w:r>
        <w:rPr>
          <w:color w:val="231F20"/>
          <w:spacing w:val="-7"/>
        </w:rPr>
        <w:t xml:space="preserve"> </w:t>
      </w:r>
      <w:r>
        <w:rPr>
          <w:color w:val="231F20"/>
        </w:rPr>
        <w:t>demostró</w:t>
      </w:r>
      <w:r>
        <w:rPr>
          <w:color w:val="231F20"/>
          <w:spacing w:val="-6"/>
        </w:rPr>
        <w:t xml:space="preserve"> </w:t>
      </w:r>
      <w:r>
        <w:rPr>
          <w:color w:val="231F20"/>
        </w:rPr>
        <w:t>repetidamente</w:t>
      </w:r>
      <w:r>
        <w:rPr>
          <w:color w:val="231F20"/>
          <w:spacing w:val="-7"/>
        </w:rPr>
        <w:t xml:space="preserve"> </w:t>
      </w:r>
      <w:r>
        <w:rPr>
          <w:color w:val="231F20"/>
        </w:rPr>
        <w:t>que</w:t>
      </w:r>
      <w:r>
        <w:rPr>
          <w:color w:val="231F20"/>
          <w:spacing w:val="-6"/>
        </w:rPr>
        <w:t xml:space="preserve"> </w:t>
      </w:r>
      <w:r>
        <w:rPr>
          <w:color w:val="231F20"/>
        </w:rPr>
        <w:t>la</w:t>
      </w:r>
      <w:r>
        <w:rPr>
          <w:color w:val="231F20"/>
          <w:spacing w:val="-6"/>
        </w:rPr>
        <w:t xml:space="preserve"> </w:t>
      </w:r>
      <w:r>
        <w:rPr>
          <w:color w:val="231F20"/>
        </w:rPr>
        <w:t>HCD</w:t>
      </w:r>
      <w:r>
        <w:rPr>
          <w:color w:val="231F20"/>
          <w:spacing w:val="-7"/>
        </w:rPr>
        <w:t xml:space="preserve"> </w:t>
      </w:r>
      <w:r>
        <w:rPr>
          <w:color w:val="231F20"/>
        </w:rPr>
        <w:t>realizada</w:t>
      </w:r>
      <w:r>
        <w:rPr>
          <w:color w:val="231F20"/>
          <w:spacing w:val="-7"/>
        </w:rPr>
        <w:t xml:space="preserve"> </w:t>
      </w:r>
      <w:r>
        <w:rPr>
          <w:color w:val="231F20"/>
        </w:rPr>
        <w:t>dentro</w:t>
      </w:r>
      <w:r>
        <w:rPr>
          <w:color w:val="231F20"/>
          <w:spacing w:val="-6"/>
        </w:rPr>
        <w:t xml:space="preserve"> </w:t>
      </w:r>
      <w:r>
        <w:rPr>
          <w:color w:val="231F20"/>
        </w:rPr>
        <w:t>de</w:t>
      </w:r>
      <w:r>
        <w:rPr>
          <w:color w:val="231F20"/>
          <w:spacing w:val="-6"/>
        </w:rPr>
        <w:t xml:space="preserve"> </w:t>
      </w:r>
      <w:r>
        <w:rPr>
          <w:color w:val="231F20"/>
        </w:rPr>
        <w:t>las</w:t>
      </w:r>
      <w:r>
        <w:rPr>
          <w:color w:val="231F20"/>
          <w:spacing w:val="-6"/>
        </w:rPr>
        <w:t xml:space="preserve"> </w:t>
      </w:r>
      <w:r>
        <w:rPr>
          <w:color w:val="231F20"/>
        </w:rPr>
        <w:t>24 horas luego del inicio de los síntomas redujo significativamente la mortalidad y mostró mejoría del resultado a 6 y 12 meses después del infarto. La HCD efectuada 48 horas después del inicio del infarto podría no tener un efecto beneficioso</w:t>
      </w:r>
      <w:r>
        <w:rPr>
          <w:color w:val="231F20"/>
          <w:spacing w:val="-9"/>
        </w:rPr>
        <w:t xml:space="preserve"> </w:t>
      </w:r>
      <w:r>
        <w:rPr>
          <w:color w:val="231F20"/>
        </w:rPr>
        <w:t>sobre</w:t>
      </w:r>
      <w:r>
        <w:rPr>
          <w:color w:val="231F20"/>
          <w:spacing w:val="-9"/>
        </w:rPr>
        <w:t xml:space="preserve"> </w:t>
      </w:r>
      <w:r>
        <w:rPr>
          <w:color w:val="231F20"/>
        </w:rPr>
        <w:t>la</w:t>
      </w:r>
      <w:r>
        <w:rPr>
          <w:color w:val="231F20"/>
          <w:spacing w:val="-9"/>
        </w:rPr>
        <w:t xml:space="preserve"> </w:t>
      </w:r>
      <w:r>
        <w:rPr>
          <w:color w:val="231F20"/>
        </w:rPr>
        <w:t>mortalidad</w:t>
      </w:r>
      <w:r>
        <w:rPr>
          <w:color w:val="231F20"/>
          <w:spacing w:val="-9"/>
        </w:rPr>
        <w:t xml:space="preserve"> </w:t>
      </w:r>
      <w:r>
        <w:rPr>
          <w:color w:val="231F20"/>
        </w:rPr>
        <w:t>o</w:t>
      </w:r>
      <w:r>
        <w:rPr>
          <w:color w:val="231F20"/>
          <w:spacing w:val="-9"/>
        </w:rPr>
        <w:t xml:space="preserve"> </w:t>
      </w:r>
      <w:r>
        <w:rPr>
          <w:color w:val="231F20"/>
        </w:rPr>
        <w:t>el</w:t>
      </w:r>
      <w:r>
        <w:rPr>
          <w:color w:val="231F20"/>
          <w:spacing w:val="-9"/>
        </w:rPr>
        <w:t xml:space="preserve"> </w:t>
      </w:r>
      <w:r>
        <w:rPr>
          <w:color w:val="231F20"/>
        </w:rPr>
        <w:t>resultado</w:t>
      </w:r>
      <w:r>
        <w:rPr>
          <w:color w:val="231F20"/>
          <w:spacing w:val="-9"/>
        </w:rPr>
        <w:t xml:space="preserve"> </w:t>
      </w:r>
      <w:r>
        <w:rPr>
          <w:color w:val="231F20"/>
        </w:rPr>
        <w:t>clínico.</w:t>
      </w:r>
      <w:r>
        <w:rPr>
          <w:color w:val="231F20"/>
          <w:spacing w:val="-9"/>
        </w:rPr>
        <w:t xml:space="preserve"> </w:t>
      </w:r>
      <w:r>
        <w:rPr>
          <w:color w:val="231F20"/>
        </w:rPr>
        <w:t>Además,</w:t>
      </w:r>
      <w:r>
        <w:rPr>
          <w:color w:val="231F20"/>
          <w:spacing w:val="-9"/>
        </w:rPr>
        <w:t xml:space="preserve"> </w:t>
      </w:r>
      <w:r>
        <w:rPr>
          <w:color w:val="231F20"/>
        </w:rPr>
        <w:t>el</w:t>
      </w:r>
      <w:r>
        <w:rPr>
          <w:color w:val="231F20"/>
          <w:spacing w:val="-9"/>
        </w:rPr>
        <w:t xml:space="preserve"> </w:t>
      </w:r>
      <w:r>
        <w:rPr>
          <w:color w:val="231F20"/>
        </w:rPr>
        <w:t>tamaño</w:t>
      </w:r>
      <w:r>
        <w:rPr>
          <w:color w:val="231F20"/>
          <w:spacing w:val="-9"/>
        </w:rPr>
        <w:t xml:space="preserve"> </w:t>
      </w:r>
      <w:r>
        <w:rPr>
          <w:color w:val="231F20"/>
        </w:rPr>
        <w:t>de</w:t>
      </w:r>
      <w:r>
        <w:rPr>
          <w:color w:val="231F20"/>
          <w:spacing w:val="-9"/>
        </w:rPr>
        <w:t xml:space="preserve"> </w:t>
      </w:r>
      <w:r>
        <w:rPr>
          <w:color w:val="231F20"/>
        </w:rPr>
        <w:t>la hemicraniectomía es importante y se recomienda un diámetro de HCD de al menos 12 cm en la mayoría de los estudios.</w:t>
      </w:r>
    </w:p>
    <w:p w14:paraId="74CFCE96" w14:textId="77777777" w:rsidR="00D73ACD" w:rsidRDefault="00D73ACD">
      <w:pPr>
        <w:pStyle w:val="BodyText"/>
        <w:spacing w:before="18" w:line="249" w:lineRule="auto"/>
        <w:ind w:left="110" w:right="410" w:firstLine="226"/>
        <w:jc w:val="both"/>
      </w:pPr>
      <w:r>
        <w:rPr>
          <w:color w:val="231F20"/>
        </w:rPr>
        <w:t>Los metaanálisis recientes muestran que la HCD disminuye significativa- mente la mortalidad y mejora el resultado funcional para el infarto maligno</w:t>
      </w:r>
      <w:r>
        <w:rPr>
          <w:color w:val="231F20"/>
          <w:spacing w:val="40"/>
        </w:rPr>
        <w:t xml:space="preserve"> </w:t>
      </w:r>
      <w:r>
        <w:rPr>
          <w:color w:val="231F20"/>
        </w:rPr>
        <w:t>en pacientes entre 18 y 80 años, aunque con un aumento no significativo en</w:t>
      </w:r>
      <w:r>
        <w:rPr>
          <w:color w:val="231F20"/>
          <w:spacing w:val="80"/>
        </w:rPr>
        <w:t xml:space="preserve"> </w:t>
      </w:r>
      <w:r>
        <w:rPr>
          <w:color w:val="231F20"/>
        </w:rPr>
        <w:t>la proporción de mayor discapacidad, especialmente entre los sobrevivientes ancianos.</w:t>
      </w:r>
      <w:r>
        <w:rPr>
          <w:color w:val="231F20"/>
          <w:spacing w:val="-4"/>
        </w:rPr>
        <w:t xml:space="preserve"> </w:t>
      </w:r>
      <w:r>
        <w:rPr>
          <w:color w:val="231F20"/>
        </w:rPr>
        <w:t>Por</w:t>
      </w:r>
      <w:r>
        <w:rPr>
          <w:color w:val="231F20"/>
          <w:spacing w:val="-4"/>
        </w:rPr>
        <w:t xml:space="preserve"> </w:t>
      </w:r>
      <w:r>
        <w:rPr>
          <w:color w:val="231F20"/>
        </w:rPr>
        <w:t>tanto,</w:t>
      </w:r>
      <w:r>
        <w:rPr>
          <w:color w:val="231F20"/>
          <w:spacing w:val="-4"/>
        </w:rPr>
        <w:t xml:space="preserve"> </w:t>
      </w:r>
      <w:r>
        <w:rPr>
          <w:color w:val="231F20"/>
        </w:rPr>
        <w:t>se</w:t>
      </w:r>
      <w:r>
        <w:rPr>
          <w:color w:val="231F20"/>
          <w:spacing w:val="-4"/>
        </w:rPr>
        <w:t xml:space="preserve"> </w:t>
      </w:r>
      <w:r>
        <w:rPr>
          <w:color w:val="231F20"/>
        </w:rPr>
        <w:t>recomienda</w:t>
      </w:r>
      <w:r>
        <w:rPr>
          <w:color w:val="231F20"/>
          <w:spacing w:val="-4"/>
        </w:rPr>
        <w:t xml:space="preserve"> </w:t>
      </w:r>
      <w:r>
        <w:rPr>
          <w:color w:val="231F20"/>
        </w:rPr>
        <w:t>la</w:t>
      </w:r>
      <w:r>
        <w:rPr>
          <w:color w:val="231F20"/>
          <w:spacing w:val="-4"/>
        </w:rPr>
        <w:t xml:space="preserve"> </w:t>
      </w:r>
      <w:r>
        <w:rPr>
          <w:color w:val="231F20"/>
        </w:rPr>
        <w:t>HCD</w:t>
      </w:r>
      <w:r>
        <w:rPr>
          <w:color w:val="231F20"/>
          <w:spacing w:val="-4"/>
        </w:rPr>
        <w:t xml:space="preserve"> </w:t>
      </w:r>
      <w:r>
        <w:rPr>
          <w:color w:val="231F20"/>
        </w:rPr>
        <w:t>para</w:t>
      </w:r>
      <w:r>
        <w:rPr>
          <w:color w:val="231F20"/>
          <w:spacing w:val="-4"/>
        </w:rPr>
        <w:t xml:space="preserve"> </w:t>
      </w:r>
      <w:r>
        <w:rPr>
          <w:color w:val="231F20"/>
        </w:rPr>
        <w:t>mejorar</w:t>
      </w:r>
      <w:r>
        <w:rPr>
          <w:color w:val="231F20"/>
          <w:spacing w:val="-5"/>
        </w:rPr>
        <w:t xml:space="preserve"> </w:t>
      </w:r>
      <w:r>
        <w:rPr>
          <w:color w:val="231F20"/>
        </w:rPr>
        <w:t>la</w:t>
      </w:r>
      <w:r>
        <w:rPr>
          <w:color w:val="231F20"/>
          <w:spacing w:val="-4"/>
        </w:rPr>
        <w:t xml:space="preserve"> </w:t>
      </w:r>
      <w:r>
        <w:rPr>
          <w:color w:val="231F20"/>
        </w:rPr>
        <w:t>supervivencia</w:t>
      </w:r>
      <w:r>
        <w:rPr>
          <w:color w:val="231F20"/>
          <w:spacing w:val="-4"/>
        </w:rPr>
        <w:t xml:space="preserve"> </w:t>
      </w:r>
      <w:r>
        <w:rPr>
          <w:color w:val="231F20"/>
        </w:rPr>
        <w:t>des- pués de un infarto maligno, independientemente de la edad del paciente, pero en pacientes mayores de 60 años, los deseos del paciente y la familia deben tomarse en consideración, ya que la probabilidad de una discapacidad grave resultante es más bien alta.</w:t>
      </w:r>
    </w:p>
    <w:p w14:paraId="633547C7" w14:textId="77777777" w:rsidR="00D73ACD" w:rsidRDefault="00D73ACD">
      <w:pPr>
        <w:spacing w:line="249" w:lineRule="auto"/>
        <w:jc w:val="both"/>
        <w:sectPr w:rsidR="00D73ACD" w:rsidSect="00D73ACD">
          <w:pgSz w:w="8230" w:h="12190"/>
          <w:pgMar w:top="880" w:right="720" w:bottom="560" w:left="740" w:header="279" w:footer="370" w:gutter="0"/>
          <w:cols w:space="708"/>
        </w:sectPr>
      </w:pPr>
    </w:p>
    <w:p w14:paraId="0E0F7DBB" w14:textId="77777777" w:rsidR="00D73ACD" w:rsidRDefault="00D73ACD">
      <w:pPr>
        <w:pStyle w:val="BodyText"/>
        <w:spacing w:before="8"/>
      </w:pPr>
    </w:p>
    <w:p w14:paraId="035719A6" w14:textId="77777777" w:rsidR="00D73ACD" w:rsidRDefault="00D73ACD">
      <w:pPr>
        <w:pStyle w:val="BodyText"/>
        <w:spacing w:before="94" w:line="249" w:lineRule="auto"/>
        <w:ind w:left="393" w:right="123" w:firstLine="226"/>
        <w:jc w:val="both"/>
      </w:pPr>
      <w:r>
        <w:rPr>
          <w:color w:val="231F20"/>
        </w:rPr>
        <w:t>La HCD ha sido adoptada en la práctica de manera muy limitada. En un solo</w:t>
      </w:r>
      <w:r>
        <w:rPr>
          <w:color w:val="231F20"/>
          <w:spacing w:val="-11"/>
        </w:rPr>
        <w:t xml:space="preserve"> </w:t>
      </w:r>
      <w:r>
        <w:rPr>
          <w:color w:val="231F20"/>
        </w:rPr>
        <w:t>estudio,</w:t>
      </w:r>
      <w:r>
        <w:rPr>
          <w:color w:val="231F20"/>
          <w:spacing w:val="-11"/>
        </w:rPr>
        <w:t xml:space="preserve"> </w:t>
      </w:r>
      <w:r>
        <w:rPr>
          <w:color w:val="231F20"/>
        </w:rPr>
        <w:t>un</w:t>
      </w:r>
      <w:r>
        <w:rPr>
          <w:color w:val="231F20"/>
          <w:spacing w:val="-11"/>
        </w:rPr>
        <w:t xml:space="preserve"> </w:t>
      </w:r>
      <w:r>
        <w:rPr>
          <w:color w:val="231F20"/>
        </w:rPr>
        <w:t>10%</w:t>
      </w:r>
      <w:r>
        <w:rPr>
          <w:color w:val="231F20"/>
          <w:spacing w:val="-11"/>
        </w:rPr>
        <w:t xml:space="preserve"> </w:t>
      </w:r>
      <w:r>
        <w:rPr>
          <w:color w:val="231F20"/>
        </w:rPr>
        <w:t>de</w:t>
      </w:r>
      <w:r>
        <w:rPr>
          <w:color w:val="231F20"/>
          <w:spacing w:val="-11"/>
        </w:rPr>
        <w:t xml:space="preserve"> </w:t>
      </w:r>
      <w:r>
        <w:rPr>
          <w:color w:val="231F20"/>
        </w:rPr>
        <w:t>los</w:t>
      </w:r>
      <w:r>
        <w:rPr>
          <w:color w:val="231F20"/>
          <w:spacing w:val="-11"/>
        </w:rPr>
        <w:t xml:space="preserve"> </w:t>
      </w:r>
      <w:r>
        <w:rPr>
          <w:color w:val="231F20"/>
        </w:rPr>
        <w:t>pacientes</w:t>
      </w:r>
      <w:r>
        <w:rPr>
          <w:color w:val="231F20"/>
          <w:spacing w:val="-11"/>
        </w:rPr>
        <w:t xml:space="preserve"> </w:t>
      </w:r>
      <w:r>
        <w:rPr>
          <w:color w:val="231F20"/>
        </w:rPr>
        <w:t>fue</w:t>
      </w:r>
      <w:r>
        <w:rPr>
          <w:color w:val="231F20"/>
          <w:spacing w:val="-11"/>
        </w:rPr>
        <w:t xml:space="preserve"> </w:t>
      </w:r>
      <w:r>
        <w:rPr>
          <w:color w:val="231F20"/>
        </w:rPr>
        <w:t>tratado</w:t>
      </w:r>
      <w:r>
        <w:rPr>
          <w:color w:val="231F20"/>
          <w:spacing w:val="-11"/>
        </w:rPr>
        <w:t xml:space="preserve"> </w:t>
      </w:r>
      <w:r>
        <w:rPr>
          <w:color w:val="231F20"/>
        </w:rPr>
        <w:t>con</w:t>
      </w:r>
      <w:r>
        <w:rPr>
          <w:color w:val="231F20"/>
          <w:spacing w:val="-11"/>
        </w:rPr>
        <w:t xml:space="preserve"> </w:t>
      </w:r>
      <w:r>
        <w:rPr>
          <w:color w:val="231F20"/>
        </w:rPr>
        <w:t>cirugía.</w:t>
      </w:r>
      <w:r>
        <w:rPr>
          <w:color w:val="231F20"/>
          <w:spacing w:val="-11"/>
        </w:rPr>
        <w:t xml:space="preserve"> </w:t>
      </w:r>
      <w:r>
        <w:rPr>
          <w:color w:val="231F20"/>
        </w:rPr>
        <w:t>Esto</w:t>
      </w:r>
      <w:r>
        <w:rPr>
          <w:color w:val="231F20"/>
          <w:spacing w:val="-11"/>
        </w:rPr>
        <w:t xml:space="preserve"> </w:t>
      </w:r>
      <w:r>
        <w:rPr>
          <w:color w:val="231F20"/>
        </w:rPr>
        <w:t>posiblemen- te refleja la creencia de que los pacientes intervenidos tendrán pobre función neurológica y deficiente calidad de vida, a pesar de que los ensayos clínicos aleatorizados hasta la fecha han evidenciado lo contrario.</w:t>
      </w:r>
    </w:p>
    <w:p w14:paraId="3F7F96F3" w14:textId="77777777" w:rsidR="00D73ACD" w:rsidRDefault="00D73ACD">
      <w:pPr>
        <w:pStyle w:val="BodyText"/>
        <w:spacing w:before="10"/>
      </w:pPr>
    </w:p>
    <w:p w14:paraId="1CCEB11C" w14:textId="77777777" w:rsidR="00D73ACD" w:rsidRDefault="00D73ACD">
      <w:pPr>
        <w:pStyle w:val="Heading2"/>
        <w:rPr>
          <w:rFonts w:ascii="Arial" w:hAnsi="Arial"/>
        </w:rPr>
      </w:pPr>
      <w:r>
        <w:rPr>
          <w:rFonts w:ascii="Arial" w:hAnsi="Arial"/>
          <w:color w:val="00464F"/>
          <w:spacing w:val="-2"/>
        </w:rPr>
        <w:t>Conclusión</w:t>
      </w:r>
    </w:p>
    <w:p w14:paraId="406D47ED" w14:textId="77777777" w:rsidR="00D73ACD" w:rsidRDefault="00D73ACD">
      <w:pPr>
        <w:pStyle w:val="BodyText"/>
        <w:spacing w:before="286" w:line="249" w:lineRule="auto"/>
        <w:ind w:left="393" w:right="124"/>
        <w:jc w:val="both"/>
      </w:pPr>
      <w:r>
        <w:rPr>
          <w:color w:val="231F20"/>
        </w:rPr>
        <w:t>El infarto maligno de la arteria cerebral media es una condición devastadora, con hasta el 80% de mortalidad en pacientes tratados en forma conservadora. Su fisiopatología se caracteriza por un desarrollo rápido de edema citotóxico, alteración</w:t>
      </w:r>
      <w:r>
        <w:rPr>
          <w:color w:val="231F20"/>
          <w:spacing w:val="-9"/>
        </w:rPr>
        <w:t xml:space="preserve"> </w:t>
      </w:r>
      <w:r>
        <w:rPr>
          <w:color w:val="231F20"/>
        </w:rPr>
        <w:t>de</w:t>
      </w:r>
      <w:r>
        <w:rPr>
          <w:color w:val="231F20"/>
          <w:spacing w:val="-9"/>
        </w:rPr>
        <w:t xml:space="preserve"> </w:t>
      </w:r>
      <w:r>
        <w:rPr>
          <w:color w:val="231F20"/>
        </w:rPr>
        <w:t>la</w:t>
      </w:r>
      <w:r>
        <w:rPr>
          <w:color w:val="231F20"/>
          <w:spacing w:val="-9"/>
        </w:rPr>
        <w:t xml:space="preserve"> </w:t>
      </w:r>
      <w:r>
        <w:rPr>
          <w:color w:val="231F20"/>
        </w:rPr>
        <w:t>barrera</w:t>
      </w:r>
      <w:r>
        <w:rPr>
          <w:color w:val="231F20"/>
          <w:spacing w:val="-9"/>
        </w:rPr>
        <w:t xml:space="preserve"> </w:t>
      </w:r>
      <w:r>
        <w:rPr>
          <w:color w:val="231F20"/>
        </w:rPr>
        <w:t>hematoencefálica</w:t>
      </w:r>
      <w:r>
        <w:rPr>
          <w:color w:val="231F20"/>
          <w:spacing w:val="-9"/>
        </w:rPr>
        <w:t xml:space="preserve"> </w:t>
      </w:r>
      <w:r>
        <w:rPr>
          <w:color w:val="231F20"/>
        </w:rPr>
        <w:t>y</w:t>
      </w:r>
      <w:r>
        <w:rPr>
          <w:color w:val="231F20"/>
          <w:spacing w:val="-9"/>
        </w:rPr>
        <w:t xml:space="preserve"> </w:t>
      </w:r>
      <w:r>
        <w:rPr>
          <w:color w:val="231F20"/>
        </w:rPr>
        <w:t>desarrollo</w:t>
      </w:r>
      <w:r>
        <w:rPr>
          <w:color w:val="231F20"/>
          <w:spacing w:val="-9"/>
        </w:rPr>
        <w:t xml:space="preserve"> </w:t>
      </w:r>
      <w:r>
        <w:rPr>
          <w:color w:val="231F20"/>
        </w:rPr>
        <w:t>de</w:t>
      </w:r>
      <w:r>
        <w:rPr>
          <w:color w:val="231F20"/>
          <w:spacing w:val="-9"/>
        </w:rPr>
        <w:t xml:space="preserve"> </w:t>
      </w:r>
      <w:r>
        <w:rPr>
          <w:color w:val="231F20"/>
        </w:rPr>
        <w:t>edema</w:t>
      </w:r>
      <w:r>
        <w:rPr>
          <w:color w:val="231F20"/>
          <w:spacing w:val="-9"/>
        </w:rPr>
        <w:t xml:space="preserve"> </w:t>
      </w:r>
      <w:r>
        <w:rPr>
          <w:color w:val="231F20"/>
        </w:rPr>
        <w:t>vasogénico,</w:t>
      </w:r>
      <w:r>
        <w:rPr>
          <w:color w:val="231F20"/>
          <w:spacing w:val="-9"/>
        </w:rPr>
        <w:t xml:space="preserve"> </w:t>
      </w:r>
      <w:r>
        <w:rPr>
          <w:color w:val="231F20"/>
        </w:rPr>
        <w:t>lo que produce aumento de la presión intracraneal.</w:t>
      </w:r>
    </w:p>
    <w:p w14:paraId="3B6D3740" w14:textId="77777777" w:rsidR="00D73ACD" w:rsidRDefault="00D73ACD">
      <w:pPr>
        <w:pStyle w:val="BodyText"/>
        <w:spacing w:before="4" w:line="249" w:lineRule="auto"/>
        <w:ind w:left="393" w:right="123" w:firstLine="226"/>
        <w:jc w:val="both"/>
      </w:pPr>
      <w:r>
        <w:rPr>
          <w:color w:val="231F20"/>
        </w:rPr>
        <w:t>El cuadro clínico severo, con la ayuda de las neuroimágenes, es indicativo de la progresión a infarto maligno, con aumento de la PIC. Se debe tener especial atención a las primeras horas de evolución del paciente y evaluar si</w:t>
      </w:r>
      <w:r>
        <w:rPr>
          <w:color w:val="231F20"/>
          <w:spacing w:val="40"/>
        </w:rPr>
        <w:t xml:space="preserve"> </w:t>
      </w:r>
      <w:r>
        <w:rPr>
          <w:color w:val="231F20"/>
        </w:rPr>
        <w:t>el paciente presenta predictores clínicos o luego signos clínicos de aumento</w:t>
      </w:r>
      <w:r>
        <w:rPr>
          <w:color w:val="231F20"/>
          <w:spacing w:val="40"/>
        </w:rPr>
        <w:t xml:space="preserve"> </w:t>
      </w:r>
      <w:r>
        <w:rPr>
          <w:color w:val="231F20"/>
        </w:rPr>
        <w:t>de la PIC. Las opciones de tratamiento del infarto maligno incluyen medidas generales</w:t>
      </w:r>
      <w:r>
        <w:rPr>
          <w:color w:val="231F20"/>
          <w:spacing w:val="-7"/>
        </w:rPr>
        <w:t xml:space="preserve"> </w:t>
      </w:r>
      <w:r>
        <w:rPr>
          <w:color w:val="231F20"/>
        </w:rPr>
        <w:t>para</w:t>
      </w:r>
      <w:r>
        <w:rPr>
          <w:color w:val="231F20"/>
          <w:spacing w:val="-7"/>
        </w:rPr>
        <w:t xml:space="preserve"> </w:t>
      </w:r>
      <w:r>
        <w:rPr>
          <w:color w:val="231F20"/>
        </w:rPr>
        <w:t>limitar</w:t>
      </w:r>
      <w:r>
        <w:rPr>
          <w:color w:val="231F20"/>
          <w:spacing w:val="-7"/>
        </w:rPr>
        <w:t xml:space="preserve"> </w:t>
      </w:r>
      <w:r>
        <w:rPr>
          <w:color w:val="231F20"/>
        </w:rPr>
        <w:t>el</w:t>
      </w:r>
      <w:r>
        <w:rPr>
          <w:color w:val="231F20"/>
          <w:spacing w:val="-7"/>
        </w:rPr>
        <w:t xml:space="preserve"> </w:t>
      </w:r>
      <w:r>
        <w:rPr>
          <w:color w:val="231F20"/>
        </w:rPr>
        <w:t>alcance</w:t>
      </w:r>
      <w:r>
        <w:rPr>
          <w:color w:val="231F20"/>
          <w:spacing w:val="-7"/>
        </w:rPr>
        <w:t xml:space="preserve"> </w:t>
      </w:r>
      <w:r>
        <w:rPr>
          <w:color w:val="231F20"/>
        </w:rPr>
        <w:t>del</w:t>
      </w:r>
      <w:r>
        <w:rPr>
          <w:color w:val="231F20"/>
          <w:spacing w:val="-7"/>
        </w:rPr>
        <w:t xml:space="preserve"> </w:t>
      </w:r>
      <w:r>
        <w:rPr>
          <w:color w:val="231F20"/>
        </w:rPr>
        <w:t>edema</w:t>
      </w:r>
      <w:r>
        <w:rPr>
          <w:color w:val="231F20"/>
          <w:spacing w:val="-7"/>
        </w:rPr>
        <w:t xml:space="preserve"> </w:t>
      </w:r>
      <w:r>
        <w:rPr>
          <w:color w:val="231F20"/>
        </w:rPr>
        <w:t>cerebral,</w:t>
      </w:r>
      <w:r>
        <w:rPr>
          <w:color w:val="231F20"/>
          <w:spacing w:val="-7"/>
        </w:rPr>
        <w:t xml:space="preserve"> </w:t>
      </w:r>
      <w:r>
        <w:rPr>
          <w:color w:val="231F20"/>
        </w:rPr>
        <w:t>pero</w:t>
      </w:r>
      <w:r>
        <w:rPr>
          <w:color w:val="231F20"/>
          <w:spacing w:val="-7"/>
        </w:rPr>
        <w:t xml:space="preserve"> </w:t>
      </w:r>
      <w:r>
        <w:rPr>
          <w:color w:val="231F20"/>
        </w:rPr>
        <w:t>estas</w:t>
      </w:r>
      <w:r>
        <w:rPr>
          <w:color w:val="231F20"/>
          <w:spacing w:val="-7"/>
        </w:rPr>
        <w:t xml:space="preserve"> </w:t>
      </w:r>
      <w:r>
        <w:rPr>
          <w:color w:val="231F20"/>
        </w:rPr>
        <w:t>terapias</w:t>
      </w:r>
      <w:r>
        <w:rPr>
          <w:color w:val="231F20"/>
          <w:spacing w:val="-7"/>
        </w:rPr>
        <w:t xml:space="preserve"> </w:t>
      </w:r>
      <w:r>
        <w:rPr>
          <w:color w:val="231F20"/>
        </w:rPr>
        <w:t>no</w:t>
      </w:r>
      <w:r>
        <w:rPr>
          <w:color w:val="231F20"/>
          <w:spacing w:val="-7"/>
        </w:rPr>
        <w:t xml:space="preserve"> </w:t>
      </w:r>
      <w:r>
        <w:rPr>
          <w:color w:val="231F20"/>
        </w:rPr>
        <w:t>han sido</w:t>
      </w:r>
      <w:r>
        <w:rPr>
          <w:color w:val="231F20"/>
          <w:spacing w:val="-5"/>
        </w:rPr>
        <w:t xml:space="preserve"> </w:t>
      </w:r>
      <w:r>
        <w:rPr>
          <w:color w:val="231F20"/>
        </w:rPr>
        <w:t>eficaces;</w:t>
      </w:r>
      <w:r>
        <w:rPr>
          <w:color w:val="231F20"/>
          <w:spacing w:val="-5"/>
        </w:rPr>
        <w:t xml:space="preserve"> </w:t>
      </w:r>
      <w:r>
        <w:rPr>
          <w:color w:val="231F20"/>
        </w:rPr>
        <w:t>solo</w:t>
      </w:r>
      <w:r>
        <w:rPr>
          <w:color w:val="231F20"/>
          <w:spacing w:val="-5"/>
        </w:rPr>
        <w:t xml:space="preserve"> </w:t>
      </w:r>
      <w:r>
        <w:rPr>
          <w:color w:val="231F20"/>
        </w:rPr>
        <w:t>la</w:t>
      </w:r>
      <w:r>
        <w:rPr>
          <w:color w:val="231F20"/>
          <w:spacing w:val="-5"/>
        </w:rPr>
        <w:t xml:space="preserve"> </w:t>
      </w:r>
      <w:r>
        <w:rPr>
          <w:color w:val="231F20"/>
        </w:rPr>
        <w:t>hemicraniectomía</w:t>
      </w:r>
      <w:r>
        <w:rPr>
          <w:color w:val="231F20"/>
          <w:spacing w:val="-5"/>
        </w:rPr>
        <w:t xml:space="preserve"> </w:t>
      </w:r>
      <w:r>
        <w:rPr>
          <w:color w:val="231F20"/>
        </w:rPr>
        <w:t>descompresiva</w:t>
      </w:r>
      <w:r>
        <w:rPr>
          <w:color w:val="231F20"/>
          <w:spacing w:val="-5"/>
        </w:rPr>
        <w:t xml:space="preserve"> </w:t>
      </w:r>
      <w:r>
        <w:rPr>
          <w:color w:val="231F20"/>
        </w:rPr>
        <w:t>fue</w:t>
      </w:r>
      <w:r>
        <w:rPr>
          <w:color w:val="231F20"/>
          <w:spacing w:val="-5"/>
        </w:rPr>
        <w:t xml:space="preserve"> </w:t>
      </w:r>
      <w:r>
        <w:rPr>
          <w:color w:val="231F20"/>
        </w:rPr>
        <w:t>exitosa</w:t>
      </w:r>
      <w:r>
        <w:rPr>
          <w:color w:val="231F20"/>
          <w:spacing w:val="-5"/>
        </w:rPr>
        <w:t xml:space="preserve"> </w:t>
      </w:r>
      <w:r>
        <w:rPr>
          <w:color w:val="231F20"/>
        </w:rPr>
        <w:t>para</w:t>
      </w:r>
      <w:r>
        <w:rPr>
          <w:color w:val="231F20"/>
          <w:spacing w:val="-5"/>
        </w:rPr>
        <w:t xml:space="preserve"> </w:t>
      </w:r>
      <w:r>
        <w:rPr>
          <w:color w:val="231F20"/>
        </w:rPr>
        <w:t>aliviar los efectos del aumento de la PIC. La HCD debe realizarse temprano y con</w:t>
      </w:r>
      <w:r>
        <w:rPr>
          <w:color w:val="231F20"/>
          <w:spacing w:val="80"/>
        </w:rPr>
        <w:t xml:space="preserve"> </w:t>
      </w:r>
      <w:r>
        <w:rPr>
          <w:color w:val="231F20"/>
        </w:rPr>
        <w:t>un diámetro grande. Pero, en pacientes mayores de 60 años, la mayor proba- bilidad resultante de discapacidad grave debería ser tomada en consideración. Cada paciente debe ser evaluado particularmente y tratado en función de su escenario clínico. Indiscutiblemente debe ser tratado precozmente, siendo la interconsulta con neurocirugía fundamental para la evolución favorable del paciente, dado que no hay medidas médicas curativas o que tengan mejores resultados que la craniectomía descompresiva.</w:t>
      </w:r>
    </w:p>
    <w:p w14:paraId="67ED5828" w14:textId="77777777" w:rsidR="00D73ACD" w:rsidRDefault="00D73ACD">
      <w:pPr>
        <w:pStyle w:val="BodyText"/>
        <w:spacing w:before="7"/>
        <w:rPr>
          <w:sz w:val="21"/>
        </w:rPr>
      </w:pPr>
    </w:p>
    <w:p w14:paraId="175BE26E" w14:textId="77777777" w:rsidR="00D73ACD" w:rsidRDefault="00D73ACD">
      <w:pPr>
        <w:pStyle w:val="Heading2"/>
        <w:rPr>
          <w:rFonts w:ascii="Arial" w:hAnsi="Arial"/>
        </w:rPr>
      </w:pPr>
      <w:r>
        <w:rPr>
          <w:rFonts w:ascii="Arial" w:hAnsi="Arial"/>
          <w:color w:val="00464F"/>
          <w:spacing w:val="-2"/>
        </w:rPr>
        <w:t>Bibliografía</w:t>
      </w:r>
    </w:p>
    <w:p w14:paraId="3B0A5F04" w14:textId="77777777" w:rsidR="00D73ACD" w:rsidRDefault="00D73ACD" w:rsidP="00D73ACD">
      <w:pPr>
        <w:pStyle w:val="ListParagraph"/>
        <w:widowControl w:val="0"/>
        <w:numPr>
          <w:ilvl w:val="0"/>
          <w:numId w:val="63"/>
        </w:numPr>
        <w:tabs>
          <w:tab w:val="left" w:pos="698"/>
        </w:tabs>
        <w:autoSpaceDE w:val="0"/>
        <w:autoSpaceDN w:val="0"/>
        <w:spacing w:before="281" w:after="0" w:line="249" w:lineRule="auto"/>
        <w:ind w:right="125"/>
        <w:contextualSpacing w:val="0"/>
        <w:jc w:val="both"/>
        <w:rPr>
          <w:rFonts w:ascii="Georgia" w:hAnsi="Georgia"/>
          <w:color w:val="231F20"/>
          <w:sz w:val="18"/>
        </w:rPr>
      </w:pPr>
      <w:r>
        <w:rPr>
          <w:color w:val="231F20"/>
          <w:sz w:val="18"/>
        </w:rPr>
        <w:t>Battison C, Andrews PJ, Graham C, Petty T. Randomized, controlled trial on the effect of</w:t>
      </w:r>
      <w:r>
        <w:rPr>
          <w:color w:val="231F20"/>
          <w:spacing w:val="40"/>
          <w:sz w:val="18"/>
        </w:rPr>
        <w:t xml:space="preserve"> </w:t>
      </w:r>
      <w:r>
        <w:rPr>
          <w:color w:val="231F20"/>
          <w:sz w:val="18"/>
        </w:rPr>
        <w:t>a 20% mannitol solution and a 7.5% saline/6% dextran solution on in- creased intracranial pressure after brain injury. Crit Care Med. 2005;33:196.</w:t>
      </w:r>
    </w:p>
    <w:p w14:paraId="17EBFA1E" w14:textId="77777777" w:rsidR="00D73ACD" w:rsidRDefault="00D73ACD" w:rsidP="00D73ACD">
      <w:pPr>
        <w:pStyle w:val="ListParagraph"/>
        <w:widowControl w:val="0"/>
        <w:numPr>
          <w:ilvl w:val="0"/>
          <w:numId w:val="63"/>
        </w:numPr>
        <w:tabs>
          <w:tab w:val="left" w:pos="698"/>
        </w:tabs>
        <w:autoSpaceDE w:val="0"/>
        <w:autoSpaceDN w:val="0"/>
        <w:spacing w:before="30" w:after="0" w:line="240" w:lineRule="auto"/>
        <w:ind w:hanging="305"/>
        <w:contextualSpacing w:val="0"/>
        <w:jc w:val="both"/>
        <w:rPr>
          <w:rFonts w:ascii="Georgia" w:hAnsi="Georgia"/>
          <w:color w:val="231F20"/>
          <w:sz w:val="18"/>
        </w:rPr>
      </w:pPr>
      <w:r>
        <w:rPr>
          <w:color w:val="231F20"/>
          <w:w w:val="95"/>
          <w:sz w:val="18"/>
        </w:rPr>
        <w:t>Bounds</w:t>
      </w:r>
      <w:r>
        <w:rPr>
          <w:color w:val="231F20"/>
          <w:spacing w:val="-1"/>
          <w:sz w:val="18"/>
        </w:rPr>
        <w:t xml:space="preserve"> </w:t>
      </w:r>
      <w:r>
        <w:rPr>
          <w:color w:val="231F20"/>
          <w:w w:val="95"/>
          <w:sz w:val="18"/>
        </w:rPr>
        <w:t>JV,</w:t>
      </w:r>
      <w:r>
        <w:rPr>
          <w:color w:val="231F20"/>
          <w:spacing w:val="-1"/>
          <w:sz w:val="18"/>
        </w:rPr>
        <w:t xml:space="preserve"> </w:t>
      </w:r>
      <w:r>
        <w:rPr>
          <w:color w:val="231F20"/>
          <w:w w:val="95"/>
          <w:sz w:val="18"/>
        </w:rPr>
        <w:t>Wiebers</w:t>
      </w:r>
      <w:r>
        <w:rPr>
          <w:color w:val="231F20"/>
          <w:spacing w:val="-2"/>
          <w:sz w:val="18"/>
        </w:rPr>
        <w:t xml:space="preserve"> </w:t>
      </w:r>
      <w:r>
        <w:rPr>
          <w:color w:val="231F20"/>
          <w:w w:val="95"/>
          <w:sz w:val="18"/>
        </w:rPr>
        <w:t>DO,</w:t>
      </w:r>
      <w:r>
        <w:rPr>
          <w:color w:val="231F20"/>
          <w:spacing w:val="-1"/>
          <w:sz w:val="18"/>
        </w:rPr>
        <w:t xml:space="preserve"> </w:t>
      </w:r>
      <w:r>
        <w:rPr>
          <w:color w:val="231F20"/>
          <w:w w:val="95"/>
          <w:sz w:val="18"/>
        </w:rPr>
        <w:t>Whisnant</w:t>
      </w:r>
      <w:r>
        <w:rPr>
          <w:color w:val="231F20"/>
          <w:spacing w:val="-1"/>
          <w:sz w:val="18"/>
        </w:rPr>
        <w:t xml:space="preserve"> </w:t>
      </w:r>
      <w:r>
        <w:rPr>
          <w:color w:val="231F20"/>
          <w:w w:val="95"/>
          <w:sz w:val="18"/>
        </w:rPr>
        <w:t>JP,</w:t>
      </w:r>
      <w:r>
        <w:rPr>
          <w:color w:val="231F20"/>
          <w:spacing w:val="-2"/>
          <w:sz w:val="18"/>
        </w:rPr>
        <w:t xml:space="preserve"> </w:t>
      </w:r>
      <w:r>
        <w:rPr>
          <w:rFonts w:ascii="Georgia" w:hAnsi="Georgia"/>
          <w:i/>
          <w:color w:val="231F20"/>
          <w:w w:val="95"/>
          <w:sz w:val="18"/>
        </w:rPr>
        <w:t>et</w:t>
      </w:r>
      <w:r>
        <w:rPr>
          <w:rFonts w:ascii="Georgia" w:hAnsi="Georgia"/>
          <w:i/>
          <w:color w:val="231F20"/>
          <w:sz w:val="18"/>
        </w:rPr>
        <w:t xml:space="preserve"> </w:t>
      </w:r>
      <w:r>
        <w:rPr>
          <w:rFonts w:ascii="Georgia" w:hAnsi="Georgia"/>
          <w:i/>
          <w:color w:val="231F20"/>
          <w:w w:val="95"/>
          <w:sz w:val="18"/>
        </w:rPr>
        <w:t>al</w:t>
      </w:r>
      <w:r>
        <w:rPr>
          <w:color w:val="231F20"/>
          <w:w w:val="95"/>
          <w:sz w:val="18"/>
        </w:rPr>
        <w:t>.</w:t>
      </w:r>
      <w:r>
        <w:rPr>
          <w:color w:val="231F20"/>
          <w:spacing w:val="-1"/>
          <w:sz w:val="18"/>
        </w:rPr>
        <w:t xml:space="preserve"> </w:t>
      </w:r>
      <w:r>
        <w:rPr>
          <w:color w:val="231F20"/>
          <w:w w:val="95"/>
          <w:sz w:val="18"/>
        </w:rPr>
        <w:t>Mechanisms</w:t>
      </w:r>
      <w:r>
        <w:rPr>
          <w:color w:val="231F20"/>
          <w:spacing w:val="-1"/>
          <w:sz w:val="18"/>
        </w:rPr>
        <w:t xml:space="preserve"> </w:t>
      </w:r>
      <w:r>
        <w:rPr>
          <w:color w:val="231F20"/>
          <w:w w:val="95"/>
          <w:sz w:val="18"/>
        </w:rPr>
        <w:t>and</w:t>
      </w:r>
      <w:r>
        <w:rPr>
          <w:color w:val="231F20"/>
          <w:sz w:val="18"/>
        </w:rPr>
        <w:t xml:space="preserve"> </w:t>
      </w:r>
      <w:r>
        <w:rPr>
          <w:color w:val="231F20"/>
          <w:w w:val="95"/>
          <w:sz w:val="18"/>
        </w:rPr>
        <w:t>timing</w:t>
      </w:r>
      <w:r>
        <w:rPr>
          <w:color w:val="231F20"/>
          <w:spacing w:val="-1"/>
          <w:sz w:val="18"/>
        </w:rPr>
        <w:t xml:space="preserve"> </w:t>
      </w:r>
      <w:r>
        <w:rPr>
          <w:color w:val="231F20"/>
          <w:w w:val="95"/>
          <w:sz w:val="18"/>
        </w:rPr>
        <w:t>of</w:t>
      </w:r>
      <w:r>
        <w:rPr>
          <w:color w:val="231F20"/>
          <w:spacing w:val="28"/>
          <w:sz w:val="18"/>
        </w:rPr>
        <w:t xml:space="preserve"> </w:t>
      </w:r>
      <w:r>
        <w:rPr>
          <w:color w:val="231F20"/>
          <w:w w:val="95"/>
          <w:sz w:val="18"/>
        </w:rPr>
        <w:t>deaths</w:t>
      </w:r>
      <w:r>
        <w:rPr>
          <w:color w:val="231F20"/>
          <w:spacing w:val="-1"/>
          <w:sz w:val="18"/>
        </w:rPr>
        <w:t xml:space="preserve"> </w:t>
      </w:r>
      <w:r>
        <w:rPr>
          <w:color w:val="231F20"/>
          <w:spacing w:val="-4"/>
          <w:w w:val="95"/>
          <w:sz w:val="18"/>
        </w:rPr>
        <w:t>from</w:t>
      </w:r>
    </w:p>
    <w:p w14:paraId="52E70652" w14:textId="77777777" w:rsidR="00D73ACD" w:rsidRDefault="00D73ACD">
      <w:pPr>
        <w:spacing w:before="8"/>
        <w:ind w:left="697"/>
        <w:jc w:val="both"/>
        <w:rPr>
          <w:sz w:val="18"/>
        </w:rPr>
      </w:pPr>
      <w:r>
        <w:rPr>
          <w:color w:val="231F20"/>
          <w:spacing w:val="-2"/>
          <w:sz w:val="18"/>
        </w:rPr>
        <w:t>cerebral</w:t>
      </w:r>
      <w:r>
        <w:rPr>
          <w:color w:val="231F20"/>
          <w:spacing w:val="9"/>
          <w:sz w:val="18"/>
        </w:rPr>
        <w:t xml:space="preserve"> </w:t>
      </w:r>
      <w:r>
        <w:rPr>
          <w:color w:val="231F20"/>
          <w:spacing w:val="-2"/>
          <w:sz w:val="18"/>
        </w:rPr>
        <w:t>infarction.</w:t>
      </w:r>
      <w:r>
        <w:rPr>
          <w:color w:val="231F20"/>
          <w:spacing w:val="8"/>
          <w:sz w:val="18"/>
        </w:rPr>
        <w:t xml:space="preserve"> </w:t>
      </w:r>
      <w:r>
        <w:rPr>
          <w:color w:val="231F20"/>
          <w:spacing w:val="-2"/>
          <w:sz w:val="18"/>
        </w:rPr>
        <w:t>Stroke.</w:t>
      </w:r>
      <w:r>
        <w:rPr>
          <w:color w:val="231F20"/>
          <w:spacing w:val="9"/>
          <w:sz w:val="18"/>
        </w:rPr>
        <w:t xml:space="preserve"> </w:t>
      </w:r>
      <w:r>
        <w:rPr>
          <w:color w:val="231F20"/>
          <w:spacing w:val="-2"/>
          <w:sz w:val="18"/>
        </w:rPr>
        <w:t>1981;12:474-</w:t>
      </w:r>
      <w:r>
        <w:rPr>
          <w:color w:val="231F20"/>
          <w:spacing w:val="-5"/>
          <w:sz w:val="18"/>
        </w:rPr>
        <w:t>7.</w:t>
      </w:r>
    </w:p>
    <w:p w14:paraId="03EA6530" w14:textId="77777777" w:rsidR="00D73ACD" w:rsidRDefault="00D73ACD" w:rsidP="00D73ACD">
      <w:pPr>
        <w:pStyle w:val="ListParagraph"/>
        <w:widowControl w:val="0"/>
        <w:numPr>
          <w:ilvl w:val="0"/>
          <w:numId w:val="63"/>
        </w:numPr>
        <w:tabs>
          <w:tab w:val="left" w:pos="698"/>
        </w:tabs>
        <w:autoSpaceDE w:val="0"/>
        <w:autoSpaceDN w:val="0"/>
        <w:spacing w:before="38" w:after="0" w:line="240" w:lineRule="auto"/>
        <w:ind w:hanging="435"/>
        <w:contextualSpacing w:val="0"/>
        <w:rPr>
          <w:rFonts w:ascii="Georgia" w:hAnsi="Georgia"/>
          <w:color w:val="231F20"/>
          <w:sz w:val="18"/>
        </w:rPr>
      </w:pPr>
      <w:r>
        <w:rPr>
          <w:color w:val="231F20"/>
          <w:spacing w:val="-2"/>
          <w:sz w:val="18"/>
        </w:rPr>
        <w:t>Cucchiara</w:t>
      </w:r>
      <w:r>
        <w:rPr>
          <w:color w:val="231F20"/>
          <w:spacing w:val="-4"/>
          <w:sz w:val="18"/>
        </w:rPr>
        <w:t xml:space="preserve"> </w:t>
      </w:r>
      <w:r>
        <w:rPr>
          <w:color w:val="231F20"/>
          <w:spacing w:val="-2"/>
          <w:sz w:val="18"/>
        </w:rPr>
        <w:t>BL,</w:t>
      </w:r>
      <w:r>
        <w:rPr>
          <w:color w:val="231F20"/>
          <w:spacing w:val="-3"/>
          <w:sz w:val="18"/>
        </w:rPr>
        <w:t xml:space="preserve"> </w:t>
      </w:r>
      <w:r>
        <w:rPr>
          <w:color w:val="231F20"/>
          <w:spacing w:val="-2"/>
          <w:sz w:val="18"/>
        </w:rPr>
        <w:t xml:space="preserve">Kasner SE, Wolk DA, </w:t>
      </w:r>
      <w:r>
        <w:rPr>
          <w:rFonts w:ascii="Georgia" w:hAnsi="Georgia"/>
          <w:i/>
          <w:color w:val="231F20"/>
          <w:spacing w:val="-2"/>
          <w:sz w:val="18"/>
        </w:rPr>
        <w:t>et</w:t>
      </w:r>
      <w:r>
        <w:rPr>
          <w:rFonts w:ascii="Georgia" w:hAnsi="Georgia"/>
          <w:i/>
          <w:color w:val="231F20"/>
          <w:spacing w:val="-1"/>
          <w:sz w:val="18"/>
        </w:rPr>
        <w:t xml:space="preserve"> </w:t>
      </w:r>
      <w:r>
        <w:rPr>
          <w:rFonts w:ascii="Georgia" w:hAnsi="Georgia"/>
          <w:i/>
          <w:color w:val="231F20"/>
          <w:spacing w:val="-2"/>
          <w:sz w:val="18"/>
        </w:rPr>
        <w:t>al</w:t>
      </w:r>
      <w:r>
        <w:rPr>
          <w:color w:val="231F20"/>
          <w:spacing w:val="-2"/>
          <w:sz w:val="18"/>
        </w:rPr>
        <w:t xml:space="preserve">. Early impairment in consciousness </w:t>
      </w:r>
      <w:r>
        <w:rPr>
          <w:color w:val="231F20"/>
          <w:spacing w:val="-4"/>
          <w:sz w:val="18"/>
        </w:rPr>
        <w:t>pre-</w:t>
      </w:r>
    </w:p>
    <w:p w14:paraId="52389D68" w14:textId="77777777" w:rsidR="00D73ACD" w:rsidRDefault="00D73ACD">
      <w:pPr>
        <w:spacing w:before="8"/>
        <w:ind w:left="391" w:right="92"/>
        <w:jc w:val="center"/>
        <w:rPr>
          <w:sz w:val="18"/>
        </w:rPr>
      </w:pPr>
      <w:r>
        <w:rPr>
          <w:color w:val="231F20"/>
          <w:sz w:val="18"/>
        </w:rPr>
        <w:t>dicts</w:t>
      </w:r>
      <w:r>
        <w:rPr>
          <w:color w:val="231F20"/>
          <w:spacing w:val="-8"/>
          <w:sz w:val="18"/>
        </w:rPr>
        <w:t xml:space="preserve"> </w:t>
      </w:r>
      <w:r>
        <w:rPr>
          <w:color w:val="231F20"/>
          <w:sz w:val="18"/>
        </w:rPr>
        <w:t>mortality</w:t>
      </w:r>
      <w:r>
        <w:rPr>
          <w:color w:val="231F20"/>
          <w:spacing w:val="-8"/>
          <w:sz w:val="18"/>
        </w:rPr>
        <w:t xml:space="preserve"> </w:t>
      </w:r>
      <w:r>
        <w:rPr>
          <w:color w:val="231F20"/>
          <w:sz w:val="18"/>
        </w:rPr>
        <w:t>after</w:t>
      </w:r>
      <w:r>
        <w:rPr>
          <w:color w:val="231F20"/>
          <w:spacing w:val="-7"/>
          <w:sz w:val="18"/>
        </w:rPr>
        <w:t xml:space="preserve"> </w:t>
      </w:r>
      <w:r>
        <w:rPr>
          <w:color w:val="231F20"/>
          <w:sz w:val="18"/>
        </w:rPr>
        <w:t>hemispheric</w:t>
      </w:r>
      <w:r>
        <w:rPr>
          <w:color w:val="231F20"/>
          <w:spacing w:val="-8"/>
          <w:sz w:val="18"/>
        </w:rPr>
        <w:t xml:space="preserve"> </w:t>
      </w:r>
      <w:r>
        <w:rPr>
          <w:color w:val="231F20"/>
          <w:sz w:val="18"/>
        </w:rPr>
        <w:t>ischemic</w:t>
      </w:r>
      <w:r>
        <w:rPr>
          <w:color w:val="231F20"/>
          <w:spacing w:val="-8"/>
          <w:sz w:val="18"/>
        </w:rPr>
        <w:t xml:space="preserve"> </w:t>
      </w:r>
      <w:r>
        <w:rPr>
          <w:color w:val="231F20"/>
          <w:sz w:val="18"/>
        </w:rPr>
        <w:t>stroke.</w:t>
      </w:r>
      <w:r>
        <w:rPr>
          <w:color w:val="231F20"/>
          <w:spacing w:val="-7"/>
          <w:sz w:val="18"/>
        </w:rPr>
        <w:t xml:space="preserve"> </w:t>
      </w:r>
      <w:r>
        <w:rPr>
          <w:color w:val="231F20"/>
          <w:sz w:val="18"/>
        </w:rPr>
        <w:t>Crit</w:t>
      </w:r>
      <w:r>
        <w:rPr>
          <w:color w:val="231F20"/>
          <w:spacing w:val="-7"/>
          <w:sz w:val="18"/>
        </w:rPr>
        <w:t xml:space="preserve"> </w:t>
      </w:r>
      <w:r>
        <w:rPr>
          <w:color w:val="231F20"/>
          <w:sz w:val="18"/>
        </w:rPr>
        <w:t>Care</w:t>
      </w:r>
      <w:r>
        <w:rPr>
          <w:color w:val="231F20"/>
          <w:spacing w:val="-8"/>
          <w:sz w:val="18"/>
        </w:rPr>
        <w:t xml:space="preserve"> </w:t>
      </w:r>
      <w:r>
        <w:rPr>
          <w:color w:val="231F20"/>
          <w:sz w:val="18"/>
        </w:rPr>
        <w:t>Med.</w:t>
      </w:r>
      <w:r>
        <w:rPr>
          <w:color w:val="231F20"/>
          <w:spacing w:val="-8"/>
          <w:sz w:val="18"/>
        </w:rPr>
        <w:t xml:space="preserve"> </w:t>
      </w:r>
      <w:r>
        <w:rPr>
          <w:color w:val="231F20"/>
          <w:spacing w:val="-2"/>
          <w:sz w:val="18"/>
        </w:rPr>
        <w:t>2004;32:241.</w:t>
      </w:r>
    </w:p>
    <w:p w14:paraId="60FB76BF" w14:textId="77777777" w:rsidR="00D73ACD" w:rsidRDefault="00D73ACD" w:rsidP="00D73ACD">
      <w:pPr>
        <w:pStyle w:val="ListParagraph"/>
        <w:widowControl w:val="0"/>
        <w:numPr>
          <w:ilvl w:val="0"/>
          <w:numId w:val="63"/>
        </w:numPr>
        <w:tabs>
          <w:tab w:val="left" w:pos="698"/>
        </w:tabs>
        <w:autoSpaceDE w:val="0"/>
        <w:autoSpaceDN w:val="0"/>
        <w:spacing w:before="37" w:after="0" w:line="240" w:lineRule="auto"/>
        <w:ind w:hanging="435"/>
        <w:contextualSpacing w:val="0"/>
        <w:rPr>
          <w:rFonts w:ascii="Georgia" w:hAnsi="Georgia"/>
          <w:color w:val="231F20"/>
          <w:sz w:val="18"/>
        </w:rPr>
      </w:pPr>
      <w:r>
        <w:rPr>
          <w:color w:val="231F20"/>
          <w:sz w:val="18"/>
        </w:rPr>
        <w:t>Hacke</w:t>
      </w:r>
      <w:r>
        <w:rPr>
          <w:color w:val="231F20"/>
          <w:spacing w:val="5"/>
          <w:sz w:val="18"/>
        </w:rPr>
        <w:t xml:space="preserve"> </w:t>
      </w:r>
      <w:r>
        <w:rPr>
          <w:color w:val="231F20"/>
          <w:sz w:val="18"/>
        </w:rPr>
        <w:t>W,</w:t>
      </w:r>
      <w:r>
        <w:rPr>
          <w:color w:val="231F20"/>
          <w:spacing w:val="5"/>
          <w:sz w:val="18"/>
        </w:rPr>
        <w:t xml:space="preserve"> </w:t>
      </w:r>
      <w:r>
        <w:rPr>
          <w:color w:val="231F20"/>
          <w:sz w:val="18"/>
        </w:rPr>
        <w:t>Schwab</w:t>
      </w:r>
      <w:r>
        <w:rPr>
          <w:color w:val="231F20"/>
          <w:spacing w:val="6"/>
          <w:sz w:val="18"/>
        </w:rPr>
        <w:t xml:space="preserve"> </w:t>
      </w:r>
      <w:r>
        <w:rPr>
          <w:color w:val="231F20"/>
          <w:sz w:val="18"/>
        </w:rPr>
        <w:t>S,</w:t>
      </w:r>
      <w:r>
        <w:rPr>
          <w:color w:val="231F20"/>
          <w:spacing w:val="5"/>
          <w:sz w:val="18"/>
        </w:rPr>
        <w:t xml:space="preserve"> </w:t>
      </w:r>
      <w:r>
        <w:rPr>
          <w:color w:val="231F20"/>
          <w:sz w:val="18"/>
        </w:rPr>
        <w:t>Horn</w:t>
      </w:r>
      <w:r>
        <w:rPr>
          <w:color w:val="231F20"/>
          <w:spacing w:val="6"/>
          <w:sz w:val="18"/>
        </w:rPr>
        <w:t xml:space="preserve"> </w:t>
      </w:r>
      <w:r>
        <w:rPr>
          <w:color w:val="231F20"/>
          <w:sz w:val="18"/>
        </w:rPr>
        <w:t>M,</w:t>
      </w:r>
      <w:r>
        <w:rPr>
          <w:color w:val="231F20"/>
          <w:spacing w:val="6"/>
          <w:sz w:val="18"/>
        </w:rPr>
        <w:t xml:space="preserve"> </w:t>
      </w:r>
      <w:r>
        <w:rPr>
          <w:rFonts w:ascii="Georgia" w:hAnsi="Georgia"/>
          <w:i/>
          <w:color w:val="231F20"/>
          <w:sz w:val="18"/>
        </w:rPr>
        <w:t>et</w:t>
      </w:r>
      <w:r>
        <w:rPr>
          <w:rFonts w:ascii="Georgia" w:hAnsi="Georgia"/>
          <w:i/>
          <w:color w:val="231F20"/>
          <w:spacing w:val="8"/>
          <w:sz w:val="18"/>
        </w:rPr>
        <w:t xml:space="preserve"> </w:t>
      </w:r>
      <w:r>
        <w:rPr>
          <w:rFonts w:ascii="Georgia" w:hAnsi="Georgia"/>
          <w:i/>
          <w:color w:val="231F20"/>
          <w:sz w:val="18"/>
        </w:rPr>
        <w:t>al</w:t>
      </w:r>
      <w:r>
        <w:rPr>
          <w:color w:val="231F20"/>
          <w:sz w:val="18"/>
        </w:rPr>
        <w:t>.</w:t>
      </w:r>
      <w:r>
        <w:rPr>
          <w:color w:val="231F20"/>
          <w:spacing w:val="5"/>
          <w:sz w:val="18"/>
        </w:rPr>
        <w:t xml:space="preserve"> </w:t>
      </w:r>
      <w:r>
        <w:rPr>
          <w:color w:val="231F20"/>
          <w:sz w:val="18"/>
        </w:rPr>
        <w:t>‘Malignant’</w:t>
      </w:r>
      <w:r>
        <w:rPr>
          <w:color w:val="231F20"/>
          <w:spacing w:val="6"/>
          <w:sz w:val="18"/>
        </w:rPr>
        <w:t xml:space="preserve"> </w:t>
      </w:r>
      <w:r>
        <w:rPr>
          <w:color w:val="231F20"/>
          <w:sz w:val="18"/>
        </w:rPr>
        <w:t>middle</w:t>
      </w:r>
      <w:r>
        <w:rPr>
          <w:color w:val="231F20"/>
          <w:spacing w:val="5"/>
          <w:sz w:val="18"/>
        </w:rPr>
        <w:t xml:space="preserve"> </w:t>
      </w:r>
      <w:r>
        <w:rPr>
          <w:color w:val="231F20"/>
          <w:sz w:val="18"/>
        </w:rPr>
        <w:t>cerebral</w:t>
      </w:r>
      <w:r>
        <w:rPr>
          <w:color w:val="231F20"/>
          <w:spacing w:val="5"/>
          <w:sz w:val="18"/>
        </w:rPr>
        <w:t xml:space="preserve"> </w:t>
      </w:r>
      <w:r>
        <w:rPr>
          <w:color w:val="231F20"/>
          <w:sz w:val="18"/>
        </w:rPr>
        <w:t>artery</w:t>
      </w:r>
      <w:r>
        <w:rPr>
          <w:color w:val="231F20"/>
          <w:spacing w:val="6"/>
          <w:sz w:val="18"/>
        </w:rPr>
        <w:t xml:space="preserve"> </w:t>
      </w:r>
      <w:r>
        <w:rPr>
          <w:color w:val="231F20"/>
          <w:spacing w:val="-2"/>
          <w:sz w:val="18"/>
        </w:rPr>
        <w:t>territory</w:t>
      </w:r>
    </w:p>
    <w:p w14:paraId="2A0760AB" w14:textId="77777777" w:rsidR="00D73ACD" w:rsidRDefault="00D73ACD">
      <w:pPr>
        <w:spacing w:before="9"/>
        <w:ind w:left="391" w:right="187"/>
        <w:jc w:val="center"/>
        <w:rPr>
          <w:sz w:val="18"/>
        </w:rPr>
      </w:pPr>
      <w:r>
        <w:rPr>
          <w:color w:val="231F20"/>
          <w:spacing w:val="-2"/>
          <w:sz w:val="18"/>
        </w:rPr>
        <w:t>infarction:</w:t>
      </w:r>
      <w:r>
        <w:rPr>
          <w:color w:val="231F20"/>
          <w:sz w:val="18"/>
        </w:rPr>
        <w:t xml:space="preserve"> </w:t>
      </w:r>
      <w:r>
        <w:rPr>
          <w:color w:val="231F20"/>
          <w:spacing w:val="-2"/>
          <w:sz w:val="18"/>
        </w:rPr>
        <w:t>clinical</w:t>
      </w:r>
      <w:r>
        <w:rPr>
          <w:color w:val="231F20"/>
          <w:spacing w:val="1"/>
          <w:sz w:val="18"/>
        </w:rPr>
        <w:t xml:space="preserve"> </w:t>
      </w:r>
      <w:r>
        <w:rPr>
          <w:color w:val="231F20"/>
          <w:spacing w:val="-2"/>
          <w:sz w:val="18"/>
        </w:rPr>
        <w:t>course</w:t>
      </w:r>
      <w:r>
        <w:rPr>
          <w:color w:val="231F20"/>
          <w:sz w:val="18"/>
        </w:rPr>
        <w:t xml:space="preserve"> </w:t>
      </w:r>
      <w:r>
        <w:rPr>
          <w:color w:val="231F20"/>
          <w:spacing w:val="-2"/>
          <w:sz w:val="18"/>
        </w:rPr>
        <w:t>and</w:t>
      </w:r>
      <w:r>
        <w:rPr>
          <w:color w:val="231F20"/>
          <w:spacing w:val="2"/>
          <w:sz w:val="18"/>
        </w:rPr>
        <w:t xml:space="preserve"> </w:t>
      </w:r>
      <w:r>
        <w:rPr>
          <w:color w:val="231F20"/>
          <w:spacing w:val="-2"/>
          <w:sz w:val="18"/>
        </w:rPr>
        <w:t>prognostic</w:t>
      </w:r>
      <w:r>
        <w:rPr>
          <w:color w:val="231F20"/>
          <w:spacing w:val="1"/>
          <w:sz w:val="18"/>
        </w:rPr>
        <w:t xml:space="preserve"> </w:t>
      </w:r>
      <w:r>
        <w:rPr>
          <w:color w:val="231F20"/>
          <w:spacing w:val="-2"/>
          <w:sz w:val="18"/>
        </w:rPr>
        <w:t>signs.</w:t>
      </w:r>
      <w:r>
        <w:rPr>
          <w:color w:val="231F20"/>
          <w:spacing w:val="2"/>
          <w:sz w:val="18"/>
        </w:rPr>
        <w:t xml:space="preserve"> </w:t>
      </w:r>
      <w:r>
        <w:rPr>
          <w:color w:val="231F20"/>
          <w:spacing w:val="-2"/>
          <w:sz w:val="18"/>
        </w:rPr>
        <w:t>Arch</w:t>
      </w:r>
      <w:r>
        <w:rPr>
          <w:color w:val="231F20"/>
          <w:spacing w:val="1"/>
          <w:sz w:val="18"/>
        </w:rPr>
        <w:t xml:space="preserve"> </w:t>
      </w:r>
      <w:r>
        <w:rPr>
          <w:color w:val="231F20"/>
          <w:spacing w:val="-2"/>
          <w:sz w:val="18"/>
        </w:rPr>
        <w:t>Neurol.</w:t>
      </w:r>
      <w:r>
        <w:rPr>
          <w:color w:val="231F20"/>
          <w:spacing w:val="1"/>
          <w:sz w:val="18"/>
        </w:rPr>
        <w:t xml:space="preserve"> </w:t>
      </w:r>
      <w:r>
        <w:rPr>
          <w:color w:val="231F20"/>
          <w:spacing w:val="-2"/>
          <w:sz w:val="18"/>
        </w:rPr>
        <w:t>1996;53:309-</w:t>
      </w:r>
      <w:r>
        <w:rPr>
          <w:color w:val="231F20"/>
          <w:spacing w:val="-5"/>
          <w:sz w:val="18"/>
        </w:rPr>
        <w:t>15.</w:t>
      </w:r>
    </w:p>
    <w:p w14:paraId="78144D72" w14:textId="77777777" w:rsidR="00D73ACD" w:rsidRDefault="00D73ACD">
      <w:pPr>
        <w:jc w:val="center"/>
        <w:rPr>
          <w:sz w:val="18"/>
        </w:rPr>
        <w:sectPr w:rsidR="00D73ACD" w:rsidSect="00D73ACD">
          <w:pgSz w:w="8230" w:h="12190"/>
          <w:pgMar w:top="880" w:right="720" w:bottom="560" w:left="740" w:header="274" w:footer="370" w:gutter="0"/>
          <w:cols w:space="708"/>
        </w:sectPr>
      </w:pPr>
    </w:p>
    <w:p w14:paraId="3DEBF9A3" w14:textId="77777777" w:rsidR="00D73ACD" w:rsidRDefault="00D73ACD">
      <w:pPr>
        <w:pStyle w:val="BodyText"/>
        <w:spacing w:before="5"/>
        <w:rPr>
          <w:sz w:val="22"/>
        </w:rPr>
      </w:pPr>
    </w:p>
    <w:p w14:paraId="20D4B95C" w14:textId="77777777" w:rsidR="00D73ACD" w:rsidRDefault="00D73ACD" w:rsidP="00D73ACD">
      <w:pPr>
        <w:pStyle w:val="ListParagraph"/>
        <w:widowControl w:val="0"/>
        <w:numPr>
          <w:ilvl w:val="0"/>
          <w:numId w:val="78"/>
        </w:numPr>
        <w:tabs>
          <w:tab w:val="left" w:pos="414"/>
        </w:tabs>
        <w:autoSpaceDE w:val="0"/>
        <w:autoSpaceDN w:val="0"/>
        <w:spacing w:before="94" w:after="0" w:line="249" w:lineRule="auto"/>
        <w:ind w:right="411"/>
        <w:contextualSpacing w:val="0"/>
        <w:jc w:val="both"/>
        <w:rPr>
          <w:rFonts w:ascii="Georgia" w:hAnsi="Georgia"/>
          <w:color w:val="231F20"/>
          <w:sz w:val="18"/>
        </w:rPr>
      </w:pPr>
      <w:r>
        <w:rPr>
          <w:color w:val="231F20"/>
          <w:sz w:val="18"/>
        </w:rPr>
        <w:t xml:space="preserve">Hofmeijer LJ, Kappelle A, Algra GJ, </w:t>
      </w:r>
      <w:r>
        <w:rPr>
          <w:rFonts w:ascii="Georgia" w:hAnsi="Georgia"/>
          <w:i/>
          <w:color w:val="231F20"/>
          <w:sz w:val="18"/>
        </w:rPr>
        <w:t>et al</w:t>
      </w:r>
      <w:r>
        <w:rPr>
          <w:color w:val="231F20"/>
          <w:sz w:val="18"/>
        </w:rPr>
        <w:t>. Surgical decompression for space-oc- cupying cerebral infarction (the Hemicraniectomy After Middle Cerebral Artery infarction with Life-threatening Edema Trial [HAMLET]): a multicentre, open, randomised trial. Lancet Neurol. 2009;8:326-33.</w:t>
      </w:r>
    </w:p>
    <w:p w14:paraId="1BD7BB6B" w14:textId="77777777" w:rsidR="00D73ACD" w:rsidRDefault="00D73ACD" w:rsidP="00D73ACD">
      <w:pPr>
        <w:pStyle w:val="ListParagraph"/>
        <w:widowControl w:val="0"/>
        <w:numPr>
          <w:ilvl w:val="0"/>
          <w:numId w:val="78"/>
        </w:numPr>
        <w:tabs>
          <w:tab w:val="left" w:pos="414"/>
        </w:tabs>
        <w:autoSpaceDE w:val="0"/>
        <w:autoSpaceDN w:val="0"/>
        <w:spacing w:before="31" w:after="0" w:line="240" w:lineRule="auto"/>
        <w:contextualSpacing w:val="0"/>
        <w:jc w:val="both"/>
        <w:rPr>
          <w:rFonts w:ascii="Georgia" w:hAnsi="Georgia"/>
          <w:color w:val="231F20"/>
          <w:sz w:val="18"/>
        </w:rPr>
      </w:pPr>
      <w:r>
        <w:rPr>
          <w:color w:val="231F20"/>
          <w:spacing w:val="-2"/>
          <w:sz w:val="18"/>
        </w:rPr>
        <w:t>Juttler</w:t>
      </w:r>
      <w:r>
        <w:rPr>
          <w:color w:val="231F20"/>
          <w:spacing w:val="-3"/>
          <w:sz w:val="18"/>
        </w:rPr>
        <w:t xml:space="preserve"> </w:t>
      </w:r>
      <w:r>
        <w:rPr>
          <w:color w:val="231F20"/>
          <w:spacing w:val="-2"/>
          <w:sz w:val="18"/>
        </w:rPr>
        <w:t>E, Unterberg A, Woitzik J,</w:t>
      </w:r>
      <w:r>
        <w:rPr>
          <w:color w:val="231F20"/>
          <w:spacing w:val="-1"/>
          <w:sz w:val="18"/>
        </w:rPr>
        <w:t xml:space="preserve"> </w:t>
      </w:r>
      <w:r>
        <w:rPr>
          <w:rFonts w:ascii="Georgia" w:hAnsi="Georgia"/>
          <w:i/>
          <w:color w:val="231F20"/>
          <w:spacing w:val="-2"/>
          <w:sz w:val="18"/>
        </w:rPr>
        <w:t>et</w:t>
      </w:r>
      <w:r>
        <w:rPr>
          <w:rFonts w:ascii="Georgia" w:hAnsi="Georgia"/>
          <w:i/>
          <w:color w:val="231F20"/>
          <w:spacing w:val="-1"/>
          <w:sz w:val="18"/>
        </w:rPr>
        <w:t xml:space="preserve"> </w:t>
      </w:r>
      <w:r>
        <w:rPr>
          <w:rFonts w:ascii="Georgia" w:hAnsi="Georgia"/>
          <w:i/>
          <w:color w:val="231F20"/>
          <w:spacing w:val="-2"/>
          <w:sz w:val="18"/>
        </w:rPr>
        <w:t>al</w:t>
      </w:r>
      <w:r>
        <w:rPr>
          <w:color w:val="231F20"/>
          <w:spacing w:val="-2"/>
          <w:sz w:val="18"/>
        </w:rPr>
        <w:t xml:space="preserve">. Hemicraniectomy in older patients with </w:t>
      </w:r>
      <w:r>
        <w:rPr>
          <w:color w:val="231F20"/>
          <w:spacing w:val="-5"/>
          <w:sz w:val="18"/>
        </w:rPr>
        <w:t>ex-</w:t>
      </w:r>
    </w:p>
    <w:p w14:paraId="3E3DA5CD" w14:textId="77777777" w:rsidR="00D73ACD" w:rsidRDefault="00D73ACD">
      <w:pPr>
        <w:spacing w:before="8"/>
        <w:ind w:left="413"/>
        <w:jc w:val="both"/>
        <w:rPr>
          <w:sz w:val="18"/>
        </w:rPr>
      </w:pPr>
      <w:r>
        <w:rPr>
          <w:color w:val="231F20"/>
          <w:spacing w:val="-2"/>
          <w:sz w:val="18"/>
        </w:rPr>
        <w:t>tensive</w:t>
      </w:r>
      <w:r>
        <w:rPr>
          <w:color w:val="231F20"/>
          <w:spacing w:val="6"/>
          <w:sz w:val="18"/>
        </w:rPr>
        <w:t xml:space="preserve"> </w:t>
      </w:r>
      <w:r>
        <w:rPr>
          <w:color w:val="231F20"/>
          <w:spacing w:val="-2"/>
          <w:sz w:val="18"/>
        </w:rPr>
        <w:t>middle-cerebral-artery</w:t>
      </w:r>
      <w:r>
        <w:rPr>
          <w:color w:val="231F20"/>
          <w:spacing w:val="5"/>
          <w:sz w:val="18"/>
        </w:rPr>
        <w:t xml:space="preserve"> </w:t>
      </w:r>
      <w:r>
        <w:rPr>
          <w:color w:val="231F20"/>
          <w:spacing w:val="-2"/>
          <w:sz w:val="18"/>
        </w:rPr>
        <w:t>stroke.</w:t>
      </w:r>
      <w:r>
        <w:rPr>
          <w:color w:val="231F20"/>
          <w:spacing w:val="6"/>
          <w:sz w:val="18"/>
        </w:rPr>
        <w:t xml:space="preserve"> </w:t>
      </w:r>
      <w:r>
        <w:rPr>
          <w:color w:val="231F20"/>
          <w:spacing w:val="-2"/>
          <w:sz w:val="18"/>
        </w:rPr>
        <w:t>N</w:t>
      </w:r>
      <w:r>
        <w:rPr>
          <w:color w:val="231F20"/>
          <w:spacing w:val="6"/>
          <w:sz w:val="18"/>
        </w:rPr>
        <w:t xml:space="preserve"> </w:t>
      </w:r>
      <w:r>
        <w:rPr>
          <w:color w:val="231F20"/>
          <w:spacing w:val="-2"/>
          <w:sz w:val="18"/>
        </w:rPr>
        <w:t>Engl</w:t>
      </w:r>
      <w:r>
        <w:rPr>
          <w:color w:val="231F20"/>
          <w:spacing w:val="6"/>
          <w:sz w:val="18"/>
        </w:rPr>
        <w:t xml:space="preserve"> </w:t>
      </w:r>
      <w:r>
        <w:rPr>
          <w:color w:val="231F20"/>
          <w:spacing w:val="-2"/>
          <w:sz w:val="18"/>
        </w:rPr>
        <w:t>J</w:t>
      </w:r>
      <w:r>
        <w:rPr>
          <w:color w:val="231F20"/>
          <w:spacing w:val="7"/>
          <w:sz w:val="18"/>
        </w:rPr>
        <w:t xml:space="preserve"> </w:t>
      </w:r>
      <w:r>
        <w:rPr>
          <w:color w:val="231F20"/>
          <w:spacing w:val="-2"/>
          <w:sz w:val="18"/>
        </w:rPr>
        <w:t>Med.</w:t>
      </w:r>
      <w:r>
        <w:rPr>
          <w:color w:val="231F20"/>
          <w:spacing w:val="5"/>
          <w:sz w:val="18"/>
        </w:rPr>
        <w:t xml:space="preserve"> </w:t>
      </w:r>
      <w:r>
        <w:rPr>
          <w:color w:val="231F20"/>
          <w:spacing w:val="-2"/>
          <w:sz w:val="18"/>
        </w:rPr>
        <w:t>2014;370:1091-</w:t>
      </w:r>
      <w:r>
        <w:rPr>
          <w:color w:val="231F20"/>
          <w:spacing w:val="-4"/>
          <w:sz w:val="18"/>
        </w:rPr>
        <w:t>100.</w:t>
      </w:r>
    </w:p>
    <w:p w14:paraId="5E0E9093" w14:textId="77777777" w:rsidR="00D73ACD" w:rsidRDefault="00D73ACD" w:rsidP="00D73ACD">
      <w:pPr>
        <w:pStyle w:val="ListParagraph"/>
        <w:widowControl w:val="0"/>
        <w:numPr>
          <w:ilvl w:val="0"/>
          <w:numId w:val="78"/>
        </w:numPr>
        <w:tabs>
          <w:tab w:val="left" w:pos="414"/>
        </w:tabs>
        <w:autoSpaceDE w:val="0"/>
        <w:autoSpaceDN w:val="0"/>
        <w:spacing w:before="37" w:after="0" w:line="249" w:lineRule="auto"/>
        <w:ind w:right="410"/>
        <w:contextualSpacing w:val="0"/>
        <w:jc w:val="both"/>
        <w:rPr>
          <w:rFonts w:ascii="Georgia" w:hAnsi="Georgia"/>
          <w:color w:val="231F20"/>
          <w:sz w:val="18"/>
        </w:rPr>
      </w:pPr>
      <w:r>
        <w:rPr>
          <w:color w:val="231F20"/>
          <w:sz w:val="18"/>
        </w:rPr>
        <w:t>Jüttler</w:t>
      </w:r>
      <w:r>
        <w:rPr>
          <w:color w:val="231F20"/>
          <w:spacing w:val="-10"/>
          <w:sz w:val="18"/>
        </w:rPr>
        <w:t xml:space="preserve"> </w:t>
      </w:r>
      <w:r>
        <w:rPr>
          <w:color w:val="231F20"/>
          <w:sz w:val="18"/>
        </w:rPr>
        <w:t>S,</w:t>
      </w:r>
      <w:r>
        <w:rPr>
          <w:color w:val="231F20"/>
          <w:spacing w:val="-10"/>
          <w:sz w:val="18"/>
        </w:rPr>
        <w:t xml:space="preserve"> </w:t>
      </w:r>
      <w:r>
        <w:rPr>
          <w:color w:val="231F20"/>
          <w:sz w:val="18"/>
        </w:rPr>
        <w:t>Schwab</w:t>
      </w:r>
      <w:r>
        <w:rPr>
          <w:color w:val="231F20"/>
          <w:spacing w:val="-10"/>
          <w:sz w:val="18"/>
        </w:rPr>
        <w:t xml:space="preserve"> </w:t>
      </w:r>
      <w:r>
        <w:rPr>
          <w:color w:val="231F20"/>
          <w:sz w:val="18"/>
        </w:rPr>
        <w:t>P,</w:t>
      </w:r>
      <w:r>
        <w:rPr>
          <w:color w:val="231F20"/>
          <w:spacing w:val="-10"/>
          <w:sz w:val="18"/>
        </w:rPr>
        <w:t xml:space="preserve"> </w:t>
      </w:r>
      <w:r>
        <w:rPr>
          <w:color w:val="231F20"/>
          <w:sz w:val="18"/>
        </w:rPr>
        <w:t>Schmiedek</w:t>
      </w:r>
      <w:r>
        <w:rPr>
          <w:color w:val="231F20"/>
          <w:spacing w:val="-10"/>
          <w:sz w:val="18"/>
        </w:rPr>
        <w:t xml:space="preserve"> </w:t>
      </w:r>
      <w:r>
        <w:rPr>
          <w:color w:val="231F20"/>
          <w:sz w:val="18"/>
        </w:rPr>
        <w:t>A,</w:t>
      </w:r>
      <w:r>
        <w:rPr>
          <w:color w:val="231F20"/>
          <w:spacing w:val="-9"/>
          <w:sz w:val="18"/>
        </w:rPr>
        <w:t xml:space="preserve"> </w:t>
      </w:r>
      <w:r>
        <w:rPr>
          <w:rFonts w:ascii="Georgia" w:hAnsi="Georgia"/>
          <w:i/>
          <w:color w:val="231F20"/>
          <w:sz w:val="18"/>
        </w:rPr>
        <w:t>et</w:t>
      </w:r>
      <w:r>
        <w:rPr>
          <w:rFonts w:ascii="Georgia" w:hAnsi="Georgia"/>
          <w:i/>
          <w:color w:val="231F20"/>
          <w:spacing w:val="-8"/>
          <w:sz w:val="18"/>
        </w:rPr>
        <w:t xml:space="preserve"> </w:t>
      </w:r>
      <w:r>
        <w:rPr>
          <w:rFonts w:ascii="Georgia" w:hAnsi="Georgia"/>
          <w:i/>
          <w:color w:val="231F20"/>
          <w:sz w:val="18"/>
        </w:rPr>
        <w:t>al</w:t>
      </w:r>
      <w:r>
        <w:rPr>
          <w:color w:val="231F20"/>
          <w:sz w:val="18"/>
        </w:rPr>
        <w:t>.</w:t>
      </w:r>
      <w:r>
        <w:rPr>
          <w:color w:val="231F20"/>
          <w:spacing w:val="-10"/>
          <w:sz w:val="18"/>
        </w:rPr>
        <w:t xml:space="preserve"> </w:t>
      </w:r>
      <w:r>
        <w:rPr>
          <w:color w:val="231F20"/>
          <w:sz w:val="18"/>
        </w:rPr>
        <w:t>Decompressive</w:t>
      </w:r>
      <w:r>
        <w:rPr>
          <w:color w:val="231F20"/>
          <w:spacing w:val="-10"/>
          <w:sz w:val="18"/>
        </w:rPr>
        <w:t xml:space="preserve"> </w:t>
      </w:r>
      <w:r>
        <w:rPr>
          <w:color w:val="231F20"/>
          <w:sz w:val="18"/>
        </w:rPr>
        <w:t>Surgery</w:t>
      </w:r>
      <w:r>
        <w:rPr>
          <w:color w:val="231F20"/>
          <w:spacing w:val="-10"/>
          <w:sz w:val="18"/>
        </w:rPr>
        <w:t xml:space="preserve"> </w:t>
      </w:r>
      <w:r>
        <w:rPr>
          <w:color w:val="231F20"/>
          <w:sz w:val="18"/>
        </w:rPr>
        <w:t>for</w:t>
      </w:r>
      <w:r>
        <w:rPr>
          <w:color w:val="231F20"/>
          <w:spacing w:val="-10"/>
          <w:sz w:val="18"/>
        </w:rPr>
        <w:t xml:space="preserve"> </w:t>
      </w:r>
      <w:r>
        <w:rPr>
          <w:color w:val="231F20"/>
          <w:sz w:val="18"/>
        </w:rPr>
        <w:t>the</w:t>
      </w:r>
      <w:r>
        <w:rPr>
          <w:color w:val="231F20"/>
          <w:spacing w:val="-10"/>
          <w:sz w:val="18"/>
        </w:rPr>
        <w:t xml:space="preserve"> </w:t>
      </w:r>
      <w:r>
        <w:rPr>
          <w:color w:val="231F20"/>
          <w:sz w:val="18"/>
        </w:rPr>
        <w:t>Treatment of</w:t>
      </w:r>
      <w:r>
        <w:rPr>
          <w:color w:val="231F20"/>
          <w:spacing w:val="17"/>
          <w:sz w:val="18"/>
        </w:rPr>
        <w:t xml:space="preserve"> </w:t>
      </w:r>
      <w:r>
        <w:rPr>
          <w:color w:val="231F20"/>
          <w:sz w:val="18"/>
        </w:rPr>
        <w:t>Malignant</w:t>
      </w:r>
      <w:r>
        <w:rPr>
          <w:color w:val="231F20"/>
          <w:spacing w:val="-10"/>
          <w:sz w:val="18"/>
        </w:rPr>
        <w:t xml:space="preserve"> </w:t>
      </w:r>
      <w:r>
        <w:rPr>
          <w:color w:val="231F20"/>
          <w:sz w:val="18"/>
        </w:rPr>
        <w:t>Infarction</w:t>
      </w:r>
      <w:r>
        <w:rPr>
          <w:color w:val="231F20"/>
          <w:spacing w:val="-9"/>
          <w:sz w:val="18"/>
        </w:rPr>
        <w:t xml:space="preserve"> </w:t>
      </w:r>
      <w:r>
        <w:rPr>
          <w:color w:val="231F20"/>
          <w:sz w:val="18"/>
        </w:rPr>
        <w:t>of</w:t>
      </w:r>
      <w:r>
        <w:rPr>
          <w:color w:val="231F20"/>
          <w:spacing w:val="17"/>
          <w:sz w:val="18"/>
        </w:rPr>
        <w:t xml:space="preserve"> </w:t>
      </w:r>
      <w:r>
        <w:rPr>
          <w:color w:val="231F20"/>
          <w:sz w:val="18"/>
        </w:rPr>
        <w:t>the</w:t>
      </w:r>
      <w:r>
        <w:rPr>
          <w:color w:val="231F20"/>
          <w:spacing w:val="-9"/>
          <w:sz w:val="18"/>
        </w:rPr>
        <w:t xml:space="preserve"> </w:t>
      </w:r>
      <w:r>
        <w:rPr>
          <w:color w:val="231F20"/>
          <w:sz w:val="18"/>
        </w:rPr>
        <w:t>Middle</w:t>
      </w:r>
      <w:r>
        <w:rPr>
          <w:color w:val="231F20"/>
          <w:spacing w:val="-10"/>
          <w:sz w:val="18"/>
        </w:rPr>
        <w:t xml:space="preserve"> </w:t>
      </w:r>
      <w:r>
        <w:rPr>
          <w:color w:val="231F20"/>
          <w:sz w:val="18"/>
        </w:rPr>
        <w:t>Cerebral</w:t>
      </w:r>
      <w:r>
        <w:rPr>
          <w:color w:val="231F20"/>
          <w:spacing w:val="-9"/>
          <w:sz w:val="18"/>
        </w:rPr>
        <w:t xml:space="preserve"> </w:t>
      </w:r>
      <w:r>
        <w:rPr>
          <w:color w:val="231F20"/>
          <w:sz w:val="18"/>
        </w:rPr>
        <w:t>Artery</w:t>
      </w:r>
      <w:r>
        <w:rPr>
          <w:color w:val="231F20"/>
          <w:spacing w:val="-9"/>
          <w:sz w:val="18"/>
        </w:rPr>
        <w:t xml:space="preserve"> </w:t>
      </w:r>
      <w:r>
        <w:rPr>
          <w:color w:val="231F20"/>
          <w:sz w:val="18"/>
        </w:rPr>
        <w:t>(DESTINY):</w:t>
      </w:r>
      <w:r>
        <w:rPr>
          <w:color w:val="231F20"/>
          <w:spacing w:val="-9"/>
          <w:sz w:val="18"/>
        </w:rPr>
        <w:t xml:space="preserve"> </w:t>
      </w:r>
      <w:r>
        <w:rPr>
          <w:color w:val="231F20"/>
          <w:sz w:val="18"/>
        </w:rPr>
        <w:t>a</w:t>
      </w:r>
      <w:r>
        <w:rPr>
          <w:color w:val="231F20"/>
          <w:spacing w:val="-9"/>
          <w:sz w:val="18"/>
        </w:rPr>
        <w:t xml:space="preserve"> </w:t>
      </w:r>
      <w:r>
        <w:rPr>
          <w:color w:val="231F20"/>
          <w:sz w:val="18"/>
        </w:rPr>
        <w:t>randomized, controlled trial. Stroke. 2007;38:2518-25.</w:t>
      </w:r>
    </w:p>
    <w:p w14:paraId="6FCD2ED7" w14:textId="77777777" w:rsidR="00D73ACD" w:rsidRDefault="00D73ACD" w:rsidP="00D73ACD">
      <w:pPr>
        <w:pStyle w:val="ListParagraph"/>
        <w:widowControl w:val="0"/>
        <w:numPr>
          <w:ilvl w:val="0"/>
          <w:numId w:val="78"/>
        </w:numPr>
        <w:tabs>
          <w:tab w:val="left" w:pos="414"/>
        </w:tabs>
        <w:autoSpaceDE w:val="0"/>
        <w:autoSpaceDN w:val="0"/>
        <w:spacing w:before="30" w:after="0" w:line="240" w:lineRule="auto"/>
        <w:contextualSpacing w:val="0"/>
        <w:jc w:val="both"/>
        <w:rPr>
          <w:rFonts w:ascii="Georgia" w:hAnsi="Georgia"/>
          <w:color w:val="231F20"/>
          <w:sz w:val="18"/>
        </w:rPr>
      </w:pPr>
      <w:r>
        <w:rPr>
          <w:color w:val="231F20"/>
          <w:sz w:val="18"/>
        </w:rPr>
        <w:t>Kasner</w:t>
      </w:r>
      <w:r>
        <w:rPr>
          <w:color w:val="231F20"/>
          <w:spacing w:val="-3"/>
          <w:sz w:val="18"/>
        </w:rPr>
        <w:t xml:space="preserve"> </w:t>
      </w:r>
      <w:r>
        <w:rPr>
          <w:color w:val="231F20"/>
          <w:sz w:val="18"/>
        </w:rPr>
        <w:t>SE,</w:t>
      </w:r>
      <w:r>
        <w:rPr>
          <w:color w:val="231F20"/>
          <w:spacing w:val="-3"/>
          <w:sz w:val="18"/>
        </w:rPr>
        <w:t xml:space="preserve"> </w:t>
      </w:r>
      <w:r>
        <w:rPr>
          <w:color w:val="231F20"/>
          <w:sz w:val="18"/>
        </w:rPr>
        <w:t>Demchuk</w:t>
      </w:r>
      <w:r>
        <w:rPr>
          <w:color w:val="231F20"/>
          <w:spacing w:val="-3"/>
          <w:sz w:val="18"/>
        </w:rPr>
        <w:t xml:space="preserve"> </w:t>
      </w:r>
      <w:r>
        <w:rPr>
          <w:color w:val="231F20"/>
          <w:sz w:val="18"/>
        </w:rPr>
        <w:t>AM,</w:t>
      </w:r>
      <w:r>
        <w:rPr>
          <w:color w:val="231F20"/>
          <w:spacing w:val="-2"/>
          <w:sz w:val="18"/>
        </w:rPr>
        <w:t xml:space="preserve"> </w:t>
      </w:r>
      <w:r>
        <w:rPr>
          <w:color w:val="231F20"/>
          <w:sz w:val="18"/>
        </w:rPr>
        <w:t>Berrouschot</w:t>
      </w:r>
      <w:r>
        <w:rPr>
          <w:color w:val="231F20"/>
          <w:spacing w:val="-3"/>
          <w:sz w:val="18"/>
        </w:rPr>
        <w:t xml:space="preserve"> </w:t>
      </w:r>
      <w:r>
        <w:rPr>
          <w:color w:val="231F20"/>
          <w:sz w:val="18"/>
        </w:rPr>
        <w:t>J,</w:t>
      </w:r>
      <w:r>
        <w:rPr>
          <w:color w:val="231F20"/>
          <w:spacing w:val="-3"/>
          <w:sz w:val="18"/>
        </w:rPr>
        <w:t xml:space="preserve"> </w:t>
      </w:r>
      <w:r>
        <w:rPr>
          <w:rFonts w:ascii="Georgia" w:hAnsi="Georgia"/>
          <w:i/>
          <w:color w:val="231F20"/>
          <w:sz w:val="18"/>
        </w:rPr>
        <w:t>et</w:t>
      </w:r>
      <w:r>
        <w:rPr>
          <w:rFonts w:ascii="Georgia" w:hAnsi="Georgia"/>
          <w:i/>
          <w:color w:val="231F20"/>
          <w:spacing w:val="-2"/>
          <w:sz w:val="18"/>
        </w:rPr>
        <w:t xml:space="preserve"> </w:t>
      </w:r>
      <w:r>
        <w:rPr>
          <w:rFonts w:ascii="Georgia" w:hAnsi="Georgia"/>
          <w:i/>
          <w:color w:val="231F20"/>
          <w:sz w:val="18"/>
        </w:rPr>
        <w:t>al</w:t>
      </w:r>
      <w:r>
        <w:rPr>
          <w:color w:val="231F20"/>
          <w:sz w:val="18"/>
        </w:rPr>
        <w:t>.</w:t>
      </w:r>
      <w:r>
        <w:rPr>
          <w:color w:val="231F20"/>
          <w:spacing w:val="-2"/>
          <w:sz w:val="18"/>
        </w:rPr>
        <w:t xml:space="preserve"> </w:t>
      </w:r>
      <w:r>
        <w:rPr>
          <w:color w:val="231F20"/>
          <w:sz w:val="18"/>
        </w:rPr>
        <w:t>Predictors</w:t>
      </w:r>
      <w:r>
        <w:rPr>
          <w:color w:val="231F20"/>
          <w:spacing w:val="-3"/>
          <w:sz w:val="18"/>
        </w:rPr>
        <w:t xml:space="preserve"> </w:t>
      </w:r>
      <w:r>
        <w:rPr>
          <w:color w:val="231F20"/>
          <w:sz w:val="18"/>
        </w:rPr>
        <w:t>of</w:t>
      </w:r>
      <w:r>
        <w:rPr>
          <w:color w:val="231F20"/>
          <w:spacing w:val="19"/>
          <w:sz w:val="18"/>
        </w:rPr>
        <w:t xml:space="preserve"> </w:t>
      </w:r>
      <w:r>
        <w:rPr>
          <w:color w:val="231F20"/>
          <w:sz w:val="18"/>
        </w:rPr>
        <w:t>fatal</w:t>
      </w:r>
      <w:r>
        <w:rPr>
          <w:color w:val="231F20"/>
          <w:spacing w:val="-3"/>
          <w:sz w:val="18"/>
        </w:rPr>
        <w:t xml:space="preserve"> </w:t>
      </w:r>
      <w:r>
        <w:rPr>
          <w:color w:val="231F20"/>
          <w:sz w:val="18"/>
        </w:rPr>
        <w:t>brain</w:t>
      </w:r>
      <w:r>
        <w:rPr>
          <w:color w:val="231F20"/>
          <w:spacing w:val="-3"/>
          <w:sz w:val="18"/>
        </w:rPr>
        <w:t xml:space="preserve"> </w:t>
      </w:r>
      <w:r>
        <w:rPr>
          <w:color w:val="231F20"/>
          <w:sz w:val="18"/>
        </w:rPr>
        <w:t>edema</w:t>
      </w:r>
      <w:r>
        <w:rPr>
          <w:color w:val="231F20"/>
          <w:spacing w:val="-2"/>
          <w:sz w:val="18"/>
        </w:rPr>
        <w:t xml:space="preserve"> </w:t>
      </w:r>
      <w:r>
        <w:rPr>
          <w:color w:val="231F20"/>
          <w:spacing w:val="-5"/>
          <w:sz w:val="18"/>
        </w:rPr>
        <w:t>in</w:t>
      </w:r>
    </w:p>
    <w:p w14:paraId="2D8AED56" w14:textId="77777777" w:rsidR="00D73ACD" w:rsidRDefault="00D73ACD">
      <w:pPr>
        <w:spacing w:before="9"/>
        <w:ind w:left="413"/>
        <w:jc w:val="both"/>
        <w:rPr>
          <w:sz w:val="18"/>
        </w:rPr>
      </w:pPr>
      <w:r>
        <w:rPr>
          <w:color w:val="231F20"/>
          <w:w w:val="95"/>
          <w:sz w:val="18"/>
        </w:rPr>
        <w:t>massive</w:t>
      </w:r>
      <w:r>
        <w:rPr>
          <w:color w:val="231F20"/>
          <w:spacing w:val="6"/>
          <w:sz w:val="18"/>
        </w:rPr>
        <w:t xml:space="preserve"> </w:t>
      </w:r>
      <w:r>
        <w:rPr>
          <w:color w:val="231F20"/>
          <w:w w:val="95"/>
          <w:sz w:val="18"/>
        </w:rPr>
        <w:t>hemispheric</w:t>
      </w:r>
      <w:r>
        <w:rPr>
          <w:color w:val="231F20"/>
          <w:spacing w:val="5"/>
          <w:sz w:val="18"/>
        </w:rPr>
        <w:t xml:space="preserve"> </w:t>
      </w:r>
      <w:r>
        <w:rPr>
          <w:color w:val="231F20"/>
          <w:w w:val="95"/>
          <w:sz w:val="18"/>
        </w:rPr>
        <w:t>ischemic</w:t>
      </w:r>
      <w:r>
        <w:rPr>
          <w:color w:val="231F20"/>
          <w:spacing w:val="6"/>
          <w:sz w:val="18"/>
        </w:rPr>
        <w:t xml:space="preserve"> </w:t>
      </w:r>
      <w:r>
        <w:rPr>
          <w:color w:val="231F20"/>
          <w:w w:val="95"/>
          <w:sz w:val="18"/>
        </w:rPr>
        <w:t>stroke.</w:t>
      </w:r>
      <w:r>
        <w:rPr>
          <w:color w:val="231F20"/>
          <w:spacing w:val="6"/>
          <w:sz w:val="18"/>
        </w:rPr>
        <w:t xml:space="preserve"> </w:t>
      </w:r>
      <w:r>
        <w:rPr>
          <w:color w:val="231F20"/>
          <w:w w:val="95"/>
          <w:sz w:val="18"/>
        </w:rPr>
        <w:t>Stroke.</w:t>
      </w:r>
      <w:r>
        <w:rPr>
          <w:color w:val="231F20"/>
          <w:spacing w:val="7"/>
          <w:sz w:val="18"/>
        </w:rPr>
        <w:t xml:space="preserve"> </w:t>
      </w:r>
      <w:r>
        <w:rPr>
          <w:color w:val="231F20"/>
          <w:spacing w:val="-2"/>
          <w:w w:val="95"/>
          <w:sz w:val="18"/>
        </w:rPr>
        <w:t>2001;32:2117.</w:t>
      </w:r>
    </w:p>
    <w:p w14:paraId="45BFC034" w14:textId="77777777" w:rsidR="00D73ACD" w:rsidRDefault="00D73ACD" w:rsidP="00D73ACD">
      <w:pPr>
        <w:pStyle w:val="ListParagraph"/>
        <w:widowControl w:val="0"/>
        <w:numPr>
          <w:ilvl w:val="0"/>
          <w:numId w:val="78"/>
        </w:numPr>
        <w:tabs>
          <w:tab w:val="left" w:pos="414"/>
        </w:tabs>
        <w:autoSpaceDE w:val="0"/>
        <w:autoSpaceDN w:val="0"/>
        <w:spacing w:before="37" w:after="0" w:line="240" w:lineRule="auto"/>
        <w:contextualSpacing w:val="0"/>
        <w:jc w:val="both"/>
        <w:rPr>
          <w:rFonts w:ascii="Georgia" w:hAnsi="Georgia"/>
          <w:color w:val="231F20"/>
          <w:sz w:val="18"/>
        </w:rPr>
      </w:pPr>
      <w:r>
        <w:rPr>
          <w:color w:val="231F20"/>
          <w:w w:val="95"/>
          <w:sz w:val="18"/>
        </w:rPr>
        <w:t>Krieger</w:t>
      </w:r>
      <w:r>
        <w:rPr>
          <w:color w:val="231F20"/>
          <w:sz w:val="18"/>
        </w:rPr>
        <w:t xml:space="preserve"> </w:t>
      </w:r>
      <w:r>
        <w:rPr>
          <w:color w:val="231F20"/>
          <w:w w:val="95"/>
          <w:sz w:val="18"/>
        </w:rPr>
        <w:t>DW,</w:t>
      </w:r>
      <w:r>
        <w:rPr>
          <w:color w:val="231F20"/>
          <w:spacing w:val="1"/>
          <w:sz w:val="18"/>
        </w:rPr>
        <w:t xml:space="preserve"> </w:t>
      </w:r>
      <w:r>
        <w:rPr>
          <w:color w:val="231F20"/>
          <w:w w:val="95"/>
          <w:sz w:val="18"/>
        </w:rPr>
        <w:t>Demchuk</w:t>
      </w:r>
      <w:r>
        <w:rPr>
          <w:color w:val="231F20"/>
          <w:sz w:val="18"/>
        </w:rPr>
        <w:t xml:space="preserve"> </w:t>
      </w:r>
      <w:r>
        <w:rPr>
          <w:color w:val="231F20"/>
          <w:w w:val="95"/>
          <w:sz w:val="18"/>
        </w:rPr>
        <w:t>AM,</w:t>
      </w:r>
      <w:r>
        <w:rPr>
          <w:color w:val="231F20"/>
          <w:spacing w:val="1"/>
          <w:sz w:val="18"/>
        </w:rPr>
        <w:t xml:space="preserve"> </w:t>
      </w:r>
      <w:r>
        <w:rPr>
          <w:color w:val="231F20"/>
          <w:w w:val="95"/>
          <w:sz w:val="18"/>
        </w:rPr>
        <w:t>Kasner</w:t>
      </w:r>
      <w:r>
        <w:rPr>
          <w:color w:val="231F20"/>
          <w:sz w:val="18"/>
        </w:rPr>
        <w:t xml:space="preserve"> </w:t>
      </w:r>
      <w:r>
        <w:rPr>
          <w:color w:val="231F20"/>
          <w:w w:val="95"/>
          <w:sz w:val="18"/>
        </w:rPr>
        <w:t>SE,</w:t>
      </w:r>
      <w:r>
        <w:rPr>
          <w:color w:val="231F20"/>
          <w:spacing w:val="2"/>
          <w:sz w:val="18"/>
        </w:rPr>
        <w:t xml:space="preserve"> </w:t>
      </w:r>
      <w:r>
        <w:rPr>
          <w:rFonts w:ascii="Georgia" w:hAnsi="Georgia"/>
          <w:i/>
          <w:color w:val="231F20"/>
          <w:w w:val="95"/>
          <w:sz w:val="18"/>
        </w:rPr>
        <w:t>et</w:t>
      </w:r>
      <w:r>
        <w:rPr>
          <w:rFonts w:ascii="Georgia" w:hAnsi="Georgia"/>
          <w:i/>
          <w:color w:val="231F20"/>
          <w:spacing w:val="1"/>
          <w:sz w:val="18"/>
        </w:rPr>
        <w:t xml:space="preserve"> </w:t>
      </w:r>
      <w:r>
        <w:rPr>
          <w:rFonts w:ascii="Georgia" w:hAnsi="Georgia"/>
          <w:i/>
          <w:color w:val="231F20"/>
          <w:w w:val="95"/>
          <w:sz w:val="18"/>
        </w:rPr>
        <w:t>al</w:t>
      </w:r>
      <w:r>
        <w:rPr>
          <w:color w:val="231F20"/>
          <w:w w:val="95"/>
          <w:sz w:val="18"/>
        </w:rPr>
        <w:t>.</w:t>
      </w:r>
      <w:r>
        <w:rPr>
          <w:color w:val="231F20"/>
          <w:spacing w:val="1"/>
          <w:sz w:val="18"/>
        </w:rPr>
        <w:t xml:space="preserve"> </w:t>
      </w:r>
      <w:r>
        <w:rPr>
          <w:color w:val="231F20"/>
          <w:w w:val="95"/>
          <w:sz w:val="18"/>
        </w:rPr>
        <w:t>Early</w:t>
      </w:r>
      <w:r>
        <w:rPr>
          <w:color w:val="231F20"/>
          <w:sz w:val="18"/>
        </w:rPr>
        <w:t xml:space="preserve"> </w:t>
      </w:r>
      <w:r>
        <w:rPr>
          <w:color w:val="231F20"/>
          <w:w w:val="95"/>
          <w:sz w:val="18"/>
        </w:rPr>
        <w:t>clinical</w:t>
      </w:r>
      <w:r>
        <w:rPr>
          <w:color w:val="231F20"/>
          <w:spacing w:val="1"/>
          <w:sz w:val="18"/>
        </w:rPr>
        <w:t xml:space="preserve"> </w:t>
      </w:r>
      <w:r>
        <w:rPr>
          <w:color w:val="231F20"/>
          <w:w w:val="95"/>
          <w:sz w:val="18"/>
        </w:rPr>
        <w:t>and</w:t>
      </w:r>
      <w:r>
        <w:rPr>
          <w:color w:val="231F20"/>
          <w:sz w:val="18"/>
        </w:rPr>
        <w:t xml:space="preserve"> </w:t>
      </w:r>
      <w:r>
        <w:rPr>
          <w:color w:val="231F20"/>
          <w:w w:val="95"/>
          <w:sz w:val="18"/>
        </w:rPr>
        <w:t>radiological</w:t>
      </w:r>
      <w:r>
        <w:rPr>
          <w:color w:val="231F20"/>
          <w:spacing w:val="1"/>
          <w:sz w:val="18"/>
        </w:rPr>
        <w:t xml:space="preserve"> </w:t>
      </w:r>
      <w:r>
        <w:rPr>
          <w:color w:val="231F20"/>
          <w:spacing w:val="-2"/>
          <w:w w:val="95"/>
          <w:sz w:val="18"/>
        </w:rPr>
        <w:t>predic-</w:t>
      </w:r>
    </w:p>
    <w:p w14:paraId="683D5B10" w14:textId="77777777" w:rsidR="00D73ACD" w:rsidRDefault="00D73ACD">
      <w:pPr>
        <w:spacing w:before="9"/>
        <w:ind w:left="413"/>
        <w:jc w:val="both"/>
        <w:rPr>
          <w:sz w:val="18"/>
        </w:rPr>
      </w:pPr>
      <w:r>
        <w:rPr>
          <w:color w:val="231F20"/>
          <w:spacing w:val="-2"/>
          <w:sz w:val="18"/>
        </w:rPr>
        <w:t>tors</w:t>
      </w:r>
      <w:r>
        <w:rPr>
          <w:color w:val="231F20"/>
          <w:spacing w:val="-4"/>
          <w:sz w:val="18"/>
        </w:rPr>
        <w:t xml:space="preserve"> </w:t>
      </w:r>
      <w:r>
        <w:rPr>
          <w:color w:val="231F20"/>
          <w:spacing w:val="-2"/>
          <w:sz w:val="18"/>
        </w:rPr>
        <w:t>of</w:t>
      </w:r>
      <w:r>
        <w:rPr>
          <w:color w:val="231F20"/>
          <w:spacing w:val="21"/>
          <w:sz w:val="18"/>
        </w:rPr>
        <w:t xml:space="preserve"> </w:t>
      </w:r>
      <w:r>
        <w:rPr>
          <w:color w:val="231F20"/>
          <w:spacing w:val="-2"/>
          <w:sz w:val="18"/>
        </w:rPr>
        <w:t>fatal</w:t>
      </w:r>
      <w:r>
        <w:rPr>
          <w:color w:val="231F20"/>
          <w:spacing w:val="-3"/>
          <w:sz w:val="18"/>
        </w:rPr>
        <w:t xml:space="preserve"> </w:t>
      </w:r>
      <w:r>
        <w:rPr>
          <w:color w:val="231F20"/>
          <w:spacing w:val="-2"/>
          <w:sz w:val="18"/>
        </w:rPr>
        <w:t>brain</w:t>
      </w:r>
      <w:r>
        <w:rPr>
          <w:color w:val="231F20"/>
          <w:spacing w:val="-3"/>
          <w:sz w:val="18"/>
        </w:rPr>
        <w:t xml:space="preserve"> </w:t>
      </w:r>
      <w:r>
        <w:rPr>
          <w:color w:val="231F20"/>
          <w:spacing w:val="-2"/>
          <w:sz w:val="18"/>
        </w:rPr>
        <w:t>swelling</w:t>
      </w:r>
      <w:r>
        <w:rPr>
          <w:color w:val="231F20"/>
          <w:spacing w:val="-3"/>
          <w:sz w:val="18"/>
        </w:rPr>
        <w:t xml:space="preserve"> </w:t>
      </w:r>
      <w:r>
        <w:rPr>
          <w:color w:val="231F20"/>
          <w:spacing w:val="-2"/>
          <w:sz w:val="18"/>
        </w:rPr>
        <w:t>in</w:t>
      </w:r>
      <w:r>
        <w:rPr>
          <w:color w:val="231F20"/>
          <w:spacing w:val="-3"/>
          <w:sz w:val="18"/>
        </w:rPr>
        <w:t xml:space="preserve"> </w:t>
      </w:r>
      <w:r>
        <w:rPr>
          <w:color w:val="231F20"/>
          <w:spacing w:val="-2"/>
          <w:sz w:val="18"/>
        </w:rPr>
        <w:t>ischemic</w:t>
      </w:r>
      <w:r>
        <w:rPr>
          <w:color w:val="231F20"/>
          <w:spacing w:val="-4"/>
          <w:sz w:val="18"/>
        </w:rPr>
        <w:t xml:space="preserve"> </w:t>
      </w:r>
      <w:r>
        <w:rPr>
          <w:color w:val="231F20"/>
          <w:spacing w:val="-2"/>
          <w:sz w:val="18"/>
        </w:rPr>
        <w:t>stroke.</w:t>
      </w:r>
      <w:r>
        <w:rPr>
          <w:color w:val="231F20"/>
          <w:spacing w:val="-3"/>
          <w:sz w:val="18"/>
        </w:rPr>
        <w:t xml:space="preserve"> </w:t>
      </w:r>
      <w:r>
        <w:rPr>
          <w:color w:val="231F20"/>
          <w:spacing w:val="-2"/>
          <w:sz w:val="18"/>
        </w:rPr>
        <w:t>Stroke.</w:t>
      </w:r>
      <w:r>
        <w:rPr>
          <w:color w:val="231F20"/>
          <w:spacing w:val="-3"/>
          <w:sz w:val="18"/>
        </w:rPr>
        <w:t xml:space="preserve"> </w:t>
      </w:r>
      <w:r>
        <w:rPr>
          <w:color w:val="231F20"/>
          <w:spacing w:val="-2"/>
          <w:sz w:val="18"/>
        </w:rPr>
        <w:t>1999;30:287.</w:t>
      </w:r>
    </w:p>
    <w:p w14:paraId="14DB5C4B" w14:textId="77777777" w:rsidR="00D73ACD" w:rsidRDefault="00D73ACD" w:rsidP="00D73ACD">
      <w:pPr>
        <w:pStyle w:val="ListParagraph"/>
        <w:widowControl w:val="0"/>
        <w:numPr>
          <w:ilvl w:val="0"/>
          <w:numId w:val="78"/>
        </w:numPr>
        <w:tabs>
          <w:tab w:val="left" w:pos="414"/>
        </w:tabs>
        <w:autoSpaceDE w:val="0"/>
        <w:autoSpaceDN w:val="0"/>
        <w:spacing w:before="37" w:after="0" w:line="249" w:lineRule="auto"/>
        <w:ind w:right="411"/>
        <w:contextualSpacing w:val="0"/>
        <w:jc w:val="both"/>
        <w:rPr>
          <w:rFonts w:ascii="Georgia" w:hAnsi="Georgia"/>
          <w:color w:val="231F20"/>
          <w:sz w:val="18"/>
        </w:rPr>
      </w:pPr>
      <w:r>
        <w:rPr>
          <w:color w:val="231F20"/>
          <w:sz w:val="18"/>
        </w:rPr>
        <w:t xml:space="preserve">Roberts I, Yates D, Sandercock P, </w:t>
      </w:r>
      <w:r>
        <w:rPr>
          <w:rFonts w:ascii="Georgia" w:hAnsi="Georgia"/>
          <w:i/>
          <w:color w:val="231F20"/>
          <w:sz w:val="18"/>
        </w:rPr>
        <w:t>et al</w:t>
      </w:r>
      <w:r>
        <w:rPr>
          <w:color w:val="231F20"/>
          <w:sz w:val="18"/>
        </w:rPr>
        <w:t>. Effect of intravenous corticosteroids on death within 14 days in 10008 adults with clinically significant head injury (MRC CRASH trial): randomised placebo-controlled trial. Lancet. 2004;364:1321.</w:t>
      </w:r>
    </w:p>
    <w:p w14:paraId="3E7056CE" w14:textId="77777777" w:rsidR="00D73ACD" w:rsidRDefault="00D73ACD" w:rsidP="00D73ACD">
      <w:pPr>
        <w:pStyle w:val="ListParagraph"/>
        <w:widowControl w:val="0"/>
        <w:numPr>
          <w:ilvl w:val="0"/>
          <w:numId w:val="78"/>
        </w:numPr>
        <w:tabs>
          <w:tab w:val="left" w:pos="414"/>
        </w:tabs>
        <w:autoSpaceDE w:val="0"/>
        <w:autoSpaceDN w:val="0"/>
        <w:spacing w:before="30" w:after="0" w:line="240" w:lineRule="auto"/>
        <w:contextualSpacing w:val="0"/>
        <w:jc w:val="both"/>
        <w:rPr>
          <w:rFonts w:ascii="Georgia" w:hAnsi="Georgia"/>
          <w:color w:val="231F20"/>
          <w:sz w:val="18"/>
        </w:rPr>
      </w:pPr>
      <w:r>
        <w:rPr>
          <w:color w:val="231F20"/>
          <w:sz w:val="18"/>
        </w:rPr>
        <w:t>Smith</w:t>
      </w:r>
      <w:r>
        <w:rPr>
          <w:color w:val="231F20"/>
          <w:spacing w:val="1"/>
          <w:sz w:val="18"/>
        </w:rPr>
        <w:t xml:space="preserve"> </w:t>
      </w:r>
      <w:r>
        <w:rPr>
          <w:color w:val="231F20"/>
          <w:sz w:val="18"/>
        </w:rPr>
        <w:t>ER,</w:t>
      </w:r>
      <w:r>
        <w:rPr>
          <w:color w:val="231F20"/>
          <w:spacing w:val="2"/>
          <w:sz w:val="18"/>
        </w:rPr>
        <w:t xml:space="preserve"> </w:t>
      </w:r>
      <w:r>
        <w:rPr>
          <w:color w:val="231F20"/>
          <w:sz w:val="18"/>
        </w:rPr>
        <w:t>Amin-Hanjani</w:t>
      </w:r>
      <w:r>
        <w:rPr>
          <w:color w:val="231F20"/>
          <w:spacing w:val="1"/>
          <w:sz w:val="18"/>
        </w:rPr>
        <w:t xml:space="preserve"> </w:t>
      </w:r>
      <w:r>
        <w:rPr>
          <w:color w:val="231F20"/>
          <w:sz w:val="18"/>
        </w:rPr>
        <w:t>S.</w:t>
      </w:r>
      <w:r>
        <w:rPr>
          <w:color w:val="231F20"/>
          <w:spacing w:val="2"/>
          <w:sz w:val="18"/>
        </w:rPr>
        <w:t xml:space="preserve"> </w:t>
      </w:r>
      <w:r>
        <w:rPr>
          <w:color w:val="231F20"/>
          <w:sz w:val="18"/>
        </w:rPr>
        <w:t>Evaluation</w:t>
      </w:r>
      <w:r>
        <w:rPr>
          <w:color w:val="231F20"/>
          <w:spacing w:val="1"/>
          <w:sz w:val="18"/>
        </w:rPr>
        <w:t xml:space="preserve"> </w:t>
      </w:r>
      <w:r>
        <w:rPr>
          <w:color w:val="231F20"/>
          <w:sz w:val="18"/>
        </w:rPr>
        <w:t>and</w:t>
      </w:r>
      <w:r>
        <w:rPr>
          <w:color w:val="231F20"/>
          <w:spacing w:val="2"/>
          <w:sz w:val="18"/>
        </w:rPr>
        <w:t xml:space="preserve"> </w:t>
      </w:r>
      <w:r>
        <w:rPr>
          <w:color w:val="231F20"/>
          <w:sz w:val="18"/>
        </w:rPr>
        <w:t>management</w:t>
      </w:r>
      <w:r>
        <w:rPr>
          <w:color w:val="231F20"/>
          <w:spacing w:val="1"/>
          <w:sz w:val="18"/>
        </w:rPr>
        <w:t xml:space="preserve"> </w:t>
      </w:r>
      <w:r>
        <w:rPr>
          <w:color w:val="231F20"/>
          <w:sz w:val="18"/>
        </w:rPr>
        <w:t>of</w:t>
      </w:r>
      <w:r>
        <w:rPr>
          <w:color w:val="231F20"/>
          <w:spacing w:val="28"/>
          <w:sz w:val="18"/>
        </w:rPr>
        <w:t xml:space="preserve"> </w:t>
      </w:r>
      <w:r>
        <w:rPr>
          <w:color w:val="231F20"/>
          <w:sz w:val="18"/>
        </w:rPr>
        <w:t>elevated</w:t>
      </w:r>
      <w:r>
        <w:rPr>
          <w:color w:val="231F20"/>
          <w:spacing w:val="1"/>
          <w:sz w:val="18"/>
        </w:rPr>
        <w:t xml:space="preserve"> </w:t>
      </w:r>
      <w:r>
        <w:rPr>
          <w:color w:val="231F20"/>
          <w:spacing w:val="-2"/>
          <w:sz w:val="18"/>
        </w:rPr>
        <w:t>intracranial</w:t>
      </w:r>
    </w:p>
    <w:p w14:paraId="76BEE118" w14:textId="77777777" w:rsidR="00D73ACD" w:rsidRDefault="00D73ACD">
      <w:pPr>
        <w:spacing w:before="9"/>
        <w:ind w:left="413"/>
        <w:jc w:val="both"/>
        <w:rPr>
          <w:sz w:val="18"/>
        </w:rPr>
      </w:pPr>
      <w:r>
        <w:rPr>
          <w:color w:val="231F20"/>
          <w:sz w:val="18"/>
        </w:rPr>
        <w:t>pressure</w:t>
      </w:r>
      <w:r>
        <w:rPr>
          <w:color w:val="231F20"/>
          <w:spacing w:val="-1"/>
          <w:sz w:val="18"/>
        </w:rPr>
        <w:t xml:space="preserve"> </w:t>
      </w:r>
      <w:r>
        <w:rPr>
          <w:color w:val="231F20"/>
          <w:sz w:val="18"/>
        </w:rPr>
        <w:t>in</w:t>
      </w:r>
      <w:r>
        <w:rPr>
          <w:color w:val="231F20"/>
          <w:spacing w:val="-1"/>
          <w:sz w:val="18"/>
        </w:rPr>
        <w:t xml:space="preserve"> </w:t>
      </w:r>
      <w:r>
        <w:rPr>
          <w:color w:val="231F20"/>
          <w:sz w:val="18"/>
        </w:rPr>
        <w:t>adults.</w:t>
      </w:r>
      <w:r>
        <w:rPr>
          <w:color w:val="231F20"/>
          <w:spacing w:val="-1"/>
          <w:sz w:val="18"/>
        </w:rPr>
        <w:t xml:space="preserve"> </w:t>
      </w:r>
      <w:r>
        <w:rPr>
          <w:color w:val="231F20"/>
          <w:sz w:val="18"/>
        </w:rPr>
        <w:t>UptoDate.</w:t>
      </w:r>
      <w:r>
        <w:rPr>
          <w:color w:val="231F20"/>
          <w:spacing w:val="-1"/>
          <w:sz w:val="18"/>
        </w:rPr>
        <w:t xml:space="preserve"> </w:t>
      </w:r>
      <w:r>
        <w:rPr>
          <w:color w:val="231F20"/>
          <w:spacing w:val="-2"/>
          <w:sz w:val="18"/>
        </w:rPr>
        <w:t>2017.</w:t>
      </w:r>
    </w:p>
    <w:p w14:paraId="13CE41C5" w14:textId="77777777" w:rsidR="00D73ACD" w:rsidRDefault="00D73ACD" w:rsidP="00D73ACD">
      <w:pPr>
        <w:pStyle w:val="ListParagraph"/>
        <w:widowControl w:val="0"/>
        <w:numPr>
          <w:ilvl w:val="0"/>
          <w:numId w:val="78"/>
        </w:numPr>
        <w:tabs>
          <w:tab w:val="left" w:pos="414"/>
        </w:tabs>
        <w:autoSpaceDE w:val="0"/>
        <w:autoSpaceDN w:val="0"/>
        <w:spacing w:before="37" w:after="0" w:line="240" w:lineRule="auto"/>
        <w:ind w:right="302" w:hanging="414"/>
        <w:contextualSpacing w:val="0"/>
        <w:rPr>
          <w:rFonts w:ascii="Georgia" w:hAnsi="Georgia"/>
          <w:color w:val="231F20"/>
          <w:sz w:val="18"/>
        </w:rPr>
      </w:pPr>
      <w:r>
        <w:rPr>
          <w:color w:val="231F20"/>
          <w:sz w:val="18"/>
        </w:rPr>
        <w:t>Treadwell</w:t>
      </w:r>
      <w:r>
        <w:rPr>
          <w:color w:val="231F20"/>
          <w:spacing w:val="31"/>
          <w:sz w:val="18"/>
        </w:rPr>
        <w:t xml:space="preserve"> </w:t>
      </w:r>
      <w:r>
        <w:rPr>
          <w:color w:val="231F20"/>
          <w:sz w:val="18"/>
        </w:rPr>
        <w:t>SD,</w:t>
      </w:r>
      <w:r>
        <w:rPr>
          <w:color w:val="231F20"/>
          <w:spacing w:val="32"/>
          <w:sz w:val="18"/>
        </w:rPr>
        <w:t xml:space="preserve"> </w:t>
      </w:r>
      <w:r>
        <w:rPr>
          <w:color w:val="231F20"/>
          <w:sz w:val="18"/>
        </w:rPr>
        <w:t>Thanvi</w:t>
      </w:r>
      <w:r>
        <w:rPr>
          <w:color w:val="231F20"/>
          <w:spacing w:val="32"/>
          <w:sz w:val="18"/>
        </w:rPr>
        <w:t xml:space="preserve"> </w:t>
      </w:r>
      <w:r>
        <w:rPr>
          <w:color w:val="231F20"/>
          <w:sz w:val="18"/>
        </w:rPr>
        <w:t>B.</w:t>
      </w:r>
      <w:r>
        <w:rPr>
          <w:color w:val="231F20"/>
          <w:spacing w:val="32"/>
          <w:sz w:val="18"/>
        </w:rPr>
        <w:t xml:space="preserve"> </w:t>
      </w:r>
      <w:r>
        <w:rPr>
          <w:color w:val="231F20"/>
          <w:sz w:val="18"/>
        </w:rPr>
        <w:t>Malignant</w:t>
      </w:r>
      <w:r>
        <w:rPr>
          <w:color w:val="231F20"/>
          <w:spacing w:val="31"/>
          <w:sz w:val="18"/>
        </w:rPr>
        <w:t xml:space="preserve"> </w:t>
      </w:r>
      <w:r>
        <w:rPr>
          <w:color w:val="231F20"/>
          <w:sz w:val="18"/>
        </w:rPr>
        <w:t>middle</w:t>
      </w:r>
      <w:r>
        <w:rPr>
          <w:color w:val="231F20"/>
          <w:spacing w:val="32"/>
          <w:sz w:val="18"/>
        </w:rPr>
        <w:t xml:space="preserve"> </w:t>
      </w:r>
      <w:r>
        <w:rPr>
          <w:color w:val="231F20"/>
          <w:sz w:val="18"/>
        </w:rPr>
        <w:t>cerebral</w:t>
      </w:r>
      <w:r>
        <w:rPr>
          <w:color w:val="231F20"/>
          <w:spacing w:val="32"/>
          <w:sz w:val="18"/>
        </w:rPr>
        <w:t xml:space="preserve"> </w:t>
      </w:r>
      <w:r>
        <w:rPr>
          <w:color w:val="231F20"/>
          <w:sz w:val="18"/>
        </w:rPr>
        <w:t>artery</w:t>
      </w:r>
      <w:r>
        <w:rPr>
          <w:color w:val="231F20"/>
          <w:spacing w:val="32"/>
          <w:sz w:val="18"/>
        </w:rPr>
        <w:t xml:space="preserve"> </w:t>
      </w:r>
      <w:r>
        <w:rPr>
          <w:color w:val="231F20"/>
          <w:sz w:val="18"/>
        </w:rPr>
        <w:t>(MCA)</w:t>
      </w:r>
      <w:r>
        <w:rPr>
          <w:color w:val="231F20"/>
          <w:spacing w:val="32"/>
          <w:sz w:val="18"/>
        </w:rPr>
        <w:t xml:space="preserve"> </w:t>
      </w:r>
      <w:r>
        <w:rPr>
          <w:color w:val="231F20"/>
          <w:spacing w:val="-2"/>
          <w:sz w:val="18"/>
        </w:rPr>
        <w:t>infarction:</w:t>
      </w:r>
    </w:p>
    <w:p w14:paraId="6ABDD358" w14:textId="77777777" w:rsidR="00D73ACD" w:rsidRDefault="00D73ACD">
      <w:pPr>
        <w:spacing w:before="9"/>
        <w:ind w:left="141" w:right="392"/>
        <w:jc w:val="center"/>
        <w:rPr>
          <w:sz w:val="18"/>
        </w:rPr>
      </w:pPr>
      <w:r>
        <w:rPr>
          <w:color w:val="231F20"/>
          <w:spacing w:val="-2"/>
          <w:sz w:val="18"/>
        </w:rPr>
        <w:t>pathophysiology,</w:t>
      </w:r>
      <w:r>
        <w:rPr>
          <w:color w:val="231F20"/>
          <w:spacing w:val="3"/>
          <w:sz w:val="18"/>
        </w:rPr>
        <w:t xml:space="preserve"> </w:t>
      </w:r>
      <w:r>
        <w:rPr>
          <w:color w:val="231F20"/>
          <w:spacing w:val="-2"/>
          <w:sz w:val="18"/>
        </w:rPr>
        <w:t>diagnosis</w:t>
      </w:r>
      <w:r>
        <w:rPr>
          <w:color w:val="231F20"/>
          <w:spacing w:val="4"/>
          <w:sz w:val="18"/>
        </w:rPr>
        <w:t xml:space="preserve"> </w:t>
      </w:r>
      <w:r>
        <w:rPr>
          <w:color w:val="231F20"/>
          <w:spacing w:val="-2"/>
          <w:sz w:val="18"/>
        </w:rPr>
        <w:t>and</w:t>
      </w:r>
      <w:r>
        <w:rPr>
          <w:color w:val="231F20"/>
          <w:spacing w:val="4"/>
          <w:sz w:val="18"/>
        </w:rPr>
        <w:t xml:space="preserve"> </w:t>
      </w:r>
      <w:r>
        <w:rPr>
          <w:color w:val="231F20"/>
          <w:spacing w:val="-2"/>
          <w:sz w:val="18"/>
        </w:rPr>
        <w:t>management.</w:t>
      </w:r>
      <w:r>
        <w:rPr>
          <w:color w:val="231F20"/>
          <w:spacing w:val="3"/>
          <w:sz w:val="18"/>
        </w:rPr>
        <w:t xml:space="preserve"> </w:t>
      </w:r>
      <w:r>
        <w:rPr>
          <w:color w:val="231F20"/>
          <w:spacing w:val="-2"/>
          <w:sz w:val="18"/>
        </w:rPr>
        <w:t>Postgrad</w:t>
      </w:r>
      <w:r>
        <w:rPr>
          <w:color w:val="231F20"/>
          <w:spacing w:val="4"/>
          <w:sz w:val="18"/>
        </w:rPr>
        <w:t xml:space="preserve"> </w:t>
      </w:r>
      <w:r>
        <w:rPr>
          <w:color w:val="231F20"/>
          <w:spacing w:val="-2"/>
          <w:sz w:val="18"/>
        </w:rPr>
        <w:t>Med</w:t>
      </w:r>
      <w:r>
        <w:rPr>
          <w:color w:val="231F20"/>
          <w:spacing w:val="3"/>
          <w:sz w:val="18"/>
        </w:rPr>
        <w:t xml:space="preserve"> </w:t>
      </w:r>
      <w:r>
        <w:rPr>
          <w:color w:val="231F20"/>
          <w:spacing w:val="-2"/>
          <w:sz w:val="18"/>
        </w:rPr>
        <w:t>J.</w:t>
      </w:r>
      <w:r>
        <w:rPr>
          <w:color w:val="231F20"/>
          <w:spacing w:val="4"/>
          <w:sz w:val="18"/>
        </w:rPr>
        <w:t xml:space="preserve"> </w:t>
      </w:r>
      <w:r>
        <w:rPr>
          <w:color w:val="231F20"/>
          <w:spacing w:val="-2"/>
          <w:sz w:val="18"/>
        </w:rPr>
        <w:t>2010;86:235-</w:t>
      </w:r>
      <w:r>
        <w:rPr>
          <w:color w:val="231F20"/>
          <w:spacing w:val="-5"/>
          <w:sz w:val="18"/>
        </w:rPr>
        <w:t>42.</w:t>
      </w:r>
    </w:p>
    <w:p w14:paraId="0F61BA54" w14:textId="77777777" w:rsidR="00D73ACD" w:rsidRDefault="00D73ACD" w:rsidP="00D73ACD">
      <w:pPr>
        <w:pStyle w:val="ListParagraph"/>
        <w:widowControl w:val="0"/>
        <w:numPr>
          <w:ilvl w:val="0"/>
          <w:numId w:val="78"/>
        </w:numPr>
        <w:tabs>
          <w:tab w:val="left" w:pos="414"/>
        </w:tabs>
        <w:autoSpaceDE w:val="0"/>
        <w:autoSpaceDN w:val="0"/>
        <w:spacing w:before="37" w:after="0" w:line="249" w:lineRule="auto"/>
        <w:ind w:right="409"/>
        <w:contextualSpacing w:val="0"/>
        <w:jc w:val="both"/>
        <w:rPr>
          <w:rFonts w:ascii="Georgia" w:hAnsi="Georgia"/>
          <w:color w:val="231F20"/>
          <w:sz w:val="18"/>
        </w:rPr>
      </w:pPr>
      <w:r>
        <w:rPr>
          <w:color w:val="231F20"/>
          <w:sz w:val="18"/>
        </w:rPr>
        <w:t xml:space="preserve">Vahedi E, Vicaut J, Mateo A, </w:t>
      </w:r>
      <w:r>
        <w:rPr>
          <w:rFonts w:ascii="Georgia" w:hAnsi="Georgia"/>
          <w:i/>
          <w:color w:val="231F20"/>
          <w:sz w:val="18"/>
        </w:rPr>
        <w:t>et al</w:t>
      </w:r>
      <w:r>
        <w:rPr>
          <w:color w:val="231F20"/>
          <w:sz w:val="18"/>
        </w:rPr>
        <w:t>. Sequential-design, multicenter, randomized, controlled trial of</w:t>
      </w:r>
      <w:r>
        <w:rPr>
          <w:color w:val="231F20"/>
          <w:spacing w:val="29"/>
          <w:sz w:val="18"/>
        </w:rPr>
        <w:t xml:space="preserve"> </w:t>
      </w:r>
      <w:r>
        <w:rPr>
          <w:color w:val="231F20"/>
          <w:sz w:val="18"/>
        </w:rPr>
        <w:t>early decompressive craniectomy in malignant middle cerebral artery infarction (DECIMAL Trial). Stroke. 2007;38:2506-25.</w:t>
      </w:r>
    </w:p>
    <w:p w14:paraId="3335D673" w14:textId="77777777" w:rsidR="00D73ACD" w:rsidRDefault="00D73ACD" w:rsidP="00D73ACD">
      <w:pPr>
        <w:pStyle w:val="ListParagraph"/>
        <w:widowControl w:val="0"/>
        <w:numPr>
          <w:ilvl w:val="0"/>
          <w:numId w:val="78"/>
        </w:numPr>
        <w:tabs>
          <w:tab w:val="left" w:pos="414"/>
        </w:tabs>
        <w:autoSpaceDE w:val="0"/>
        <w:autoSpaceDN w:val="0"/>
        <w:spacing w:before="30" w:after="0" w:line="249" w:lineRule="auto"/>
        <w:ind w:right="410"/>
        <w:contextualSpacing w:val="0"/>
        <w:jc w:val="both"/>
        <w:rPr>
          <w:rFonts w:ascii="Georgia" w:hAnsi="Georgia"/>
          <w:color w:val="231F20"/>
          <w:sz w:val="18"/>
        </w:rPr>
      </w:pPr>
      <w:r>
        <w:rPr>
          <w:color w:val="231F20"/>
          <w:sz w:val="18"/>
        </w:rPr>
        <w:t>Vahedi</w:t>
      </w:r>
      <w:r>
        <w:rPr>
          <w:color w:val="231F20"/>
          <w:spacing w:val="-5"/>
          <w:sz w:val="18"/>
        </w:rPr>
        <w:t xml:space="preserve"> </w:t>
      </w:r>
      <w:r>
        <w:rPr>
          <w:color w:val="231F20"/>
          <w:sz w:val="18"/>
        </w:rPr>
        <w:t>J,</w:t>
      </w:r>
      <w:r>
        <w:rPr>
          <w:color w:val="231F20"/>
          <w:spacing w:val="-5"/>
          <w:sz w:val="18"/>
        </w:rPr>
        <w:t xml:space="preserve"> </w:t>
      </w:r>
      <w:r>
        <w:rPr>
          <w:color w:val="231F20"/>
          <w:sz w:val="18"/>
        </w:rPr>
        <w:t>Hofmeijer</w:t>
      </w:r>
      <w:r>
        <w:rPr>
          <w:color w:val="231F20"/>
          <w:spacing w:val="-5"/>
          <w:sz w:val="18"/>
        </w:rPr>
        <w:t xml:space="preserve"> </w:t>
      </w:r>
      <w:r>
        <w:rPr>
          <w:color w:val="231F20"/>
          <w:sz w:val="18"/>
        </w:rPr>
        <w:t>E,</w:t>
      </w:r>
      <w:r>
        <w:rPr>
          <w:color w:val="231F20"/>
          <w:spacing w:val="-5"/>
          <w:sz w:val="18"/>
        </w:rPr>
        <w:t xml:space="preserve"> </w:t>
      </w:r>
      <w:r>
        <w:rPr>
          <w:color w:val="231F20"/>
          <w:sz w:val="18"/>
        </w:rPr>
        <w:t>Juettler</w:t>
      </w:r>
      <w:r>
        <w:rPr>
          <w:color w:val="231F20"/>
          <w:spacing w:val="-6"/>
          <w:sz w:val="18"/>
        </w:rPr>
        <w:t xml:space="preserve"> </w:t>
      </w:r>
      <w:r>
        <w:rPr>
          <w:color w:val="231F20"/>
          <w:sz w:val="18"/>
        </w:rPr>
        <w:t>E,</w:t>
      </w:r>
      <w:r>
        <w:rPr>
          <w:color w:val="231F20"/>
          <w:spacing w:val="-4"/>
          <w:sz w:val="18"/>
        </w:rPr>
        <w:t xml:space="preserve"> </w:t>
      </w:r>
      <w:r>
        <w:rPr>
          <w:rFonts w:ascii="Georgia" w:hAnsi="Georgia"/>
          <w:i/>
          <w:color w:val="231F20"/>
          <w:sz w:val="18"/>
        </w:rPr>
        <w:t>et</w:t>
      </w:r>
      <w:r>
        <w:rPr>
          <w:rFonts w:ascii="Georgia" w:hAnsi="Georgia"/>
          <w:i/>
          <w:color w:val="231F20"/>
          <w:spacing w:val="-4"/>
          <w:sz w:val="18"/>
        </w:rPr>
        <w:t xml:space="preserve"> </w:t>
      </w:r>
      <w:r>
        <w:rPr>
          <w:rFonts w:ascii="Georgia" w:hAnsi="Georgia"/>
          <w:i/>
          <w:color w:val="231F20"/>
          <w:sz w:val="18"/>
        </w:rPr>
        <w:t>al</w:t>
      </w:r>
      <w:r>
        <w:rPr>
          <w:color w:val="231F20"/>
          <w:sz w:val="18"/>
        </w:rPr>
        <w:t>.</w:t>
      </w:r>
      <w:r>
        <w:rPr>
          <w:color w:val="231F20"/>
          <w:spacing w:val="-5"/>
          <w:sz w:val="18"/>
        </w:rPr>
        <w:t xml:space="preserve"> </w:t>
      </w:r>
      <w:r>
        <w:rPr>
          <w:color w:val="231F20"/>
          <w:sz w:val="18"/>
        </w:rPr>
        <w:t>Early</w:t>
      </w:r>
      <w:r>
        <w:rPr>
          <w:color w:val="231F20"/>
          <w:spacing w:val="-5"/>
          <w:sz w:val="18"/>
        </w:rPr>
        <w:t xml:space="preserve"> </w:t>
      </w:r>
      <w:r>
        <w:rPr>
          <w:color w:val="231F20"/>
          <w:sz w:val="18"/>
        </w:rPr>
        <w:t>decompressive</w:t>
      </w:r>
      <w:r>
        <w:rPr>
          <w:color w:val="231F20"/>
          <w:spacing w:val="-5"/>
          <w:sz w:val="18"/>
        </w:rPr>
        <w:t xml:space="preserve"> </w:t>
      </w:r>
      <w:r>
        <w:rPr>
          <w:color w:val="231F20"/>
          <w:sz w:val="18"/>
        </w:rPr>
        <w:t>surgery</w:t>
      </w:r>
      <w:r>
        <w:rPr>
          <w:color w:val="231F20"/>
          <w:spacing w:val="-5"/>
          <w:sz w:val="18"/>
        </w:rPr>
        <w:t xml:space="preserve"> </w:t>
      </w:r>
      <w:r>
        <w:rPr>
          <w:color w:val="231F20"/>
          <w:sz w:val="18"/>
        </w:rPr>
        <w:t>in</w:t>
      </w:r>
      <w:r>
        <w:rPr>
          <w:color w:val="231F20"/>
          <w:spacing w:val="-5"/>
          <w:sz w:val="18"/>
        </w:rPr>
        <w:t xml:space="preserve"> </w:t>
      </w:r>
      <w:r>
        <w:rPr>
          <w:color w:val="231F20"/>
          <w:sz w:val="18"/>
        </w:rPr>
        <w:t>malignant infarction of the middle cerebral artery: a pooled analysis of three randomised controlled trials. Lancet Neurol. 2007;6:215-22.</w:t>
      </w:r>
    </w:p>
    <w:p w14:paraId="3370BA84" w14:textId="77777777" w:rsidR="00D73ACD" w:rsidRDefault="00D73ACD" w:rsidP="00D73ACD">
      <w:pPr>
        <w:pStyle w:val="ListParagraph"/>
        <w:widowControl w:val="0"/>
        <w:numPr>
          <w:ilvl w:val="0"/>
          <w:numId w:val="78"/>
        </w:numPr>
        <w:tabs>
          <w:tab w:val="left" w:pos="414"/>
        </w:tabs>
        <w:autoSpaceDE w:val="0"/>
        <w:autoSpaceDN w:val="0"/>
        <w:spacing w:before="30" w:after="0" w:line="240" w:lineRule="auto"/>
        <w:contextualSpacing w:val="0"/>
        <w:jc w:val="both"/>
        <w:rPr>
          <w:rFonts w:ascii="Georgia" w:hAnsi="Georgia"/>
          <w:color w:val="231F20"/>
          <w:sz w:val="18"/>
        </w:rPr>
      </w:pPr>
      <w:r>
        <w:rPr>
          <w:color w:val="231F20"/>
          <w:sz w:val="18"/>
        </w:rPr>
        <w:t>Wolf-Dieter</w:t>
      </w:r>
      <w:r>
        <w:rPr>
          <w:color w:val="231F20"/>
          <w:spacing w:val="-11"/>
          <w:sz w:val="18"/>
        </w:rPr>
        <w:t xml:space="preserve"> </w:t>
      </w:r>
      <w:r>
        <w:rPr>
          <w:color w:val="231F20"/>
          <w:sz w:val="18"/>
        </w:rPr>
        <w:t>H.</w:t>
      </w:r>
      <w:r>
        <w:rPr>
          <w:color w:val="231F20"/>
          <w:spacing w:val="-10"/>
          <w:sz w:val="18"/>
        </w:rPr>
        <w:t xml:space="preserve"> </w:t>
      </w:r>
      <w:r>
        <w:rPr>
          <w:color w:val="231F20"/>
          <w:sz w:val="18"/>
        </w:rPr>
        <w:t>Malignant</w:t>
      </w:r>
      <w:r>
        <w:rPr>
          <w:color w:val="231F20"/>
          <w:spacing w:val="-10"/>
          <w:sz w:val="18"/>
        </w:rPr>
        <w:t xml:space="preserve"> </w:t>
      </w:r>
      <w:r>
        <w:rPr>
          <w:color w:val="231F20"/>
          <w:sz w:val="18"/>
        </w:rPr>
        <w:t>MCA</w:t>
      </w:r>
      <w:r>
        <w:rPr>
          <w:color w:val="231F20"/>
          <w:spacing w:val="-11"/>
          <w:sz w:val="18"/>
        </w:rPr>
        <w:t xml:space="preserve"> </w:t>
      </w:r>
      <w:r>
        <w:rPr>
          <w:color w:val="231F20"/>
          <w:sz w:val="18"/>
        </w:rPr>
        <w:t>infarction:</w:t>
      </w:r>
      <w:r>
        <w:rPr>
          <w:color w:val="231F20"/>
          <w:spacing w:val="-10"/>
          <w:sz w:val="18"/>
        </w:rPr>
        <w:t xml:space="preserve"> </w:t>
      </w:r>
      <w:r>
        <w:rPr>
          <w:color w:val="231F20"/>
          <w:sz w:val="18"/>
        </w:rPr>
        <w:t>pathophysiology</w:t>
      </w:r>
      <w:r>
        <w:rPr>
          <w:color w:val="231F20"/>
          <w:spacing w:val="-10"/>
          <w:sz w:val="18"/>
        </w:rPr>
        <w:t xml:space="preserve"> </w:t>
      </w:r>
      <w:r>
        <w:rPr>
          <w:color w:val="231F20"/>
          <w:sz w:val="18"/>
        </w:rPr>
        <w:t>and</w:t>
      </w:r>
      <w:r>
        <w:rPr>
          <w:color w:val="231F20"/>
          <w:spacing w:val="-11"/>
          <w:sz w:val="18"/>
        </w:rPr>
        <w:t xml:space="preserve"> </w:t>
      </w:r>
      <w:r>
        <w:rPr>
          <w:color w:val="231F20"/>
          <w:sz w:val="18"/>
        </w:rPr>
        <w:t>imaging</w:t>
      </w:r>
      <w:r>
        <w:rPr>
          <w:color w:val="231F20"/>
          <w:spacing w:val="-10"/>
          <w:sz w:val="18"/>
        </w:rPr>
        <w:t xml:space="preserve"> </w:t>
      </w:r>
      <w:r>
        <w:rPr>
          <w:color w:val="231F20"/>
          <w:sz w:val="18"/>
        </w:rPr>
        <w:t>for</w:t>
      </w:r>
      <w:r>
        <w:rPr>
          <w:color w:val="231F20"/>
          <w:spacing w:val="-10"/>
          <w:sz w:val="18"/>
        </w:rPr>
        <w:t xml:space="preserve"> </w:t>
      </w:r>
      <w:r>
        <w:rPr>
          <w:color w:val="231F20"/>
          <w:spacing w:val="-2"/>
          <w:sz w:val="18"/>
        </w:rPr>
        <w:t>early</w:t>
      </w:r>
    </w:p>
    <w:p w14:paraId="06B03166" w14:textId="77777777" w:rsidR="00D73ACD" w:rsidRDefault="00D73ACD">
      <w:pPr>
        <w:spacing w:before="8"/>
        <w:ind w:left="413"/>
        <w:jc w:val="both"/>
        <w:rPr>
          <w:sz w:val="18"/>
        </w:rPr>
      </w:pPr>
      <w:r>
        <w:rPr>
          <w:color w:val="231F20"/>
          <w:spacing w:val="-2"/>
          <w:sz w:val="18"/>
        </w:rPr>
        <w:t>diagnosis</w:t>
      </w:r>
      <w:r>
        <w:rPr>
          <w:color w:val="231F20"/>
          <w:spacing w:val="5"/>
          <w:sz w:val="18"/>
        </w:rPr>
        <w:t xml:space="preserve"> </w:t>
      </w:r>
      <w:r>
        <w:rPr>
          <w:color w:val="231F20"/>
          <w:spacing w:val="-2"/>
          <w:sz w:val="18"/>
        </w:rPr>
        <w:t>and</w:t>
      </w:r>
      <w:r>
        <w:rPr>
          <w:color w:val="231F20"/>
          <w:spacing w:val="6"/>
          <w:sz w:val="18"/>
        </w:rPr>
        <w:t xml:space="preserve"> </w:t>
      </w:r>
      <w:r>
        <w:rPr>
          <w:color w:val="231F20"/>
          <w:spacing w:val="-2"/>
          <w:sz w:val="18"/>
        </w:rPr>
        <w:t>management</w:t>
      </w:r>
      <w:r>
        <w:rPr>
          <w:color w:val="231F20"/>
          <w:spacing w:val="5"/>
          <w:sz w:val="18"/>
        </w:rPr>
        <w:t xml:space="preserve"> </w:t>
      </w:r>
      <w:r>
        <w:rPr>
          <w:color w:val="231F20"/>
          <w:spacing w:val="-2"/>
          <w:sz w:val="18"/>
        </w:rPr>
        <w:t>decisions.</w:t>
      </w:r>
      <w:r>
        <w:rPr>
          <w:color w:val="231F20"/>
          <w:spacing w:val="6"/>
          <w:sz w:val="18"/>
        </w:rPr>
        <w:t xml:space="preserve"> </w:t>
      </w:r>
      <w:r>
        <w:rPr>
          <w:color w:val="231F20"/>
          <w:spacing w:val="-2"/>
          <w:sz w:val="18"/>
        </w:rPr>
        <w:t>Cerebrovasc</w:t>
      </w:r>
      <w:r>
        <w:rPr>
          <w:color w:val="231F20"/>
          <w:spacing w:val="6"/>
          <w:sz w:val="18"/>
        </w:rPr>
        <w:t xml:space="preserve"> </w:t>
      </w:r>
      <w:r>
        <w:rPr>
          <w:color w:val="231F20"/>
          <w:spacing w:val="-2"/>
          <w:sz w:val="18"/>
        </w:rPr>
        <w:t>Dis.</w:t>
      </w:r>
      <w:r>
        <w:rPr>
          <w:color w:val="231F20"/>
          <w:spacing w:val="6"/>
          <w:sz w:val="18"/>
        </w:rPr>
        <w:t xml:space="preserve"> </w:t>
      </w:r>
      <w:r>
        <w:rPr>
          <w:color w:val="231F20"/>
          <w:spacing w:val="-2"/>
          <w:sz w:val="18"/>
        </w:rPr>
        <w:t>2016;41:1-</w:t>
      </w:r>
      <w:r>
        <w:rPr>
          <w:color w:val="231F20"/>
          <w:spacing w:val="-7"/>
          <w:sz w:val="18"/>
        </w:rPr>
        <w:t>7.</w:t>
      </w:r>
    </w:p>
    <w:p w14:paraId="3063C88F" w14:textId="77777777" w:rsidR="00D73ACD" w:rsidRDefault="00D73ACD">
      <w:pPr>
        <w:jc w:val="both"/>
        <w:rPr>
          <w:sz w:val="18"/>
        </w:rPr>
        <w:sectPr w:rsidR="00D73ACD" w:rsidSect="00D73ACD">
          <w:pgSz w:w="8230" w:h="12190"/>
          <w:pgMar w:top="880" w:right="720" w:bottom="560" w:left="740" w:header="279" w:footer="370" w:gutter="0"/>
          <w:cols w:space="708"/>
        </w:sectPr>
      </w:pPr>
    </w:p>
    <w:p w14:paraId="7F11D9C1" w14:textId="77777777" w:rsidR="00D73ACD" w:rsidRDefault="00D73ACD">
      <w:pPr>
        <w:pStyle w:val="BodyText"/>
      </w:pPr>
      <w:r>
        <w:pict w14:anchorId="59458256">
          <v:group id="docshapegroup1310" o:spid="_x0000_s2177" style="position:absolute;margin-left:0;margin-top:36.85pt;width:411.05pt;height:175.75pt;z-index:-251658240;mso-position-horizontal-relative:page;mso-position-vertical-relative:page" coordorigin=",737" coordsize="8221,3515">
            <v:shape id="docshape1311" o:spid="_x0000_s2178" type="#_x0000_t75" style="position:absolute;top:737;width:8221;height:3515">
              <v:imagedata r:id="rId10" o:title=""/>
            </v:shape>
            <v:rect id="docshape1312" o:spid="_x0000_s2179" style="position:absolute;top:1222;width:8221;height:46" fillcolor="#00464f" stroked="f"/>
            <v:shape id="docshape1313" o:spid="_x0000_s2180" type="#_x0000_t202" style="position:absolute;left:3953;top:932;width:3437;height:1181" filled="f" stroked="f">
              <v:textbox inset="0,0,0,0">
                <w:txbxContent>
                  <w:p w14:paraId="171D4804" w14:textId="77777777" w:rsidR="00D73ACD" w:rsidRDefault="00D73ACD">
                    <w:pPr>
                      <w:spacing w:before="11"/>
                      <w:ind w:left="2278"/>
                      <w:rPr>
                        <w:rFonts w:ascii="Arial" w:hAnsi="Arial"/>
                        <w:sz w:val="18"/>
                      </w:rPr>
                    </w:pPr>
                    <w:r>
                      <w:rPr>
                        <w:rFonts w:ascii="Arial" w:hAnsi="Arial"/>
                        <w:color w:val="81A4A8"/>
                        <w:w w:val="95"/>
                        <w:sz w:val="18"/>
                      </w:rPr>
                      <w:t>CAPÍTULO</w:t>
                    </w:r>
                    <w:r>
                      <w:rPr>
                        <w:rFonts w:ascii="Arial" w:hAnsi="Arial"/>
                        <w:color w:val="81A4A8"/>
                        <w:spacing w:val="15"/>
                        <w:sz w:val="18"/>
                      </w:rPr>
                      <w:t xml:space="preserve"> </w:t>
                    </w:r>
                    <w:r>
                      <w:rPr>
                        <w:rFonts w:ascii="Arial" w:hAnsi="Arial"/>
                        <w:color w:val="81A4A8"/>
                        <w:spacing w:val="-5"/>
                        <w:sz w:val="18"/>
                      </w:rPr>
                      <w:t>15</w:t>
                    </w:r>
                  </w:p>
                  <w:p w14:paraId="596079CC" w14:textId="77777777" w:rsidR="00D73ACD" w:rsidRDefault="00D73ACD">
                    <w:pPr>
                      <w:rPr>
                        <w:rFonts w:ascii="Arial"/>
                      </w:rPr>
                    </w:pPr>
                  </w:p>
                  <w:p w14:paraId="652D77BA" w14:textId="77777777" w:rsidR="00D73ACD" w:rsidRDefault="00D73ACD">
                    <w:pPr>
                      <w:spacing w:before="165"/>
                      <w:rPr>
                        <w:rFonts w:ascii="Trebuchet MS"/>
                        <w:b/>
                        <w:sz w:val="40"/>
                      </w:rPr>
                    </w:pPr>
                    <w:r>
                      <w:rPr>
                        <w:rFonts w:ascii="Trebuchet MS"/>
                        <w:b/>
                        <w:color w:val="00464F"/>
                        <w:spacing w:val="-2"/>
                        <w:w w:val="105"/>
                        <w:sz w:val="40"/>
                      </w:rPr>
                      <w:t>Neu</w:t>
                    </w:r>
                    <w:r>
                      <w:rPr>
                        <w:rFonts w:ascii="Trebuchet MS"/>
                        <w:b/>
                        <w:smallCaps/>
                        <w:color w:val="00464F"/>
                        <w:spacing w:val="-2"/>
                        <w:w w:val="105"/>
                        <w:sz w:val="40"/>
                      </w:rPr>
                      <w:t>roi</w:t>
                    </w:r>
                    <w:r>
                      <w:rPr>
                        <w:rFonts w:ascii="Trebuchet MS"/>
                        <w:b/>
                        <w:color w:val="00464F"/>
                        <w:spacing w:val="-2"/>
                        <w:w w:val="105"/>
                        <w:sz w:val="40"/>
                      </w:rPr>
                      <w:t>N</w:t>
                    </w:r>
                    <w:r>
                      <w:rPr>
                        <w:rFonts w:ascii="Trebuchet MS"/>
                        <w:b/>
                        <w:smallCaps/>
                        <w:color w:val="00464F"/>
                        <w:spacing w:val="-2"/>
                        <w:w w:val="105"/>
                        <w:sz w:val="40"/>
                      </w:rPr>
                      <w:t>feccio</w:t>
                    </w:r>
                    <w:r>
                      <w:rPr>
                        <w:rFonts w:ascii="Trebuchet MS"/>
                        <w:b/>
                        <w:color w:val="00464F"/>
                        <w:spacing w:val="-2"/>
                        <w:w w:val="105"/>
                        <w:sz w:val="40"/>
                      </w:rPr>
                      <w:t>Nes</w:t>
                    </w:r>
                  </w:p>
                </w:txbxContent>
              </v:textbox>
            </v:shape>
            <v:shape id="docshape1314" o:spid="_x0000_s2181" type="#_x0000_t202" style="position:absolute;left:5649;top:3516;width:1741;height:219" filled="f" stroked="f">
              <v:textbox inset="0,0,0,0">
                <w:txbxContent>
                  <w:p w14:paraId="4EF3D16E" w14:textId="77777777" w:rsidR="00D73ACD" w:rsidRDefault="00D73ACD">
                    <w:pPr>
                      <w:spacing w:before="10"/>
                      <w:rPr>
                        <w:rFonts w:ascii="Arial"/>
                        <w:sz w:val="16"/>
                      </w:rPr>
                    </w:pPr>
                    <w:r>
                      <w:rPr>
                        <w:rFonts w:ascii="Arial"/>
                        <w:color w:val="808285"/>
                        <w:sz w:val="16"/>
                      </w:rPr>
                      <w:t>Lorena</w:t>
                    </w:r>
                    <w:r>
                      <w:rPr>
                        <w:rFonts w:ascii="Arial"/>
                        <w:color w:val="808285"/>
                        <w:spacing w:val="-1"/>
                        <w:sz w:val="16"/>
                      </w:rPr>
                      <w:t xml:space="preserve"> </w:t>
                    </w:r>
                    <w:r>
                      <w:rPr>
                        <w:rFonts w:ascii="Arial"/>
                        <w:color w:val="808285"/>
                        <w:sz w:val="16"/>
                      </w:rPr>
                      <w:t>Abusamara,</w:t>
                    </w:r>
                    <w:r>
                      <w:rPr>
                        <w:rFonts w:ascii="Arial"/>
                        <w:color w:val="808285"/>
                        <w:spacing w:val="-2"/>
                        <w:sz w:val="16"/>
                      </w:rPr>
                      <w:t xml:space="preserve"> </w:t>
                    </w:r>
                    <w:r>
                      <w:rPr>
                        <w:rFonts w:ascii="Arial"/>
                        <w:color w:val="808285"/>
                        <w:spacing w:val="-5"/>
                        <w:sz w:val="16"/>
                      </w:rPr>
                      <w:t>MD</w:t>
                    </w:r>
                  </w:p>
                </w:txbxContent>
              </v:textbox>
            </v:shape>
            <w10:wrap anchorx="page" anchory="page"/>
          </v:group>
        </w:pict>
      </w:r>
    </w:p>
    <w:p w14:paraId="6ADBD013" w14:textId="77777777" w:rsidR="00D73ACD" w:rsidRDefault="00D73ACD">
      <w:pPr>
        <w:pStyle w:val="BodyText"/>
      </w:pPr>
    </w:p>
    <w:p w14:paraId="0DCA58A0" w14:textId="77777777" w:rsidR="00D73ACD" w:rsidRDefault="00D73ACD">
      <w:pPr>
        <w:pStyle w:val="BodyText"/>
      </w:pPr>
    </w:p>
    <w:p w14:paraId="26B69F02" w14:textId="77777777" w:rsidR="00D73ACD" w:rsidRDefault="00D73ACD">
      <w:pPr>
        <w:pStyle w:val="BodyText"/>
      </w:pPr>
    </w:p>
    <w:p w14:paraId="46FEE1FF" w14:textId="77777777" w:rsidR="00D73ACD" w:rsidRDefault="00D73ACD">
      <w:pPr>
        <w:pStyle w:val="BodyText"/>
      </w:pPr>
    </w:p>
    <w:p w14:paraId="3B30DE69" w14:textId="77777777" w:rsidR="00D73ACD" w:rsidRDefault="00D73ACD">
      <w:pPr>
        <w:pStyle w:val="BodyText"/>
      </w:pPr>
    </w:p>
    <w:p w14:paraId="5CD135C3" w14:textId="77777777" w:rsidR="00D73ACD" w:rsidRDefault="00D73ACD">
      <w:pPr>
        <w:pStyle w:val="BodyText"/>
      </w:pPr>
    </w:p>
    <w:p w14:paraId="61086EF3" w14:textId="77777777" w:rsidR="00D73ACD" w:rsidRDefault="00D73ACD">
      <w:pPr>
        <w:pStyle w:val="BodyText"/>
      </w:pPr>
    </w:p>
    <w:p w14:paraId="1B955CD0" w14:textId="77777777" w:rsidR="00D73ACD" w:rsidRDefault="00D73ACD">
      <w:pPr>
        <w:pStyle w:val="BodyText"/>
      </w:pPr>
    </w:p>
    <w:p w14:paraId="4C1646B1" w14:textId="77777777" w:rsidR="00D73ACD" w:rsidRDefault="00D73ACD">
      <w:pPr>
        <w:pStyle w:val="BodyText"/>
      </w:pPr>
    </w:p>
    <w:p w14:paraId="0DA2D7CF" w14:textId="77777777" w:rsidR="00D73ACD" w:rsidRDefault="00D73ACD">
      <w:pPr>
        <w:pStyle w:val="BodyText"/>
      </w:pPr>
    </w:p>
    <w:p w14:paraId="3B3DDC11" w14:textId="77777777" w:rsidR="00D73ACD" w:rsidRDefault="00D73ACD">
      <w:pPr>
        <w:pStyle w:val="BodyText"/>
      </w:pPr>
    </w:p>
    <w:p w14:paraId="4F305709" w14:textId="77777777" w:rsidR="00D73ACD" w:rsidRDefault="00D73ACD">
      <w:pPr>
        <w:pStyle w:val="BodyText"/>
      </w:pPr>
    </w:p>
    <w:p w14:paraId="0C87CC77" w14:textId="77777777" w:rsidR="00D73ACD" w:rsidRDefault="00D73ACD">
      <w:pPr>
        <w:pStyle w:val="BodyText"/>
      </w:pPr>
    </w:p>
    <w:p w14:paraId="50BB9CB0" w14:textId="77777777" w:rsidR="00D73ACD" w:rsidRDefault="00D73ACD">
      <w:pPr>
        <w:pStyle w:val="BodyText"/>
      </w:pPr>
    </w:p>
    <w:p w14:paraId="4876F343" w14:textId="77777777" w:rsidR="00D73ACD" w:rsidRDefault="00D73ACD">
      <w:pPr>
        <w:pStyle w:val="BodyText"/>
      </w:pPr>
    </w:p>
    <w:p w14:paraId="165F3DB0" w14:textId="77777777" w:rsidR="00D73ACD" w:rsidRDefault="00D73ACD">
      <w:pPr>
        <w:pStyle w:val="BodyText"/>
        <w:spacing w:before="5"/>
        <w:rPr>
          <w:sz w:val="29"/>
        </w:rPr>
      </w:pPr>
    </w:p>
    <w:p w14:paraId="5ECE5570" w14:textId="77777777" w:rsidR="00D73ACD" w:rsidRDefault="00D73ACD">
      <w:pPr>
        <w:pStyle w:val="Heading2"/>
        <w:spacing w:before="115"/>
        <w:rPr>
          <w:rFonts w:ascii="Arial"/>
        </w:rPr>
      </w:pPr>
      <w:bookmarkStart w:id="1" w:name="15._Neuroinfecciones"/>
      <w:bookmarkEnd w:id="1"/>
      <w:r>
        <w:rPr>
          <w:rFonts w:ascii="Arial"/>
          <w:color w:val="00464F"/>
          <w:spacing w:val="-2"/>
        </w:rPr>
        <w:t>Meningitis</w:t>
      </w:r>
    </w:p>
    <w:p w14:paraId="2CB094FC" w14:textId="77777777" w:rsidR="00D73ACD" w:rsidRDefault="00D73ACD">
      <w:pPr>
        <w:pStyle w:val="BodyText"/>
        <w:spacing w:before="286" w:line="249" w:lineRule="auto"/>
        <w:ind w:left="393" w:right="124"/>
        <w:jc w:val="both"/>
      </w:pPr>
      <w:r>
        <w:rPr>
          <w:color w:val="231F20"/>
        </w:rPr>
        <w:t>La</w:t>
      </w:r>
      <w:r>
        <w:rPr>
          <w:color w:val="231F20"/>
          <w:spacing w:val="-8"/>
        </w:rPr>
        <w:t xml:space="preserve"> </w:t>
      </w:r>
      <w:r>
        <w:rPr>
          <w:color w:val="231F20"/>
        </w:rPr>
        <w:t>meningitis,</w:t>
      </w:r>
      <w:r>
        <w:rPr>
          <w:color w:val="231F20"/>
          <w:spacing w:val="-8"/>
        </w:rPr>
        <w:t xml:space="preserve"> </w:t>
      </w:r>
      <w:r>
        <w:rPr>
          <w:color w:val="231F20"/>
        </w:rPr>
        <w:t>infección</w:t>
      </w:r>
      <w:r>
        <w:rPr>
          <w:color w:val="231F20"/>
          <w:spacing w:val="-8"/>
        </w:rPr>
        <w:t xml:space="preserve"> </w:t>
      </w:r>
      <w:r>
        <w:rPr>
          <w:color w:val="231F20"/>
        </w:rPr>
        <w:t>de</w:t>
      </w:r>
      <w:r>
        <w:rPr>
          <w:color w:val="231F20"/>
          <w:spacing w:val="-8"/>
        </w:rPr>
        <w:t xml:space="preserve"> </w:t>
      </w:r>
      <w:r>
        <w:rPr>
          <w:color w:val="231F20"/>
        </w:rPr>
        <w:t>las</w:t>
      </w:r>
      <w:r>
        <w:rPr>
          <w:color w:val="231F20"/>
          <w:spacing w:val="-8"/>
        </w:rPr>
        <w:t xml:space="preserve"> </w:t>
      </w:r>
      <w:r>
        <w:rPr>
          <w:color w:val="231F20"/>
        </w:rPr>
        <w:t>leptomeninges</w:t>
      </w:r>
      <w:r>
        <w:rPr>
          <w:color w:val="231F20"/>
          <w:spacing w:val="-8"/>
        </w:rPr>
        <w:t xml:space="preserve"> </w:t>
      </w:r>
      <w:r>
        <w:rPr>
          <w:color w:val="231F20"/>
        </w:rPr>
        <w:t>y</w:t>
      </w:r>
      <w:r>
        <w:rPr>
          <w:color w:val="231F20"/>
          <w:spacing w:val="-8"/>
        </w:rPr>
        <w:t xml:space="preserve"> </w:t>
      </w:r>
      <w:r>
        <w:rPr>
          <w:color w:val="231F20"/>
        </w:rPr>
        <w:t>espacio</w:t>
      </w:r>
      <w:r>
        <w:rPr>
          <w:color w:val="231F20"/>
          <w:spacing w:val="-8"/>
        </w:rPr>
        <w:t xml:space="preserve"> </w:t>
      </w:r>
      <w:r>
        <w:rPr>
          <w:color w:val="231F20"/>
        </w:rPr>
        <w:t>subaracnoideo,</w:t>
      </w:r>
      <w:r>
        <w:rPr>
          <w:color w:val="231F20"/>
          <w:spacing w:val="-8"/>
        </w:rPr>
        <w:t xml:space="preserve"> </w:t>
      </w:r>
      <w:r>
        <w:rPr>
          <w:color w:val="231F20"/>
        </w:rPr>
        <w:t>es</w:t>
      </w:r>
      <w:r>
        <w:rPr>
          <w:color w:val="231F20"/>
          <w:spacing w:val="-8"/>
        </w:rPr>
        <w:t xml:space="preserve"> </w:t>
      </w:r>
      <w:r>
        <w:rPr>
          <w:color w:val="231F20"/>
        </w:rPr>
        <w:t>una emergencia infectológica. Esta es una infección severa del sistema nervioso central (SNC) que compromete la vida del paciente y requiere un tratamiento inmediato. La prevención primaria, especialmente con el uso de vacunas, es fundamental debido a la elevada mortalidad y secuelas permanentes relacio- nadas con esta patología (1).</w:t>
      </w:r>
    </w:p>
    <w:p w14:paraId="0D506596" w14:textId="77777777" w:rsidR="00D73ACD" w:rsidRDefault="00D73ACD">
      <w:pPr>
        <w:pStyle w:val="BodyText"/>
        <w:spacing w:before="4" w:line="249" w:lineRule="auto"/>
        <w:ind w:left="393" w:right="127" w:firstLine="226"/>
        <w:jc w:val="both"/>
      </w:pPr>
      <w:r>
        <w:rPr>
          <w:color w:val="231F20"/>
        </w:rPr>
        <w:t>La</w:t>
      </w:r>
      <w:r>
        <w:rPr>
          <w:color w:val="231F20"/>
          <w:spacing w:val="-13"/>
        </w:rPr>
        <w:t xml:space="preserve"> </w:t>
      </w:r>
      <w:r>
        <w:rPr>
          <w:color w:val="231F20"/>
        </w:rPr>
        <w:t>infección</w:t>
      </w:r>
      <w:r>
        <w:rPr>
          <w:color w:val="231F20"/>
          <w:spacing w:val="-12"/>
        </w:rPr>
        <w:t xml:space="preserve"> </w:t>
      </w:r>
      <w:r>
        <w:rPr>
          <w:color w:val="231F20"/>
        </w:rPr>
        <w:t>de</w:t>
      </w:r>
      <w:r>
        <w:rPr>
          <w:color w:val="231F20"/>
          <w:spacing w:val="-13"/>
        </w:rPr>
        <w:t xml:space="preserve"> </w:t>
      </w:r>
      <w:r>
        <w:rPr>
          <w:color w:val="231F20"/>
        </w:rPr>
        <w:t>las</w:t>
      </w:r>
      <w:r>
        <w:rPr>
          <w:color w:val="231F20"/>
          <w:spacing w:val="-12"/>
        </w:rPr>
        <w:t xml:space="preserve"> </w:t>
      </w:r>
      <w:r>
        <w:rPr>
          <w:color w:val="231F20"/>
        </w:rPr>
        <w:t>meninges</w:t>
      </w:r>
      <w:r>
        <w:rPr>
          <w:color w:val="231F20"/>
          <w:spacing w:val="-13"/>
        </w:rPr>
        <w:t xml:space="preserve"> </w:t>
      </w:r>
      <w:r>
        <w:rPr>
          <w:color w:val="231F20"/>
        </w:rPr>
        <w:t>puede</w:t>
      </w:r>
      <w:r>
        <w:rPr>
          <w:color w:val="231F20"/>
          <w:spacing w:val="-12"/>
        </w:rPr>
        <w:t xml:space="preserve"> </w:t>
      </w:r>
      <w:r>
        <w:rPr>
          <w:color w:val="231F20"/>
        </w:rPr>
        <w:t>ser</w:t>
      </w:r>
      <w:r>
        <w:rPr>
          <w:color w:val="231F20"/>
          <w:spacing w:val="-13"/>
        </w:rPr>
        <w:t xml:space="preserve"> </w:t>
      </w:r>
      <w:r>
        <w:rPr>
          <w:color w:val="231F20"/>
        </w:rPr>
        <w:t>de</w:t>
      </w:r>
      <w:r>
        <w:rPr>
          <w:color w:val="231F20"/>
          <w:spacing w:val="-12"/>
        </w:rPr>
        <w:t xml:space="preserve"> </w:t>
      </w:r>
      <w:r>
        <w:rPr>
          <w:color w:val="231F20"/>
        </w:rPr>
        <w:t>origen</w:t>
      </w:r>
      <w:r>
        <w:rPr>
          <w:color w:val="231F20"/>
          <w:spacing w:val="-13"/>
        </w:rPr>
        <w:t xml:space="preserve"> </w:t>
      </w:r>
      <w:r>
        <w:rPr>
          <w:color w:val="231F20"/>
        </w:rPr>
        <w:t>bacteriano,</w:t>
      </w:r>
      <w:r>
        <w:rPr>
          <w:color w:val="231F20"/>
          <w:spacing w:val="-12"/>
        </w:rPr>
        <w:t xml:space="preserve"> </w:t>
      </w:r>
      <w:r>
        <w:rPr>
          <w:color w:val="231F20"/>
        </w:rPr>
        <w:t>viral</w:t>
      </w:r>
      <w:r>
        <w:rPr>
          <w:color w:val="231F20"/>
          <w:spacing w:val="-13"/>
        </w:rPr>
        <w:t xml:space="preserve"> </w:t>
      </w:r>
      <w:r>
        <w:rPr>
          <w:color w:val="231F20"/>
        </w:rPr>
        <w:t>o</w:t>
      </w:r>
      <w:r>
        <w:rPr>
          <w:color w:val="231F20"/>
          <w:spacing w:val="-12"/>
        </w:rPr>
        <w:t xml:space="preserve"> </w:t>
      </w:r>
      <w:r>
        <w:rPr>
          <w:color w:val="231F20"/>
        </w:rPr>
        <w:t>fúngico. El</w:t>
      </w:r>
      <w:r>
        <w:rPr>
          <w:color w:val="231F20"/>
          <w:spacing w:val="-7"/>
        </w:rPr>
        <w:t xml:space="preserve"> </w:t>
      </w:r>
      <w:r>
        <w:rPr>
          <w:color w:val="231F20"/>
        </w:rPr>
        <w:t>tratamiento,</w:t>
      </w:r>
      <w:r>
        <w:rPr>
          <w:color w:val="231F20"/>
          <w:spacing w:val="-7"/>
        </w:rPr>
        <w:t xml:space="preserve"> </w:t>
      </w:r>
      <w:r>
        <w:rPr>
          <w:color w:val="231F20"/>
        </w:rPr>
        <w:t>pronóstico</w:t>
      </w:r>
      <w:r>
        <w:rPr>
          <w:color w:val="231F20"/>
          <w:spacing w:val="-7"/>
        </w:rPr>
        <w:t xml:space="preserve"> </w:t>
      </w:r>
      <w:r>
        <w:rPr>
          <w:color w:val="231F20"/>
        </w:rPr>
        <w:t>y</w:t>
      </w:r>
      <w:r>
        <w:rPr>
          <w:color w:val="231F20"/>
          <w:spacing w:val="-7"/>
        </w:rPr>
        <w:t xml:space="preserve"> </w:t>
      </w:r>
      <w:r>
        <w:rPr>
          <w:color w:val="231F20"/>
        </w:rPr>
        <w:t>evolución</w:t>
      </w:r>
      <w:r>
        <w:rPr>
          <w:color w:val="231F20"/>
          <w:spacing w:val="-7"/>
        </w:rPr>
        <w:t xml:space="preserve"> </w:t>
      </w:r>
      <w:r>
        <w:rPr>
          <w:color w:val="231F20"/>
        </w:rPr>
        <w:t>van</w:t>
      </w:r>
      <w:r>
        <w:rPr>
          <w:color w:val="231F20"/>
          <w:spacing w:val="-7"/>
        </w:rPr>
        <w:t xml:space="preserve"> </w:t>
      </w:r>
      <w:r>
        <w:rPr>
          <w:color w:val="231F20"/>
        </w:rPr>
        <w:t>a</w:t>
      </w:r>
      <w:r>
        <w:rPr>
          <w:color w:val="231F20"/>
          <w:spacing w:val="-7"/>
        </w:rPr>
        <w:t xml:space="preserve"> </w:t>
      </w:r>
      <w:r>
        <w:rPr>
          <w:color w:val="231F20"/>
        </w:rPr>
        <w:t>variar</w:t>
      </w:r>
      <w:r>
        <w:rPr>
          <w:color w:val="231F20"/>
          <w:spacing w:val="-7"/>
        </w:rPr>
        <w:t xml:space="preserve"> </w:t>
      </w:r>
      <w:r>
        <w:rPr>
          <w:color w:val="231F20"/>
        </w:rPr>
        <w:t>ampliamente,</w:t>
      </w:r>
      <w:r>
        <w:rPr>
          <w:color w:val="231F20"/>
          <w:spacing w:val="-7"/>
        </w:rPr>
        <w:t xml:space="preserve"> </w:t>
      </w:r>
      <w:r>
        <w:rPr>
          <w:color w:val="231F20"/>
        </w:rPr>
        <w:t>dependiendo del paciente y de la identificación del agente causal (2).</w:t>
      </w:r>
    </w:p>
    <w:p w14:paraId="6055DD65" w14:textId="77777777" w:rsidR="00D73ACD" w:rsidRDefault="00D73ACD">
      <w:pPr>
        <w:pStyle w:val="BodyText"/>
        <w:spacing w:before="4"/>
      </w:pPr>
    </w:p>
    <w:p w14:paraId="591B447B" w14:textId="77777777" w:rsidR="00D73ACD" w:rsidRDefault="00D73ACD">
      <w:pPr>
        <w:pStyle w:val="Heading3"/>
        <w:ind w:left="393"/>
        <w:rPr>
          <w:rFonts w:ascii="Arial"/>
        </w:rPr>
      </w:pPr>
      <w:r>
        <w:rPr>
          <w:rFonts w:ascii="Arial"/>
          <w:color w:val="636466"/>
          <w:w w:val="95"/>
        </w:rPr>
        <w:t>Meningitis</w:t>
      </w:r>
      <w:r>
        <w:rPr>
          <w:rFonts w:ascii="Arial"/>
          <w:color w:val="636466"/>
          <w:spacing w:val="25"/>
        </w:rPr>
        <w:t xml:space="preserve"> </w:t>
      </w:r>
      <w:r>
        <w:rPr>
          <w:rFonts w:ascii="Arial"/>
          <w:color w:val="636466"/>
          <w:spacing w:val="-2"/>
        </w:rPr>
        <w:t>bacteriana</w:t>
      </w:r>
    </w:p>
    <w:p w14:paraId="061F05E4" w14:textId="77777777" w:rsidR="00D73ACD" w:rsidRDefault="00D73ACD">
      <w:pPr>
        <w:pStyle w:val="BodyText"/>
        <w:spacing w:before="3"/>
        <w:rPr>
          <w:rFonts w:ascii="Arial"/>
          <w:b/>
          <w:sz w:val="25"/>
        </w:rPr>
      </w:pPr>
    </w:p>
    <w:p w14:paraId="6F31C22F" w14:textId="77777777" w:rsidR="00D73ACD" w:rsidRDefault="00D73ACD">
      <w:pPr>
        <w:pStyle w:val="BodyText"/>
        <w:spacing w:line="249" w:lineRule="auto"/>
        <w:ind w:left="393" w:right="127"/>
        <w:jc w:val="both"/>
      </w:pPr>
      <w:r>
        <w:rPr>
          <w:color w:val="231F20"/>
          <w:spacing w:val="-4"/>
        </w:rPr>
        <w:t xml:space="preserve">La meningitis bacteriana suele asociarse con una evolución aguda fulminante con </w:t>
      </w:r>
      <w:r>
        <w:rPr>
          <w:color w:val="231F20"/>
          <w:spacing w:val="-2"/>
        </w:rPr>
        <w:t>fiebre</w:t>
      </w:r>
      <w:r>
        <w:rPr>
          <w:color w:val="231F20"/>
          <w:spacing w:val="-5"/>
        </w:rPr>
        <w:t xml:space="preserve"> </w:t>
      </w:r>
      <w:r>
        <w:rPr>
          <w:color w:val="231F20"/>
          <w:spacing w:val="-2"/>
        </w:rPr>
        <w:t>de</w:t>
      </w:r>
      <w:r>
        <w:rPr>
          <w:color w:val="231F20"/>
          <w:spacing w:val="-5"/>
        </w:rPr>
        <w:t xml:space="preserve"> </w:t>
      </w:r>
      <w:r>
        <w:rPr>
          <w:color w:val="231F20"/>
          <w:spacing w:val="-2"/>
        </w:rPr>
        <w:t>alto</w:t>
      </w:r>
      <w:r>
        <w:rPr>
          <w:color w:val="231F20"/>
          <w:spacing w:val="-5"/>
        </w:rPr>
        <w:t xml:space="preserve"> </w:t>
      </w:r>
      <w:r>
        <w:rPr>
          <w:color w:val="231F20"/>
          <w:spacing w:val="-2"/>
        </w:rPr>
        <w:t>grado,</w:t>
      </w:r>
      <w:r>
        <w:rPr>
          <w:color w:val="231F20"/>
          <w:spacing w:val="-5"/>
        </w:rPr>
        <w:t xml:space="preserve"> </w:t>
      </w:r>
      <w:r>
        <w:rPr>
          <w:color w:val="231F20"/>
          <w:spacing w:val="-2"/>
        </w:rPr>
        <w:t>sepsis</w:t>
      </w:r>
      <w:r>
        <w:rPr>
          <w:color w:val="231F20"/>
          <w:spacing w:val="-5"/>
        </w:rPr>
        <w:t xml:space="preserve"> </w:t>
      </w:r>
      <w:r>
        <w:rPr>
          <w:color w:val="231F20"/>
          <w:spacing w:val="-2"/>
        </w:rPr>
        <w:t>y</w:t>
      </w:r>
      <w:r>
        <w:rPr>
          <w:color w:val="231F20"/>
          <w:spacing w:val="-5"/>
        </w:rPr>
        <w:t xml:space="preserve"> </w:t>
      </w:r>
      <w:r>
        <w:rPr>
          <w:color w:val="231F20"/>
          <w:spacing w:val="-2"/>
        </w:rPr>
        <w:t>fallo</w:t>
      </w:r>
      <w:r>
        <w:rPr>
          <w:color w:val="231F20"/>
          <w:spacing w:val="-5"/>
        </w:rPr>
        <w:t xml:space="preserve"> </w:t>
      </w:r>
      <w:r>
        <w:rPr>
          <w:color w:val="231F20"/>
          <w:spacing w:val="-2"/>
        </w:rPr>
        <w:t>multiorgánico</w:t>
      </w:r>
      <w:r>
        <w:rPr>
          <w:color w:val="231F20"/>
          <w:spacing w:val="-5"/>
        </w:rPr>
        <w:t xml:space="preserve"> </w:t>
      </w:r>
      <w:r>
        <w:rPr>
          <w:color w:val="231F20"/>
          <w:spacing w:val="-2"/>
        </w:rPr>
        <w:t>(FMO)</w:t>
      </w:r>
      <w:r>
        <w:rPr>
          <w:color w:val="231F20"/>
          <w:spacing w:val="-5"/>
        </w:rPr>
        <w:t xml:space="preserve"> </w:t>
      </w:r>
      <w:r>
        <w:rPr>
          <w:color w:val="231F20"/>
          <w:spacing w:val="-2"/>
        </w:rPr>
        <w:t>(3).</w:t>
      </w:r>
      <w:r>
        <w:rPr>
          <w:color w:val="231F20"/>
          <w:spacing w:val="-5"/>
        </w:rPr>
        <w:t xml:space="preserve"> </w:t>
      </w:r>
      <w:r>
        <w:rPr>
          <w:color w:val="231F20"/>
          <w:spacing w:val="-2"/>
        </w:rPr>
        <w:t>Es</w:t>
      </w:r>
      <w:r>
        <w:rPr>
          <w:color w:val="231F20"/>
          <w:spacing w:val="-5"/>
        </w:rPr>
        <w:t xml:space="preserve"> </w:t>
      </w:r>
      <w:r>
        <w:rPr>
          <w:color w:val="231F20"/>
          <w:spacing w:val="-2"/>
        </w:rPr>
        <w:t>muy</w:t>
      </w:r>
      <w:r>
        <w:rPr>
          <w:color w:val="231F20"/>
          <w:spacing w:val="-5"/>
        </w:rPr>
        <w:t xml:space="preserve"> </w:t>
      </w:r>
      <w:r>
        <w:rPr>
          <w:color w:val="231F20"/>
          <w:spacing w:val="-2"/>
        </w:rPr>
        <w:t xml:space="preserve">importante </w:t>
      </w:r>
      <w:r>
        <w:rPr>
          <w:color w:val="231F20"/>
        </w:rPr>
        <w:t>un</w:t>
      </w:r>
      <w:r>
        <w:rPr>
          <w:color w:val="231F20"/>
          <w:spacing w:val="-9"/>
        </w:rPr>
        <w:t xml:space="preserve"> </w:t>
      </w:r>
      <w:r>
        <w:rPr>
          <w:color w:val="231F20"/>
        </w:rPr>
        <w:t>alto</w:t>
      </w:r>
      <w:r>
        <w:rPr>
          <w:color w:val="231F20"/>
          <w:spacing w:val="-9"/>
        </w:rPr>
        <w:t xml:space="preserve"> </w:t>
      </w:r>
      <w:r>
        <w:rPr>
          <w:color w:val="231F20"/>
        </w:rPr>
        <w:t>nivel</w:t>
      </w:r>
      <w:r>
        <w:rPr>
          <w:color w:val="231F20"/>
          <w:spacing w:val="-9"/>
        </w:rPr>
        <w:t xml:space="preserve"> </w:t>
      </w:r>
      <w:r>
        <w:rPr>
          <w:color w:val="231F20"/>
        </w:rPr>
        <w:t>de</w:t>
      </w:r>
      <w:r>
        <w:rPr>
          <w:color w:val="231F20"/>
          <w:spacing w:val="-9"/>
        </w:rPr>
        <w:t xml:space="preserve"> </w:t>
      </w:r>
      <w:r>
        <w:rPr>
          <w:color w:val="231F20"/>
        </w:rPr>
        <w:t>sospecha,</w:t>
      </w:r>
      <w:r>
        <w:rPr>
          <w:color w:val="231F20"/>
          <w:spacing w:val="-9"/>
        </w:rPr>
        <w:t xml:space="preserve"> </w:t>
      </w:r>
      <w:r>
        <w:rPr>
          <w:color w:val="231F20"/>
        </w:rPr>
        <w:t>ya</w:t>
      </w:r>
      <w:r>
        <w:rPr>
          <w:color w:val="231F20"/>
          <w:spacing w:val="-9"/>
        </w:rPr>
        <w:t xml:space="preserve"> </w:t>
      </w:r>
      <w:r>
        <w:rPr>
          <w:color w:val="231F20"/>
        </w:rPr>
        <w:t>que</w:t>
      </w:r>
      <w:r>
        <w:rPr>
          <w:color w:val="231F20"/>
          <w:spacing w:val="-9"/>
        </w:rPr>
        <w:t xml:space="preserve"> </w:t>
      </w:r>
      <w:r>
        <w:rPr>
          <w:color w:val="231F20"/>
        </w:rPr>
        <w:t>la</w:t>
      </w:r>
      <w:r>
        <w:rPr>
          <w:color w:val="231F20"/>
          <w:spacing w:val="-9"/>
        </w:rPr>
        <w:t xml:space="preserve"> </w:t>
      </w:r>
      <w:r>
        <w:rPr>
          <w:color w:val="231F20"/>
        </w:rPr>
        <w:t>tríada</w:t>
      </w:r>
      <w:r>
        <w:rPr>
          <w:color w:val="231F20"/>
          <w:spacing w:val="-9"/>
        </w:rPr>
        <w:t xml:space="preserve"> </w:t>
      </w:r>
      <w:r>
        <w:rPr>
          <w:color w:val="231F20"/>
        </w:rPr>
        <w:t>clásica</w:t>
      </w:r>
      <w:r>
        <w:rPr>
          <w:color w:val="231F20"/>
          <w:spacing w:val="-9"/>
        </w:rPr>
        <w:t xml:space="preserve"> </w:t>
      </w:r>
      <w:r>
        <w:rPr>
          <w:color w:val="231F20"/>
        </w:rPr>
        <w:t>de</w:t>
      </w:r>
      <w:r>
        <w:rPr>
          <w:color w:val="231F20"/>
          <w:spacing w:val="-9"/>
        </w:rPr>
        <w:t xml:space="preserve"> </w:t>
      </w:r>
      <w:r>
        <w:rPr>
          <w:color w:val="231F20"/>
        </w:rPr>
        <w:t>fiebre,</w:t>
      </w:r>
      <w:r>
        <w:rPr>
          <w:color w:val="231F20"/>
          <w:spacing w:val="-9"/>
        </w:rPr>
        <w:t xml:space="preserve"> </w:t>
      </w:r>
      <w:r>
        <w:rPr>
          <w:color w:val="231F20"/>
        </w:rPr>
        <w:t>rigidez</w:t>
      </w:r>
      <w:r>
        <w:rPr>
          <w:color w:val="231F20"/>
          <w:spacing w:val="-9"/>
        </w:rPr>
        <w:t xml:space="preserve"> </w:t>
      </w:r>
      <w:r>
        <w:rPr>
          <w:color w:val="231F20"/>
        </w:rPr>
        <w:t>de</w:t>
      </w:r>
      <w:r>
        <w:rPr>
          <w:color w:val="231F20"/>
          <w:spacing w:val="-9"/>
        </w:rPr>
        <w:t xml:space="preserve"> </w:t>
      </w:r>
      <w:r>
        <w:rPr>
          <w:color w:val="231F20"/>
        </w:rPr>
        <w:t>la</w:t>
      </w:r>
      <w:r>
        <w:rPr>
          <w:color w:val="231F20"/>
          <w:spacing w:val="-9"/>
        </w:rPr>
        <w:t xml:space="preserve"> </w:t>
      </w:r>
      <w:r>
        <w:rPr>
          <w:color w:val="231F20"/>
        </w:rPr>
        <w:t>nuca</w:t>
      </w:r>
      <w:r>
        <w:rPr>
          <w:color w:val="231F20"/>
          <w:spacing w:val="-9"/>
        </w:rPr>
        <w:t xml:space="preserve"> </w:t>
      </w:r>
      <w:r>
        <w:rPr>
          <w:color w:val="231F20"/>
        </w:rPr>
        <w:t>y alteración</w:t>
      </w:r>
      <w:r>
        <w:rPr>
          <w:color w:val="231F20"/>
          <w:spacing w:val="-13"/>
        </w:rPr>
        <w:t xml:space="preserve"> </w:t>
      </w:r>
      <w:r>
        <w:rPr>
          <w:color w:val="231F20"/>
        </w:rPr>
        <w:t>del</w:t>
      </w:r>
      <w:r>
        <w:rPr>
          <w:color w:val="231F20"/>
          <w:spacing w:val="-12"/>
        </w:rPr>
        <w:t xml:space="preserve"> </w:t>
      </w:r>
      <w:r>
        <w:rPr>
          <w:color w:val="231F20"/>
        </w:rPr>
        <w:t>estado</w:t>
      </w:r>
      <w:r>
        <w:rPr>
          <w:color w:val="231F20"/>
          <w:spacing w:val="-13"/>
        </w:rPr>
        <w:t xml:space="preserve"> </w:t>
      </w:r>
      <w:r>
        <w:rPr>
          <w:color w:val="231F20"/>
        </w:rPr>
        <w:t>de</w:t>
      </w:r>
      <w:r>
        <w:rPr>
          <w:color w:val="231F20"/>
          <w:spacing w:val="-12"/>
        </w:rPr>
        <w:t xml:space="preserve"> </w:t>
      </w:r>
      <w:r>
        <w:rPr>
          <w:color w:val="231F20"/>
        </w:rPr>
        <w:t>conciencia</w:t>
      </w:r>
      <w:r>
        <w:rPr>
          <w:color w:val="231F20"/>
          <w:spacing w:val="-13"/>
        </w:rPr>
        <w:t xml:space="preserve"> </w:t>
      </w:r>
      <w:r>
        <w:rPr>
          <w:color w:val="231F20"/>
        </w:rPr>
        <w:t>solo</w:t>
      </w:r>
      <w:r>
        <w:rPr>
          <w:color w:val="231F20"/>
          <w:spacing w:val="-12"/>
        </w:rPr>
        <w:t xml:space="preserve"> </w:t>
      </w:r>
      <w:r>
        <w:rPr>
          <w:color w:val="231F20"/>
        </w:rPr>
        <w:t>se</w:t>
      </w:r>
      <w:r>
        <w:rPr>
          <w:color w:val="231F20"/>
          <w:spacing w:val="-13"/>
        </w:rPr>
        <w:t xml:space="preserve"> </w:t>
      </w:r>
      <w:r>
        <w:rPr>
          <w:color w:val="231F20"/>
        </w:rPr>
        <w:t>observa</w:t>
      </w:r>
      <w:r>
        <w:rPr>
          <w:color w:val="231F20"/>
          <w:spacing w:val="-12"/>
        </w:rPr>
        <w:t xml:space="preserve"> </w:t>
      </w:r>
      <w:r>
        <w:rPr>
          <w:color w:val="231F20"/>
        </w:rPr>
        <w:t>en</w:t>
      </w:r>
      <w:r>
        <w:rPr>
          <w:color w:val="231F20"/>
          <w:spacing w:val="-13"/>
        </w:rPr>
        <w:t xml:space="preserve"> </w:t>
      </w:r>
      <w:r>
        <w:rPr>
          <w:color w:val="231F20"/>
        </w:rPr>
        <w:t>el</w:t>
      </w:r>
      <w:r>
        <w:rPr>
          <w:color w:val="231F20"/>
          <w:spacing w:val="-12"/>
        </w:rPr>
        <w:t xml:space="preserve"> </w:t>
      </w:r>
      <w:r>
        <w:rPr>
          <w:color w:val="231F20"/>
        </w:rPr>
        <w:t>44%</w:t>
      </w:r>
      <w:r>
        <w:rPr>
          <w:color w:val="231F20"/>
          <w:spacing w:val="-13"/>
        </w:rPr>
        <w:t xml:space="preserve"> </w:t>
      </w:r>
      <w:r>
        <w:rPr>
          <w:color w:val="231F20"/>
        </w:rPr>
        <w:t>de</w:t>
      </w:r>
      <w:r>
        <w:rPr>
          <w:color w:val="231F20"/>
          <w:spacing w:val="-12"/>
        </w:rPr>
        <w:t xml:space="preserve"> </w:t>
      </w:r>
      <w:r>
        <w:rPr>
          <w:color w:val="231F20"/>
        </w:rPr>
        <w:t>los</w:t>
      </w:r>
      <w:r>
        <w:rPr>
          <w:color w:val="231F20"/>
          <w:spacing w:val="-13"/>
        </w:rPr>
        <w:t xml:space="preserve"> </w:t>
      </w:r>
      <w:r>
        <w:rPr>
          <w:color w:val="231F20"/>
        </w:rPr>
        <w:t>casos</w:t>
      </w:r>
      <w:r>
        <w:rPr>
          <w:color w:val="231F20"/>
          <w:spacing w:val="-12"/>
        </w:rPr>
        <w:t xml:space="preserve"> </w:t>
      </w:r>
      <w:r>
        <w:rPr>
          <w:color w:val="231F20"/>
        </w:rPr>
        <w:t>(4).</w:t>
      </w:r>
    </w:p>
    <w:p w14:paraId="62F3746A" w14:textId="77777777" w:rsidR="00D73ACD" w:rsidRDefault="00D73ACD">
      <w:pPr>
        <w:pStyle w:val="BodyText"/>
        <w:spacing w:before="3" w:line="249" w:lineRule="auto"/>
        <w:ind w:left="393" w:right="123" w:firstLine="226"/>
        <w:jc w:val="both"/>
      </w:pPr>
      <w:r>
        <w:rPr>
          <w:color w:val="231F20"/>
          <w:w w:val="90"/>
        </w:rPr>
        <w:t>Los</w:t>
      </w:r>
      <w:r>
        <w:rPr>
          <w:color w:val="231F20"/>
          <w:spacing w:val="-8"/>
          <w:w w:val="90"/>
        </w:rPr>
        <w:t xml:space="preserve"> </w:t>
      </w:r>
      <w:r>
        <w:rPr>
          <w:color w:val="231F20"/>
          <w:w w:val="90"/>
        </w:rPr>
        <w:t>microorganismos</w:t>
      </w:r>
      <w:r>
        <w:rPr>
          <w:color w:val="231F20"/>
          <w:spacing w:val="-7"/>
          <w:w w:val="90"/>
        </w:rPr>
        <w:t xml:space="preserve"> </w:t>
      </w:r>
      <w:r>
        <w:rPr>
          <w:color w:val="231F20"/>
          <w:w w:val="90"/>
        </w:rPr>
        <w:t>más</w:t>
      </w:r>
      <w:r>
        <w:rPr>
          <w:color w:val="231F20"/>
          <w:spacing w:val="-8"/>
          <w:w w:val="90"/>
        </w:rPr>
        <w:t xml:space="preserve"> </w:t>
      </w:r>
      <w:r>
        <w:rPr>
          <w:color w:val="231F20"/>
          <w:w w:val="90"/>
        </w:rPr>
        <w:t>comúnmente</w:t>
      </w:r>
      <w:r>
        <w:rPr>
          <w:color w:val="231F20"/>
          <w:spacing w:val="-7"/>
          <w:w w:val="90"/>
        </w:rPr>
        <w:t xml:space="preserve"> </w:t>
      </w:r>
      <w:r>
        <w:rPr>
          <w:color w:val="231F20"/>
          <w:w w:val="90"/>
        </w:rPr>
        <w:t>aislados</w:t>
      </w:r>
      <w:r>
        <w:rPr>
          <w:color w:val="231F20"/>
          <w:spacing w:val="-8"/>
          <w:w w:val="90"/>
        </w:rPr>
        <w:t xml:space="preserve"> </w:t>
      </w:r>
      <w:r>
        <w:rPr>
          <w:color w:val="231F20"/>
          <w:w w:val="90"/>
        </w:rPr>
        <w:t>son</w:t>
      </w:r>
      <w:r>
        <w:rPr>
          <w:color w:val="231F20"/>
          <w:spacing w:val="-7"/>
          <w:w w:val="90"/>
        </w:rPr>
        <w:t xml:space="preserve"> </w:t>
      </w:r>
      <w:r>
        <w:rPr>
          <w:rFonts w:ascii="Georgia" w:hAnsi="Georgia"/>
          <w:i/>
          <w:color w:val="231F20"/>
          <w:w w:val="90"/>
        </w:rPr>
        <w:t>Streptococcus</w:t>
      </w:r>
      <w:r>
        <w:rPr>
          <w:rFonts w:ascii="Georgia" w:hAnsi="Georgia"/>
          <w:i/>
          <w:color w:val="231F20"/>
          <w:spacing w:val="-8"/>
          <w:w w:val="90"/>
        </w:rPr>
        <w:t xml:space="preserve"> </w:t>
      </w:r>
      <w:r>
        <w:rPr>
          <w:rFonts w:ascii="Georgia" w:hAnsi="Georgia"/>
          <w:i/>
          <w:color w:val="231F20"/>
          <w:w w:val="90"/>
        </w:rPr>
        <w:t>pneumoniae</w:t>
      </w:r>
      <w:r>
        <w:rPr>
          <w:color w:val="231F20"/>
          <w:w w:val="90"/>
        </w:rPr>
        <w:t xml:space="preserve">, </w:t>
      </w:r>
      <w:r>
        <w:rPr>
          <w:rFonts w:ascii="Georgia" w:hAnsi="Georgia"/>
          <w:i/>
          <w:color w:val="231F20"/>
          <w:w w:val="85"/>
        </w:rPr>
        <w:t>Neisseria</w:t>
      </w:r>
      <w:r>
        <w:rPr>
          <w:rFonts w:ascii="Georgia" w:hAnsi="Georgia"/>
          <w:i/>
          <w:color w:val="231F20"/>
          <w:spacing w:val="-1"/>
          <w:w w:val="85"/>
        </w:rPr>
        <w:t xml:space="preserve"> </w:t>
      </w:r>
      <w:r>
        <w:rPr>
          <w:rFonts w:ascii="Georgia" w:hAnsi="Georgia"/>
          <w:i/>
          <w:color w:val="231F20"/>
          <w:w w:val="85"/>
        </w:rPr>
        <w:t xml:space="preserve">meningitidis </w:t>
      </w:r>
      <w:r>
        <w:rPr>
          <w:color w:val="231F20"/>
          <w:w w:val="85"/>
        </w:rPr>
        <w:t>y</w:t>
      </w:r>
      <w:r>
        <w:rPr>
          <w:color w:val="231F20"/>
          <w:spacing w:val="-2"/>
          <w:w w:val="85"/>
        </w:rPr>
        <w:t xml:space="preserve"> </w:t>
      </w:r>
      <w:r>
        <w:rPr>
          <w:rFonts w:ascii="Georgia" w:hAnsi="Georgia"/>
          <w:i/>
          <w:color w:val="231F20"/>
          <w:w w:val="85"/>
        </w:rPr>
        <w:t>Haemophilus</w:t>
      </w:r>
      <w:r>
        <w:rPr>
          <w:rFonts w:ascii="Georgia" w:hAnsi="Georgia"/>
          <w:i/>
          <w:color w:val="231F20"/>
          <w:spacing w:val="-1"/>
          <w:w w:val="85"/>
        </w:rPr>
        <w:t xml:space="preserve"> </w:t>
      </w:r>
      <w:r>
        <w:rPr>
          <w:rFonts w:ascii="Georgia" w:hAnsi="Georgia"/>
          <w:i/>
          <w:color w:val="231F20"/>
          <w:w w:val="85"/>
        </w:rPr>
        <w:t>influenzae</w:t>
      </w:r>
      <w:r>
        <w:rPr>
          <w:rFonts w:ascii="Georgia" w:hAnsi="Georgia"/>
          <w:i/>
          <w:color w:val="231F20"/>
          <w:spacing w:val="-1"/>
          <w:w w:val="85"/>
        </w:rPr>
        <w:t xml:space="preserve"> </w:t>
      </w:r>
      <w:r>
        <w:rPr>
          <w:color w:val="231F20"/>
          <w:w w:val="85"/>
        </w:rPr>
        <w:t>tipo</w:t>
      </w:r>
      <w:r>
        <w:rPr>
          <w:color w:val="231F20"/>
          <w:spacing w:val="-2"/>
          <w:w w:val="85"/>
        </w:rPr>
        <w:t xml:space="preserve"> </w:t>
      </w:r>
      <w:r>
        <w:rPr>
          <w:color w:val="231F20"/>
          <w:w w:val="85"/>
        </w:rPr>
        <w:t>b.</w:t>
      </w:r>
      <w:r>
        <w:rPr>
          <w:color w:val="231F20"/>
          <w:spacing w:val="-2"/>
          <w:w w:val="85"/>
        </w:rPr>
        <w:t xml:space="preserve"> </w:t>
      </w:r>
      <w:r>
        <w:rPr>
          <w:color w:val="231F20"/>
          <w:w w:val="85"/>
        </w:rPr>
        <w:t>La</w:t>
      </w:r>
      <w:r>
        <w:rPr>
          <w:color w:val="231F20"/>
          <w:spacing w:val="-2"/>
          <w:w w:val="85"/>
        </w:rPr>
        <w:t xml:space="preserve"> </w:t>
      </w:r>
      <w:r>
        <w:rPr>
          <w:color w:val="231F20"/>
          <w:w w:val="85"/>
        </w:rPr>
        <w:t>introducción</w:t>
      </w:r>
      <w:r>
        <w:rPr>
          <w:color w:val="231F20"/>
          <w:spacing w:val="-2"/>
          <w:w w:val="85"/>
        </w:rPr>
        <w:t xml:space="preserve"> </w:t>
      </w:r>
      <w:r>
        <w:rPr>
          <w:color w:val="231F20"/>
          <w:w w:val="85"/>
        </w:rPr>
        <w:t>de</w:t>
      </w:r>
      <w:r>
        <w:rPr>
          <w:color w:val="231F20"/>
          <w:spacing w:val="-2"/>
          <w:w w:val="85"/>
        </w:rPr>
        <w:t xml:space="preserve"> </w:t>
      </w:r>
      <w:r>
        <w:rPr>
          <w:color w:val="231F20"/>
          <w:w w:val="85"/>
        </w:rPr>
        <w:t>la</w:t>
      </w:r>
      <w:r>
        <w:rPr>
          <w:color w:val="231F20"/>
          <w:spacing w:val="-2"/>
          <w:w w:val="85"/>
        </w:rPr>
        <w:t xml:space="preserve"> </w:t>
      </w:r>
      <w:r>
        <w:rPr>
          <w:color w:val="231F20"/>
          <w:w w:val="85"/>
        </w:rPr>
        <w:t xml:space="preserve">vacuna </w:t>
      </w:r>
      <w:r>
        <w:rPr>
          <w:color w:val="231F20"/>
        </w:rPr>
        <w:t>Hib,</w:t>
      </w:r>
      <w:r>
        <w:rPr>
          <w:color w:val="231F20"/>
          <w:spacing w:val="-5"/>
        </w:rPr>
        <w:t xml:space="preserve"> </w:t>
      </w:r>
      <w:r>
        <w:rPr>
          <w:color w:val="231F20"/>
        </w:rPr>
        <w:t>en</w:t>
      </w:r>
      <w:r>
        <w:rPr>
          <w:color w:val="231F20"/>
          <w:spacing w:val="-5"/>
        </w:rPr>
        <w:t xml:space="preserve"> </w:t>
      </w:r>
      <w:r>
        <w:rPr>
          <w:color w:val="231F20"/>
        </w:rPr>
        <w:t>1990,</w:t>
      </w:r>
      <w:r>
        <w:rPr>
          <w:color w:val="231F20"/>
          <w:spacing w:val="-5"/>
        </w:rPr>
        <w:t xml:space="preserve"> </w:t>
      </w:r>
      <w:r>
        <w:rPr>
          <w:color w:val="231F20"/>
        </w:rPr>
        <w:t>ha</w:t>
      </w:r>
      <w:r>
        <w:rPr>
          <w:color w:val="231F20"/>
          <w:spacing w:val="-5"/>
        </w:rPr>
        <w:t xml:space="preserve"> </w:t>
      </w:r>
      <w:r>
        <w:rPr>
          <w:color w:val="231F20"/>
        </w:rPr>
        <w:t>disminuido</w:t>
      </w:r>
      <w:r>
        <w:rPr>
          <w:color w:val="231F20"/>
          <w:spacing w:val="-5"/>
        </w:rPr>
        <w:t xml:space="preserve"> </w:t>
      </w:r>
      <w:r>
        <w:rPr>
          <w:color w:val="231F20"/>
        </w:rPr>
        <w:t>significativamente</w:t>
      </w:r>
      <w:r>
        <w:rPr>
          <w:color w:val="231F20"/>
          <w:spacing w:val="-5"/>
        </w:rPr>
        <w:t xml:space="preserve"> </w:t>
      </w:r>
      <w:r>
        <w:rPr>
          <w:color w:val="231F20"/>
        </w:rPr>
        <w:t>la</w:t>
      </w:r>
      <w:r>
        <w:rPr>
          <w:color w:val="231F20"/>
          <w:spacing w:val="-5"/>
        </w:rPr>
        <w:t xml:space="preserve"> </w:t>
      </w:r>
      <w:r>
        <w:rPr>
          <w:color w:val="231F20"/>
        </w:rPr>
        <w:t>meningitis</w:t>
      </w:r>
      <w:r>
        <w:rPr>
          <w:color w:val="231F20"/>
          <w:spacing w:val="-5"/>
        </w:rPr>
        <w:t xml:space="preserve"> </w:t>
      </w:r>
      <w:r>
        <w:rPr>
          <w:color w:val="231F20"/>
        </w:rPr>
        <w:t>por</w:t>
      </w:r>
      <w:r>
        <w:rPr>
          <w:color w:val="231F20"/>
          <w:spacing w:val="-5"/>
        </w:rPr>
        <w:t xml:space="preserve"> </w:t>
      </w:r>
      <w:r>
        <w:rPr>
          <w:color w:val="231F20"/>
        </w:rPr>
        <w:t>esta</w:t>
      </w:r>
      <w:r>
        <w:rPr>
          <w:color w:val="231F20"/>
          <w:spacing w:val="-5"/>
        </w:rPr>
        <w:t xml:space="preserve"> </w:t>
      </w:r>
      <w:r>
        <w:rPr>
          <w:color w:val="231F20"/>
        </w:rPr>
        <w:t>bacteria en los países que la implementaron (5, 6). En el siglo XXI se implementó la vacuna conjugada antineumocócica, esto se asoció con una reducción en la incidencia global de meningitis por neumococo que fue de 2,00 cada 100 000 habitantes</w:t>
      </w:r>
      <w:r>
        <w:rPr>
          <w:color w:val="231F20"/>
          <w:spacing w:val="-5"/>
        </w:rPr>
        <w:t xml:space="preserve"> </w:t>
      </w:r>
      <w:r>
        <w:rPr>
          <w:color w:val="231F20"/>
        </w:rPr>
        <w:t>a</w:t>
      </w:r>
      <w:r>
        <w:rPr>
          <w:color w:val="231F20"/>
          <w:spacing w:val="-5"/>
        </w:rPr>
        <w:t xml:space="preserve"> </w:t>
      </w:r>
      <w:r>
        <w:rPr>
          <w:color w:val="231F20"/>
        </w:rPr>
        <w:t>1,38</w:t>
      </w:r>
      <w:r>
        <w:rPr>
          <w:color w:val="231F20"/>
          <w:spacing w:val="-5"/>
        </w:rPr>
        <w:t xml:space="preserve"> </w:t>
      </w:r>
      <w:r>
        <w:rPr>
          <w:color w:val="231F20"/>
        </w:rPr>
        <w:t>por</w:t>
      </w:r>
      <w:r>
        <w:rPr>
          <w:color w:val="231F20"/>
          <w:spacing w:val="-5"/>
        </w:rPr>
        <w:t xml:space="preserve"> </w:t>
      </w:r>
      <w:r>
        <w:rPr>
          <w:color w:val="231F20"/>
        </w:rPr>
        <w:t>cada</w:t>
      </w:r>
      <w:r>
        <w:rPr>
          <w:color w:val="231F20"/>
          <w:spacing w:val="-5"/>
        </w:rPr>
        <w:t xml:space="preserve"> </w:t>
      </w:r>
      <w:r>
        <w:rPr>
          <w:color w:val="231F20"/>
        </w:rPr>
        <w:t>100</w:t>
      </w:r>
      <w:r>
        <w:rPr>
          <w:color w:val="231F20"/>
          <w:spacing w:val="-5"/>
        </w:rPr>
        <w:t xml:space="preserve"> </w:t>
      </w:r>
      <w:r>
        <w:rPr>
          <w:color w:val="231F20"/>
        </w:rPr>
        <w:t>000</w:t>
      </w:r>
      <w:r>
        <w:rPr>
          <w:color w:val="231F20"/>
          <w:spacing w:val="-5"/>
        </w:rPr>
        <w:t xml:space="preserve"> </w:t>
      </w:r>
      <w:r>
        <w:rPr>
          <w:color w:val="231F20"/>
        </w:rPr>
        <w:t>habitantes.</w:t>
      </w:r>
      <w:r>
        <w:rPr>
          <w:color w:val="231F20"/>
          <w:spacing w:val="-5"/>
        </w:rPr>
        <w:t xml:space="preserve"> </w:t>
      </w:r>
      <w:r>
        <w:rPr>
          <w:color w:val="231F20"/>
        </w:rPr>
        <w:t>Aun</w:t>
      </w:r>
      <w:r>
        <w:rPr>
          <w:color w:val="231F20"/>
          <w:spacing w:val="-5"/>
        </w:rPr>
        <w:t xml:space="preserve"> </w:t>
      </w:r>
      <w:r>
        <w:rPr>
          <w:color w:val="231F20"/>
        </w:rPr>
        <w:t>así,</w:t>
      </w:r>
      <w:r>
        <w:rPr>
          <w:color w:val="231F20"/>
          <w:spacing w:val="-5"/>
        </w:rPr>
        <w:t xml:space="preserve"> </w:t>
      </w:r>
      <w:r>
        <w:rPr>
          <w:color w:val="231F20"/>
        </w:rPr>
        <w:t>la</w:t>
      </w:r>
      <w:r>
        <w:rPr>
          <w:color w:val="231F20"/>
          <w:spacing w:val="-5"/>
        </w:rPr>
        <w:t xml:space="preserve"> </w:t>
      </w:r>
      <w:r>
        <w:rPr>
          <w:color w:val="231F20"/>
        </w:rPr>
        <w:t>alta</w:t>
      </w:r>
      <w:r>
        <w:rPr>
          <w:color w:val="231F20"/>
          <w:spacing w:val="-5"/>
        </w:rPr>
        <w:t xml:space="preserve"> </w:t>
      </w:r>
      <w:r>
        <w:rPr>
          <w:color w:val="231F20"/>
        </w:rPr>
        <w:t>tasa</w:t>
      </w:r>
      <w:r>
        <w:rPr>
          <w:color w:val="231F20"/>
          <w:spacing w:val="-5"/>
        </w:rPr>
        <w:t xml:space="preserve"> </w:t>
      </w:r>
      <w:r>
        <w:rPr>
          <w:color w:val="231F20"/>
        </w:rPr>
        <w:t>de</w:t>
      </w:r>
      <w:r>
        <w:rPr>
          <w:color w:val="231F20"/>
          <w:spacing w:val="-5"/>
        </w:rPr>
        <w:t xml:space="preserve"> </w:t>
      </w:r>
      <w:r>
        <w:rPr>
          <w:color w:val="231F20"/>
        </w:rPr>
        <w:t>letalidad no se modificó.</w:t>
      </w:r>
    </w:p>
    <w:p w14:paraId="30C603B7" w14:textId="77777777" w:rsidR="00D73ACD" w:rsidRDefault="00D73ACD">
      <w:pPr>
        <w:spacing w:line="249" w:lineRule="auto"/>
        <w:jc w:val="both"/>
        <w:sectPr w:rsidR="00D73ACD" w:rsidSect="00D73ACD">
          <w:headerReference w:type="default" r:id="rId19"/>
          <w:footerReference w:type="even" r:id="rId20"/>
          <w:footerReference w:type="default" r:id="rId21"/>
          <w:pgSz w:w="8230" w:h="12190"/>
          <w:pgMar w:top="720" w:right="720" w:bottom="560" w:left="740" w:header="0" w:footer="370" w:gutter="0"/>
          <w:pgNumType w:start="225"/>
          <w:cols w:space="708"/>
        </w:sectPr>
      </w:pPr>
    </w:p>
    <w:p w14:paraId="37894AF7" w14:textId="77777777" w:rsidR="00D73ACD" w:rsidRDefault="00D73ACD">
      <w:pPr>
        <w:pStyle w:val="BodyText"/>
        <w:spacing w:before="5"/>
        <w:rPr>
          <w:sz w:val="22"/>
        </w:rPr>
      </w:pPr>
    </w:p>
    <w:p w14:paraId="290DA426" w14:textId="77777777" w:rsidR="00D73ACD" w:rsidRDefault="00D73ACD">
      <w:pPr>
        <w:pStyle w:val="BodyText"/>
        <w:spacing w:before="93" w:line="249" w:lineRule="auto"/>
        <w:ind w:left="110" w:right="410" w:firstLine="226"/>
        <w:jc w:val="both"/>
      </w:pPr>
      <w:r>
        <w:rPr>
          <w:color w:val="231F20"/>
        </w:rPr>
        <w:t>Se</w:t>
      </w:r>
      <w:r>
        <w:rPr>
          <w:color w:val="231F20"/>
          <w:spacing w:val="-10"/>
        </w:rPr>
        <w:t xml:space="preserve"> </w:t>
      </w:r>
      <w:r>
        <w:rPr>
          <w:color w:val="231F20"/>
        </w:rPr>
        <w:t>describieron</w:t>
      </w:r>
      <w:r>
        <w:rPr>
          <w:color w:val="231F20"/>
          <w:spacing w:val="-10"/>
        </w:rPr>
        <w:t xml:space="preserve"> </w:t>
      </w:r>
      <w:r>
        <w:rPr>
          <w:color w:val="231F20"/>
        </w:rPr>
        <w:t>factores</w:t>
      </w:r>
      <w:r>
        <w:rPr>
          <w:color w:val="231F20"/>
          <w:spacing w:val="-10"/>
        </w:rPr>
        <w:t xml:space="preserve"> </w:t>
      </w:r>
      <w:r>
        <w:rPr>
          <w:color w:val="231F20"/>
        </w:rPr>
        <w:t>predisponentes</w:t>
      </w:r>
      <w:r>
        <w:rPr>
          <w:color w:val="231F20"/>
          <w:spacing w:val="-10"/>
        </w:rPr>
        <w:t xml:space="preserve"> </w:t>
      </w:r>
      <w:r>
        <w:rPr>
          <w:color w:val="231F20"/>
        </w:rPr>
        <w:t>para</w:t>
      </w:r>
      <w:r>
        <w:rPr>
          <w:color w:val="231F20"/>
          <w:spacing w:val="-10"/>
        </w:rPr>
        <w:t xml:space="preserve"> </w:t>
      </w:r>
      <w:r>
        <w:rPr>
          <w:color w:val="231F20"/>
        </w:rPr>
        <w:t>meningitis</w:t>
      </w:r>
      <w:r>
        <w:rPr>
          <w:color w:val="231F20"/>
          <w:spacing w:val="-10"/>
        </w:rPr>
        <w:t xml:space="preserve"> </w:t>
      </w:r>
      <w:r>
        <w:rPr>
          <w:color w:val="231F20"/>
        </w:rPr>
        <w:t>bacteriana,</w:t>
      </w:r>
      <w:r>
        <w:rPr>
          <w:color w:val="231F20"/>
          <w:spacing w:val="-10"/>
        </w:rPr>
        <w:t xml:space="preserve"> </w:t>
      </w:r>
      <w:r>
        <w:rPr>
          <w:color w:val="231F20"/>
        </w:rPr>
        <w:t>los</w:t>
      </w:r>
      <w:r>
        <w:rPr>
          <w:color w:val="231F20"/>
          <w:spacing w:val="-10"/>
        </w:rPr>
        <w:t xml:space="preserve"> </w:t>
      </w:r>
      <w:r>
        <w:rPr>
          <w:color w:val="231F20"/>
        </w:rPr>
        <w:t>cua- les</w:t>
      </w:r>
      <w:r>
        <w:rPr>
          <w:color w:val="231F20"/>
          <w:spacing w:val="-13"/>
        </w:rPr>
        <w:t xml:space="preserve"> </w:t>
      </w:r>
      <w:r>
        <w:rPr>
          <w:color w:val="231F20"/>
        </w:rPr>
        <w:t>se</w:t>
      </w:r>
      <w:r>
        <w:rPr>
          <w:color w:val="231F20"/>
          <w:spacing w:val="-12"/>
        </w:rPr>
        <w:t xml:space="preserve"> </w:t>
      </w:r>
      <w:r>
        <w:rPr>
          <w:color w:val="231F20"/>
        </w:rPr>
        <w:t>observaron</w:t>
      </w:r>
      <w:r>
        <w:rPr>
          <w:color w:val="231F20"/>
          <w:spacing w:val="-13"/>
        </w:rPr>
        <w:t xml:space="preserve"> </w:t>
      </w:r>
      <w:r>
        <w:rPr>
          <w:color w:val="231F20"/>
        </w:rPr>
        <w:t>en</w:t>
      </w:r>
      <w:r>
        <w:rPr>
          <w:color w:val="231F20"/>
          <w:spacing w:val="-12"/>
        </w:rPr>
        <w:t xml:space="preserve"> </w:t>
      </w:r>
      <w:r>
        <w:rPr>
          <w:color w:val="231F20"/>
        </w:rPr>
        <w:t>casi</w:t>
      </w:r>
      <w:r>
        <w:rPr>
          <w:color w:val="231F20"/>
          <w:spacing w:val="-13"/>
        </w:rPr>
        <w:t xml:space="preserve"> </w:t>
      </w:r>
      <w:r>
        <w:rPr>
          <w:color w:val="231F20"/>
        </w:rPr>
        <w:t>el</w:t>
      </w:r>
      <w:r>
        <w:rPr>
          <w:color w:val="231F20"/>
          <w:spacing w:val="-12"/>
        </w:rPr>
        <w:t xml:space="preserve"> </w:t>
      </w:r>
      <w:r>
        <w:rPr>
          <w:color w:val="231F20"/>
        </w:rPr>
        <w:t>50%</w:t>
      </w:r>
      <w:r>
        <w:rPr>
          <w:color w:val="231F20"/>
          <w:spacing w:val="-13"/>
        </w:rPr>
        <w:t xml:space="preserve"> </w:t>
      </w:r>
      <w:r>
        <w:rPr>
          <w:color w:val="231F20"/>
        </w:rPr>
        <w:t>de</w:t>
      </w:r>
      <w:r>
        <w:rPr>
          <w:color w:val="231F20"/>
          <w:spacing w:val="-12"/>
        </w:rPr>
        <w:t xml:space="preserve"> </w:t>
      </w:r>
      <w:r>
        <w:rPr>
          <w:color w:val="231F20"/>
        </w:rPr>
        <w:t>los</w:t>
      </w:r>
      <w:r>
        <w:rPr>
          <w:color w:val="231F20"/>
          <w:spacing w:val="-13"/>
        </w:rPr>
        <w:t xml:space="preserve"> </w:t>
      </w:r>
      <w:r>
        <w:rPr>
          <w:color w:val="231F20"/>
        </w:rPr>
        <w:t>pacientes</w:t>
      </w:r>
      <w:r>
        <w:rPr>
          <w:color w:val="231F20"/>
          <w:spacing w:val="-12"/>
        </w:rPr>
        <w:t xml:space="preserve"> </w:t>
      </w:r>
      <w:r>
        <w:rPr>
          <w:color w:val="231F20"/>
        </w:rPr>
        <w:t>(4).</w:t>
      </w:r>
      <w:r>
        <w:rPr>
          <w:color w:val="231F20"/>
          <w:spacing w:val="-13"/>
        </w:rPr>
        <w:t xml:space="preserve"> </w:t>
      </w:r>
      <w:r>
        <w:rPr>
          <w:color w:val="231F20"/>
        </w:rPr>
        <w:t>Los</w:t>
      </w:r>
      <w:r>
        <w:rPr>
          <w:color w:val="231F20"/>
          <w:spacing w:val="-12"/>
        </w:rPr>
        <w:t xml:space="preserve"> </w:t>
      </w:r>
      <w:r>
        <w:rPr>
          <w:color w:val="231F20"/>
        </w:rPr>
        <w:t>más</w:t>
      </w:r>
      <w:r>
        <w:rPr>
          <w:color w:val="231F20"/>
          <w:spacing w:val="-13"/>
        </w:rPr>
        <w:t xml:space="preserve"> </w:t>
      </w:r>
      <w:r>
        <w:rPr>
          <w:color w:val="231F20"/>
        </w:rPr>
        <w:t>frecuentes</w:t>
      </w:r>
      <w:r>
        <w:rPr>
          <w:color w:val="231F20"/>
          <w:spacing w:val="-12"/>
        </w:rPr>
        <w:t xml:space="preserve"> </w:t>
      </w:r>
      <w:r>
        <w:rPr>
          <w:color w:val="231F20"/>
        </w:rPr>
        <w:t>fueron otitis o sinusitis (25%), inmunosupresión (16%) y neumonía (12%).</w:t>
      </w:r>
    </w:p>
    <w:p w14:paraId="0B5F050C" w14:textId="77777777" w:rsidR="00D73ACD" w:rsidRDefault="00D73ACD">
      <w:pPr>
        <w:pStyle w:val="BodyText"/>
        <w:spacing w:before="11"/>
        <w:rPr>
          <w:sz w:val="25"/>
        </w:rPr>
      </w:pPr>
    </w:p>
    <w:p w14:paraId="57515C86" w14:textId="77777777" w:rsidR="00D73ACD" w:rsidRDefault="00D73ACD">
      <w:pPr>
        <w:pStyle w:val="Heading5"/>
        <w:ind w:left="110"/>
      </w:pPr>
      <w:r>
        <w:rPr>
          <w:i/>
          <w:color w:val="6D6E71"/>
          <w:spacing w:val="-2"/>
        </w:rPr>
        <w:t>Patogénesis</w:t>
      </w:r>
    </w:p>
    <w:p w14:paraId="67575F3D" w14:textId="77777777" w:rsidR="00D73ACD" w:rsidRDefault="00D73ACD">
      <w:pPr>
        <w:pStyle w:val="BodyText"/>
        <w:spacing w:before="67" w:line="249" w:lineRule="auto"/>
        <w:ind w:left="110" w:right="410"/>
        <w:jc w:val="both"/>
      </w:pPr>
      <w:r>
        <w:rPr>
          <w:color w:val="231F20"/>
        </w:rPr>
        <w:t>Existen</w:t>
      </w:r>
      <w:r>
        <w:rPr>
          <w:color w:val="231F20"/>
          <w:spacing w:val="-13"/>
        </w:rPr>
        <w:t xml:space="preserve"> </w:t>
      </w:r>
      <w:r>
        <w:rPr>
          <w:color w:val="231F20"/>
        </w:rPr>
        <w:t>4</w:t>
      </w:r>
      <w:r>
        <w:rPr>
          <w:color w:val="231F20"/>
          <w:spacing w:val="-12"/>
        </w:rPr>
        <w:t xml:space="preserve"> </w:t>
      </w:r>
      <w:r>
        <w:rPr>
          <w:color w:val="231F20"/>
        </w:rPr>
        <w:t>procesos</w:t>
      </w:r>
      <w:r>
        <w:rPr>
          <w:color w:val="231F20"/>
          <w:spacing w:val="-13"/>
        </w:rPr>
        <w:t xml:space="preserve"> </w:t>
      </w:r>
      <w:r>
        <w:rPr>
          <w:color w:val="231F20"/>
        </w:rPr>
        <w:t>principales</w:t>
      </w:r>
      <w:r>
        <w:rPr>
          <w:color w:val="231F20"/>
          <w:spacing w:val="-12"/>
        </w:rPr>
        <w:t xml:space="preserve"> </w:t>
      </w:r>
      <w:r>
        <w:rPr>
          <w:color w:val="231F20"/>
        </w:rPr>
        <w:t>en</w:t>
      </w:r>
      <w:r>
        <w:rPr>
          <w:color w:val="231F20"/>
          <w:spacing w:val="-13"/>
        </w:rPr>
        <w:t xml:space="preserve"> </w:t>
      </w:r>
      <w:r>
        <w:rPr>
          <w:color w:val="231F20"/>
        </w:rPr>
        <w:t>la</w:t>
      </w:r>
      <w:r>
        <w:rPr>
          <w:color w:val="231F20"/>
          <w:spacing w:val="-12"/>
        </w:rPr>
        <w:t xml:space="preserve"> </w:t>
      </w:r>
      <w:r>
        <w:rPr>
          <w:color w:val="231F20"/>
        </w:rPr>
        <w:t>patogénesis</w:t>
      </w:r>
      <w:r>
        <w:rPr>
          <w:color w:val="231F20"/>
          <w:spacing w:val="-13"/>
        </w:rPr>
        <w:t xml:space="preserve"> </w:t>
      </w:r>
      <w:r>
        <w:rPr>
          <w:color w:val="231F20"/>
        </w:rPr>
        <w:t>de</w:t>
      </w:r>
      <w:r>
        <w:rPr>
          <w:color w:val="231F20"/>
          <w:spacing w:val="-12"/>
        </w:rPr>
        <w:t xml:space="preserve"> </w:t>
      </w:r>
      <w:r>
        <w:rPr>
          <w:color w:val="231F20"/>
        </w:rPr>
        <w:t>la</w:t>
      </w:r>
      <w:r>
        <w:rPr>
          <w:color w:val="231F20"/>
          <w:spacing w:val="-13"/>
        </w:rPr>
        <w:t xml:space="preserve"> </w:t>
      </w:r>
      <w:r>
        <w:rPr>
          <w:color w:val="231F20"/>
        </w:rPr>
        <w:t>meningitis:</w:t>
      </w:r>
      <w:r>
        <w:rPr>
          <w:color w:val="231F20"/>
          <w:spacing w:val="-12"/>
        </w:rPr>
        <w:t xml:space="preserve"> </w:t>
      </w:r>
      <w:r>
        <w:rPr>
          <w:color w:val="231F20"/>
        </w:rPr>
        <w:t>colonización, invasión al torrente sanguíneo, persistencia en la sangre y entrada al espacio subaracnoideo (6). Los patógenos que causan meningitis frecuentemente son comensales de la superficie mucosa del tracto respiratorio superior y deben pasar</w:t>
      </w:r>
      <w:r>
        <w:rPr>
          <w:color w:val="231F20"/>
          <w:spacing w:val="-4"/>
        </w:rPr>
        <w:t xml:space="preserve"> </w:t>
      </w:r>
      <w:r>
        <w:rPr>
          <w:color w:val="231F20"/>
        </w:rPr>
        <w:t>desde</w:t>
      </w:r>
      <w:r>
        <w:rPr>
          <w:color w:val="231F20"/>
          <w:spacing w:val="-5"/>
        </w:rPr>
        <w:t xml:space="preserve"> </w:t>
      </w:r>
      <w:r>
        <w:rPr>
          <w:color w:val="231F20"/>
        </w:rPr>
        <w:t>esa</w:t>
      </w:r>
      <w:r>
        <w:rPr>
          <w:color w:val="231F20"/>
          <w:spacing w:val="-4"/>
        </w:rPr>
        <w:t xml:space="preserve"> </w:t>
      </w:r>
      <w:r>
        <w:rPr>
          <w:color w:val="231F20"/>
        </w:rPr>
        <w:t>mucosa</w:t>
      </w:r>
      <w:r>
        <w:rPr>
          <w:color w:val="231F20"/>
          <w:spacing w:val="-4"/>
        </w:rPr>
        <w:t xml:space="preserve"> </w:t>
      </w:r>
      <w:r>
        <w:rPr>
          <w:color w:val="231F20"/>
        </w:rPr>
        <w:t>hasta</w:t>
      </w:r>
      <w:r>
        <w:rPr>
          <w:color w:val="231F20"/>
          <w:spacing w:val="-5"/>
        </w:rPr>
        <w:t xml:space="preserve"> </w:t>
      </w:r>
      <w:r>
        <w:rPr>
          <w:color w:val="231F20"/>
        </w:rPr>
        <w:t>la</w:t>
      </w:r>
      <w:r>
        <w:rPr>
          <w:color w:val="231F20"/>
          <w:spacing w:val="-4"/>
        </w:rPr>
        <w:t xml:space="preserve"> </w:t>
      </w:r>
      <w:r>
        <w:rPr>
          <w:color w:val="231F20"/>
        </w:rPr>
        <w:t>sangre.</w:t>
      </w:r>
      <w:r>
        <w:rPr>
          <w:color w:val="231F20"/>
          <w:spacing w:val="-4"/>
        </w:rPr>
        <w:t xml:space="preserve"> </w:t>
      </w:r>
      <w:r>
        <w:rPr>
          <w:color w:val="231F20"/>
        </w:rPr>
        <w:t>Sin</w:t>
      </w:r>
      <w:r>
        <w:rPr>
          <w:color w:val="231F20"/>
          <w:spacing w:val="-4"/>
        </w:rPr>
        <w:t xml:space="preserve"> </w:t>
      </w:r>
      <w:r>
        <w:rPr>
          <w:color w:val="231F20"/>
        </w:rPr>
        <w:t>embargo,</w:t>
      </w:r>
      <w:r>
        <w:rPr>
          <w:color w:val="231F20"/>
          <w:spacing w:val="-4"/>
        </w:rPr>
        <w:t xml:space="preserve"> </w:t>
      </w:r>
      <w:r>
        <w:rPr>
          <w:color w:val="231F20"/>
        </w:rPr>
        <w:t>entre</w:t>
      </w:r>
      <w:r>
        <w:rPr>
          <w:color w:val="231F20"/>
          <w:spacing w:val="-4"/>
        </w:rPr>
        <w:t xml:space="preserve"> </w:t>
      </w:r>
      <w:r>
        <w:rPr>
          <w:color w:val="231F20"/>
        </w:rPr>
        <w:t>todos</w:t>
      </w:r>
      <w:r>
        <w:rPr>
          <w:color w:val="231F20"/>
          <w:spacing w:val="-5"/>
        </w:rPr>
        <w:t xml:space="preserve"> </w:t>
      </w:r>
      <w:r>
        <w:rPr>
          <w:color w:val="231F20"/>
        </w:rPr>
        <w:t>los</w:t>
      </w:r>
      <w:r>
        <w:rPr>
          <w:color w:val="231F20"/>
          <w:spacing w:val="-4"/>
        </w:rPr>
        <w:t xml:space="preserve"> </w:t>
      </w:r>
      <w:r>
        <w:rPr>
          <w:color w:val="231F20"/>
        </w:rPr>
        <w:t>microor- ganismos que</w:t>
      </w:r>
      <w:r>
        <w:rPr>
          <w:color w:val="231F20"/>
          <w:spacing w:val="-1"/>
        </w:rPr>
        <w:t xml:space="preserve"> </w:t>
      </w:r>
      <w:r>
        <w:rPr>
          <w:color w:val="231F20"/>
        </w:rPr>
        <w:t>pueden</w:t>
      </w:r>
      <w:r>
        <w:rPr>
          <w:color w:val="231F20"/>
          <w:spacing w:val="-1"/>
        </w:rPr>
        <w:t xml:space="preserve"> </w:t>
      </w:r>
      <w:r>
        <w:rPr>
          <w:color w:val="231F20"/>
        </w:rPr>
        <w:t>invadir</w:t>
      </w:r>
      <w:r>
        <w:rPr>
          <w:color w:val="231F20"/>
          <w:spacing w:val="-1"/>
        </w:rPr>
        <w:t xml:space="preserve"> </w:t>
      </w:r>
      <w:r>
        <w:rPr>
          <w:color w:val="231F20"/>
        </w:rPr>
        <w:t>la</w:t>
      </w:r>
      <w:r>
        <w:rPr>
          <w:color w:val="231F20"/>
          <w:spacing w:val="-1"/>
        </w:rPr>
        <w:t xml:space="preserve"> </w:t>
      </w:r>
      <w:r>
        <w:rPr>
          <w:color w:val="231F20"/>
        </w:rPr>
        <w:t>sangre,</w:t>
      </w:r>
      <w:r>
        <w:rPr>
          <w:color w:val="231F20"/>
          <w:spacing w:val="-1"/>
        </w:rPr>
        <w:t xml:space="preserve"> </w:t>
      </w:r>
      <w:r>
        <w:rPr>
          <w:color w:val="231F20"/>
        </w:rPr>
        <w:t>muy pocos lograrán</w:t>
      </w:r>
      <w:r>
        <w:rPr>
          <w:color w:val="231F20"/>
          <w:spacing w:val="-1"/>
        </w:rPr>
        <w:t xml:space="preserve"> </w:t>
      </w:r>
      <w:r>
        <w:rPr>
          <w:color w:val="231F20"/>
        </w:rPr>
        <w:t>diseminarse</w:t>
      </w:r>
      <w:r>
        <w:rPr>
          <w:color w:val="231F20"/>
          <w:spacing w:val="-1"/>
        </w:rPr>
        <w:t xml:space="preserve"> </w:t>
      </w:r>
      <w:r>
        <w:rPr>
          <w:color w:val="231F20"/>
        </w:rPr>
        <w:t>a</w:t>
      </w:r>
      <w:r>
        <w:rPr>
          <w:color w:val="231F20"/>
          <w:spacing w:val="-1"/>
        </w:rPr>
        <w:t xml:space="preserve"> </w:t>
      </w:r>
      <w:r>
        <w:rPr>
          <w:color w:val="231F20"/>
        </w:rPr>
        <w:t>las meninges, ya que el SNC está protegido por una barrera que mantiene la ho- meostasis</w:t>
      </w:r>
      <w:r>
        <w:rPr>
          <w:color w:val="231F20"/>
          <w:spacing w:val="-6"/>
        </w:rPr>
        <w:t xml:space="preserve"> </w:t>
      </w:r>
      <w:r>
        <w:rPr>
          <w:color w:val="231F20"/>
        </w:rPr>
        <w:t>del</w:t>
      </w:r>
      <w:r>
        <w:rPr>
          <w:color w:val="231F20"/>
          <w:spacing w:val="-6"/>
        </w:rPr>
        <w:t xml:space="preserve"> </w:t>
      </w:r>
      <w:r>
        <w:rPr>
          <w:color w:val="231F20"/>
        </w:rPr>
        <w:t>ambiente</w:t>
      </w:r>
      <w:r>
        <w:rPr>
          <w:color w:val="231F20"/>
          <w:spacing w:val="-6"/>
        </w:rPr>
        <w:t xml:space="preserve"> </w:t>
      </w:r>
      <w:r>
        <w:rPr>
          <w:color w:val="231F20"/>
        </w:rPr>
        <w:t>neuronal</w:t>
      </w:r>
      <w:r>
        <w:rPr>
          <w:color w:val="231F20"/>
          <w:spacing w:val="-6"/>
        </w:rPr>
        <w:t xml:space="preserve"> </w:t>
      </w:r>
      <w:r>
        <w:rPr>
          <w:color w:val="231F20"/>
        </w:rPr>
        <w:t>y</w:t>
      </w:r>
      <w:r>
        <w:rPr>
          <w:color w:val="231F20"/>
          <w:spacing w:val="-6"/>
        </w:rPr>
        <w:t xml:space="preserve"> </w:t>
      </w:r>
      <w:r>
        <w:rPr>
          <w:color w:val="231F20"/>
        </w:rPr>
        <w:t>protege</w:t>
      </w:r>
      <w:r>
        <w:rPr>
          <w:color w:val="231F20"/>
          <w:spacing w:val="-6"/>
        </w:rPr>
        <w:t xml:space="preserve"> </w:t>
      </w:r>
      <w:r>
        <w:rPr>
          <w:color w:val="231F20"/>
        </w:rPr>
        <w:t>a</w:t>
      </w:r>
      <w:r>
        <w:rPr>
          <w:color w:val="231F20"/>
          <w:spacing w:val="-6"/>
        </w:rPr>
        <w:t xml:space="preserve"> </w:t>
      </w:r>
      <w:r>
        <w:rPr>
          <w:color w:val="231F20"/>
        </w:rPr>
        <w:t>este</w:t>
      </w:r>
      <w:r>
        <w:rPr>
          <w:color w:val="231F20"/>
          <w:spacing w:val="-6"/>
        </w:rPr>
        <w:t xml:space="preserve"> </w:t>
      </w:r>
      <w:r>
        <w:rPr>
          <w:color w:val="231F20"/>
        </w:rPr>
        <w:t>tejido</w:t>
      </w:r>
      <w:r>
        <w:rPr>
          <w:color w:val="231F20"/>
          <w:spacing w:val="-6"/>
        </w:rPr>
        <w:t xml:space="preserve"> </w:t>
      </w:r>
      <w:r>
        <w:rPr>
          <w:color w:val="231F20"/>
        </w:rPr>
        <w:t>de</w:t>
      </w:r>
      <w:r>
        <w:rPr>
          <w:color w:val="231F20"/>
          <w:spacing w:val="-6"/>
        </w:rPr>
        <w:t xml:space="preserve"> </w:t>
      </w:r>
      <w:r>
        <w:rPr>
          <w:color w:val="231F20"/>
        </w:rPr>
        <w:t>las</w:t>
      </w:r>
      <w:r>
        <w:rPr>
          <w:color w:val="231F20"/>
          <w:spacing w:val="-6"/>
        </w:rPr>
        <w:t xml:space="preserve"> </w:t>
      </w:r>
      <w:r>
        <w:rPr>
          <w:color w:val="231F20"/>
        </w:rPr>
        <w:t>infecciones.</w:t>
      </w:r>
      <w:r>
        <w:rPr>
          <w:color w:val="231F20"/>
          <w:spacing w:val="-6"/>
        </w:rPr>
        <w:t xml:space="preserve"> </w:t>
      </w:r>
      <w:r>
        <w:rPr>
          <w:color w:val="231F20"/>
        </w:rPr>
        <w:t>Las bacterias</w:t>
      </w:r>
      <w:r>
        <w:rPr>
          <w:color w:val="231F20"/>
          <w:spacing w:val="-7"/>
        </w:rPr>
        <w:t xml:space="preserve"> </w:t>
      </w:r>
      <w:r>
        <w:rPr>
          <w:color w:val="231F20"/>
        </w:rPr>
        <w:t>tienen</w:t>
      </w:r>
      <w:r>
        <w:rPr>
          <w:color w:val="231F20"/>
          <w:spacing w:val="-7"/>
        </w:rPr>
        <w:t xml:space="preserve"> </w:t>
      </w:r>
      <w:r>
        <w:rPr>
          <w:color w:val="231F20"/>
        </w:rPr>
        <w:t>distinto</w:t>
      </w:r>
      <w:r>
        <w:rPr>
          <w:color w:val="231F20"/>
          <w:spacing w:val="-7"/>
        </w:rPr>
        <w:t xml:space="preserve"> </w:t>
      </w:r>
      <w:r>
        <w:rPr>
          <w:color w:val="231F20"/>
        </w:rPr>
        <w:t>tropismo</w:t>
      </w:r>
      <w:r>
        <w:rPr>
          <w:color w:val="231F20"/>
          <w:spacing w:val="-6"/>
        </w:rPr>
        <w:t xml:space="preserve"> </w:t>
      </w:r>
      <w:r>
        <w:rPr>
          <w:color w:val="231F20"/>
        </w:rPr>
        <w:t>por</w:t>
      </w:r>
      <w:r>
        <w:rPr>
          <w:color w:val="231F20"/>
          <w:spacing w:val="-7"/>
        </w:rPr>
        <w:t xml:space="preserve"> </w:t>
      </w:r>
      <w:r>
        <w:rPr>
          <w:color w:val="231F20"/>
        </w:rPr>
        <w:t>las</w:t>
      </w:r>
      <w:r>
        <w:rPr>
          <w:color w:val="231F20"/>
          <w:spacing w:val="-6"/>
        </w:rPr>
        <w:t xml:space="preserve"> </w:t>
      </w:r>
      <w:r>
        <w:rPr>
          <w:color w:val="231F20"/>
        </w:rPr>
        <w:t>meninges;</w:t>
      </w:r>
      <w:r>
        <w:rPr>
          <w:color w:val="231F20"/>
          <w:spacing w:val="-7"/>
        </w:rPr>
        <w:t xml:space="preserve"> </w:t>
      </w:r>
      <w:r>
        <w:rPr>
          <w:color w:val="231F20"/>
        </w:rPr>
        <w:t>por</w:t>
      </w:r>
      <w:r>
        <w:rPr>
          <w:color w:val="231F20"/>
          <w:spacing w:val="-7"/>
        </w:rPr>
        <w:t xml:space="preserve"> </w:t>
      </w:r>
      <w:r>
        <w:rPr>
          <w:color w:val="231F20"/>
        </w:rPr>
        <w:t>ejemplo,</w:t>
      </w:r>
      <w:r>
        <w:rPr>
          <w:color w:val="231F20"/>
          <w:spacing w:val="-6"/>
        </w:rPr>
        <w:t xml:space="preserve"> </w:t>
      </w:r>
      <w:r>
        <w:rPr>
          <w:color w:val="231F20"/>
        </w:rPr>
        <w:t>la</w:t>
      </w:r>
      <w:r>
        <w:rPr>
          <w:color w:val="231F20"/>
          <w:spacing w:val="-7"/>
        </w:rPr>
        <w:t xml:space="preserve"> </w:t>
      </w:r>
      <w:r>
        <w:rPr>
          <w:color w:val="231F20"/>
        </w:rPr>
        <w:t>meningitis es una presentación clínica frecuente durante la meningococcemia, mientras que en la enfermedad neumocócica invasiva no lo es.</w:t>
      </w:r>
    </w:p>
    <w:p w14:paraId="1DED89D8" w14:textId="77777777" w:rsidR="00D73ACD" w:rsidRDefault="00D73ACD">
      <w:pPr>
        <w:pStyle w:val="BodyText"/>
        <w:spacing w:before="10" w:line="249" w:lineRule="auto"/>
        <w:ind w:left="110" w:right="409" w:firstLine="226"/>
        <w:jc w:val="both"/>
      </w:pPr>
      <w:r>
        <w:rPr>
          <w:color w:val="231F20"/>
        </w:rPr>
        <w:t>Los microorganismos transportados por la sangre que logran invadir el SNC desarrollan mecanismos específicos para sortear esta barrera (7, 8). Las bacterias extracelulares, como el neumococo, presentan 2 propiedades, por lo que pueden producir meningitis, estas son la capacidad</w:t>
      </w:r>
      <w:r>
        <w:rPr>
          <w:color w:val="231F20"/>
          <w:spacing w:val="-1"/>
        </w:rPr>
        <w:t xml:space="preserve"> </w:t>
      </w:r>
      <w:r>
        <w:rPr>
          <w:color w:val="231F20"/>
        </w:rPr>
        <w:t>de interactuar</w:t>
      </w:r>
      <w:r>
        <w:rPr>
          <w:color w:val="231F20"/>
          <w:spacing w:val="-1"/>
        </w:rPr>
        <w:t xml:space="preserve"> </w:t>
      </w:r>
      <w:r>
        <w:rPr>
          <w:color w:val="231F20"/>
        </w:rPr>
        <w:t>directa- mente con los componentes de la barrera hematoencefálica (BHE) y un alto y sostenido nivel de bacteriemia.</w:t>
      </w:r>
    </w:p>
    <w:p w14:paraId="3CCDDF69" w14:textId="77777777" w:rsidR="00D73ACD" w:rsidRDefault="00D73ACD">
      <w:pPr>
        <w:pStyle w:val="BodyText"/>
        <w:spacing w:before="4" w:line="249" w:lineRule="auto"/>
        <w:ind w:left="110" w:right="410" w:firstLine="226"/>
        <w:jc w:val="both"/>
      </w:pPr>
      <w:r>
        <w:rPr>
          <w:color w:val="231F20"/>
          <w:w w:val="90"/>
        </w:rPr>
        <w:t xml:space="preserve">Las bacterias intracelulares, como la </w:t>
      </w:r>
      <w:r>
        <w:rPr>
          <w:rFonts w:ascii="Georgia" w:hAnsi="Georgia"/>
          <w:i/>
          <w:color w:val="231F20"/>
          <w:w w:val="90"/>
        </w:rPr>
        <w:t>Listeria monocytogenes</w:t>
      </w:r>
      <w:r>
        <w:rPr>
          <w:color w:val="231F20"/>
          <w:w w:val="90"/>
        </w:rPr>
        <w:t xml:space="preserve">, también pueden </w:t>
      </w:r>
      <w:r>
        <w:rPr>
          <w:color w:val="231F20"/>
        </w:rPr>
        <w:t>causar</w:t>
      </w:r>
      <w:r>
        <w:rPr>
          <w:color w:val="231F20"/>
          <w:spacing w:val="-13"/>
        </w:rPr>
        <w:t xml:space="preserve"> </w:t>
      </w:r>
      <w:r>
        <w:rPr>
          <w:color w:val="231F20"/>
        </w:rPr>
        <w:t>meningitis.</w:t>
      </w:r>
      <w:r>
        <w:rPr>
          <w:color w:val="231F20"/>
          <w:spacing w:val="-12"/>
        </w:rPr>
        <w:t xml:space="preserve"> </w:t>
      </w:r>
      <w:r>
        <w:rPr>
          <w:color w:val="231F20"/>
        </w:rPr>
        <w:t>Sin</w:t>
      </w:r>
      <w:r>
        <w:rPr>
          <w:color w:val="231F20"/>
          <w:spacing w:val="-13"/>
        </w:rPr>
        <w:t xml:space="preserve"> </w:t>
      </w:r>
      <w:r>
        <w:rPr>
          <w:color w:val="231F20"/>
        </w:rPr>
        <w:t>embargo,</w:t>
      </w:r>
      <w:r>
        <w:rPr>
          <w:color w:val="231F20"/>
          <w:spacing w:val="-12"/>
        </w:rPr>
        <w:t xml:space="preserve"> </w:t>
      </w:r>
      <w:r>
        <w:rPr>
          <w:color w:val="231F20"/>
        </w:rPr>
        <w:t>la</w:t>
      </w:r>
      <w:r>
        <w:rPr>
          <w:color w:val="231F20"/>
          <w:spacing w:val="-13"/>
        </w:rPr>
        <w:t xml:space="preserve"> </w:t>
      </w:r>
      <w:r>
        <w:rPr>
          <w:color w:val="231F20"/>
        </w:rPr>
        <w:t>inflamación</w:t>
      </w:r>
      <w:r>
        <w:rPr>
          <w:color w:val="231F20"/>
          <w:spacing w:val="-12"/>
        </w:rPr>
        <w:t xml:space="preserve"> </w:t>
      </w:r>
      <w:r>
        <w:rPr>
          <w:color w:val="231F20"/>
        </w:rPr>
        <w:t>que</w:t>
      </w:r>
      <w:r>
        <w:rPr>
          <w:color w:val="231F20"/>
          <w:spacing w:val="-13"/>
        </w:rPr>
        <w:t xml:space="preserve"> </w:t>
      </w:r>
      <w:r>
        <w:rPr>
          <w:color w:val="231F20"/>
        </w:rPr>
        <w:t>producen</w:t>
      </w:r>
      <w:r>
        <w:rPr>
          <w:color w:val="231F20"/>
          <w:spacing w:val="-12"/>
        </w:rPr>
        <w:t xml:space="preserve"> </w:t>
      </w:r>
      <w:r>
        <w:rPr>
          <w:color w:val="231F20"/>
        </w:rPr>
        <w:t>estos</w:t>
      </w:r>
      <w:r>
        <w:rPr>
          <w:color w:val="231F20"/>
          <w:spacing w:val="-13"/>
        </w:rPr>
        <w:t xml:space="preserve"> </w:t>
      </w:r>
      <w:r>
        <w:rPr>
          <w:color w:val="231F20"/>
        </w:rPr>
        <w:t xml:space="preserve">organismos no se limita a las meninges, sino que pueden afectar también el parénquima </w:t>
      </w:r>
      <w:r>
        <w:rPr>
          <w:color w:val="231F20"/>
          <w:spacing w:val="-2"/>
        </w:rPr>
        <w:t>cerebral</w:t>
      </w:r>
      <w:r>
        <w:rPr>
          <w:color w:val="231F20"/>
          <w:spacing w:val="-5"/>
        </w:rPr>
        <w:t xml:space="preserve"> </w:t>
      </w:r>
      <w:r>
        <w:rPr>
          <w:color w:val="231F20"/>
          <w:spacing w:val="-2"/>
        </w:rPr>
        <w:t>(8).</w:t>
      </w:r>
      <w:r>
        <w:rPr>
          <w:color w:val="231F20"/>
          <w:spacing w:val="-5"/>
        </w:rPr>
        <w:t xml:space="preserve"> </w:t>
      </w:r>
      <w:r>
        <w:rPr>
          <w:color w:val="231F20"/>
          <w:spacing w:val="-2"/>
        </w:rPr>
        <w:t>Estos</w:t>
      </w:r>
      <w:r>
        <w:rPr>
          <w:color w:val="231F20"/>
          <w:spacing w:val="-5"/>
        </w:rPr>
        <w:t xml:space="preserve"> </w:t>
      </w:r>
      <w:r>
        <w:rPr>
          <w:color w:val="231F20"/>
          <w:spacing w:val="-2"/>
        </w:rPr>
        <w:t>microorganismos</w:t>
      </w:r>
      <w:r>
        <w:rPr>
          <w:color w:val="231F20"/>
          <w:spacing w:val="-5"/>
        </w:rPr>
        <w:t xml:space="preserve"> </w:t>
      </w:r>
      <w:r>
        <w:rPr>
          <w:color w:val="231F20"/>
          <w:spacing w:val="-2"/>
        </w:rPr>
        <w:t>invaden</w:t>
      </w:r>
      <w:r>
        <w:rPr>
          <w:color w:val="231F20"/>
          <w:spacing w:val="-5"/>
        </w:rPr>
        <w:t xml:space="preserve"> </w:t>
      </w:r>
      <w:r>
        <w:rPr>
          <w:color w:val="231F20"/>
          <w:spacing w:val="-2"/>
        </w:rPr>
        <w:t>al</w:t>
      </w:r>
      <w:r>
        <w:rPr>
          <w:color w:val="231F20"/>
          <w:spacing w:val="-5"/>
        </w:rPr>
        <w:t xml:space="preserve"> </w:t>
      </w:r>
      <w:r>
        <w:rPr>
          <w:color w:val="231F20"/>
          <w:spacing w:val="-2"/>
        </w:rPr>
        <w:t>SNC</w:t>
      </w:r>
      <w:r>
        <w:rPr>
          <w:color w:val="231F20"/>
          <w:spacing w:val="-5"/>
        </w:rPr>
        <w:t xml:space="preserve"> </w:t>
      </w:r>
      <w:r>
        <w:rPr>
          <w:color w:val="231F20"/>
          <w:spacing w:val="-2"/>
        </w:rPr>
        <w:t>a</w:t>
      </w:r>
      <w:r>
        <w:rPr>
          <w:color w:val="231F20"/>
          <w:spacing w:val="-5"/>
        </w:rPr>
        <w:t xml:space="preserve"> </w:t>
      </w:r>
      <w:r>
        <w:rPr>
          <w:color w:val="231F20"/>
          <w:spacing w:val="-2"/>
        </w:rPr>
        <w:t>través</w:t>
      </w:r>
      <w:r>
        <w:rPr>
          <w:color w:val="231F20"/>
          <w:spacing w:val="-5"/>
        </w:rPr>
        <w:t xml:space="preserve"> </w:t>
      </w:r>
      <w:r>
        <w:rPr>
          <w:color w:val="231F20"/>
          <w:spacing w:val="-2"/>
        </w:rPr>
        <w:t>de</w:t>
      </w:r>
      <w:r>
        <w:rPr>
          <w:color w:val="231F20"/>
          <w:spacing w:val="-5"/>
        </w:rPr>
        <w:t xml:space="preserve"> </w:t>
      </w:r>
      <w:r>
        <w:rPr>
          <w:color w:val="231F20"/>
          <w:spacing w:val="-2"/>
        </w:rPr>
        <w:t>los</w:t>
      </w:r>
      <w:r>
        <w:rPr>
          <w:color w:val="231F20"/>
          <w:spacing w:val="-5"/>
        </w:rPr>
        <w:t xml:space="preserve"> </w:t>
      </w:r>
      <w:r>
        <w:rPr>
          <w:color w:val="231F20"/>
          <w:spacing w:val="-2"/>
        </w:rPr>
        <w:t xml:space="preserve">macrófagos </w:t>
      </w:r>
      <w:r>
        <w:rPr>
          <w:color w:val="231F20"/>
        </w:rPr>
        <w:t>y células dendríticas y no por interacción directa con la BHE.</w:t>
      </w:r>
    </w:p>
    <w:p w14:paraId="4100A4F9" w14:textId="77777777" w:rsidR="00D73ACD" w:rsidRDefault="00D73ACD">
      <w:pPr>
        <w:pStyle w:val="BodyText"/>
        <w:spacing w:before="1"/>
        <w:rPr>
          <w:sz w:val="26"/>
        </w:rPr>
      </w:pPr>
    </w:p>
    <w:p w14:paraId="50C5B887" w14:textId="77777777" w:rsidR="00D73ACD" w:rsidRDefault="00D73ACD">
      <w:pPr>
        <w:pStyle w:val="Heading5"/>
        <w:ind w:left="110"/>
      </w:pPr>
      <w:r>
        <w:rPr>
          <w:i/>
          <w:color w:val="6D6E71"/>
          <w:w w:val="95"/>
        </w:rPr>
        <w:t>Manifestaciones</w:t>
      </w:r>
      <w:r>
        <w:rPr>
          <w:i/>
          <w:color w:val="6D6E71"/>
          <w:spacing w:val="9"/>
        </w:rPr>
        <w:t xml:space="preserve"> </w:t>
      </w:r>
      <w:r>
        <w:rPr>
          <w:i/>
          <w:color w:val="6D6E71"/>
          <w:spacing w:val="-2"/>
        </w:rPr>
        <w:t>clínicas</w:t>
      </w:r>
    </w:p>
    <w:p w14:paraId="4C44E53D" w14:textId="77777777" w:rsidR="00D73ACD" w:rsidRDefault="00D73ACD">
      <w:pPr>
        <w:pStyle w:val="BodyText"/>
        <w:spacing w:before="67" w:line="249" w:lineRule="auto"/>
        <w:ind w:left="110" w:right="410"/>
        <w:jc w:val="both"/>
      </w:pPr>
      <w:r>
        <w:rPr>
          <w:color w:val="231F20"/>
        </w:rPr>
        <w:t>Un estudio evaluó las características clínicas y el pronóstico en pacientes con meningitis</w:t>
      </w:r>
      <w:r>
        <w:rPr>
          <w:color w:val="231F20"/>
          <w:spacing w:val="-2"/>
        </w:rPr>
        <w:t xml:space="preserve"> </w:t>
      </w:r>
      <w:r>
        <w:rPr>
          <w:color w:val="231F20"/>
        </w:rPr>
        <w:t>bacteriana</w:t>
      </w:r>
      <w:r>
        <w:rPr>
          <w:color w:val="231F20"/>
          <w:spacing w:val="-2"/>
        </w:rPr>
        <w:t xml:space="preserve"> </w:t>
      </w:r>
      <w:r>
        <w:rPr>
          <w:color w:val="231F20"/>
        </w:rPr>
        <w:t>y</w:t>
      </w:r>
      <w:r>
        <w:rPr>
          <w:color w:val="231F20"/>
          <w:spacing w:val="-2"/>
        </w:rPr>
        <w:t xml:space="preserve"> </w:t>
      </w:r>
      <w:r>
        <w:rPr>
          <w:color w:val="231F20"/>
        </w:rPr>
        <w:t>encontró</w:t>
      </w:r>
      <w:r>
        <w:rPr>
          <w:color w:val="231F20"/>
          <w:spacing w:val="-2"/>
        </w:rPr>
        <w:t xml:space="preserve"> </w:t>
      </w:r>
      <w:r>
        <w:rPr>
          <w:color w:val="231F20"/>
        </w:rPr>
        <w:t>que</w:t>
      </w:r>
      <w:r>
        <w:rPr>
          <w:color w:val="231F20"/>
          <w:spacing w:val="-2"/>
        </w:rPr>
        <w:t xml:space="preserve"> </w:t>
      </w:r>
      <w:r>
        <w:rPr>
          <w:color w:val="231F20"/>
        </w:rPr>
        <w:t>los</w:t>
      </w:r>
      <w:r>
        <w:rPr>
          <w:color w:val="231F20"/>
          <w:spacing w:val="-2"/>
        </w:rPr>
        <w:t xml:space="preserve"> </w:t>
      </w:r>
      <w:r>
        <w:rPr>
          <w:color w:val="231F20"/>
        </w:rPr>
        <w:t>clásicos</w:t>
      </w:r>
      <w:r>
        <w:rPr>
          <w:color w:val="231F20"/>
          <w:spacing w:val="-2"/>
        </w:rPr>
        <w:t xml:space="preserve"> </w:t>
      </w:r>
      <w:r>
        <w:rPr>
          <w:color w:val="231F20"/>
        </w:rPr>
        <w:t>signos</w:t>
      </w:r>
      <w:r>
        <w:rPr>
          <w:color w:val="231F20"/>
          <w:spacing w:val="-2"/>
        </w:rPr>
        <w:t xml:space="preserve"> </w:t>
      </w:r>
      <w:r>
        <w:rPr>
          <w:color w:val="231F20"/>
        </w:rPr>
        <w:t>y</w:t>
      </w:r>
      <w:r>
        <w:rPr>
          <w:color w:val="231F20"/>
          <w:spacing w:val="-2"/>
        </w:rPr>
        <w:t xml:space="preserve"> </w:t>
      </w:r>
      <w:r>
        <w:rPr>
          <w:color w:val="231F20"/>
        </w:rPr>
        <w:t>síntomas</w:t>
      </w:r>
      <w:r>
        <w:rPr>
          <w:color w:val="231F20"/>
          <w:spacing w:val="-2"/>
        </w:rPr>
        <w:t xml:space="preserve"> </w:t>
      </w:r>
      <w:r>
        <w:rPr>
          <w:color w:val="231F20"/>
        </w:rPr>
        <w:t>están</w:t>
      </w:r>
      <w:r>
        <w:rPr>
          <w:color w:val="231F20"/>
          <w:spacing w:val="-2"/>
        </w:rPr>
        <w:t xml:space="preserve"> </w:t>
      </w:r>
      <w:r>
        <w:rPr>
          <w:color w:val="231F20"/>
        </w:rPr>
        <w:t>pre- sentes en la gran mayoría de los pacientes (4). La cefalea fue el síntoma más común y ocurrió en el 87% de los casos, rigidez de la nuca en el 83%, fiebre en el 77% y cambios en el estado mental en el 69% (</w:t>
      </w:r>
      <w:r>
        <w:rPr>
          <w:b/>
          <w:color w:val="231F20"/>
        </w:rPr>
        <w:t>Tabla 1</w:t>
      </w:r>
      <w:r>
        <w:rPr>
          <w:color w:val="231F20"/>
        </w:rPr>
        <w:t>). Si bien, como se</w:t>
      </w:r>
      <w:r>
        <w:rPr>
          <w:color w:val="231F20"/>
          <w:spacing w:val="-6"/>
        </w:rPr>
        <w:t xml:space="preserve"> </w:t>
      </w:r>
      <w:r>
        <w:rPr>
          <w:color w:val="231F20"/>
        </w:rPr>
        <w:t>mencionó</w:t>
      </w:r>
      <w:r>
        <w:rPr>
          <w:color w:val="231F20"/>
          <w:spacing w:val="-6"/>
        </w:rPr>
        <w:t xml:space="preserve"> </w:t>
      </w:r>
      <w:r>
        <w:rPr>
          <w:color w:val="231F20"/>
        </w:rPr>
        <w:t>previamente,</w:t>
      </w:r>
      <w:r>
        <w:rPr>
          <w:color w:val="231F20"/>
          <w:spacing w:val="-6"/>
        </w:rPr>
        <w:t xml:space="preserve"> </w:t>
      </w:r>
      <w:r>
        <w:rPr>
          <w:color w:val="231F20"/>
        </w:rPr>
        <w:t>la</w:t>
      </w:r>
      <w:r>
        <w:rPr>
          <w:color w:val="231F20"/>
          <w:spacing w:val="-6"/>
        </w:rPr>
        <w:t xml:space="preserve"> </w:t>
      </w:r>
      <w:r>
        <w:rPr>
          <w:color w:val="231F20"/>
        </w:rPr>
        <w:t>tríada</w:t>
      </w:r>
      <w:r>
        <w:rPr>
          <w:color w:val="231F20"/>
          <w:spacing w:val="-6"/>
        </w:rPr>
        <w:t xml:space="preserve"> </w:t>
      </w:r>
      <w:r>
        <w:rPr>
          <w:color w:val="231F20"/>
        </w:rPr>
        <w:t>de</w:t>
      </w:r>
      <w:r>
        <w:rPr>
          <w:color w:val="231F20"/>
          <w:spacing w:val="-6"/>
        </w:rPr>
        <w:t xml:space="preserve"> </w:t>
      </w:r>
      <w:r>
        <w:rPr>
          <w:color w:val="231F20"/>
        </w:rPr>
        <w:t>fiebre,</w:t>
      </w:r>
      <w:r>
        <w:rPr>
          <w:color w:val="231F20"/>
          <w:spacing w:val="-6"/>
        </w:rPr>
        <w:t xml:space="preserve"> </w:t>
      </w:r>
      <w:r>
        <w:rPr>
          <w:color w:val="231F20"/>
        </w:rPr>
        <w:t>rigidez</w:t>
      </w:r>
      <w:r>
        <w:rPr>
          <w:color w:val="231F20"/>
          <w:spacing w:val="-6"/>
        </w:rPr>
        <w:t xml:space="preserve"> </w:t>
      </w:r>
      <w:r>
        <w:rPr>
          <w:color w:val="231F20"/>
        </w:rPr>
        <w:t>de</w:t>
      </w:r>
      <w:r>
        <w:rPr>
          <w:color w:val="231F20"/>
          <w:spacing w:val="-6"/>
        </w:rPr>
        <w:t xml:space="preserve"> </w:t>
      </w:r>
      <w:r>
        <w:rPr>
          <w:color w:val="231F20"/>
        </w:rPr>
        <w:t>la</w:t>
      </w:r>
      <w:r>
        <w:rPr>
          <w:color w:val="231F20"/>
          <w:spacing w:val="-6"/>
        </w:rPr>
        <w:t xml:space="preserve"> </w:t>
      </w:r>
      <w:r>
        <w:rPr>
          <w:color w:val="231F20"/>
        </w:rPr>
        <w:t>nuca</w:t>
      </w:r>
      <w:r>
        <w:rPr>
          <w:color w:val="231F20"/>
          <w:spacing w:val="-6"/>
        </w:rPr>
        <w:t xml:space="preserve"> </w:t>
      </w:r>
      <w:r>
        <w:rPr>
          <w:color w:val="231F20"/>
        </w:rPr>
        <w:t>y</w:t>
      </w:r>
      <w:r>
        <w:rPr>
          <w:color w:val="231F20"/>
          <w:spacing w:val="-6"/>
        </w:rPr>
        <w:t xml:space="preserve"> </w:t>
      </w:r>
      <w:r>
        <w:rPr>
          <w:color w:val="231F20"/>
        </w:rPr>
        <w:t>deterioro</w:t>
      </w:r>
      <w:r>
        <w:rPr>
          <w:color w:val="231F20"/>
          <w:spacing w:val="-6"/>
        </w:rPr>
        <w:t xml:space="preserve"> </w:t>
      </w:r>
      <w:r>
        <w:rPr>
          <w:color w:val="231F20"/>
        </w:rPr>
        <w:t xml:space="preserve">del </w:t>
      </w:r>
      <w:r>
        <w:rPr>
          <w:color w:val="231F20"/>
          <w:w w:val="95"/>
        </w:rPr>
        <w:t xml:space="preserve">estado de conciencia solo se observó en el 44%, 2 de los siguientes síntomas (ce- </w:t>
      </w:r>
      <w:r>
        <w:rPr>
          <w:color w:val="231F20"/>
          <w:spacing w:val="-2"/>
        </w:rPr>
        <w:t>falea,</w:t>
      </w:r>
      <w:r>
        <w:rPr>
          <w:color w:val="231F20"/>
          <w:spacing w:val="-6"/>
        </w:rPr>
        <w:t xml:space="preserve"> </w:t>
      </w:r>
      <w:r>
        <w:rPr>
          <w:color w:val="231F20"/>
          <w:spacing w:val="-2"/>
        </w:rPr>
        <w:t>rigidez</w:t>
      </w:r>
      <w:r>
        <w:rPr>
          <w:color w:val="231F20"/>
          <w:spacing w:val="-5"/>
        </w:rPr>
        <w:t xml:space="preserve"> </w:t>
      </w:r>
      <w:r>
        <w:rPr>
          <w:color w:val="231F20"/>
          <w:spacing w:val="-2"/>
        </w:rPr>
        <w:t>de</w:t>
      </w:r>
      <w:r>
        <w:rPr>
          <w:color w:val="231F20"/>
          <w:spacing w:val="-5"/>
        </w:rPr>
        <w:t xml:space="preserve"> </w:t>
      </w:r>
      <w:r>
        <w:rPr>
          <w:color w:val="231F20"/>
          <w:spacing w:val="-2"/>
        </w:rPr>
        <w:t>la</w:t>
      </w:r>
      <w:r>
        <w:rPr>
          <w:color w:val="231F20"/>
          <w:spacing w:val="-5"/>
        </w:rPr>
        <w:t xml:space="preserve"> </w:t>
      </w:r>
      <w:r>
        <w:rPr>
          <w:color w:val="231F20"/>
          <w:spacing w:val="-2"/>
        </w:rPr>
        <w:t>nuca,</w:t>
      </w:r>
      <w:r>
        <w:rPr>
          <w:color w:val="231F20"/>
          <w:spacing w:val="-5"/>
        </w:rPr>
        <w:t xml:space="preserve"> </w:t>
      </w:r>
      <w:r>
        <w:rPr>
          <w:color w:val="231F20"/>
          <w:spacing w:val="-2"/>
        </w:rPr>
        <w:t>fiebre</w:t>
      </w:r>
      <w:r>
        <w:rPr>
          <w:color w:val="231F20"/>
          <w:spacing w:val="-5"/>
        </w:rPr>
        <w:t xml:space="preserve"> </w:t>
      </w:r>
      <w:r>
        <w:rPr>
          <w:color w:val="231F20"/>
          <w:spacing w:val="-2"/>
        </w:rPr>
        <w:t>y</w:t>
      </w:r>
      <w:r>
        <w:rPr>
          <w:color w:val="231F20"/>
          <w:spacing w:val="-6"/>
        </w:rPr>
        <w:t xml:space="preserve"> </w:t>
      </w:r>
      <w:r>
        <w:rPr>
          <w:color w:val="231F20"/>
          <w:spacing w:val="-2"/>
        </w:rPr>
        <w:t>alteración</w:t>
      </w:r>
      <w:r>
        <w:rPr>
          <w:color w:val="231F20"/>
          <w:spacing w:val="-6"/>
        </w:rPr>
        <w:t xml:space="preserve"> </w:t>
      </w:r>
      <w:r>
        <w:rPr>
          <w:color w:val="231F20"/>
          <w:spacing w:val="-2"/>
        </w:rPr>
        <w:t>del</w:t>
      </w:r>
      <w:r>
        <w:rPr>
          <w:color w:val="231F20"/>
          <w:spacing w:val="-6"/>
        </w:rPr>
        <w:t xml:space="preserve"> </w:t>
      </w:r>
      <w:r>
        <w:rPr>
          <w:color w:val="231F20"/>
          <w:spacing w:val="-2"/>
        </w:rPr>
        <w:t>estado</w:t>
      </w:r>
      <w:r>
        <w:rPr>
          <w:color w:val="231F20"/>
          <w:spacing w:val="-5"/>
        </w:rPr>
        <w:t xml:space="preserve"> </w:t>
      </w:r>
      <w:r>
        <w:rPr>
          <w:color w:val="231F20"/>
          <w:spacing w:val="-2"/>
        </w:rPr>
        <w:t>de</w:t>
      </w:r>
      <w:r>
        <w:rPr>
          <w:color w:val="231F20"/>
          <w:spacing w:val="-6"/>
        </w:rPr>
        <w:t xml:space="preserve"> </w:t>
      </w:r>
      <w:r>
        <w:rPr>
          <w:color w:val="231F20"/>
          <w:spacing w:val="-2"/>
        </w:rPr>
        <w:t>conciencia)</w:t>
      </w:r>
      <w:r>
        <w:rPr>
          <w:color w:val="231F20"/>
          <w:spacing w:val="-5"/>
        </w:rPr>
        <w:t xml:space="preserve"> </w:t>
      </w:r>
      <w:r>
        <w:rPr>
          <w:color w:val="231F20"/>
          <w:spacing w:val="-2"/>
        </w:rPr>
        <w:t xml:space="preserve">estuvieron </w:t>
      </w:r>
      <w:r>
        <w:rPr>
          <w:color w:val="231F20"/>
        </w:rPr>
        <w:t>presentes en el 95% de los casos (6).</w:t>
      </w:r>
    </w:p>
    <w:p w14:paraId="0A1B38F8" w14:textId="77777777" w:rsidR="00D73ACD" w:rsidRDefault="00D73ACD">
      <w:pPr>
        <w:spacing w:line="249" w:lineRule="auto"/>
        <w:jc w:val="both"/>
        <w:sectPr w:rsidR="00D73ACD" w:rsidSect="00D73ACD">
          <w:headerReference w:type="even" r:id="rId22"/>
          <w:headerReference w:type="default" r:id="rId23"/>
          <w:pgSz w:w="8230" w:h="12190"/>
          <w:pgMar w:top="880" w:right="720" w:bottom="560" w:left="740" w:header="279" w:footer="370" w:gutter="0"/>
          <w:cols w:space="708"/>
        </w:sectPr>
      </w:pPr>
    </w:p>
    <w:p w14:paraId="51653379" w14:textId="77777777" w:rsidR="00D73ACD" w:rsidRDefault="00D73ACD">
      <w:pPr>
        <w:pStyle w:val="BodyText"/>
        <w:spacing w:before="5"/>
        <w:rPr>
          <w:sz w:val="22"/>
        </w:rPr>
      </w:pPr>
    </w:p>
    <w:p w14:paraId="32747755" w14:textId="77777777" w:rsidR="00D73ACD" w:rsidRDefault="00D73ACD">
      <w:pPr>
        <w:spacing w:before="110"/>
        <w:ind w:left="393"/>
        <w:rPr>
          <w:rFonts w:ascii="Arial" w:hAnsi="Arial"/>
          <w:sz w:val="16"/>
        </w:rPr>
      </w:pPr>
      <w:r>
        <w:rPr>
          <w:rFonts w:ascii="Arial" w:hAnsi="Arial"/>
          <w:b/>
          <w:color w:val="231F20"/>
          <w:sz w:val="16"/>
        </w:rPr>
        <w:t>Tabla</w:t>
      </w:r>
      <w:r>
        <w:rPr>
          <w:rFonts w:ascii="Arial" w:hAnsi="Arial"/>
          <w:b/>
          <w:color w:val="231F20"/>
          <w:spacing w:val="1"/>
          <w:sz w:val="16"/>
        </w:rPr>
        <w:t xml:space="preserve"> </w:t>
      </w:r>
      <w:r>
        <w:rPr>
          <w:rFonts w:ascii="Arial" w:hAnsi="Arial"/>
          <w:b/>
          <w:color w:val="231F20"/>
          <w:sz w:val="16"/>
        </w:rPr>
        <w:t>1.</w:t>
      </w:r>
      <w:r>
        <w:rPr>
          <w:rFonts w:ascii="Arial" w:hAnsi="Arial"/>
          <w:b/>
          <w:color w:val="231F20"/>
          <w:spacing w:val="-5"/>
          <w:sz w:val="16"/>
        </w:rPr>
        <w:t xml:space="preserve"> </w:t>
      </w:r>
      <w:r>
        <w:rPr>
          <w:rFonts w:ascii="Arial" w:hAnsi="Arial"/>
          <w:color w:val="231F20"/>
          <w:sz w:val="16"/>
        </w:rPr>
        <w:t>Características</w:t>
      </w:r>
      <w:r>
        <w:rPr>
          <w:rFonts w:ascii="Arial" w:hAnsi="Arial"/>
          <w:color w:val="231F20"/>
          <w:spacing w:val="1"/>
          <w:sz w:val="16"/>
        </w:rPr>
        <w:t xml:space="preserve"> </w:t>
      </w:r>
      <w:r>
        <w:rPr>
          <w:rFonts w:ascii="Arial" w:hAnsi="Arial"/>
          <w:color w:val="231F20"/>
          <w:sz w:val="16"/>
        </w:rPr>
        <w:t>clínicas</w:t>
      </w:r>
      <w:r>
        <w:rPr>
          <w:rFonts w:ascii="Arial" w:hAnsi="Arial"/>
          <w:color w:val="231F20"/>
          <w:spacing w:val="1"/>
          <w:sz w:val="16"/>
        </w:rPr>
        <w:t xml:space="preserve"> </w:t>
      </w:r>
      <w:r>
        <w:rPr>
          <w:rFonts w:ascii="Arial" w:hAnsi="Arial"/>
          <w:color w:val="231F20"/>
          <w:sz w:val="16"/>
        </w:rPr>
        <w:t>de</w:t>
      </w:r>
      <w:r>
        <w:rPr>
          <w:rFonts w:ascii="Arial" w:hAnsi="Arial"/>
          <w:color w:val="231F20"/>
          <w:spacing w:val="1"/>
          <w:sz w:val="16"/>
        </w:rPr>
        <w:t xml:space="preserve"> </w:t>
      </w:r>
      <w:r>
        <w:rPr>
          <w:rFonts w:ascii="Arial" w:hAnsi="Arial"/>
          <w:color w:val="231F20"/>
          <w:sz w:val="16"/>
        </w:rPr>
        <w:t>un</w:t>
      </w:r>
      <w:r>
        <w:rPr>
          <w:rFonts w:ascii="Arial" w:hAnsi="Arial"/>
          <w:color w:val="231F20"/>
          <w:spacing w:val="2"/>
          <w:sz w:val="16"/>
        </w:rPr>
        <w:t xml:space="preserve"> </w:t>
      </w:r>
      <w:r>
        <w:rPr>
          <w:rFonts w:ascii="Arial" w:hAnsi="Arial"/>
          <w:color w:val="231F20"/>
          <w:sz w:val="16"/>
        </w:rPr>
        <w:t>cuadro</w:t>
      </w:r>
      <w:r>
        <w:rPr>
          <w:rFonts w:ascii="Arial" w:hAnsi="Arial"/>
          <w:color w:val="231F20"/>
          <w:spacing w:val="1"/>
          <w:sz w:val="16"/>
        </w:rPr>
        <w:t xml:space="preserve"> </w:t>
      </w:r>
      <w:r>
        <w:rPr>
          <w:rFonts w:ascii="Arial" w:hAnsi="Arial"/>
          <w:color w:val="231F20"/>
          <w:sz w:val="16"/>
        </w:rPr>
        <w:t>de</w:t>
      </w:r>
      <w:r>
        <w:rPr>
          <w:rFonts w:ascii="Arial" w:hAnsi="Arial"/>
          <w:color w:val="231F20"/>
          <w:spacing w:val="1"/>
          <w:sz w:val="16"/>
        </w:rPr>
        <w:t xml:space="preserve"> </w:t>
      </w:r>
      <w:r>
        <w:rPr>
          <w:rFonts w:ascii="Arial" w:hAnsi="Arial"/>
          <w:color w:val="231F20"/>
          <w:sz w:val="16"/>
        </w:rPr>
        <w:t>meningitis</w:t>
      </w:r>
      <w:r>
        <w:rPr>
          <w:rFonts w:ascii="Arial" w:hAnsi="Arial"/>
          <w:color w:val="231F20"/>
          <w:spacing w:val="1"/>
          <w:sz w:val="16"/>
        </w:rPr>
        <w:t xml:space="preserve"> </w:t>
      </w:r>
      <w:r>
        <w:rPr>
          <w:rFonts w:ascii="Arial" w:hAnsi="Arial"/>
          <w:color w:val="231F20"/>
          <w:spacing w:val="-2"/>
          <w:sz w:val="16"/>
        </w:rPr>
        <w:t>bacteriana</w:t>
      </w:r>
    </w:p>
    <w:p w14:paraId="3912D192" w14:textId="77777777" w:rsidR="00D73ACD" w:rsidRDefault="00D73ACD">
      <w:pPr>
        <w:pStyle w:val="BodyText"/>
        <w:spacing w:before="2"/>
        <w:rPr>
          <w:rFonts w:ascii="Arial"/>
          <w:sz w:val="18"/>
        </w:rPr>
      </w:pPr>
    </w:p>
    <w:tbl>
      <w:tblPr>
        <w:tblW w:w="0" w:type="auto"/>
        <w:tblInd w:w="401" w:type="dxa"/>
        <w:tblLayout w:type="fixed"/>
        <w:tblCellMar>
          <w:left w:w="0" w:type="dxa"/>
          <w:right w:w="0" w:type="dxa"/>
        </w:tblCellMar>
        <w:tblLook w:val="01E0" w:firstRow="1" w:lastRow="1" w:firstColumn="1" w:lastColumn="1" w:noHBand="0" w:noVBand="0"/>
      </w:tblPr>
      <w:tblGrid>
        <w:gridCol w:w="3508"/>
        <w:gridCol w:w="2719"/>
      </w:tblGrid>
      <w:tr w:rsidR="00D73ACD" w14:paraId="1B7273CA" w14:textId="77777777">
        <w:trPr>
          <w:trHeight w:val="318"/>
        </w:trPr>
        <w:tc>
          <w:tcPr>
            <w:tcW w:w="3508" w:type="dxa"/>
            <w:shd w:val="clear" w:color="auto" w:fill="00464F"/>
          </w:tcPr>
          <w:p w14:paraId="21FE91C7" w14:textId="77777777" w:rsidR="00D73ACD" w:rsidRDefault="00D73ACD">
            <w:pPr>
              <w:pStyle w:val="TableParagraph"/>
              <w:spacing w:before="89"/>
              <w:ind w:left="758"/>
              <w:rPr>
                <w:b/>
                <w:sz w:val="16"/>
              </w:rPr>
            </w:pPr>
            <w:r>
              <w:rPr>
                <w:b/>
                <w:color w:val="FFFFFF"/>
                <w:w w:val="90"/>
                <w:sz w:val="16"/>
              </w:rPr>
              <w:t>Presentación</w:t>
            </w:r>
            <w:r>
              <w:rPr>
                <w:b/>
                <w:color w:val="FFFFFF"/>
                <w:spacing w:val="28"/>
                <w:sz w:val="16"/>
              </w:rPr>
              <w:t xml:space="preserve"> </w:t>
            </w:r>
            <w:r>
              <w:rPr>
                <w:b/>
                <w:color w:val="FFFFFF"/>
                <w:spacing w:val="-2"/>
                <w:sz w:val="16"/>
              </w:rPr>
              <w:t>clínica</w:t>
            </w:r>
          </w:p>
        </w:tc>
        <w:tc>
          <w:tcPr>
            <w:tcW w:w="2719" w:type="dxa"/>
            <w:shd w:val="clear" w:color="auto" w:fill="00464F"/>
          </w:tcPr>
          <w:p w14:paraId="3E2B3A90" w14:textId="77777777" w:rsidR="00D73ACD" w:rsidRDefault="00D73ACD">
            <w:pPr>
              <w:pStyle w:val="TableParagraph"/>
              <w:spacing w:before="89"/>
              <w:ind w:left="1016"/>
              <w:rPr>
                <w:b/>
                <w:sz w:val="16"/>
              </w:rPr>
            </w:pPr>
            <w:r>
              <w:rPr>
                <w:b/>
                <w:color w:val="FFFFFF"/>
                <w:w w:val="104"/>
                <w:sz w:val="16"/>
              </w:rPr>
              <w:t>%</w:t>
            </w:r>
          </w:p>
        </w:tc>
      </w:tr>
      <w:tr w:rsidR="00D73ACD" w14:paraId="277D82E8" w14:textId="77777777">
        <w:trPr>
          <w:trHeight w:val="318"/>
        </w:trPr>
        <w:tc>
          <w:tcPr>
            <w:tcW w:w="3508" w:type="dxa"/>
          </w:tcPr>
          <w:p w14:paraId="10D0DF2F" w14:textId="77777777" w:rsidR="00D73ACD" w:rsidRDefault="00D73ACD">
            <w:pPr>
              <w:pStyle w:val="TableParagraph"/>
              <w:spacing w:before="89"/>
              <w:ind w:left="79"/>
              <w:rPr>
                <w:sz w:val="16"/>
              </w:rPr>
            </w:pPr>
            <w:r>
              <w:rPr>
                <w:color w:val="231F20"/>
                <w:sz w:val="16"/>
              </w:rPr>
              <w:t>1.</w:t>
            </w:r>
            <w:r>
              <w:rPr>
                <w:color w:val="231F20"/>
                <w:spacing w:val="-10"/>
                <w:sz w:val="16"/>
              </w:rPr>
              <w:t xml:space="preserve"> </w:t>
            </w:r>
            <w:r>
              <w:rPr>
                <w:color w:val="231F20"/>
                <w:spacing w:val="-2"/>
                <w:sz w:val="16"/>
              </w:rPr>
              <w:t>Cefalea</w:t>
            </w:r>
          </w:p>
        </w:tc>
        <w:tc>
          <w:tcPr>
            <w:tcW w:w="2719" w:type="dxa"/>
          </w:tcPr>
          <w:p w14:paraId="380EB689" w14:textId="77777777" w:rsidR="00D73ACD" w:rsidRDefault="00D73ACD">
            <w:pPr>
              <w:pStyle w:val="TableParagraph"/>
              <w:spacing w:before="89"/>
              <w:ind w:left="998"/>
              <w:rPr>
                <w:sz w:val="16"/>
              </w:rPr>
            </w:pPr>
            <w:r>
              <w:rPr>
                <w:color w:val="231F20"/>
                <w:spacing w:val="-5"/>
                <w:w w:val="105"/>
                <w:sz w:val="16"/>
              </w:rPr>
              <w:t>87</w:t>
            </w:r>
          </w:p>
        </w:tc>
      </w:tr>
      <w:tr w:rsidR="00D73ACD" w14:paraId="36046292" w14:textId="77777777">
        <w:trPr>
          <w:trHeight w:val="318"/>
        </w:trPr>
        <w:tc>
          <w:tcPr>
            <w:tcW w:w="3508" w:type="dxa"/>
            <w:shd w:val="clear" w:color="auto" w:fill="E3EBEB"/>
          </w:tcPr>
          <w:p w14:paraId="1513CFA8" w14:textId="77777777" w:rsidR="00D73ACD" w:rsidRDefault="00D73ACD">
            <w:pPr>
              <w:pStyle w:val="TableParagraph"/>
              <w:spacing w:before="89"/>
              <w:ind w:left="79"/>
              <w:rPr>
                <w:sz w:val="16"/>
              </w:rPr>
            </w:pPr>
            <w:r>
              <w:rPr>
                <w:color w:val="231F20"/>
                <w:sz w:val="16"/>
              </w:rPr>
              <w:t>2.</w:t>
            </w:r>
            <w:r>
              <w:rPr>
                <w:color w:val="231F20"/>
                <w:spacing w:val="-10"/>
                <w:sz w:val="16"/>
              </w:rPr>
              <w:t xml:space="preserve"> </w:t>
            </w:r>
            <w:r>
              <w:rPr>
                <w:color w:val="231F20"/>
                <w:spacing w:val="-2"/>
                <w:sz w:val="16"/>
              </w:rPr>
              <w:t>Náusea</w:t>
            </w:r>
          </w:p>
        </w:tc>
        <w:tc>
          <w:tcPr>
            <w:tcW w:w="2719" w:type="dxa"/>
            <w:shd w:val="clear" w:color="auto" w:fill="E3EBEB"/>
          </w:tcPr>
          <w:p w14:paraId="34121D8C" w14:textId="77777777" w:rsidR="00D73ACD" w:rsidRDefault="00D73ACD">
            <w:pPr>
              <w:pStyle w:val="TableParagraph"/>
              <w:spacing w:before="89"/>
              <w:ind w:left="998"/>
              <w:rPr>
                <w:sz w:val="16"/>
              </w:rPr>
            </w:pPr>
            <w:r>
              <w:rPr>
                <w:color w:val="231F20"/>
                <w:spacing w:val="-5"/>
                <w:w w:val="105"/>
                <w:sz w:val="16"/>
              </w:rPr>
              <w:t>74</w:t>
            </w:r>
          </w:p>
        </w:tc>
      </w:tr>
      <w:tr w:rsidR="00D73ACD" w14:paraId="42604547" w14:textId="77777777">
        <w:trPr>
          <w:trHeight w:val="318"/>
        </w:trPr>
        <w:tc>
          <w:tcPr>
            <w:tcW w:w="3508" w:type="dxa"/>
          </w:tcPr>
          <w:p w14:paraId="6146454B" w14:textId="77777777" w:rsidR="00D73ACD" w:rsidRDefault="00D73ACD">
            <w:pPr>
              <w:pStyle w:val="TableParagraph"/>
              <w:spacing w:before="89"/>
              <w:ind w:left="79"/>
              <w:rPr>
                <w:sz w:val="16"/>
              </w:rPr>
            </w:pPr>
            <w:r>
              <w:rPr>
                <w:color w:val="231F20"/>
                <w:sz w:val="16"/>
              </w:rPr>
              <w:t>3.</w:t>
            </w:r>
            <w:r>
              <w:rPr>
                <w:color w:val="231F20"/>
                <w:spacing w:val="-6"/>
                <w:sz w:val="16"/>
              </w:rPr>
              <w:t xml:space="preserve"> </w:t>
            </w:r>
            <w:r>
              <w:rPr>
                <w:color w:val="231F20"/>
                <w:sz w:val="16"/>
              </w:rPr>
              <w:t xml:space="preserve">Rigidez de la </w:t>
            </w:r>
            <w:r>
              <w:rPr>
                <w:color w:val="231F20"/>
                <w:spacing w:val="-4"/>
                <w:sz w:val="16"/>
              </w:rPr>
              <w:t>nuca</w:t>
            </w:r>
          </w:p>
        </w:tc>
        <w:tc>
          <w:tcPr>
            <w:tcW w:w="2719" w:type="dxa"/>
          </w:tcPr>
          <w:p w14:paraId="5FDD284F" w14:textId="77777777" w:rsidR="00D73ACD" w:rsidRDefault="00D73ACD">
            <w:pPr>
              <w:pStyle w:val="TableParagraph"/>
              <w:spacing w:before="89"/>
              <w:ind w:left="998"/>
              <w:rPr>
                <w:sz w:val="16"/>
              </w:rPr>
            </w:pPr>
            <w:r>
              <w:rPr>
                <w:color w:val="231F20"/>
                <w:spacing w:val="-5"/>
                <w:w w:val="105"/>
                <w:sz w:val="16"/>
              </w:rPr>
              <w:t>83</w:t>
            </w:r>
          </w:p>
        </w:tc>
      </w:tr>
      <w:tr w:rsidR="00D73ACD" w14:paraId="10A568C5" w14:textId="77777777">
        <w:trPr>
          <w:trHeight w:val="318"/>
        </w:trPr>
        <w:tc>
          <w:tcPr>
            <w:tcW w:w="3508" w:type="dxa"/>
            <w:shd w:val="clear" w:color="auto" w:fill="E3EBEB"/>
          </w:tcPr>
          <w:p w14:paraId="024E81D3" w14:textId="77777777" w:rsidR="00D73ACD" w:rsidRDefault="00D73ACD">
            <w:pPr>
              <w:pStyle w:val="TableParagraph"/>
              <w:spacing w:before="89"/>
              <w:ind w:left="79"/>
              <w:rPr>
                <w:sz w:val="16"/>
              </w:rPr>
            </w:pPr>
            <w:r>
              <w:rPr>
                <w:color w:val="231F20"/>
                <w:sz w:val="16"/>
              </w:rPr>
              <w:t>4.</w:t>
            </w:r>
            <w:r>
              <w:rPr>
                <w:color w:val="231F20"/>
                <w:spacing w:val="-10"/>
                <w:sz w:val="16"/>
              </w:rPr>
              <w:t xml:space="preserve"> </w:t>
            </w:r>
            <w:r>
              <w:rPr>
                <w:color w:val="231F20"/>
                <w:spacing w:val="-2"/>
                <w:w w:val="105"/>
                <w:sz w:val="16"/>
              </w:rPr>
              <w:t>Sarpullido</w:t>
            </w:r>
          </w:p>
        </w:tc>
        <w:tc>
          <w:tcPr>
            <w:tcW w:w="2719" w:type="dxa"/>
            <w:shd w:val="clear" w:color="auto" w:fill="E3EBEB"/>
          </w:tcPr>
          <w:p w14:paraId="18D724A4" w14:textId="77777777" w:rsidR="00D73ACD" w:rsidRDefault="00D73ACD">
            <w:pPr>
              <w:pStyle w:val="TableParagraph"/>
              <w:spacing w:before="89"/>
              <w:ind w:left="998"/>
              <w:rPr>
                <w:sz w:val="16"/>
              </w:rPr>
            </w:pPr>
            <w:r>
              <w:rPr>
                <w:color w:val="231F20"/>
                <w:spacing w:val="-5"/>
                <w:w w:val="105"/>
                <w:sz w:val="16"/>
              </w:rPr>
              <w:t>26</w:t>
            </w:r>
          </w:p>
        </w:tc>
      </w:tr>
      <w:tr w:rsidR="00D73ACD" w14:paraId="2713446A" w14:textId="77777777">
        <w:trPr>
          <w:trHeight w:val="318"/>
        </w:trPr>
        <w:tc>
          <w:tcPr>
            <w:tcW w:w="3508" w:type="dxa"/>
          </w:tcPr>
          <w:p w14:paraId="34B11918" w14:textId="77777777" w:rsidR="00D73ACD" w:rsidRDefault="00D73ACD">
            <w:pPr>
              <w:pStyle w:val="TableParagraph"/>
              <w:spacing w:before="89"/>
              <w:ind w:left="79"/>
              <w:rPr>
                <w:sz w:val="16"/>
              </w:rPr>
            </w:pPr>
            <w:r>
              <w:rPr>
                <w:color w:val="231F20"/>
                <w:sz w:val="16"/>
              </w:rPr>
              <w:t>5.</w:t>
            </w:r>
            <w:r>
              <w:rPr>
                <w:color w:val="231F20"/>
                <w:spacing w:val="-10"/>
                <w:sz w:val="16"/>
              </w:rPr>
              <w:t xml:space="preserve"> </w:t>
            </w:r>
            <w:r>
              <w:rPr>
                <w:color w:val="231F20"/>
                <w:spacing w:val="-2"/>
                <w:w w:val="105"/>
                <w:sz w:val="16"/>
              </w:rPr>
              <w:t>Fiebre</w:t>
            </w:r>
          </w:p>
        </w:tc>
        <w:tc>
          <w:tcPr>
            <w:tcW w:w="2719" w:type="dxa"/>
          </w:tcPr>
          <w:p w14:paraId="091C8B28" w14:textId="77777777" w:rsidR="00D73ACD" w:rsidRDefault="00D73ACD">
            <w:pPr>
              <w:pStyle w:val="TableParagraph"/>
              <w:spacing w:before="89"/>
              <w:ind w:left="998"/>
              <w:rPr>
                <w:sz w:val="16"/>
              </w:rPr>
            </w:pPr>
            <w:r>
              <w:rPr>
                <w:color w:val="231F20"/>
                <w:spacing w:val="-5"/>
                <w:w w:val="105"/>
                <w:sz w:val="16"/>
              </w:rPr>
              <w:t>77</w:t>
            </w:r>
          </w:p>
        </w:tc>
      </w:tr>
      <w:tr w:rsidR="00D73ACD" w14:paraId="6AB1E527" w14:textId="77777777">
        <w:trPr>
          <w:trHeight w:val="318"/>
        </w:trPr>
        <w:tc>
          <w:tcPr>
            <w:tcW w:w="3508" w:type="dxa"/>
            <w:shd w:val="clear" w:color="auto" w:fill="E3EBEB"/>
          </w:tcPr>
          <w:p w14:paraId="293469E8" w14:textId="77777777" w:rsidR="00D73ACD" w:rsidRDefault="00D73ACD">
            <w:pPr>
              <w:pStyle w:val="TableParagraph"/>
              <w:spacing w:before="89"/>
              <w:ind w:left="79"/>
              <w:rPr>
                <w:sz w:val="16"/>
              </w:rPr>
            </w:pPr>
            <w:r>
              <w:rPr>
                <w:color w:val="231F20"/>
                <w:sz w:val="16"/>
              </w:rPr>
              <w:t>6.</w:t>
            </w:r>
            <w:r>
              <w:rPr>
                <w:color w:val="231F20"/>
                <w:spacing w:val="-1"/>
                <w:sz w:val="16"/>
              </w:rPr>
              <w:t xml:space="preserve"> </w:t>
            </w:r>
            <w:r>
              <w:rPr>
                <w:color w:val="231F20"/>
                <w:sz w:val="16"/>
              </w:rPr>
              <w:t>Alteraciones</w:t>
            </w:r>
            <w:r>
              <w:rPr>
                <w:color w:val="231F20"/>
                <w:spacing w:val="11"/>
                <w:sz w:val="16"/>
              </w:rPr>
              <w:t xml:space="preserve"> </w:t>
            </w:r>
            <w:r>
              <w:rPr>
                <w:color w:val="231F20"/>
                <w:sz w:val="16"/>
              </w:rPr>
              <w:t>del</w:t>
            </w:r>
            <w:r>
              <w:rPr>
                <w:color w:val="231F20"/>
                <w:spacing w:val="11"/>
                <w:sz w:val="16"/>
              </w:rPr>
              <w:t xml:space="preserve"> </w:t>
            </w:r>
            <w:r>
              <w:rPr>
                <w:color w:val="231F20"/>
                <w:sz w:val="16"/>
              </w:rPr>
              <w:t>estado</w:t>
            </w:r>
            <w:r>
              <w:rPr>
                <w:color w:val="231F20"/>
                <w:spacing w:val="11"/>
                <w:sz w:val="16"/>
              </w:rPr>
              <w:t xml:space="preserve"> </w:t>
            </w:r>
            <w:r>
              <w:rPr>
                <w:color w:val="231F20"/>
                <w:spacing w:val="-2"/>
                <w:sz w:val="16"/>
              </w:rPr>
              <w:t>mental</w:t>
            </w:r>
          </w:p>
        </w:tc>
        <w:tc>
          <w:tcPr>
            <w:tcW w:w="2719" w:type="dxa"/>
            <w:shd w:val="clear" w:color="auto" w:fill="E3EBEB"/>
          </w:tcPr>
          <w:p w14:paraId="5ACFA320" w14:textId="77777777" w:rsidR="00D73ACD" w:rsidRDefault="00D73ACD">
            <w:pPr>
              <w:pStyle w:val="TableParagraph"/>
              <w:spacing w:before="89"/>
              <w:ind w:left="998"/>
              <w:rPr>
                <w:sz w:val="16"/>
              </w:rPr>
            </w:pPr>
            <w:r>
              <w:rPr>
                <w:color w:val="231F20"/>
                <w:spacing w:val="-5"/>
                <w:w w:val="105"/>
                <w:sz w:val="16"/>
              </w:rPr>
              <w:t>69</w:t>
            </w:r>
          </w:p>
        </w:tc>
      </w:tr>
      <w:tr w:rsidR="00D73ACD" w14:paraId="288CD972" w14:textId="77777777">
        <w:trPr>
          <w:trHeight w:val="318"/>
        </w:trPr>
        <w:tc>
          <w:tcPr>
            <w:tcW w:w="3508" w:type="dxa"/>
          </w:tcPr>
          <w:p w14:paraId="45B103E7" w14:textId="77777777" w:rsidR="00D73ACD" w:rsidRDefault="00D73ACD">
            <w:pPr>
              <w:pStyle w:val="TableParagraph"/>
              <w:spacing w:before="89"/>
              <w:ind w:left="79"/>
              <w:rPr>
                <w:sz w:val="16"/>
              </w:rPr>
            </w:pPr>
            <w:r>
              <w:rPr>
                <w:color w:val="231F20"/>
                <w:sz w:val="16"/>
              </w:rPr>
              <w:t>7.</w:t>
            </w:r>
            <w:r>
              <w:rPr>
                <w:color w:val="231F20"/>
                <w:spacing w:val="-10"/>
                <w:sz w:val="16"/>
              </w:rPr>
              <w:t xml:space="preserve"> </w:t>
            </w:r>
            <w:r>
              <w:rPr>
                <w:color w:val="231F20"/>
                <w:spacing w:val="-2"/>
                <w:sz w:val="16"/>
              </w:rPr>
              <w:t>Convulsiones</w:t>
            </w:r>
          </w:p>
        </w:tc>
        <w:tc>
          <w:tcPr>
            <w:tcW w:w="2719" w:type="dxa"/>
          </w:tcPr>
          <w:p w14:paraId="32EF7CA0" w14:textId="77777777" w:rsidR="00D73ACD" w:rsidRDefault="00D73ACD">
            <w:pPr>
              <w:pStyle w:val="TableParagraph"/>
              <w:spacing w:before="89"/>
              <w:ind w:left="1044"/>
              <w:rPr>
                <w:sz w:val="16"/>
              </w:rPr>
            </w:pPr>
            <w:r>
              <w:rPr>
                <w:color w:val="231F20"/>
                <w:w w:val="104"/>
                <w:sz w:val="16"/>
              </w:rPr>
              <w:t>5</w:t>
            </w:r>
          </w:p>
        </w:tc>
      </w:tr>
      <w:tr w:rsidR="00D73ACD" w14:paraId="3D8C51C9" w14:textId="77777777">
        <w:trPr>
          <w:trHeight w:val="318"/>
        </w:trPr>
        <w:tc>
          <w:tcPr>
            <w:tcW w:w="3508" w:type="dxa"/>
            <w:shd w:val="clear" w:color="auto" w:fill="E3EBEB"/>
          </w:tcPr>
          <w:p w14:paraId="3E7EC3A7" w14:textId="77777777" w:rsidR="00D73ACD" w:rsidRDefault="00D73ACD">
            <w:pPr>
              <w:pStyle w:val="TableParagraph"/>
              <w:spacing w:before="89"/>
              <w:ind w:left="79"/>
              <w:rPr>
                <w:sz w:val="16"/>
              </w:rPr>
            </w:pPr>
            <w:r>
              <w:rPr>
                <w:color w:val="231F20"/>
                <w:w w:val="105"/>
                <w:sz w:val="16"/>
              </w:rPr>
              <w:t>3</w:t>
            </w:r>
            <w:r>
              <w:rPr>
                <w:color w:val="231F20"/>
                <w:spacing w:val="-4"/>
                <w:w w:val="105"/>
                <w:sz w:val="16"/>
              </w:rPr>
              <w:t xml:space="preserve"> </w:t>
            </w:r>
            <w:r>
              <w:rPr>
                <w:color w:val="231F20"/>
                <w:w w:val="105"/>
                <w:sz w:val="16"/>
              </w:rPr>
              <w:t>+</w:t>
            </w:r>
            <w:r>
              <w:rPr>
                <w:color w:val="231F20"/>
                <w:spacing w:val="-3"/>
                <w:w w:val="105"/>
                <w:sz w:val="16"/>
              </w:rPr>
              <w:t xml:space="preserve"> </w:t>
            </w:r>
            <w:r>
              <w:rPr>
                <w:color w:val="231F20"/>
                <w:w w:val="105"/>
                <w:sz w:val="16"/>
              </w:rPr>
              <w:t>5</w:t>
            </w:r>
            <w:r>
              <w:rPr>
                <w:color w:val="231F20"/>
                <w:spacing w:val="-4"/>
                <w:w w:val="105"/>
                <w:sz w:val="16"/>
              </w:rPr>
              <w:t xml:space="preserve"> </w:t>
            </w:r>
            <w:r>
              <w:rPr>
                <w:color w:val="231F20"/>
                <w:w w:val="105"/>
                <w:sz w:val="16"/>
              </w:rPr>
              <w:t>+</w:t>
            </w:r>
            <w:r>
              <w:rPr>
                <w:color w:val="231F20"/>
                <w:spacing w:val="-3"/>
                <w:w w:val="105"/>
                <w:sz w:val="16"/>
              </w:rPr>
              <w:t xml:space="preserve"> </w:t>
            </w:r>
            <w:r>
              <w:rPr>
                <w:color w:val="231F20"/>
                <w:spacing w:val="-10"/>
                <w:w w:val="105"/>
                <w:sz w:val="16"/>
              </w:rPr>
              <w:t>6</w:t>
            </w:r>
          </w:p>
        </w:tc>
        <w:tc>
          <w:tcPr>
            <w:tcW w:w="2719" w:type="dxa"/>
            <w:shd w:val="clear" w:color="auto" w:fill="E3EBEB"/>
          </w:tcPr>
          <w:p w14:paraId="2024C452" w14:textId="77777777" w:rsidR="00D73ACD" w:rsidRDefault="00D73ACD">
            <w:pPr>
              <w:pStyle w:val="TableParagraph"/>
              <w:spacing w:before="89"/>
              <w:ind w:left="998"/>
              <w:rPr>
                <w:sz w:val="16"/>
              </w:rPr>
            </w:pPr>
            <w:r>
              <w:rPr>
                <w:color w:val="231F20"/>
                <w:spacing w:val="-5"/>
                <w:w w:val="105"/>
                <w:sz w:val="16"/>
              </w:rPr>
              <w:t>44</w:t>
            </w:r>
          </w:p>
        </w:tc>
      </w:tr>
      <w:tr w:rsidR="00D73ACD" w14:paraId="72D349ED" w14:textId="77777777">
        <w:trPr>
          <w:trHeight w:val="311"/>
        </w:trPr>
        <w:tc>
          <w:tcPr>
            <w:tcW w:w="3508" w:type="dxa"/>
            <w:tcBorders>
              <w:bottom w:val="single" w:sz="6" w:space="0" w:color="00464F"/>
            </w:tcBorders>
          </w:tcPr>
          <w:p w14:paraId="4B2A573F" w14:textId="77777777" w:rsidR="00D73ACD" w:rsidRDefault="00D73ACD">
            <w:pPr>
              <w:pStyle w:val="TableParagraph"/>
              <w:spacing w:before="89"/>
              <w:ind w:left="79"/>
              <w:rPr>
                <w:sz w:val="16"/>
              </w:rPr>
            </w:pPr>
            <w:r>
              <w:rPr>
                <w:color w:val="231F20"/>
                <w:w w:val="105"/>
                <w:sz w:val="16"/>
              </w:rPr>
              <w:t>1</w:t>
            </w:r>
            <w:r>
              <w:rPr>
                <w:color w:val="231F20"/>
                <w:spacing w:val="-4"/>
                <w:w w:val="105"/>
                <w:sz w:val="16"/>
              </w:rPr>
              <w:t xml:space="preserve"> </w:t>
            </w:r>
            <w:r>
              <w:rPr>
                <w:color w:val="231F20"/>
                <w:w w:val="105"/>
                <w:sz w:val="16"/>
              </w:rPr>
              <w:t>+</w:t>
            </w:r>
            <w:r>
              <w:rPr>
                <w:color w:val="231F20"/>
                <w:spacing w:val="-3"/>
                <w:w w:val="105"/>
                <w:sz w:val="16"/>
              </w:rPr>
              <w:t xml:space="preserve"> </w:t>
            </w:r>
            <w:r>
              <w:rPr>
                <w:color w:val="231F20"/>
                <w:w w:val="105"/>
                <w:sz w:val="16"/>
              </w:rPr>
              <w:t>3</w:t>
            </w:r>
            <w:r>
              <w:rPr>
                <w:color w:val="231F20"/>
                <w:spacing w:val="-4"/>
                <w:w w:val="105"/>
                <w:sz w:val="16"/>
              </w:rPr>
              <w:t xml:space="preserve"> </w:t>
            </w:r>
            <w:r>
              <w:rPr>
                <w:color w:val="231F20"/>
                <w:w w:val="105"/>
                <w:sz w:val="16"/>
              </w:rPr>
              <w:t>+</w:t>
            </w:r>
            <w:r>
              <w:rPr>
                <w:color w:val="231F20"/>
                <w:spacing w:val="-3"/>
                <w:w w:val="105"/>
                <w:sz w:val="16"/>
              </w:rPr>
              <w:t xml:space="preserve"> </w:t>
            </w:r>
            <w:r>
              <w:rPr>
                <w:color w:val="231F20"/>
                <w:w w:val="105"/>
                <w:sz w:val="16"/>
              </w:rPr>
              <w:t>5</w:t>
            </w:r>
            <w:r>
              <w:rPr>
                <w:color w:val="231F20"/>
                <w:spacing w:val="-4"/>
                <w:w w:val="105"/>
                <w:sz w:val="16"/>
              </w:rPr>
              <w:t xml:space="preserve"> </w:t>
            </w:r>
            <w:r>
              <w:rPr>
                <w:color w:val="231F20"/>
                <w:w w:val="105"/>
                <w:sz w:val="16"/>
              </w:rPr>
              <w:t>+</w:t>
            </w:r>
            <w:r>
              <w:rPr>
                <w:color w:val="231F20"/>
                <w:spacing w:val="-3"/>
                <w:w w:val="105"/>
                <w:sz w:val="16"/>
              </w:rPr>
              <w:t xml:space="preserve"> </w:t>
            </w:r>
            <w:r>
              <w:rPr>
                <w:color w:val="231F20"/>
                <w:spacing w:val="-10"/>
                <w:w w:val="105"/>
                <w:sz w:val="16"/>
              </w:rPr>
              <w:t>6</w:t>
            </w:r>
          </w:p>
        </w:tc>
        <w:tc>
          <w:tcPr>
            <w:tcW w:w="2719" w:type="dxa"/>
            <w:tcBorders>
              <w:bottom w:val="single" w:sz="6" w:space="0" w:color="00464F"/>
            </w:tcBorders>
          </w:tcPr>
          <w:p w14:paraId="3261F3D0" w14:textId="77777777" w:rsidR="00D73ACD" w:rsidRDefault="00D73ACD">
            <w:pPr>
              <w:pStyle w:val="TableParagraph"/>
              <w:spacing w:before="89"/>
              <w:ind w:left="998"/>
              <w:rPr>
                <w:sz w:val="16"/>
              </w:rPr>
            </w:pPr>
            <w:r>
              <w:rPr>
                <w:color w:val="231F20"/>
                <w:spacing w:val="-5"/>
                <w:w w:val="105"/>
                <w:sz w:val="16"/>
              </w:rPr>
              <w:t>95</w:t>
            </w:r>
          </w:p>
        </w:tc>
      </w:tr>
    </w:tbl>
    <w:p w14:paraId="2EC8015C" w14:textId="77777777" w:rsidR="00D73ACD" w:rsidRDefault="00D73ACD">
      <w:pPr>
        <w:pStyle w:val="BodyText"/>
        <w:spacing w:before="9"/>
        <w:rPr>
          <w:rFonts w:ascii="Arial"/>
          <w:sz w:val="19"/>
        </w:rPr>
      </w:pPr>
    </w:p>
    <w:p w14:paraId="49E8EE6D" w14:textId="77777777" w:rsidR="00D73ACD" w:rsidRDefault="00D73ACD">
      <w:pPr>
        <w:pStyle w:val="BodyText"/>
        <w:spacing w:line="249" w:lineRule="auto"/>
        <w:ind w:left="393" w:right="128" w:firstLine="226"/>
        <w:jc w:val="both"/>
      </w:pPr>
      <w:r>
        <w:rPr>
          <w:color w:val="231F20"/>
        </w:rPr>
        <w:t>Las maniobras para evaluar la meningitis fueron usadas durante muchas décadas.</w:t>
      </w:r>
      <w:r>
        <w:rPr>
          <w:color w:val="231F20"/>
          <w:spacing w:val="-9"/>
        </w:rPr>
        <w:t xml:space="preserve"> </w:t>
      </w:r>
      <w:r>
        <w:rPr>
          <w:color w:val="231F20"/>
        </w:rPr>
        <w:t>El</w:t>
      </w:r>
      <w:r>
        <w:rPr>
          <w:color w:val="231F20"/>
          <w:spacing w:val="-9"/>
        </w:rPr>
        <w:t xml:space="preserve"> </w:t>
      </w:r>
      <w:r>
        <w:rPr>
          <w:color w:val="231F20"/>
        </w:rPr>
        <w:t>signo</w:t>
      </w:r>
      <w:r>
        <w:rPr>
          <w:color w:val="231F20"/>
          <w:spacing w:val="-9"/>
        </w:rPr>
        <w:t xml:space="preserve"> </w:t>
      </w:r>
      <w:r>
        <w:rPr>
          <w:color w:val="231F20"/>
        </w:rPr>
        <w:t>de</w:t>
      </w:r>
      <w:r>
        <w:rPr>
          <w:color w:val="231F20"/>
          <w:spacing w:val="-9"/>
        </w:rPr>
        <w:t xml:space="preserve"> </w:t>
      </w:r>
      <w:r>
        <w:rPr>
          <w:color w:val="231F20"/>
        </w:rPr>
        <w:t>Kerning</w:t>
      </w:r>
      <w:r>
        <w:rPr>
          <w:color w:val="231F20"/>
          <w:spacing w:val="-9"/>
        </w:rPr>
        <w:t xml:space="preserve"> </w:t>
      </w:r>
      <w:r>
        <w:rPr>
          <w:color w:val="231F20"/>
        </w:rPr>
        <w:t>consiste</w:t>
      </w:r>
      <w:r>
        <w:rPr>
          <w:color w:val="231F20"/>
          <w:spacing w:val="-9"/>
        </w:rPr>
        <w:t xml:space="preserve"> </w:t>
      </w:r>
      <w:r>
        <w:rPr>
          <w:color w:val="231F20"/>
        </w:rPr>
        <w:t>en</w:t>
      </w:r>
      <w:r>
        <w:rPr>
          <w:color w:val="231F20"/>
          <w:spacing w:val="-9"/>
        </w:rPr>
        <w:t xml:space="preserve"> </w:t>
      </w:r>
      <w:r>
        <w:rPr>
          <w:color w:val="231F20"/>
        </w:rPr>
        <w:t>flexionar</w:t>
      </w:r>
      <w:r>
        <w:rPr>
          <w:color w:val="231F20"/>
          <w:spacing w:val="-9"/>
        </w:rPr>
        <w:t xml:space="preserve"> </w:t>
      </w:r>
      <w:r>
        <w:rPr>
          <w:color w:val="231F20"/>
        </w:rPr>
        <w:t>la</w:t>
      </w:r>
      <w:r>
        <w:rPr>
          <w:color w:val="231F20"/>
          <w:spacing w:val="-9"/>
        </w:rPr>
        <w:t xml:space="preserve"> </w:t>
      </w:r>
      <w:r>
        <w:rPr>
          <w:color w:val="231F20"/>
        </w:rPr>
        <w:t>nuca</w:t>
      </w:r>
      <w:r>
        <w:rPr>
          <w:color w:val="231F20"/>
          <w:spacing w:val="-9"/>
        </w:rPr>
        <w:t xml:space="preserve"> </w:t>
      </w:r>
      <w:r>
        <w:rPr>
          <w:color w:val="231F20"/>
        </w:rPr>
        <w:t>del</w:t>
      </w:r>
      <w:r>
        <w:rPr>
          <w:color w:val="231F20"/>
          <w:spacing w:val="-9"/>
        </w:rPr>
        <w:t xml:space="preserve"> </w:t>
      </w:r>
      <w:r>
        <w:rPr>
          <w:color w:val="231F20"/>
        </w:rPr>
        <w:t>paciente</w:t>
      </w:r>
      <w:r>
        <w:rPr>
          <w:color w:val="231F20"/>
          <w:spacing w:val="-9"/>
        </w:rPr>
        <w:t xml:space="preserve"> </w:t>
      </w:r>
      <w:r>
        <w:rPr>
          <w:color w:val="231F20"/>
        </w:rPr>
        <w:t>y</w:t>
      </w:r>
      <w:r>
        <w:rPr>
          <w:color w:val="231F20"/>
          <w:spacing w:val="-9"/>
        </w:rPr>
        <w:t xml:space="preserve"> </w:t>
      </w:r>
      <w:r>
        <w:rPr>
          <w:color w:val="231F20"/>
        </w:rPr>
        <w:t>luego extender</w:t>
      </w:r>
      <w:r>
        <w:rPr>
          <w:color w:val="231F20"/>
          <w:spacing w:val="-1"/>
        </w:rPr>
        <w:t xml:space="preserve"> </w:t>
      </w:r>
      <w:r>
        <w:rPr>
          <w:color w:val="231F20"/>
        </w:rPr>
        <w:t>sus</w:t>
      </w:r>
      <w:r>
        <w:rPr>
          <w:color w:val="231F20"/>
          <w:spacing w:val="-1"/>
        </w:rPr>
        <w:t xml:space="preserve"> </w:t>
      </w:r>
      <w:r>
        <w:rPr>
          <w:color w:val="231F20"/>
        </w:rPr>
        <w:t>rodillas.</w:t>
      </w:r>
      <w:r>
        <w:rPr>
          <w:color w:val="231F20"/>
          <w:spacing w:val="-1"/>
        </w:rPr>
        <w:t xml:space="preserve"> </w:t>
      </w:r>
      <w:r>
        <w:rPr>
          <w:color w:val="231F20"/>
        </w:rPr>
        <w:t>Se</w:t>
      </w:r>
      <w:r>
        <w:rPr>
          <w:color w:val="231F20"/>
          <w:spacing w:val="-1"/>
        </w:rPr>
        <w:t xml:space="preserve"> </w:t>
      </w:r>
      <w:r>
        <w:rPr>
          <w:color w:val="231F20"/>
        </w:rPr>
        <w:t>considera</w:t>
      </w:r>
      <w:r>
        <w:rPr>
          <w:color w:val="231F20"/>
          <w:spacing w:val="-1"/>
        </w:rPr>
        <w:t xml:space="preserve"> </w:t>
      </w:r>
      <w:r>
        <w:rPr>
          <w:color w:val="231F20"/>
        </w:rPr>
        <w:t>positiva</w:t>
      </w:r>
      <w:r>
        <w:rPr>
          <w:color w:val="231F20"/>
          <w:spacing w:val="-1"/>
        </w:rPr>
        <w:t xml:space="preserve"> </w:t>
      </w:r>
      <w:r>
        <w:rPr>
          <w:color w:val="231F20"/>
        </w:rPr>
        <w:t>cuando</w:t>
      </w:r>
      <w:r>
        <w:rPr>
          <w:color w:val="231F20"/>
          <w:spacing w:val="-1"/>
        </w:rPr>
        <w:t xml:space="preserve"> </w:t>
      </w:r>
      <w:r>
        <w:rPr>
          <w:color w:val="231F20"/>
        </w:rPr>
        <w:t>genera</w:t>
      </w:r>
      <w:r>
        <w:rPr>
          <w:color w:val="231F20"/>
          <w:spacing w:val="-1"/>
        </w:rPr>
        <w:t xml:space="preserve"> </w:t>
      </w:r>
      <w:r>
        <w:rPr>
          <w:color w:val="231F20"/>
        </w:rPr>
        <w:t>dolor</w:t>
      </w:r>
      <w:r>
        <w:rPr>
          <w:color w:val="231F20"/>
          <w:spacing w:val="-1"/>
        </w:rPr>
        <w:t xml:space="preserve"> </w:t>
      </w:r>
      <w:r>
        <w:rPr>
          <w:color w:val="231F20"/>
        </w:rPr>
        <w:t>en</w:t>
      </w:r>
      <w:r>
        <w:rPr>
          <w:color w:val="231F20"/>
          <w:spacing w:val="-1"/>
        </w:rPr>
        <w:t xml:space="preserve"> </w:t>
      </w:r>
      <w:r>
        <w:rPr>
          <w:color w:val="231F20"/>
        </w:rPr>
        <w:t>un</w:t>
      </w:r>
      <w:r>
        <w:rPr>
          <w:color w:val="231F20"/>
          <w:spacing w:val="-1"/>
        </w:rPr>
        <w:t xml:space="preserve"> </w:t>
      </w:r>
      <w:r>
        <w:rPr>
          <w:color w:val="231F20"/>
        </w:rPr>
        <w:t>ángulo menor</w:t>
      </w:r>
      <w:r>
        <w:rPr>
          <w:color w:val="231F20"/>
          <w:spacing w:val="-4"/>
        </w:rPr>
        <w:t xml:space="preserve"> </w:t>
      </w:r>
      <w:r>
        <w:rPr>
          <w:color w:val="231F20"/>
        </w:rPr>
        <w:t>de</w:t>
      </w:r>
      <w:r>
        <w:rPr>
          <w:color w:val="231F20"/>
          <w:spacing w:val="-4"/>
        </w:rPr>
        <w:t xml:space="preserve"> </w:t>
      </w:r>
      <w:r>
        <w:rPr>
          <w:color w:val="231F20"/>
        </w:rPr>
        <w:t>135°.</w:t>
      </w:r>
      <w:r>
        <w:rPr>
          <w:color w:val="231F20"/>
          <w:spacing w:val="-4"/>
        </w:rPr>
        <w:t xml:space="preserve"> </w:t>
      </w:r>
      <w:r>
        <w:rPr>
          <w:color w:val="231F20"/>
        </w:rPr>
        <w:t>El</w:t>
      </w:r>
      <w:r>
        <w:rPr>
          <w:color w:val="231F20"/>
          <w:spacing w:val="-4"/>
        </w:rPr>
        <w:t xml:space="preserve"> </w:t>
      </w:r>
      <w:r>
        <w:rPr>
          <w:color w:val="231F20"/>
        </w:rPr>
        <w:t>signo</w:t>
      </w:r>
      <w:r>
        <w:rPr>
          <w:color w:val="231F20"/>
          <w:spacing w:val="-4"/>
        </w:rPr>
        <w:t xml:space="preserve"> </w:t>
      </w:r>
      <w:r>
        <w:rPr>
          <w:color w:val="231F20"/>
        </w:rPr>
        <w:t>de</w:t>
      </w:r>
      <w:r>
        <w:rPr>
          <w:color w:val="231F20"/>
          <w:spacing w:val="-4"/>
        </w:rPr>
        <w:t xml:space="preserve"> </w:t>
      </w:r>
      <w:r>
        <w:rPr>
          <w:color w:val="231F20"/>
        </w:rPr>
        <w:t>Brudzinski,</w:t>
      </w:r>
      <w:r>
        <w:rPr>
          <w:color w:val="231F20"/>
          <w:spacing w:val="-3"/>
        </w:rPr>
        <w:t xml:space="preserve"> </w:t>
      </w:r>
      <w:r>
        <w:rPr>
          <w:color w:val="231F20"/>
        </w:rPr>
        <w:t>que</w:t>
      </w:r>
      <w:r>
        <w:rPr>
          <w:color w:val="231F20"/>
          <w:spacing w:val="-4"/>
        </w:rPr>
        <w:t xml:space="preserve"> </w:t>
      </w:r>
      <w:r>
        <w:rPr>
          <w:color w:val="231F20"/>
        </w:rPr>
        <w:t>es</w:t>
      </w:r>
      <w:r>
        <w:rPr>
          <w:color w:val="231F20"/>
          <w:spacing w:val="-3"/>
        </w:rPr>
        <w:t xml:space="preserve"> </w:t>
      </w:r>
      <w:r>
        <w:rPr>
          <w:color w:val="231F20"/>
        </w:rPr>
        <w:t>la</w:t>
      </w:r>
      <w:r>
        <w:rPr>
          <w:color w:val="231F20"/>
          <w:spacing w:val="-4"/>
        </w:rPr>
        <w:t xml:space="preserve"> </w:t>
      </w:r>
      <w:r>
        <w:rPr>
          <w:color w:val="231F20"/>
        </w:rPr>
        <w:t>flexión</w:t>
      </w:r>
      <w:r>
        <w:rPr>
          <w:color w:val="231F20"/>
          <w:spacing w:val="-4"/>
        </w:rPr>
        <w:t xml:space="preserve"> </w:t>
      </w:r>
      <w:r>
        <w:rPr>
          <w:color w:val="231F20"/>
        </w:rPr>
        <w:t>pasiva</w:t>
      </w:r>
      <w:r>
        <w:rPr>
          <w:color w:val="231F20"/>
          <w:spacing w:val="-4"/>
        </w:rPr>
        <w:t xml:space="preserve"> </w:t>
      </w:r>
      <w:r>
        <w:rPr>
          <w:color w:val="231F20"/>
        </w:rPr>
        <w:t>del</w:t>
      </w:r>
      <w:r>
        <w:rPr>
          <w:color w:val="231F20"/>
          <w:spacing w:val="-4"/>
        </w:rPr>
        <w:t xml:space="preserve"> </w:t>
      </w:r>
      <w:r>
        <w:rPr>
          <w:color w:val="231F20"/>
        </w:rPr>
        <w:t>cuello</w:t>
      </w:r>
      <w:r>
        <w:rPr>
          <w:color w:val="231F20"/>
          <w:spacing w:val="-4"/>
        </w:rPr>
        <w:t xml:space="preserve"> </w:t>
      </w:r>
      <w:r>
        <w:rPr>
          <w:color w:val="231F20"/>
        </w:rPr>
        <w:t>con el</w:t>
      </w:r>
      <w:r>
        <w:rPr>
          <w:color w:val="231F20"/>
          <w:spacing w:val="-12"/>
        </w:rPr>
        <w:t xml:space="preserve"> </w:t>
      </w:r>
      <w:r>
        <w:rPr>
          <w:color w:val="231F20"/>
        </w:rPr>
        <w:t>paciente</w:t>
      </w:r>
      <w:r>
        <w:rPr>
          <w:color w:val="231F20"/>
          <w:spacing w:val="-12"/>
        </w:rPr>
        <w:t xml:space="preserve"> </w:t>
      </w:r>
      <w:r>
        <w:rPr>
          <w:color w:val="231F20"/>
        </w:rPr>
        <w:t>en</w:t>
      </w:r>
      <w:r>
        <w:rPr>
          <w:color w:val="231F20"/>
          <w:spacing w:val="-12"/>
        </w:rPr>
        <w:t xml:space="preserve"> </w:t>
      </w:r>
      <w:r>
        <w:rPr>
          <w:color w:val="231F20"/>
        </w:rPr>
        <w:t>posición</w:t>
      </w:r>
      <w:r>
        <w:rPr>
          <w:color w:val="231F20"/>
          <w:spacing w:val="-12"/>
        </w:rPr>
        <w:t xml:space="preserve"> </w:t>
      </w:r>
      <w:r>
        <w:rPr>
          <w:color w:val="231F20"/>
        </w:rPr>
        <w:t>supina,</w:t>
      </w:r>
      <w:r>
        <w:rPr>
          <w:color w:val="231F20"/>
          <w:spacing w:val="-12"/>
        </w:rPr>
        <w:t xml:space="preserve"> </w:t>
      </w:r>
      <w:r>
        <w:rPr>
          <w:color w:val="231F20"/>
        </w:rPr>
        <w:t>se</w:t>
      </w:r>
      <w:r>
        <w:rPr>
          <w:color w:val="231F20"/>
          <w:spacing w:val="-12"/>
        </w:rPr>
        <w:t xml:space="preserve"> </w:t>
      </w:r>
      <w:r>
        <w:rPr>
          <w:color w:val="231F20"/>
        </w:rPr>
        <w:t>considera</w:t>
      </w:r>
      <w:r>
        <w:rPr>
          <w:color w:val="231F20"/>
          <w:spacing w:val="-12"/>
        </w:rPr>
        <w:t xml:space="preserve"> </w:t>
      </w:r>
      <w:r>
        <w:rPr>
          <w:color w:val="231F20"/>
        </w:rPr>
        <w:t>positivo</w:t>
      </w:r>
      <w:r>
        <w:rPr>
          <w:color w:val="231F20"/>
          <w:spacing w:val="-12"/>
        </w:rPr>
        <w:t xml:space="preserve"> </w:t>
      </w:r>
      <w:r>
        <w:rPr>
          <w:color w:val="231F20"/>
        </w:rPr>
        <w:t>si</w:t>
      </w:r>
      <w:r>
        <w:rPr>
          <w:color w:val="231F20"/>
          <w:spacing w:val="-12"/>
        </w:rPr>
        <w:t xml:space="preserve"> </w:t>
      </w:r>
      <w:r>
        <w:rPr>
          <w:color w:val="231F20"/>
        </w:rPr>
        <w:t>esta</w:t>
      </w:r>
      <w:r>
        <w:rPr>
          <w:color w:val="231F20"/>
          <w:spacing w:val="-12"/>
        </w:rPr>
        <w:t xml:space="preserve"> </w:t>
      </w:r>
      <w:r>
        <w:rPr>
          <w:color w:val="231F20"/>
        </w:rPr>
        <w:t>maniobra</w:t>
      </w:r>
      <w:r>
        <w:rPr>
          <w:color w:val="231F20"/>
          <w:spacing w:val="-12"/>
        </w:rPr>
        <w:t xml:space="preserve"> </w:t>
      </w:r>
      <w:r>
        <w:rPr>
          <w:color w:val="231F20"/>
        </w:rPr>
        <w:t>resulta</w:t>
      </w:r>
      <w:r>
        <w:rPr>
          <w:color w:val="231F20"/>
          <w:spacing w:val="-12"/>
        </w:rPr>
        <w:t xml:space="preserve"> </w:t>
      </w:r>
      <w:r>
        <w:rPr>
          <w:color w:val="231F20"/>
        </w:rPr>
        <w:t xml:space="preserve">en </w:t>
      </w:r>
      <w:r>
        <w:rPr>
          <w:color w:val="231F20"/>
          <w:w w:val="95"/>
        </w:rPr>
        <w:t xml:space="preserve">la flexión de las caderas y rodillas. Algunos estudios recientes evaluaron la utili- </w:t>
      </w:r>
      <w:r>
        <w:rPr>
          <w:color w:val="231F20"/>
        </w:rPr>
        <w:t>dad</w:t>
      </w:r>
      <w:r>
        <w:rPr>
          <w:color w:val="231F20"/>
          <w:spacing w:val="-13"/>
        </w:rPr>
        <w:t xml:space="preserve"> </w:t>
      </w:r>
      <w:r>
        <w:rPr>
          <w:color w:val="231F20"/>
        </w:rPr>
        <w:t>de</w:t>
      </w:r>
      <w:r>
        <w:rPr>
          <w:color w:val="231F20"/>
          <w:spacing w:val="-12"/>
        </w:rPr>
        <w:t xml:space="preserve"> </w:t>
      </w:r>
      <w:r>
        <w:rPr>
          <w:color w:val="231F20"/>
        </w:rPr>
        <w:t>estos</w:t>
      </w:r>
      <w:r>
        <w:rPr>
          <w:color w:val="231F20"/>
          <w:spacing w:val="-13"/>
        </w:rPr>
        <w:t xml:space="preserve"> </w:t>
      </w:r>
      <w:r>
        <w:rPr>
          <w:color w:val="231F20"/>
        </w:rPr>
        <w:t>signos</w:t>
      </w:r>
      <w:r>
        <w:rPr>
          <w:color w:val="231F20"/>
          <w:spacing w:val="-12"/>
        </w:rPr>
        <w:t xml:space="preserve"> </w:t>
      </w:r>
      <w:r>
        <w:rPr>
          <w:color w:val="231F20"/>
        </w:rPr>
        <w:t>en</w:t>
      </w:r>
      <w:r>
        <w:rPr>
          <w:color w:val="231F20"/>
          <w:spacing w:val="-13"/>
        </w:rPr>
        <w:t xml:space="preserve"> </w:t>
      </w:r>
      <w:r>
        <w:rPr>
          <w:color w:val="231F20"/>
        </w:rPr>
        <w:t>predecir</w:t>
      </w:r>
      <w:r>
        <w:rPr>
          <w:color w:val="231F20"/>
          <w:spacing w:val="-12"/>
        </w:rPr>
        <w:t xml:space="preserve"> </w:t>
      </w:r>
      <w:r>
        <w:rPr>
          <w:color w:val="231F20"/>
        </w:rPr>
        <w:t>inflamación</w:t>
      </w:r>
      <w:r>
        <w:rPr>
          <w:color w:val="231F20"/>
          <w:spacing w:val="-13"/>
        </w:rPr>
        <w:t xml:space="preserve"> </w:t>
      </w:r>
      <w:r>
        <w:rPr>
          <w:color w:val="231F20"/>
        </w:rPr>
        <w:t>de</w:t>
      </w:r>
      <w:r>
        <w:rPr>
          <w:color w:val="231F20"/>
          <w:spacing w:val="-12"/>
        </w:rPr>
        <w:t xml:space="preserve"> </w:t>
      </w:r>
      <w:r>
        <w:rPr>
          <w:color w:val="231F20"/>
        </w:rPr>
        <w:t>las</w:t>
      </w:r>
      <w:r>
        <w:rPr>
          <w:color w:val="231F20"/>
          <w:spacing w:val="-13"/>
        </w:rPr>
        <w:t xml:space="preserve"> </w:t>
      </w:r>
      <w:r>
        <w:rPr>
          <w:color w:val="231F20"/>
        </w:rPr>
        <w:t>meninges</w:t>
      </w:r>
      <w:r>
        <w:rPr>
          <w:color w:val="231F20"/>
          <w:spacing w:val="-12"/>
        </w:rPr>
        <w:t xml:space="preserve"> </w:t>
      </w:r>
      <w:r>
        <w:rPr>
          <w:color w:val="231F20"/>
        </w:rPr>
        <w:t>y</w:t>
      </w:r>
      <w:r>
        <w:rPr>
          <w:color w:val="231F20"/>
          <w:spacing w:val="-13"/>
        </w:rPr>
        <w:t xml:space="preserve"> </w:t>
      </w:r>
      <w:r>
        <w:rPr>
          <w:color w:val="231F20"/>
        </w:rPr>
        <w:t>demostraron</w:t>
      </w:r>
      <w:r>
        <w:rPr>
          <w:color w:val="231F20"/>
          <w:spacing w:val="-12"/>
        </w:rPr>
        <w:t xml:space="preserve"> </w:t>
      </w:r>
      <w:r>
        <w:rPr>
          <w:color w:val="231F20"/>
        </w:rPr>
        <w:t>una baja</w:t>
      </w:r>
      <w:r>
        <w:rPr>
          <w:color w:val="231F20"/>
          <w:spacing w:val="-12"/>
        </w:rPr>
        <w:t xml:space="preserve"> </w:t>
      </w:r>
      <w:r>
        <w:rPr>
          <w:color w:val="231F20"/>
        </w:rPr>
        <w:t>sensibilidad</w:t>
      </w:r>
      <w:r>
        <w:rPr>
          <w:color w:val="231F20"/>
          <w:spacing w:val="-12"/>
        </w:rPr>
        <w:t xml:space="preserve"> </w:t>
      </w:r>
      <w:r>
        <w:rPr>
          <w:color w:val="231F20"/>
        </w:rPr>
        <w:t>(6,</w:t>
      </w:r>
      <w:r>
        <w:rPr>
          <w:color w:val="231F20"/>
          <w:spacing w:val="-12"/>
        </w:rPr>
        <w:t xml:space="preserve"> </w:t>
      </w:r>
      <w:r>
        <w:rPr>
          <w:color w:val="231F20"/>
        </w:rPr>
        <w:t>9).</w:t>
      </w:r>
      <w:r>
        <w:rPr>
          <w:color w:val="231F20"/>
          <w:spacing w:val="-12"/>
        </w:rPr>
        <w:t xml:space="preserve"> </w:t>
      </w:r>
      <w:r>
        <w:rPr>
          <w:color w:val="231F20"/>
        </w:rPr>
        <w:t>La</w:t>
      </w:r>
      <w:r>
        <w:rPr>
          <w:color w:val="231F20"/>
          <w:spacing w:val="-12"/>
        </w:rPr>
        <w:t xml:space="preserve"> </w:t>
      </w:r>
      <w:r>
        <w:rPr>
          <w:color w:val="231F20"/>
        </w:rPr>
        <w:t>ausencia</w:t>
      </w:r>
      <w:r>
        <w:rPr>
          <w:color w:val="231F20"/>
          <w:spacing w:val="-12"/>
        </w:rPr>
        <w:t xml:space="preserve"> </w:t>
      </w:r>
      <w:r>
        <w:rPr>
          <w:color w:val="231F20"/>
        </w:rPr>
        <w:t>de</w:t>
      </w:r>
      <w:r>
        <w:rPr>
          <w:color w:val="231F20"/>
          <w:spacing w:val="-12"/>
        </w:rPr>
        <w:t xml:space="preserve"> </w:t>
      </w:r>
      <w:r>
        <w:rPr>
          <w:color w:val="231F20"/>
        </w:rPr>
        <w:t>estos</w:t>
      </w:r>
      <w:r>
        <w:rPr>
          <w:color w:val="231F20"/>
          <w:spacing w:val="-12"/>
        </w:rPr>
        <w:t xml:space="preserve"> </w:t>
      </w:r>
      <w:r>
        <w:rPr>
          <w:color w:val="231F20"/>
        </w:rPr>
        <w:t>signos</w:t>
      </w:r>
      <w:r>
        <w:rPr>
          <w:color w:val="231F20"/>
          <w:spacing w:val="-12"/>
        </w:rPr>
        <w:t xml:space="preserve"> </w:t>
      </w:r>
      <w:r>
        <w:rPr>
          <w:color w:val="231F20"/>
        </w:rPr>
        <w:t>clínicos</w:t>
      </w:r>
      <w:r>
        <w:rPr>
          <w:color w:val="231F20"/>
          <w:spacing w:val="-12"/>
        </w:rPr>
        <w:t xml:space="preserve"> </w:t>
      </w:r>
      <w:r>
        <w:rPr>
          <w:color w:val="231F20"/>
        </w:rPr>
        <w:t>no</w:t>
      </w:r>
      <w:r>
        <w:rPr>
          <w:color w:val="231F20"/>
          <w:spacing w:val="-12"/>
        </w:rPr>
        <w:t xml:space="preserve"> </w:t>
      </w:r>
      <w:r>
        <w:rPr>
          <w:color w:val="231F20"/>
        </w:rPr>
        <w:t>puede</w:t>
      </w:r>
      <w:r>
        <w:rPr>
          <w:color w:val="231F20"/>
          <w:spacing w:val="-12"/>
        </w:rPr>
        <w:t xml:space="preserve"> </w:t>
      </w:r>
      <w:r>
        <w:rPr>
          <w:color w:val="231F20"/>
        </w:rPr>
        <w:t>descartar la presencia de meningitis.</w:t>
      </w:r>
    </w:p>
    <w:p w14:paraId="080FBACC" w14:textId="77777777" w:rsidR="00D73ACD" w:rsidRDefault="00D73ACD">
      <w:pPr>
        <w:pStyle w:val="BodyText"/>
        <w:spacing w:before="5"/>
        <w:rPr>
          <w:sz w:val="21"/>
        </w:rPr>
      </w:pPr>
    </w:p>
    <w:p w14:paraId="5E7DC680" w14:textId="77777777" w:rsidR="00D73ACD" w:rsidRDefault="00D73ACD">
      <w:pPr>
        <w:pStyle w:val="Heading5"/>
      </w:pPr>
      <w:r>
        <w:rPr>
          <w:i/>
          <w:color w:val="6D6E71"/>
          <w:spacing w:val="-2"/>
        </w:rPr>
        <w:t>Diagnóstico</w:t>
      </w:r>
    </w:p>
    <w:p w14:paraId="1A3504A7" w14:textId="77777777" w:rsidR="00D73ACD" w:rsidRDefault="00D73ACD">
      <w:pPr>
        <w:pStyle w:val="BodyText"/>
        <w:spacing w:before="68" w:line="249" w:lineRule="auto"/>
        <w:ind w:left="393" w:right="125"/>
        <w:jc w:val="both"/>
      </w:pPr>
      <w:r>
        <w:rPr>
          <w:color w:val="231F20"/>
        </w:rPr>
        <w:t>Las</w:t>
      </w:r>
      <w:r>
        <w:rPr>
          <w:color w:val="231F20"/>
          <w:spacing w:val="-12"/>
        </w:rPr>
        <w:t xml:space="preserve"> </w:t>
      </w:r>
      <w:r>
        <w:rPr>
          <w:color w:val="231F20"/>
        </w:rPr>
        <w:t>manifestaciones</w:t>
      </w:r>
      <w:r>
        <w:rPr>
          <w:color w:val="231F20"/>
          <w:spacing w:val="-12"/>
        </w:rPr>
        <w:t xml:space="preserve"> </w:t>
      </w:r>
      <w:r>
        <w:rPr>
          <w:color w:val="231F20"/>
        </w:rPr>
        <w:t>clínicas,</w:t>
      </w:r>
      <w:r>
        <w:rPr>
          <w:color w:val="231F20"/>
          <w:spacing w:val="-12"/>
        </w:rPr>
        <w:t xml:space="preserve"> </w:t>
      </w:r>
      <w:r>
        <w:rPr>
          <w:color w:val="231F20"/>
        </w:rPr>
        <w:t>así</w:t>
      </w:r>
      <w:r>
        <w:rPr>
          <w:color w:val="231F20"/>
          <w:spacing w:val="-11"/>
        </w:rPr>
        <w:t xml:space="preserve"> </w:t>
      </w:r>
      <w:r>
        <w:rPr>
          <w:color w:val="231F20"/>
        </w:rPr>
        <w:t>como</w:t>
      </w:r>
      <w:r>
        <w:rPr>
          <w:color w:val="231F20"/>
          <w:spacing w:val="-12"/>
        </w:rPr>
        <w:t xml:space="preserve"> </w:t>
      </w:r>
      <w:r>
        <w:rPr>
          <w:color w:val="231F20"/>
        </w:rPr>
        <w:t>un</w:t>
      </w:r>
      <w:r>
        <w:rPr>
          <w:color w:val="231F20"/>
          <w:spacing w:val="-12"/>
        </w:rPr>
        <w:t xml:space="preserve"> </w:t>
      </w:r>
      <w:r>
        <w:rPr>
          <w:color w:val="231F20"/>
        </w:rPr>
        <w:t>alto</w:t>
      </w:r>
      <w:r>
        <w:rPr>
          <w:color w:val="231F20"/>
          <w:spacing w:val="-12"/>
        </w:rPr>
        <w:t xml:space="preserve"> </w:t>
      </w:r>
      <w:r>
        <w:rPr>
          <w:color w:val="231F20"/>
        </w:rPr>
        <w:t>nivel</w:t>
      </w:r>
      <w:r>
        <w:rPr>
          <w:color w:val="231F20"/>
          <w:spacing w:val="-11"/>
        </w:rPr>
        <w:t xml:space="preserve"> </w:t>
      </w:r>
      <w:r>
        <w:rPr>
          <w:color w:val="231F20"/>
        </w:rPr>
        <w:t>de</w:t>
      </w:r>
      <w:r>
        <w:rPr>
          <w:color w:val="231F20"/>
          <w:spacing w:val="-12"/>
        </w:rPr>
        <w:t xml:space="preserve"> </w:t>
      </w:r>
      <w:r>
        <w:rPr>
          <w:color w:val="231F20"/>
        </w:rPr>
        <w:t>sospecha,</w:t>
      </w:r>
      <w:r>
        <w:rPr>
          <w:color w:val="231F20"/>
          <w:spacing w:val="-12"/>
        </w:rPr>
        <w:t xml:space="preserve"> </w:t>
      </w:r>
      <w:r>
        <w:rPr>
          <w:color w:val="231F20"/>
        </w:rPr>
        <w:t>van</w:t>
      </w:r>
      <w:r>
        <w:rPr>
          <w:color w:val="231F20"/>
          <w:spacing w:val="-12"/>
        </w:rPr>
        <w:t xml:space="preserve"> </w:t>
      </w:r>
      <w:r>
        <w:rPr>
          <w:color w:val="231F20"/>
        </w:rPr>
        <w:t>a</w:t>
      </w:r>
      <w:r>
        <w:rPr>
          <w:color w:val="231F20"/>
          <w:spacing w:val="-12"/>
        </w:rPr>
        <w:t xml:space="preserve"> </w:t>
      </w:r>
      <w:r>
        <w:rPr>
          <w:color w:val="231F20"/>
        </w:rPr>
        <w:t>ser</w:t>
      </w:r>
      <w:r>
        <w:rPr>
          <w:color w:val="231F20"/>
          <w:spacing w:val="-12"/>
        </w:rPr>
        <w:t xml:space="preserve"> </w:t>
      </w:r>
      <w:r>
        <w:rPr>
          <w:color w:val="231F20"/>
        </w:rPr>
        <w:t xml:space="preserve">fun- damentales para llegar al diagnóstico de la meningitis. Sin embargo, el diag- </w:t>
      </w:r>
      <w:r>
        <w:rPr>
          <w:color w:val="231F20"/>
          <w:spacing w:val="-2"/>
        </w:rPr>
        <w:t>nóstico</w:t>
      </w:r>
      <w:r>
        <w:rPr>
          <w:color w:val="231F20"/>
          <w:spacing w:val="-5"/>
        </w:rPr>
        <w:t xml:space="preserve"> </w:t>
      </w:r>
      <w:r>
        <w:rPr>
          <w:color w:val="231F20"/>
          <w:spacing w:val="-2"/>
        </w:rPr>
        <w:t>de</w:t>
      </w:r>
      <w:r>
        <w:rPr>
          <w:color w:val="231F20"/>
          <w:spacing w:val="-5"/>
        </w:rPr>
        <w:t xml:space="preserve"> </w:t>
      </w:r>
      <w:r>
        <w:rPr>
          <w:color w:val="231F20"/>
          <w:spacing w:val="-2"/>
        </w:rPr>
        <w:t>certeza</w:t>
      </w:r>
      <w:r>
        <w:rPr>
          <w:color w:val="231F20"/>
          <w:spacing w:val="-5"/>
        </w:rPr>
        <w:t xml:space="preserve"> </w:t>
      </w:r>
      <w:r>
        <w:rPr>
          <w:color w:val="231F20"/>
          <w:spacing w:val="-2"/>
        </w:rPr>
        <w:t>se</w:t>
      </w:r>
      <w:r>
        <w:rPr>
          <w:color w:val="231F20"/>
          <w:spacing w:val="-5"/>
        </w:rPr>
        <w:t xml:space="preserve"> </w:t>
      </w:r>
      <w:r>
        <w:rPr>
          <w:color w:val="231F20"/>
          <w:spacing w:val="-2"/>
        </w:rPr>
        <w:t>realiza</w:t>
      </w:r>
      <w:r>
        <w:rPr>
          <w:color w:val="231F20"/>
          <w:spacing w:val="-5"/>
        </w:rPr>
        <w:t xml:space="preserve"> </w:t>
      </w:r>
      <w:r>
        <w:rPr>
          <w:color w:val="231F20"/>
          <w:spacing w:val="-2"/>
        </w:rPr>
        <w:t>por</w:t>
      </w:r>
      <w:r>
        <w:rPr>
          <w:color w:val="231F20"/>
          <w:spacing w:val="-5"/>
        </w:rPr>
        <w:t xml:space="preserve"> </w:t>
      </w:r>
      <w:r>
        <w:rPr>
          <w:color w:val="231F20"/>
          <w:spacing w:val="-2"/>
        </w:rPr>
        <w:t>el</w:t>
      </w:r>
      <w:r>
        <w:rPr>
          <w:color w:val="231F20"/>
          <w:spacing w:val="-5"/>
        </w:rPr>
        <w:t xml:space="preserve"> </w:t>
      </w:r>
      <w:r>
        <w:rPr>
          <w:color w:val="231F20"/>
          <w:spacing w:val="-2"/>
        </w:rPr>
        <w:t>estudio</w:t>
      </w:r>
      <w:r>
        <w:rPr>
          <w:color w:val="231F20"/>
          <w:spacing w:val="-5"/>
        </w:rPr>
        <w:t xml:space="preserve"> </w:t>
      </w:r>
      <w:r>
        <w:rPr>
          <w:color w:val="231F20"/>
          <w:spacing w:val="-2"/>
        </w:rPr>
        <w:t>del</w:t>
      </w:r>
      <w:r>
        <w:rPr>
          <w:color w:val="231F20"/>
          <w:spacing w:val="-5"/>
        </w:rPr>
        <w:t xml:space="preserve"> </w:t>
      </w:r>
      <w:r>
        <w:rPr>
          <w:color w:val="231F20"/>
          <w:spacing w:val="-2"/>
        </w:rPr>
        <w:t>líquido</w:t>
      </w:r>
      <w:r>
        <w:rPr>
          <w:color w:val="231F20"/>
          <w:spacing w:val="-5"/>
        </w:rPr>
        <w:t xml:space="preserve"> </w:t>
      </w:r>
      <w:r>
        <w:rPr>
          <w:color w:val="231F20"/>
          <w:spacing w:val="-2"/>
        </w:rPr>
        <w:t>cefalorraquídeo</w:t>
      </w:r>
      <w:r>
        <w:rPr>
          <w:color w:val="231F20"/>
          <w:spacing w:val="-5"/>
        </w:rPr>
        <w:t xml:space="preserve"> </w:t>
      </w:r>
      <w:r>
        <w:rPr>
          <w:color w:val="231F20"/>
          <w:spacing w:val="-2"/>
        </w:rPr>
        <w:t>(LCR),</w:t>
      </w:r>
      <w:r>
        <w:rPr>
          <w:color w:val="231F20"/>
          <w:spacing w:val="-5"/>
        </w:rPr>
        <w:t xml:space="preserve"> </w:t>
      </w:r>
      <w:r>
        <w:rPr>
          <w:color w:val="231F20"/>
          <w:spacing w:val="-2"/>
        </w:rPr>
        <w:t xml:space="preserve">el </w:t>
      </w:r>
      <w:r>
        <w:rPr>
          <w:color w:val="231F20"/>
        </w:rPr>
        <w:t>cual</w:t>
      </w:r>
      <w:r>
        <w:rPr>
          <w:color w:val="231F20"/>
          <w:spacing w:val="-12"/>
        </w:rPr>
        <w:t xml:space="preserve"> </w:t>
      </w:r>
      <w:r>
        <w:rPr>
          <w:color w:val="231F20"/>
        </w:rPr>
        <w:t>permite</w:t>
      </w:r>
      <w:r>
        <w:rPr>
          <w:color w:val="231F20"/>
          <w:spacing w:val="-12"/>
        </w:rPr>
        <w:t xml:space="preserve"> </w:t>
      </w:r>
      <w:r>
        <w:rPr>
          <w:color w:val="231F20"/>
        </w:rPr>
        <w:t>evaluar</w:t>
      </w:r>
      <w:r>
        <w:rPr>
          <w:color w:val="231F20"/>
          <w:spacing w:val="-12"/>
        </w:rPr>
        <w:t xml:space="preserve"> </w:t>
      </w:r>
      <w:r>
        <w:rPr>
          <w:color w:val="231F20"/>
        </w:rPr>
        <w:t>sus</w:t>
      </w:r>
      <w:r>
        <w:rPr>
          <w:color w:val="231F20"/>
          <w:spacing w:val="-11"/>
        </w:rPr>
        <w:t xml:space="preserve"> </w:t>
      </w:r>
      <w:r>
        <w:rPr>
          <w:color w:val="231F20"/>
        </w:rPr>
        <w:t>características,</w:t>
      </w:r>
      <w:r>
        <w:rPr>
          <w:color w:val="231F20"/>
          <w:spacing w:val="-11"/>
        </w:rPr>
        <w:t xml:space="preserve"> </w:t>
      </w:r>
      <w:r>
        <w:rPr>
          <w:color w:val="231F20"/>
        </w:rPr>
        <w:t>así</w:t>
      </w:r>
      <w:r>
        <w:rPr>
          <w:color w:val="231F20"/>
          <w:spacing w:val="-11"/>
        </w:rPr>
        <w:t xml:space="preserve"> </w:t>
      </w:r>
      <w:r>
        <w:rPr>
          <w:color w:val="231F20"/>
        </w:rPr>
        <w:t>como</w:t>
      </w:r>
      <w:r>
        <w:rPr>
          <w:color w:val="231F20"/>
          <w:spacing w:val="-11"/>
        </w:rPr>
        <w:t xml:space="preserve"> </w:t>
      </w:r>
      <w:r>
        <w:rPr>
          <w:color w:val="231F20"/>
        </w:rPr>
        <w:t>la</w:t>
      </w:r>
      <w:r>
        <w:rPr>
          <w:color w:val="231F20"/>
          <w:spacing w:val="-11"/>
        </w:rPr>
        <w:t xml:space="preserve"> </w:t>
      </w:r>
      <w:r>
        <w:rPr>
          <w:color w:val="231F20"/>
        </w:rPr>
        <w:t>identificación</w:t>
      </w:r>
      <w:r>
        <w:rPr>
          <w:color w:val="231F20"/>
          <w:spacing w:val="-11"/>
        </w:rPr>
        <w:t xml:space="preserve"> </w:t>
      </w:r>
      <w:r>
        <w:rPr>
          <w:color w:val="231F20"/>
        </w:rPr>
        <w:t>del</w:t>
      </w:r>
      <w:r>
        <w:rPr>
          <w:color w:val="231F20"/>
          <w:spacing w:val="-12"/>
        </w:rPr>
        <w:t xml:space="preserve"> </w:t>
      </w:r>
      <w:r>
        <w:rPr>
          <w:color w:val="231F20"/>
        </w:rPr>
        <w:t>microor- ganismo</w:t>
      </w:r>
      <w:r>
        <w:rPr>
          <w:color w:val="231F20"/>
          <w:spacing w:val="-9"/>
        </w:rPr>
        <w:t xml:space="preserve"> </w:t>
      </w:r>
      <w:r>
        <w:rPr>
          <w:color w:val="231F20"/>
        </w:rPr>
        <w:t>y</w:t>
      </w:r>
      <w:r>
        <w:rPr>
          <w:color w:val="231F20"/>
          <w:spacing w:val="-10"/>
        </w:rPr>
        <w:t xml:space="preserve"> </w:t>
      </w:r>
      <w:r>
        <w:rPr>
          <w:color w:val="231F20"/>
        </w:rPr>
        <w:t>la</w:t>
      </w:r>
      <w:r>
        <w:rPr>
          <w:color w:val="231F20"/>
          <w:spacing w:val="-10"/>
        </w:rPr>
        <w:t xml:space="preserve"> </w:t>
      </w:r>
      <w:r>
        <w:rPr>
          <w:color w:val="231F20"/>
        </w:rPr>
        <w:t>sensibilidad</w:t>
      </w:r>
      <w:r>
        <w:rPr>
          <w:color w:val="231F20"/>
          <w:spacing w:val="-10"/>
        </w:rPr>
        <w:t xml:space="preserve"> </w:t>
      </w:r>
      <w:r>
        <w:rPr>
          <w:color w:val="231F20"/>
        </w:rPr>
        <w:t>antibiótica</w:t>
      </w:r>
      <w:r>
        <w:rPr>
          <w:color w:val="231F20"/>
          <w:spacing w:val="-10"/>
        </w:rPr>
        <w:t xml:space="preserve"> </w:t>
      </w:r>
      <w:r>
        <w:rPr>
          <w:color w:val="231F20"/>
        </w:rPr>
        <w:t>que</w:t>
      </w:r>
      <w:r>
        <w:rPr>
          <w:color w:val="231F20"/>
          <w:spacing w:val="-10"/>
        </w:rPr>
        <w:t xml:space="preserve"> </w:t>
      </w:r>
      <w:r>
        <w:rPr>
          <w:color w:val="231F20"/>
        </w:rPr>
        <w:t>definirá</w:t>
      </w:r>
      <w:r>
        <w:rPr>
          <w:color w:val="231F20"/>
          <w:spacing w:val="-10"/>
        </w:rPr>
        <w:t xml:space="preserve"> </w:t>
      </w:r>
      <w:r>
        <w:rPr>
          <w:color w:val="231F20"/>
        </w:rPr>
        <w:t>el</w:t>
      </w:r>
      <w:r>
        <w:rPr>
          <w:color w:val="231F20"/>
          <w:spacing w:val="-10"/>
        </w:rPr>
        <w:t xml:space="preserve"> </w:t>
      </w:r>
      <w:r>
        <w:rPr>
          <w:color w:val="231F20"/>
        </w:rPr>
        <w:t>tratamiento</w:t>
      </w:r>
      <w:r>
        <w:rPr>
          <w:color w:val="231F20"/>
          <w:spacing w:val="-10"/>
        </w:rPr>
        <w:t xml:space="preserve"> </w:t>
      </w:r>
      <w:r>
        <w:rPr>
          <w:color w:val="231F20"/>
        </w:rPr>
        <w:t>definitivo.</w:t>
      </w:r>
      <w:r>
        <w:rPr>
          <w:color w:val="231F20"/>
          <w:spacing w:val="-10"/>
        </w:rPr>
        <w:t xml:space="preserve"> </w:t>
      </w:r>
      <w:r>
        <w:rPr>
          <w:color w:val="231F20"/>
        </w:rPr>
        <w:t>Las únicas contraindicaciones para la punción lumbar son coagulopatía, infección de la piel sobre el sitio de punción, aumento de la presión intracraneal o ines- tabilidad respiratoria o hemodinámica (5). La presión de apertura es normal</w:t>
      </w:r>
      <w:r>
        <w:rPr>
          <w:color w:val="231F20"/>
          <w:spacing w:val="40"/>
        </w:rPr>
        <w:t xml:space="preserve"> </w:t>
      </w:r>
      <w:r>
        <w:rPr>
          <w:color w:val="231F20"/>
        </w:rPr>
        <w:t>en menos del 20% de los casos (4). Un alto recuento de leucocitos en el LCR (&gt;2000/mm</w:t>
      </w:r>
      <w:r>
        <w:rPr>
          <w:color w:val="231F20"/>
          <w:position w:val="7"/>
          <w:sz w:val="11"/>
        </w:rPr>
        <w:t>3</w:t>
      </w:r>
      <w:r>
        <w:rPr>
          <w:color w:val="231F20"/>
        </w:rPr>
        <w:t>) se asocia con inflamación de las meninges, mientras que un va- lor bajo se relaciona con mal pronóstico. Los pacientes con meningitis bacte- riana tienen típicamente elevación de proteínas (&gt;220 mg/dL) y descenso de la glucosa, con valores menores de 40 mg/dL (</w:t>
      </w:r>
      <w:r>
        <w:rPr>
          <w:b/>
          <w:color w:val="231F20"/>
        </w:rPr>
        <w:t>Tabla 2</w:t>
      </w:r>
      <w:r>
        <w:rPr>
          <w:color w:val="231F20"/>
        </w:rPr>
        <w:t>).</w:t>
      </w:r>
    </w:p>
    <w:p w14:paraId="7F004093" w14:textId="77777777" w:rsidR="00D73ACD" w:rsidRDefault="00D73ACD">
      <w:pPr>
        <w:spacing w:line="249" w:lineRule="auto"/>
        <w:jc w:val="both"/>
        <w:sectPr w:rsidR="00D73ACD" w:rsidSect="00D73ACD">
          <w:footerReference w:type="even" r:id="rId24"/>
          <w:footerReference w:type="default" r:id="rId25"/>
          <w:pgSz w:w="8230" w:h="12190"/>
          <w:pgMar w:top="880" w:right="720" w:bottom="560" w:left="740" w:header="274" w:footer="370" w:gutter="0"/>
          <w:pgNumType w:start="227"/>
          <w:cols w:space="708"/>
        </w:sectPr>
      </w:pPr>
    </w:p>
    <w:p w14:paraId="47BA334D" w14:textId="77777777" w:rsidR="00D73ACD" w:rsidRDefault="00D73ACD">
      <w:pPr>
        <w:pStyle w:val="BodyText"/>
        <w:spacing w:before="5"/>
        <w:rPr>
          <w:sz w:val="22"/>
        </w:rPr>
      </w:pPr>
    </w:p>
    <w:p w14:paraId="4D4EDA07" w14:textId="77777777" w:rsidR="00D73ACD" w:rsidRDefault="00D73ACD">
      <w:pPr>
        <w:spacing w:before="100"/>
        <w:ind w:left="110"/>
        <w:rPr>
          <w:rFonts w:ascii="Tahoma" w:hAnsi="Tahoma"/>
          <w:sz w:val="16"/>
        </w:rPr>
      </w:pPr>
      <w:r>
        <w:rPr>
          <w:rFonts w:ascii="Arial" w:hAnsi="Arial"/>
          <w:b/>
          <w:color w:val="231F20"/>
          <w:sz w:val="16"/>
        </w:rPr>
        <w:t>Tabla</w:t>
      </w:r>
      <w:r>
        <w:rPr>
          <w:rFonts w:ascii="Arial" w:hAnsi="Arial"/>
          <w:b/>
          <w:color w:val="231F20"/>
          <w:spacing w:val="13"/>
          <w:sz w:val="16"/>
        </w:rPr>
        <w:t xml:space="preserve"> </w:t>
      </w:r>
      <w:r>
        <w:rPr>
          <w:rFonts w:ascii="Arial" w:hAnsi="Arial"/>
          <w:b/>
          <w:color w:val="231F20"/>
          <w:sz w:val="16"/>
        </w:rPr>
        <w:t>2.</w:t>
      </w:r>
      <w:r>
        <w:rPr>
          <w:rFonts w:ascii="Arial" w:hAnsi="Arial"/>
          <w:b/>
          <w:color w:val="231F20"/>
          <w:spacing w:val="13"/>
          <w:sz w:val="16"/>
        </w:rPr>
        <w:t xml:space="preserve"> </w:t>
      </w:r>
      <w:r>
        <w:rPr>
          <w:rFonts w:ascii="Tahoma" w:hAnsi="Tahoma"/>
          <w:color w:val="231F20"/>
          <w:sz w:val="16"/>
        </w:rPr>
        <w:t>Características</w:t>
      </w:r>
      <w:r>
        <w:rPr>
          <w:rFonts w:ascii="Tahoma" w:hAnsi="Tahoma"/>
          <w:color w:val="231F20"/>
          <w:spacing w:val="8"/>
          <w:sz w:val="16"/>
        </w:rPr>
        <w:t xml:space="preserve"> </w:t>
      </w:r>
      <w:r>
        <w:rPr>
          <w:rFonts w:ascii="Tahoma" w:hAnsi="Tahoma"/>
          <w:color w:val="231F20"/>
          <w:sz w:val="16"/>
        </w:rPr>
        <w:t>fisicoquímicas</w:t>
      </w:r>
      <w:r>
        <w:rPr>
          <w:rFonts w:ascii="Tahoma" w:hAnsi="Tahoma"/>
          <w:color w:val="231F20"/>
          <w:spacing w:val="8"/>
          <w:sz w:val="16"/>
        </w:rPr>
        <w:t xml:space="preserve"> </w:t>
      </w:r>
      <w:r>
        <w:rPr>
          <w:rFonts w:ascii="Tahoma" w:hAnsi="Tahoma"/>
          <w:color w:val="231F20"/>
          <w:sz w:val="16"/>
        </w:rPr>
        <w:t>del</w:t>
      </w:r>
      <w:r>
        <w:rPr>
          <w:rFonts w:ascii="Tahoma" w:hAnsi="Tahoma"/>
          <w:color w:val="231F20"/>
          <w:spacing w:val="9"/>
          <w:sz w:val="16"/>
        </w:rPr>
        <w:t xml:space="preserve"> </w:t>
      </w:r>
      <w:r>
        <w:rPr>
          <w:rFonts w:ascii="Tahoma" w:hAnsi="Tahoma"/>
          <w:color w:val="231F20"/>
          <w:sz w:val="16"/>
        </w:rPr>
        <w:t>LCR</w:t>
      </w:r>
      <w:r>
        <w:rPr>
          <w:rFonts w:ascii="Tahoma" w:hAnsi="Tahoma"/>
          <w:color w:val="231F20"/>
          <w:spacing w:val="8"/>
          <w:sz w:val="16"/>
        </w:rPr>
        <w:t xml:space="preserve"> </w:t>
      </w:r>
      <w:r>
        <w:rPr>
          <w:rFonts w:ascii="Tahoma" w:hAnsi="Tahoma"/>
          <w:color w:val="231F20"/>
          <w:sz w:val="16"/>
        </w:rPr>
        <w:t>por</w:t>
      </w:r>
      <w:r>
        <w:rPr>
          <w:rFonts w:ascii="Tahoma" w:hAnsi="Tahoma"/>
          <w:color w:val="231F20"/>
          <w:spacing w:val="8"/>
          <w:sz w:val="16"/>
        </w:rPr>
        <w:t xml:space="preserve"> </w:t>
      </w:r>
      <w:r>
        <w:rPr>
          <w:rFonts w:ascii="Tahoma" w:hAnsi="Tahoma"/>
          <w:color w:val="231F20"/>
          <w:sz w:val="16"/>
        </w:rPr>
        <w:t>distintas</w:t>
      </w:r>
      <w:r>
        <w:rPr>
          <w:rFonts w:ascii="Tahoma" w:hAnsi="Tahoma"/>
          <w:color w:val="231F20"/>
          <w:spacing w:val="9"/>
          <w:sz w:val="16"/>
        </w:rPr>
        <w:t xml:space="preserve"> </w:t>
      </w:r>
      <w:r>
        <w:rPr>
          <w:rFonts w:ascii="Tahoma" w:hAnsi="Tahoma"/>
          <w:color w:val="231F20"/>
          <w:sz w:val="16"/>
        </w:rPr>
        <w:t>causas</w:t>
      </w:r>
      <w:r>
        <w:rPr>
          <w:rFonts w:ascii="Tahoma" w:hAnsi="Tahoma"/>
          <w:color w:val="231F20"/>
          <w:spacing w:val="8"/>
          <w:sz w:val="16"/>
        </w:rPr>
        <w:t xml:space="preserve"> </w:t>
      </w:r>
      <w:r>
        <w:rPr>
          <w:rFonts w:ascii="Tahoma" w:hAnsi="Tahoma"/>
          <w:color w:val="231F20"/>
          <w:sz w:val="16"/>
        </w:rPr>
        <w:t>de</w:t>
      </w:r>
      <w:r>
        <w:rPr>
          <w:rFonts w:ascii="Tahoma" w:hAnsi="Tahoma"/>
          <w:color w:val="231F20"/>
          <w:spacing w:val="8"/>
          <w:sz w:val="16"/>
        </w:rPr>
        <w:t xml:space="preserve"> </w:t>
      </w:r>
      <w:r>
        <w:rPr>
          <w:rFonts w:ascii="Tahoma" w:hAnsi="Tahoma"/>
          <w:color w:val="231F20"/>
          <w:sz w:val="16"/>
        </w:rPr>
        <w:t>meningitis</w:t>
      </w:r>
      <w:r>
        <w:rPr>
          <w:rFonts w:ascii="Tahoma" w:hAnsi="Tahoma"/>
          <w:color w:val="231F20"/>
          <w:spacing w:val="9"/>
          <w:sz w:val="16"/>
        </w:rPr>
        <w:t xml:space="preserve"> </w:t>
      </w:r>
      <w:r>
        <w:rPr>
          <w:rFonts w:ascii="Tahoma" w:hAnsi="Tahoma"/>
          <w:color w:val="231F20"/>
          <w:spacing w:val="-5"/>
          <w:sz w:val="16"/>
        </w:rPr>
        <w:t>(6)</w:t>
      </w:r>
    </w:p>
    <w:p w14:paraId="650F1C34" w14:textId="77777777" w:rsidR="00D73ACD" w:rsidRDefault="00D73ACD">
      <w:pPr>
        <w:pStyle w:val="BodyText"/>
        <w:spacing w:before="11"/>
        <w:rPr>
          <w:rFonts w:ascii="Tahoma"/>
          <w:sz w:val="17"/>
        </w:rPr>
      </w:pPr>
    </w:p>
    <w:tbl>
      <w:tblPr>
        <w:tblW w:w="0" w:type="auto"/>
        <w:tblInd w:w="117" w:type="dxa"/>
        <w:tblLayout w:type="fixed"/>
        <w:tblCellMar>
          <w:left w:w="0" w:type="dxa"/>
          <w:right w:w="0" w:type="dxa"/>
        </w:tblCellMar>
        <w:tblLook w:val="01E0" w:firstRow="1" w:lastRow="1" w:firstColumn="1" w:lastColumn="1" w:noHBand="0" w:noVBand="0"/>
      </w:tblPr>
      <w:tblGrid>
        <w:gridCol w:w="1099"/>
        <w:gridCol w:w="1239"/>
        <w:gridCol w:w="1312"/>
        <w:gridCol w:w="2600"/>
      </w:tblGrid>
      <w:tr w:rsidR="00D73ACD" w14:paraId="6338D41C" w14:textId="77777777">
        <w:trPr>
          <w:trHeight w:val="318"/>
        </w:trPr>
        <w:tc>
          <w:tcPr>
            <w:tcW w:w="1099" w:type="dxa"/>
            <w:shd w:val="clear" w:color="auto" w:fill="00464F"/>
          </w:tcPr>
          <w:p w14:paraId="0FB9D2AE" w14:textId="77777777" w:rsidR="00D73ACD" w:rsidRDefault="00D73ACD">
            <w:pPr>
              <w:pStyle w:val="TableParagraph"/>
              <w:rPr>
                <w:rFonts w:ascii="Times New Roman"/>
                <w:sz w:val="18"/>
              </w:rPr>
            </w:pPr>
          </w:p>
        </w:tc>
        <w:tc>
          <w:tcPr>
            <w:tcW w:w="1239" w:type="dxa"/>
            <w:shd w:val="clear" w:color="auto" w:fill="00464F"/>
          </w:tcPr>
          <w:p w14:paraId="66D4243E" w14:textId="77777777" w:rsidR="00D73ACD" w:rsidRDefault="00D73ACD">
            <w:pPr>
              <w:pStyle w:val="TableParagraph"/>
              <w:spacing w:before="89"/>
              <w:ind w:left="409"/>
              <w:rPr>
                <w:b/>
                <w:sz w:val="16"/>
              </w:rPr>
            </w:pPr>
            <w:r>
              <w:rPr>
                <w:b/>
                <w:color w:val="FFFFFF"/>
                <w:spacing w:val="-2"/>
                <w:sz w:val="16"/>
              </w:rPr>
              <w:t>Normal</w:t>
            </w:r>
          </w:p>
        </w:tc>
        <w:tc>
          <w:tcPr>
            <w:tcW w:w="1312" w:type="dxa"/>
            <w:shd w:val="clear" w:color="auto" w:fill="00464F"/>
          </w:tcPr>
          <w:p w14:paraId="737F3FDA" w14:textId="77777777" w:rsidR="00D73ACD" w:rsidRDefault="00D73ACD">
            <w:pPr>
              <w:pStyle w:val="TableParagraph"/>
              <w:spacing w:before="89"/>
              <w:ind w:left="369"/>
              <w:rPr>
                <w:b/>
                <w:sz w:val="16"/>
              </w:rPr>
            </w:pPr>
            <w:r>
              <w:rPr>
                <w:b/>
                <w:color w:val="FFFFFF"/>
                <w:spacing w:val="-2"/>
                <w:sz w:val="16"/>
              </w:rPr>
              <w:t>Bacteriana</w:t>
            </w:r>
          </w:p>
        </w:tc>
        <w:tc>
          <w:tcPr>
            <w:tcW w:w="2600" w:type="dxa"/>
            <w:shd w:val="clear" w:color="auto" w:fill="00464F"/>
          </w:tcPr>
          <w:p w14:paraId="73C18C86" w14:textId="77777777" w:rsidR="00D73ACD" w:rsidRDefault="00D73ACD">
            <w:pPr>
              <w:pStyle w:val="TableParagraph"/>
              <w:spacing w:before="89"/>
              <w:ind w:left="1152" w:right="1071"/>
              <w:jc w:val="center"/>
              <w:rPr>
                <w:b/>
                <w:sz w:val="16"/>
              </w:rPr>
            </w:pPr>
            <w:r>
              <w:rPr>
                <w:b/>
                <w:color w:val="FFFFFF"/>
                <w:spacing w:val="-2"/>
                <w:sz w:val="16"/>
              </w:rPr>
              <w:t>Viral</w:t>
            </w:r>
          </w:p>
        </w:tc>
      </w:tr>
      <w:tr w:rsidR="00D73ACD" w14:paraId="12D177EB" w14:textId="77777777">
        <w:trPr>
          <w:trHeight w:val="318"/>
        </w:trPr>
        <w:tc>
          <w:tcPr>
            <w:tcW w:w="1099" w:type="dxa"/>
          </w:tcPr>
          <w:p w14:paraId="162E1183" w14:textId="77777777" w:rsidR="00D73ACD" w:rsidRDefault="00D73ACD">
            <w:pPr>
              <w:pStyle w:val="TableParagraph"/>
              <w:spacing w:before="89"/>
              <w:ind w:left="79"/>
              <w:rPr>
                <w:sz w:val="16"/>
              </w:rPr>
            </w:pPr>
            <w:r>
              <w:rPr>
                <w:color w:val="231F20"/>
                <w:spacing w:val="-2"/>
                <w:w w:val="105"/>
                <w:sz w:val="16"/>
              </w:rPr>
              <w:t>Apariencia</w:t>
            </w:r>
          </w:p>
        </w:tc>
        <w:tc>
          <w:tcPr>
            <w:tcW w:w="1239" w:type="dxa"/>
          </w:tcPr>
          <w:p w14:paraId="0062922E" w14:textId="77777777" w:rsidR="00D73ACD" w:rsidRDefault="00D73ACD">
            <w:pPr>
              <w:pStyle w:val="TableParagraph"/>
              <w:spacing w:before="89"/>
              <w:ind w:left="80"/>
              <w:rPr>
                <w:sz w:val="16"/>
              </w:rPr>
            </w:pPr>
            <w:r>
              <w:rPr>
                <w:color w:val="231F20"/>
                <w:spacing w:val="-2"/>
                <w:sz w:val="16"/>
              </w:rPr>
              <w:t>Clara</w:t>
            </w:r>
          </w:p>
        </w:tc>
        <w:tc>
          <w:tcPr>
            <w:tcW w:w="1312" w:type="dxa"/>
          </w:tcPr>
          <w:p w14:paraId="608E9C0A" w14:textId="77777777" w:rsidR="00D73ACD" w:rsidRDefault="00D73ACD">
            <w:pPr>
              <w:pStyle w:val="TableParagraph"/>
              <w:spacing w:before="89"/>
              <w:ind w:left="213"/>
              <w:rPr>
                <w:sz w:val="16"/>
              </w:rPr>
            </w:pPr>
            <w:r>
              <w:rPr>
                <w:color w:val="231F20"/>
                <w:spacing w:val="-2"/>
                <w:w w:val="105"/>
                <w:sz w:val="16"/>
              </w:rPr>
              <w:t>Turbia</w:t>
            </w:r>
          </w:p>
        </w:tc>
        <w:tc>
          <w:tcPr>
            <w:tcW w:w="2600" w:type="dxa"/>
          </w:tcPr>
          <w:p w14:paraId="5A0527B7" w14:textId="77777777" w:rsidR="00D73ACD" w:rsidRDefault="00D73ACD">
            <w:pPr>
              <w:pStyle w:val="TableParagraph"/>
              <w:spacing w:before="89"/>
              <w:ind w:left="159"/>
              <w:rPr>
                <w:sz w:val="16"/>
              </w:rPr>
            </w:pPr>
            <w:r>
              <w:rPr>
                <w:color w:val="231F20"/>
                <w:spacing w:val="-2"/>
                <w:sz w:val="16"/>
              </w:rPr>
              <w:t>Clara</w:t>
            </w:r>
          </w:p>
        </w:tc>
      </w:tr>
      <w:tr w:rsidR="00D73ACD" w14:paraId="535D15AF" w14:textId="77777777">
        <w:trPr>
          <w:trHeight w:val="318"/>
        </w:trPr>
        <w:tc>
          <w:tcPr>
            <w:tcW w:w="1099" w:type="dxa"/>
            <w:shd w:val="clear" w:color="auto" w:fill="E3EBEB"/>
          </w:tcPr>
          <w:p w14:paraId="08F21D15" w14:textId="77777777" w:rsidR="00D73ACD" w:rsidRDefault="00D73ACD">
            <w:pPr>
              <w:pStyle w:val="TableParagraph"/>
              <w:spacing w:before="79"/>
              <w:ind w:left="79"/>
              <w:rPr>
                <w:rFonts w:ascii="Tahoma"/>
                <w:sz w:val="16"/>
              </w:rPr>
            </w:pPr>
            <w:r>
              <w:rPr>
                <w:rFonts w:ascii="Tahoma"/>
                <w:color w:val="231F20"/>
                <w:w w:val="105"/>
                <w:sz w:val="16"/>
              </w:rPr>
              <w:t>PA</w:t>
            </w:r>
            <w:r>
              <w:rPr>
                <w:rFonts w:ascii="Tahoma"/>
                <w:color w:val="231F20"/>
                <w:spacing w:val="-15"/>
                <w:w w:val="105"/>
                <w:sz w:val="16"/>
              </w:rPr>
              <w:t xml:space="preserve"> </w:t>
            </w:r>
            <w:r>
              <w:rPr>
                <w:rFonts w:ascii="Tahoma"/>
                <w:color w:val="231F20"/>
                <w:spacing w:val="-2"/>
                <w:w w:val="105"/>
                <w:sz w:val="16"/>
              </w:rPr>
              <w:t>(cm/LCR)</w:t>
            </w:r>
          </w:p>
        </w:tc>
        <w:tc>
          <w:tcPr>
            <w:tcW w:w="1239" w:type="dxa"/>
            <w:shd w:val="clear" w:color="auto" w:fill="E3EBEB"/>
          </w:tcPr>
          <w:p w14:paraId="4B5276A2" w14:textId="77777777" w:rsidR="00D73ACD" w:rsidRDefault="00D73ACD">
            <w:pPr>
              <w:pStyle w:val="TableParagraph"/>
              <w:spacing w:before="89"/>
              <w:ind w:left="80"/>
              <w:rPr>
                <w:sz w:val="16"/>
              </w:rPr>
            </w:pPr>
            <w:r>
              <w:rPr>
                <w:color w:val="231F20"/>
                <w:spacing w:val="-5"/>
                <w:w w:val="105"/>
                <w:sz w:val="16"/>
              </w:rPr>
              <w:t>&lt;10</w:t>
            </w:r>
          </w:p>
        </w:tc>
        <w:tc>
          <w:tcPr>
            <w:tcW w:w="1312" w:type="dxa"/>
            <w:shd w:val="clear" w:color="auto" w:fill="E3EBEB"/>
          </w:tcPr>
          <w:p w14:paraId="359E140C" w14:textId="77777777" w:rsidR="00D73ACD" w:rsidRDefault="00D73ACD">
            <w:pPr>
              <w:pStyle w:val="TableParagraph"/>
              <w:spacing w:before="89"/>
              <w:ind w:left="213"/>
              <w:rPr>
                <w:sz w:val="16"/>
              </w:rPr>
            </w:pPr>
            <w:r>
              <w:rPr>
                <w:color w:val="231F20"/>
                <w:spacing w:val="-2"/>
                <w:sz w:val="16"/>
              </w:rPr>
              <w:t>Elevada</w:t>
            </w:r>
          </w:p>
        </w:tc>
        <w:tc>
          <w:tcPr>
            <w:tcW w:w="2600" w:type="dxa"/>
            <w:shd w:val="clear" w:color="auto" w:fill="E3EBEB"/>
          </w:tcPr>
          <w:p w14:paraId="0C73D91E" w14:textId="77777777" w:rsidR="00D73ACD" w:rsidRDefault="00D73ACD">
            <w:pPr>
              <w:pStyle w:val="TableParagraph"/>
              <w:spacing w:before="89"/>
              <w:ind w:left="159"/>
              <w:rPr>
                <w:sz w:val="16"/>
              </w:rPr>
            </w:pPr>
            <w:r>
              <w:rPr>
                <w:color w:val="231F20"/>
                <w:w w:val="105"/>
                <w:sz w:val="16"/>
              </w:rPr>
              <w:t>Normal</w:t>
            </w:r>
            <w:r>
              <w:rPr>
                <w:color w:val="231F20"/>
                <w:spacing w:val="-9"/>
                <w:w w:val="105"/>
                <w:sz w:val="16"/>
              </w:rPr>
              <w:t xml:space="preserve"> </w:t>
            </w:r>
            <w:r>
              <w:rPr>
                <w:color w:val="231F20"/>
                <w:w w:val="105"/>
                <w:sz w:val="16"/>
              </w:rPr>
              <w:t>o</w:t>
            </w:r>
            <w:r>
              <w:rPr>
                <w:color w:val="231F20"/>
                <w:spacing w:val="-8"/>
                <w:w w:val="105"/>
                <w:sz w:val="16"/>
              </w:rPr>
              <w:t xml:space="preserve"> </w:t>
            </w:r>
            <w:r>
              <w:rPr>
                <w:color w:val="231F20"/>
                <w:w w:val="105"/>
                <w:sz w:val="16"/>
              </w:rPr>
              <w:t>levemente</w:t>
            </w:r>
            <w:r>
              <w:rPr>
                <w:color w:val="231F20"/>
                <w:spacing w:val="-9"/>
                <w:w w:val="105"/>
                <w:sz w:val="16"/>
              </w:rPr>
              <w:t xml:space="preserve"> </w:t>
            </w:r>
            <w:r>
              <w:rPr>
                <w:color w:val="231F20"/>
                <w:spacing w:val="-2"/>
                <w:w w:val="105"/>
                <w:sz w:val="16"/>
              </w:rPr>
              <w:t>aumentada</w:t>
            </w:r>
          </w:p>
        </w:tc>
      </w:tr>
      <w:tr w:rsidR="00D73ACD" w14:paraId="43723403" w14:textId="77777777">
        <w:trPr>
          <w:trHeight w:val="318"/>
        </w:trPr>
        <w:tc>
          <w:tcPr>
            <w:tcW w:w="1099" w:type="dxa"/>
          </w:tcPr>
          <w:p w14:paraId="3515C6D9" w14:textId="77777777" w:rsidR="00D73ACD" w:rsidRDefault="00D73ACD">
            <w:pPr>
              <w:pStyle w:val="TableParagraph"/>
              <w:spacing w:before="79"/>
              <w:ind w:left="79"/>
              <w:rPr>
                <w:rFonts w:ascii="Tahoma"/>
                <w:sz w:val="16"/>
              </w:rPr>
            </w:pPr>
            <w:r>
              <w:rPr>
                <w:rFonts w:ascii="Tahoma"/>
                <w:color w:val="231F20"/>
                <w:spacing w:val="-2"/>
                <w:w w:val="105"/>
                <w:sz w:val="16"/>
              </w:rPr>
              <w:t>Leucocitos</w:t>
            </w:r>
          </w:p>
        </w:tc>
        <w:tc>
          <w:tcPr>
            <w:tcW w:w="1239" w:type="dxa"/>
          </w:tcPr>
          <w:p w14:paraId="1F7A385E" w14:textId="77777777" w:rsidR="00D73ACD" w:rsidRDefault="00D73ACD">
            <w:pPr>
              <w:pStyle w:val="TableParagraph"/>
              <w:spacing w:before="89"/>
              <w:ind w:left="80"/>
              <w:rPr>
                <w:sz w:val="16"/>
              </w:rPr>
            </w:pPr>
            <w:r>
              <w:rPr>
                <w:color w:val="231F20"/>
                <w:spacing w:val="-5"/>
                <w:w w:val="110"/>
                <w:sz w:val="16"/>
              </w:rPr>
              <w:t>&lt;5</w:t>
            </w:r>
          </w:p>
        </w:tc>
        <w:tc>
          <w:tcPr>
            <w:tcW w:w="1312" w:type="dxa"/>
          </w:tcPr>
          <w:p w14:paraId="2ED13734" w14:textId="77777777" w:rsidR="00D73ACD" w:rsidRDefault="00D73ACD">
            <w:pPr>
              <w:pStyle w:val="TableParagraph"/>
              <w:spacing w:before="89"/>
              <w:ind w:left="213"/>
              <w:rPr>
                <w:sz w:val="16"/>
              </w:rPr>
            </w:pPr>
            <w:r>
              <w:rPr>
                <w:color w:val="231F20"/>
                <w:spacing w:val="-4"/>
                <w:w w:val="105"/>
                <w:sz w:val="16"/>
              </w:rPr>
              <w:t>&gt;2000</w:t>
            </w:r>
          </w:p>
        </w:tc>
        <w:tc>
          <w:tcPr>
            <w:tcW w:w="2600" w:type="dxa"/>
          </w:tcPr>
          <w:p w14:paraId="2B3FA38D" w14:textId="77777777" w:rsidR="00D73ACD" w:rsidRDefault="00D73ACD">
            <w:pPr>
              <w:pStyle w:val="TableParagraph"/>
              <w:spacing w:before="89"/>
              <w:ind w:left="159"/>
              <w:rPr>
                <w:sz w:val="16"/>
              </w:rPr>
            </w:pPr>
            <w:r>
              <w:rPr>
                <w:color w:val="231F20"/>
                <w:spacing w:val="-4"/>
                <w:w w:val="105"/>
                <w:sz w:val="16"/>
              </w:rPr>
              <w:t>&lt;1000</w:t>
            </w:r>
          </w:p>
        </w:tc>
      </w:tr>
      <w:tr w:rsidR="00D73ACD" w14:paraId="1C209921" w14:textId="77777777">
        <w:trPr>
          <w:trHeight w:val="318"/>
        </w:trPr>
        <w:tc>
          <w:tcPr>
            <w:tcW w:w="1099" w:type="dxa"/>
            <w:shd w:val="clear" w:color="auto" w:fill="E3EBEB"/>
          </w:tcPr>
          <w:p w14:paraId="0F421E20" w14:textId="77777777" w:rsidR="00D73ACD" w:rsidRDefault="00D73ACD">
            <w:pPr>
              <w:pStyle w:val="TableParagraph"/>
              <w:spacing w:before="89"/>
              <w:ind w:left="79"/>
              <w:rPr>
                <w:sz w:val="16"/>
              </w:rPr>
            </w:pPr>
            <w:r>
              <w:rPr>
                <w:color w:val="231F20"/>
                <w:spacing w:val="-2"/>
                <w:w w:val="105"/>
                <w:sz w:val="16"/>
              </w:rPr>
              <w:t>Predominio</w:t>
            </w:r>
          </w:p>
        </w:tc>
        <w:tc>
          <w:tcPr>
            <w:tcW w:w="1239" w:type="dxa"/>
            <w:shd w:val="clear" w:color="auto" w:fill="E3EBEB"/>
          </w:tcPr>
          <w:p w14:paraId="768A6C97" w14:textId="77777777" w:rsidR="00D73ACD" w:rsidRDefault="00D73ACD">
            <w:pPr>
              <w:pStyle w:val="TableParagraph"/>
              <w:spacing w:before="89"/>
              <w:ind w:left="80"/>
              <w:rPr>
                <w:sz w:val="16"/>
              </w:rPr>
            </w:pPr>
            <w:r>
              <w:rPr>
                <w:color w:val="231F20"/>
                <w:spacing w:val="-5"/>
                <w:w w:val="105"/>
                <w:sz w:val="16"/>
              </w:rPr>
              <w:t>NA</w:t>
            </w:r>
          </w:p>
        </w:tc>
        <w:tc>
          <w:tcPr>
            <w:tcW w:w="1312" w:type="dxa"/>
            <w:shd w:val="clear" w:color="auto" w:fill="E3EBEB"/>
          </w:tcPr>
          <w:p w14:paraId="3774DB2F" w14:textId="77777777" w:rsidR="00D73ACD" w:rsidRDefault="00D73ACD">
            <w:pPr>
              <w:pStyle w:val="TableParagraph"/>
              <w:spacing w:before="79"/>
              <w:ind w:left="213"/>
              <w:rPr>
                <w:rFonts w:ascii="Tahoma" w:hAnsi="Tahoma"/>
                <w:sz w:val="16"/>
              </w:rPr>
            </w:pPr>
            <w:r>
              <w:rPr>
                <w:rFonts w:ascii="Tahoma" w:hAnsi="Tahoma"/>
                <w:color w:val="231F20"/>
                <w:spacing w:val="-2"/>
                <w:w w:val="105"/>
                <w:sz w:val="16"/>
              </w:rPr>
              <w:t>Neutrófilos</w:t>
            </w:r>
          </w:p>
        </w:tc>
        <w:tc>
          <w:tcPr>
            <w:tcW w:w="2600" w:type="dxa"/>
            <w:shd w:val="clear" w:color="auto" w:fill="E3EBEB"/>
          </w:tcPr>
          <w:p w14:paraId="19097D82" w14:textId="77777777" w:rsidR="00D73ACD" w:rsidRDefault="00D73ACD">
            <w:pPr>
              <w:pStyle w:val="TableParagraph"/>
              <w:spacing w:before="79"/>
              <w:ind w:left="159"/>
              <w:rPr>
                <w:rFonts w:ascii="Tahoma"/>
                <w:sz w:val="16"/>
              </w:rPr>
            </w:pPr>
            <w:r>
              <w:rPr>
                <w:rFonts w:ascii="Tahoma"/>
                <w:color w:val="231F20"/>
                <w:spacing w:val="-2"/>
                <w:w w:val="105"/>
                <w:sz w:val="16"/>
              </w:rPr>
              <w:t>Linfocitos</w:t>
            </w:r>
          </w:p>
        </w:tc>
      </w:tr>
      <w:tr w:rsidR="00D73ACD" w14:paraId="06DF8DDF" w14:textId="77777777">
        <w:trPr>
          <w:trHeight w:val="318"/>
        </w:trPr>
        <w:tc>
          <w:tcPr>
            <w:tcW w:w="1099" w:type="dxa"/>
          </w:tcPr>
          <w:p w14:paraId="299F439B" w14:textId="77777777" w:rsidR="00D73ACD" w:rsidRDefault="00D73ACD">
            <w:pPr>
              <w:pStyle w:val="TableParagraph"/>
              <w:spacing w:before="89"/>
              <w:ind w:left="79"/>
              <w:rPr>
                <w:sz w:val="16"/>
              </w:rPr>
            </w:pPr>
            <w:r>
              <w:rPr>
                <w:color w:val="231F20"/>
                <w:spacing w:val="-2"/>
                <w:sz w:val="16"/>
              </w:rPr>
              <w:t>Proteínas</w:t>
            </w:r>
          </w:p>
        </w:tc>
        <w:tc>
          <w:tcPr>
            <w:tcW w:w="1239" w:type="dxa"/>
          </w:tcPr>
          <w:p w14:paraId="5DF16920" w14:textId="77777777" w:rsidR="00D73ACD" w:rsidRDefault="00D73ACD">
            <w:pPr>
              <w:pStyle w:val="TableParagraph"/>
              <w:spacing w:before="79"/>
              <w:ind w:left="80"/>
              <w:rPr>
                <w:rFonts w:ascii="Tahoma"/>
                <w:sz w:val="16"/>
              </w:rPr>
            </w:pPr>
            <w:r>
              <w:rPr>
                <w:rFonts w:ascii="Tahoma"/>
                <w:color w:val="231F20"/>
                <w:w w:val="95"/>
                <w:sz w:val="16"/>
              </w:rPr>
              <w:t>&lt;0,4</w:t>
            </w:r>
            <w:r>
              <w:rPr>
                <w:rFonts w:ascii="Tahoma"/>
                <w:color w:val="231F20"/>
                <w:sz w:val="16"/>
              </w:rPr>
              <w:t xml:space="preserve"> </w:t>
            </w:r>
            <w:r>
              <w:rPr>
                <w:rFonts w:ascii="Tahoma"/>
                <w:color w:val="231F20"/>
                <w:spacing w:val="-5"/>
                <w:sz w:val="16"/>
              </w:rPr>
              <w:t>g/L</w:t>
            </w:r>
          </w:p>
        </w:tc>
        <w:tc>
          <w:tcPr>
            <w:tcW w:w="1312" w:type="dxa"/>
          </w:tcPr>
          <w:p w14:paraId="115AC5F9" w14:textId="77777777" w:rsidR="00D73ACD" w:rsidRDefault="00D73ACD">
            <w:pPr>
              <w:pStyle w:val="TableParagraph"/>
              <w:spacing w:before="79"/>
              <w:ind w:left="213"/>
              <w:rPr>
                <w:rFonts w:ascii="Tahoma"/>
                <w:sz w:val="16"/>
              </w:rPr>
            </w:pPr>
            <w:r>
              <w:rPr>
                <w:rFonts w:ascii="Tahoma"/>
                <w:color w:val="231F20"/>
                <w:w w:val="95"/>
                <w:sz w:val="16"/>
              </w:rPr>
              <w:t>&gt;1</w:t>
            </w:r>
            <w:r>
              <w:rPr>
                <w:rFonts w:ascii="Tahoma"/>
                <w:color w:val="231F20"/>
                <w:spacing w:val="-4"/>
                <w:w w:val="95"/>
                <w:sz w:val="16"/>
              </w:rPr>
              <w:t xml:space="preserve"> </w:t>
            </w:r>
            <w:r>
              <w:rPr>
                <w:rFonts w:ascii="Tahoma"/>
                <w:color w:val="231F20"/>
                <w:spacing w:val="-5"/>
                <w:sz w:val="16"/>
              </w:rPr>
              <w:t>g/L</w:t>
            </w:r>
          </w:p>
        </w:tc>
        <w:tc>
          <w:tcPr>
            <w:tcW w:w="2600" w:type="dxa"/>
          </w:tcPr>
          <w:p w14:paraId="626990A9" w14:textId="77777777" w:rsidR="00D73ACD" w:rsidRDefault="00D73ACD">
            <w:pPr>
              <w:pStyle w:val="TableParagraph"/>
              <w:spacing w:before="79"/>
              <w:ind w:left="159"/>
              <w:rPr>
                <w:rFonts w:ascii="Tahoma"/>
                <w:sz w:val="16"/>
              </w:rPr>
            </w:pPr>
            <w:r>
              <w:rPr>
                <w:rFonts w:ascii="Tahoma"/>
                <w:color w:val="231F20"/>
                <w:sz w:val="16"/>
              </w:rPr>
              <w:t>0,5-1</w:t>
            </w:r>
            <w:r>
              <w:rPr>
                <w:rFonts w:ascii="Tahoma"/>
                <w:color w:val="231F20"/>
                <w:spacing w:val="-10"/>
                <w:sz w:val="16"/>
              </w:rPr>
              <w:t xml:space="preserve"> </w:t>
            </w:r>
            <w:r>
              <w:rPr>
                <w:rFonts w:ascii="Tahoma"/>
                <w:color w:val="231F20"/>
                <w:spacing w:val="-5"/>
                <w:sz w:val="16"/>
              </w:rPr>
              <w:t>g/L</w:t>
            </w:r>
          </w:p>
        </w:tc>
      </w:tr>
      <w:tr w:rsidR="00D73ACD" w14:paraId="7DB6BA98" w14:textId="77777777">
        <w:trPr>
          <w:trHeight w:val="318"/>
        </w:trPr>
        <w:tc>
          <w:tcPr>
            <w:tcW w:w="1099" w:type="dxa"/>
            <w:shd w:val="clear" w:color="auto" w:fill="E3EBEB"/>
          </w:tcPr>
          <w:p w14:paraId="49525BC2" w14:textId="77777777" w:rsidR="00D73ACD" w:rsidRDefault="00D73ACD">
            <w:pPr>
              <w:pStyle w:val="TableParagraph"/>
              <w:spacing w:before="89"/>
              <w:ind w:left="79"/>
              <w:rPr>
                <w:sz w:val="16"/>
              </w:rPr>
            </w:pPr>
            <w:r>
              <w:rPr>
                <w:color w:val="231F20"/>
                <w:spacing w:val="-2"/>
                <w:sz w:val="16"/>
              </w:rPr>
              <w:t>Glucosa</w:t>
            </w:r>
          </w:p>
        </w:tc>
        <w:tc>
          <w:tcPr>
            <w:tcW w:w="1239" w:type="dxa"/>
            <w:shd w:val="clear" w:color="auto" w:fill="E3EBEB"/>
          </w:tcPr>
          <w:p w14:paraId="779700B5" w14:textId="77777777" w:rsidR="00D73ACD" w:rsidRDefault="00D73ACD">
            <w:pPr>
              <w:pStyle w:val="TableParagraph"/>
              <w:spacing w:before="79"/>
              <w:ind w:left="80"/>
              <w:rPr>
                <w:rFonts w:ascii="Tahoma"/>
                <w:sz w:val="16"/>
              </w:rPr>
            </w:pPr>
            <w:r>
              <w:rPr>
                <w:rFonts w:ascii="Tahoma"/>
                <w:color w:val="231F20"/>
                <w:sz w:val="16"/>
              </w:rPr>
              <w:t>40-80</w:t>
            </w:r>
            <w:r>
              <w:rPr>
                <w:rFonts w:ascii="Tahoma"/>
                <w:color w:val="231F20"/>
                <w:spacing w:val="2"/>
                <w:sz w:val="16"/>
              </w:rPr>
              <w:t xml:space="preserve"> </w:t>
            </w:r>
            <w:r>
              <w:rPr>
                <w:rFonts w:ascii="Tahoma"/>
                <w:color w:val="231F20"/>
                <w:spacing w:val="-2"/>
                <w:sz w:val="16"/>
              </w:rPr>
              <w:t>mg/dL</w:t>
            </w:r>
          </w:p>
        </w:tc>
        <w:tc>
          <w:tcPr>
            <w:tcW w:w="1312" w:type="dxa"/>
            <w:shd w:val="clear" w:color="auto" w:fill="E3EBEB"/>
          </w:tcPr>
          <w:p w14:paraId="77031AC8" w14:textId="77777777" w:rsidR="00D73ACD" w:rsidRDefault="00D73ACD">
            <w:pPr>
              <w:pStyle w:val="TableParagraph"/>
              <w:spacing w:before="79"/>
              <w:ind w:left="213"/>
              <w:rPr>
                <w:rFonts w:ascii="Tahoma"/>
                <w:sz w:val="16"/>
              </w:rPr>
            </w:pPr>
            <w:r>
              <w:rPr>
                <w:rFonts w:ascii="Tahoma"/>
                <w:color w:val="231F20"/>
                <w:sz w:val="16"/>
              </w:rPr>
              <w:t>&lt;34</w:t>
            </w:r>
            <w:r>
              <w:rPr>
                <w:rFonts w:ascii="Tahoma"/>
                <w:color w:val="231F20"/>
                <w:spacing w:val="-10"/>
                <w:sz w:val="16"/>
              </w:rPr>
              <w:t xml:space="preserve"> </w:t>
            </w:r>
            <w:r>
              <w:rPr>
                <w:rFonts w:ascii="Tahoma"/>
                <w:color w:val="231F20"/>
                <w:spacing w:val="-4"/>
                <w:w w:val="105"/>
                <w:sz w:val="16"/>
              </w:rPr>
              <w:t>mg/dL</w:t>
            </w:r>
          </w:p>
        </w:tc>
        <w:tc>
          <w:tcPr>
            <w:tcW w:w="2600" w:type="dxa"/>
            <w:shd w:val="clear" w:color="auto" w:fill="E3EBEB"/>
          </w:tcPr>
          <w:p w14:paraId="4D2774C0" w14:textId="77777777" w:rsidR="00D73ACD" w:rsidRDefault="00D73ACD">
            <w:pPr>
              <w:pStyle w:val="TableParagraph"/>
              <w:spacing w:before="89"/>
              <w:ind w:left="159"/>
              <w:rPr>
                <w:sz w:val="16"/>
              </w:rPr>
            </w:pPr>
            <w:r>
              <w:rPr>
                <w:color w:val="231F20"/>
                <w:w w:val="105"/>
                <w:sz w:val="16"/>
              </w:rPr>
              <w:t>Normal</w:t>
            </w:r>
            <w:r>
              <w:rPr>
                <w:color w:val="231F20"/>
                <w:spacing w:val="-9"/>
                <w:w w:val="105"/>
                <w:sz w:val="16"/>
              </w:rPr>
              <w:t xml:space="preserve"> </w:t>
            </w:r>
            <w:r>
              <w:rPr>
                <w:color w:val="231F20"/>
                <w:w w:val="105"/>
                <w:sz w:val="16"/>
              </w:rPr>
              <w:t>o</w:t>
            </w:r>
            <w:r>
              <w:rPr>
                <w:color w:val="231F20"/>
                <w:spacing w:val="-8"/>
                <w:w w:val="105"/>
                <w:sz w:val="16"/>
              </w:rPr>
              <w:t xml:space="preserve"> </w:t>
            </w:r>
            <w:r>
              <w:rPr>
                <w:color w:val="231F20"/>
                <w:w w:val="105"/>
                <w:sz w:val="16"/>
              </w:rPr>
              <w:t>levemente</w:t>
            </w:r>
            <w:r>
              <w:rPr>
                <w:color w:val="231F20"/>
                <w:spacing w:val="-9"/>
                <w:w w:val="105"/>
                <w:sz w:val="16"/>
              </w:rPr>
              <w:t xml:space="preserve"> </w:t>
            </w:r>
            <w:r>
              <w:rPr>
                <w:color w:val="231F20"/>
                <w:spacing w:val="-2"/>
                <w:w w:val="105"/>
                <w:sz w:val="16"/>
              </w:rPr>
              <w:t>aumentada</w:t>
            </w:r>
          </w:p>
        </w:tc>
      </w:tr>
      <w:tr w:rsidR="00D73ACD" w14:paraId="557D2F6E" w14:textId="77777777">
        <w:trPr>
          <w:trHeight w:val="318"/>
        </w:trPr>
        <w:tc>
          <w:tcPr>
            <w:tcW w:w="1099" w:type="dxa"/>
          </w:tcPr>
          <w:p w14:paraId="6621590B" w14:textId="77777777" w:rsidR="00D73ACD" w:rsidRDefault="00D73ACD">
            <w:pPr>
              <w:pStyle w:val="TableParagraph"/>
              <w:spacing w:before="79"/>
              <w:ind w:left="79"/>
              <w:rPr>
                <w:rFonts w:ascii="Tahoma" w:hAnsi="Tahoma"/>
                <w:sz w:val="16"/>
              </w:rPr>
            </w:pPr>
            <w:r>
              <w:rPr>
                <w:rFonts w:ascii="Tahoma" w:hAnsi="Tahoma"/>
                <w:color w:val="231F20"/>
                <w:sz w:val="16"/>
              </w:rPr>
              <w:t>Razón</w:t>
            </w:r>
            <w:r>
              <w:rPr>
                <w:rFonts w:ascii="Tahoma" w:hAnsi="Tahoma"/>
                <w:color w:val="231F20"/>
                <w:spacing w:val="-3"/>
                <w:sz w:val="16"/>
              </w:rPr>
              <w:t xml:space="preserve"> </w:t>
            </w:r>
            <w:r>
              <w:rPr>
                <w:rFonts w:ascii="Tahoma" w:hAnsi="Tahoma"/>
                <w:color w:val="231F20"/>
                <w:spacing w:val="-2"/>
                <w:w w:val="105"/>
                <w:sz w:val="16"/>
              </w:rPr>
              <w:t>Gc/Gs</w:t>
            </w:r>
          </w:p>
        </w:tc>
        <w:tc>
          <w:tcPr>
            <w:tcW w:w="1239" w:type="dxa"/>
          </w:tcPr>
          <w:p w14:paraId="2861F6B4" w14:textId="77777777" w:rsidR="00D73ACD" w:rsidRDefault="00D73ACD">
            <w:pPr>
              <w:pStyle w:val="TableParagraph"/>
              <w:spacing w:before="89"/>
              <w:ind w:left="80"/>
              <w:rPr>
                <w:sz w:val="16"/>
              </w:rPr>
            </w:pPr>
            <w:r>
              <w:rPr>
                <w:color w:val="231F20"/>
                <w:spacing w:val="-4"/>
                <w:w w:val="105"/>
                <w:sz w:val="16"/>
              </w:rPr>
              <w:t>&gt;0,66</w:t>
            </w:r>
          </w:p>
        </w:tc>
        <w:tc>
          <w:tcPr>
            <w:tcW w:w="1312" w:type="dxa"/>
          </w:tcPr>
          <w:p w14:paraId="51422CF5" w14:textId="77777777" w:rsidR="00D73ACD" w:rsidRDefault="00D73ACD">
            <w:pPr>
              <w:pStyle w:val="TableParagraph"/>
              <w:spacing w:before="89"/>
              <w:ind w:left="213"/>
              <w:rPr>
                <w:sz w:val="16"/>
              </w:rPr>
            </w:pPr>
            <w:r>
              <w:rPr>
                <w:color w:val="231F20"/>
                <w:spacing w:val="-4"/>
                <w:w w:val="105"/>
                <w:sz w:val="16"/>
              </w:rPr>
              <w:t>&lt;0,23</w:t>
            </w:r>
          </w:p>
        </w:tc>
        <w:tc>
          <w:tcPr>
            <w:tcW w:w="2600" w:type="dxa"/>
          </w:tcPr>
          <w:p w14:paraId="72C39D79" w14:textId="77777777" w:rsidR="00D73ACD" w:rsidRDefault="00D73ACD">
            <w:pPr>
              <w:pStyle w:val="TableParagraph"/>
              <w:spacing w:before="89"/>
              <w:ind w:left="159"/>
              <w:rPr>
                <w:sz w:val="16"/>
              </w:rPr>
            </w:pPr>
            <w:r>
              <w:rPr>
                <w:color w:val="231F20"/>
                <w:w w:val="105"/>
                <w:sz w:val="16"/>
              </w:rPr>
              <w:t>Normal</w:t>
            </w:r>
            <w:r>
              <w:rPr>
                <w:color w:val="231F20"/>
                <w:spacing w:val="-9"/>
                <w:w w:val="105"/>
                <w:sz w:val="16"/>
              </w:rPr>
              <w:t xml:space="preserve"> </w:t>
            </w:r>
            <w:r>
              <w:rPr>
                <w:color w:val="231F20"/>
                <w:w w:val="105"/>
                <w:sz w:val="16"/>
              </w:rPr>
              <w:t>o</w:t>
            </w:r>
            <w:r>
              <w:rPr>
                <w:color w:val="231F20"/>
                <w:spacing w:val="-8"/>
                <w:w w:val="105"/>
                <w:sz w:val="16"/>
              </w:rPr>
              <w:t xml:space="preserve"> </w:t>
            </w:r>
            <w:r>
              <w:rPr>
                <w:color w:val="231F20"/>
                <w:w w:val="105"/>
                <w:sz w:val="16"/>
              </w:rPr>
              <w:t>levemente</w:t>
            </w:r>
            <w:r>
              <w:rPr>
                <w:color w:val="231F20"/>
                <w:spacing w:val="-9"/>
                <w:w w:val="105"/>
                <w:sz w:val="16"/>
              </w:rPr>
              <w:t xml:space="preserve"> </w:t>
            </w:r>
            <w:r>
              <w:rPr>
                <w:color w:val="231F20"/>
                <w:spacing w:val="-2"/>
                <w:w w:val="105"/>
                <w:sz w:val="16"/>
              </w:rPr>
              <w:t>aumentada</w:t>
            </w:r>
          </w:p>
        </w:tc>
      </w:tr>
      <w:tr w:rsidR="00D73ACD" w14:paraId="4B94CB80" w14:textId="77777777">
        <w:trPr>
          <w:trHeight w:val="318"/>
        </w:trPr>
        <w:tc>
          <w:tcPr>
            <w:tcW w:w="1099" w:type="dxa"/>
            <w:shd w:val="clear" w:color="auto" w:fill="E3EBEB"/>
          </w:tcPr>
          <w:p w14:paraId="3E916E32" w14:textId="77777777" w:rsidR="00D73ACD" w:rsidRDefault="00D73ACD">
            <w:pPr>
              <w:pStyle w:val="TableParagraph"/>
              <w:spacing w:before="79"/>
              <w:ind w:left="79"/>
              <w:rPr>
                <w:rFonts w:ascii="Tahoma"/>
                <w:sz w:val="16"/>
              </w:rPr>
            </w:pPr>
            <w:r>
              <w:rPr>
                <w:rFonts w:ascii="Tahoma"/>
                <w:color w:val="231F20"/>
                <w:spacing w:val="-2"/>
                <w:w w:val="105"/>
                <w:sz w:val="16"/>
              </w:rPr>
              <w:t>Lactato</w:t>
            </w:r>
          </w:p>
        </w:tc>
        <w:tc>
          <w:tcPr>
            <w:tcW w:w="1239" w:type="dxa"/>
            <w:shd w:val="clear" w:color="auto" w:fill="E3EBEB"/>
          </w:tcPr>
          <w:p w14:paraId="6C3D48D5" w14:textId="77777777" w:rsidR="00D73ACD" w:rsidRDefault="00D73ACD">
            <w:pPr>
              <w:pStyle w:val="TableParagraph"/>
              <w:spacing w:before="89"/>
              <w:ind w:left="80"/>
              <w:rPr>
                <w:sz w:val="16"/>
              </w:rPr>
            </w:pPr>
            <w:r>
              <w:rPr>
                <w:color w:val="231F20"/>
                <w:spacing w:val="-4"/>
                <w:w w:val="105"/>
                <w:sz w:val="16"/>
              </w:rPr>
              <w:t>&lt;2,2</w:t>
            </w:r>
          </w:p>
        </w:tc>
        <w:tc>
          <w:tcPr>
            <w:tcW w:w="1312" w:type="dxa"/>
            <w:shd w:val="clear" w:color="auto" w:fill="E3EBEB"/>
          </w:tcPr>
          <w:p w14:paraId="061FF6F6" w14:textId="77777777" w:rsidR="00D73ACD" w:rsidRDefault="00D73ACD">
            <w:pPr>
              <w:pStyle w:val="TableParagraph"/>
              <w:spacing w:before="89"/>
              <w:ind w:left="213"/>
              <w:rPr>
                <w:sz w:val="16"/>
              </w:rPr>
            </w:pPr>
            <w:r>
              <w:rPr>
                <w:color w:val="231F20"/>
                <w:spacing w:val="-4"/>
                <w:w w:val="105"/>
                <w:sz w:val="16"/>
              </w:rPr>
              <w:t>&gt;3,8</w:t>
            </w:r>
          </w:p>
        </w:tc>
        <w:tc>
          <w:tcPr>
            <w:tcW w:w="2600" w:type="dxa"/>
            <w:shd w:val="clear" w:color="auto" w:fill="E3EBEB"/>
          </w:tcPr>
          <w:p w14:paraId="1351FE48" w14:textId="77777777" w:rsidR="00D73ACD" w:rsidRDefault="00D73ACD">
            <w:pPr>
              <w:pStyle w:val="TableParagraph"/>
              <w:spacing w:before="89"/>
              <w:ind w:left="159"/>
              <w:rPr>
                <w:sz w:val="16"/>
              </w:rPr>
            </w:pPr>
            <w:r>
              <w:rPr>
                <w:color w:val="231F20"/>
                <w:spacing w:val="-4"/>
                <w:w w:val="105"/>
                <w:sz w:val="16"/>
              </w:rPr>
              <w:t>&lt;2,2</w:t>
            </w:r>
          </w:p>
        </w:tc>
      </w:tr>
    </w:tbl>
    <w:p w14:paraId="264FC1F2" w14:textId="77777777" w:rsidR="00D73ACD" w:rsidRDefault="00D73ACD">
      <w:pPr>
        <w:pStyle w:val="BodyText"/>
        <w:spacing w:before="5"/>
        <w:rPr>
          <w:rFonts w:ascii="Tahoma"/>
        </w:rPr>
      </w:pPr>
    </w:p>
    <w:p w14:paraId="5CD02F96" w14:textId="77777777" w:rsidR="00D73ACD" w:rsidRDefault="00D73ACD">
      <w:pPr>
        <w:ind w:left="110"/>
        <w:rPr>
          <w:rFonts w:ascii="Tahoma" w:hAnsi="Tahoma"/>
          <w:sz w:val="16"/>
        </w:rPr>
      </w:pPr>
      <w:r>
        <w:rPr>
          <w:rFonts w:ascii="Tahoma" w:hAnsi="Tahoma"/>
          <w:color w:val="231F20"/>
          <w:w w:val="105"/>
          <w:sz w:val="16"/>
        </w:rPr>
        <w:t>Gc/Gs:</w:t>
      </w:r>
      <w:r>
        <w:rPr>
          <w:rFonts w:ascii="Tahoma" w:hAnsi="Tahoma"/>
          <w:color w:val="231F20"/>
          <w:spacing w:val="-10"/>
          <w:w w:val="105"/>
          <w:sz w:val="16"/>
        </w:rPr>
        <w:t xml:space="preserve"> </w:t>
      </w:r>
      <w:r>
        <w:rPr>
          <w:rFonts w:ascii="Tahoma" w:hAnsi="Tahoma"/>
          <w:color w:val="231F20"/>
          <w:w w:val="105"/>
          <w:sz w:val="16"/>
        </w:rPr>
        <w:t>glucorraquia/glucemia;</w:t>
      </w:r>
      <w:r>
        <w:rPr>
          <w:rFonts w:ascii="Tahoma" w:hAnsi="Tahoma"/>
          <w:color w:val="231F20"/>
          <w:spacing w:val="-9"/>
          <w:w w:val="105"/>
          <w:sz w:val="16"/>
        </w:rPr>
        <w:t xml:space="preserve"> </w:t>
      </w:r>
      <w:r>
        <w:rPr>
          <w:rFonts w:ascii="Tahoma" w:hAnsi="Tahoma"/>
          <w:color w:val="231F20"/>
          <w:w w:val="105"/>
          <w:sz w:val="16"/>
        </w:rPr>
        <w:t>LCR:</w:t>
      </w:r>
      <w:r>
        <w:rPr>
          <w:rFonts w:ascii="Tahoma" w:hAnsi="Tahoma"/>
          <w:color w:val="231F20"/>
          <w:spacing w:val="-9"/>
          <w:w w:val="105"/>
          <w:sz w:val="16"/>
        </w:rPr>
        <w:t xml:space="preserve"> </w:t>
      </w:r>
      <w:r>
        <w:rPr>
          <w:rFonts w:ascii="Tahoma" w:hAnsi="Tahoma"/>
          <w:color w:val="231F20"/>
          <w:w w:val="105"/>
          <w:sz w:val="16"/>
        </w:rPr>
        <w:t>líquido</w:t>
      </w:r>
      <w:r>
        <w:rPr>
          <w:rFonts w:ascii="Tahoma" w:hAnsi="Tahoma"/>
          <w:color w:val="231F20"/>
          <w:spacing w:val="-9"/>
          <w:w w:val="105"/>
          <w:sz w:val="16"/>
        </w:rPr>
        <w:t xml:space="preserve"> </w:t>
      </w:r>
      <w:r>
        <w:rPr>
          <w:rFonts w:ascii="Tahoma" w:hAnsi="Tahoma"/>
          <w:color w:val="231F20"/>
          <w:w w:val="105"/>
          <w:sz w:val="16"/>
        </w:rPr>
        <w:t>cefalorraquídeo;</w:t>
      </w:r>
      <w:r>
        <w:rPr>
          <w:rFonts w:ascii="Tahoma" w:hAnsi="Tahoma"/>
          <w:color w:val="231F20"/>
          <w:spacing w:val="-9"/>
          <w:w w:val="105"/>
          <w:sz w:val="16"/>
        </w:rPr>
        <w:t xml:space="preserve"> </w:t>
      </w:r>
      <w:r>
        <w:rPr>
          <w:rFonts w:ascii="Tahoma" w:hAnsi="Tahoma"/>
          <w:color w:val="231F20"/>
          <w:w w:val="105"/>
          <w:sz w:val="16"/>
        </w:rPr>
        <w:t>PA:</w:t>
      </w:r>
      <w:r>
        <w:rPr>
          <w:rFonts w:ascii="Tahoma" w:hAnsi="Tahoma"/>
          <w:color w:val="231F20"/>
          <w:spacing w:val="-9"/>
          <w:w w:val="105"/>
          <w:sz w:val="16"/>
        </w:rPr>
        <w:t xml:space="preserve"> </w:t>
      </w:r>
      <w:r>
        <w:rPr>
          <w:rFonts w:ascii="Tahoma" w:hAnsi="Tahoma"/>
          <w:color w:val="231F20"/>
          <w:w w:val="105"/>
          <w:sz w:val="16"/>
        </w:rPr>
        <w:t>presión</w:t>
      </w:r>
      <w:r>
        <w:rPr>
          <w:rFonts w:ascii="Tahoma" w:hAnsi="Tahoma"/>
          <w:color w:val="231F20"/>
          <w:spacing w:val="-9"/>
          <w:w w:val="105"/>
          <w:sz w:val="16"/>
        </w:rPr>
        <w:t xml:space="preserve"> </w:t>
      </w:r>
      <w:r>
        <w:rPr>
          <w:rFonts w:ascii="Tahoma" w:hAnsi="Tahoma"/>
          <w:color w:val="231F20"/>
          <w:spacing w:val="-2"/>
          <w:w w:val="105"/>
          <w:sz w:val="16"/>
        </w:rPr>
        <w:t>arterial.</w:t>
      </w:r>
    </w:p>
    <w:p w14:paraId="39BE830E" w14:textId="77777777" w:rsidR="00D73ACD" w:rsidRDefault="00D73ACD">
      <w:pPr>
        <w:pStyle w:val="BodyText"/>
        <w:spacing w:before="190" w:line="249" w:lineRule="auto"/>
        <w:ind w:left="110" w:right="408"/>
        <w:jc w:val="both"/>
      </w:pPr>
      <w:r>
        <w:rPr>
          <w:color w:val="231F20"/>
        </w:rPr>
        <w:t>El</w:t>
      </w:r>
      <w:r>
        <w:rPr>
          <w:color w:val="231F20"/>
          <w:spacing w:val="-1"/>
        </w:rPr>
        <w:t xml:space="preserve"> </w:t>
      </w:r>
      <w:r>
        <w:rPr>
          <w:color w:val="231F20"/>
        </w:rPr>
        <w:t>nivel</w:t>
      </w:r>
      <w:r>
        <w:rPr>
          <w:color w:val="231F20"/>
          <w:spacing w:val="-1"/>
        </w:rPr>
        <w:t xml:space="preserve"> </w:t>
      </w:r>
      <w:r>
        <w:rPr>
          <w:color w:val="231F20"/>
        </w:rPr>
        <w:t>de</w:t>
      </w:r>
      <w:r>
        <w:rPr>
          <w:color w:val="231F20"/>
          <w:spacing w:val="-1"/>
        </w:rPr>
        <w:t xml:space="preserve"> </w:t>
      </w:r>
      <w:r>
        <w:rPr>
          <w:color w:val="231F20"/>
        </w:rPr>
        <w:t>lactato</w:t>
      </w:r>
      <w:r>
        <w:rPr>
          <w:color w:val="231F20"/>
          <w:spacing w:val="-1"/>
        </w:rPr>
        <w:t xml:space="preserve"> </w:t>
      </w:r>
      <w:r>
        <w:rPr>
          <w:color w:val="231F20"/>
        </w:rPr>
        <w:t>en</w:t>
      </w:r>
      <w:r>
        <w:rPr>
          <w:color w:val="231F20"/>
          <w:spacing w:val="-1"/>
        </w:rPr>
        <w:t xml:space="preserve"> </w:t>
      </w:r>
      <w:r>
        <w:rPr>
          <w:color w:val="231F20"/>
        </w:rPr>
        <w:t>LCR,</w:t>
      </w:r>
      <w:r>
        <w:rPr>
          <w:color w:val="231F20"/>
          <w:spacing w:val="-1"/>
        </w:rPr>
        <w:t xml:space="preserve"> </w:t>
      </w:r>
      <w:r>
        <w:rPr>
          <w:color w:val="231F20"/>
        </w:rPr>
        <w:t>si</w:t>
      </w:r>
      <w:r>
        <w:rPr>
          <w:color w:val="231F20"/>
          <w:spacing w:val="-1"/>
        </w:rPr>
        <w:t xml:space="preserve"> </w:t>
      </w:r>
      <w:r>
        <w:rPr>
          <w:color w:val="231F20"/>
        </w:rPr>
        <w:t>se</w:t>
      </w:r>
      <w:r>
        <w:rPr>
          <w:color w:val="231F20"/>
          <w:spacing w:val="-1"/>
        </w:rPr>
        <w:t xml:space="preserve"> </w:t>
      </w:r>
      <w:r>
        <w:rPr>
          <w:color w:val="231F20"/>
        </w:rPr>
        <w:t>mide</w:t>
      </w:r>
      <w:r>
        <w:rPr>
          <w:color w:val="231F20"/>
          <w:spacing w:val="-1"/>
        </w:rPr>
        <w:t xml:space="preserve"> </w:t>
      </w:r>
      <w:r>
        <w:rPr>
          <w:color w:val="231F20"/>
        </w:rPr>
        <w:t>antes</w:t>
      </w:r>
      <w:r>
        <w:rPr>
          <w:color w:val="231F20"/>
          <w:spacing w:val="-1"/>
        </w:rPr>
        <w:t xml:space="preserve"> </w:t>
      </w:r>
      <w:r>
        <w:rPr>
          <w:color w:val="231F20"/>
        </w:rPr>
        <w:t>del</w:t>
      </w:r>
      <w:r>
        <w:rPr>
          <w:color w:val="231F20"/>
          <w:spacing w:val="-1"/>
        </w:rPr>
        <w:t xml:space="preserve"> </w:t>
      </w:r>
      <w:r>
        <w:rPr>
          <w:color w:val="231F20"/>
        </w:rPr>
        <w:t>inicio</w:t>
      </w:r>
      <w:r>
        <w:rPr>
          <w:color w:val="231F20"/>
          <w:spacing w:val="-1"/>
        </w:rPr>
        <w:t xml:space="preserve"> </w:t>
      </w:r>
      <w:r>
        <w:rPr>
          <w:color w:val="231F20"/>
        </w:rPr>
        <w:t>del</w:t>
      </w:r>
      <w:r>
        <w:rPr>
          <w:color w:val="231F20"/>
          <w:spacing w:val="-1"/>
        </w:rPr>
        <w:t xml:space="preserve"> </w:t>
      </w:r>
      <w:r>
        <w:rPr>
          <w:color w:val="231F20"/>
        </w:rPr>
        <w:t>tratamiento</w:t>
      </w:r>
      <w:r>
        <w:rPr>
          <w:color w:val="231F20"/>
          <w:spacing w:val="-1"/>
        </w:rPr>
        <w:t xml:space="preserve"> </w:t>
      </w:r>
      <w:r>
        <w:rPr>
          <w:color w:val="231F20"/>
        </w:rPr>
        <w:t>antibió- tico, tiene una sensibilidad del 98%, para diferenciar meningitis bacteriana</w:t>
      </w:r>
      <w:r>
        <w:rPr>
          <w:color w:val="231F20"/>
          <w:spacing w:val="80"/>
          <w:w w:val="150"/>
        </w:rPr>
        <w:t xml:space="preserve"> </w:t>
      </w:r>
      <w:r>
        <w:rPr>
          <w:color w:val="231F20"/>
        </w:rPr>
        <w:t>de</w:t>
      </w:r>
      <w:r>
        <w:rPr>
          <w:color w:val="231F20"/>
          <w:spacing w:val="-11"/>
        </w:rPr>
        <w:t xml:space="preserve"> </w:t>
      </w:r>
      <w:r>
        <w:rPr>
          <w:color w:val="231F20"/>
        </w:rPr>
        <w:t>meningitis</w:t>
      </w:r>
      <w:r>
        <w:rPr>
          <w:color w:val="231F20"/>
          <w:spacing w:val="-11"/>
        </w:rPr>
        <w:t xml:space="preserve"> </w:t>
      </w:r>
      <w:r>
        <w:rPr>
          <w:color w:val="231F20"/>
        </w:rPr>
        <w:t>aséptica</w:t>
      </w:r>
      <w:r>
        <w:rPr>
          <w:color w:val="231F20"/>
          <w:spacing w:val="-11"/>
        </w:rPr>
        <w:t xml:space="preserve"> </w:t>
      </w:r>
      <w:r>
        <w:rPr>
          <w:color w:val="231F20"/>
        </w:rPr>
        <w:t>(10).</w:t>
      </w:r>
      <w:r>
        <w:rPr>
          <w:color w:val="231F20"/>
          <w:spacing w:val="-11"/>
        </w:rPr>
        <w:t xml:space="preserve"> </w:t>
      </w:r>
      <w:r>
        <w:rPr>
          <w:color w:val="231F20"/>
        </w:rPr>
        <w:t>En</w:t>
      </w:r>
      <w:r>
        <w:rPr>
          <w:color w:val="231F20"/>
          <w:spacing w:val="-11"/>
        </w:rPr>
        <w:t xml:space="preserve"> </w:t>
      </w:r>
      <w:r>
        <w:rPr>
          <w:color w:val="231F20"/>
        </w:rPr>
        <w:t>pacientes</w:t>
      </w:r>
      <w:r>
        <w:rPr>
          <w:color w:val="231F20"/>
          <w:spacing w:val="-11"/>
        </w:rPr>
        <w:t xml:space="preserve"> </w:t>
      </w:r>
      <w:r>
        <w:rPr>
          <w:color w:val="231F20"/>
        </w:rPr>
        <w:t>pretratados,</w:t>
      </w:r>
      <w:r>
        <w:rPr>
          <w:color w:val="231F20"/>
          <w:spacing w:val="-11"/>
        </w:rPr>
        <w:t xml:space="preserve"> </w:t>
      </w:r>
      <w:r>
        <w:rPr>
          <w:color w:val="231F20"/>
        </w:rPr>
        <w:t>la</w:t>
      </w:r>
      <w:r>
        <w:rPr>
          <w:color w:val="231F20"/>
          <w:spacing w:val="-11"/>
        </w:rPr>
        <w:t xml:space="preserve"> </w:t>
      </w:r>
      <w:r>
        <w:rPr>
          <w:color w:val="231F20"/>
        </w:rPr>
        <w:t>sensibilidad</w:t>
      </w:r>
      <w:r>
        <w:rPr>
          <w:color w:val="231F20"/>
          <w:spacing w:val="-11"/>
        </w:rPr>
        <w:t xml:space="preserve"> </w:t>
      </w:r>
      <w:r>
        <w:rPr>
          <w:color w:val="231F20"/>
        </w:rPr>
        <w:t>desciende al 49%. Un metaanálisis que incluyó 1885 pacientes concluyó que el lactato como</w:t>
      </w:r>
      <w:r>
        <w:rPr>
          <w:color w:val="231F20"/>
          <w:spacing w:val="-6"/>
        </w:rPr>
        <w:t xml:space="preserve"> </w:t>
      </w:r>
      <w:r>
        <w:rPr>
          <w:color w:val="231F20"/>
        </w:rPr>
        <w:t>marcador</w:t>
      </w:r>
      <w:r>
        <w:rPr>
          <w:color w:val="231F20"/>
          <w:spacing w:val="-6"/>
        </w:rPr>
        <w:t xml:space="preserve"> </w:t>
      </w:r>
      <w:r>
        <w:rPr>
          <w:color w:val="231F20"/>
        </w:rPr>
        <w:t>único</w:t>
      </w:r>
      <w:r>
        <w:rPr>
          <w:color w:val="231F20"/>
          <w:spacing w:val="-6"/>
        </w:rPr>
        <w:t xml:space="preserve"> </w:t>
      </w:r>
      <w:r>
        <w:rPr>
          <w:color w:val="231F20"/>
        </w:rPr>
        <w:t>fue</w:t>
      </w:r>
      <w:r>
        <w:rPr>
          <w:color w:val="231F20"/>
          <w:spacing w:val="-6"/>
        </w:rPr>
        <w:t xml:space="preserve"> </w:t>
      </w:r>
      <w:r>
        <w:rPr>
          <w:color w:val="231F20"/>
        </w:rPr>
        <w:t>mejor</w:t>
      </w:r>
      <w:r>
        <w:rPr>
          <w:color w:val="231F20"/>
          <w:spacing w:val="-6"/>
        </w:rPr>
        <w:t xml:space="preserve"> </w:t>
      </w:r>
      <w:r>
        <w:rPr>
          <w:color w:val="231F20"/>
        </w:rPr>
        <w:t>que</w:t>
      </w:r>
      <w:r>
        <w:rPr>
          <w:color w:val="231F20"/>
          <w:spacing w:val="-6"/>
        </w:rPr>
        <w:t xml:space="preserve"> </w:t>
      </w:r>
      <w:r>
        <w:rPr>
          <w:color w:val="231F20"/>
        </w:rPr>
        <w:t>los</w:t>
      </w:r>
      <w:r>
        <w:rPr>
          <w:color w:val="231F20"/>
          <w:spacing w:val="-5"/>
        </w:rPr>
        <w:t xml:space="preserve"> </w:t>
      </w:r>
      <w:r>
        <w:rPr>
          <w:color w:val="231F20"/>
        </w:rPr>
        <w:t>parámetros</w:t>
      </w:r>
      <w:r>
        <w:rPr>
          <w:color w:val="231F20"/>
          <w:spacing w:val="-6"/>
        </w:rPr>
        <w:t xml:space="preserve"> </w:t>
      </w:r>
      <w:r>
        <w:rPr>
          <w:color w:val="231F20"/>
        </w:rPr>
        <w:t>convencionales</w:t>
      </w:r>
      <w:r>
        <w:rPr>
          <w:color w:val="231F20"/>
          <w:spacing w:val="-5"/>
        </w:rPr>
        <w:t xml:space="preserve"> </w:t>
      </w:r>
      <w:r>
        <w:rPr>
          <w:color w:val="231F20"/>
        </w:rPr>
        <w:t>(glucorra- quia,</w:t>
      </w:r>
      <w:r>
        <w:rPr>
          <w:color w:val="231F20"/>
          <w:spacing w:val="-3"/>
        </w:rPr>
        <w:t xml:space="preserve"> </w:t>
      </w:r>
      <w:r>
        <w:rPr>
          <w:color w:val="231F20"/>
        </w:rPr>
        <w:t>razón</w:t>
      </w:r>
      <w:r>
        <w:rPr>
          <w:color w:val="231F20"/>
          <w:spacing w:val="-3"/>
        </w:rPr>
        <w:t xml:space="preserve"> </w:t>
      </w:r>
      <w:r>
        <w:rPr>
          <w:color w:val="231F20"/>
        </w:rPr>
        <w:t>glucorraquia/glucemia,</w:t>
      </w:r>
      <w:r>
        <w:rPr>
          <w:color w:val="231F20"/>
          <w:spacing w:val="-3"/>
        </w:rPr>
        <w:t xml:space="preserve"> </w:t>
      </w:r>
      <w:r>
        <w:rPr>
          <w:color w:val="231F20"/>
        </w:rPr>
        <w:t>proteínas</w:t>
      </w:r>
      <w:r>
        <w:rPr>
          <w:color w:val="231F20"/>
          <w:spacing w:val="-3"/>
        </w:rPr>
        <w:t xml:space="preserve"> </w:t>
      </w:r>
      <w:r>
        <w:rPr>
          <w:color w:val="231F20"/>
        </w:rPr>
        <w:t>y</w:t>
      </w:r>
      <w:r>
        <w:rPr>
          <w:color w:val="231F20"/>
          <w:spacing w:val="-3"/>
        </w:rPr>
        <w:t xml:space="preserve"> </w:t>
      </w:r>
      <w:r>
        <w:rPr>
          <w:color w:val="231F20"/>
        </w:rPr>
        <w:t>leucocitos</w:t>
      </w:r>
      <w:r>
        <w:rPr>
          <w:color w:val="231F20"/>
          <w:spacing w:val="-3"/>
        </w:rPr>
        <w:t xml:space="preserve"> </w:t>
      </w:r>
      <w:r>
        <w:rPr>
          <w:color w:val="231F20"/>
        </w:rPr>
        <w:t>en</w:t>
      </w:r>
      <w:r>
        <w:rPr>
          <w:color w:val="231F20"/>
          <w:spacing w:val="-3"/>
        </w:rPr>
        <w:t xml:space="preserve"> </w:t>
      </w:r>
      <w:r>
        <w:rPr>
          <w:color w:val="231F20"/>
        </w:rPr>
        <w:t>LCR).</w:t>
      </w:r>
      <w:r>
        <w:rPr>
          <w:color w:val="231F20"/>
          <w:spacing w:val="-3"/>
        </w:rPr>
        <w:t xml:space="preserve"> </w:t>
      </w:r>
      <w:r>
        <w:rPr>
          <w:color w:val="231F20"/>
        </w:rPr>
        <w:t>Si</w:t>
      </w:r>
      <w:r>
        <w:rPr>
          <w:color w:val="231F20"/>
          <w:spacing w:val="-3"/>
        </w:rPr>
        <w:t xml:space="preserve"> </w:t>
      </w:r>
      <w:r>
        <w:rPr>
          <w:color w:val="231F20"/>
        </w:rPr>
        <w:t>bien</w:t>
      </w:r>
      <w:r>
        <w:rPr>
          <w:color w:val="231F20"/>
          <w:spacing w:val="-3"/>
        </w:rPr>
        <w:t xml:space="preserve"> </w:t>
      </w:r>
      <w:r>
        <w:rPr>
          <w:color w:val="231F20"/>
        </w:rPr>
        <w:t>no puede recomendarse rutinariamente por la falta de estudios bien diseñados, la procalcitonina en suero y LCR podría ser de utilidad para orientar el diagnós- tico hacia la etiología bacteriana de la meningitis (6).</w:t>
      </w:r>
    </w:p>
    <w:p w14:paraId="5CB689B3" w14:textId="77777777" w:rsidR="00D73ACD" w:rsidRDefault="00D73ACD">
      <w:pPr>
        <w:pStyle w:val="BodyText"/>
        <w:spacing w:before="8" w:line="249" w:lineRule="auto"/>
        <w:ind w:left="110" w:right="409" w:firstLine="226"/>
        <w:jc w:val="both"/>
      </w:pPr>
      <w:r>
        <w:rPr>
          <w:color w:val="231F20"/>
        </w:rPr>
        <w:t>La tinción de Gram del LCR tiene una sensibilidad que va del 60% al 90% y una especificidad del 97%, si la muestra se realizó antes del inicio del tra- tamiento antimicrobiano. El cultivo determina el diagnóstico definitivo y es positivo</w:t>
      </w:r>
      <w:r>
        <w:rPr>
          <w:color w:val="231F20"/>
          <w:spacing w:val="-6"/>
        </w:rPr>
        <w:t xml:space="preserve"> </w:t>
      </w:r>
      <w:r>
        <w:rPr>
          <w:color w:val="231F20"/>
        </w:rPr>
        <w:t>en</w:t>
      </w:r>
      <w:r>
        <w:rPr>
          <w:color w:val="231F20"/>
          <w:spacing w:val="-6"/>
        </w:rPr>
        <w:t xml:space="preserve"> </w:t>
      </w:r>
      <w:r>
        <w:rPr>
          <w:color w:val="231F20"/>
        </w:rPr>
        <w:t>el</w:t>
      </w:r>
      <w:r>
        <w:rPr>
          <w:color w:val="231F20"/>
          <w:spacing w:val="-6"/>
        </w:rPr>
        <w:t xml:space="preserve"> </w:t>
      </w:r>
      <w:r>
        <w:rPr>
          <w:color w:val="231F20"/>
        </w:rPr>
        <w:t>80%-90%</w:t>
      </w:r>
      <w:r>
        <w:rPr>
          <w:color w:val="231F20"/>
          <w:spacing w:val="-7"/>
        </w:rPr>
        <w:t xml:space="preserve"> </w:t>
      </w:r>
      <w:r>
        <w:rPr>
          <w:color w:val="231F20"/>
        </w:rPr>
        <w:t>de</w:t>
      </w:r>
      <w:r>
        <w:rPr>
          <w:color w:val="231F20"/>
          <w:spacing w:val="-7"/>
        </w:rPr>
        <w:t xml:space="preserve"> </w:t>
      </w:r>
      <w:r>
        <w:rPr>
          <w:color w:val="231F20"/>
        </w:rPr>
        <w:t>los</w:t>
      </w:r>
      <w:r>
        <w:rPr>
          <w:color w:val="231F20"/>
          <w:spacing w:val="-6"/>
        </w:rPr>
        <w:t xml:space="preserve"> </w:t>
      </w:r>
      <w:r>
        <w:rPr>
          <w:color w:val="231F20"/>
        </w:rPr>
        <w:t>pacientes</w:t>
      </w:r>
      <w:r>
        <w:rPr>
          <w:color w:val="231F20"/>
          <w:spacing w:val="-7"/>
        </w:rPr>
        <w:t xml:space="preserve"> </w:t>
      </w:r>
      <w:r>
        <w:rPr>
          <w:color w:val="231F20"/>
        </w:rPr>
        <w:t>con</w:t>
      </w:r>
      <w:r>
        <w:rPr>
          <w:color w:val="231F20"/>
          <w:spacing w:val="-6"/>
        </w:rPr>
        <w:t xml:space="preserve"> </w:t>
      </w:r>
      <w:r>
        <w:rPr>
          <w:color w:val="231F20"/>
        </w:rPr>
        <w:t>meningitis</w:t>
      </w:r>
      <w:r>
        <w:rPr>
          <w:color w:val="231F20"/>
          <w:spacing w:val="-6"/>
        </w:rPr>
        <w:t xml:space="preserve"> </w:t>
      </w:r>
      <w:r>
        <w:rPr>
          <w:color w:val="231F20"/>
        </w:rPr>
        <w:t>adquirida</w:t>
      </w:r>
      <w:r>
        <w:rPr>
          <w:color w:val="231F20"/>
          <w:spacing w:val="-6"/>
        </w:rPr>
        <w:t xml:space="preserve"> </w:t>
      </w:r>
      <w:r>
        <w:rPr>
          <w:color w:val="231F20"/>
        </w:rPr>
        <w:t>en</w:t>
      </w:r>
      <w:r>
        <w:rPr>
          <w:color w:val="231F20"/>
          <w:spacing w:val="-6"/>
        </w:rPr>
        <w:t xml:space="preserve"> </w:t>
      </w:r>
      <w:r>
        <w:rPr>
          <w:color w:val="231F20"/>
        </w:rPr>
        <w:t>la</w:t>
      </w:r>
      <w:r>
        <w:rPr>
          <w:color w:val="231F20"/>
          <w:spacing w:val="-6"/>
        </w:rPr>
        <w:t xml:space="preserve"> </w:t>
      </w:r>
      <w:r>
        <w:rPr>
          <w:color w:val="231F20"/>
        </w:rPr>
        <w:t>comu- nidad,</w:t>
      </w:r>
      <w:r>
        <w:rPr>
          <w:color w:val="231F20"/>
          <w:spacing w:val="-6"/>
        </w:rPr>
        <w:t xml:space="preserve"> </w:t>
      </w:r>
      <w:r>
        <w:rPr>
          <w:color w:val="231F20"/>
        </w:rPr>
        <w:t>aunque</w:t>
      </w:r>
      <w:r>
        <w:rPr>
          <w:color w:val="231F20"/>
          <w:spacing w:val="-6"/>
        </w:rPr>
        <w:t xml:space="preserve"> </w:t>
      </w:r>
      <w:r>
        <w:rPr>
          <w:color w:val="231F20"/>
        </w:rPr>
        <w:t>se</w:t>
      </w:r>
      <w:r>
        <w:rPr>
          <w:color w:val="231F20"/>
          <w:spacing w:val="-6"/>
        </w:rPr>
        <w:t xml:space="preserve"> </w:t>
      </w:r>
      <w:r>
        <w:rPr>
          <w:color w:val="231F20"/>
        </w:rPr>
        <w:t>reduce</w:t>
      </w:r>
      <w:r>
        <w:rPr>
          <w:color w:val="231F20"/>
          <w:spacing w:val="-6"/>
        </w:rPr>
        <w:t xml:space="preserve"> </w:t>
      </w:r>
      <w:r>
        <w:rPr>
          <w:color w:val="231F20"/>
        </w:rPr>
        <w:t>a</w:t>
      </w:r>
      <w:r>
        <w:rPr>
          <w:color w:val="231F20"/>
          <w:spacing w:val="-6"/>
        </w:rPr>
        <w:t xml:space="preserve"> </w:t>
      </w:r>
      <w:r>
        <w:rPr>
          <w:color w:val="231F20"/>
        </w:rPr>
        <w:t>menos</w:t>
      </w:r>
      <w:r>
        <w:rPr>
          <w:color w:val="231F20"/>
          <w:spacing w:val="-6"/>
        </w:rPr>
        <w:t xml:space="preserve"> </w:t>
      </w:r>
      <w:r>
        <w:rPr>
          <w:color w:val="231F20"/>
        </w:rPr>
        <w:t>del</w:t>
      </w:r>
      <w:r>
        <w:rPr>
          <w:color w:val="231F20"/>
          <w:spacing w:val="-6"/>
        </w:rPr>
        <w:t xml:space="preserve"> </w:t>
      </w:r>
      <w:r>
        <w:rPr>
          <w:color w:val="231F20"/>
        </w:rPr>
        <w:t>50%</w:t>
      </w:r>
      <w:r>
        <w:rPr>
          <w:color w:val="231F20"/>
          <w:spacing w:val="-6"/>
        </w:rPr>
        <w:t xml:space="preserve"> </w:t>
      </w:r>
      <w:r>
        <w:rPr>
          <w:color w:val="231F20"/>
        </w:rPr>
        <w:t>si</w:t>
      </w:r>
      <w:r>
        <w:rPr>
          <w:color w:val="231F20"/>
          <w:spacing w:val="-6"/>
        </w:rPr>
        <w:t xml:space="preserve"> </w:t>
      </w:r>
      <w:r>
        <w:rPr>
          <w:color w:val="231F20"/>
        </w:rPr>
        <w:t>se</w:t>
      </w:r>
      <w:r>
        <w:rPr>
          <w:color w:val="231F20"/>
          <w:spacing w:val="-6"/>
        </w:rPr>
        <w:t xml:space="preserve"> </w:t>
      </w:r>
      <w:r>
        <w:rPr>
          <w:color w:val="231F20"/>
        </w:rPr>
        <w:t>inició</w:t>
      </w:r>
      <w:r>
        <w:rPr>
          <w:color w:val="231F20"/>
          <w:spacing w:val="-6"/>
        </w:rPr>
        <w:t xml:space="preserve"> </w:t>
      </w:r>
      <w:r>
        <w:rPr>
          <w:color w:val="231F20"/>
        </w:rPr>
        <w:t>el</w:t>
      </w:r>
      <w:r>
        <w:rPr>
          <w:color w:val="231F20"/>
          <w:spacing w:val="-6"/>
        </w:rPr>
        <w:t xml:space="preserve"> </w:t>
      </w:r>
      <w:r>
        <w:rPr>
          <w:color w:val="231F20"/>
        </w:rPr>
        <w:t>tratamiento</w:t>
      </w:r>
      <w:r>
        <w:rPr>
          <w:color w:val="231F20"/>
          <w:spacing w:val="-6"/>
        </w:rPr>
        <w:t xml:space="preserve"> </w:t>
      </w:r>
      <w:r>
        <w:rPr>
          <w:color w:val="231F20"/>
        </w:rPr>
        <w:t>antes</w:t>
      </w:r>
      <w:r>
        <w:rPr>
          <w:color w:val="231F20"/>
          <w:spacing w:val="-6"/>
        </w:rPr>
        <w:t xml:space="preserve"> </w:t>
      </w:r>
      <w:r>
        <w:rPr>
          <w:color w:val="231F20"/>
        </w:rPr>
        <w:t>de</w:t>
      </w:r>
      <w:r>
        <w:rPr>
          <w:color w:val="231F20"/>
          <w:spacing w:val="-6"/>
        </w:rPr>
        <w:t xml:space="preserve"> </w:t>
      </w:r>
      <w:r>
        <w:rPr>
          <w:color w:val="231F20"/>
        </w:rPr>
        <w:t>la punción.</w:t>
      </w:r>
      <w:r>
        <w:rPr>
          <w:color w:val="231F20"/>
          <w:spacing w:val="-8"/>
        </w:rPr>
        <w:t xml:space="preserve"> </w:t>
      </w:r>
      <w:r>
        <w:rPr>
          <w:color w:val="231F20"/>
        </w:rPr>
        <w:t>En</w:t>
      </w:r>
      <w:r>
        <w:rPr>
          <w:color w:val="231F20"/>
          <w:spacing w:val="-8"/>
        </w:rPr>
        <w:t xml:space="preserve"> </w:t>
      </w:r>
      <w:r>
        <w:rPr>
          <w:color w:val="231F20"/>
        </w:rPr>
        <w:t>este</w:t>
      </w:r>
      <w:r>
        <w:rPr>
          <w:color w:val="231F20"/>
          <w:spacing w:val="-8"/>
        </w:rPr>
        <w:t xml:space="preserve"> </w:t>
      </w:r>
      <w:r>
        <w:rPr>
          <w:color w:val="231F20"/>
        </w:rPr>
        <w:t>sentido,</w:t>
      </w:r>
      <w:r>
        <w:rPr>
          <w:color w:val="231F20"/>
          <w:spacing w:val="-8"/>
        </w:rPr>
        <w:t xml:space="preserve"> </w:t>
      </w:r>
      <w:r>
        <w:rPr>
          <w:color w:val="231F20"/>
        </w:rPr>
        <w:t>las</w:t>
      </w:r>
      <w:r>
        <w:rPr>
          <w:color w:val="231F20"/>
          <w:spacing w:val="-8"/>
        </w:rPr>
        <w:t xml:space="preserve"> </w:t>
      </w:r>
      <w:r>
        <w:rPr>
          <w:color w:val="231F20"/>
        </w:rPr>
        <w:t>técnicas</w:t>
      </w:r>
      <w:r>
        <w:rPr>
          <w:color w:val="231F20"/>
          <w:spacing w:val="-8"/>
        </w:rPr>
        <w:t xml:space="preserve"> </w:t>
      </w:r>
      <w:r>
        <w:rPr>
          <w:color w:val="231F20"/>
        </w:rPr>
        <w:t>moleculares,</w:t>
      </w:r>
      <w:r>
        <w:rPr>
          <w:color w:val="231F20"/>
          <w:spacing w:val="-8"/>
        </w:rPr>
        <w:t xml:space="preserve"> </w:t>
      </w:r>
      <w:r>
        <w:rPr>
          <w:color w:val="231F20"/>
        </w:rPr>
        <w:t>como</w:t>
      </w:r>
      <w:r>
        <w:rPr>
          <w:color w:val="231F20"/>
          <w:spacing w:val="-8"/>
        </w:rPr>
        <w:t xml:space="preserve"> </w:t>
      </w:r>
      <w:r>
        <w:rPr>
          <w:color w:val="231F20"/>
        </w:rPr>
        <w:t>la</w:t>
      </w:r>
      <w:r>
        <w:rPr>
          <w:color w:val="231F20"/>
          <w:spacing w:val="-8"/>
        </w:rPr>
        <w:t xml:space="preserve"> </w:t>
      </w:r>
      <w:r>
        <w:rPr>
          <w:color w:val="231F20"/>
        </w:rPr>
        <w:t>reacción</w:t>
      </w:r>
      <w:r>
        <w:rPr>
          <w:color w:val="231F20"/>
          <w:spacing w:val="-8"/>
        </w:rPr>
        <w:t xml:space="preserve"> </w:t>
      </w:r>
      <w:r>
        <w:rPr>
          <w:color w:val="231F20"/>
        </w:rPr>
        <w:t>en</w:t>
      </w:r>
      <w:r>
        <w:rPr>
          <w:color w:val="231F20"/>
          <w:spacing w:val="-8"/>
        </w:rPr>
        <w:t xml:space="preserve"> </w:t>
      </w:r>
      <w:r>
        <w:rPr>
          <w:color w:val="231F20"/>
        </w:rPr>
        <w:t>cadena de</w:t>
      </w:r>
      <w:r>
        <w:rPr>
          <w:color w:val="231F20"/>
          <w:spacing w:val="-2"/>
        </w:rPr>
        <w:t xml:space="preserve"> </w:t>
      </w:r>
      <w:r>
        <w:rPr>
          <w:color w:val="231F20"/>
        </w:rPr>
        <w:t>la</w:t>
      </w:r>
      <w:r>
        <w:rPr>
          <w:color w:val="231F20"/>
          <w:spacing w:val="-2"/>
        </w:rPr>
        <w:t xml:space="preserve"> </w:t>
      </w:r>
      <w:r>
        <w:rPr>
          <w:color w:val="231F20"/>
        </w:rPr>
        <w:t>polimerasa</w:t>
      </w:r>
      <w:r>
        <w:rPr>
          <w:color w:val="231F20"/>
          <w:spacing w:val="-2"/>
        </w:rPr>
        <w:t xml:space="preserve"> </w:t>
      </w:r>
      <w:r>
        <w:rPr>
          <w:color w:val="231F20"/>
        </w:rPr>
        <w:t>(PCR),</w:t>
      </w:r>
      <w:r>
        <w:rPr>
          <w:color w:val="231F20"/>
          <w:spacing w:val="-2"/>
        </w:rPr>
        <w:t xml:space="preserve"> </w:t>
      </w:r>
      <w:r>
        <w:rPr>
          <w:color w:val="231F20"/>
        </w:rPr>
        <w:t>pueden</w:t>
      </w:r>
      <w:r>
        <w:rPr>
          <w:color w:val="231F20"/>
          <w:spacing w:val="-2"/>
        </w:rPr>
        <w:t xml:space="preserve"> </w:t>
      </w:r>
      <w:r>
        <w:rPr>
          <w:color w:val="231F20"/>
        </w:rPr>
        <w:t>detectar</w:t>
      </w:r>
      <w:r>
        <w:rPr>
          <w:color w:val="231F20"/>
          <w:spacing w:val="-2"/>
        </w:rPr>
        <w:t xml:space="preserve"> </w:t>
      </w:r>
      <w:r>
        <w:rPr>
          <w:color w:val="231F20"/>
        </w:rPr>
        <w:t>al</w:t>
      </w:r>
      <w:r>
        <w:rPr>
          <w:color w:val="231F20"/>
          <w:spacing w:val="-2"/>
        </w:rPr>
        <w:t xml:space="preserve"> </w:t>
      </w:r>
      <w:r>
        <w:rPr>
          <w:color w:val="231F20"/>
        </w:rPr>
        <w:t>agente</w:t>
      </w:r>
      <w:r>
        <w:rPr>
          <w:color w:val="231F20"/>
          <w:spacing w:val="-2"/>
        </w:rPr>
        <w:t xml:space="preserve"> </w:t>
      </w:r>
      <w:r>
        <w:rPr>
          <w:color w:val="231F20"/>
        </w:rPr>
        <w:t>causal</w:t>
      </w:r>
      <w:r>
        <w:rPr>
          <w:color w:val="231F20"/>
          <w:spacing w:val="-2"/>
        </w:rPr>
        <w:t xml:space="preserve"> </w:t>
      </w:r>
      <w:r>
        <w:rPr>
          <w:color w:val="231F20"/>
        </w:rPr>
        <w:t>en</w:t>
      </w:r>
      <w:r>
        <w:rPr>
          <w:color w:val="231F20"/>
          <w:spacing w:val="-1"/>
        </w:rPr>
        <w:t xml:space="preserve"> </w:t>
      </w:r>
      <w:r>
        <w:rPr>
          <w:color w:val="231F20"/>
        </w:rPr>
        <w:t>muestras</w:t>
      </w:r>
      <w:r>
        <w:rPr>
          <w:color w:val="231F20"/>
          <w:spacing w:val="-2"/>
        </w:rPr>
        <w:t xml:space="preserve"> </w:t>
      </w:r>
      <w:r>
        <w:rPr>
          <w:color w:val="231F20"/>
        </w:rPr>
        <w:t>de</w:t>
      </w:r>
      <w:r>
        <w:rPr>
          <w:color w:val="231F20"/>
          <w:spacing w:val="-2"/>
        </w:rPr>
        <w:t xml:space="preserve"> </w:t>
      </w:r>
      <w:r>
        <w:rPr>
          <w:color w:val="231F20"/>
        </w:rPr>
        <w:t>LCR y sangre varios días después de haber iniciado el tratamiento antibiótico (6). Esta última técnica mostró una sensibilidad del 90% en el diagnóstico de me- ningitis bacteriana por neumococo y meningococo.</w:t>
      </w:r>
    </w:p>
    <w:p w14:paraId="61CD7B28" w14:textId="77777777" w:rsidR="00D73ACD" w:rsidRDefault="00D73ACD">
      <w:pPr>
        <w:pStyle w:val="BodyText"/>
        <w:spacing w:before="8" w:line="249" w:lineRule="auto"/>
        <w:ind w:left="110" w:right="409" w:firstLine="226"/>
        <w:jc w:val="both"/>
      </w:pPr>
      <w:r>
        <w:rPr>
          <w:color w:val="231F20"/>
        </w:rPr>
        <w:t>La</w:t>
      </w:r>
      <w:r>
        <w:rPr>
          <w:color w:val="231F20"/>
          <w:spacing w:val="-11"/>
        </w:rPr>
        <w:t xml:space="preserve"> </w:t>
      </w:r>
      <w:r>
        <w:rPr>
          <w:color w:val="231F20"/>
        </w:rPr>
        <w:t>prueba</w:t>
      </w:r>
      <w:r>
        <w:rPr>
          <w:color w:val="231F20"/>
          <w:spacing w:val="-11"/>
        </w:rPr>
        <w:t xml:space="preserve"> </w:t>
      </w:r>
      <w:r>
        <w:rPr>
          <w:color w:val="231F20"/>
        </w:rPr>
        <w:t>de</w:t>
      </w:r>
      <w:r>
        <w:rPr>
          <w:color w:val="231F20"/>
          <w:spacing w:val="-11"/>
        </w:rPr>
        <w:t xml:space="preserve"> </w:t>
      </w:r>
      <w:r>
        <w:rPr>
          <w:color w:val="231F20"/>
        </w:rPr>
        <w:t>aglutinación</w:t>
      </w:r>
      <w:r>
        <w:rPr>
          <w:color w:val="231F20"/>
          <w:spacing w:val="-11"/>
        </w:rPr>
        <w:t xml:space="preserve"> </w:t>
      </w:r>
      <w:r>
        <w:rPr>
          <w:color w:val="231F20"/>
        </w:rPr>
        <w:t>en</w:t>
      </w:r>
      <w:r>
        <w:rPr>
          <w:color w:val="231F20"/>
          <w:spacing w:val="-11"/>
        </w:rPr>
        <w:t xml:space="preserve"> </w:t>
      </w:r>
      <w:r>
        <w:rPr>
          <w:color w:val="231F20"/>
        </w:rPr>
        <w:t>látex</w:t>
      </w:r>
      <w:r>
        <w:rPr>
          <w:color w:val="231F20"/>
          <w:spacing w:val="-11"/>
        </w:rPr>
        <w:t xml:space="preserve"> </w:t>
      </w:r>
      <w:r>
        <w:rPr>
          <w:color w:val="231F20"/>
        </w:rPr>
        <w:t>se</w:t>
      </w:r>
      <w:r>
        <w:rPr>
          <w:color w:val="231F20"/>
          <w:spacing w:val="-11"/>
        </w:rPr>
        <w:t xml:space="preserve"> </w:t>
      </w:r>
      <w:r>
        <w:rPr>
          <w:color w:val="231F20"/>
        </w:rPr>
        <w:t>ha</w:t>
      </w:r>
      <w:r>
        <w:rPr>
          <w:color w:val="231F20"/>
          <w:spacing w:val="-11"/>
        </w:rPr>
        <w:t xml:space="preserve"> </w:t>
      </w:r>
      <w:r>
        <w:rPr>
          <w:color w:val="231F20"/>
        </w:rPr>
        <w:t>utilizado</w:t>
      </w:r>
      <w:r>
        <w:rPr>
          <w:color w:val="231F20"/>
          <w:spacing w:val="-11"/>
        </w:rPr>
        <w:t xml:space="preserve"> </w:t>
      </w:r>
      <w:r>
        <w:rPr>
          <w:color w:val="231F20"/>
        </w:rPr>
        <w:t>en</w:t>
      </w:r>
      <w:r>
        <w:rPr>
          <w:color w:val="231F20"/>
          <w:spacing w:val="-11"/>
        </w:rPr>
        <w:t xml:space="preserve"> </w:t>
      </w:r>
      <w:r>
        <w:rPr>
          <w:color w:val="231F20"/>
        </w:rPr>
        <w:t>pacientes</w:t>
      </w:r>
      <w:r>
        <w:rPr>
          <w:color w:val="231F20"/>
          <w:spacing w:val="-11"/>
        </w:rPr>
        <w:t xml:space="preserve"> </w:t>
      </w:r>
      <w:r>
        <w:rPr>
          <w:color w:val="231F20"/>
        </w:rPr>
        <w:t>con</w:t>
      </w:r>
      <w:r>
        <w:rPr>
          <w:color w:val="231F20"/>
          <w:spacing w:val="-11"/>
        </w:rPr>
        <w:t xml:space="preserve"> </w:t>
      </w:r>
      <w:r>
        <w:rPr>
          <w:color w:val="231F20"/>
        </w:rPr>
        <w:t>sospecha de</w:t>
      </w:r>
      <w:r>
        <w:rPr>
          <w:color w:val="231F20"/>
          <w:spacing w:val="-6"/>
        </w:rPr>
        <w:t xml:space="preserve"> </w:t>
      </w:r>
      <w:r>
        <w:rPr>
          <w:color w:val="231F20"/>
        </w:rPr>
        <w:t>meningitis,</w:t>
      </w:r>
      <w:r>
        <w:rPr>
          <w:color w:val="231F20"/>
          <w:spacing w:val="-5"/>
        </w:rPr>
        <w:t xml:space="preserve"> </w:t>
      </w:r>
      <w:r>
        <w:rPr>
          <w:color w:val="231F20"/>
        </w:rPr>
        <w:t>cuando</w:t>
      </w:r>
      <w:r>
        <w:rPr>
          <w:color w:val="231F20"/>
          <w:spacing w:val="-6"/>
        </w:rPr>
        <w:t xml:space="preserve"> </w:t>
      </w:r>
      <w:r>
        <w:rPr>
          <w:color w:val="231F20"/>
        </w:rPr>
        <w:t>no</w:t>
      </w:r>
      <w:r>
        <w:rPr>
          <w:color w:val="231F20"/>
          <w:spacing w:val="-6"/>
        </w:rPr>
        <w:t xml:space="preserve"> </w:t>
      </w:r>
      <w:r>
        <w:rPr>
          <w:color w:val="231F20"/>
        </w:rPr>
        <w:t>se</w:t>
      </w:r>
      <w:r>
        <w:rPr>
          <w:color w:val="231F20"/>
          <w:spacing w:val="-6"/>
        </w:rPr>
        <w:t xml:space="preserve"> </w:t>
      </w:r>
      <w:r>
        <w:rPr>
          <w:color w:val="231F20"/>
        </w:rPr>
        <w:t>vieron</w:t>
      </w:r>
      <w:r>
        <w:rPr>
          <w:color w:val="231F20"/>
          <w:spacing w:val="-5"/>
        </w:rPr>
        <w:t xml:space="preserve"> </w:t>
      </w:r>
      <w:r>
        <w:rPr>
          <w:color w:val="231F20"/>
        </w:rPr>
        <w:t>bacterias</w:t>
      </w:r>
      <w:r>
        <w:rPr>
          <w:color w:val="231F20"/>
          <w:spacing w:val="-6"/>
        </w:rPr>
        <w:t xml:space="preserve"> </w:t>
      </w:r>
      <w:r>
        <w:rPr>
          <w:color w:val="231F20"/>
        </w:rPr>
        <w:t>en</w:t>
      </w:r>
      <w:r>
        <w:rPr>
          <w:color w:val="231F20"/>
          <w:spacing w:val="-5"/>
        </w:rPr>
        <w:t xml:space="preserve"> </w:t>
      </w:r>
      <w:r>
        <w:rPr>
          <w:color w:val="231F20"/>
        </w:rPr>
        <w:t>la</w:t>
      </w:r>
      <w:r>
        <w:rPr>
          <w:color w:val="231F20"/>
          <w:spacing w:val="-6"/>
        </w:rPr>
        <w:t xml:space="preserve"> </w:t>
      </w:r>
      <w:r>
        <w:rPr>
          <w:color w:val="231F20"/>
        </w:rPr>
        <w:t>tinción</w:t>
      </w:r>
      <w:r>
        <w:rPr>
          <w:color w:val="231F20"/>
          <w:spacing w:val="-5"/>
        </w:rPr>
        <w:t xml:space="preserve"> </w:t>
      </w:r>
      <w:r>
        <w:rPr>
          <w:color w:val="231F20"/>
        </w:rPr>
        <w:t>de</w:t>
      </w:r>
      <w:r>
        <w:rPr>
          <w:color w:val="231F20"/>
          <w:spacing w:val="-6"/>
        </w:rPr>
        <w:t xml:space="preserve"> </w:t>
      </w:r>
      <w:r>
        <w:rPr>
          <w:color w:val="231F20"/>
        </w:rPr>
        <w:t>Gram</w:t>
      </w:r>
      <w:r>
        <w:rPr>
          <w:color w:val="231F20"/>
          <w:spacing w:val="-5"/>
        </w:rPr>
        <w:t xml:space="preserve"> </w:t>
      </w:r>
      <w:r>
        <w:rPr>
          <w:color w:val="231F20"/>
        </w:rPr>
        <w:t>y</w:t>
      </w:r>
      <w:r>
        <w:rPr>
          <w:color w:val="231F20"/>
          <w:spacing w:val="-6"/>
        </w:rPr>
        <w:t xml:space="preserve"> </w:t>
      </w:r>
      <w:r>
        <w:rPr>
          <w:color w:val="231F20"/>
        </w:rPr>
        <w:t>el</w:t>
      </w:r>
      <w:r>
        <w:rPr>
          <w:color w:val="231F20"/>
          <w:spacing w:val="-5"/>
        </w:rPr>
        <w:t xml:space="preserve"> </w:t>
      </w:r>
      <w:r>
        <w:rPr>
          <w:color w:val="231F20"/>
        </w:rPr>
        <w:t>cultivo fue</w:t>
      </w:r>
      <w:r>
        <w:rPr>
          <w:color w:val="231F20"/>
          <w:spacing w:val="-10"/>
        </w:rPr>
        <w:t xml:space="preserve"> </w:t>
      </w:r>
      <w:r>
        <w:rPr>
          <w:color w:val="231F20"/>
        </w:rPr>
        <w:t>negativo.</w:t>
      </w:r>
      <w:r>
        <w:rPr>
          <w:color w:val="231F20"/>
          <w:spacing w:val="-10"/>
        </w:rPr>
        <w:t xml:space="preserve"> </w:t>
      </w:r>
      <w:r>
        <w:rPr>
          <w:color w:val="231F20"/>
        </w:rPr>
        <w:t>Sin</w:t>
      </w:r>
      <w:r>
        <w:rPr>
          <w:color w:val="231F20"/>
          <w:spacing w:val="-9"/>
        </w:rPr>
        <w:t xml:space="preserve"> </w:t>
      </w:r>
      <w:r>
        <w:rPr>
          <w:color w:val="231F20"/>
        </w:rPr>
        <w:t>embargo,</w:t>
      </w:r>
      <w:r>
        <w:rPr>
          <w:color w:val="231F20"/>
          <w:spacing w:val="-9"/>
        </w:rPr>
        <w:t xml:space="preserve"> </w:t>
      </w:r>
      <w:r>
        <w:rPr>
          <w:color w:val="231F20"/>
        </w:rPr>
        <w:t>varios</w:t>
      </w:r>
      <w:r>
        <w:rPr>
          <w:color w:val="231F20"/>
          <w:spacing w:val="-9"/>
        </w:rPr>
        <w:t xml:space="preserve"> </w:t>
      </w:r>
      <w:r>
        <w:rPr>
          <w:color w:val="231F20"/>
        </w:rPr>
        <w:t>estudios</w:t>
      </w:r>
      <w:r>
        <w:rPr>
          <w:color w:val="231F20"/>
          <w:spacing w:val="-9"/>
        </w:rPr>
        <w:t xml:space="preserve"> </w:t>
      </w:r>
      <w:r>
        <w:rPr>
          <w:color w:val="231F20"/>
        </w:rPr>
        <w:t>ulteriores</w:t>
      </w:r>
      <w:r>
        <w:rPr>
          <w:color w:val="231F20"/>
          <w:spacing w:val="-9"/>
        </w:rPr>
        <w:t xml:space="preserve"> </w:t>
      </w:r>
      <w:r>
        <w:rPr>
          <w:color w:val="231F20"/>
        </w:rPr>
        <w:t>no</w:t>
      </w:r>
      <w:r>
        <w:rPr>
          <w:color w:val="231F20"/>
          <w:spacing w:val="-10"/>
        </w:rPr>
        <w:t xml:space="preserve"> </w:t>
      </w:r>
      <w:r>
        <w:rPr>
          <w:color w:val="231F20"/>
        </w:rPr>
        <w:t>pudieron</w:t>
      </w:r>
      <w:r>
        <w:rPr>
          <w:color w:val="231F20"/>
          <w:spacing w:val="-9"/>
        </w:rPr>
        <w:t xml:space="preserve"> </w:t>
      </w:r>
      <w:r>
        <w:rPr>
          <w:color w:val="231F20"/>
        </w:rPr>
        <w:t>demostrar</w:t>
      </w:r>
      <w:r>
        <w:rPr>
          <w:color w:val="231F20"/>
          <w:spacing w:val="-10"/>
        </w:rPr>
        <w:t xml:space="preserve"> </w:t>
      </w:r>
      <w:r>
        <w:rPr>
          <w:color w:val="231F20"/>
        </w:rPr>
        <w:t>su utilidad, ya que obtuvieron una muy baja sensibilidad, por lo que tiene escaso valor</w:t>
      </w:r>
      <w:r>
        <w:rPr>
          <w:color w:val="231F20"/>
          <w:spacing w:val="-9"/>
        </w:rPr>
        <w:t xml:space="preserve"> </w:t>
      </w:r>
      <w:r>
        <w:rPr>
          <w:color w:val="231F20"/>
        </w:rPr>
        <w:t>en</w:t>
      </w:r>
      <w:r>
        <w:rPr>
          <w:color w:val="231F20"/>
          <w:spacing w:val="-8"/>
        </w:rPr>
        <w:t xml:space="preserve"> </w:t>
      </w:r>
      <w:r>
        <w:rPr>
          <w:color w:val="231F20"/>
        </w:rPr>
        <w:t>el</w:t>
      </w:r>
      <w:r>
        <w:rPr>
          <w:color w:val="231F20"/>
          <w:spacing w:val="-8"/>
        </w:rPr>
        <w:t xml:space="preserve"> </w:t>
      </w:r>
      <w:r>
        <w:rPr>
          <w:color w:val="231F20"/>
        </w:rPr>
        <w:t>diagnóstico</w:t>
      </w:r>
      <w:r>
        <w:rPr>
          <w:color w:val="231F20"/>
          <w:spacing w:val="-9"/>
        </w:rPr>
        <w:t xml:space="preserve"> </w:t>
      </w:r>
      <w:r>
        <w:rPr>
          <w:color w:val="231F20"/>
        </w:rPr>
        <w:t>(11).</w:t>
      </w:r>
      <w:r>
        <w:rPr>
          <w:color w:val="231F20"/>
          <w:spacing w:val="-8"/>
        </w:rPr>
        <w:t xml:space="preserve"> </w:t>
      </w:r>
      <w:r>
        <w:rPr>
          <w:color w:val="231F20"/>
        </w:rPr>
        <w:t>Se</w:t>
      </w:r>
      <w:r>
        <w:rPr>
          <w:color w:val="231F20"/>
          <w:spacing w:val="-8"/>
        </w:rPr>
        <w:t xml:space="preserve"> </w:t>
      </w:r>
      <w:r>
        <w:rPr>
          <w:color w:val="231F20"/>
        </w:rPr>
        <w:t>recomienda</w:t>
      </w:r>
      <w:r>
        <w:rPr>
          <w:color w:val="231F20"/>
          <w:spacing w:val="-9"/>
        </w:rPr>
        <w:t xml:space="preserve"> </w:t>
      </w:r>
      <w:r>
        <w:rPr>
          <w:color w:val="231F20"/>
        </w:rPr>
        <w:t>la</w:t>
      </w:r>
      <w:r>
        <w:rPr>
          <w:color w:val="231F20"/>
          <w:spacing w:val="-8"/>
        </w:rPr>
        <w:t xml:space="preserve"> </w:t>
      </w:r>
      <w:r>
        <w:rPr>
          <w:color w:val="231F20"/>
        </w:rPr>
        <w:t>toma</w:t>
      </w:r>
      <w:r>
        <w:rPr>
          <w:color w:val="231F20"/>
          <w:spacing w:val="-8"/>
        </w:rPr>
        <w:t xml:space="preserve"> </w:t>
      </w:r>
      <w:r>
        <w:rPr>
          <w:color w:val="231F20"/>
        </w:rPr>
        <w:t>de</w:t>
      </w:r>
      <w:r>
        <w:rPr>
          <w:color w:val="231F20"/>
          <w:spacing w:val="-9"/>
        </w:rPr>
        <w:t xml:space="preserve"> </w:t>
      </w:r>
      <w:r>
        <w:rPr>
          <w:color w:val="231F20"/>
        </w:rPr>
        <w:t>2</w:t>
      </w:r>
      <w:r>
        <w:rPr>
          <w:color w:val="231F20"/>
          <w:spacing w:val="-8"/>
        </w:rPr>
        <w:t xml:space="preserve"> </w:t>
      </w:r>
      <w:r>
        <w:rPr>
          <w:color w:val="231F20"/>
        </w:rPr>
        <w:t>muestras</w:t>
      </w:r>
      <w:r>
        <w:rPr>
          <w:color w:val="231F20"/>
          <w:spacing w:val="-8"/>
        </w:rPr>
        <w:t xml:space="preserve"> </w:t>
      </w:r>
      <w:r>
        <w:rPr>
          <w:color w:val="231F20"/>
        </w:rPr>
        <w:t>de</w:t>
      </w:r>
      <w:r>
        <w:rPr>
          <w:color w:val="231F20"/>
          <w:spacing w:val="-9"/>
        </w:rPr>
        <w:t xml:space="preserve"> </w:t>
      </w:r>
      <w:r>
        <w:rPr>
          <w:color w:val="231F20"/>
          <w:spacing w:val="-2"/>
        </w:rPr>
        <w:t>hemocul-</w:t>
      </w:r>
    </w:p>
    <w:p w14:paraId="22FA9349" w14:textId="77777777" w:rsidR="00D73ACD" w:rsidRDefault="00D73ACD">
      <w:pPr>
        <w:spacing w:line="249" w:lineRule="auto"/>
        <w:jc w:val="both"/>
        <w:sectPr w:rsidR="00D73ACD" w:rsidSect="00D73ACD">
          <w:pgSz w:w="8230" w:h="12190"/>
          <w:pgMar w:top="880" w:right="720" w:bottom="560" w:left="740" w:header="279" w:footer="370" w:gutter="0"/>
          <w:cols w:space="708"/>
        </w:sectPr>
      </w:pPr>
    </w:p>
    <w:p w14:paraId="01F124A0" w14:textId="77777777" w:rsidR="00D73ACD" w:rsidRDefault="00D73ACD">
      <w:pPr>
        <w:pStyle w:val="BodyText"/>
        <w:spacing w:before="5"/>
        <w:rPr>
          <w:sz w:val="22"/>
        </w:rPr>
      </w:pPr>
    </w:p>
    <w:p w14:paraId="1B16BE15" w14:textId="77777777" w:rsidR="00D73ACD" w:rsidRDefault="00D73ACD">
      <w:pPr>
        <w:pStyle w:val="BodyText"/>
        <w:spacing w:before="93"/>
        <w:ind w:left="393"/>
        <w:jc w:val="both"/>
      </w:pPr>
      <w:r>
        <w:rPr>
          <w:color w:val="231F20"/>
        </w:rPr>
        <w:t>tivos</w:t>
      </w:r>
      <w:r>
        <w:rPr>
          <w:color w:val="231F20"/>
          <w:spacing w:val="-10"/>
        </w:rPr>
        <w:t xml:space="preserve"> </w:t>
      </w:r>
      <w:r>
        <w:rPr>
          <w:color w:val="231F20"/>
        </w:rPr>
        <w:t>antes</w:t>
      </w:r>
      <w:r>
        <w:rPr>
          <w:color w:val="231F20"/>
          <w:spacing w:val="-8"/>
        </w:rPr>
        <w:t xml:space="preserve"> </w:t>
      </w:r>
      <w:r>
        <w:rPr>
          <w:color w:val="231F20"/>
        </w:rPr>
        <w:t>del</w:t>
      </w:r>
      <w:r>
        <w:rPr>
          <w:color w:val="231F20"/>
          <w:spacing w:val="-10"/>
        </w:rPr>
        <w:t xml:space="preserve"> </w:t>
      </w:r>
      <w:r>
        <w:rPr>
          <w:color w:val="231F20"/>
        </w:rPr>
        <w:t>inicio</w:t>
      </w:r>
      <w:r>
        <w:rPr>
          <w:color w:val="231F20"/>
          <w:spacing w:val="-9"/>
        </w:rPr>
        <w:t xml:space="preserve"> </w:t>
      </w:r>
      <w:r>
        <w:rPr>
          <w:color w:val="231F20"/>
        </w:rPr>
        <w:t>del</w:t>
      </w:r>
      <w:r>
        <w:rPr>
          <w:color w:val="231F20"/>
          <w:spacing w:val="-10"/>
        </w:rPr>
        <w:t xml:space="preserve"> </w:t>
      </w:r>
      <w:r>
        <w:rPr>
          <w:color w:val="231F20"/>
        </w:rPr>
        <w:t>tratamiento</w:t>
      </w:r>
      <w:r>
        <w:rPr>
          <w:color w:val="231F20"/>
          <w:spacing w:val="-9"/>
        </w:rPr>
        <w:t xml:space="preserve"> </w:t>
      </w:r>
      <w:r>
        <w:rPr>
          <w:color w:val="231F20"/>
        </w:rPr>
        <w:t>antibiótico.</w:t>
      </w:r>
      <w:r>
        <w:rPr>
          <w:color w:val="231F20"/>
          <w:spacing w:val="-10"/>
        </w:rPr>
        <w:t xml:space="preserve"> </w:t>
      </w:r>
      <w:r>
        <w:rPr>
          <w:color w:val="231F20"/>
        </w:rPr>
        <w:t>En</w:t>
      </w:r>
      <w:r>
        <w:rPr>
          <w:color w:val="231F20"/>
          <w:spacing w:val="-9"/>
        </w:rPr>
        <w:t xml:space="preserve"> </w:t>
      </w:r>
      <w:r>
        <w:rPr>
          <w:color w:val="231F20"/>
        </w:rPr>
        <w:t>ausencia</w:t>
      </w:r>
      <w:r>
        <w:rPr>
          <w:color w:val="231F20"/>
          <w:spacing w:val="-10"/>
        </w:rPr>
        <w:t xml:space="preserve"> </w:t>
      </w:r>
      <w:r>
        <w:rPr>
          <w:color w:val="231F20"/>
        </w:rPr>
        <w:t>de</w:t>
      </w:r>
      <w:r>
        <w:rPr>
          <w:color w:val="231F20"/>
          <w:spacing w:val="-9"/>
        </w:rPr>
        <w:t xml:space="preserve"> </w:t>
      </w:r>
      <w:r>
        <w:rPr>
          <w:color w:val="231F20"/>
        </w:rPr>
        <w:t>tratamiento,</w:t>
      </w:r>
      <w:r>
        <w:rPr>
          <w:color w:val="231F20"/>
          <w:spacing w:val="-10"/>
        </w:rPr>
        <w:t xml:space="preserve"> </w:t>
      </w:r>
      <w:r>
        <w:rPr>
          <w:color w:val="231F20"/>
          <w:spacing w:val="-5"/>
        </w:rPr>
        <w:t>el</w:t>
      </w:r>
    </w:p>
    <w:p w14:paraId="5286E8B2" w14:textId="77777777" w:rsidR="00D73ACD" w:rsidRDefault="00D73ACD">
      <w:pPr>
        <w:pStyle w:val="BodyText"/>
        <w:spacing w:before="10"/>
        <w:ind w:left="393"/>
        <w:jc w:val="both"/>
      </w:pPr>
      <w:r>
        <w:rPr>
          <w:color w:val="231F20"/>
        </w:rPr>
        <w:t>80%</w:t>
      </w:r>
      <w:r>
        <w:rPr>
          <w:color w:val="231F20"/>
          <w:spacing w:val="-6"/>
        </w:rPr>
        <w:t xml:space="preserve"> </w:t>
      </w:r>
      <w:r>
        <w:rPr>
          <w:color w:val="231F20"/>
        </w:rPr>
        <w:t>a</w:t>
      </w:r>
      <w:r>
        <w:rPr>
          <w:color w:val="231F20"/>
          <w:spacing w:val="-5"/>
        </w:rPr>
        <w:t xml:space="preserve"> </w:t>
      </w:r>
      <w:r>
        <w:rPr>
          <w:color w:val="231F20"/>
        </w:rPr>
        <w:t>90%</w:t>
      </w:r>
      <w:r>
        <w:rPr>
          <w:color w:val="231F20"/>
          <w:spacing w:val="-6"/>
        </w:rPr>
        <w:t xml:space="preserve"> </w:t>
      </w:r>
      <w:r>
        <w:rPr>
          <w:color w:val="231F20"/>
        </w:rPr>
        <w:t>de</w:t>
      </w:r>
      <w:r>
        <w:rPr>
          <w:color w:val="231F20"/>
          <w:spacing w:val="-5"/>
        </w:rPr>
        <w:t xml:space="preserve"> </w:t>
      </w:r>
      <w:r>
        <w:rPr>
          <w:color w:val="231F20"/>
        </w:rPr>
        <w:t>los</w:t>
      </w:r>
      <w:r>
        <w:rPr>
          <w:color w:val="231F20"/>
          <w:spacing w:val="-5"/>
        </w:rPr>
        <w:t xml:space="preserve"> </w:t>
      </w:r>
      <w:r>
        <w:rPr>
          <w:color w:val="231F20"/>
        </w:rPr>
        <w:t>hemocultivos</w:t>
      </w:r>
      <w:r>
        <w:rPr>
          <w:color w:val="231F20"/>
          <w:spacing w:val="-6"/>
        </w:rPr>
        <w:t xml:space="preserve"> </w:t>
      </w:r>
      <w:r>
        <w:rPr>
          <w:color w:val="231F20"/>
        </w:rPr>
        <w:t>en</w:t>
      </w:r>
      <w:r>
        <w:rPr>
          <w:color w:val="231F20"/>
          <w:spacing w:val="-5"/>
        </w:rPr>
        <w:t xml:space="preserve"> </w:t>
      </w:r>
      <w:r>
        <w:rPr>
          <w:color w:val="231F20"/>
        </w:rPr>
        <w:t>meningitis</w:t>
      </w:r>
      <w:r>
        <w:rPr>
          <w:color w:val="231F20"/>
          <w:spacing w:val="-6"/>
        </w:rPr>
        <w:t xml:space="preserve"> </w:t>
      </w:r>
      <w:r>
        <w:rPr>
          <w:color w:val="231F20"/>
        </w:rPr>
        <w:t>bacteriana</w:t>
      </w:r>
      <w:r>
        <w:rPr>
          <w:color w:val="231F20"/>
          <w:spacing w:val="-6"/>
        </w:rPr>
        <w:t xml:space="preserve"> </w:t>
      </w:r>
      <w:r>
        <w:rPr>
          <w:color w:val="231F20"/>
        </w:rPr>
        <w:t>es</w:t>
      </w:r>
      <w:r>
        <w:rPr>
          <w:color w:val="231F20"/>
          <w:spacing w:val="-5"/>
        </w:rPr>
        <w:t xml:space="preserve"> </w:t>
      </w:r>
      <w:r>
        <w:rPr>
          <w:color w:val="231F20"/>
          <w:spacing w:val="-2"/>
        </w:rPr>
        <w:t>positivo.</w:t>
      </w:r>
    </w:p>
    <w:p w14:paraId="1C99E6EF" w14:textId="77777777" w:rsidR="00D73ACD" w:rsidRDefault="00D73ACD">
      <w:pPr>
        <w:pStyle w:val="BodyText"/>
        <w:spacing w:before="10" w:line="249" w:lineRule="auto"/>
        <w:ind w:left="393" w:right="124" w:firstLine="226"/>
        <w:jc w:val="both"/>
      </w:pPr>
      <w:r>
        <w:rPr>
          <w:color w:val="231F20"/>
        </w:rPr>
        <w:t>La realización de un estudio por imágenes nunca debe retrasar el inicio del tratamiento antimicrobiano. La tomografía axial computada (TAC) realizada previamente a la punción lumbar puede usarse en ciertos casos, como papi- ledema, convulsiones de reciente comienzo, inmunosupresión severa, déficit neurológico</w:t>
      </w:r>
      <w:r>
        <w:rPr>
          <w:color w:val="231F20"/>
          <w:spacing w:val="-12"/>
        </w:rPr>
        <w:t xml:space="preserve"> </w:t>
      </w:r>
      <w:r>
        <w:rPr>
          <w:color w:val="231F20"/>
        </w:rPr>
        <w:t>focal</w:t>
      </w:r>
      <w:r>
        <w:rPr>
          <w:color w:val="231F20"/>
          <w:spacing w:val="-12"/>
        </w:rPr>
        <w:t xml:space="preserve"> </w:t>
      </w:r>
      <w:r>
        <w:rPr>
          <w:color w:val="231F20"/>
        </w:rPr>
        <w:t>(excepto</w:t>
      </w:r>
      <w:r>
        <w:rPr>
          <w:color w:val="231F20"/>
          <w:spacing w:val="-12"/>
        </w:rPr>
        <w:t xml:space="preserve"> </w:t>
      </w:r>
      <w:r>
        <w:rPr>
          <w:color w:val="231F20"/>
        </w:rPr>
        <w:t>parálisis</w:t>
      </w:r>
      <w:r>
        <w:rPr>
          <w:color w:val="231F20"/>
          <w:spacing w:val="-12"/>
        </w:rPr>
        <w:t xml:space="preserve"> </w:t>
      </w:r>
      <w:r>
        <w:rPr>
          <w:color w:val="231F20"/>
        </w:rPr>
        <w:t>de</w:t>
      </w:r>
      <w:r>
        <w:rPr>
          <w:color w:val="231F20"/>
          <w:spacing w:val="-12"/>
        </w:rPr>
        <w:t xml:space="preserve"> </w:t>
      </w:r>
      <w:r>
        <w:rPr>
          <w:color w:val="231F20"/>
        </w:rPr>
        <w:t>nervios</w:t>
      </w:r>
      <w:r>
        <w:rPr>
          <w:color w:val="231F20"/>
          <w:spacing w:val="-12"/>
        </w:rPr>
        <w:t xml:space="preserve"> </w:t>
      </w:r>
      <w:r>
        <w:rPr>
          <w:color w:val="231F20"/>
        </w:rPr>
        <w:t>craneales)</w:t>
      </w:r>
      <w:r>
        <w:rPr>
          <w:color w:val="231F20"/>
          <w:spacing w:val="-12"/>
        </w:rPr>
        <w:t xml:space="preserve"> </w:t>
      </w:r>
      <w:r>
        <w:rPr>
          <w:color w:val="231F20"/>
        </w:rPr>
        <w:t>y</w:t>
      </w:r>
      <w:r>
        <w:rPr>
          <w:color w:val="231F20"/>
          <w:spacing w:val="-12"/>
        </w:rPr>
        <w:t xml:space="preserve"> </w:t>
      </w:r>
      <w:r>
        <w:rPr>
          <w:color w:val="231F20"/>
        </w:rPr>
        <w:t>deterioro</w:t>
      </w:r>
      <w:r>
        <w:rPr>
          <w:color w:val="231F20"/>
          <w:spacing w:val="-12"/>
        </w:rPr>
        <w:t xml:space="preserve"> </w:t>
      </w:r>
      <w:r>
        <w:rPr>
          <w:color w:val="231F20"/>
        </w:rPr>
        <w:t>severo</w:t>
      </w:r>
      <w:r>
        <w:rPr>
          <w:color w:val="231F20"/>
          <w:spacing w:val="-12"/>
        </w:rPr>
        <w:t xml:space="preserve"> </w:t>
      </w:r>
      <w:r>
        <w:rPr>
          <w:color w:val="231F20"/>
        </w:rPr>
        <w:t>de la</w:t>
      </w:r>
      <w:r>
        <w:rPr>
          <w:color w:val="231F20"/>
          <w:spacing w:val="-6"/>
        </w:rPr>
        <w:t xml:space="preserve"> </w:t>
      </w:r>
      <w:r>
        <w:rPr>
          <w:color w:val="231F20"/>
        </w:rPr>
        <w:t>conciencia</w:t>
      </w:r>
      <w:r>
        <w:rPr>
          <w:color w:val="231F20"/>
          <w:spacing w:val="-6"/>
        </w:rPr>
        <w:t xml:space="preserve"> </w:t>
      </w:r>
      <w:r>
        <w:rPr>
          <w:color w:val="231F20"/>
        </w:rPr>
        <w:t>(12,</w:t>
      </w:r>
      <w:r>
        <w:rPr>
          <w:color w:val="231F20"/>
          <w:spacing w:val="-6"/>
        </w:rPr>
        <w:t xml:space="preserve"> </w:t>
      </w:r>
      <w:r>
        <w:rPr>
          <w:color w:val="231F20"/>
        </w:rPr>
        <w:t>13).</w:t>
      </w:r>
      <w:r>
        <w:rPr>
          <w:color w:val="231F20"/>
          <w:spacing w:val="-6"/>
        </w:rPr>
        <w:t xml:space="preserve"> </w:t>
      </w:r>
      <w:r>
        <w:rPr>
          <w:color w:val="231F20"/>
        </w:rPr>
        <w:t>Se</w:t>
      </w:r>
      <w:r>
        <w:rPr>
          <w:color w:val="231F20"/>
          <w:spacing w:val="-6"/>
        </w:rPr>
        <w:t xml:space="preserve"> </w:t>
      </w:r>
      <w:r>
        <w:rPr>
          <w:color w:val="231F20"/>
        </w:rPr>
        <w:t>demostró</w:t>
      </w:r>
      <w:r>
        <w:rPr>
          <w:color w:val="231F20"/>
          <w:spacing w:val="-6"/>
        </w:rPr>
        <w:t xml:space="preserve"> </w:t>
      </w:r>
      <w:r>
        <w:rPr>
          <w:color w:val="231F20"/>
        </w:rPr>
        <w:t>que</w:t>
      </w:r>
      <w:r>
        <w:rPr>
          <w:color w:val="231F20"/>
          <w:spacing w:val="-6"/>
        </w:rPr>
        <w:t xml:space="preserve"> </w:t>
      </w:r>
      <w:r>
        <w:rPr>
          <w:color w:val="231F20"/>
        </w:rPr>
        <w:t>la</w:t>
      </w:r>
      <w:r>
        <w:rPr>
          <w:color w:val="231F20"/>
          <w:spacing w:val="-6"/>
        </w:rPr>
        <w:t xml:space="preserve"> </w:t>
      </w:r>
      <w:r>
        <w:rPr>
          <w:color w:val="231F20"/>
        </w:rPr>
        <w:t>punción</w:t>
      </w:r>
      <w:r>
        <w:rPr>
          <w:color w:val="231F20"/>
          <w:spacing w:val="-6"/>
        </w:rPr>
        <w:t xml:space="preserve"> </w:t>
      </w:r>
      <w:r>
        <w:rPr>
          <w:color w:val="231F20"/>
        </w:rPr>
        <w:t>lumbar</w:t>
      </w:r>
      <w:r>
        <w:rPr>
          <w:color w:val="231F20"/>
          <w:spacing w:val="-6"/>
        </w:rPr>
        <w:t xml:space="preserve"> </w:t>
      </w:r>
      <w:r>
        <w:rPr>
          <w:color w:val="231F20"/>
        </w:rPr>
        <w:t>inmediata</w:t>
      </w:r>
      <w:r>
        <w:rPr>
          <w:color w:val="231F20"/>
          <w:spacing w:val="-6"/>
        </w:rPr>
        <w:t xml:space="preserve"> </w:t>
      </w:r>
      <w:r>
        <w:rPr>
          <w:color w:val="231F20"/>
        </w:rPr>
        <w:t>(sin</w:t>
      </w:r>
      <w:r>
        <w:rPr>
          <w:color w:val="231F20"/>
          <w:spacing w:val="-6"/>
        </w:rPr>
        <w:t xml:space="preserve"> </w:t>
      </w:r>
      <w:r>
        <w:rPr>
          <w:color w:val="231F20"/>
        </w:rPr>
        <w:t>ima- gen</w:t>
      </w:r>
      <w:r>
        <w:rPr>
          <w:color w:val="231F20"/>
          <w:spacing w:val="-10"/>
        </w:rPr>
        <w:t xml:space="preserve"> </w:t>
      </w:r>
      <w:r>
        <w:rPr>
          <w:color w:val="231F20"/>
        </w:rPr>
        <w:t>cerebral</w:t>
      </w:r>
      <w:r>
        <w:rPr>
          <w:color w:val="231F20"/>
          <w:spacing w:val="-11"/>
        </w:rPr>
        <w:t xml:space="preserve"> </w:t>
      </w:r>
      <w:r>
        <w:rPr>
          <w:color w:val="231F20"/>
        </w:rPr>
        <w:t>previa)</w:t>
      </w:r>
      <w:r>
        <w:rPr>
          <w:color w:val="231F20"/>
          <w:spacing w:val="-11"/>
        </w:rPr>
        <w:t xml:space="preserve"> </w:t>
      </w:r>
      <w:r>
        <w:rPr>
          <w:color w:val="231F20"/>
        </w:rPr>
        <w:t>redujo</w:t>
      </w:r>
      <w:r>
        <w:rPr>
          <w:color w:val="231F20"/>
          <w:spacing w:val="-10"/>
        </w:rPr>
        <w:t xml:space="preserve"> </w:t>
      </w:r>
      <w:r>
        <w:rPr>
          <w:color w:val="231F20"/>
        </w:rPr>
        <w:t>el</w:t>
      </w:r>
      <w:r>
        <w:rPr>
          <w:color w:val="231F20"/>
          <w:spacing w:val="-10"/>
        </w:rPr>
        <w:t xml:space="preserve"> </w:t>
      </w:r>
      <w:r>
        <w:rPr>
          <w:color w:val="231F20"/>
        </w:rPr>
        <w:t>tiempo</w:t>
      </w:r>
      <w:r>
        <w:rPr>
          <w:color w:val="231F20"/>
          <w:spacing w:val="-10"/>
        </w:rPr>
        <w:t xml:space="preserve"> </w:t>
      </w:r>
      <w:r>
        <w:rPr>
          <w:color w:val="231F20"/>
        </w:rPr>
        <w:t>de</w:t>
      </w:r>
      <w:r>
        <w:rPr>
          <w:color w:val="231F20"/>
          <w:spacing w:val="-11"/>
        </w:rPr>
        <w:t xml:space="preserve"> </w:t>
      </w:r>
      <w:r>
        <w:rPr>
          <w:color w:val="231F20"/>
        </w:rPr>
        <w:t>tratamiento</w:t>
      </w:r>
      <w:r>
        <w:rPr>
          <w:color w:val="231F20"/>
          <w:spacing w:val="-11"/>
        </w:rPr>
        <w:t xml:space="preserve"> </w:t>
      </w:r>
      <w:r>
        <w:rPr>
          <w:color w:val="231F20"/>
        </w:rPr>
        <w:t>a</w:t>
      </w:r>
      <w:r>
        <w:rPr>
          <w:color w:val="231F20"/>
          <w:spacing w:val="-10"/>
        </w:rPr>
        <w:t xml:space="preserve"> </w:t>
      </w:r>
      <w:r>
        <w:rPr>
          <w:color w:val="231F20"/>
        </w:rPr>
        <w:t>1</w:t>
      </w:r>
      <w:r>
        <w:rPr>
          <w:color w:val="231F20"/>
          <w:spacing w:val="-10"/>
        </w:rPr>
        <w:t xml:space="preserve"> </w:t>
      </w:r>
      <w:r>
        <w:rPr>
          <w:color w:val="231F20"/>
        </w:rPr>
        <w:t>hora,</w:t>
      </w:r>
      <w:r>
        <w:rPr>
          <w:color w:val="231F20"/>
          <w:spacing w:val="-11"/>
        </w:rPr>
        <w:t xml:space="preserve"> </w:t>
      </w:r>
      <w:r>
        <w:rPr>
          <w:color w:val="231F20"/>
        </w:rPr>
        <w:t>lo</w:t>
      </w:r>
      <w:r>
        <w:rPr>
          <w:color w:val="231F20"/>
          <w:spacing w:val="-10"/>
        </w:rPr>
        <w:t xml:space="preserve"> </w:t>
      </w:r>
      <w:r>
        <w:rPr>
          <w:color w:val="231F20"/>
        </w:rPr>
        <w:t>que</w:t>
      </w:r>
      <w:r>
        <w:rPr>
          <w:color w:val="231F20"/>
          <w:spacing w:val="-11"/>
        </w:rPr>
        <w:t xml:space="preserve"> </w:t>
      </w:r>
      <w:r>
        <w:rPr>
          <w:color w:val="231F20"/>
        </w:rPr>
        <w:t>disminuyó el</w:t>
      </w:r>
      <w:r>
        <w:rPr>
          <w:color w:val="231F20"/>
          <w:spacing w:val="-12"/>
        </w:rPr>
        <w:t xml:space="preserve"> </w:t>
      </w:r>
      <w:r>
        <w:rPr>
          <w:color w:val="231F20"/>
        </w:rPr>
        <w:t>riesgo</w:t>
      </w:r>
      <w:r>
        <w:rPr>
          <w:color w:val="231F20"/>
          <w:spacing w:val="-12"/>
        </w:rPr>
        <w:t xml:space="preserve"> </w:t>
      </w:r>
      <w:r>
        <w:rPr>
          <w:color w:val="231F20"/>
        </w:rPr>
        <w:t>de</w:t>
      </w:r>
      <w:r>
        <w:rPr>
          <w:color w:val="231F20"/>
          <w:spacing w:val="-12"/>
        </w:rPr>
        <w:t xml:space="preserve"> </w:t>
      </w:r>
      <w:r>
        <w:rPr>
          <w:color w:val="231F20"/>
        </w:rPr>
        <w:t>secuelas</w:t>
      </w:r>
      <w:r>
        <w:rPr>
          <w:color w:val="231F20"/>
          <w:spacing w:val="-12"/>
        </w:rPr>
        <w:t xml:space="preserve"> </w:t>
      </w:r>
      <w:r>
        <w:rPr>
          <w:color w:val="231F20"/>
        </w:rPr>
        <w:t>(14).</w:t>
      </w:r>
      <w:r>
        <w:rPr>
          <w:color w:val="231F20"/>
          <w:spacing w:val="-12"/>
        </w:rPr>
        <w:t xml:space="preserve"> </w:t>
      </w:r>
      <w:r>
        <w:rPr>
          <w:color w:val="231F20"/>
        </w:rPr>
        <w:t>Sin</w:t>
      </w:r>
      <w:r>
        <w:rPr>
          <w:color w:val="231F20"/>
          <w:spacing w:val="-12"/>
        </w:rPr>
        <w:t xml:space="preserve"> </w:t>
      </w:r>
      <w:r>
        <w:rPr>
          <w:color w:val="231F20"/>
        </w:rPr>
        <w:t>embargo,</w:t>
      </w:r>
      <w:r>
        <w:rPr>
          <w:color w:val="231F20"/>
          <w:spacing w:val="-12"/>
        </w:rPr>
        <w:t xml:space="preserve"> </w:t>
      </w:r>
      <w:r>
        <w:rPr>
          <w:color w:val="231F20"/>
        </w:rPr>
        <w:t>es</w:t>
      </w:r>
      <w:r>
        <w:rPr>
          <w:color w:val="231F20"/>
          <w:spacing w:val="-11"/>
        </w:rPr>
        <w:t xml:space="preserve"> </w:t>
      </w:r>
      <w:r>
        <w:rPr>
          <w:color w:val="231F20"/>
        </w:rPr>
        <w:t>importante</w:t>
      </w:r>
      <w:r>
        <w:rPr>
          <w:color w:val="231F20"/>
          <w:spacing w:val="-12"/>
        </w:rPr>
        <w:t xml:space="preserve"> </w:t>
      </w:r>
      <w:r>
        <w:rPr>
          <w:color w:val="231F20"/>
        </w:rPr>
        <w:t>tener</w:t>
      </w:r>
      <w:r>
        <w:rPr>
          <w:color w:val="231F20"/>
          <w:spacing w:val="-12"/>
        </w:rPr>
        <w:t xml:space="preserve"> </w:t>
      </w:r>
      <w:r>
        <w:rPr>
          <w:color w:val="231F20"/>
        </w:rPr>
        <w:t>en</w:t>
      </w:r>
      <w:r>
        <w:rPr>
          <w:color w:val="231F20"/>
          <w:spacing w:val="-11"/>
        </w:rPr>
        <w:t xml:space="preserve"> </w:t>
      </w:r>
      <w:r>
        <w:rPr>
          <w:color w:val="231F20"/>
        </w:rPr>
        <w:t>cuenta</w:t>
      </w:r>
      <w:r>
        <w:rPr>
          <w:color w:val="231F20"/>
          <w:spacing w:val="-12"/>
        </w:rPr>
        <w:t xml:space="preserve"> </w:t>
      </w:r>
      <w:r>
        <w:rPr>
          <w:color w:val="231F20"/>
        </w:rPr>
        <w:t>que</w:t>
      </w:r>
      <w:r>
        <w:rPr>
          <w:color w:val="231F20"/>
          <w:spacing w:val="-12"/>
        </w:rPr>
        <w:t xml:space="preserve"> </w:t>
      </w:r>
      <w:r>
        <w:rPr>
          <w:color w:val="231F20"/>
        </w:rPr>
        <w:t>otras enfermedades (como abscesos cerebrales) tienen una presentación clínica se- mejante</w:t>
      </w:r>
      <w:r>
        <w:rPr>
          <w:color w:val="231F20"/>
          <w:spacing w:val="-8"/>
        </w:rPr>
        <w:t xml:space="preserve"> </w:t>
      </w:r>
      <w:r>
        <w:rPr>
          <w:color w:val="231F20"/>
        </w:rPr>
        <w:t>y</w:t>
      </w:r>
      <w:r>
        <w:rPr>
          <w:color w:val="231F20"/>
          <w:spacing w:val="-8"/>
        </w:rPr>
        <w:t xml:space="preserve"> </w:t>
      </w:r>
      <w:r>
        <w:rPr>
          <w:color w:val="231F20"/>
        </w:rPr>
        <w:t>la</w:t>
      </w:r>
      <w:r>
        <w:rPr>
          <w:color w:val="231F20"/>
          <w:spacing w:val="-8"/>
        </w:rPr>
        <w:t xml:space="preserve"> </w:t>
      </w:r>
      <w:r>
        <w:rPr>
          <w:color w:val="231F20"/>
        </w:rPr>
        <w:t>realización</w:t>
      </w:r>
      <w:r>
        <w:rPr>
          <w:color w:val="231F20"/>
          <w:spacing w:val="-8"/>
        </w:rPr>
        <w:t xml:space="preserve"> </w:t>
      </w:r>
      <w:r>
        <w:rPr>
          <w:color w:val="231F20"/>
        </w:rPr>
        <w:t>de</w:t>
      </w:r>
      <w:r>
        <w:rPr>
          <w:color w:val="231F20"/>
          <w:spacing w:val="-8"/>
        </w:rPr>
        <w:t xml:space="preserve"> </w:t>
      </w:r>
      <w:r>
        <w:rPr>
          <w:color w:val="231F20"/>
        </w:rPr>
        <w:t>la</w:t>
      </w:r>
      <w:r>
        <w:rPr>
          <w:color w:val="231F20"/>
          <w:spacing w:val="-8"/>
        </w:rPr>
        <w:t xml:space="preserve"> </w:t>
      </w:r>
      <w:r>
        <w:rPr>
          <w:color w:val="231F20"/>
        </w:rPr>
        <w:t>punción</w:t>
      </w:r>
      <w:r>
        <w:rPr>
          <w:color w:val="231F20"/>
          <w:spacing w:val="-8"/>
        </w:rPr>
        <w:t xml:space="preserve"> </w:t>
      </w:r>
      <w:r>
        <w:rPr>
          <w:color w:val="231F20"/>
        </w:rPr>
        <w:t>lumbar</w:t>
      </w:r>
      <w:r>
        <w:rPr>
          <w:color w:val="231F20"/>
          <w:spacing w:val="-8"/>
        </w:rPr>
        <w:t xml:space="preserve"> </w:t>
      </w:r>
      <w:r>
        <w:rPr>
          <w:color w:val="231F20"/>
        </w:rPr>
        <w:t>sin</w:t>
      </w:r>
      <w:r>
        <w:rPr>
          <w:color w:val="231F20"/>
          <w:spacing w:val="-8"/>
        </w:rPr>
        <w:t xml:space="preserve"> </w:t>
      </w:r>
      <w:r>
        <w:rPr>
          <w:color w:val="231F20"/>
        </w:rPr>
        <w:t>imagen</w:t>
      </w:r>
      <w:r>
        <w:rPr>
          <w:color w:val="231F20"/>
          <w:spacing w:val="-8"/>
        </w:rPr>
        <w:t xml:space="preserve"> </w:t>
      </w:r>
      <w:r>
        <w:rPr>
          <w:color w:val="231F20"/>
        </w:rPr>
        <w:t>previa</w:t>
      </w:r>
      <w:r>
        <w:rPr>
          <w:color w:val="231F20"/>
          <w:spacing w:val="-8"/>
        </w:rPr>
        <w:t xml:space="preserve"> </w:t>
      </w:r>
      <w:r>
        <w:rPr>
          <w:color w:val="231F20"/>
        </w:rPr>
        <w:t>puede</w:t>
      </w:r>
      <w:r>
        <w:rPr>
          <w:color w:val="231F20"/>
          <w:spacing w:val="-8"/>
        </w:rPr>
        <w:t xml:space="preserve"> </w:t>
      </w:r>
      <w:r>
        <w:rPr>
          <w:color w:val="231F20"/>
        </w:rPr>
        <w:t>generar herniación después de realizado el procedimiento.</w:t>
      </w:r>
    </w:p>
    <w:p w14:paraId="573D1260" w14:textId="77777777" w:rsidR="00D73ACD" w:rsidRDefault="00D73ACD">
      <w:pPr>
        <w:pStyle w:val="BodyText"/>
        <w:spacing w:before="6"/>
        <w:rPr>
          <w:sz w:val="26"/>
        </w:rPr>
      </w:pPr>
    </w:p>
    <w:p w14:paraId="5CF6C584" w14:textId="77777777" w:rsidR="00D73ACD" w:rsidRDefault="00D73ACD">
      <w:pPr>
        <w:pStyle w:val="Heading5"/>
      </w:pPr>
      <w:r>
        <w:rPr>
          <w:i/>
          <w:color w:val="6D6E71"/>
          <w:spacing w:val="-2"/>
        </w:rPr>
        <w:t>Tratamiento</w:t>
      </w:r>
    </w:p>
    <w:p w14:paraId="02042E3A" w14:textId="77777777" w:rsidR="00D73ACD" w:rsidRDefault="00D73ACD">
      <w:pPr>
        <w:pStyle w:val="BodyText"/>
        <w:spacing w:before="68" w:line="249" w:lineRule="auto"/>
        <w:ind w:left="393" w:right="125"/>
        <w:jc w:val="both"/>
      </w:pPr>
      <w:r>
        <w:rPr>
          <w:color w:val="231F20"/>
        </w:rPr>
        <w:t>Si la punción lumbar se retrasa debe iniciarse un tratamiento antibiótico em- pírico. La elección de este estará basada en los factores de riesgo, historia del paciente, estado inmunológico y patrones de resistencia local. El agente de elección es una cefalosporina de tercera generación (</w:t>
      </w:r>
      <w:r>
        <w:rPr>
          <w:b/>
          <w:color w:val="231F20"/>
        </w:rPr>
        <w:t>Tabla 3</w:t>
      </w:r>
      <w:r>
        <w:rPr>
          <w:color w:val="231F20"/>
        </w:rPr>
        <w:t>). El agregado</w:t>
      </w:r>
      <w:r>
        <w:rPr>
          <w:color w:val="231F20"/>
          <w:spacing w:val="80"/>
        </w:rPr>
        <w:t xml:space="preserve"> </w:t>
      </w:r>
      <w:r>
        <w:rPr>
          <w:color w:val="231F20"/>
        </w:rPr>
        <w:t>de vancomicina o rifampicina va a depender de las tasas de resistencia a ce- falosporinas</w:t>
      </w:r>
      <w:r>
        <w:rPr>
          <w:color w:val="231F20"/>
          <w:spacing w:val="24"/>
        </w:rPr>
        <w:t xml:space="preserve"> </w:t>
      </w:r>
      <w:r>
        <w:rPr>
          <w:color w:val="231F20"/>
        </w:rPr>
        <w:t>de</w:t>
      </w:r>
      <w:r>
        <w:rPr>
          <w:color w:val="231F20"/>
          <w:spacing w:val="24"/>
        </w:rPr>
        <w:t xml:space="preserve"> </w:t>
      </w:r>
      <w:r>
        <w:rPr>
          <w:color w:val="231F20"/>
        </w:rPr>
        <w:t>tercera</w:t>
      </w:r>
      <w:r>
        <w:rPr>
          <w:color w:val="231F20"/>
          <w:spacing w:val="24"/>
        </w:rPr>
        <w:t xml:space="preserve"> </w:t>
      </w:r>
      <w:r>
        <w:rPr>
          <w:color w:val="231F20"/>
        </w:rPr>
        <w:t>generación</w:t>
      </w:r>
      <w:r>
        <w:rPr>
          <w:color w:val="231F20"/>
          <w:spacing w:val="24"/>
        </w:rPr>
        <w:t xml:space="preserve"> </w:t>
      </w:r>
      <w:r>
        <w:rPr>
          <w:color w:val="231F20"/>
        </w:rPr>
        <w:t>que</w:t>
      </w:r>
      <w:r>
        <w:rPr>
          <w:color w:val="231F20"/>
          <w:spacing w:val="24"/>
        </w:rPr>
        <w:t xml:space="preserve"> </w:t>
      </w:r>
      <w:r>
        <w:rPr>
          <w:color w:val="231F20"/>
        </w:rPr>
        <w:t>exista</w:t>
      </w:r>
      <w:r>
        <w:rPr>
          <w:color w:val="231F20"/>
          <w:spacing w:val="24"/>
        </w:rPr>
        <w:t xml:space="preserve"> </w:t>
      </w:r>
      <w:r>
        <w:rPr>
          <w:color w:val="231F20"/>
        </w:rPr>
        <w:t>en</w:t>
      </w:r>
      <w:r>
        <w:rPr>
          <w:color w:val="231F20"/>
          <w:spacing w:val="24"/>
        </w:rPr>
        <w:t xml:space="preserve"> </w:t>
      </w:r>
      <w:r>
        <w:rPr>
          <w:color w:val="231F20"/>
        </w:rPr>
        <w:t>el</w:t>
      </w:r>
      <w:r>
        <w:rPr>
          <w:color w:val="231F20"/>
          <w:spacing w:val="24"/>
        </w:rPr>
        <w:t xml:space="preserve"> </w:t>
      </w:r>
      <w:r>
        <w:rPr>
          <w:color w:val="231F20"/>
        </w:rPr>
        <w:t>medio.</w:t>
      </w:r>
      <w:r>
        <w:rPr>
          <w:color w:val="231F20"/>
          <w:spacing w:val="24"/>
        </w:rPr>
        <w:t xml:space="preserve"> </w:t>
      </w:r>
      <w:r>
        <w:rPr>
          <w:color w:val="231F20"/>
        </w:rPr>
        <w:t>En</w:t>
      </w:r>
      <w:r>
        <w:rPr>
          <w:color w:val="231F20"/>
          <w:spacing w:val="24"/>
        </w:rPr>
        <w:t xml:space="preserve"> </w:t>
      </w:r>
      <w:r>
        <w:rPr>
          <w:color w:val="231F20"/>
        </w:rPr>
        <w:t>zonas</w:t>
      </w:r>
      <w:r>
        <w:rPr>
          <w:color w:val="231F20"/>
          <w:spacing w:val="24"/>
        </w:rPr>
        <w:t xml:space="preserve"> </w:t>
      </w:r>
      <w:r>
        <w:rPr>
          <w:color w:val="231F20"/>
        </w:rPr>
        <w:t>donde la resistencia es menor del 1% es suficiente ceftriaxona o cefotaxima como único medicamento. La vía de administración debe ser la intravenosa y las dosis</w:t>
      </w:r>
      <w:r>
        <w:rPr>
          <w:color w:val="231F20"/>
          <w:spacing w:val="-4"/>
        </w:rPr>
        <w:t xml:space="preserve"> </w:t>
      </w:r>
      <w:r>
        <w:rPr>
          <w:color w:val="231F20"/>
        </w:rPr>
        <w:t>máximas</w:t>
      </w:r>
      <w:r>
        <w:rPr>
          <w:color w:val="231F20"/>
          <w:spacing w:val="-4"/>
        </w:rPr>
        <w:t xml:space="preserve"> </w:t>
      </w:r>
      <w:r>
        <w:rPr>
          <w:color w:val="231F20"/>
        </w:rPr>
        <w:t>para</w:t>
      </w:r>
      <w:r>
        <w:rPr>
          <w:color w:val="231F20"/>
          <w:spacing w:val="-4"/>
        </w:rPr>
        <w:t xml:space="preserve"> </w:t>
      </w:r>
      <w:r>
        <w:rPr>
          <w:color w:val="231F20"/>
        </w:rPr>
        <w:t>conseguir</w:t>
      </w:r>
      <w:r>
        <w:rPr>
          <w:color w:val="231F20"/>
          <w:spacing w:val="-4"/>
        </w:rPr>
        <w:t xml:space="preserve"> </w:t>
      </w:r>
      <w:r>
        <w:rPr>
          <w:color w:val="231F20"/>
        </w:rPr>
        <w:t>concentraciones</w:t>
      </w:r>
      <w:r>
        <w:rPr>
          <w:color w:val="231F20"/>
          <w:spacing w:val="-4"/>
        </w:rPr>
        <w:t xml:space="preserve"> </w:t>
      </w:r>
      <w:r>
        <w:rPr>
          <w:color w:val="231F20"/>
        </w:rPr>
        <w:t>adecuadas</w:t>
      </w:r>
      <w:r>
        <w:rPr>
          <w:color w:val="231F20"/>
          <w:spacing w:val="-4"/>
        </w:rPr>
        <w:t xml:space="preserve"> </w:t>
      </w:r>
      <w:r>
        <w:rPr>
          <w:color w:val="231F20"/>
        </w:rPr>
        <w:t>(15).</w:t>
      </w:r>
      <w:r>
        <w:rPr>
          <w:color w:val="231F20"/>
          <w:spacing w:val="-4"/>
        </w:rPr>
        <w:t xml:space="preserve"> </w:t>
      </w:r>
      <w:r>
        <w:rPr>
          <w:color w:val="231F20"/>
        </w:rPr>
        <w:t>Pueden</w:t>
      </w:r>
      <w:r>
        <w:rPr>
          <w:color w:val="231F20"/>
          <w:spacing w:val="-4"/>
        </w:rPr>
        <w:t xml:space="preserve"> </w:t>
      </w:r>
      <w:r>
        <w:rPr>
          <w:color w:val="231F20"/>
        </w:rPr>
        <w:t>usarse otros</w:t>
      </w:r>
      <w:r>
        <w:rPr>
          <w:color w:val="231F20"/>
          <w:spacing w:val="-5"/>
        </w:rPr>
        <w:t xml:space="preserve"> </w:t>
      </w:r>
      <w:r>
        <w:rPr>
          <w:color w:val="231F20"/>
        </w:rPr>
        <w:t>antimicrobianos</w:t>
      </w:r>
      <w:r>
        <w:rPr>
          <w:color w:val="231F20"/>
          <w:spacing w:val="-5"/>
        </w:rPr>
        <w:t xml:space="preserve"> </w:t>
      </w:r>
      <w:r>
        <w:rPr>
          <w:color w:val="231F20"/>
        </w:rPr>
        <w:t>como</w:t>
      </w:r>
      <w:r>
        <w:rPr>
          <w:color w:val="231F20"/>
          <w:spacing w:val="-5"/>
        </w:rPr>
        <w:t xml:space="preserve"> </w:t>
      </w:r>
      <w:r>
        <w:rPr>
          <w:color w:val="231F20"/>
        </w:rPr>
        <w:t>ceftarolina,</w:t>
      </w:r>
      <w:r>
        <w:rPr>
          <w:color w:val="231F20"/>
          <w:spacing w:val="-5"/>
        </w:rPr>
        <w:t xml:space="preserve"> </w:t>
      </w:r>
      <w:r>
        <w:rPr>
          <w:color w:val="231F20"/>
        </w:rPr>
        <w:t>daptomicina</w:t>
      </w:r>
      <w:r>
        <w:rPr>
          <w:color w:val="231F20"/>
          <w:spacing w:val="-5"/>
        </w:rPr>
        <w:t xml:space="preserve"> </w:t>
      </w:r>
      <w:r>
        <w:rPr>
          <w:color w:val="231F20"/>
        </w:rPr>
        <w:t>o</w:t>
      </w:r>
      <w:r>
        <w:rPr>
          <w:color w:val="231F20"/>
          <w:spacing w:val="-5"/>
        </w:rPr>
        <w:t xml:space="preserve"> </w:t>
      </w:r>
      <w:r>
        <w:rPr>
          <w:color w:val="231F20"/>
        </w:rPr>
        <w:t>linezolid.</w:t>
      </w:r>
      <w:r>
        <w:rPr>
          <w:color w:val="231F20"/>
          <w:spacing w:val="-5"/>
        </w:rPr>
        <w:t xml:space="preserve"> </w:t>
      </w:r>
      <w:r>
        <w:rPr>
          <w:color w:val="231F20"/>
        </w:rPr>
        <w:t>Dado</w:t>
      </w:r>
      <w:r>
        <w:rPr>
          <w:color w:val="231F20"/>
          <w:spacing w:val="-5"/>
        </w:rPr>
        <w:t xml:space="preserve"> </w:t>
      </w:r>
      <w:r>
        <w:rPr>
          <w:color w:val="231F20"/>
        </w:rPr>
        <w:t>que</w:t>
      </w:r>
      <w:r>
        <w:rPr>
          <w:color w:val="231F20"/>
          <w:spacing w:val="-5"/>
        </w:rPr>
        <w:t xml:space="preserve"> </w:t>
      </w:r>
      <w:r>
        <w:rPr>
          <w:color w:val="231F20"/>
        </w:rPr>
        <w:t>no hay</w:t>
      </w:r>
      <w:r>
        <w:rPr>
          <w:color w:val="231F20"/>
          <w:spacing w:val="-10"/>
        </w:rPr>
        <w:t xml:space="preserve"> </w:t>
      </w:r>
      <w:r>
        <w:rPr>
          <w:color w:val="231F20"/>
        </w:rPr>
        <w:t>estudios</w:t>
      </w:r>
      <w:r>
        <w:rPr>
          <w:color w:val="231F20"/>
          <w:spacing w:val="-10"/>
        </w:rPr>
        <w:t xml:space="preserve"> </w:t>
      </w:r>
      <w:r>
        <w:rPr>
          <w:color w:val="231F20"/>
        </w:rPr>
        <w:t>comparativos</w:t>
      </w:r>
      <w:r>
        <w:rPr>
          <w:color w:val="231F20"/>
          <w:spacing w:val="-10"/>
        </w:rPr>
        <w:t xml:space="preserve"> </w:t>
      </w:r>
      <w:r>
        <w:rPr>
          <w:color w:val="231F20"/>
        </w:rPr>
        <w:t>bien</w:t>
      </w:r>
      <w:r>
        <w:rPr>
          <w:color w:val="231F20"/>
          <w:spacing w:val="-10"/>
        </w:rPr>
        <w:t xml:space="preserve"> </w:t>
      </w:r>
      <w:r>
        <w:rPr>
          <w:color w:val="231F20"/>
        </w:rPr>
        <w:t>diseñados,</w:t>
      </w:r>
      <w:r>
        <w:rPr>
          <w:color w:val="231F20"/>
          <w:spacing w:val="-10"/>
        </w:rPr>
        <w:t xml:space="preserve"> </w:t>
      </w:r>
      <w:r>
        <w:rPr>
          <w:color w:val="231F20"/>
        </w:rPr>
        <w:t>solo</w:t>
      </w:r>
      <w:r>
        <w:rPr>
          <w:color w:val="231F20"/>
          <w:spacing w:val="-10"/>
        </w:rPr>
        <w:t xml:space="preserve"> </w:t>
      </w:r>
      <w:r>
        <w:rPr>
          <w:color w:val="231F20"/>
        </w:rPr>
        <w:t>se</w:t>
      </w:r>
      <w:r>
        <w:rPr>
          <w:color w:val="231F20"/>
          <w:spacing w:val="-10"/>
        </w:rPr>
        <w:t xml:space="preserve"> </w:t>
      </w:r>
      <w:r>
        <w:rPr>
          <w:color w:val="231F20"/>
        </w:rPr>
        <w:t>utilizarán</w:t>
      </w:r>
      <w:r>
        <w:rPr>
          <w:color w:val="231F20"/>
          <w:spacing w:val="-10"/>
        </w:rPr>
        <w:t xml:space="preserve"> </w:t>
      </w:r>
      <w:r>
        <w:rPr>
          <w:color w:val="231F20"/>
        </w:rPr>
        <w:t>cuando</w:t>
      </w:r>
      <w:r>
        <w:rPr>
          <w:color w:val="231F20"/>
          <w:spacing w:val="-10"/>
        </w:rPr>
        <w:t xml:space="preserve"> </w:t>
      </w:r>
      <w:r>
        <w:rPr>
          <w:color w:val="231F20"/>
        </w:rPr>
        <w:t>no</w:t>
      </w:r>
      <w:r>
        <w:rPr>
          <w:color w:val="231F20"/>
          <w:spacing w:val="-10"/>
        </w:rPr>
        <w:t xml:space="preserve"> </w:t>
      </w:r>
      <w:r>
        <w:rPr>
          <w:color w:val="231F20"/>
        </w:rPr>
        <w:t>existan otras</w:t>
      </w:r>
      <w:r>
        <w:rPr>
          <w:color w:val="231F20"/>
          <w:spacing w:val="-13"/>
        </w:rPr>
        <w:t xml:space="preserve"> </w:t>
      </w:r>
      <w:r>
        <w:rPr>
          <w:color w:val="231F20"/>
        </w:rPr>
        <w:t>opciones</w:t>
      </w:r>
      <w:r>
        <w:rPr>
          <w:color w:val="231F20"/>
          <w:spacing w:val="-12"/>
        </w:rPr>
        <w:t xml:space="preserve"> </w:t>
      </w:r>
      <w:r>
        <w:rPr>
          <w:color w:val="231F20"/>
        </w:rPr>
        <w:t>de</w:t>
      </w:r>
      <w:r>
        <w:rPr>
          <w:color w:val="231F20"/>
          <w:spacing w:val="-13"/>
        </w:rPr>
        <w:t xml:space="preserve"> </w:t>
      </w:r>
      <w:r>
        <w:rPr>
          <w:color w:val="231F20"/>
        </w:rPr>
        <w:t>tratamiento,</w:t>
      </w:r>
      <w:r>
        <w:rPr>
          <w:color w:val="231F20"/>
          <w:spacing w:val="-12"/>
        </w:rPr>
        <w:t xml:space="preserve"> </w:t>
      </w:r>
      <w:r>
        <w:rPr>
          <w:color w:val="231F20"/>
        </w:rPr>
        <w:t>ya</w:t>
      </w:r>
      <w:r>
        <w:rPr>
          <w:color w:val="231F20"/>
          <w:spacing w:val="-13"/>
        </w:rPr>
        <w:t xml:space="preserve"> </w:t>
      </w:r>
      <w:r>
        <w:rPr>
          <w:color w:val="231F20"/>
        </w:rPr>
        <w:t>sea</w:t>
      </w:r>
      <w:r>
        <w:rPr>
          <w:color w:val="231F20"/>
          <w:spacing w:val="-12"/>
        </w:rPr>
        <w:t xml:space="preserve"> </w:t>
      </w:r>
      <w:r>
        <w:rPr>
          <w:color w:val="231F20"/>
        </w:rPr>
        <w:t>por</w:t>
      </w:r>
      <w:r>
        <w:rPr>
          <w:color w:val="231F20"/>
          <w:spacing w:val="-13"/>
        </w:rPr>
        <w:t xml:space="preserve"> </w:t>
      </w:r>
      <w:r>
        <w:rPr>
          <w:color w:val="231F20"/>
        </w:rPr>
        <w:t>intolerancia,</w:t>
      </w:r>
      <w:r>
        <w:rPr>
          <w:color w:val="231F20"/>
          <w:spacing w:val="-12"/>
        </w:rPr>
        <w:t xml:space="preserve"> </w:t>
      </w:r>
      <w:r>
        <w:rPr>
          <w:color w:val="231F20"/>
        </w:rPr>
        <w:t>alergia</w:t>
      </w:r>
      <w:r>
        <w:rPr>
          <w:color w:val="231F20"/>
          <w:spacing w:val="-13"/>
        </w:rPr>
        <w:t xml:space="preserve"> </w:t>
      </w:r>
      <w:r>
        <w:rPr>
          <w:color w:val="231F20"/>
        </w:rPr>
        <w:t>o</w:t>
      </w:r>
      <w:r>
        <w:rPr>
          <w:color w:val="231F20"/>
          <w:spacing w:val="-12"/>
        </w:rPr>
        <w:t xml:space="preserve"> </w:t>
      </w:r>
      <w:r>
        <w:rPr>
          <w:color w:val="231F20"/>
        </w:rPr>
        <w:t>resistencia</w:t>
      </w:r>
      <w:r>
        <w:rPr>
          <w:color w:val="231F20"/>
          <w:spacing w:val="-13"/>
        </w:rPr>
        <w:t xml:space="preserve"> </w:t>
      </w:r>
      <w:r>
        <w:rPr>
          <w:color w:val="231F20"/>
        </w:rPr>
        <w:t>a</w:t>
      </w:r>
      <w:r>
        <w:rPr>
          <w:color w:val="231F20"/>
          <w:spacing w:val="-12"/>
        </w:rPr>
        <w:t xml:space="preserve"> </w:t>
      </w:r>
      <w:r>
        <w:rPr>
          <w:color w:val="231F20"/>
        </w:rPr>
        <w:t>los antibióticos de primera línea (6).</w:t>
      </w:r>
    </w:p>
    <w:p w14:paraId="756E0F4E" w14:textId="77777777" w:rsidR="00D73ACD" w:rsidRDefault="00D73ACD">
      <w:pPr>
        <w:pStyle w:val="BodyText"/>
        <w:spacing w:before="10" w:line="249" w:lineRule="auto"/>
        <w:ind w:left="393" w:right="123" w:firstLine="226"/>
        <w:jc w:val="both"/>
      </w:pPr>
      <w:r>
        <w:rPr>
          <w:color w:val="231F20"/>
          <w:w w:val="90"/>
        </w:rPr>
        <w:t xml:space="preserve">En caso de pacientes con factores de riesgo de infección por </w:t>
      </w:r>
      <w:r>
        <w:rPr>
          <w:rFonts w:ascii="Georgia" w:hAnsi="Georgia"/>
          <w:i/>
          <w:color w:val="231F20"/>
          <w:w w:val="90"/>
        </w:rPr>
        <w:t>L. monocytogenes</w:t>
      </w:r>
      <w:r>
        <w:rPr>
          <w:color w:val="231F20"/>
          <w:w w:val="90"/>
        </w:rPr>
        <w:t xml:space="preserve">, </w:t>
      </w:r>
      <w:r>
        <w:rPr>
          <w:color w:val="231F20"/>
        </w:rPr>
        <w:t>como</w:t>
      </w:r>
      <w:r>
        <w:rPr>
          <w:color w:val="231F20"/>
          <w:spacing w:val="-10"/>
        </w:rPr>
        <w:t xml:space="preserve"> </w:t>
      </w:r>
      <w:r>
        <w:rPr>
          <w:color w:val="231F20"/>
        </w:rPr>
        <w:t>diabetes,</w:t>
      </w:r>
      <w:r>
        <w:rPr>
          <w:color w:val="231F20"/>
          <w:spacing w:val="-10"/>
        </w:rPr>
        <w:t xml:space="preserve"> </w:t>
      </w:r>
      <w:r>
        <w:rPr>
          <w:color w:val="231F20"/>
        </w:rPr>
        <w:t>uso</w:t>
      </w:r>
      <w:r>
        <w:rPr>
          <w:color w:val="231F20"/>
          <w:spacing w:val="-10"/>
        </w:rPr>
        <w:t xml:space="preserve"> </w:t>
      </w:r>
      <w:r>
        <w:rPr>
          <w:color w:val="231F20"/>
        </w:rPr>
        <w:t>de</w:t>
      </w:r>
      <w:r>
        <w:rPr>
          <w:color w:val="231F20"/>
          <w:spacing w:val="-10"/>
        </w:rPr>
        <w:t xml:space="preserve"> </w:t>
      </w:r>
      <w:r>
        <w:rPr>
          <w:color w:val="231F20"/>
        </w:rPr>
        <w:t>medicamentos</w:t>
      </w:r>
      <w:r>
        <w:rPr>
          <w:color w:val="231F20"/>
          <w:spacing w:val="-10"/>
        </w:rPr>
        <w:t xml:space="preserve"> </w:t>
      </w:r>
      <w:r>
        <w:rPr>
          <w:color w:val="231F20"/>
        </w:rPr>
        <w:t>inmunosupresores</w:t>
      </w:r>
      <w:r>
        <w:rPr>
          <w:color w:val="231F20"/>
          <w:spacing w:val="-10"/>
        </w:rPr>
        <w:t xml:space="preserve"> </w:t>
      </w:r>
      <w:r>
        <w:rPr>
          <w:color w:val="231F20"/>
        </w:rPr>
        <w:t>o</w:t>
      </w:r>
      <w:r>
        <w:rPr>
          <w:color w:val="231F20"/>
          <w:spacing w:val="-10"/>
        </w:rPr>
        <w:t xml:space="preserve"> </w:t>
      </w:r>
      <w:r>
        <w:rPr>
          <w:color w:val="231F20"/>
        </w:rPr>
        <w:t>mayores</w:t>
      </w:r>
      <w:r>
        <w:rPr>
          <w:color w:val="231F20"/>
          <w:spacing w:val="-10"/>
        </w:rPr>
        <w:t xml:space="preserve"> </w:t>
      </w:r>
      <w:r>
        <w:rPr>
          <w:color w:val="231F20"/>
        </w:rPr>
        <w:t>de</w:t>
      </w:r>
      <w:r>
        <w:rPr>
          <w:color w:val="231F20"/>
          <w:spacing w:val="-10"/>
        </w:rPr>
        <w:t xml:space="preserve"> </w:t>
      </w:r>
      <w:r>
        <w:rPr>
          <w:color w:val="231F20"/>
        </w:rPr>
        <w:t>50</w:t>
      </w:r>
      <w:r>
        <w:rPr>
          <w:color w:val="231F20"/>
          <w:spacing w:val="-10"/>
        </w:rPr>
        <w:t xml:space="preserve"> </w:t>
      </w:r>
      <w:r>
        <w:rPr>
          <w:color w:val="231F20"/>
        </w:rPr>
        <w:t>años, debe asociarse ampicilina con el esquema antibiótico. La duración del trata- miento</w:t>
      </w:r>
      <w:r>
        <w:rPr>
          <w:color w:val="231F20"/>
          <w:spacing w:val="-2"/>
        </w:rPr>
        <w:t xml:space="preserve"> </w:t>
      </w:r>
      <w:r>
        <w:rPr>
          <w:color w:val="231F20"/>
        </w:rPr>
        <w:t>dependerá</w:t>
      </w:r>
      <w:r>
        <w:rPr>
          <w:color w:val="231F20"/>
          <w:spacing w:val="-2"/>
        </w:rPr>
        <w:t xml:space="preserve"> </w:t>
      </w:r>
      <w:r>
        <w:rPr>
          <w:color w:val="231F20"/>
        </w:rPr>
        <w:t>del</w:t>
      </w:r>
      <w:r>
        <w:rPr>
          <w:color w:val="231F20"/>
          <w:spacing w:val="-2"/>
        </w:rPr>
        <w:t xml:space="preserve"> </w:t>
      </w:r>
      <w:r>
        <w:rPr>
          <w:color w:val="231F20"/>
        </w:rPr>
        <w:t>agente</w:t>
      </w:r>
      <w:r>
        <w:rPr>
          <w:color w:val="231F20"/>
          <w:spacing w:val="-2"/>
        </w:rPr>
        <w:t xml:space="preserve"> </w:t>
      </w:r>
      <w:r>
        <w:rPr>
          <w:color w:val="231F20"/>
        </w:rPr>
        <w:t>causal</w:t>
      </w:r>
      <w:r>
        <w:rPr>
          <w:color w:val="231F20"/>
          <w:spacing w:val="-2"/>
        </w:rPr>
        <w:t xml:space="preserve"> </w:t>
      </w:r>
      <w:r>
        <w:rPr>
          <w:color w:val="231F20"/>
        </w:rPr>
        <w:t>(</w:t>
      </w:r>
      <w:r>
        <w:rPr>
          <w:b/>
          <w:color w:val="231F20"/>
        </w:rPr>
        <w:t>Tabla</w:t>
      </w:r>
      <w:r>
        <w:rPr>
          <w:b/>
          <w:color w:val="231F20"/>
          <w:spacing w:val="-2"/>
        </w:rPr>
        <w:t xml:space="preserve"> </w:t>
      </w:r>
      <w:r>
        <w:rPr>
          <w:b/>
          <w:color w:val="231F20"/>
        </w:rPr>
        <w:t>3</w:t>
      </w:r>
      <w:r>
        <w:rPr>
          <w:color w:val="231F20"/>
        </w:rPr>
        <w:t>).</w:t>
      </w:r>
      <w:r>
        <w:rPr>
          <w:color w:val="231F20"/>
          <w:spacing w:val="-2"/>
        </w:rPr>
        <w:t xml:space="preserve"> </w:t>
      </w:r>
      <w:r>
        <w:rPr>
          <w:color w:val="231F20"/>
        </w:rPr>
        <w:t>Se</w:t>
      </w:r>
      <w:r>
        <w:rPr>
          <w:color w:val="231F20"/>
          <w:spacing w:val="-2"/>
        </w:rPr>
        <w:t xml:space="preserve"> </w:t>
      </w:r>
      <w:r>
        <w:rPr>
          <w:color w:val="231F20"/>
        </w:rPr>
        <w:t>reportaron</w:t>
      </w:r>
      <w:r>
        <w:rPr>
          <w:color w:val="231F20"/>
          <w:spacing w:val="-2"/>
        </w:rPr>
        <w:t xml:space="preserve"> </w:t>
      </w:r>
      <w:r>
        <w:rPr>
          <w:color w:val="231F20"/>
        </w:rPr>
        <w:t>estudios</w:t>
      </w:r>
      <w:r>
        <w:rPr>
          <w:color w:val="231F20"/>
          <w:spacing w:val="-1"/>
        </w:rPr>
        <w:t xml:space="preserve"> </w:t>
      </w:r>
      <w:r>
        <w:rPr>
          <w:color w:val="231F20"/>
        </w:rPr>
        <w:t>con</w:t>
      </w:r>
      <w:r>
        <w:rPr>
          <w:color w:val="231F20"/>
          <w:spacing w:val="-2"/>
        </w:rPr>
        <w:t xml:space="preserve"> </w:t>
      </w:r>
      <w:r>
        <w:rPr>
          <w:color w:val="231F20"/>
        </w:rPr>
        <w:t>tra- tamientos acortados, aunque faltan ensayos aleatorizados bien diseñados para poder recomendarlos.</w:t>
      </w:r>
    </w:p>
    <w:p w14:paraId="1A4E11EF" w14:textId="77777777" w:rsidR="00D73ACD" w:rsidRDefault="00D73ACD">
      <w:pPr>
        <w:spacing w:line="249" w:lineRule="auto"/>
        <w:jc w:val="both"/>
        <w:sectPr w:rsidR="00D73ACD" w:rsidSect="00D73ACD">
          <w:pgSz w:w="8230" w:h="12190"/>
          <w:pgMar w:top="880" w:right="720" w:bottom="560" w:left="740" w:header="274" w:footer="370" w:gutter="0"/>
          <w:cols w:space="708"/>
        </w:sectPr>
      </w:pPr>
    </w:p>
    <w:p w14:paraId="4012CC46" w14:textId="77777777" w:rsidR="00D73ACD" w:rsidRDefault="00D73ACD">
      <w:pPr>
        <w:pStyle w:val="BodyText"/>
      </w:pPr>
    </w:p>
    <w:p w14:paraId="2C337A17" w14:textId="77777777" w:rsidR="00D73ACD" w:rsidRDefault="00D73ACD">
      <w:pPr>
        <w:pStyle w:val="BodyText"/>
      </w:pPr>
    </w:p>
    <w:p w14:paraId="4DDF83F8" w14:textId="77777777" w:rsidR="00D73ACD" w:rsidRDefault="00D73ACD">
      <w:pPr>
        <w:pStyle w:val="BodyText"/>
        <w:spacing w:before="2"/>
        <w:rPr>
          <w:sz w:val="18"/>
        </w:rPr>
      </w:pPr>
    </w:p>
    <w:p w14:paraId="12D6A31A" w14:textId="77777777" w:rsidR="00D73ACD" w:rsidRDefault="00D73ACD">
      <w:pPr>
        <w:spacing w:before="111"/>
        <w:ind w:left="110"/>
        <w:rPr>
          <w:rFonts w:ascii="Arial" w:hAnsi="Arial"/>
          <w:sz w:val="16"/>
        </w:rPr>
      </w:pPr>
      <w:r>
        <w:rPr>
          <w:rFonts w:ascii="Arial" w:hAnsi="Arial"/>
          <w:b/>
          <w:color w:val="231F20"/>
          <w:sz w:val="16"/>
        </w:rPr>
        <w:t>Tabla</w:t>
      </w:r>
      <w:r>
        <w:rPr>
          <w:rFonts w:ascii="Arial" w:hAnsi="Arial"/>
          <w:b/>
          <w:color w:val="231F20"/>
          <w:spacing w:val="11"/>
          <w:sz w:val="16"/>
        </w:rPr>
        <w:t xml:space="preserve"> </w:t>
      </w:r>
      <w:r>
        <w:rPr>
          <w:rFonts w:ascii="Arial" w:hAnsi="Arial"/>
          <w:b/>
          <w:color w:val="231F20"/>
          <w:sz w:val="16"/>
        </w:rPr>
        <w:t>3.</w:t>
      </w:r>
      <w:r>
        <w:rPr>
          <w:rFonts w:ascii="Arial" w:hAnsi="Arial"/>
          <w:b/>
          <w:color w:val="231F20"/>
          <w:spacing w:val="4"/>
          <w:sz w:val="16"/>
        </w:rPr>
        <w:t xml:space="preserve"> </w:t>
      </w:r>
      <w:r>
        <w:rPr>
          <w:rFonts w:ascii="Arial" w:hAnsi="Arial"/>
          <w:color w:val="231F20"/>
          <w:sz w:val="16"/>
        </w:rPr>
        <w:t>Tratamiento</w:t>
      </w:r>
      <w:r>
        <w:rPr>
          <w:rFonts w:ascii="Arial" w:hAnsi="Arial"/>
          <w:color w:val="231F20"/>
          <w:spacing w:val="11"/>
          <w:sz w:val="16"/>
        </w:rPr>
        <w:t xml:space="preserve"> </w:t>
      </w:r>
      <w:r>
        <w:rPr>
          <w:rFonts w:ascii="Arial" w:hAnsi="Arial"/>
          <w:color w:val="231F20"/>
          <w:sz w:val="16"/>
        </w:rPr>
        <w:t>antibiótico</w:t>
      </w:r>
      <w:r>
        <w:rPr>
          <w:rFonts w:ascii="Arial" w:hAnsi="Arial"/>
          <w:color w:val="231F20"/>
          <w:spacing w:val="11"/>
          <w:sz w:val="16"/>
        </w:rPr>
        <w:t xml:space="preserve"> </w:t>
      </w:r>
      <w:r>
        <w:rPr>
          <w:rFonts w:ascii="Arial" w:hAnsi="Arial"/>
          <w:color w:val="231F20"/>
          <w:sz w:val="16"/>
        </w:rPr>
        <w:t>según</w:t>
      </w:r>
      <w:r>
        <w:rPr>
          <w:rFonts w:ascii="Arial" w:hAnsi="Arial"/>
          <w:color w:val="231F20"/>
          <w:spacing w:val="11"/>
          <w:sz w:val="16"/>
        </w:rPr>
        <w:t xml:space="preserve"> </w:t>
      </w:r>
      <w:r>
        <w:rPr>
          <w:rFonts w:ascii="Arial" w:hAnsi="Arial"/>
          <w:color w:val="231F20"/>
          <w:sz w:val="16"/>
        </w:rPr>
        <w:t>el</w:t>
      </w:r>
      <w:r>
        <w:rPr>
          <w:rFonts w:ascii="Arial" w:hAnsi="Arial"/>
          <w:color w:val="231F20"/>
          <w:spacing w:val="11"/>
          <w:sz w:val="16"/>
        </w:rPr>
        <w:t xml:space="preserve"> </w:t>
      </w:r>
      <w:r>
        <w:rPr>
          <w:rFonts w:ascii="Arial" w:hAnsi="Arial"/>
          <w:color w:val="231F20"/>
          <w:sz w:val="16"/>
        </w:rPr>
        <w:t>microorganismo</w:t>
      </w:r>
      <w:r>
        <w:rPr>
          <w:rFonts w:ascii="Arial" w:hAnsi="Arial"/>
          <w:color w:val="231F20"/>
          <w:spacing w:val="11"/>
          <w:sz w:val="16"/>
        </w:rPr>
        <w:t xml:space="preserve"> </w:t>
      </w:r>
      <w:r>
        <w:rPr>
          <w:rFonts w:ascii="Arial" w:hAnsi="Arial"/>
          <w:color w:val="231F20"/>
          <w:spacing w:val="-2"/>
          <w:sz w:val="16"/>
        </w:rPr>
        <w:t>aislado</w:t>
      </w:r>
    </w:p>
    <w:p w14:paraId="4F3BE666" w14:textId="77777777" w:rsidR="00D73ACD" w:rsidRDefault="00D73ACD">
      <w:pPr>
        <w:pStyle w:val="BodyText"/>
        <w:spacing w:before="8"/>
        <w:rPr>
          <w:rFonts w:ascii="Arial"/>
          <w:sz w:val="11"/>
        </w:rPr>
      </w:pPr>
      <w:r>
        <w:pict w14:anchorId="5AA61294">
          <v:shape id="docshape1325" o:spid="_x0000_s2458" type="#_x0000_t202" style="position:absolute;margin-left:42.5pt;margin-top:7.95pt;width:504.65pt;height:12.85pt;z-index:-251658240;mso-wrap-distance-left:0;mso-wrap-distance-right:0;mso-position-horizontal-relative:page" fillcolor="#00464f" stroked="f">
            <v:textbox inset="0,0,0,0">
              <w:txbxContent>
                <w:p w14:paraId="3B41FA43" w14:textId="77777777" w:rsidR="00D73ACD" w:rsidRDefault="00D73ACD">
                  <w:pPr>
                    <w:tabs>
                      <w:tab w:val="left" w:pos="3122"/>
                      <w:tab w:val="left" w:pos="6955"/>
                      <w:tab w:val="left" w:pos="9300"/>
                    </w:tabs>
                    <w:spacing w:before="49"/>
                    <w:ind w:left="633"/>
                    <w:rPr>
                      <w:rFonts w:ascii="Arial" w:hAnsi="Arial"/>
                      <w:b/>
                      <w:color w:val="000000"/>
                      <w:sz w:val="16"/>
                    </w:rPr>
                  </w:pPr>
                  <w:r>
                    <w:rPr>
                      <w:rFonts w:ascii="Arial" w:hAnsi="Arial"/>
                      <w:b/>
                      <w:color w:val="FFFFFF"/>
                      <w:spacing w:val="-2"/>
                      <w:sz w:val="16"/>
                    </w:rPr>
                    <w:t>Microorganismo</w:t>
                  </w:r>
                  <w:r>
                    <w:rPr>
                      <w:rFonts w:ascii="Arial" w:hAnsi="Arial"/>
                      <w:b/>
                      <w:color w:val="FFFFFF"/>
                      <w:sz w:val="16"/>
                    </w:rPr>
                    <w:tab/>
                  </w:r>
                  <w:r>
                    <w:rPr>
                      <w:rFonts w:ascii="Arial" w:hAnsi="Arial"/>
                      <w:b/>
                      <w:color w:val="FFFFFF"/>
                      <w:w w:val="95"/>
                      <w:sz w:val="16"/>
                    </w:rPr>
                    <w:t>Tratamiento</w:t>
                  </w:r>
                  <w:r>
                    <w:rPr>
                      <w:rFonts w:ascii="Arial" w:hAnsi="Arial"/>
                      <w:b/>
                      <w:color w:val="FFFFFF"/>
                      <w:spacing w:val="5"/>
                      <w:sz w:val="16"/>
                    </w:rPr>
                    <w:t xml:space="preserve"> </w:t>
                  </w:r>
                  <w:r>
                    <w:rPr>
                      <w:rFonts w:ascii="Arial" w:hAnsi="Arial"/>
                      <w:b/>
                      <w:color w:val="FFFFFF"/>
                      <w:w w:val="95"/>
                      <w:sz w:val="16"/>
                    </w:rPr>
                    <w:t>de</w:t>
                  </w:r>
                  <w:r>
                    <w:rPr>
                      <w:rFonts w:ascii="Arial" w:hAnsi="Arial"/>
                      <w:b/>
                      <w:color w:val="FFFFFF"/>
                      <w:spacing w:val="5"/>
                      <w:sz w:val="16"/>
                    </w:rPr>
                    <w:t xml:space="preserve"> </w:t>
                  </w:r>
                  <w:r>
                    <w:rPr>
                      <w:rFonts w:ascii="Arial" w:hAnsi="Arial"/>
                      <w:b/>
                      <w:color w:val="FFFFFF"/>
                      <w:spacing w:val="-2"/>
                      <w:w w:val="95"/>
                      <w:sz w:val="16"/>
                    </w:rPr>
                    <w:t>elección</w:t>
                  </w:r>
                  <w:r>
                    <w:rPr>
                      <w:rFonts w:ascii="Arial" w:hAnsi="Arial"/>
                      <w:b/>
                      <w:color w:val="FFFFFF"/>
                      <w:sz w:val="16"/>
                    </w:rPr>
                    <w:tab/>
                  </w:r>
                  <w:r>
                    <w:rPr>
                      <w:rFonts w:ascii="Arial" w:hAnsi="Arial"/>
                      <w:b/>
                      <w:color w:val="FFFFFF"/>
                      <w:spacing w:val="-2"/>
                      <w:sz w:val="16"/>
                    </w:rPr>
                    <w:t>Alternativa</w:t>
                  </w:r>
                  <w:r>
                    <w:rPr>
                      <w:rFonts w:ascii="Arial" w:hAnsi="Arial"/>
                      <w:b/>
                      <w:color w:val="FFFFFF"/>
                      <w:sz w:val="16"/>
                    </w:rPr>
                    <w:tab/>
                  </w:r>
                  <w:r>
                    <w:rPr>
                      <w:rFonts w:ascii="Arial" w:hAnsi="Arial"/>
                      <w:b/>
                      <w:color w:val="FFFFFF"/>
                      <w:spacing w:val="-2"/>
                      <w:sz w:val="16"/>
                    </w:rPr>
                    <w:t>Duración</w:t>
                  </w:r>
                </w:p>
              </w:txbxContent>
            </v:textbox>
            <w10:wrap type="topAndBottom" anchorx="page"/>
          </v:shape>
        </w:pict>
      </w:r>
    </w:p>
    <w:p w14:paraId="4802BB9C" w14:textId="77777777" w:rsidR="00D73ACD" w:rsidRDefault="00D73ACD">
      <w:pPr>
        <w:spacing w:before="49" w:after="23"/>
        <w:ind w:left="167"/>
        <w:rPr>
          <w:rFonts w:ascii="Arial"/>
          <w:i/>
          <w:sz w:val="16"/>
        </w:rPr>
      </w:pPr>
      <w:r>
        <w:rPr>
          <w:rFonts w:ascii="Arial"/>
          <w:i/>
          <w:color w:val="231F20"/>
          <w:sz w:val="16"/>
        </w:rPr>
        <w:t>Streptococcus</w:t>
      </w:r>
      <w:r>
        <w:rPr>
          <w:rFonts w:ascii="Arial"/>
          <w:i/>
          <w:color w:val="231F20"/>
          <w:spacing w:val="3"/>
          <w:w w:val="105"/>
          <w:sz w:val="16"/>
        </w:rPr>
        <w:t xml:space="preserve"> </w:t>
      </w:r>
      <w:r>
        <w:rPr>
          <w:rFonts w:ascii="Arial"/>
          <w:i/>
          <w:color w:val="231F20"/>
          <w:spacing w:val="-2"/>
          <w:w w:val="105"/>
          <w:sz w:val="16"/>
        </w:rPr>
        <w:t>pneumoniae</w:t>
      </w:r>
    </w:p>
    <w:p w14:paraId="2BE4205F" w14:textId="77777777" w:rsidR="00D73ACD" w:rsidRDefault="00D73ACD">
      <w:pPr>
        <w:pStyle w:val="BodyText"/>
        <w:ind w:left="110"/>
        <w:rPr>
          <w:rFonts w:ascii="Arial"/>
        </w:rPr>
      </w:pPr>
      <w:r>
        <w:rPr>
          <w:rFonts w:ascii="Arial"/>
        </w:rPr>
      </w:r>
      <w:r>
        <w:rPr>
          <w:rFonts w:ascii="Arial"/>
        </w:rPr>
        <w:pict w14:anchorId="19B7944F">
          <v:shape id="docshape1326" o:spid="_x0000_s2084" type="#_x0000_t202" style="width:504.65pt;height:12.85pt;mso-left-percent:-10001;mso-top-percent:-10001;mso-position-horizontal:absolute;mso-position-horizontal-relative:char;mso-position-vertical:absolute;mso-position-vertical-relative:line;mso-left-percent:-10001;mso-top-percent:-10001" fillcolor="#e3ebeb" stroked="f">
            <v:textbox inset="0,0,0,0">
              <w:txbxContent>
                <w:p w14:paraId="16ECFECE" w14:textId="77777777" w:rsidR="00D73ACD" w:rsidRDefault="00D73ACD">
                  <w:pPr>
                    <w:tabs>
                      <w:tab w:val="left" w:pos="5596"/>
                      <w:tab w:val="left" w:pos="9235"/>
                    </w:tabs>
                    <w:spacing w:before="39"/>
                    <w:ind w:left="56"/>
                    <w:rPr>
                      <w:rFonts w:ascii="Arial" w:hAnsi="Arial"/>
                      <w:color w:val="000000"/>
                      <w:sz w:val="16"/>
                    </w:rPr>
                  </w:pPr>
                  <w:r>
                    <w:rPr>
                      <w:rFonts w:ascii="Tahoma" w:hAnsi="Tahoma"/>
                      <w:color w:val="231F20"/>
                      <w:spacing w:val="-2"/>
                      <w:w w:val="105"/>
                      <w:sz w:val="16"/>
                    </w:rPr>
                    <w:t>S</w:t>
                  </w:r>
                  <w:r>
                    <w:rPr>
                      <w:rFonts w:ascii="Tahoma" w:hAnsi="Tahoma"/>
                      <w:color w:val="231F20"/>
                      <w:spacing w:val="-15"/>
                      <w:w w:val="105"/>
                      <w:sz w:val="16"/>
                    </w:rPr>
                    <w:t xml:space="preserve"> </w:t>
                  </w:r>
                  <w:r>
                    <w:rPr>
                      <w:rFonts w:ascii="Tahoma" w:hAnsi="Tahoma"/>
                      <w:color w:val="231F20"/>
                      <w:spacing w:val="-2"/>
                      <w:w w:val="105"/>
                      <w:sz w:val="16"/>
                    </w:rPr>
                    <w:t>a</w:t>
                  </w:r>
                  <w:r>
                    <w:rPr>
                      <w:rFonts w:ascii="Tahoma" w:hAnsi="Tahoma"/>
                      <w:color w:val="231F20"/>
                      <w:spacing w:val="-12"/>
                      <w:w w:val="105"/>
                      <w:sz w:val="16"/>
                    </w:rPr>
                    <w:t xml:space="preserve"> </w:t>
                  </w:r>
                  <w:r>
                    <w:rPr>
                      <w:rFonts w:ascii="Tahoma" w:hAnsi="Tahoma"/>
                      <w:color w:val="231F20"/>
                      <w:spacing w:val="-2"/>
                      <w:w w:val="105"/>
                      <w:sz w:val="16"/>
                    </w:rPr>
                    <w:t>penicilina</w:t>
                  </w:r>
                  <w:r>
                    <w:rPr>
                      <w:rFonts w:ascii="Tahoma" w:hAnsi="Tahoma"/>
                      <w:color w:val="231F20"/>
                      <w:spacing w:val="-13"/>
                      <w:w w:val="105"/>
                      <w:sz w:val="16"/>
                    </w:rPr>
                    <w:t xml:space="preserve"> </w:t>
                  </w:r>
                  <w:r>
                    <w:rPr>
                      <w:rFonts w:ascii="Tahoma" w:hAnsi="Tahoma"/>
                      <w:color w:val="231F20"/>
                      <w:spacing w:val="-2"/>
                      <w:w w:val="105"/>
                      <w:sz w:val="16"/>
                    </w:rPr>
                    <w:t>(CIM</w:t>
                  </w:r>
                  <w:r>
                    <w:rPr>
                      <w:rFonts w:ascii="Tahoma" w:hAnsi="Tahoma"/>
                      <w:color w:val="231F20"/>
                      <w:spacing w:val="-12"/>
                      <w:w w:val="105"/>
                      <w:sz w:val="16"/>
                    </w:rPr>
                    <w:t xml:space="preserve"> </w:t>
                  </w:r>
                  <w:r>
                    <w:rPr>
                      <w:rFonts w:ascii="Tahoma" w:hAnsi="Tahoma"/>
                      <w:color w:val="231F20"/>
                      <w:spacing w:val="-2"/>
                      <w:w w:val="105"/>
                      <w:sz w:val="16"/>
                    </w:rPr>
                    <w:t>&lt;0,1</w:t>
                  </w:r>
                  <w:r>
                    <w:rPr>
                      <w:rFonts w:ascii="Tahoma" w:hAnsi="Tahoma"/>
                      <w:color w:val="231F20"/>
                      <w:spacing w:val="-13"/>
                      <w:w w:val="105"/>
                      <w:sz w:val="16"/>
                    </w:rPr>
                    <w:t xml:space="preserve"> </w:t>
                  </w:r>
                  <w:r>
                    <w:rPr>
                      <w:rFonts w:ascii="Tahoma" w:hAnsi="Tahoma"/>
                      <w:color w:val="231F20"/>
                      <w:spacing w:val="-2"/>
                      <w:w w:val="105"/>
                      <w:sz w:val="16"/>
                    </w:rPr>
                    <w:t>μg/mL)</w:t>
                  </w:r>
                  <w:r>
                    <w:rPr>
                      <w:rFonts w:ascii="Tahoma" w:hAnsi="Tahoma"/>
                      <w:color w:val="231F20"/>
                      <w:spacing w:val="39"/>
                      <w:w w:val="105"/>
                      <w:sz w:val="16"/>
                    </w:rPr>
                    <w:t xml:space="preserve">  </w:t>
                  </w:r>
                  <w:r>
                    <w:rPr>
                      <w:rFonts w:ascii="Arial" w:hAnsi="Arial"/>
                      <w:color w:val="231F20"/>
                      <w:spacing w:val="-2"/>
                      <w:w w:val="105"/>
                      <w:sz w:val="16"/>
                    </w:rPr>
                    <w:t>Penicilina</w:t>
                  </w:r>
                  <w:r>
                    <w:rPr>
                      <w:rFonts w:ascii="Arial" w:hAnsi="Arial"/>
                      <w:color w:val="231F20"/>
                      <w:spacing w:val="-9"/>
                      <w:w w:val="105"/>
                      <w:sz w:val="16"/>
                    </w:rPr>
                    <w:t xml:space="preserve"> </w:t>
                  </w:r>
                  <w:r>
                    <w:rPr>
                      <w:rFonts w:ascii="Arial" w:hAnsi="Arial"/>
                      <w:color w:val="231F20"/>
                      <w:spacing w:val="-2"/>
                      <w:w w:val="105"/>
                      <w:sz w:val="16"/>
                    </w:rPr>
                    <w:t>o</w:t>
                  </w:r>
                  <w:r>
                    <w:rPr>
                      <w:rFonts w:ascii="Arial" w:hAnsi="Arial"/>
                      <w:color w:val="231F20"/>
                      <w:spacing w:val="-8"/>
                      <w:w w:val="105"/>
                      <w:sz w:val="16"/>
                    </w:rPr>
                    <w:t xml:space="preserve"> </w:t>
                  </w:r>
                  <w:r>
                    <w:rPr>
                      <w:rFonts w:ascii="Arial" w:hAnsi="Arial"/>
                      <w:color w:val="231F20"/>
                      <w:spacing w:val="-2"/>
                      <w:w w:val="105"/>
                      <w:sz w:val="16"/>
                    </w:rPr>
                    <w:t>ampicilina</w:t>
                  </w:r>
                  <w:r>
                    <w:rPr>
                      <w:rFonts w:ascii="Arial" w:hAnsi="Arial"/>
                      <w:color w:val="231F20"/>
                      <w:sz w:val="16"/>
                    </w:rPr>
                    <w:tab/>
                    <w:t>Ceftriaxona</w:t>
                  </w:r>
                  <w:r>
                    <w:rPr>
                      <w:rFonts w:ascii="Arial" w:hAnsi="Arial"/>
                      <w:color w:val="231F20"/>
                      <w:spacing w:val="4"/>
                      <w:sz w:val="16"/>
                    </w:rPr>
                    <w:t xml:space="preserve"> </w:t>
                  </w:r>
                  <w:r>
                    <w:rPr>
                      <w:rFonts w:ascii="Arial" w:hAnsi="Arial"/>
                      <w:color w:val="231F20"/>
                      <w:sz w:val="16"/>
                    </w:rPr>
                    <w:t>o</w:t>
                  </w:r>
                  <w:r>
                    <w:rPr>
                      <w:rFonts w:ascii="Arial" w:hAnsi="Arial"/>
                      <w:color w:val="231F20"/>
                      <w:spacing w:val="5"/>
                      <w:sz w:val="16"/>
                    </w:rPr>
                    <w:t xml:space="preserve"> </w:t>
                  </w:r>
                  <w:r>
                    <w:rPr>
                      <w:rFonts w:ascii="Arial" w:hAnsi="Arial"/>
                      <w:color w:val="231F20"/>
                      <w:spacing w:val="-2"/>
                      <w:sz w:val="16"/>
                    </w:rPr>
                    <w:t>cefotaxima</w:t>
                  </w:r>
                  <w:r>
                    <w:rPr>
                      <w:rFonts w:ascii="Arial" w:hAnsi="Arial"/>
                      <w:color w:val="231F20"/>
                      <w:sz w:val="16"/>
                    </w:rPr>
                    <w:tab/>
                    <w:t>10-14</w:t>
                  </w:r>
                  <w:r>
                    <w:rPr>
                      <w:rFonts w:ascii="Arial" w:hAnsi="Arial"/>
                      <w:color w:val="231F20"/>
                      <w:spacing w:val="7"/>
                      <w:sz w:val="16"/>
                    </w:rPr>
                    <w:t xml:space="preserve"> </w:t>
                  </w:r>
                  <w:r>
                    <w:rPr>
                      <w:rFonts w:ascii="Arial" w:hAnsi="Arial"/>
                      <w:color w:val="231F20"/>
                      <w:spacing w:val="-4"/>
                      <w:sz w:val="16"/>
                    </w:rPr>
                    <w:t>días</w:t>
                  </w:r>
                </w:p>
              </w:txbxContent>
            </v:textbox>
            <w10:anchorlock/>
          </v:shape>
        </w:pict>
      </w:r>
    </w:p>
    <w:p w14:paraId="69BAA80A" w14:textId="77777777" w:rsidR="00D73ACD" w:rsidRDefault="00D73ACD">
      <w:pPr>
        <w:tabs>
          <w:tab w:val="left" w:pos="5706"/>
          <w:tab w:val="left" w:pos="9346"/>
        </w:tabs>
        <w:spacing w:before="11"/>
        <w:ind w:left="167"/>
        <w:rPr>
          <w:rFonts w:ascii="Arial" w:hAnsi="Arial"/>
          <w:sz w:val="16"/>
        </w:rPr>
      </w:pPr>
      <w:r>
        <w:rPr>
          <w:rFonts w:ascii="Tahoma" w:hAnsi="Tahoma"/>
          <w:color w:val="231F20"/>
          <w:sz w:val="16"/>
        </w:rPr>
        <w:t>R</w:t>
      </w:r>
      <w:r>
        <w:rPr>
          <w:rFonts w:ascii="Tahoma" w:hAnsi="Tahoma"/>
          <w:color w:val="231F20"/>
          <w:spacing w:val="-5"/>
          <w:sz w:val="16"/>
        </w:rPr>
        <w:t xml:space="preserve"> </w:t>
      </w:r>
      <w:r>
        <w:rPr>
          <w:rFonts w:ascii="Tahoma" w:hAnsi="Tahoma"/>
          <w:color w:val="231F20"/>
          <w:sz w:val="16"/>
        </w:rPr>
        <w:t>a</w:t>
      </w:r>
      <w:r>
        <w:rPr>
          <w:rFonts w:ascii="Tahoma" w:hAnsi="Tahoma"/>
          <w:color w:val="231F20"/>
          <w:spacing w:val="-4"/>
          <w:sz w:val="16"/>
        </w:rPr>
        <w:t xml:space="preserve"> </w:t>
      </w:r>
      <w:r>
        <w:rPr>
          <w:rFonts w:ascii="Tahoma" w:hAnsi="Tahoma"/>
          <w:color w:val="231F20"/>
          <w:sz w:val="16"/>
        </w:rPr>
        <w:t>penicilina</w:t>
      </w:r>
      <w:r>
        <w:rPr>
          <w:rFonts w:ascii="Tahoma" w:hAnsi="Tahoma"/>
          <w:color w:val="231F20"/>
          <w:spacing w:val="-5"/>
          <w:sz w:val="16"/>
        </w:rPr>
        <w:t xml:space="preserve"> </w:t>
      </w:r>
      <w:r>
        <w:rPr>
          <w:rFonts w:ascii="Tahoma" w:hAnsi="Tahoma"/>
          <w:color w:val="231F20"/>
          <w:sz w:val="16"/>
        </w:rPr>
        <w:t>(CIM</w:t>
      </w:r>
      <w:r>
        <w:rPr>
          <w:rFonts w:ascii="Tahoma" w:hAnsi="Tahoma"/>
          <w:color w:val="231F20"/>
          <w:spacing w:val="-4"/>
          <w:sz w:val="16"/>
        </w:rPr>
        <w:t xml:space="preserve"> </w:t>
      </w:r>
      <w:r>
        <w:rPr>
          <w:rFonts w:ascii="Tahoma" w:hAnsi="Tahoma"/>
          <w:color w:val="231F20"/>
          <w:sz w:val="16"/>
        </w:rPr>
        <w:t>&gt;0,1</w:t>
      </w:r>
      <w:r>
        <w:rPr>
          <w:rFonts w:ascii="Tahoma" w:hAnsi="Tahoma"/>
          <w:color w:val="231F20"/>
          <w:spacing w:val="-5"/>
          <w:sz w:val="16"/>
        </w:rPr>
        <w:t xml:space="preserve"> </w:t>
      </w:r>
      <w:r>
        <w:rPr>
          <w:rFonts w:ascii="Tahoma" w:hAnsi="Tahoma"/>
          <w:color w:val="231F20"/>
          <w:sz w:val="16"/>
        </w:rPr>
        <w:t>μg/mL)</w:t>
      </w:r>
      <w:r>
        <w:rPr>
          <w:rFonts w:ascii="Tahoma" w:hAnsi="Tahoma"/>
          <w:color w:val="231F20"/>
          <w:spacing w:val="56"/>
          <w:sz w:val="16"/>
        </w:rPr>
        <w:t xml:space="preserve">  </w:t>
      </w:r>
      <w:r>
        <w:rPr>
          <w:rFonts w:ascii="Arial" w:hAnsi="Arial"/>
          <w:color w:val="231F20"/>
          <w:sz w:val="16"/>
        </w:rPr>
        <w:t>Ceftriaxona</w:t>
      </w:r>
      <w:r>
        <w:rPr>
          <w:rFonts w:ascii="Arial" w:hAnsi="Arial"/>
          <w:color w:val="231F20"/>
          <w:spacing w:val="1"/>
          <w:sz w:val="16"/>
        </w:rPr>
        <w:t xml:space="preserve"> </w:t>
      </w:r>
      <w:r>
        <w:rPr>
          <w:rFonts w:ascii="Arial" w:hAnsi="Arial"/>
          <w:color w:val="231F20"/>
          <w:sz w:val="16"/>
        </w:rPr>
        <w:t>o</w:t>
      </w:r>
      <w:r>
        <w:rPr>
          <w:rFonts w:ascii="Arial" w:hAnsi="Arial"/>
          <w:color w:val="231F20"/>
          <w:spacing w:val="1"/>
          <w:sz w:val="16"/>
        </w:rPr>
        <w:t xml:space="preserve"> </w:t>
      </w:r>
      <w:r>
        <w:rPr>
          <w:rFonts w:ascii="Arial" w:hAnsi="Arial"/>
          <w:color w:val="231F20"/>
          <w:spacing w:val="-2"/>
          <w:sz w:val="16"/>
        </w:rPr>
        <w:t>cefotaxima</w:t>
      </w:r>
      <w:r>
        <w:rPr>
          <w:rFonts w:ascii="Arial" w:hAnsi="Arial"/>
          <w:color w:val="231F20"/>
          <w:sz w:val="16"/>
        </w:rPr>
        <w:tab/>
      </w:r>
      <w:r>
        <w:rPr>
          <w:rFonts w:ascii="Arial" w:hAnsi="Arial"/>
          <w:color w:val="231F20"/>
          <w:w w:val="105"/>
          <w:sz w:val="16"/>
        </w:rPr>
        <w:t>Cefepima</w:t>
      </w:r>
      <w:r>
        <w:rPr>
          <w:rFonts w:ascii="Arial" w:hAnsi="Arial"/>
          <w:color w:val="231F20"/>
          <w:spacing w:val="-10"/>
          <w:w w:val="105"/>
          <w:sz w:val="16"/>
        </w:rPr>
        <w:t xml:space="preserve"> </w:t>
      </w:r>
      <w:r>
        <w:rPr>
          <w:rFonts w:ascii="Arial" w:hAnsi="Arial"/>
          <w:color w:val="231F20"/>
          <w:w w:val="105"/>
          <w:sz w:val="16"/>
        </w:rPr>
        <w:t>o</w:t>
      </w:r>
      <w:r>
        <w:rPr>
          <w:rFonts w:ascii="Arial" w:hAnsi="Arial"/>
          <w:color w:val="231F20"/>
          <w:spacing w:val="-10"/>
          <w:w w:val="105"/>
          <w:sz w:val="16"/>
        </w:rPr>
        <w:t xml:space="preserve"> </w:t>
      </w:r>
      <w:r>
        <w:rPr>
          <w:rFonts w:ascii="Arial" w:hAnsi="Arial"/>
          <w:color w:val="231F20"/>
          <w:spacing w:val="-2"/>
          <w:w w:val="105"/>
          <w:sz w:val="16"/>
        </w:rPr>
        <w:t>meropenem</w:t>
      </w:r>
      <w:r>
        <w:rPr>
          <w:rFonts w:ascii="Arial" w:hAnsi="Arial"/>
          <w:color w:val="231F20"/>
          <w:sz w:val="16"/>
        </w:rPr>
        <w:tab/>
        <w:t>10-14</w:t>
      </w:r>
      <w:r>
        <w:rPr>
          <w:rFonts w:ascii="Arial" w:hAnsi="Arial"/>
          <w:color w:val="231F20"/>
          <w:spacing w:val="7"/>
          <w:sz w:val="16"/>
        </w:rPr>
        <w:t xml:space="preserve"> </w:t>
      </w:r>
      <w:r>
        <w:rPr>
          <w:rFonts w:ascii="Arial" w:hAnsi="Arial"/>
          <w:color w:val="231F20"/>
          <w:spacing w:val="-4"/>
          <w:sz w:val="16"/>
        </w:rPr>
        <w:t>días</w:t>
      </w:r>
    </w:p>
    <w:p w14:paraId="38CD6512" w14:textId="77777777" w:rsidR="00D73ACD" w:rsidRDefault="00D73ACD">
      <w:pPr>
        <w:spacing w:before="79"/>
        <w:ind w:left="167"/>
        <w:rPr>
          <w:rFonts w:ascii="Tahoma" w:hAnsi="Tahoma"/>
          <w:sz w:val="16"/>
        </w:rPr>
      </w:pPr>
      <w:r>
        <w:rPr>
          <w:rFonts w:ascii="Times New Roman" w:hAnsi="Times New Roman"/>
          <w:sz w:val="22"/>
        </w:rPr>
        <w:pict w14:anchorId="622ADB3C">
          <v:shape id="docshape1327" o:spid="_x0000_s2183" style="position:absolute;left:0;text-align:left;margin-left:42.5pt;margin-top:14.8pt;width:504.65pt;height:32.05pt;z-index:-251658240;mso-position-horizontal-relative:page" coordorigin="850,296" coordsize="10093,641" o:spt="100" adj="0,,0" path="m10030,296r-3640,l850,296r,640l6390,936r3640,l10030,296xm10943,296r-913,l10030,936r913,l10943,296xe" fillcolor="#e3ebeb" stroked="f">
            <v:stroke joinstyle="round"/>
            <v:formulas/>
            <v:path arrowok="t" o:connecttype="segments"/>
            <w10:wrap anchorx="page"/>
          </v:shape>
        </w:pict>
      </w:r>
      <w:r>
        <w:rPr>
          <w:rFonts w:ascii="Tahoma" w:hAnsi="Tahoma"/>
          <w:color w:val="231F20"/>
          <w:sz w:val="16"/>
        </w:rPr>
        <w:t>CIM</w:t>
      </w:r>
      <w:r>
        <w:rPr>
          <w:rFonts w:ascii="Tahoma" w:hAnsi="Tahoma"/>
          <w:color w:val="231F20"/>
          <w:spacing w:val="5"/>
          <w:sz w:val="16"/>
        </w:rPr>
        <w:t xml:space="preserve"> </w:t>
      </w:r>
      <w:r>
        <w:rPr>
          <w:rFonts w:ascii="Tahoma" w:hAnsi="Tahoma"/>
          <w:color w:val="231F20"/>
          <w:sz w:val="16"/>
        </w:rPr>
        <w:t>a</w:t>
      </w:r>
      <w:r>
        <w:rPr>
          <w:rFonts w:ascii="Tahoma" w:hAnsi="Tahoma"/>
          <w:color w:val="231F20"/>
          <w:spacing w:val="5"/>
          <w:sz w:val="16"/>
        </w:rPr>
        <w:t xml:space="preserve"> </w:t>
      </w:r>
      <w:r>
        <w:rPr>
          <w:rFonts w:ascii="Tahoma" w:hAnsi="Tahoma"/>
          <w:color w:val="231F20"/>
          <w:sz w:val="16"/>
        </w:rPr>
        <w:t>cefalosporinas</w:t>
      </w:r>
      <w:r>
        <w:rPr>
          <w:rFonts w:ascii="Tahoma" w:hAnsi="Tahoma"/>
          <w:color w:val="231F20"/>
          <w:spacing w:val="6"/>
          <w:sz w:val="16"/>
        </w:rPr>
        <w:t xml:space="preserve"> </w:t>
      </w:r>
      <w:r>
        <w:rPr>
          <w:rFonts w:ascii="Tahoma" w:hAnsi="Tahoma"/>
          <w:color w:val="231F20"/>
          <w:sz w:val="16"/>
        </w:rPr>
        <w:t>&lt;2</w:t>
      </w:r>
      <w:r>
        <w:rPr>
          <w:rFonts w:ascii="Tahoma" w:hAnsi="Tahoma"/>
          <w:color w:val="231F20"/>
          <w:spacing w:val="5"/>
          <w:sz w:val="16"/>
        </w:rPr>
        <w:t xml:space="preserve"> </w:t>
      </w:r>
      <w:r>
        <w:rPr>
          <w:rFonts w:ascii="Tahoma" w:hAnsi="Tahoma"/>
          <w:color w:val="231F20"/>
          <w:spacing w:val="-2"/>
          <w:sz w:val="16"/>
        </w:rPr>
        <w:t>μg/mL</w:t>
      </w:r>
    </w:p>
    <w:p w14:paraId="3AAB2A6C" w14:textId="77777777" w:rsidR="00D73ACD" w:rsidRDefault="00D73ACD">
      <w:pPr>
        <w:rPr>
          <w:rFonts w:ascii="Tahoma" w:hAnsi="Tahoma"/>
          <w:sz w:val="16"/>
        </w:rPr>
        <w:sectPr w:rsidR="00D73ACD" w:rsidSect="00D73ACD">
          <w:headerReference w:type="even" r:id="rId26"/>
          <w:footerReference w:type="even" r:id="rId27"/>
          <w:pgSz w:w="12190" w:h="8230" w:orient="landscape"/>
          <w:pgMar w:top="0" w:right="1140" w:bottom="280" w:left="740" w:header="0" w:footer="0" w:gutter="0"/>
          <w:cols w:space="708"/>
        </w:sectPr>
      </w:pPr>
    </w:p>
    <w:p w14:paraId="538744A1" w14:textId="77777777" w:rsidR="00D73ACD" w:rsidRDefault="00D73ACD">
      <w:pPr>
        <w:spacing w:before="63"/>
        <w:ind w:left="167"/>
        <w:rPr>
          <w:rFonts w:ascii="Arial" w:hAnsi="Arial"/>
          <w:sz w:val="16"/>
        </w:rPr>
      </w:pPr>
      <w:r>
        <w:rPr>
          <w:rFonts w:ascii="Tahoma" w:hAnsi="Tahoma"/>
          <w:color w:val="231F20"/>
          <w:w w:val="105"/>
          <w:sz w:val="16"/>
        </w:rPr>
        <w:t>CIM</w:t>
      </w:r>
      <w:r>
        <w:rPr>
          <w:rFonts w:ascii="Tahoma" w:hAnsi="Tahoma"/>
          <w:color w:val="231F20"/>
          <w:spacing w:val="-14"/>
          <w:w w:val="105"/>
          <w:sz w:val="16"/>
        </w:rPr>
        <w:t xml:space="preserve"> </w:t>
      </w:r>
      <w:r>
        <w:rPr>
          <w:rFonts w:ascii="Tahoma" w:hAnsi="Tahoma"/>
          <w:color w:val="231F20"/>
          <w:w w:val="105"/>
          <w:sz w:val="16"/>
        </w:rPr>
        <w:t>a</w:t>
      </w:r>
      <w:r>
        <w:rPr>
          <w:rFonts w:ascii="Tahoma" w:hAnsi="Tahoma"/>
          <w:color w:val="231F20"/>
          <w:spacing w:val="-13"/>
          <w:w w:val="105"/>
          <w:sz w:val="16"/>
        </w:rPr>
        <w:t xml:space="preserve"> </w:t>
      </w:r>
      <w:r>
        <w:rPr>
          <w:rFonts w:ascii="Tahoma" w:hAnsi="Tahoma"/>
          <w:color w:val="231F20"/>
          <w:w w:val="105"/>
          <w:sz w:val="16"/>
        </w:rPr>
        <w:t>cefalosporinas</w:t>
      </w:r>
      <w:r>
        <w:rPr>
          <w:rFonts w:ascii="Tahoma" w:hAnsi="Tahoma"/>
          <w:color w:val="231F20"/>
          <w:spacing w:val="-13"/>
          <w:w w:val="105"/>
          <w:sz w:val="16"/>
        </w:rPr>
        <w:t xml:space="preserve"> </w:t>
      </w:r>
      <w:r>
        <w:rPr>
          <w:rFonts w:ascii="Tahoma" w:hAnsi="Tahoma"/>
          <w:color w:val="231F20"/>
          <w:w w:val="105"/>
          <w:sz w:val="16"/>
        </w:rPr>
        <w:t>&gt;2</w:t>
      </w:r>
      <w:r>
        <w:rPr>
          <w:rFonts w:ascii="Tahoma" w:hAnsi="Tahoma"/>
          <w:color w:val="231F20"/>
          <w:spacing w:val="-13"/>
          <w:w w:val="105"/>
          <w:sz w:val="16"/>
        </w:rPr>
        <w:t xml:space="preserve"> </w:t>
      </w:r>
      <w:r>
        <w:rPr>
          <w:rFonts w:ascii="Tahoma" w:hAnsi="Tahoma"/>
          <w:color w:val="231F20"/>
          <w:w w:val="105"/>
          <w:sz w:val="16"/>
        </w:rPr>
        <w:t>μg/mL</w:t>
      </w:r>
      <w:r>
        <w:rPr>
          <w:rFonts w:ascii="Tahoma" w:hAnsi="Tahoma"/>
          <w:color w:val="231F20"/>
          <w:spacing w:val="27"/>
          <w:w w:val="105"/>
          <w:sz w:val="16"/>
        </w:rPr>
        <w:t xml:space="preserve">  </w:t>
      </w:r>
      <w:r>
        <w:rPr>
          <w:rFonts w:ascii="Arial" w:hAnsi="Arial"/>
          <w:color w:val="231F20"/>
          <w:w w:val="105"/>
          <w:sz w:val="16"/>
        </w:rPr>
        <w:t>Vancomicina</w:t>
      </w:r>
      <w:r>
        <w:rPr>
          <w:rFonts w:ascii="Arial" w:hAnsi="Arial"/>
          <w:color w:val="231F20"/>
          <w:spacing w:val="-10"/>
          <w:w w:val="105"/>
          <w:sz w:val="16"/>
        </w:rPr>
        <w:t xml:space="preserve"> </w:t>
      </w:r>
      <w:r>
        <w:rPr>
          <w:rFonts w:ascii="Arial" w:hAnsi="Arial"/>
          <w:color w:val="231F20"/>
          <w:w w:val="105"/>
          <w:sz w:val="16"/>
        </w:rPr>
        <w:t>+</w:t>
      </w:r>
      <w:r>
        <w:rPr>
          <w:rFonts w:ascii="Arial" w:hAnsi="Arial"/>
          <w:color w:val="231F20"/>
          <w:spacing w:val="-12"/>
          <w:w w:val="105"/>
          <w:sz w:val="16"/>
        </w:rPr>
        <w:t xml:space="preserve"> </w:t>
      </w:r>
      <w:r>
        <w:rPr>
          <w:rFonts w:ascii="Arial" w:hAnsi="Arial"/>
          <w:color w:val="231F20"/>
          <w:spacing w:val="-2"/>
          <w:w w:val="105"/>
          <w:sz w:val="16"/>
        </w:rPr>
        <w:t>rifampicina</w:t>
      </w:r>
    </w:p>
    <w:p w14:paraId="0760B4B3" w14:textId="77777777" w:rsidR="00D73ACD" w:rsidRDefault="00D73ACD">
      <w:pPr>
        <w:spacing w:before="8" w:line="249" w:lineRule="auto"/>
        <w:ind w:left="2645"/>
        <w:rPr>
          <w:rFonts w:ascii="Arial"/>
          <w:sz w:val="16"/>
        </w:rPr>
      </w:pPr>
      <w:r>
        <w:rPr>
          <w:rFonts w:ascii="Arial"/>
          <w:color w:val="231F20"/>
          <w:sz w:val="16"/>
        </w:rPr>
        <w:t xml:space="preserve">Vancomicina + ceftriaxona o cefotaxima </w:t>
      </w:r>
      <w:r>
        <w:rPr>
          <w:rFonts w:ascii="Arial"/>
          <w:color w:val="231F20"/>
          <w:w w:val="105"/>
          <w:sz w:val="16"/>
        </w:rPr>
        <w:t>Rifampicina</w:t>
      </w:r>
      <w:r>
        <w:rPr>
          <w:rFonts w:ascii="Arial"/>
          <w:color w:val="231F20"/>
          <w:spacing w:val="-10"/>
          <w:w w:val="105"/>
          <w:sz w:val="16"/>
        </w:rPr>
        <w:t xml:space="preserve"> </w:t>
      </w:r>
      <w:r>
        <w:rPr>
          <w:rFonts w:ascii="Arial"/>
          <w:color w:val="231F20"/>
          <w:w w:val="105"/>
          <w:sz w:val="16"/>
        </w:rPr>
        <w:t>+</w:t>
      </w:r>
      <w:r>
        <w:rPr>
          <w:rFonts w:ascii="Arial"/>
          <w:color w:val="231F20"/>
          <w:spacing w:val="-10"/>
          <w:w w:val="105"/>
          <w:sz w:val="16"/>
        </w:rPr>
        <w:t xml:space="preserve"> </w:t>
      </w:r>
      <w:r>
        <w:rPr>
          <w:rFonts w:ascii="Arial"/>
          <w:color w:val="231F20"/>
          <w:w w:val="105"/>
          <w:sz w:val="16"/>
        </w:rPr>
        <w:t>ceftriaxona</w:t>
      </w:r>
      <w:r>
        <w:rPr>
          <w:rFonts w:ascii="Arial"/>
          <w:color w:val="231F20"/>
          <w:spacing w:val="-10"/>
          <w:w w:val="105"/>
          <w:sz w:val="16"/>
        </w:rPr>
        <w:t xml:space="preserve"> </w:t>
      </w:r>
      <w:r>
        <w:rPr>
          <w:rFonts w:ascii="Arial"/>
          <w:color w:val="231F20"/>
          <w:w w:val="105"/>
          <w:sz w:val="16"/>
        </w:rPr>
        <w:t>o</w:t>
      </w:r>
      <w:r>
        <w:rPr>
          <w:rFonts w:ascii="Arial"/>
          <w:color w:val="231F20"/>
          <w:spacing w:val="-10"/>
          <w:w w:val="105"/>
          <w:sz w:val="16"/>
        </w:rPr>
        <w:t xml:space="preserve"> </w:t>
      </w:r>
      <w:r>
        <w:rPr>
          <w:rFonts w:ascii="Arial"/>
          <w:color w:val="231F20"/>
          <w:w w:val="105"/>
          <w:sz w:val="16"/>
        </w:rPr>
        <w:t>cefotaxima</w:t>
      </w:r>
    </w:p>
    <w:p w14:paraId="2400F332" w14:textId="77777777" w:rsidR="00D73ACD" w:rsidRDefault="00D73ACD">
      <w:pPr>
        <w:tabs>
          <w:tab w:val="left" w:pos="3767"/>
        </w:tabs>
        <w:spacing w:before="63"/>
        <w:ind w:left="128"/>
        <w:rPr>
          <w:rFonts w:ascii="Arial" w:hAnsi="Arial"/>
          <w:sz w:val="16"/>
        </w:rPr>
      </w:pPr>
      <w:r>
        <w:br w:type="column"/>
      </w:r>
      <w:r>
        <w:rPr>
          <w:rFonts w:ascii="Tahoma" w:hAnsi="Tahoma"/>
          <w:color w:val="231F20"/>
          <w:spacing w:val="-2"/>
          <w:w w:val="105"/>
          <w:sz w:val="16"/>
        </w:rPr>
        <w:t>Linezolid</w:t>
      </w:r>
      <w:r>
        <w:rPr>
          <w:rFonts w:ascii="Tahoma" w:hAnsi="Tahoma"/>
          <w:color w:val="231F20"/>
          <w:sz w:val="16"/>
        </w:rPr>
        <w:tab/>
      </w:r>
      <w:r>
        <w:rPr>
          <w:rFonts w:ascii="Arial" w:hAnsi="Arial"/>
          <w:color w:val="231F20"/>
          <w:sz w:val="16"/>
        </w:rPr>
        <w:t>10-14</w:t>
      </w:r>
      <w:r>
        <w:rPr>
          <w:rFonts w:ascii="Arial" w:hAnsi="Arial"/>
          <w:color w:val="231F20"/>
          <w:spacing w:val="7"/>
          <w:sz w:val="16"/>
        </w:rPr>
        <w:t xml:space="preserve"> </w:t>
      </w:r>
      <w:r>
        <w:rPr>
          <w:rFonts w:ascii="Arial" w:hAnsi="Arial"/>
          <w:color w:val="231F20"/>
          <w:spacing w:val="-4"/>
          <w:sz w:val="16"/>
        </w:rPr>
        <w:t>días</w:t>
      </w:r>
    </w:p>
    <w:p w14:paraId="537E9988" w14:textId="77777777" w:rsidR="00D73ACD" w:rsidRDefault="00D73ACD">
      <w:pPr>
        <w:rPr>
          <w:rFonts w:ascii="Arial" w:hAnsi="Arial"/>
          <w:sz w:val="16"/>
        </w:rPr>
        <w:sectPr w:rsidR="00D73ACD" w:rsidSect="00D73ACD">
          <w:type w:val="continuous"/>
          <w:pgSz w:w="12190" w:h="8230" w:orient="landscape"/>
          <w:pgMar w:top="0" w:right="1140" w:bottom="280" w:left="740" w:header="0" w:footer="0" w:gutter="0"/>
          <w:cols w:num="2" w:space="708" w:equalWidth="0">
            <w:col w:w="5539" w:space="40"/>
            <w:col w:w="4731"/>
          </w:cols>
        </w:sectPr>
      </w:pPr>
    </w:p>
    <w:p w14:paraId="3AD4E47A" w14:textId="77777777" w:rsidR="00D73ACD" w:rsidRDefault="00D73ACD">
      <w:pPr>
        <w:spacing w:before="66"/>
        <w:ind w:left="167"/>
        <w:rPr>
          <w:rFonts w:ascii="Arial"/>
          <w:i/>
          <w:sz w:val="16"/>
        </w:rPr>
      </w:pPr>
      <w:r>
        <w:rPr>
          <w:rFonts w:ascii="Times New Roman"/>
          <w:sz w:val="22"/>
        </w:rPr>
        <w:pict w14:anchorId="2129716E">
          <v:shape id="docshape1328" o:spid="_x0000_s2459" type="#_x0000_t202" style="position:absolute;left:0;text-align:left;margin-left:42.5pt;margin-top:13.65pt;width:504.65pt;height:12.85pt;z-index:-251658240;mso-wrap-distance-left:0;mso-wrap-distance-right:0;mso-position-horizontal-relative:page" fillcolor="#e3ebeb" stroked="f">
            <v:textbox inset="0,0,0,0">
              <w:txbxContent>
                <w:p w14:paraId="6C7FB7BB" w14:textId="77777777" w:rsidR="00D73ACD" w:rsidRDefault="00D73ACD">
                  <w:pPr>
                    <w:tabs>
                      <w:tab w:val="left" w:pos="5596"/>
                      <w:tab w:val="left" w:pos="9235"/>
                    </w:tabs>
                    <w:spacing w:before="39"/>
                    <w:ind w:left="56"/>
                    <w:rPr>
                      <w:rFonts w:ascii="Arial" w:hAnsi="Arial"/>
                      <w:color w:val="000000"/>
                      <w:sz w:val="16"/>
                    </w:rPr>
                  </w:pPr>
                  <w:r>
                    <w:rPr>
                      <w:rFonts w:ascii="Tahoma" w:hAnsi="Tahoma"/>
                      <w:color w:val="231F20"/>
                      <w:spacing w:val="-2"/>
                      <w:w w:val="105"/>
                      <w:sz w:val="16"/>
                    </w:rPr>
                    <w:t>S</w:t>
                  </w:r>
                  <w:r>
                    <w:rPr>
                      <w:rFonts w:ascii="Tahoma" w:hAnsi="Tahoma"/>
                      <w:color w:val="231F20"/>
                      <w:spacing w:val="-13"/>
                      <w:w w:val="105"/>
                      <w:sz w:val="16"/>
                    </w:rPr>
                    <w:t xml:space="preserve"> </w:t>
                  </w:r>
                  <w:r>
                    <w:rPr>
                      <w:rFonts w:ascii="Tahoma" w:hAnsi="Tahoma"/>
                      <w:color w:val="231F20"/>
                      <w:spacing w:val="-2"/>
                      <w:w w:val="105"/>
                      <w:sz w:val="16"/>
                    </w:rPr>
                    <w:t>a</w:t>
                  </w:r>
                  <w:r>
                    <w:rPr>
                      <w:rFonts w:ascii="Tahoma" w:hAnsi="Tahoma"/>
                      <w:color w:val="231F20"/>
                      <w:spacing w:val="-12"/>
                      <w:w w:val="105"/>
                      <w:sz w:val="16"/>
                    </w:rPr>
                    <w:t xml:space="preserve"> </w:t>
                  </w:r>
                  <w:r>
                    <w:rPr>
                      <w:rFonts w:ascii="Tahoma" w:hAnsi="Tahoma"/>
                      <w:color w:val="231F20"/>
                      <w:spacing w:val="-2"/>
                      <w:w w:val="105"/>
                      <w:sz w:val="16"/>
                    </w:rPr>
                    <w:t>penicilina</w:t>
                  </w:r>
                  <w:r>
                    <w:rPr>
                      <w:rFonts w:ascii="Tahoma" w:hAnsi="Tahoma"/>
                      <w:color w:val="231F20"/>
                      <w:spacing w:val="-13"/>
                      <w:w w:val="105"/>
                      <w:sz w:val="16"/>
                    </w:rPr>
                    <w:t xml:space="preserve"> </w:t>
                  </w:r>
                  <w:r>
                    <w:rPr>
                      <w:rFonts w:ascii="Tahoma" w:hAnsi="Tahoma"/>
                      <w:color w:val="231F20"/>
                      <w:spacing w:val="-2"/>
                      <w:w w:val="105"/>
                      <w:sz w:val="16"/>
                    </w:rPr>
                    <w:t>(CIM</w:t>
                  </w:r>
                  <w:r>
                    <w:rPr>
                      <w:rFonts w:ascii="Tahoma" w:hAnsi="Tahoma"/>
                      <w:color w:val="231F20"/>
                      <w:spacing w:val="-12"/>
                      <w:w w:val="105"/>
                      <w:sz w:val="16"/>
                    </w:rPr>
                    <w:t xml:space="preserve"> </w:t>
                  </w:r>
                  <w:r>
                    <w:rPr>
                      <w:rFonts w:ascii="Tahoma" w:hAnsi="Tahoma"/>
                      <w:color w:val="231F20"/>
                      <w:spacing w:val="-2"/>
                      <w:w w:val="105"/>
                      <w:sz w:val="16"/>
                    </w:rPr>
                    <w:t>&lt;0,1</w:t>
                  </w:r>
                  <w:r>
                    <w:rPr>
                      <w:rFonts w:ascii="Tahoma" w:hAnsi="Tahoma"/>
                      <w:color w:val="231F20"/>
                      <w:spacing w:val="-13"/>
                      <w:w w:val="105"/>
                      <w:sz w:val="16"/>
                    </w:rPr>
                    <w:t xml:space="preserve"> </w:t>
                  </w:r>
                  <w:r>
                    <w:rPr>
                      <w:rFonts w:ascii="Tahoma" w:hAnsi="Tahoma"/>
                      <w:color w:val="231F20"/>
                      <w:spacing w:val="-2"/>
                      <w:w w:val="105"/>
                      <w:sz w:val="16"/>
                    </w:rPr>
                    <w:t>μg/mL)</w:t>
                  </w:r>
                  <w:r>
                    <w:rPr>
                      <w:rFonts w:ascii="Tahoma" w:hAnsi="Tahoma"/>
                      <w:color w:val="231F20"/>
                      <w:spacing w:val="39"/>
                      <w:w w:val="105"/>
                      <w:sz w:val="16"/>
                    </w:rPr>
                    <w:t xml:space="preserve">  </w:t>
                  </w:r>
                  <w:r>
                    <w:rPr>
                      <w:rFonts w:ascii="Arial" w:hAnsi="Arial"/>
                      <w:color w:val="231F20"/>
                      <w:spacing w:val="-2"/>
                      <w:w w:val="105"/>
                      <w:sz w:val="16"/>
                    </w:rPr>
                    <w:t>Penicilina</w:t>
                  </w:r>
                  <w:r>
                    <w:rPr>
                      <w:rFonts w:ascii="Arial" w:hAnsi="Arial"/>
                      <w:color w:val="231F20"/>
                      <w:spacing w:val="-9"/>
                      <w:w w:val="105"/>
                      <w:sz w:val="16"/>
                    </w:rPr>
                    <w:t xml:space="preserve"> </w:t>
                  </w:r>
                  <w:r>
                    <w:rPr>
                      <w:rFonts w:ascii="Arial" w:hAnsi="Arial"/>
                      <w:color w:val="231F20"/>
                      <w:spacing w:val="-2"/>
                      <w:w w:val="105"/>
                      <w:sz w:val="16"/>
                    </w:rPr>
                    <w:t>o</w:t>
                  </w:r>
                  <w:r>
                    <w:rPr>
                      <w:rFonts w:ascii="Arial" w:hAnsi="Arial"/>
                      <w:color w:val="231F20"/>
                      <w:spacing w:val="-8"/>
                      <w:w w:val="105"/>
                      <w:sz w:val="16"/>
                    </w:rPr>
                    <w:t xml:space="preserve"> </w:t>
                  </w:r>
                  <w:r>
                    <w:rPr>
                      <w:rFonts w:ascii="Arial" w:hAnsi="Arial"/>
                      <w:color w:val="231F20"/>
                      <w:spacing w:val="-2"/>
                      <w:w w:val="105"/>
                      <w:sz w:val="16"/>
                    </w:rPr>
                    <w:t>ampicilina</w:t>
                  </w:r>
                  <w:r>
                    <w:rPr>
                      <w:rFonts w:ascii="Arial" w:hAnsi="Arial"/>
                      <w:color w:val="231F20"/>
                      <w:sz w:val="16"/>
                    </w:rPr>
                    <w:tab/>
                    <w:t>Ceftriaxona</w:t>
                  </w:r>
                  <w:r>
                    <w:rPr>
                      <w:rFonts w:ascii="Arial" w:hAnsi="Arial"/>
                      <w:color w:val="231F20"/>
                      <w:spacing w:val="4"/>
                      <w:sz w:val="16"/>
                    </w:rPr>
                    <w:t xml:space="preserve"> </w:t>
                  </w:r>
                  <w:r>
                    <w:rPr>
                      <w:rFonts w:ascii="Arial" w:hAnsi="Arial"/>
                      <w:color w:val="231F20"/>
                      <w:sz w:val="16"/>
                    </w:rPr>
                    <w:t>o</w:t>
                  </w:r>
                  <w:r>
                    <w:rPr>
                      <w:rFonts w:ascii="Arial" w:hAnsi="Arial"/>
                      <w:color w:val="231F20"/>
                      <w:spacing w:val="5"/>
                      <w:sz w:val="16"/>
                    </w:rPr>
                    <w:t xml:space="preserve"> </w:t>
                  </w:r>
                  <w:r>
                    <w:rPr>
                      <w:rFonts w:ascii="Arial" w:hAnsi="Arial"/>
                      <w:color w:val="231F20"/>
                      <w:spacing w:val="-2"/>
                      <w:sz w:val="16"/>
                    </w:rPr>
                    <w:t>cefotaxima</w:t>
                  </w:r>
                  <w:r>
                    <w:rPr>
                      <w:rFonts w:ascii="Arial" w:hAnsi="Arial"/>
                      <w:color w:val="231F20"/>
                      <w:sz w:val="16"/>
                    </w:rPr>
                    <w:tab/>
                  </w:r>
                  <w:r>
                    <w:rPr>
                      <w:rFonts w:ascii="Arial" w:hAnsi="Arial"/>
                      <w:color w:val="231F20"/>
                      <w:w w:val="105"/>
                      <w:sz w:val="16"/>
                    </w:rPr>
                    <w:t>7</w:t>
                  </w:r>
                  <w:r>
                    <w:rPr>
                      <w:rFonts w:ascii="Arial" w:hAnsi="Arial"/>
                      <w:color w:val="231F20"/>
                      <w:spacing w:val="-9"/>
                      <w:w w:val="105"/>
                      <w:sz w:val="16"/>
                    </w:rPr>
                    <w:t xml:space="preserve"> </w:t>
                  </w:r>
                  <w:r>
                    <w:rPr>
                      <w:rFonts w:ascii="Arial" w:hAnsi="Arial"/>
                      <w:color w:val="231F20"/>
                      <w:spacing w:val="-4"/>
                      <w:w w:val="105"/>
                      <w:sz w:val="16"/>
                    </w:rPr>
                    <w:t>días</w:t>
                  </w:r>
                </w:p>
              </w:txbxContent>
            </v:textbox>
            <w10:wrap type="topAndBottom" anchorx="page"/>
          </v:shape>
        </w:pict>
      </w:r>
      <w:r>
        <w:rPr>
          <w:rFonts w:ascii="Arial"/>
          <w:i/>
          <w:color w:val="231F20"/>
          <w:w w:val="95"/>
          <w:sz w:val="16"/>
        </w:rPr>
        <w:t>Neisseria</w:t>
      </w:r>
      <w:r>
        <w:rPr>
          <w:rFonts w:ascii="Arial"/>
          <w:i/>
          <w:color w:val="231F20"/>
          <w:spacing w:val="21"/>
          <w:sz w:val="16"/>
        </w:rPr>
        <w:t xml:space="preserve"> </w:t>
      </w:r>
      <w:r>
        <w:rPr>
          <w:rFonts w:ascii="Arial"/>
          <w:i/>
          <w:color w:val="231F20"/>
          <w:spacing w:val="-2"/>
          <w:sz w:val="16"/>
        </w:rPr>
        <w:t>meningitidis</w:t>
      </w:r>
    </w:p>
    <w:p w14:paraId="144DEFA5" w14:textId="77777777" w:rsidR="00D73ACD" w:rsidRDefault="00D73ACD">
      <w:pPr>
        <w:tabs>
          <w:tab w:val="left" w:pos="5706"/>
          <w:tab w:val="left" w:pos="9346"/>
        </w:tabs>
        <w:spacing w:before="39" w:after="23"/>
        <w:ind w:left="167"/>
        <w:rPr>
          <w:rFonts w:ascii="Arial" w:hAnsi="Arial"/>
          <w:sz w:val="16"/>
        </w:rPr>
      </w:pPr>
      <w:r>
        <w:rPr>
          <w:rFonts w:ascii="Tahoma" w:hAnsi="Tahoma"/>
          <w:color w:val="231F20"/>
          <w:sz w:val="16"/>
        </w:rPr>
        <w:t>R</w:t>
      </w:r>
      <w:r>
        <w:rPr>
          <w:rFonts w:ascii="Tahoma" w:hAnsi="Tahoma"/>
          <w:color w:val="231F20"/>
          <w:spacing w:val="-5"/>
          <w:sz w:val="16"/>
        </w:rPr>
        <w:t xml:space="preserve"> </w:t>
      </w:r>
      <w:r>
        <w:rPr>
          <w:rFonts w:ascii="Tahoma" w:hAnsi="Tahoma"/>
          <w:color w:val="231F20"/>
          <w:sz w:val="16"/>
        </w:rPr>
        <w:t>a</w:t>
      </w:r>
      <w:r>
        <w:rPr>
          <w:rFonts w:ascii="Tahoma" w:hAnsi="Tahoma"/>
          <w:color w:val="231F20"/>
          <w:spacing w:val="-5"/>
          <w:sz w:val="16"/>
        </w:rPr>
        <w:t xml:space="preserve"> </w:t>
      </w:r>
      <w:r>
        <w:rPr>
          <w:rFonts w:ascii="Tahoma" w:hAnsi="Tahoma"/>
          <w:color w:val="231F20"/>
          <w:sz w:val="16"/>
        </w:rPr>
        <w:t>penicilina</w:t>
      </w:r>
      <w:r>
        <w:rPr>
          <w:rFonts w:ascii="Tahoma" w:hAnsi="Tahoma"/>
          <w:color w:val="231F20"/>
          <w:spacing w:val="-4"/>
          <w:sz w:val="16"/>
        </w:rPr>
        <w:t xml:space="preserve"> </w:t>
      </w:r>
      <w:r>
        <w:rPr>
          <w:rFonts w:ascii="Tahoma" w:hAnsi="Tahoma"/>
          <w:color w:val="231F20"/>
          <w:sz w:val="16"/>
        </w:rPr>
        <w:t>(CIM</w:t>
      </w:r>
      <w:r>
        <w:rPr>
          <w:rFonts w:ascii="Tahoma" w:hAnsi="Tahoma"/>
          <w:color w:val="231F20"/>
          <w:spacing w:val="-5"/>
          <w:sz w:val="16"/>
        </w:rPr>
        <w:t xml:space="preserve"> </w:t>
      </w:r>
      <w:r>
        <w:rPr>
          <w:rFonts w:ascii="Tahoma" w:hAnsi="Tahoma"/>
          <w:color w:val="231F20"/>
          <w:sz w:val="16"/>
        </w:rPr>
        <w:t>&gt;</w:t>
      </w:r>
      <w:r>
        <w:rPr>
          <w:rFonts w:ascii="Tahoma" w:hAnsi="Tahoma"/>
          <w:color w:val="231F20"/>
          <w:spacing w:val="-4"/>
          <w:sz w:val="16"/>
        </w:rPr>
        <w:t xml:space="preserve"> </w:t>
      </w:r>
      <w:r>
        <w:rPr>
          <w:rFonts w:ascii="Tahoma" w:hAnsi="Tahoma"/>
          <w:color w:val="231F20"/>
          <w:sz w:val="16"/>
        </w:rPr>
        <w:t>0,1</w:t>
      </w:r>
      <w:r>
        <w:rPr>
          <w:rFonts w:ascii="Tahoma" w:hAnsi="Tahoma"/>
          <w:color w:val="231F20"/>
          <w:spacing w:val="-5"/>
          <w:sz w:val="16"/>
        </w:rPr>
        <w:t xml:space="preserve"> </w:t>
      </w:r>
      <w:r>
        <w:rPr>
          <w:rFonts w:ascii="Tahoma" w:hAnsi="Tahoma"/>
          <w:color w:val="231F20"/>
          <w:sz w:val="16"/>
        </w:rPr>
        <w:t>μg/mL)</w:t>
      </w:r>
      <w:r>
        <w:rPr>
          <w:rFonts w:ascii="Tahoma" w:hAnsi="Tahoma"/>
          <w:color w:val="231F20"/>
          <w:spacing w:val="33"/>
          <w:sz w:val="16"/>
        </w:rPr>
        <w:t xml:space="preserve">  </w:t>
      </w:r>
      <w:r>
        <w:rPr>
          <w:rFonts w:ascii="Arial" w:hAnsi="Arial"/>
          <w:color w:val="231F20"/>
          <w:sz w:val="16"/>
        </w:rPr>
        <w:t>Ceftriaxona</w:t>
      </w:r>
      <w:r>
        <w:rPr>
          <w:rFonts w:ascii="Arial" w:hAnsi="Arial"/>
          <w:color w:val="231F20"/>
          <w:spacing w:val="1"/>
          <w:sz w:val="16"/>
        </w:rPr>
        <w:t xml:space="preserve"> </w:t>
      </w:r>
      <w:r>
        <w:rPr>
          <w:rFonts w:ascii="Arial" w:hAnsi="Arial"/>
          <w:color w:val="231F20"/>
          <w:sz w:val="16"/>
        </w:rPr>
        <w:t xml:space="preserve">o </w:t>
      </w:r>
      <w:r>
        <w:rPr>
          <w:rFonts w:ascii="Arial" w:hAnsi="Arial"/>
          <w:color w:val="231F20"/>
          <w:spacing w:val="-2"/>
          <w:sz w:val="16"/>
        </w:rPr>
        <w:t>cefotaxima</w:t>
      </w:r>
      <w:r>
        <w:rPr>
          <w:rFonts w:ascii="Arial" w:hAnsi="Arial"/>
          <w:color w:val="231F20"/>
          <w:sz w:val="16"/>
        </w:rPr>
        <w:tab/>
      </w:r>
      <w:r>
        <w:rPr>
          <w:rFonts w:ascii="Tahoma" w:hAnsi="Tahoma"/>
          <w:color w:val="231F20"/>
          <w:w w:val="105"/>
          <w:sz w:val="16"/>
        </w:rPr>
        <w:t>Cefepima</w:t>
      </w:r>
      <w:r>
        <w:rPr>
          <w:rFonts w:ascii="Tahoma" w:hAnsi="Tahoma"/>
          <w:color w:val="231F20"/>
          <w:spacing w:val="-2"/>
          <w:w w:val="105"/>
          <w:sz w:val="16"/>
        </w:rPr>
        <w:t xml:space="preserve"> </w:t>
      </w:r>
      <w:r>
        <w:rPr>
          <w:rFonts w:ascii="Tahoma" w:hAnsi="Tahoma"/>
          <w:color w:val="231F20"/>
          <w:w w:val="105"/>
          <w:sz w:val="16"/>
        </w:rPr>
        <w:t>o</w:t>
      </w:r>
      <w:r>
        <w:rPr>
          <w:rFonts w:ascii="Tahoma" w:hAnsi="Tahoma"/>
          <w:color w:val="231F20"/>
          <w:spacing w:val="-2"/>
          <w:w w:val="105"/>
          <w:sz w:val="16"/>
        </w:rPr>
        <w:t xml:space="preserve"> </w:t>
      </w:r>
      <w:r>
        <w:rPr>
          <w:rFonts w:ascii="Tahoma" w:hAnsi="Tahoma"/>
          <w:color w:val="231F20"/>
          <w:w w:val="105"/>
          <w:sz w:val="16"/>
        </w:rPr>
        <w:t>meropenem</w:t>
      </w:r>
      <w:r>
        <w:rPr>
          <w:rFonts w:ascii="Tahoma" w:hAnsi="Tahoma"/>
          <w:color w:val="231F20"/>
          <w:spacing w:val="-2"/>
          <w:w w:val="105"/>
          <w:sz w:val="16"/>
        </w:rPr>
        <w:t xml:space="preserve"> </w:t>
      </w:r>
      <w:r>
        <w:rPr>
          <w:rFonts w:ascii="Tahoma" w:hAnsi="Tahoma"/>
          <w:color w:val="231F20"/>
          <w:w w:val="105"/>
          <w:sz w:val="16"/>
        </w:rPr>
        <w:t>o</w:t>
      </w:r>
      <w:r>
        <w:rPr>
          <w:rFonts w:ascii="Tahoma" w:hAnsi="Tahoma"/>
          <w:color w:val="231F20"/>
          <w:spacing w:val="-1"/>
          <w:w w:val="105"/>
          <w:sz w:val="16"/>
        </w:rPr>
        <w:t xml:space="preserve"> </w:t>
      </w:r>
      <w:r>
        <w:rPr>
          <w:rFonts w:ascii="Tahoma" w:hAnsi="Tahoma"/>
          <w:color w:val="231F20"/>
          <w:spacing w:val="-2"/>
          <w:w w:val="105"/>
          <w:sz w:val="16"/>
        </w:rPr>
        <w:t>ciprofloxacina</w:t>
      </w:r>
      <w:r>
        <w:rPr>
          <w:rFonts w:ascii="Tahoma" w:hAnsi="Tahoma"/>
          <w:color w:val="231F20"/>
          <w:sz w:val="16"/>
        </w:rPr>
        <w:tab/>
      </w:r>
      <w:r>
        <w:rPr>
          <w:rFonts w:ascii="Arial" w:hAnsi="Arial"/>
          <w:color w:val="231F20"/>
          <w:w w:val="105"/>
          <w:sz w:val="16"/>
        </w:rPr>
        <w:t>7</w:t>
      </w:r>
      <w:r>
        <w:rPr>
          <w:rFonts w:ascii="Arial" w:hAnsi="Arial"/>
          <w:color w:val="231F20"/>
          <w:spacing w:val="-9"/>
          <w:w w:val="105"/>
          <w:sz w:val="16"/>
        </w:rPr>
        <w:t xml:space="preserve"> </w:t>
      </w:r>
      <w:r>
        <w:rPr>
          <w:rFonts w:ascii="Arial" w:hAnsi="Arial"/>
          <w:color w:val="231F20"/>
          <w:spacing w:val="-4"/>
          <w:w w:val="105"/>
          <w:sz w:val="16"/>
        </w:rPr>
        <w:t>días</w:t>
      </w:r>
    </w:p>
    <w:p w14:paraId="0CEF3FD2" w14:textId="77777777" w:rsidR="00D73ACD" w:rsidRDefault="00D73ACD">
      <w:pPr>
        <w:pStyle w:val="BodyText"/>
        <w:ind w:left="110"/>
        <w:rPr>
          <w:rFonts w:ascii="Arial"/>
        </w:rPr>
      </w:pPr>
      <w:r>
        <w:rPr>
          <w:rFonts w:ascii="Arial"/>
        </w:rPr>
      </w:r>
      <w:r>
        <w:rPr>
          <w:rFonts w:ascii="Arial"/>
        </w:rPr>
        <w:pict w14:anchorId="32C14F4D">
          <v:shape id="docshape1329" o:spid="_x0000_s2083" type="#_x0000_t202" style="width:504.65pt;height:12.85pt;mso-left-percent:-10001;mso-top-percent:-10001;mso-position-horizontal:absolute;mso-position-horizontal-relative:char;mso-position-vertical:absolute;mso-position-vertical-relative:line;mso-left-percent:-10001;mso-top-percent:-10001" fillcolor="#e3ebeb" stroked="f">
            <v:textbox inset="0,0,0,0">
              <w:txbxContent>
                <w:p w14:paraId="10874CC3" w14:textId="77777777" w:rsidR="00D73ACD" w:rsidRDefault="00D73ACD">
                  <w:pPr>
                    <w:tabs>
                      <w:tab w:val="left" w:pos="2534"/>
                      <w:tab w:val="left" w:pos="5596"/>
                      <w:tab w:val="left" w:pos="9235"/>
                    </w:tabs>
                    <w:spacing w:before="39"/>
                    <w:ind w:left="56"/>
                    <w:rPr>
                      <w:rFonts w:ascii="Arial" w:hAnsi="Arial"/>
                      <w:color w:val="000000"/>
                      <w:sz w:val="16"/>
                    </w:rPr>
                  </w:pPr>
                  <w:r>
                    <w:rPr>
                      <w:rFonts w:ascii="Trebuchet MS" w:hAnsi="Trebuchet MS"/>
                      <w:i/>
                      <w:color w:val="231F20"/>
                      <w:sz w:val="16"/>
                    </w:rPr>
                    <w:t>Haemophilus</w:t>
                  </w:r>
                  <w:r>
                    <w:rPr>
                      <w:rFonts w:ascii="Trebuchet MS" w:hAnsi="Trebuchet MS"/>
                      <w:i/>
                      <w:color w:val="231F20"/>
                      <w:spacing w:val="18"/>
                      <w:sz w:val="16"/>
                    </w:rPr>
                    <w:t xml:space="preserve"> </w:t>
                  </w:r>
                  <w:r>
                    <w:rPr>
                      <w:rFonts w:ascii="Trebuchet MS" w:hAnsi="Trebuchet MS"/>
                      <w:i/>
                      <w:color w:val="231F20"/>
                      <w:spacing w:val="-2"/>
                      <w:sz w:val="16"/>
                    </w:rPr>
                    <w:t>influenzae</w:t>
                  </w:r>
                  <w:r>
                    <w:rPr>
                      <w:rFonts w:ascii="Trebuchet MS" w:hAnsi="Trebuchet MS"/>
                      <w:i/>
                      <w:color w:val="231F20"/>
                      <w:sz w:val="16"/>
                    </w:rPr>
                    <w:tab/>
                  </w:r>
                  <w:r>
                    <w:rPr>
                      <w:rFonts w:ascii="Arial" w:hAnsi="Arial"/>
                      <w:color w:val="231F20"/>
                      <w:sz w:val="16"/>
                    </w:rPr>
                    <w:t>Ceftriaxona</w:t>
                  </w:r>
                  <w:r>
                    <w:rPr>
                      <w:rFonts w:ascii="Arial" w:hAnsi="Arial"/>
                      <w:color w:val="231F20"/>
                      <w:spacing w:val="4"/>
                      <w:sz w:val="16"/>
                    </w:rPr>
                    <w:t xml:space="preserve"> </w:t>
                  </w:r>
                  <w:r>
                    <w:rPr>
                      <w:rFonts w:ascii="Arial" w:hAnsi="Arial"/>
                      <w:color w:val="231F20"/>
                      <w:sz w:val="16"/>
                    </w:rPr>
                    <w:t>o</w:t>
                  </w:r>
                  <w:r>
                    <w:rPr>
                      <w:rFonts w:ascii="Arial" w:hAnsi="Arial"/>
                      <w:color w:val="231F20"/>
                      <w:spacing w:val="5"/>
                      <w:sz w:val="16"/>
                    </w:rPr>
                    <w:t xml:space="preserve"> </w:t>
                  </w:r>
                  <w:r>
                    <w:rPr>
                      <w:rFonts w:ascii="Arial" w:hAnsi="Arial"/>
                      <w:color w:val="231F20"/>
                      <w:spacing w:val="-2"/>
                      <w:sz w:val="16"/>
                    </w:rPr>
                    <w:t>cefotaxima</w:t>
                  </w:r>
                  <w:r>
                    <w:rPr>
                      <w:rFonts w:ascii="Arial" w:hAnsi="Arial"/>
                      <w:color w:val="231F20"/>
                      <w:sz w:val="16"/>
                    </w:rPr>
                    <w:tab/>
                  </w:r>
                  <w:r>
                    <w:rPr>
                      <w:rFonts w:ascii="Tahoma" w:hAnsi="Tahoma"/>
                      <w:color w:val="231F20"/>
                      <w:sz w:val="16"/>
                    </w:rPr>
                    <w:t>Cefepima</w:t>
                  </w:r>
                  <w:r>
                    <w:rPr>
                      <w:rFonts w:ascii="Tahoma" w:hAnsi="Tahoma"/>
                      <w:color w:val="231F20"/>
                      <w:spacing w:val="20"/>
                      <w:sz w:val="16"/>
                    </w:rPr>
                    <w:t xml:space="preserve"> </w:t>
                  </w:r>
                  <w:r>
                    <w:rPr>
                      <w:rFonts w:ascii="Tahoma" w:hAnsi="Tahoma"/>
                      <w:color w:val="231F20"/>
                      <w:sz w:val="16"/>
                    </w:rPr>
                    <w:t>o</w:t>
                  </w:r>
                  <w:r>
                    <w:rPr>
                      <w:rFonts w:ascii="Tahoma" w:hAnsi="Tahoma"/>
                      <w:color w:val="231F20"/>
                      <w:spacing w:val="20"/>
                      <w:sz w:val="16"/>
                    </w:rPr>
                    <w:t xml:space="preserve"> </w:t>
                  </w:r>
                  <w:r>
                    <w:rPr>
                      <w:rFonts w:ascii="Tahoma" w:hAnsi="Tahoma"/>
                      <w:color w:val="231F20"/>
                      <w:spacing w:val="-2"/>
                      <w:sz w:val="16"/>
                    </w:rPr>
                    <w:t>ciprofloxacina</w:t>
                  </w:r>
                  <w:r>
                    <w:rPr>
                      <w:rFonts w:ascii="Tahoma" w:hAnsi="Tahoma"/>
                      <w:color w:val="231F20"/>
                      <w:sz w:val="16"/>
                    </w:rPr>
                    <w:tab/>
                  </w:r>
                  <w:r>
                    <w:rPr>
                      <w:rFonts w:ascii="Arial" w:hAnsi="Arial"/>
                      <w:color w:val="231F20"/>
                      <w:sz w:val="16"/>
                    </w:rPr>
                    <w:t>7-10</w:t>
                  </w:r>
                  <w:r>
                    <w:rPr>
                      <w:rFonts w:ascii="Arial" w:hAnsi="Arial"/>
                      <w:color w:val="231F20"/>
                      <w:spacing w:val="1"/>
                      <w:sz w:val="16"/>
                    </w:rPr>
                    <w:t xml:space="preserve"> </w:t>
                  </w:r>
                  <w:r>
                    <w:rPr>
                      <w:rFonts w:ascii="Arial" w:hAnsi="Arial"/>
                      <w:color w:val="231F20"/>
                      <w:spacing w:val="-4"/>
                      <w:sz w:val="16"/>
                    </w:rPr>
                    <w:t>días</w:t>
                  </w:r>
                </w:p>
              </w:txbxContent>
            </v:textbox>
            <w10:anchorlock/>
          </v:shape>
        </w:pict>
      </w:r>
    </w:p>
    <w:p w14:paraId="51701B94" w14:textId="77777777" w:rsidR="00D73ACD" w:rsidRDefault="00D73ACD">
      <w:pPr>
        <w:rPr>
          <w:rFonts w:ascii="Arial"/>
        </w:rPr>
        <w:sectPr w:rsidR="00D73ACD" w:rsidSect="00D73ACD">
          <w:type w:val="continuous"/>
          <w:pgSz w:w="12190" w:h="8230" w:orient="landscape"/>
          <w:pgMar w:top="0" w:right="1140" w:bottom="280" w:left="740" w:header="0" w:footer="0" w:gutter="0"/>
          <w:cols w:space="708"/>
        </w:sectPr>
      </w:pPr>
    </w:p>
    <w:p w14:paraId="54DED0C2" w14:textId="77777777" w:rsidR="00D73ACD" w:rsidRDefault="00D73ACD">
      <w:pPr>
        <w:tabs>
          <w:tab w:val="left" w:pos="2645"/>
          <w:tab w:val="left" w:pos="5706"/>
        </w:tabs>
        <w:spacing w:before="21" w:line="249" w:lineRule="auto"/>
        <w:ind w:left="5706" w:right="38" w:hanging="5540"/>
        <w:rPr>
          <w:rFonts w:ascii="Arial"/>
          <w:sz w:val="16"/>
        </w:rPr>
      </w:pPr>
      <w:r>
        <w:rPr>
          <w:rFonts w:ascii="Arial"/>
          <w:i/>
          <w:color w:val="231F20"/>
          <w:w w:val="105"/>
          <w:sz w:val="16"/>
        </w:rPr>
        <w:t>Listeria</w:t>
      </w:r>
      <w:r>
        <w:rPr>
          <w:rFonts w:ascii="Arial"/>
          <w:i/>
          <w:color w:val="231F20"/>
          <w:spacing w:val="-8"/>
          <w:w w:val="105"/>
          <w:sz w:val="16"/>
        </w:rPr>
        <w:t xml:space="preserve"> </w:t>
      </w:r>
      <w:r>
        <w:rPr>
          <w:rFonts w:ascii="Arial"/>
          <w:i/>
          <w:color w:val="231F20"/>
          <w:w w:val="105"/>
          <w:sz w:val="16"/>
        </w:rPr>
        <w:t>monocytogenes</w:t>
      </w:r>
      <w:r>
        <w:rPr>
          <w:rFonts w:ascii="Arial"/>
          <w:i/>
          <w:color w:val="231F20"/>
          <w:sz w:val="16"/>
        </w:rPr>
        <w:tab/>
      </w:r>
      <w:r>
        <w:rPr>
          <w:rFonts w:ascii="Arial"/>
          <w:color w:val="231F20"/>
          <w:spacing w:val="-2"/>
          <w:w w:val="105"/>
          <w:sz w:val="16"/>
        </w:rPr>
        <w:t>Ampicilina</w:t>
      </w:r>
      <w:r>
        <w:rPr>
          <w:rFonts w:ascii="Arial"/>
          <w:color w:val="231F20"/>
          <w:sz w:val="16"/>
        </w:rPr>
        <w:tab/>
      </w:r>
      <w:r>
        <w:rPr>
          <w:rFonts w:ascii="Arial"/>
          <w:color w:val="231F20"/>
          <w:spacing w:val="-2"/>
          <w:w w:val="105"/>
          <w:sz w:val="16"/>
        </w:rPr>
        <w:t>Trimetoprima-sulfametoxazol</w:t>
      </w:r>
      <w:r>
        <w:rPr>
          <w:rFonts w:ascii="Arial"/>
          <w:color w:val="231F20"/>
          <w:spacing w:val="-3"/>
          <w:w w:val="105"/>
          <w:sz w:val="16"/>
        </w:rPr>
        <w:t xml:space="preserve"> </w:t>
      </w:r>
      <w:r>
        <w:rPr>
          <w:rFonts w:ascii="Arial"/>
          <w:color w:val="231F20"/>
          <w:spacing w:val="-2"/>
          <w:w w:val="105"/>
          <w:sz w:val="16"/>
        </w:rPr>
        <w:t>o</w:t>
      </w:r>
      <w:r>
        <w:rPr>
          <w:rFonts w:ascii="Arial"/>
          <w:color w:val="231F20"/>
          <w:spacing w:val="-3"/>
          <w:w w:val="105"/>
          <w:sz w:val="16"/>
        </w:rPr>
        <w:t xml:space="preserve"> </w:t>
      </w:r>
      <w:r>
        <w:rPr>
          <w:rFonts w:ascii="Arial"/>
          <w:color w:val="231F20"/>
          <w:spacing w:val="-2"/>
          <w:w w:val="105"/>
          <w:sz w:val="16"/>
        </w:rPr>
        <w:t>meropenem</w:t>
      </w:r>
      <w:r>
        <w:rPr>
          <w:rFonts w:ascii="Arial"/>
          <w:color w:val="231F20"/>
          <w:spacing w:val="-3"/>
          <w:w w:val="105"/>
          <w:sz w:val="16"/>
        </w:rPr>
        <w:t xml:space="preserve"> </w:t>
      </w:r>
      <w:r>
        <w:rPr>
          <w:rFonts w:ascii="Arial"/>
          <w:color w:val="231F20"/>
          <w:spacing w:val="-2"/>
          <w:w w:val="105"/>
          <w:sz w:val="16"/>
        </w:rPr>
        <w:t>o linezolid</w:t>
      </w:r>
    </w:p>
    <w:p w14:paraId="02FB9412" w14:textId="77777777" w:rsidR="00D73ACD" w:rsidRDefault="00D73ACD">
      <w:pPr>
        <w:spacing w:before="21"/>
        <w:ind w:left="167"/>
        <w:rPr>
          <w:rFonts w:ascii="Arial" w:hAnsi="Arial"/>
          <w:sz w:val="16"/>
        </w:rPr>
      </w:pPr>
      <w:r>
        <w:br w:type="column"/>
      </w:r>
      <w:r>
        <w:rPr>
          <w:rFonts w:ascii="Arial" w:hAnsi="Arial"/>
          <w:color w:val="231F20"/>
          <w:w w:val="105"/>
          <w:sz w:val="16"/>
        </w:rPr>
        <w:t>&gt;21</w:t>
      </w:r>
      <w:r>
        <w:rPr>
          <w:rFonts w:ascii="Arial" w:hAnsi="Arial"/>
          <w:color w:val="231F20"/>
          <w:spacing w:val="-2"/>
          <w:w w:val="105"/>
          <w:sz w:val="16"/>
        </w:rPr>
        <w:t xml:space="preserve"> </w:t>
      </w:r>
      <w:r>
        <w:rPr>
          <w:rFonts w:ascii="Arial" w:hAnsi="Arial"/>
          <w:color w:val="231F20"/>
          <w:spacing w:val="-4"/>
          <w:w w:val="105"/>
          <w:sz w:val="16"/>
        </w:rPr>
        <w:t>días</w:t>
      </w:r>
    </w:p>
    <w:p w14:paraId="086C381B" w14:textId="77777777" w:rsidR="00D73ACD" w:rsidRDefault="00D73ACD">
      <w:pPr>
        <w:rPr>
          <w:rFonts w:ascii="Arial" w:hAnsi="Arial"/>
          <w:sz w:val="16"/>
        </w:rPr>
        <w:sectPr w:rsidR="00D73ACD" w:rsidSect="00D73ACD">
          <w:type w:val="continuous"/>
          <w:pgSz w:w="12190" w:h="8230" w:orient="landscape"/>
          <w:pgMar w:top="0" w:right="1140" w:bottom="280" w:left="740" w:header="0" w:footer="0" w:gutter="0"/>
          <w:cols w:num="2" w:space="708" w:equalWidth="0">
            <w:col w:w="9089" w:space="91"/>
            <w:col w:w="1130"/>
          </w:cols>
        </w:sectPr>
      </w:pPr>
    </w:p>
    <w:p w14:paraId="3AB114D1" w14:textId="77777777" w:rsidR="00D73ACD" w:rsidRDefault="00D73ACD">
      <w:pPr>
        <w:pStyle w:val="BodyText"/>
        <w:ind w:left="110"/>
        <w:rPr>
          <w:rFonts w:ascii="Arial"/>
        </w:rPr>
      </w:pPr>
      <w:r>
        <w:rPr>
          <w:rFonts w:ascii="Arial"/>
        </w:rPr>
      </w:r>
      <w:r>
        <w:rPr>
          <w:rFonts w:ascii="Arial"/>
        </w:rPr>
        <w:pict w14:anchorId="3D0C0415">
          <v:shape id="docshape1330" o:spid="_x0000_s2082" type="#_x0000_t202" style="width:504.65pt;height:12.85pt;mso-left-percent:-10001;mso-top-percent:-10001;mso-position-horizontal:absolute;mso-position-horizontal-relative:char;mso-position-vertical:absolute;mso-position-vertical-relative:line;mso-left-percent:-10001;mso-top-percent:-10001" fillcolor="#e3ebeb" stroked="f">
            <v:textbox inset="0,0,0,0">
              <w:txbxContent>
                <w:p w14:paraId="44A991FA" w14:textId="77777777" w:rsidR="00D73ACD" w:rsidRDefault="00D73ACD">
                  <w:pPr>
                    <w:spacing w:before="49"/>
                    <w:ind w:left="56"/>
                    <w:rPr>
                      <w:rFonts w:ascii="Arial"/>
                      <w:i/>
                      <w:color w:val="000000"/>
                      <w:sz w:val="16"/>
                    </w:rPr>
                  </w:pPr>
                  <w:r>
                    <w:rPr>
                      <w:rFonts w:ascii="Arial"/>
                      <w:i/>
                      <w:color w:val="231F20"/>
                      <w:sz w:val="16"/>
                    </w:rPr>
                    <w:t>Staphylococcus</w:t>
                  </w:r>
                  <w:r>
                    <w:rPr>
                      <w:rFonts w:ascii="Arial"/>
                      <w:i/>
                      <w:color w:val="231F20"/>
                      <w:spacing w:val="-3"/>
                      <w:sz w:val="16"/>
                    </w:rPr>
                    <w:t xml:space="preserve"> </w:t>
                  </w:r>
                  <w:r>
                    <w:rPr>
                      <w:rFonts w:ascii="Arial"/>
                      <w:i/>
                      <w:color w:val="231F20"/>
                      <w:spacing w:val="-2"/>
                      <w:sz w:val="16"/>
                    </w:rPr>
                    <w:t>aureus</w:t>
                  </w:r>
                </w:p>
              </w:txbxContent>
            </v:textbox>
            <w10:anchorlock/>
          </v:shape>
        </w:pict>
      </w:r>
    </w:p>
    <w:p w14:paraId="36785874" w14:textId="77777777" w:rsidR="00D73ACD" w:rsidRDefault="00D73ACD">
      <w:pPr>
        <w:rPr>
          <w:rFonts w:ascii="Arial"/>
        </w:rPr>
        <w:sectPr w:rsidR="00D73ACD" w:rsidSect="00D73ACD">
          <w:type w:val="continuous"/>
          <w:pgSz w:w="12190" w:h="8230" w:orient="landscape"/>
          <w:pgMar w:top="0" w:right="1140" w:bottom="280" w:left="740" w:header="0" w:footer="0" w:gutter="0"/>
          <w:cols w:space="708"/>
        </w:sectPr>
      </w:pPr>
    </w:p>
    <w:p w14:paraId="41E63015" w14:textId="77777777" w:rsidR="00D73ACD" w:rsidRDefault="00D73ACD">
      <w:pPr>
        <w:tabs>
          <w:tab w:val="left" w:pos="2645"/>
          <w:tab w:val="left" w:pos="5706"/>
        </w:tabs>
        <w:spacing w:before="37"/>
        <w:ind w:left="167"/>
        <w:rPr>
          <w:rFonts w:ascii="Arial"/>
          <w:sz w:val="16"/>
        </w:rPr>
      </w:pPr>
      <w:r>
        <w:rPr>
          <w:rFonts w:ascii="Arial"/>
          <w:color w:val="231F20"/>
          <w:sz w:val="16"/>
        </w:rPr>
        <w:t>Sensible</w:t>
      </w:r>
      <w:r>
        <w:rPr>
          <w:rFonts w:ascii="Arial"/>
          <w:color w:val="231F20"/>
          <w:spacing w:val="-7"/>
          <w:sz w:val="16"/>
        </w:rPr>
        <w:t xml:space="preserve"> </w:t>
      </w:r>
      <w:r>
        <w:rPr>
          <w:rFonts w:ascii="Arial"/>
          <w:color w:val="231F20"/>
          <w:sz w:val="16"/>
        </w:rPr>
        <w:t>a</w:t>
      </w:r>
      <w:r>
        <w:rPr>
          <w:rFonts w:ascii="Arial"/>
          <w:color w:val="231F20"/>
          <w:spacing w:val="-6"/>
          <w:sz w:val="16"/>
        </w:rPr>
        <w:t xml:space="preserve"> </w:t>
      </w:r>
      <w:r>
        <w:rPr>
          <w:rFonts w:ascii="Arial"/>
          <w:color w:val="231F20"/>
          <w:sz w:val="16"/>
        </w:rPr>
        <w:t>la</w:t>
      </w:r>
      <w:r>
        <w:rPr>
          <w:rFonts w:ascii="Arial"/>
          <w:color w:val="231F20"/>
          <w:spacing w:val="-6"/>
          <w:sz w:val="16"/>
        </w:rPr>
        <w:t xml:space="preserve"> </w:t>
      </w:r>
      <w:r>
        <w:rPr>
          <w:rFonts w:ascii="Arial"/>
          <w:color w:val="231F20"/>
          <w:spacing w:val="-2"/>
          <w:sz w:val="16"/>
        </w:rPr>
        <w:t>meticilina</w:t>
      </w:r>
      <w:r>
        <w:rPr>
          <w:rFonts w:ascii="Arial"/>
          <w:color w:val="231F20"/>
          <w:sz w:val="16"/>
        </w:rPr>
        <w:tab/>
        <w:t>Ceftriaxona</w:t>
      </w:r>
      <w:r>
        <w:rPr>
          <w:rFonts w:ascii="Arial"/>
          <w:color w:val="231F20"/>
          <w:spacing w:val="4"/>
          <w:sz w:val="16"/>
        </w:rPr>
        <w:t xml:space="preserve"> </w:t>
      </w:r>
      <w:r>
        <w:rPr>
          <w:rFonts w:ascii="Arial"/>
          <w:color w:val="231F20"/>
          <w:sz w:val="16"/>
        </w:rPr>
        <w:t>o</w:t>
      </w:r>
      <w:r>
        <w:rPr>
          <w:rFonts w:ascii="Arial"/>
          <w:color w:val="231F20"/>
          <w:spacing w:val="5"/>
          <w:sz w:val="16"/>
        </w:rPr>
        <w:t xml:space="preserve"> </w:t>
      </w:r>
      <w:r>
        <w:rPr>
          <w:rFonts w:ascii="Arial"/>
          <w:color w:val="231F20"/>
          <w:spacing w:val="-2"/>
          <w:sz w:val="16"/>
        </w:rPr>
        <w:t>cefotaxima</w:t>
      </w:r>
      <w:r>
        <w:rPr>
          <w:rFonts w:ascii="Arial"/>
          <w:color w:val="231F20"/>
          <w:sz w:val="16"/>
        </w:rPr>
        <w:tab/>
        <w:t>Vancomicina</w:t>
      </w:r>
      <w:r>
        <w:rPr>
          <w:rFonts w:ascii="Arial"/>
          <w:color w:val="231F20"/>
          <w:spacing w:val="11"/>
          <w:sz w:val="16"/>
        </w:rPr>
        <w:t xml:space="preserve"> </w:t>
      </w:r>
      <w:r>
        <w:rPr>
          <w:rFonts w:ascii="Arial"/>
          <w:color w:val="231F20"/>
          <w:sz w:val="16"/>
        </w:rPr>
        <w:t>o</w:t>
      </w:r>
      <w:r>
        <w:rPr>
          <w:rFonts w:ascii="Arial"/>
          <w:color w:val="231F20"/>
          <w:spacing w:val="12"/>
          <w:sz w:val="16"/>
        </w:rPr>
        <w:t xml:space="preserve"> </w:t>
      </w:r>
      <w:r>
        <w:rPr>
          <w:rFonts w:ascii="Arial"/>
          <w:color w:val="231F20"/>
          <w:sz w:val="16"/>
        </w:rPr>
        <w:t>linezolid</w:t>
      </w:r>
      <w:r>
        <w:rPr>
          <w:rFonts w:ascii="Arial"/>
          <w:color w:val="231F20"/>
          <w:spacing w:val="12"/>
          <w:sz w:val="16"/>
        </w:rPr>
        <w:t xml:space="preserve"> </w:t>
      </w:r>
      <w:r>
        <w:rPr>
          <w:rFonts w:ascii="Arial"/>
          <w:color w:val="231F20"/>
          <w:sz w:val="16"/>
        </w:rPr>
        <w:t>o</w:t>
      </w:r>
      <w:r>
        <w:rPr>
          <w:rFonts w:ascii="Arial"/>
          <w:color w:val="231F20"/>
          <w:spacing w:val="12"/>
          <w:sz w:val="16"/>
        </w:rPr>
        <w:t xml:space="preserve"> </w:t>
      </w:r>
      <w:r>
        <w:rPr>
          <w:rFonts w:ascii="Arial"/>
          <w:color w:val="231F20"/>
          <w:sz w:val="16"/>
        </w:rPr>
        <w:t>fosfomicina</w:t>
      </w:r>
      <w:r>
        <w:rPr>
          <w:rFonts w:ascii="Arial"/>
          <w:color w:val="231F20"/>
          <w:spacing w:val="12"/>
          <w:sz w:val="16"/>
        </w:rPr>
        <w:t xml:space="preserve"> </w:t>
      </w:r>
      <w:r>
        <w:rPr>
          <w:rFonts w:ascii="Arial"/>
          <w:color w:val="231F20"/>
          <w:spacing w:val="-10"/>
          <w:sz w:val="16"/>
        </w:rPr>
        <w:t>o</w:t>
      </w:r>
    </w:p>
    <w:p w14:paraId="36CF7C95" w14:textId="77777777" w:rsidR="00D73ACD" w:rsidRDefault="00D73ACD">
      <w:pPr>
        <w:spacing w:before="8"/>
        <w:ind w:left="5706"/>
        <w:rPr>
          <w:rFonts w:ascii="Arial"/>
          <w:sz w:val="16"/>
        </w:rPr>
      </w:pPr>
      <w:r>
        <w:rPr>
          <w:rFonts w:ascii="Arial"/>
          <w:color w:val="231F20"/>
          <w:spacing w:val="-2"/>
          <w:w w:val="105"/>
          <w:sz w:val="16"/>
        </w:rPr>
        <w:t>daptomicina</w:t>
      </w:r>
    </w:p>
    <w:p w14:paraId="50EB29A2" w14:textId="77777777" w:rsidR="00D73ACD" w:rsidRDefault="00D73ACD">
      <w:pPr>
        <w:spacing w:before="37"/>
        <w:ind w:left="167"/>
        <w:rPr>
          <w:rFonts w:ascii="Arial" w:hAnsi="Arial"/>
          <w:sz w:val="16"/>
        </w:rPr>
      </w:pPr>
      <w:r>
        <w:br w:type="column"/>
      </w:r>
      <w:r>
        <w:rPr>
          <w:rFonts w:ascii="Arial" w:hAnsi="Arial"/>
          <w:color w:val="231F20"/>
          <w:w w:val="105"/>
          <w:sz w:val="16"/>
        </w:rPr>
        <w:t>&gt;14</w:t>
      </w:r>
      <w:r>
        <w:rPr>
          <w:rFonts w:ascii="Arial" w:hAnsi="Arial"/>
          <w:color w:val="231F20"/>
          <w:spacing w:val="-2"/>
          <w:w w:val="105"/>
          <w:sz w:val="16"/>
        </w:rPr>
        <w:t xml:space="preserve"> </w:t>
      </w:r>
      <w:r>
        <w:rPr>
          <w:rFonts w:ascii="Arial" w:hAnsi="Arial"/>
          <w:color w:val="231F20"/>
          <w:spacing w:val="-4"/>
          <w:w w:val="105"/>
          <w:sz w:val="16"/>
        </w:rPr>
        <w:t>días</w:t>
      </w:r>
    </w:p>
    <w:p w14:paraId="68A90CF5" w14:textId="77777777" w:rsidR="00D73ACD" w:rsidRDefault="00D73ACD">
      <w:pPr>
        <w:rPr>
          <w:rFonts w:ascii="Arial" w:hAnsi="Arial"/>
          <w:sz w:val="16"/>
        </w:rPr>
        <w:sectPr w:rsidR="00D73ACD" w:rsidSect="00D73ACD">
          <w:type w:val="continuous"/>
          <w:pgSz w:w="12190" w:h="8230" w:orient="landscape"/>
          <w:pgMar w:top="0" w:right="1140" w:bottom="280" w:left="740" w:header="0" w:footer="0" w:gutter="0"/>
          <w:cols w:num="2" w:space="708" w:equalWidth="0">
            <w:col w:w="8625" w:space="554"/>
            <w:col w:w="1131"/>
          </w:cols>
        </w:sectPr>
      </w:pPr>
    </w:p>
    <w:p w14:paraId="3862FC6E" w14:textId="77777777" w:rsidR="00D73ACD" w:rsidRDefault="00D73ACD">
      <w:pPr>
        <w:pStyle w:val="BodyText"/>
        <w:ind w:left="110"/>
        <w:rPr>
          <w:rFonts w:ascii="Arial"/>
        </w:rPr>
      </w:pPr>
      <w:r>
        <w:rPr>
          <w:noProof/>
        </w:rPr>
        <w:drawing>
          <wp:anchor distT="0" distB="0" distL="0" distR="0" simplePos="0" relativeHeight="251659264" behindDoc="0" locked="0" layoutInCell="1" allowOverlap="1" wp14:anchorId="17641E99" wp14:editId="76F69D9C">
            <wp:simplePos x="0" y="0"/>
            <wp:positionH relativeFrom="page">
              <wp:posOffset>7188352</wp:posOffset>
            </wp:positionH>
            <wp:positionV relativeFrom="page">
              <wp:posOffset>0</wp:posOffset>
            </wp:positionV>
            <wp:extent cx="374396" cy="267543"/>
            <wp:effectExtent l="0" t="0" r="0" b="0"/>
            <wp:wrapNone/>
            <wp:docPr id="125" name="image1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157.png"/>
                    <pic:cNvPicPr/>
                  </pic:nvPicPr>
                  <pic:blipFill>
                    <a:blip r:embed="rId28" cstate="print"/>
                    <a:stretch>
                      <a:fillRect/>
                    </a:stretch>
                  </pic:blipFill>
                  <pic:spPr>
                    <a:xfrm>
                      <a:off x="0" y="0"/>
                      <a:ext cx="374396" cy="267543"/>
                    </a:xfrm>
                    <a:prstGeom prst="rect">
                      <a:avLst/>
                    </a:prstGeom>
                  </pic:spPr>
                </pic:pic>
              </a:graphicData>
            </a:graphic>
          </wp:anchor>
        </w:drawing>
      </w:r>
      <w:r>
        <w:pict w14:anchorId="6B71B1FB">
          <v:rect id="docshape1331" o:spid="_x0000_s2182" style="position:absolute;left:0;text-align:left;margin-left:565pt;margin-top:0;width:1pt;height:354.35pt;z-index:-251658240;mso-position-horizontal-relative:page;mso-position-vertical-relative:page" fillcolor="#00464f" stroked="f">
            <w10:wrap anchorx="page" anchory="page"/>
          </v:rect>
        </w:pict>
      </w:r>
      <w:r>
        <w:pict w14:anchorId="03C5D3E9">
          <v:shape id="docshape1332" o:spid="_x0000_s2086" type="#_x0000_t202" style="position:absolute;left:0;text-align:left;margin-left:567.05pt;margin-top:41.5pt;width:12.95pt;height:126.9pt;z-index:251658240;mso-position-horizontal-relative:page;mso-position-vertical-relative:page" filled="f" stroked="f">
            <v:textbox style="layout-flow:vertical" inset="0,0,0,0">
              <w:txbxContent>
                <w:p w14:paraId="3B0D1E9F" w14:textId="77777777" w:rsidR="00D73ACD" w:rsidRDefault="00D73ACD">
                  <w:pPr>
                    <w:spacing w:before="30"/>
                    <w:ind w:left="20"/>
                    <w:rPr>
                      <w:rFonts w:ascii="Arial" w:hAnsi="Arial"/>
                      <w:sz w:val="16"/>
                    </w:rPr>
                  </w:pPr>
                  <w:r>
                    <w:rPr>
                      <w:rFonts w:ascii="Arial" w:hAnsi="Arial"/>
                      <w:color w:val="00464F"/>
                      <w:w w:val="105"/>
                      <w:sz w:val="16"/>
                    </w:rPr>
                    <w:t>Manual</w:t>
                  </w:r>
                  <w:r>
                    <w:rPr>
                      <w:rFonts w:ascii="Arial" w:hAnsi="Arial"/>
                      <w:color w:val="00464F"/>
                      <w:spacing w:val="-6"/>
                      <w:w w:val="105"/>
                      <w:sz w:val="16"/>
                    </w:rPr>
                    <w:t xml:space="preserve"> </w:t>
                  </w:r>
                  <w:r>
                    <w:rPr>
                      <w:rFonts w:ascii="Arial" w:hAnsi="Arial"/>
                      <w:color w:val="00464F"/>
                      <w:w w:val="105"/>
                      <w:sz w:val="16"/>
                    </w:rPr>
                    <w:t>de</w:t>
                  </w:r>
                  <w:r>
                    <w:rPr>
                      <w:rFonts w:ascii="Arial" w:hAnsi="Arial"/>
                      <w:color w:val="00464F"/>
                      <w:spacing w:val="-5"/>
                      <w:w w:val="105"/>
                      <w:sz w:val="16"/>
                    </w:rPr>
                    <w:t xml:space="preserve"> </w:t>
                  </w:r>
                  <w:r>
                    <w:rPr>
                      <w:rFonts w:ascii="Arial" w:hAnsi="Arial"/>
                      <w:color w:val="00464F"/>
                      <w:w w:val="105"/>
                      <w:sz w:val="16"/>
                    </w:rPr>
                    <w:t>Medicina</w:t>
                  </w:r>
                  <w:r>
                    <w:rPr>
                      <w:rFonts w:ascii="Arial" w:hAnsi="Arial"/>
                      <w:color w:val="00464F"/>
                      <w:spacing w:val="-5"/>
                      <w:w w:val="105"/>
                      <w:sz w:val="16"/>
                    </w:rPr>
                    <w:t xml:space="preserve"> </w:t>
                  </w:r>
                  <w:r>
                    <w:rPr>
                      <w:rFonts w:ascii="Arial" w:hAnsi="Arial"/>
                      <w:color w:val="00464F"/>
                      <w:spacing w:val="-2"/>
                      <w:w w:val="105"/>
                      <w:sz w:val="16"/>
                    </w:rPr>
                    <w:t>NeurocrítiCA</w:t>
                  </w:r>
                </w:p>
              </w:txbxContent>
            </v:textbox>
            <w10:wrap anchorx="page" anchory="page"/>
          </v:shape>
        </w:pict>
      </w:r>
      <w:r>
        <w:pict w14:anchorId="575F5082">
          <v:shape id="docshape1333" o:spid="_x0000_s2087" type="#_x0000_t202" style="position:absolute;left:0;text-align:left;margin-left:16.55pt;margin-top:38.1pt;width:12.95pt;height:15.95pt;z-index:251658240;mso-position-horizontal-relative:page;mso-position-vertical-relative:page" filled="f" stroked="f">
            <v:textbox style="layout-flow:vertical" inset="0,0,0,0">
              <w:txbxContent>
                <w:p w14:paraId="56161DF2" w14:textId="77777777" w:rsidR="00D73ACD" w:rsidRDefault="00D73ACD">
                  <w:pPr>
                    <w:spacing w:before="30"/>
                    <w:ind w:left="20"/>
                    <w:rPr>
                      <w:rFonts w:ascii="Arial"/>
                      <w:sz w:val="16"/>
                    </w:rPr>
                  </w:pPr>
                  <w:r>
                    <w:rPr>
                      <w:rFonts w:ascii="Arial"/>
                      <w:color w:val="231F20"/>
                      <w:spacing w:val="-5"/>
                      <w:w w:val="105"/>
                      <w:sz w:val="16"/>
                    </w:rPr>
                    <w:t>230</w:t>
                  </w:r>
                </w:p>
              </w:txbxContent>
            </v:textbox>
            <w10:wrap anchorx="page" anchory="page"/>
          </v:shape>
        </w:pict>
      </w:r>
      <w:r>
        <w:rPr>
          <w:rFonts w:ascii="Arial"/>
        </w:rPr>
      </w:r>
      <w:r>
        <w:rPr>
          <w:rFonts w:ascii="Arial"/>
        </w:rPr>
        <w:pict w14:anchorId="11055B92">
          <v:group id="docshapegroup1334" o:spid="_x0000_s2076" style="width:504.65pt;height:41.75pt;mso-position-horizontal-relative:char;mso-position-vertical-relative:line" coordsize="10093,835">
            <v:shape id="docshape1335" o:spid="_x0000_s2077" style="position:absolute;width:10093;height:833" coordsize="10093,833" o:spt="100" adj="0,,0" path="m9179,l5540,,,,,832r5540,l9179,832,9179,xm10093,l9179,r,832l10093,832r,-832xe" fillcolor="#e3ebeb" stroked="f">
              <v:stroke joinstyle="round"/>
              <v:formulas/>
              <v:path arrowok="t" o:connecttype="segments"/>
            </v:shape>
            <v:shape id="docshape1336" o:spid="_x0000_s2078" type="#_x0000_t202" style="position:absolute;left:56;top:39;width:1799;height:219" filled="f" stroked="f">
              <v:textbox inset="0,0,0,0">
                <w:txbxContent>
                  <w:p w14:paraId="56487DE6" w14:textId="77777777" w:rsidR="00D73ACD" w:rsidRDefault="00D73ACD">
                    <w:pPr>
                      <w:spacing w:before="10"/>
                      <w:rPr>
                        <w:rFonts w:ascii="Arial"/>
                        <w:sz w:val="16"/>
                      </w:rPr>
                    </w:pPr>
                    <w:r>
                      <w:rPr>
                        <w:rFonts w:ascii="Arial"/>
                        <w:color w:val="231F20"/>
                        <w:spacing w:val="-2"/>
                        <w:sz w:val="16"/>
                      </w:rPr>
                      <w:t>Resistente</w:t>
                    </w:r>
                    <w:r>
                      <w:rPr>
                        <w:rFonts w:ascii="Arial"/>
                        <w:color w:val="231F20"/>
                        <w:spacing w:val="-3"/>
                        <w:sz w:val="16"/>
                      </w:rPr>
                      <w:t xml:space="preserve"> </w:t>
                    </w:r>
                    <w:r>
                      <w:rPr>
                        <w:rFonts w:ascii="Arial"/>
                        <w:color w:val="231F20"/>
                        <w:spacing w:val="-2"/>
                        <w:sz w:val="16"/>
                      </w:rPr>
                      <w:t>a</w:t>
                    </w:r>
                    <w:r>
                      <w:rPr>
                        <w:rFonts w:ascii="Arial"/>
                        <w:color w:val="231F20"/>
                        <w:spacing w:val="-3"/>
                        <w:sz w:val="16"/>
                      </w:rPr>
                      <w:t xml:space="preserve"> </w:t>
                    </w:r>
                    <w:r>
                      <w:rPr>
                        <w:rFonts w:ascii="Arial"/>
                        <w:color w:val="231F20"/>
                        <w:spacing w:val="-2"/>
                        <w:sz w:val="16"/>
                      </w:rPr>
                      <w:t>la</w:t>
                    </w:r>
                    <w:r>
                      <w:rPr>
                        <w:rFonts w:ascii="Arial"/>
                        <w:color w:val="231F20"/>
                        <w:spacing w:val="-3"/>
                        <w:sz w:val="16"/>
                      </w:rPr>
                      <w:t xml:space="preserve"> </w:t>
                    </w:r>
                    <w:r>
                      <w:rPr>
                        <w:rFonts w:ascii="Arial"/>
                        <w:color w:val="231F20"/>
                        <w:spacing w:val="-2"/>
                        <w:sz w:val="16"/>
                      </w:rPr>
                      <w:t>meticilina</w:t>
                    </w:r>
                  </w:p>
                </w:txbxContent>
              </v:textbox>
            </v:shape>
            <v:shape id="docshape1337" o:spid="_x0000_s2079" type="#_x0000_t202" style="position:absolute;left:2534;top:39;width:949;height:219" filled="f" stroked="f">
              <v:textbox inset="0,0,0,0">
                <w:txbxContent>
                  <w:p w14:paraId="0BAFF663" w14:textId="77777777" w:rsidR="00D73ACD" w:rsidRDefault="00D73ACD">
                    <w:pPr>
                      <w:spacing w:before="10"/>
                      <w:rPr>
                        <w:rFonts w:ascii="Arial"/>
                        <w:sz w:val="16"/>
                      </w:rPr>
                    </w:pPr>
                    <w:r>
                      <w:rPr>
                        <w:rFonts w:ascii="Arial"/>
                        <w:color w:val="231F20"/>
                        <w:spacing w:val="-2"/>
                        <w:sz w:val="16"/>
                      </w:rPr>
                      <w:t>Vancomicina</w:t>
                    </w:r>
                  </w:p>
                </w:txbxContent>
              </v:textbox>
            </v:shape>
            <v:shape id="docshape1338" o:spid="_x0000_s2080" type="#_x0000_t202" style="position:absolute;left:5596;top:39;width:3097;height:795" filled="f" stroked="f">
              <v:textbox inset="0,0,0,0">
                <w:txbxContent>
                  <w:p w14:paraId="2B0102CD" w14:textId="77777777" w:rsidR="00D73ACD" w:rsidRDefault="00D73ACD">
                    <w:pPr>
                      <w:spacing w:before="10" w:line="249" w:lineRule="auto"/>
                      <w:rPr>
                        <w:rFonts w:ascii="Arial"/>
                        <w:sz w:val="16"/>
                      </w:rPr>
                    </w:pPr>
                    <w:r>
                      <w:rPr>
                        <w:rFonts w:ascii="Arial"/>
                        <w:color w:val="231F20"/>
                        <w:spacing w:val="-2"/>
                        <w:sz w:val="16"/>
                      </w:rPr>
                      <w:t>Trimetoprima-sulfametoxazol</w:t>
                    </w:r>
                    <w:r>
                      <w:rPr>
                        <w:rFonts w:ascii="Arial"/>
                        <w:color w:val="231F20"/>
                        <w:spacing w:val="-15"/>
                        <w:sz w:val="16"/>
                      </w:rPr>
                      <w:t xml:space="preserve"> </w:t>
                    </w:r>
                    <w:r>
                      <w:rPr>
                        <w:rFonts w:ascii="Arial"/>
                        <w:color w:val="231F20"/>
                        <w:spacing w:val="-2"/>
                        <w:sz w:val="16"/>
                      </w:rPr>
                      <w:t>o</w:t>
                    </w:r>
                    <w:r>
                      <w:rPr>
                        <w:rFonts w:ascii="Arial"/>
                        <w:color w:val="231F20"/>
                        <w:spacing w:val="-15"/>
                        <w:sz w:val="16"/>
                      </w:rPr>
                      <w:t xml:space="preserve"> </w:t>
                    </w:r>
                    <w:r>
                      <w:rPr>
                        <w:rFonts w:ascii="Arial"/>
                        <w:color w:val="231F20"/>
                        <w:spacing w:val="-2"/>
                        <w:sz w:val="16"/>
                      </w:rPr>
                      <w:t>fosfomicina</w:t>
                    </w:r>
                    <w:r>
                      <w:rPr>
                        <w:rFonts w:ascii="Arial"/>
                        <w:color w:val="231F20"/>
                        <w:spacing w:val="-15"/>
                        <w:sz w:val="16"/>
                      </w:rPr>
                      <w:t xml:space="preserve"> </w:t>
                    </w:r>
                    <w:r>
                      <w:rPr>
                        <w:rFonts w:ascii="Arial"/>
                        <w:color w:val="231F20"/>
                        <w:spacing w:val="-2"/>
                        <w:sz w:val="16"/>
                      </w:rPr>
                      <w:t>o linezolid</w:t>
                    </w:r>
                  </w:p>
                  <w:p w14:paraId="60D53C20" w14:textId="77777777" w:rsidR="00D73ACD" w:rsidRDefault="00D73ACD">
                    <w:pPr>
                      <w:spacing w:line="184" w:lineRule="exact"/>
                      <w:rPr>
                        <w:rFonts w:ascii="Tahoma"/>
                        <w:sz w:val="16"/>
                      </w:rPr>
                    </w:pPr>
                    <w:r>
                      <w:rPr>
                        <w:rFonts w:ascii="Tahoma"/>
                        <w:color w:val="231F20"/>
                        <w:spacing w:val="-2"/>
                        <w:sz w:val="16"/>
                      </w:rPr>
                      <w:t>o</w:t>
                    </w:r>
                    <w:r>
                      <w:rPr>
                        <w:rFonts w:ascii="Tahoma"/>
                        <w:color w:val="231F20"/>
                        <w:spacing w:val="-13"/>
                        <w:sz w:val="16"/>
                      </w:rPr>
                      <w:t xml:space="preserve"> </w:t>
                    </w:r>
                    <w:r>
                      <w:rPr>
                        <w:rFonts w:ascii="Tahoma"/>
                        <w:color w:val="231F20"/>
                        <w:spacing w:val="-2"/>
                        <w:sz w:val="16"/>
                      </w:rPr>
                      <w:t>daptomicina</w:t>
                    </w:r>
                    <w:r>
                      <w:rPr>
                        <w:rFonts w:ascii="Tahoma"/>
                        <w:color w:val="231F20"/>
                        <w:spacing w:val="-13"/>
                        <w:sz w:val="16"/>
                      </w:rPr>
                      <w:t xml:space="preserve"> </w:t>
                    </w:r>
                    <w:r>
                      <w:rPr>
                        <w:rFonts w:ascii="Tahoma"/>
                        <w:color w:val="231F20"/>
                        <w:spacing w:val="-2"/>
                        <w:sz w:val="16"/>
                      </w:rPr>
                      <w:t>+/-</w:t>
                    </w:r>
                    <w:r>
                      <w:rPr>
                        <w:rFonts w:ascii="Tahoma"/>
                        <w:color w:val="231F20"/>
                        <w:spacing w:val="-13"/>
                        <w:sz w:val="16"/>
                      </w:rPr>
                      <w:t xml:space="preserve"> </w:t>
                    </w:r>
                    <w:r>
                      <w:rPr>
                        <w:rFonts w:ascii="Tahoma"/>
                        <w:color w:val="231F20"/>
                        <w:spacing w:val="-2"/>
                        <w:sz w:val="16"/>
                      </w:rPr>
                      <w:t>rifampicina</w:t>
                    </w:r>
                  </w:p>
                  <w:p w14:paraId="6F7086AB" w14:textId="77777777" w:rsidR="00D73ACD" w:rsidRDefault="00D73ACD">
                    <w:pPr>
                      <w:spacing w:before="8"/>
                      <w:rPr>
                        <w:rFonts w:ascii="Arial"/>
                        <w:sz w:val="16"/>
                      </w:rPr>
                    </w:pPr>
                    <w:r>
                      <w:rPr>
                        <w:rFonts w:ascii="Arial"/>
                        <w:color w:val="231F20"/>
                        <w:spacing w:val="-2"/>
                        <w:w w:val="105"/>
                        <w:sz w:val="16"/>
                      </w:rPr>
                      <w:t>Ceftarolina</w:t>
                    </w:r>
                  </w:p>
                </w:txbxContent>
              </v:textbox>
            </v:shape>
            <v:shape id="docshape1339" o:spid="_x0000_s2081" type="#_x0000_t202" style="position:absolute;left:9235;top:39;width:651;height:219" filled="f" stroked="f">
              <v:textbox inset="0,0,0,0">
                <w:txbxContent>
                  <w:p w14:paraId="3B828D71" w14:textId="77777777" w:rsidR="00D73ACD" w:rsidRDefault="00D73ACD">
                    <w:pPr>
                      <w:spacing w:before="10"/>
                      <w:rPr>
                        <w:rFonts w:ascii="Arial" w:hAnsi="Arial"/>
                        <w:sz w:val="16"/>
                      </w:rPr>
                    </w:pPr>
                    <w:r>
                      <w:rPr>
                        <w:rFonts w:ascii="Arial" w:hAnsi="Arial"/>
                        <w:color w:val="231F20"/>
                        <w:w w:val="105"/>
                        <w:sz w:val="16"/>
                      </w:rPr>
                      <w:t>&gt;14</w:t>
                    </w:r>
                    <w:r>
                      <w:rPr>
                        <w:rFonts w:ascii="Arial" w:hAnsi="Arial"/>
                        <w:color w:val="231F20"/>
                        <w:spacing w:val="-2"/>
                        <w:w w:val="105"/>
                        <w:sz w:val="16"/>
                      </w:rPr>
                      <w:t xml:space="preserve"> </w:t>
                    </w:r>
                    <w:r>
                      <w:rPr>
                        <w:rFonts w:ascii="Arial" w:hAnsi="Arial"/>
                        <w:color w:val="231F20"/>
                        <w:spacing w:val="-4"/>
                        <w:w w:val="105"/>
                        <w:sz w:val="16"/>
                      </w:rPr>
                      <w:t>días</w:t>
                    </w:r>
                  </w:p>
                </w:txbxContent>
              </v:textbox>
            </v:shape>
            <w10:anchorlock/>
          </v:group>
        </w:pict>
      </w:r>
    </w:p>
    <w:p w14:paraId="487AD13E" w14:textId="77777777" w:rsidR="00D73ACD" w:rsidRDefault="00D73ACD">
      <w:pPr>
        <w:tabs>
          <w:tab w:val="left" w:pos="2645"/>
          <w:tab w:val="left" w:pos="5706"/>
          <w:tab w:val="left" w:pos="9346"/>
        </w:tabs>
        <w:spacing w:before="30"/>
        <w:ind w:left="167"/>
        <w:jc w:val="both"/>
        <w:rPr>
          <w:rFonts w:ascii="Arial" w:hAnsi="Arial"/>
          <w:sz w:val="16"/>
        </w:rPr>
      </w:pPr>
      <w:r>
        <w:rPr>
          <w:rFonts w:ascii="Times New Roman" w:hAnsi="Times New Roman"/>
          <w:sz w:val="22"/>
        </w:rPr>
        <w:pict w14:anchorId="6C999498">
          <v:group id="docshapegroup1340" o:spid="_x0000_s2460" style="position:absolute;left:0;text-align:left;margin-left:42.5pt;margin-top:11.95pt;width:504.65pt;height:.75pt;z-index:-251658240;mso-wrap-distance-left:0;mso-wrap-distance-right:0;mso-position-horizontal-relative:page" coordorigin="850,239" coordsize="10093,15">
            <v:line id="_x0000_s2461" style="position:absolute" from="850,247" to="3329,247" strokecolor="#00464f"/>
            <v:line id="_x0000_s2462" style="position:absolute" from="3329,247" to="6390,247" strokecolor="#00464f"/>
            <v:line id="_x0000_s2463" style="position:absolute" from="6390,247" to="10030,247" strokecolor="#00464f"/>
            <v:line id="_x0000_s2464" style="position:absolute" from="10030,247" to="10943,247" strokecolor="#00464f"/>
            <w10:wrap type="topAndBottom" anchorx="page"/>
          </v:group>
        </w:pict>
      </w:r>
      <w:r>
        <w:rPr>
          <w:rFonts w:ascii="Arial" w:hAnsi="Arial"/>
          <w:color w:val="231F20"/>
          <w:sz w:val="16"/>
        </w:rPr>
        <w:t>Vancomicina</w:t>
      </w:r>
      <w:r>
        <w:rPr>
          <w:rFonts w:ascii="Arial" w:hAnsi="Arial"/>
          <w:color w:val="231F20"/>
          <w:spacing w:val="2"/>
          <w:w w:val="105"/>
          <w:sz w:val="16"/>
        </w:rPr>
        <w:t xml:space="preserve"> </w:t>
      </w:r>
      <w:r>
        <w:rPr>
          <w:rFonts w:ascii="Arial" w:hAnsi="Arial"/>
          <w:color w:val="231F20"/>
          <w:spacing w:val="-2"/>
          <w:w w:val="105"/>
          <w:sz w:val="16"/>
        </w:rPr>
        <w:t>resistente</w:t>
      </w:r>
      <w:r>
        <w:rPr>
          <w:rFonts w:ascii="Arial" w:hAnsi="Arial"/>
          <w:color w:val="231F20"/>
          <w:sz w:val="16"/>
        </w:rPr>
        <w:tab/>
      </w:r>
      <w:r>
        <w:rPr>
          <w:rFonts w:ascii="Tahoma" w:hAnsi="Tahoma"/>
          <w:color w:val="231F20"/>
          <w:spacing w:val="-2"/>
          <w:w w:val="105"/>
          <w:sz w:val="16"/>
        </w:rPr>
        <w:t>Linezolid</w:t>
      </w:r>
      <w:r>
        <w:rPr>
          <w:rFonts w:ascii="Tahoma" w:hAnsi="Tahoma"/>
          <w:color w:val="231F20"/>
          <w:sz w:val="16"/>
        </w:rPr>
        <w:tab/>
        <w:t>Fosfomicina</w:t>
      </w:r>
      <w:r>
        <w:rPr>
          <w:rFonts w:ascii="Tahoma" w:hAnsi="Tahoma"/>
          <w:color w:val="231F20"/>
          <w:spacing w:val="11"/>
          <w:sz w:val="16"/>
        </w:rPr>
        <w:t xml:space="preserve"> </w:t>
      </w:r>
      <w:r>
        <w:rPr>
          <w:rFonts w:ascii="Tahoma" w:hAnsi="Tahoma"/>
          <w:color w:val="231F20"/>
          <w:sz w:val="16"/>
        </w:rPr>
        <w:t>o</w:t>
      </w:r>
      <w:r>
        <w:rPr>
          <w:rFonts w:ascii="Tahoma" w:hAnsi="Tahoma"/>
          <w:color w:val="231F20"/>
          <w:spacing w:val="12"/>
          <w:sz w:val="16"/>
        </w:rPr>
        <w:t xml:space="preserve"> </w:t>
      </w:r>
      <w:r>
        <w:rPr>
          <w:rFonts w:ascii="Tahoma" w:hAnsi="Tahoma"/>
          <w:color w:val="231F20"/>
          <w:sz w:val="16"/>
        </w:rPr>
        <w:t>daptomicina</w:t>
      </w:r>
      <w:r>
        <w:rPr>
          <w:rFonts w:ascii="Tahoma" w:hAnsi="Tahoma"/>
          <w:color w:val="231F20"/>
          <w:spacing w:val="12"/>
          <w:sz w:val="16"/>
        </w:rPr>
        <w:t xml:space="preserve"> </w:t>
      </w:r>
      <w:r>
        <w:rPr>
          <w:rFonts w:ascii="Tahoma" w:hAnsi="Tahoma"/>
          <w:color w:val="231F20"/>
          <w:sz w:val="16"/>
        </w:rPr>
        <w:t>+/-</w:t>
      </w:r>
      <w:r>
        <w:rPr>
          <w:rFonts w:ascii="Tahoma" w:hAnsi="Tahoma"/>
          <w:color w:val="231F20"/>
          <w:spacing w:val="11"/>
          <w:sz w:val="16"/>
        </w:rPr>
        <w:t xml:space="preserve"> </w:t>
      </w:r>
      <w:r>
        <w:rPr>
          <w:rFonts w:ascii="Tahoma" w:hAnsi="Tahoma"/>
          <w:color w:val="231F20"/>
          <w:spacing w:val="-2"/>
          <w:sz w:val="16"/>
        </w:rPr>
        <w:t>rifampicina</w:t>
      </w:r>
      <w:r>
        <w:rPr>
          <w:rFonts w:ascii="Tahoma" w:hAnsi="Tahoma"/>
          <w:color w:val="231F20"/>
          <w:sz w:val="16"/>
        </w:rPr>
        <w:tab/>
      </w:r>
      <w:r>
        <w:rPr>
          <w:rFonts w:ascii="Arial" w:hAnsi="Arial"/>
          <w:color w:val="231F20"/>
          <w:w w:val="105"/>
          <w:sz w:val="16"/>
        </w:rPr>
        <w:t>&gt;14</w:t>
      </w:r>
      <w:r>
        <w:rPr>
          <w:rFonts w:ascii="Arial" w:hAnsi="Arial"/>
          <w:color w:val="231F20"/>
          <w:spacing w:val="-2"/>
          <w:w w:val="105"/>
          <w:sz w:val="16"/>
        </w:rPr>
        <w:t xml:space="preserve"> </w:t>
      </w:r>
      <w:r>
        <w:rPr>
          <w:rFonts w:ascii="Arial" w:hAnsi="Arial"/>
          <w:color w:val="231F20"/>
          <w:spacing w:val="-4"/>
          <w:w w:val="105"/>
          <w:sz w:val="16"/>
        </w:rPr>
        <w:t>días</w:t>
      </w:r>
    </w:p>
    <w:p w14:paraId="2ABA03BA" w14:textId="77777777" w:rsidR="00D73ACD" w:rsidRDefault="00D73ACD">
      <w:pPr>
        <w:spacing w:before="160"/>
        <w:ind w:left="110" w:right="105"/>
        <w:jc w:val="both"/>
        <w:rPr>
          <w:rFonts w:ascii="Tahoma" w:hAnsi="Tahoma"/>
          <w:sz w:val="16"/>
        </w:rPr>
      </w:pPr>
      <w:r>
        <w:rPr>
          <w:rFonts w:ascii="Tahoma" w:hAnsi="Tahoma"/>
          <w:color w:val="231F20"/>
          <w:w w:val="105"/>
          <w:sz w:val="16"/>
        </w:rPr>
        <w:t>CIM: concentración inhibitoria mínima.</w:t>
      </w:r>
      <w:r>
        <w:rPr>
          <w:rFonts w:ascii="Tahoma" w:hAnsi="Tahoma"/>
          <w:color w:val="231F20"/>
          <w:spacing w:val="-2"/>
          <w:w w:val="105"/>
          <w:sz w:val="16"/>
        </w:rPr>
        <w:t xml:space="preserve"> </w:t>
      </w:r>
      <w:r>
        <w:rPr>
          <w:rFonts w:ascii="Tahoma" w:hAnsi="Tahoma"/>
          <w:color w:val="231F20"/>
          <w:w w:val="105"/>
          <w:sz w:val="16"/>
        </w:rPr>
        <w:t>Dosis en adultos: ceftriaxona: 2 g/12 horas; cefotaxima: 2 g/4-6 horas; ampicilina: 2 g/4 horas; rifampicina:</w:t>
      </w:r>
      <w:r>
        <w:rPr>
          <w:rFonts w:ascii="Tahoma" w:hAnsi="Tahoma"/>
          <w:color w:val="231F20"/>
          <w:spacing w:val="-5"/>
          <w:w w:val="105"/>
          <w:sz w:val="16"/>
        </w:rPr>
        <w:t xml:space="preserve"> </w:t>
      </w:r>
      <w:r>
        <w:rPr>
          <w:rFonts w:ascii="Tahoma" w:hAnsi="Tahoma"/>
          <w:color w:val="231F20"/>
          <w:w w:val="105"/>
          <w:sz w:val="16"/>
        </w:rPr>
        <w:t>300</w:t>
      </w:r>
      <w:r>
        <w:rPr>
          <w:rFonts w:ascii="Tahoma" w:hAnsi="Tahoma"/>
          <w:color w:val="231F20"/>
          <w:spacing w:val="-5"/>
          <w:w w:val="105"/>
          <w:sz w:val="16"/>
        </w:rPr>
        <w:t xml:space="preserve"> </w:t>
      </w:r>
      <w:r>
        <w:rPr>
          <w:rFonts w:ascii="Tahoma" w:hAnsi="Tahoma"/>
          <w:color w:val="231F20"/>
          <w:w w:val="105"/>
          <w:sz w:val="16"/>
        </w:rPr>
        <w:t>mg/12</w:t>
      </w:r>
      <w:r>
        <w:rPr>
          <w:rFonts w:ascii="Tahoma" w:hAnsi="Tahoma"/>
          <w:color w:val="231F20"/>
          <w:spacing w:val="-5"/>
          <w:w w:val="105"/>
          <w:sz w:val="16"/>
        </w:rPr>
        <w:t xml:space="preserve"> </w:t>
      </w:r>
      <w:r>
        <w:rPr>
          <w:rFonts w:ascii="Tahoma" w:hAnsi="Tahoma"/>
          <w:color w:val="231F20"/>
          <w:w w:val="105"/>
          <w:sz w:val="16"/>
        </w:rPr>
        <w:t>horas;</w:t>
      </w:r>
      <w:r>
        <w:rPr>
          <w:rFonts w:ascii="Tahoma" w:hAnsi="Tahoma"/>
          <w:color w:val="231F20"/>
          <w:spacing w:val="-5"/>
          <w:w w:val="105"/>
          <w:sz w:val="16"/>
        </w:rPr>
        <w:t xml:space="preserve"> </w:t>
      </w:r>
      <w:r>
        <w:rPr>
          <w:rFonts w:ascii="Tahoma" w:hAnsi="Tahoma"/>
          <w:color w:val="231F20"/>
          <w:w w:val="105"/>
          <w:sz w:val="16"/>
        </w:rPr>
        <w:t>vancomicina:</w:t>
      </w:r>
      <w:r>
        <w:rPr>
          <w:rFonts w:ascii="Tahoma" w:hAnsi="Tahoma"/>
          <w:color w:val="231F20"/>
          <w:spacing w:val="-5"/>
          <w:w w:val="105"/>
          <w:sz w:val="16"/>
        </w:rPr>
        <w:t xml:space="preserve"> </w:t>
      </w:r>
      <w:r>
        <w:rPr>
          <w:rFonts w:ascii="Tahoma" w:hAnsi="Tahoma"/>
          <w:color w:val="231F20"/>
          <w:w w:val="105"/>
          <w:sz w:val="16"/>
        </w:rPr>
        <w:t>1</w:t>
      </w:r>
      <w:r>
        <w:rPr>
          <w:rFonts w:ascii="Tahoma" w:hAnsi="Tahoma"/>
          <w:color w:val="231F20"/>
          <w:spacing w:val="-5"/>
          <w:w w:val="105"/>
          <w:sz w:val="16"/>
        </w:rPr>
        <w:t xml:space="preserve"> </w:t>
      </w:r>
      <w:r>
        <w:rPr>
          <w:rFonts w:ascii="Tahoma" w:hAnsi="Tahoma"/>
          <w:color w:val="231F20"/>
          <w:w w:val="105"/>
          <w:sz w:val="16"/>
        </w:rPr>
        <w:t>g/12</w:t>
      </w:r>
      <w:r>
        <w:rPr>
          <w:rFonts w:ascii="Tahoma" w:hAnsi="Tahoma"/>
          <w:color w:val="231F20"/>
          <w:spacing w:val="-5"/>
          <w:w w:val="105"/>
          <w:sz w:val="16"/>
        </w:rPr>
        <w:t xml:space="preserve"> </w:t>
      </w:r>
      <w:r>
        <w:rPr>
          <w:rFonts w:ascii="Tahoma" w:hAnsi="Tahoma"/>
          <w:color w:val="231F20"/>
          <w:w w:val="105"/>
          <w:sz w:val="16"/>
        </w:rPr>
        <w:t>horas</w:t>
      </w:r>
      <w:r>
        <w:rPr>
          <w:rFonts w:ascii="Tahoma" w:hAnsi="Tahoma"/>
          <w:color w:val="231F20"/>
          <w:spacing w:val="-5"/>
          <w:w w:val="105"/>
          <w:sz w:val="16"/>
        </w:rPr>
        <w:t xml:space="preserve"> </w:t>
      </w:r>
      <w:r>
        <w:rPr>
          <w:rFonts w:ascii="Tahoma" w:hAnsi="Tahoma"/>
          <w:color w:val="231F20"/>
          <w:w w:val="105"/>
          <w:sz w:val="16"/>
        </w:rPr>
        <w:t>(ir</w:t>
      </w:r>
      <w:r>
        <w:rPr>
          <w:rFonts w:ascii="Tahoma" w:hAnsi="Tahoma"/>
          <w:color w:val="231F20"/>
          <w:spacing w:val="-5"/>
          <w:w w:val="105"/>
          <w:sz w:val="16"/>
        </w:rPr>
        <w:t xml:space="preserve"> </w:t>
      </w:r>
      <w:r>
        <w:rPr>
          <w:rFonts w:ascii="Tahoma" w:hAnsi="Tahoma"/>
          <w:color w:val="231F20"/>
          <w:w w:val="105"/>
          <w:sz w:val="16"/>
        </w:rPr>
        <w:t>adecuando</w:t>
      </w:r>
      <w:r>
        <w:rPr>
          <w:rFonts w:ascii="Tahoma" w:hAnsi="Tahoma"/>
          <w:color w:val="231F20"/>
          <w:spacing w:val="-5"/>
          <w:w w:val="105"/>
          <w:sz w:val="16"/>
        </w:rPr>
        <w:t xml:space="preserve"> </w:t>
      </w:r>
      <w:r>
        <w:rPr>
          <w:rFonts w:ascii="Tahoma" w:hAnsi="Tahoma"/>
          <w:color w:val="231F20"/>
          <w:w w:val="105"/>
          <w:sz w:val="16"/>
        </w:rPr>
        <w:t>la</w:t>
      </w:r>
      <w:r>
        <w:rPr>
          <w:rFonts w:ascii="Tahoma" w:hAnsi="Tahoma"/>
          <w:color w:val="231F20"/>
          <w:spacing w:val="-5"/>
          <w:w w:val="105"/>
          <w:sz w:val="16"/>
        </w:rPr>
        <w:t xml:space="preserve"> </w:t>
      </w:r>
      <w:r>
        <w:rPr>
          <w:rFonts w:ascii="Tahoma" w:hAnsi="Tahoma"/>
          <w:color w:val="231F20"/>
          <w:w w:val="105"/>
          <w:sz w:val="16"/>
        </w:rPr>
        <w:t>dosis</w:t>
      </w:r>
      <w:r>
        <w:rPr>
          <w:rFonts w:ascii="Tahoma" w:hAnsi="Tahoma"/>
          <w:color w:val="231F20"/>
          <w:spacing w:val="-5"/>
          <w:w w:val="105"/>
          <w:sz w:val="16"/>
        </w:rPr>
        <w:t xml:space="preserve"> </w:t>
      </w:r>
      <w:r>
        <w:rPr>
          <w:rFonts w:ascii="Tahoma" w:hAnsi="Tahoma"/>
          <w:color w:val="231F20"/>
          <w:w w:val="105"/>
          <w:sz w:val="16"/>
        </w:rPr>
        <w:t>según</w:t>
      </w:r>
      <w:r>
        <w:rPr>
          <w:rFonts w:ascii="Tahoma" w:hAnsi="Tahoma"/>
          <w:color w:val="231F20"/>
          <w:spacing w:val="-5"/>
          <w:w w:val="105"/>
          <w:sz w:val="16"/>
        </w:rPr>
        <w:t xml:space="preserve"> </w:t>
      </w:r>
      <w:r>
        <w:rPr>
          <w:rFonts w:ascii="Tahoma" w:hAnsi="Tahoma"/>
          <w:color w:val="231F20"/>
          <w:w w:val="105"/>
          <w:sz w:val="16"/>
        </w:rPr>
        <w:t>el</w:t>
      </w:r>
      <w:r>
        <w:rPr>
          <w:rFonts w:ascii="Tahoma" w:hAnsi="Tahoma"/>
          <w:color w:val="231F20"/>
          <w:spacing w:val="-5"/>
          <w:w w:val="105"/>
          <w:sz w:val="16"/>
        </w:rPr>
        <w:t xml:space="preserve"> </w:t>
      </w:r>
      <w:r>
        <w:rPr>
          <w:rFonts w:ascii="Tahoma" w:hAnsi="Tahoma"/>
          <w:color w:val="231F20"/>
          <w:w w:val="105"/>
          <w:sz w:val="16"/>
        </w:rPr>
        <w:t>nivel</w:t>
      </w:r>
      <w:r>
        <w:rPr>
          <w:rFonts w:ascii="Tahoma" w:hAnsi="Tahoma"/>
          <w:color w:val="231F20"/>
          <w:spacing w:val="-5"/>
          <w:w w:val="105"/>
          <w:sz w:val="16"/>
        </w:rPr>
        <w:t xml:space="preserve"> </w:t>
      </w:r>
      <w:r>
        <w:rPr>
          <w:rFonts w:ascii="Tahoma" w:hAnsi="Tahoma"/>
          <w:color w:val="231F20"/>
          <w:w w:val="105"/>
          <w:sz w:val="16"/>
        </w:rPr>
        <w:t>de</w:t>
      </w:r>
      <w:r>
        <w:rPr>
          <w:rFonts w:ascii="Tahoma" w:hAnsi="Tahoma"/>
          <w:color w:val="231F20"/>
          <w:spacing w:val="-5"/>
          <w:w w:val="105"/>
          <w:sz w:val="16"/>
        </w:rPr>
        <w:t xml:space="preserve"> </w:t>
      </w:r>
      <w:r>
        <w:rPr>
          <w:rFonts w:ascii="Tahoma" w:hAnsi="Tahoma"/>
          <w:color w:val="231F20"/>
          <w:w w:val="105"/>
          <w:sz w:val="16"/>
        </w:rPr>
        <w:t>vancocinemia),</w:t>
      </w:r>
      <w:r>
        <w:rPr>
          <w:rFonts w:ascii="Tahoma" w:hAnsi="Tahoma"/>
          <w:color w:val="231F20"/>
          <w:spacing w:val="-10"/>
          <w:w w:val="105"/>
          <w:sz w:val="16"/>
        </w:rPr>
        <w:t xml:space="preserve"> </w:t>
      </w:r>
      <w:r>
        <w:rPr>
          <w:rFonts w:ascii="Tahoma" w:hAnsi="Tahoma"/>
          <w:color w:val="231F20"/>
          <w:w w:val="105"/>
          <w:sz w:val="16"/>
        </w:rPr>
        <w:t>se</w:t>
      </w:r>
      <w:r>
        <w:rPr>
          <w:rFonts w:ascii="Tahoma" w:hAnsi="Tahoma"/>
          <w:color w:val="231F20"/>
          <w:spacing w:val="-5"/>
          <w:w w:val="105"/>
          <w:sz w:val="16"/>
        </w:rPr>
        <w:t xml:space="preserve"> </w:t>
      </w:r>
      <w:r>
        <w:rPr>
          <w:rFonts w:ascii="Tahoma" w:hAnsi="Tahoma"/>
          <w:color w:val="231F20"/>
          <w:w w:val="105"/>
          <w:sz w:val="16"/>
        </w:rPr>
        <w:t>debe</w:t>
      </w:r>
      <w:r>
        <w:rPr>
          <w:rFonts w:ascii="Tahoma" w:hAnsi="Tahoma"/>
          <w:color w:val="231F20"/>
          <w:spacing w:val="-5"/>
          <w:w w:val="105"/>
          <w:sz w:val="16"/>
        </w:rPr>
        <w:t xml:space="preserve"> </w:t>
      </w:r>
      <w:r>
        <w:rPr>
          <w:rFonts w:ascii="Tahoma" w:hAnsi="Tahoma"/>
          <w:color w:val="231F20"/>
          <w:w w:val="105"/>
          <w:sz w:val="16"/>
        </w:rPr>
        <w:t>conseguir</w:t>
      </w:r>
      <w:r>
        <w:rPr>
          <w:rFonts w:ascii="Tahoma" w:hAnsi="Tahoma"/>
          <w:color w:val="231F20"/>
          <w:spacing w:val="-5"/>
          <w:w w:val="105"/>
          <w:sz w:val="16"/>
        </w:rPr>
        <w:t xml:space="preserve"> </w:t>
      </w:r>
      <w:r>
        <w:rPr>
          <w:rFonts w:ascii="Tahoma" w:hAnsi="Tahoma"/>
          <w:color w:val="231F20"/>
          <w:w w:val="105"/>
          <w:sz w:val="16"/>
        </w:rPr>
        <w:t>una concentración</w:t>
      </w:r>
      <w:r>
        <w:rPr>
          <w:rFonts w:ascii="Tahoma" w:hAnsi="Tahoma"/>
          <w:color w:val="231F20"/>
          <w:spacing w:val="-14"/>
          <w:w w:val="105"/>
          <w:sz w:val="16"/>
        </w:rPr>
        <w:t xml:space="preserve"> </w:t>
      </w:r>
      <w:r>
        <w:rPr>
          <w:rFonts w:ascii="Tahoma" w:hAnsi="Tahoma"/>
          <w:color w:val="231F20"/>
          <w:w w:val="105"/>
          <w:sz w:val="16"/>
        </w:rPr>
        <w:t>de</w:t>
      </w:r>
      <w:r>
        <w:rPr>
          <w:rFonts w:ascii="Tahoma" w:hAnsi="Tahoma"/>
          <w:color w:val="231F20"/>
          <w:spacing w:val="-13"/>
          <w:w w:val="105"/>
          <w:sz w:val="16"/>
        </w:rPr>
        <w:t xml:space="preserve"> </w:t>
      </w:r>
      <w:r>
        <w:rPr>
          <w:rFonts w:ascii="Tahoma" w:hAnsi="Tahoma"/>
          <w:color w:val="231F20"/>
          <w:w w:val="105"/>
          <w:sz w:val="16"/>
        </w:rPr>
        <w:t>20</w:t>
      </w:r>
      <w:r>
        <w:rPr>
          <w:rFonts w:ascii="Tahoma" w:hAnsi="Tahoma"/>
          <w:color w:val="231F20"/>
          <w:spacing w:val="-13"/>
          <w:w w:val="105"/>
          <w:sz w:val="16"/>
        </w:rPr>
        <w:t xml:space="preserve"> </w:t>
      </w:r>
      <w:r>
        <w:rPr>
          <w:rFonts w:ascii="Tahoma" w:hAnsi="Tahoma"/>
          <w:color w:val="231F20"/>
          <w:w w:val="105"/>
          <w:sz w:val="16"/>
        </w:rPr>
        <w:t>μg/mL</w:t>
      </w:r>
      <w:r>
        <w:rPr>
          <w:rFonts w:ascii="Tahoma" w:hAnsi="Tahoma"/>
          <w:color w:val="231F20"/>
          <w:spacing w:val="-13"/>
          <w:w w:val="105"/>
          <w:sz w:val="16"/>
        </w:rPr>
        <w:t xml:space="preserve"> </w:t>
      </w:r>
      <w:r>
        <w:rPr>
          <w:rFonts w:ascii="Tahoma" w:hAnsi="Tahoma"/>
          <w:color w:val="231F20"/>
          <w:w w:val="105"/>
          <w:sz w:val="16"/>
        </w:rPr>
        <w:t>en</w:t>
      </w:r>
      <w:r>
        <w:rPr>
          <w:rFonts w:ascii="Tahoma" w:hAnsi="Tahoma"/>
          <w:color w:val="231F20"/>
          <w:spacing w:val="-13"/>
          <w:w w:val="105"/>
          <w:sz w:val="16"/>
        </w:rPr>
        <w:t xml:space="preserve"> </w:t>
      </w:r>
      <w:r>
        <w:rPr>
          <w:rFonts w:ascii="Tahoma" w:hAnsi="Tahoma"/>
          <w:color w:val="231F20"/>
          <w:w w:val="105"/>
          <w:sz w:val="16"/>
        </w:rPr>
        <w:t>el</w:t>
      </w:r>
      <w:r>
        <w:rPr>
          <w:rFonts w:ascii="Tahoma" w:hAnsi="Tahoma"/>
          <w:color w:val="231F20"/>
          <w:spacing w:val="-12"/>
          <w:w w:val="105"/>
          <w:sz w:val="16"/>
        </w:rPr>
        <w:t xml:space="preserve"> </w:t>
      </w:r>
      <w:r>
        <w:rPr>
          <w:rFonts w:ascii="Tahoma" w:hAnsi="Tahoma"/>
          <w:color w:val="231F20"/>
          <w:w w:val="105"/>
          <w:sz w:val="16"/>
        </w:rPr>
        <w:t>valle;</w:t>
      </w:r>
      <w:r>
        <w:rPr>
          <w:rFonts w:ascii="Tahoma" w:hAnsi="Tahoma"/>
          <w:color w:val="231F20"/>
          <w:spacing w:val="-13"/>
          <w:w w:val="105"/>
          <w:sz w:val="16"/>
        </w:rPr>
        <w:t xml:space="preserve"> </w:t>
      </w:r>
      <w:r>
        <w:rPr>
          <w:rFonts w:ascii="Tahoma" w:hAnsi="Tahoma"/>
          <w:color w:val="231F20"/>
          <w:w w:val="105"/>
          <w:sz w:val="16"/>
        </w:rPr>
        <w:t>ceftarolina</w:t>
      </w:r>
      <w:r>
        <w:rPr>
          <w:rFonts w:ascii="Tahoma" w:hAnsi="Tahoma"/>
          <w:color w:val="231F20"/>
          <w:spacing w:val="-13"/>
          <w:w w:val="105"/>
          <w:sz w:val="16"/>
        </w:rPr>
        <w:t xml:space="preserve"> </w:t>
      </w:r>
      <w:r>
        <w:rPr>
          <w:rFonts w:ascii="Tahoma" w:hAnsi="Tahoma"/>
          <w:color w:val="231F20"/>
          <w:w w:val="105"/>
          <w:sz w:val="16"/>
        </w:rPr>
        <w:t>600</w:t>
      </w:r>
      <w:r>
        <w:rPr>
          <w:rFonts w:ascii="Tahoma" w:hAnsi="Tahoma"/>
          <w:color w:val="231F20"/>
          <w:spacing w:val="-13"/>
          <w:w w:val="105"/>
          <w:sz w:val="16"/>
        </w:rPr>
        <w:t xml:space="preserve"> </w:t>
      </w:r>
      <w:r>
        <w:rPr>
          <w:rFonts w:ascii="Tahoma" w:hAnsi="Tahoma"/>
          <w:color w:val="231F20"/>
          <w:w w:val="105"/>
          <w:sz w:val="16"/>
        </w:rPr>
        <w:t>mg/8</w:t>
      </w:r>
      <w:r>
        <w:rPr>
          <w:rFonts w:ascii="Tahoma" w:hAnsi="Tahoma"/>
          <w:color w:val="231F20"/>
          <w:spacing w:val="-12"/>
          <w:w w:val="105"/>
          <w:sz w:val="16"/>
        </w:rPr>
        <w:t xml:space="preserve"> </w:t>
      </w:r>
      <w:r>
        <w:rPr>
          <w:rFonts w:ascii="Tahoma" w:hAnsi="Tahoma"/>
          <w:color w:val="231F20"/>
          <w:w w:val="105"/>
          <w:sz w:val="16"/>
        </w:rPr>
        <w:t>horas;</w:t>
      </w:r>
      <w:r>
        <w:rPr>
          <w:rFonts w:ascii="Tahoma" w:hAnsi="Tahoma"/>
          <w:color w:val="231F20"/>
          <w:spacing w:val="-13"/>
          <w:w w:val="105"/>
          <w:sz w:val="16"/>
        </w:rPr>
        <w:t xml:space="preserve"> </w:t>
      </w:r>
      <w:r>
        <w:rPr>
          <w:rFonts w:ascii="Tahoma" w:hAnsi="Tahoma"/>
          <w:color w:val="231F20"/>
          <w:w w:val="105"/>
          <w:sz w:val="16"/>
        </w:rPr>
        <w:t>daptomicina:</w:t>
      </w:r>
      <w:r>
        <w:rPr>
          <w:rFonts w:ascii="Tahoma" w:hAnsi="Tahoma"/>
          <w:color w:val="231F20"/>
          <w:spacing w:val="-13"/>
          <w:w w:val="105"/>
          <w:sz w:val="16"/>
        </w:rPr>
        <w:t xml:space="preserve"> </w:t>
      </w:r>
      <w:r>
        <w:rPr>
          <w:rFonts w:ascii="Tahoma" w:hAnsi="Tahoma"/>
          <w:color w:val="231F20"/>
          <w:w w:val="105"/>
          <w:sz w:val="16"/>
        </w:rPr>
        <w:t>10</w:t>
      </w:r>
      <w:r>
        <w:rPr>
          <w:rFonts w:ascii="Tahoma" w:hAnsi="Tahoma"/>
          <w:color w:val="231F20"/>
          <w:spacing w:val="-13"/>
          <w:w w:val="105"/>
          <w:sz w:val="16"/>
        </w:rPr>
        <w:t xml:space="preserve"> </w:t>
      </w:r>
      <w:r>
        <w:rPr>
          <w:rFonts w:ascii="Tahoma" w:hAnsi="Tahoma"/>
          <w:color w:val="231F20"/>
          <w:w w:val="105"/>
          <w:sz w:val="16"/>
        </w:rPr>
        <w:t>mg/kg/día;</w:t>
      </w:r>
      <w:r>
        <w:rPr>
          <w:rFonts w:ascii="Tahoma" w:hAnsi="Tahoma"/>
          <w:color w:val="231F20"/>
          <w:spacing w:val="-12"/>
          <w:w w:val="105"/>
          <w:sz w:val="16"/>
        </w:rPr>
        <w:t xml:space="preserve"> </w:t>
      </w:r>
      <w:r>
        <w:rPr>
          <w:rFonts w:ascii="Tahoma" w:hAnsi="Tahoma"/>
          <w:color w:val="231F20"/>
          <w:w w:val="105"/>
          <w:sz w:val="16"/>
        </w:rPr>
        <w:t>linezolid:</w:t>
      </w:r>
      <w:r>
        <w:rPr>
          <w:rFonts w:ascii="Tahoma" w:hAnsi="Tahoma"/>
          <w:color w:val="231F20"/>
          <w:spacing w:val="-13"/>
          <w:w w:val="105"/>
          <w:sz w:val="16"/>
        </w:rPr>
        <w:t xml:space="preserve"> </w:t>
      </w:r>
      <w:r>
        <w:rPr>
          <w:rFonts w:ascii="Tahoma" w:hAnsi="Tahoma"/>
          <w:color w:val="231F20"/>
          <w:w w:val="105"/>
          <w:sz w:val="16"/>
        </w:rPr>
        <w:t>600</w:t>
      </w:r>
      <w:r>
        <w:rPr>
          <w:rFonts w:ascii="Tahoma" w:hAnsi="Tahoma"/>
          <w:color w:val="231F20"/>
          <w:spacing w:val="-13"/>
          <w:w w:val="105"/>
          <w:sz w:val="16"/>
        </w:rPr>
        <w:t xml:space="preserve"> </w:t>
      </w:r>
      <w:r>
        <w:rPr>
          <w:rFonts w:ascii="Tahoma" w:hAnsi="Tahoma"/>
          <w:color w:val="231F20"/>
          <w:w w:val="105"/>
          <w:sz w:val="16"/>
        </w:rPr>
        <w:t>mg/12</w:t>
      </w:r>
      <w:r>
        <w:rPr>
          <w:rFonts w:ascii="Tahoma" w:hAnsi="Tahoma"/>
          <w:color w:val="231F20"/>
          <w:spacing w:val="-13"/>
          <w:w w:val="105"/>
          <w:sz w:val="16"/>
        </w:rPr>
        <w:t xml:space="preserve"> </w:t>
      </w:r>
      <w:r>
        <w:rPr>
          <w:rFonts w:ascii="Tahoma" w:hAnsi="Tahoma"/>
          <w:color w:val="231F20"/>
          <w:w w:val="105"/>
          <w:sz w:val="16"/>
        </w:rPr>
        <w:t>horas;</w:t>
      </w:r>
      <w:r>
        <w:rPr>
          <w:rFonts w:ascii="Tahoma" w:hAnsi="Tahoma"/>
          <w:color w:val="231F20"/>
          <w:spacing w:val="-12"/>
          <w:w w:val="105"/>
          <w:sz w:val="16"/>
        </w:rPr>
        <w:t xml:space="preserve"> </w:t>
      </w:r>
      <w:r>
        <w:rPr>
          <w:rFonts w:ascii="Tahoma" w:hAnsi="Tahoma"/>
          <w:color w:val="231F20"/>
          <w:w w:val="105"/>
          <w:sz w:val="16"/>
        </w:rPr>
        <w:t>trimetoprima- sulfametoxazol:</w:t>
      </w:r>
      <w:r>
        <w:rPr>
          <w:rFonts w:ascii="Tahoma" w:hAnsi="Tahoma"/>
          <w:color w:val="231F20"/>
          <w:spacing w:val="-5"/>
          <w:w w:val="105"/>
          <w:sz w:val="16"/>
        </w:rPr>
        <w:t xml:space="preserve"> </w:t>
      </w:r>
      <w:r>
        <w:rPr>
          <w:rFonts w:ascii="Tahoma" w:hAnsi="Tahoma"/>
          <w:color w:val="231F20"/>
          <w:w w:val="105"/>
          <w:sz w:val="16"/>
        </w:rPr>
        <w:t>5</w:t>
      </w:r>
      <w:r>
        <w:rPr>
          <w:rFonts w:ascii="Tahoma" w:hAnsi="Tahoma"/>
          <w:color w:val="231F20"/>
          <w:spacing w:val="-5"/>
          <w:w w:val="105"/>
          <w:sz w:val="16"/>
        </w:rPr>
        <w:t xml:space="preserve"> </w:t>
      </w:r>
      <w:r>
        <w:rPr>
          <w:rFonts w:ascii="Tahoma" w:hAnsi="Tahoma"/>
          <w:color w:val="231F20"/>
          <w:w w:val="105"/>
          <w:sz w:val="16"/>
        </w:rPr>
        <w:t>mg/kg/8</w:t>
      </w:r>
      <w:r>
        <w:rPr>
          <w:rFonts w:ascii="Tahoma" w:hAnsi="Tahoma"/>
          <w:color w:val="231F20"/>
          <w:spacing w:val="-5"/>
          <w:w w:val="105"/>
          <w:sz w:val="16"/>
        </w:rPr>
        <w:t xml:space="preserve"> </w:t>
      </w:r>
      <w:r>
        <w:rPr>
          <w:rFonts w:ascii="Tahoma" w:hAnsi="Tahoma"/>
          <w:color w:val="231F20"/>
          <w:w w:val="105"/>
          <w:sz w:val="16"/>
        </w:rPr>
        <w:t>horas</w:t>
      </w:r>
      <w:r>
        <w:rPr>
          <w:rFonts w:ascii="Tahoma" w:hAnsi="Tahoma"/>
          <w:color w:val="231F20"/>
          <w:spacing w:val="-5"/>
          <w:w w:val="105"/>
          <w:sz w:val="16"/>
        </w:rPr>
        <w:t xml:space="preserve"> </w:t>
      </w:r>
      <w:r>
        <w:rPr>
          <w:rFonts w:ascii="Tahoma" w:hAnsi="Tahoma"/>
          <w:color w:val="231F20"/>
          <w:w w:val="105"/>
          <w:sz w:val="16"/>
        </w:rPr>
        <w:t>de</w:t>
      </w:r>
      <w:r>
        <w:rPr>
          <w:rFonts w:ascii="Tahoma" w:hAnsi="Tahoma"/>
          <w:color w:val="231F20"/>
          <w:spacing w:val="-5"/>
          <w:w w:val="105"/>
          <w:sz w:val="16"/>
        </w:rPr>
        <w:t xml:space="preserve"> </w:t>
      </w:r>
      <w:r>
        <w:rPr>
          <w:rFonts w:ascii="Tahoma" w:hAnsi="Tahoma"/>
          <w:color w:val="231F20"/>
          <w:w w:val="105"/>
          <w:sz w:val="16"/>
        </w:rPr>
        <w:t>trimetoprima;</w:t>
      </w:r>
      <w:r>
        <w:rPr>
          <w:rFonts w:ascii="Tahoma" w:hAnsi="Tahoma"/>
          <w:color w:val="231F20"/>
          <w:spacing w:val="-5"/>
          <w:w w:val="105"/>
          <w:sz w:val="16"/>
        </w:rPr>
        <w:t xml:space="preserve"> </w:t>
      </w:r>
      <w:r>
        <w:rPr>
          <w:rFonts w:ascii="Tahoma" w:hAnsi="Tahoma"/>
          <w:color w:val="231F20"/>
          <w:w w:val="105"/>
          <w:sz w:val="16"/>
        </w:rPr>
        <w:t>fosfomicina:</w:t>
      </w:r>
      <w:r>
        <w:rPr>
          <w:rFonts w:ascii="Tahoma" w:hAnsi="Tahoma"/>
          <w:color w:val="231F20"/>
          <w:spacing w:val="-5"/>
          <w:w w:val="105"/>
          <w:sz w:val="16"/>
        </w:rPr>
        <w:t xml:space="preserve"> </w:t>
      </w:r>
      <w:r>
        <w:rPr>
          <w:rFonts w:ascii="Tahoma" w:hAnsi="Tahoma"/>
          <w:color w:val="231F20"/>
          <w:w w:val="105"/>
          <w:sz w:val="16"/>
        </w:rPr>
        <w:t>4</w:t>
      </w:r>
      <w:r>
        <w:rPr>
          <w:rFonts w:ascii="Tahoma" w:hAnsi="Tahoma"/>
          <w:color w:val="231F20"/>
          <w:spacing w:val="-5"/>
          <w:w w:val="105"/>
          <w:sz w:val="16"/>
        </w:rPr>
        <w:t xml:space="preserve"> </w:t>
      </w:r>
      <w:r>
        <w:rPr>
          <w:rFonts w:ascii="Tahoma" w:hAnsi="Tahoma"/>
          <w:color w:val="231F20"/>
          <w:w w:val="105"/>
          <w:sz w:val="16"/>
        </w:rPr>
        <w:t>g/6</w:t>
      </w:r>
      <w:r>
        <w:rPr>
          <w:rFonts w:ascii="Tahoma" w:hAnsi="Tahoma"/>
          <w:color w:val="231F20"/>
          <w:spacing w:val="-5"/>
          <w:w w:val="105"/>
          <w:sz w:val="16"/>
        </w:rPr>
        <w:t xml:space="preserve"> </w:t>
      </w:r>
      <w:r>
        <w:rPr>
          <w:rFonts w:ascii="Tahoma" w:hAnsi="Tahoma"/>
          <w:color w:val="231F20"/>
          <w:w w:val="105"/>
          <w:sz w:val="16"/>
        </w:rPr>
        <w:t>horas</w:t>
      </w:r>
      <w:r>
        <w:rPr>
          <w:rFonts w:ascii="Tahoma" w:hAnsi="Tahoma"/>
          <w:color w:val="231F20"/>
          <w:spacing w:val="-5"/>
          <w:w w:val="105"/>
          <w:sz w:val="16"/>
        </w:rPr>
        <w:t xml:space="preserve"> </w:t>
      </w:r>
      <w:r>
        <w:rPr>
          <w:rFonts w:ascii="Tahoma" w:hAnsi="Tahoma"/>
          <w:color w:val="231F20"/>
          <w:w w:val="105"/>
          <w:sz w:val="16"/>
        </w:rPr>
        <w:t>(12).</w:t>
      </w:r>
    </w:p>
    <w:p w14:paraId="3D2DC5FF" w14:textId="77777777" w:rsidR="00D73ACD" w:rsidRDefault="00D73ACD">
      <w:pPr>
        <w:jc w:val="both"/>
        <w:rPr>
          <w:rFonts w:ascii="Tahoma" w:hAnsi="Tahoma"/>
          <w:sz w:val="16"/>
        </w:rPr>
        <w:sectPr w:rsidR="00D73ACD" w:rsidSect="00D73ACD">
          <w:type w:val="continuous"/>
          <w:pgSz w:w="12190" w:h="8230" w:orient="landscape"/>
          <w:pgMar w:top="0" w:right="1140" w:bottom="280" w:left="740" w:header="0" w:footer="0" w:gutter="0"/>
          <w:cols w:space="708"/>
        </w:sectPr>
      </w:pPr>
    </w:p>
    <w:p w14:paraId="20118FCC" w14:textId="77777777" w:rsidR="00D73ACD" w:rsidRDefault="00D73ACD">
      <w:pPr>
        <w:pStyle w:val="BodyText"/>
        <w:spacing w:before="100" w:line="249" w:lineRule="auto"/>
        <w:ind w:left="393" w:right="105" w:firstLine="226"/>
        <w:jc w:val="right"/>
      </w:pPr>
      <w:r>
        <w:rPr>
          <w:color w:val="231F20"/>
        </w:rPr>
        <w:t>Con</w:t>
      </w:r>
      <w:r>
        <w:rPr>
          <w:color w:val="231F20"/>
          <w:spacing w:val="-4"/>
        </w:rPr>
        <w:t xml:space="preserve"> </w:t>
      </w:r>
      <w:r>
        <w:rPr>
          <w:color w:val="231F20"/>
        </w:rPr>
        <w:t>respecto</w:t>
      </w:r>
      <w:r>
        <w:rPr>
          <w:color w:val="231F20"/>
          <w:spacing w:val="-4"/>
        </w:rPr>
        <w:t xml:space="preserve"> </w:t>
      </w:r>
      <w:r>
        <w:rPr>
          <w:color w:val="231F20"/>
        </w:rPr>
        <w:t>al</w:t>
      </w:r>
      <w:r>
        <w:rPr>
          <w:color w:val="231F20"/>
          <w:spacing w:val="-4"/>
        </w:rPr>
        <w:t xml:space="preserve"> </w:t>
      </w:r>
      <w:r>
        <w:rPr>
          <w:color w:val="231F20"/>
        </w:rPr>
        <w:t>uso</w:t>
      </w:r>
      <w:r>
        <w:rPr>
          <w:color w:val="231F20"/>
          <w:spacing w:val="-4"/>
        </w:rPr>
        <w:t xml:space="preserve"> </w:t>
      </w:r>
      <w:r>
        <w:rPr>
          <w:color w:val="231F20"/>
        </w:rPr>
        <w:t>de</w:t>
      </w:r>
      <w:r>
        <w:rPr>
          <w:color w:val="231F20"/>
          <w:spacing w:val="-4"/>
        </w:rPr>
        <w:t xml:space="preserve"> </w:t>
      </w:r>
      <w:r>
        <w:rPr>
          <w:color w:val="231F20"/>
        </w:rPr>
        <w:t>corticoides</w:t>
      </w:r>
      <w:r>
        <w:rPr>
          <w:color w:val="231F20"/>
          <w:spacing w:val="-4"/>
        </w:rPr>
        <w:t xml:space="preserve"> </w:t>
      </w:r>
      <w:r>
        <w:rPr>
          <w:color w:val="231F20"/>
        </w:rPr>
        <w:t>se</w:t>
      </w:r>
      <w:r>
        <w:rPr>
          <w:color w:val="231F20"/>
          <w:spacing w:val="-4"/>
        </w:rPr>
        <w:t xml:space="preserve"> </w:t>
      </w:r>
      <w:r>
        <w:rPr>
          <w:color w:val="231F20"/>
        </w:rPr>
        <w:t>demostró</w:t>
      </w:r>
      <w:r>
        <w:rPr>
          <w:color w:val="231F20"/>
          <w:spacing w:val="-4"/>
        </w:rPr>
        <w:t xml:space="preserve"> </w:t>
      </w:r>
      <w:r>
        <w:rPr>
          <w:color w:val="231F20"/>
        </w:rPr>
        <w:t>en</w:t>
      </w:r>
      <w:r>
        <w:rPr>
          <w:color w:val="231F20"/>
          <w:spacing w:val="-4"/>
        </w:rPr>
        <w:t xml:space="preserve"> </w:t>
      </w:r>
      <w:r>
        <w:rPr>
          <w:color w:val="231F20"/>
        </w:rPr>
        <w:t>estudios</w:t>
      </w:r>
      <w:r>
        <w:rPr>
          <w:color w:val="231F20"/>
          <w:spacing w:val="-4"/>
        </w:rPr>
        <w:t xml:space="preserve"> </w:t>
      </w:r>
      <w:r>
        <w:rPr>
          <w:color w:val="231F20"/>
        </w:rPr>
        <w:t>en</w:t>
      </w:r>
      <w:r>
        <w:rPr>
          <w:color w:val="231F20"/>
          <w:spacing w:val="-4"/>
        </w:rPr>
        <w:t xml:space="preserve"> </w:t>
      </w:r>
      <w:r>
        <w:rPr>
          <w:color w:val="231F20"/>
        </w:rPr>
        <w:t>animales</w:t>
      </w:r>
      <w:r>
        <w:rPr>
          <w:color w:val="231F20"/>
          <w:spacing w:val="-4"/>
        </w:rPr>
        <w:t xml:space="preserve"> </w:t>
      </w:r>
      <w:r>
        <w:rPr>
          <w:color w:val="231F20"/>
        </w:rPr>
        <w:t>que estos reducen la presión intracraneal y el edema cerebral; por otro lado, esta- bilizan</w:t>
      </w:r>
      <w:r>
        <w:rPr>
          <w:color w:val="231F20"/>
          <w:spacing w:val="-5"/>
        </w:rPr>
        <w:t xml:space="preserve"> </w:t>
      </w:r>
      <w:r>
        <w:rPr>
          <w:color w:val="231F20"/>
        </w:rPr>
        <w:t>la</w:t>
      </w:r>
      <w:r>
        <w:rPr>
          <w:color w:val="231F20"/>
          <w:spacing w:val="-5"/>
        </w:rPr>
        <w:t xml:space="preserve"> </w:t>
      </w:r>
      <w:r>
        <w:rPr>
          <w:color w:val="231F20"/>
        </w:rPr>
        <w:t>BHE,</w:t>
      </w:r>
      <w:r>
        <w:rPr>
          <w:color w:val="231F20"/>
          <w:spacing w:val="-5"/>
        </w:rPr>
        <w:t xml:space="preserve"> </w:t>
      </w:r>
      <w:r>
        <w:rPr>
          <w:color w:val="231F20"/>
        </w:rPr>
        <w:t>lo</w:t>
      </w:r>
      <w:r>
        <w:rPr>
          <w:color w:val="231F20"/>
          <w:spacing w:val="-5"/>
        </w:rPr>
        <w:t xml:space="preserve"> </w:t>
      </w:r>
      <w:r>
        <w:rPr>
          <w:color w:val="231F20"/>
        </w:rPr>
        <w:t>que</w:t>
      </w:r>
      <w:r>
        <w:rPr>
          <w:color w:val="231F20"/>
          <w:spacing w:val="-5"/>
        </w:rPr>
        <w:t xml:space="preserve"> </w:t>
      </w:r>
      <w:r>
        <w:rPr>
          <w:color w:val="231F20"/>
        </w:rPr>
        <w:t>se</w:t>
      </w:r>
      <w:r>
        <w:rPr>
          <w:color w:val="231F20"/>
          <w:spacing w:val="-5"/>
        </w:rPr>
        <w:t xml:space="preserve"> </w:t>
      </w:r>
      <w:r>
        <w:rPr>
          <w:color w:val="231F20"/>
        </w:rPr>
        <w:t>asocia</w:t>
      </w:r>
      <w:r>
        <w:rPr>
          <w:color w:val="231F20"/>
          <w:spacing w:val="-5"/>
        </w:rPr>
        <w:t xml:space="preserve"> </w:t>
      </w:r>
      <w:r>
        <w:rPr>
          <w:color w:val="231F20"/>
        </w:rPr>
        <w:t>con</w:t>
      </w:r>
      <w:r>
        <w:rPr>
          <w:color w:val="231F20"/>
          <w:spacing w:val="-5"/>
        </w:rPr>
        <w:t xml:space="preserve"> </w:t>
      </w:r>
      <w:r>
        <w:rPr>
          <w:color w:val="231F20"/>
        </w:rPr>
        <w:t>disminución</w:t>
      </w:r>
      <w:r>
        <w:rPr>
          <w:color w:val="231F20"/>
          <w:spacing w:val="-5"/>
        </w:rPr>
        <w:t xml:space="preserve"> </w:t>
      </w:r>
      <w:r>
        <w:rPr>
          <w:color w:val="231F20"/>
        </w:rPr>
        <w:t>del</w:t>
      </w:r>
      <w:r>
        <w:rPr>
          <w:color w:val="231F20"/>
          <w:spacing w:val="-5"/>
        </w:rPr>
        <w:t xml:space="preserve"> </w:t>
      </w:r>
      <w:r>
        <w:rPr>
          <w:color w:val="231F20"/>
        </w:rPr>
        <w:t>pasaje</w:t>
      </w:r>
      <w:r>
        <w:rPr>
          <w:color w:val="231F20"/>
          <w:spacing w:val="-5"/>
        </w:rPr>
        <w:t xml:space="preserve"> </w:t>
      </w:r>
      <w:r>
        <w:rPr>
          <w:color w:val="231F20"/>
        </w:rPr>
        <w:t>de</w:t>
      </w:r>
      <w:r>
        <w:rPr>
          <w:color w:val="231F20"/>
          <w:spacing w:val="-5"/>
        </w:rPr>
        <w:t xml:space="preserve"> </w:t>
      </w:r>
      <w:r>
        <w:rPr>
          <w:color w:val="231F20"/>
        </w:rPr>
        <w:t>los</w:t>
      </w:r>
      <w:r>
        <w:rPr>
          <w:color w:val="231F20"/>
          <w:spacing w:val="-5"/>
        </w:rPr>
        <w:t xml:space="preserve"> </w:t>
      </w:r>
      <w:r>
        <w:rPr>
          <w:color w:val="231F20"/>
        </w:rPr>
        <w:t>antibióticos al</w:t>
      </w:r>
      <w:r>
        <w:rPr>
          <w:color w:val="231F20"/>
          <w:spacing w:val="-9"/>
        </w:rPr>
        <w:t xml:space="preserve"> </w:t>
      </w:r>
      <w:r>
        <w:rPr>
          <w:color w:val="231F20"/>
        </w:rPr>
        <w:t>LCR,</w:t>
      </w:r>
      <w:r>
        <w:rPr>
          <w:color w:val="231F20"/>
          <w:spacing w:val="-9"/>
        </w:rPr>
        <w:t xml:space="preserve"> </w:t>
      </w:r>
      <w:r>
        <w:rPr>
          <w:color w:val="231F20"/>
        </w:rPr>
        <w:t>poniendo</w:t>
      </w:r>
      <w:r>
        <w:rPr>
          <w:color w:val="231F20"/>
          <w:spacing w:val="-9"/>
        </w:rPr>
        <w:t xml:space="preserve"> </w:t>
      </w:r>
      <w:r>
        <w:rPr>
          <w:color w:val="231F20"/>
        </w:rPr>
        <w:t>en</w:t>
      </w:r>
      <w:r>
        <w:rPr>
          <w:color w:val="231F20"/>
          <w:spacing w:val="-9"/>
        </w:rPr>
        <w:t xml:space="preserve"> </w:t>
      </w:r>
      <w:r>
        <w:rPr>
          <w:color w:val="231F20"/>
        </w:rPr>
        <w:t>riesgo</w:t>
      </w:r>
      <w:r>
        <w:rPr>
          <w:color w:val="231F20"/>
          <w:spacing w:val="-9"/>
        </w:rPr>
        <w:t xml:space="preserve"> </w:t>
      </w:r>
      <w:r>
        <w:rPr>
          <w:color w:val="231F20"/>
        </w:rPr>
        <w:t>la</w:t>
      </w:r>
      <w:r>
        <w:rPr>
          <w:color w:val="231F20"/>
          <w:spacing w:val="-9"/>
        </w:rPr>
        <w:t xml:space="preserve"> </w:t>
      </w:r>
      <w:r>
        <w:rPr>
          <w:color w:val="231F20"/>
        </w:rPr>
        <w:t>efectividad</w:t>
      </w:r>
      <w:r>
        <w:rPr>
          <w:color w:val="231F20"/>
          <w:spacing w:val="-9"/>
        </w:rPr>
        <w:t xml:space="preserve"> </w:t>
      </w:r>
      <w:r>
        <w:rPr>
          <w:color w:val="231F20"/>
        </w:rPr>
        <w:t>del</w:t>
      </w:r>
      <w:r>
        <w:rPr>
          <w:color w:val="231F20"/>
          <w:spacing w:val="-9"/>
        </w:rPr>
        <w:t xml:space="preserve"> </w:t>
      </w:r>
      <w:r>
        <w:rPr>
          <w:color w:val="231F20"/>
        </w:rPr>
        <w:t>mismo</w:t>
      </w:r>
      <w:r>
        <w:rPr>
          <w:color w:val="231F20"/>
          <w:spacing w:val="-9"/>
        </w:rPr>
        <w:t xml:space="preserve"> </w:t>
      </w:r>
      <w:r>
        <w:rPr>
          <w:color w:val="231F20"/>
        </w:rPr>
        <w:t>y,</w:t>
      </w:r>
      <w:r>
        <w:rPr>
          <w:color w:val="231F20"/>
          <w:spacing w:val="-9"/>
        </w:rPr>
        <w:t xml:space="preserve"> </w:t>
      </w:r>
      <w:r>
        <w:rPr>
          <w:color w:val="231F20"/>
        </w:rPr>
        <w:t>por</w:t>
      </w:r>
      <w:r>
        <w:rPr>
          <w:color w:val="231F20"/>
          <w:spacing w:val="-9"/>
        </w:rPr>
        <w:t xml:space="preserve"> </w:t>
      </w:r>
      <w:r>
        <w:rPr>
          <w:color w:val="231F20"/>
        </w:rPr>
        <w:t>este</w:t>
      </w:r>
      <w:r>
        <w:rPr>
          <w:color w:val="231F20"/>
          <w:spacing w:val="-9"/>
        </w:rPr>
        <w:t xml:space="preserve"> </w:t>
      </w:r>
      <w:r>
        <w:rPr>
          <w:color w:val="231F20"/>
        </w:rPr>
        <w:t>motivo,</w:t>
      </w:r>
      <w:r>
        <w:rPr>
          <w:color w:val="231F20"/>
          <w:spacing w:val="-9"/>
        </w:rPr>
        <w:t xml:space="preserve"> </w:t>
      </w:r>
      <w:r>
        <w:rPr>
          <w:color w:val="231F20"/>
        </w:rPr>
        <w:t>su</w:t>
      </w:r>
      <w:r>
        <w:rPr>
          <w:color w:val="231F20"/>
          <w:spacing w:val="-9"/>
        </w:rPr>
        <w:t xml:space="preserve"> </w:t>
      </w:r>
      <w:r>
        <w:rPr>
          <w:color w:val="231F20"/>
        </w:rPr>
        <w:t>uso es</w:t>
      </w:r>
      <w:r>
        <w:rPr>
          <w:color w:val="231F20"/>
          <w:spacing w:val="-10"/>
        </w:rPr>
        <w:t xml:space="preserve"> </w:t>
      </w:r>
      <w:r>
        <w:rPr>
          <w:color w:val="231F20"/>
        </w:rPr>
        <w:t>controversial.</w:t>
      </w:r>
      <w:r>
        <w:rPr>
          <w:color w:val="231F20"/>
          <w:spacing w:val="-10"/>
        </w:rPr>
        <w:t xml:space="preserve"> </w:t>
      </w:r>
      <w:r>
        <w:rPr>
          <w:color w:val="231F20"/>
        </w:rPr>
        <w:t>Algunos</w:t>
      </w:r>
      <w:r>
        <w:rPr>
          <w:color w:val="231F20"/>
          <w:spacing w:val="-10"/>
        </w:rPr>
        <w:t xml:space="preserve"> </w:t>
      </w:r>
      <w:r>
        <w:rPr>
          <w:color w:val="231F20"/>
        </w:rPr>
        <w:t>estudios</w:t>
      </w:r>
      <w:r>
        <w:rPr>
          <w:color w:val="231F20"/>
          <w:spacing w:val="-10"/>
        </w:rPr>
        <w:t xml:space="preserve"> </w:t>
      </w:r>
      <w:r>
        <w:rPr>
          <w:color w:val="231F20"/>
        </w:rPr>
        <w:t>no</w:t>
      </w:r>
      <w:r>
        <w:rPr>
          <w:color w:val="231F20"/>
          <w:spacing w:val="-10"/>
        </w:rPr>
        <w:t xml:space="preserve"> </w:t>
      </w:r>
      <w:r>
        <w:rPr>
          <w:color w:val="231F20"/>
        </w:rPr>
        <w:t>encontraron</w:t>
      </w:r>
      <w:r>
        <w:rPr>
          <w:color w:val="231F20"/>
          <w:spacing w:val="-10"/>
        </w:rPr>
        <w:t xml:space="preserve"> </w:t>
      </w:r>
      <w:r>
        <w:rPr>
          <w:color w:val="231F20"/>
        </w:rPr>
        <w:t>una</w:t>
      </w:r>
      <w:r>
        <w:rPr>
          <w:color w:val="231F20"/>
          <w:spacing w:val="-10"/>
        </w:rPr>
        <w:t xml:space="preserve"> </w:t>
      </w:r>
      <w:r>
        <w:rPr>
          <w:color w:val="231F20"/>
        </w:rPr>
        <w:t>reducción</w:t>
      </w:r>
      <w:r>
        <w:rPr>
          <w:color w:val="231F20"/>
          <w:spacing w:val="-10"/>
        </w:rPr>
        <w:t xml:space="preserve"> </w:t>
      </w:r>
      <w:r>
        <w:rPr>
          <w:color w:val="231F20"/>
        </w:rPr>
        <w:t>en</w:t>
      </w:r>
      <w:r>
        <w:rPr>
          <w:color w:val="231F20"/>
          <w:spacing w:val="-10"/>
        </w:rPr>
        <w:t xml:space="preserve"> </w:t>
      </w:r>
      <w:r>
        <w:rPr>
          <w:color w:val="231F20"/>
        </w:rPr>
        <w:t>la</w:t>
      </w:r>
      <w:r>
        <w:rPr>
          <w:color w:val="231F20"/>
          <w:spacing w:val="-10"/>
        </w:rPr>
        <w:t xml:space="preserve"> </w:t>
      </w:r>
      <w:r>
        <w:rPr>
          <w:color w:val="231F20"/>
        </w:rPr>
        <w:t>mortali- dad</w:t>
      </w:r>
      <w:r>
        <w:rPr>
          <w:color w:val="231F20"/>
          <w:spacing w:val="-6"/>
        </w:rPr>
        <w:t xml:space="preserve"> </w:t>
      </w:r>
      <w:r>
        <w:rPr>
          <w:color w:val="231F20"/>
        </w:rPr>
        <w:t>global,</w:t>
      </w:r>
      <w:r>
        <w:rPr>
          <w:color w:val="231F20"/>
          <w:spacing w:val="-6"/>
        </w:rPr>
        <w:t xml:space="preserve"> </w:t>
      </w:r>
      <w:r>
        <w:rPr>
          <w:color w:val="231F20"/>
        </w:rPr>
        <w:t>pero</w:t>
      </w:r>
      <w:r>
        <w:rPr>
          <w:color w:val="231F20"/>
          <w:spacing w:val="-6"/>
        </w:rPr>
        <w:t xml:space="preserve"> </w:t>
      </w:r>
      <w:r>
        <w:rPr>
          <w:color w:val="231F20"/>
        </w:rPr>
        <w:t>sí</w:t>
      </w:r>
      <w:r>
        <w:rPr>
          <w:color w:val="231F20"/>
          <w:spacing w:val="-6"/>
        </w:rPr>
        <w:t xml:space="preserve"> </w:t>
      </w:r>
      <w:r>
        <w:rPr>
          <w:color w:val="231F20"/>
        </w:rPr>
        <w:t>una</w:t>
      </w:r>
      <w:r>
        <w:rPr>
          <w:color w:val="231F20"/>
          <w:spacing w:val="-6"/>
        </w:rPr>
        <w:t xml:space="preserve"> </w:t>
      </w:r>
      <w:r>
        <w:rPr>
          <w:color w:val="231F20"/>
        </w:rPr>
        <w:t>disminución</w:t>
      </w:r>
      <w:r>
        <w:rPr>
          <w:color w:val="231F20"/>
          <w:spacing w:val="-6"/>
        </w:rPr>
        <w:t xml:space="preserve"> </w:t>
      </w:r>
      <w:r>
        <w:rPr>
          <w:color w:val="231F20"/>
        </w:rPr>
        <w:t>en</w:t>
      </w:r>
      <w:r>
        <w:rPr>
          <w:color w:val="231F20"/>
          <w:spacing w:val="-6"/>
        </w:rPr>
        <w:t xml:space="preserve"> </w:t>
      </w:r>
      <w:r>
        <w:rPr>
          <w:color w:val="231F20"/>
        </w:rPr>
        <w:t>la</w:t>
      </w:r>
      <w:r>
        <w:rPr>
          <w:color w:val="231F20"/>
          <w:spacing w:val="-6"/>
        </w:rPr>
        <w:t xml:space="preserve"> </w:t>
      </w:r>
      <w:r>
        <w:rPr>
          <w:color w:val="231F20"/>
        </w:rPr>
        <w:t>pérdida</w:t>
      </w:r>
      <w:r>
        <w:rPr>
          <w:color w:val="231F20"/>
          <w:spacing w:val="-6"/>
        </w:rPr>
        <w:t xml:space="preserve"> </w:t>
      </w:r>
      <w:r>
        <w:rPr>
          <w:color w:val="231F20"/>
        </w:rPr>
        <w:t>de</w:t>
      </w:r>
      <w:r>
        <w:rPr>
          <w:color w:val="231F20"/>
          <w:spacing w:val="-6"/>
        </w:rPr>
        <w:t xml:space="preserve"> </w:t>
      </w:r>
      <w:r>
        <w:rPr>
          <w:color w:val="231F20"/>
        </w:rPr>
        <w:t>audición</w:t>
      </w:r>
      <w:r>
        <w:rPr>
          <w:color w:val="231F20"/>
          <w:spacing w:val="-6"/>
        </w:rPr>
        <w:t xml:space="preserve"> </w:t>
      </w:r>
      <w:r>
        <w:rPr>
          <w:color w:val="231F20"/>
        </w:rPr>
        <w:t>y</w:t>
      </w:r>
      <w:r>
        <w:rPr>
          <w:color w:val="231F20"/>
          <w:spacing w:val="-6"/>
        </w:rPr>
        <w:t xml:space="preserve"> </w:t>
      </w:r>
      <w:r>
        <w:rPr>
          <w:color w:val="231F20"/>
        </w:rPr>
        <w:t>de</w:t>
      </w:r>
      <w:r>
        <w:rPr>
          <w:color w:val="231F20"/>
          <w:spacing w:val="-6"/>
        </w:rPr>
        <w:t xml:space="preserve"> </w:t>
      </w:r>
      <w:r>
        <w:rPr>
          <w:color w:val="231F20"/>
        </w:rPr>
        <w:t>las</w:t>
      </w:r>
      <w:r>
        <w:rPr>
          <w:color w:val="231F20"/>
          <w:spacing w:val="-6"/>
        </w:rPr>
        <w:t xml:space="preserve"> </w:t>
      </w:r>
      <w:r>
        <w:rPr>
          <w:color w:val="231F20"/>
        </w:rPr>
        <w:t>secuelas neurológicas</w:t>
      </w:r>
      <w:r>
        <w:rPr>
          <w:color w:val="231F20"/>
          <w:spacing w:val="27"/>
        </w:rPr>
        <w:t xml:space="preserve"> </w:t>
      </w:r>
      <w:r>
        <w:rPr>
          <w:color w:val="231F20"/>
        </w:rPr>
        <w:t>(16,</w:t>
      </w:r>
      <w:r>
        <w:rPr>
          <w:color w:val="231F20"/>
          <w:spacing w:val="27"/>
        </w:rPr>
        <w:t xml:space="preserve"> </w:t>
      </w:r>
      <w:r>
        <w:rPr>
          <w:color w:val="231F20"/>
        </w:rPr>
        <w:t>17).</w:t>
      </w:r>
      <w:r>
        <w:rPr>
          <w:color w:val="231F20"/>
          <w:spacing w:val="27"/>
        </w:rPr>
        <w:t xml:space="preserve"> </w:t>
      </w:r>
      <w:r>
        <w:rPr>
          <w:color w:val="231F20"/>
        </w:rPr>
        <w:t>Otros</w:t>
      </w:r>
      <w:r>
        <w:rPr>
          <w:color w:val="231F20"/>
          <w:spacing w:val="28"/>
        </w:rPr>
        <w:t xml:space="preserve"> </w:t>
      </w:r>
      <w:r>
        <w:rPr>
          <w:color w:val="231F20"/>
        </w:rPr>
        <w:t>muestran</w:t>
      </w:r>
      <w:r>
        <w:rPr>
          <w:color w:val="231F20"/>
          <w:spacing w:val="27"/>
        </w:rPr>
        <w:t xml:space="preserve"> </w:t>
      </w:r>
      <w:r>
        <w:rPr>
          <w:color w:val="231F20"/>
        </w:rPr>
        <w:t>que</w:t>
      </w:r>
      <w:r>
        <w:rPr>
          <w:color w:val="231F20"/>
          <w:spacing w:val="27"/>
        </w:rPr>
        <w:t xml:space="preserve"> </w:t>
      </w:r>
      <w:r>
        <w:rPr>
          <w:color w:val="231F20"/>
        </w:rPr>
        <w:t>reducen</w:t>
      </w:r>
      <w:r>
        <w:rPr>
          <w:color w:val="231F20"/>
          <w:spacing w:val="28"/>
        </w:rPr>
        <w:t xml:space="preserve"> </w:t>
      </w:r>
      <w:r>
        <w:rPr>
          <w:color w:val="231F20"/>
        </w:rPr>
        <w:t>la</w:t>
      </w:r>
      <w:r>
        <w:rPr>
          <w:color w:val="231F20"/>
          <w:spacing w:val="27"/>
        </w:rPr>
        <w:t xml:space="preserve"> </w:t>
      </w:r>
      <w:r>
        <w:rPr>
          <w:color w:val="231F20"/>
        </w:rPr>
        <w:t>mortalidad,</w:t>
      </w:r>
      <w:r>
        <w:rPr>
          <w:color w:val="231F20"/>
          <w:spacing w:val="27"/>
        </w:rPr>
        <w:t xml:space="preserve"> </w:t>
      </w:r>
      <w:r>
        <w:rPr>
          <w:color w:val="231F20"/>
        </w:rPr>
        <w:t>indepen- dientemente</w:t>
      </w:r>
      <w:r>
        <w:rPr>
          <w:color w:val="231F20"/>
          <w:spacing w:val="-5"/>
        </w:rPr>
        <w:t xml:space="preserve"> </w:t>
      </w:r>
      <w:r>
        <w:rPr>
          <w:color w:val="231F20"/>
        </w:rPr>
        <w:t>del</w:t>
      </w:r>
      <w:r>
        <w:rPr>
          <w:color w:val="231F20"/>
          <w:spacing w:val="-4"/>
        </w:rPr>
        <w:t xml:space="preserve"> </w:t>
      </w:r>
      <w:r>
        <w:rPr>
          <w:color w:val="231F20"/>
        </w:rPr>
        <w:t>agente</w:t>
      </w:r>
      <w:r>
        <w:rPr>
          <w:color w:val="231F20"/>
          <w:spacing w:val="-5"/>
        </w:rPr>
        <w:t xml:space="preserve"> </w:t>
      </w:r>
      <w:r>
        <w:rPr>
          <w:color w:val="231F20"/>
        </w:rPr>
        <w:t>etiológico,</w:t>
      </w:r>
      <w:r>
        <w:rPr>
          <w:color w:val="231F20"/>
          <w:spacing w:val="-4"/>
        </w:rPr>
        <w:t xml:space="preserve"> </w:t>
      </w:r>
      <w:r>
        <w:rPr>
          <w:color w:val="231F20"/>
        </w:rPr>
        <w:t>y</w:t>
      </w:r>
      <w:r>
        <w:rPr>
          <w:color w:val="231F20"/>
          <w:spacing w:val="-4"/>
        </w:rPr>
        <w:t xml:space="preserve"> </w:t>
      </w:r>
      <w:r>
        <w:rPr>
          <w:color w:val="231F20"/>
        </w:rPr>
        <w:t>que</w:t>
      </w:r>
      <w:r>
        <w:rPr>
          <w:color w:val="231F20"/>
          <w:spacing w:val="-4"/>
        </w:rPr>
        <w:t xml:space="preserve"> </w:t>
      </w:r>
      <w:r>
        <w:rPr>
          <w:color w:val="231F20"/>
        </w:rPr>
        <w:t>la</w:t>
      </w:r>
      <w:r>
        <w:rPr>
          <w:color w:val="231F20"/>
          <w:spacing w:val="-4"/>
        </w:rPr>
        <w:t xml:space="preserve"> </w:t>
      </w:r>
      <w:r>
        <w:rPr>
          <w:color w:val="231F20"/>
        </w:rPr>
        <w:t>betametasona</w:t>
      </w:r>
      <w:r>
        <w:rPr>
          <w:color w:val="231F20"/>
          <w:spacing w:val="-5"/>
        </w:rPr>
        <w:t xml:space="preserve"> </w:t>
      </w:r>
      <w:r>
        <w:rPr>
          <w:color w:val="231F20"/>
        </w:rPr>
        <w:t>es</w:t>
      </w:r>
      <w:r>
        <w:rPr>
          <w:color w:val="231F20"/>
          <w:spacing w:val="-4"/>
        </w:rPr>
        <w:t xml:space="preserve"> </w:t>
      </w:r>
      <w:r>
        <w:rPr>
          <w:color w:val="231F20"/>
        </w:rPr>
        <w:t>tan</w:t>
      </w:r>
      <w:r>
        <w:rPr>
          <w:color w:val="231F20"/>
          <w:spacing w:val="-4"/>
        </w:rPr>
        <w:t xml:space="preserve"> </w:t>
      </w:r>
      <w:r>
        <w:rPr>
          <w:color w:val="231F20"/>
        </w:rPr>
        <w:t>efectiva</w:t>
      </w:r>
      <w:r>
        <w:rPr>
          <w:color w:val="231F20"/>
          <w:spacing w:val="-4"/>
        </w:rPr>
        <w:t xml:space="preserve"> </w:t>
      </w:r>
      <w:r>
        <w:rPr>
          <w:color w:val="231F20"/>
        </w:rPr>
        <w:t>como la dexametasona para conseguirlo (17). En adultos se acepta el tratamiento</w:t>
      </w:r>
      <w:r>
        <w:rPr>
          <w:color w:val="231F20"/>
          <w:spacing w:val="40"/>
        </w:rPr>
        <w:t xml:space="preserve"> </w:t>
      </w:r>
      <w:r>
        <w:rPr>
          <w:color w:val="231F20"/>
        </w:rPr>
        <w:t xml:space="preserve">con corticoides, pero debe ser interrumpido si la meningitis es producida por </w:t>
      </w:r>
      <w:r>
        <w:rPr>
          <w:color w:val="231F20"/>
          <w:w w:val="95"/>
        </w:rPr>
        <w:t xml:space="preserve">un agente diferente </w:t>
      </w:r>
      <w:r>
        <w:rPr>
          <w:rFonts w:ascii="Georgia" w:hAnsi="Georgia"/>
          <w:i/>
          <w:color w:val="231F20"/>
          <w:w w:val="95"/>
        </w:rPr>
        <w:t>S. pneumoniae</w:t>
      </w:r>
      <w:r>
        <w:rPr>
          <w:color w:val="231F20"/>
          <w:w w:val="95"/>
        </w:rPr>
        <w:t xml:space="preserve">. La dosis y duración se estiman en 0,15 mg/ </w:t>
      </w:r>
      <w:r>
        <w:rPr>
          <w:color w:val="231F20"/>
        </w:rPr>
        <w:t>kg cada 6 horas por 2 a 4 días y debe ser iniciado 10 a 20 minutos antes o de forma</w:t>
      </w:r>
      <w:r>
        <w:rPr>
          <w:color w:val="231F20"/>
          <w:spacing w:val="-5"/>
        </w:rPr>
        <w:t xml:space="preserve"> </w:t>
      </w:r>
      <w:r>
        <w:rPr>
          <w:color w:val="231F20"/>
        </w:rPr>
        <w:t>concomitante</w:t>
      </w:r>
      <w:r>
        <w:rPr>
          <w:color w:val="231F20"/>
          <w:spacing w:val="-5"/>
        </w:rPr>
        <w:t xml:space="preserve"> </w:t>
      </w:r>
      <w:r>
        <w:rPr>
          <w:color w:val="231F20"/>
        </w:rPr>
        <w:t>con</w:t>
      </w:r>
      <w:r>
        <w:rPr>
          <w:color w:val="231F20"/>
          <w:spacing w:val="-5"/>
        </w:rPr>
        <w:t xml:space="preserve"> </w:t>
      </w:r>
      <w:r>
        <w:rPr>
          <w:color w:val="231F20"/>
        </w:rPr>
        <w:t>la</w:t>
      </w:r>
      <w:r>
        <w:rPr>
          <w:color w:val="231F20"/>
          <w:spacing w:val="-5"/>
        </w:rPr>
        <w:t xml:space="preserve"> </w:t>
      </w:r>
      <w:r>
        <w:rPr>
          <w:color w:val="231F20"/>
        </w:rPr>
        <w:t>primera</w:t>
      </w:r>
      <w:r>
        <w:rPr>
          <w:color w:val="231F20"/>
          <w:spacing w:val="-5"/>
        </w:rPr>
        <w:t xml:space="preserve"> </w:t>
      </w:r>
      <w:r>
        <w:rPr>
          <w:color w:val="231F20"/>
        </w:rPr>
        <w:t>dosis</w:t>
      </w:r>
      <w:r>
        <w:rPr>
          <w:color w:val="231F20"/>
          <w:spacing w:val="-5"/>
        </w:rPr>
        <w:t xml:space="preserve"> </w:t>
      </w:r>
      <w:r>
        <w:rPr>
          <w:color w:val="231F20"/>
        </w:rPr>
        <w:t>del</w:t>
      </w:r>
      <w:r>
        <w:rPr>
          <w:color w:val="231F20"/>
          <w:spacing w:val="-5"/>
        </w:rPr>
        <w:t xml:space="preserve"> </w:t>
      </w:r>
      <w:r>
        <w:rPr>
          <w:color w:val="231F20"/>
        </w:rPr>
        <w:t>antibiótico</w:t>
      </w:r>
      <w:r>
        <w:rPr>
          <w:color w:val="231F20"/>
          <w:spacing w:val="-5"/>
        </w:rPr>
        <w:t xml:space="preserve"> </w:t>
      </w:r>
      <w:r>
        <w:rPr>
          <w:color w:val="231F20"/>
        </w:rPr>
        <w:t>(18).</w:t>
      </w:r>
      <w:r>
        <w:rPr>
          <w:color w:val="231F20"/>
          <w:spacing w:val="-5"/>
        </w:rPr>
        <w:t xml:space="preserve"> </w:t>
      </w:r>
      <w:r>
        <w:rPr>
          <w:color w:val="231F20"/>
        </w:rPr>
        <w:t>Algunos</w:t>
      </w:r>
      <w:r>
        <w:rPr>
          <w:color w:val="231F20"/>
          <w:spacing w:val="-5"/>
        </w:rPr>
        <w:t xml:space="preserve"> </w:t>
      </w:r>
      <w:r>
        <w:rPr>
          <w:color w:val="231F20"/>
        </w:rPr>
        <w:t>autores sugieren</w:t>
      </w:r>
      <w:r>
        <w:rPr>
          <w:color w:val="231F20"/>
          <w:spacing w:val="-10"/>
        </w:rPr>
        <w:t xml:space="preserve"> </w:t>
      </w:r>
      <w:r>
        <w:rPr>
          <w:color w:val="231F20"/>
        </w:rPr>
        <w:t>que</w:t>
      </w:r>
      <w:r>
        <w:rPr>
          <w:color w:val="231F20"/>
          <w:spacing w:val="-10"/>
        </w:rPr>
        <w:t xml:space="preserve"> </w:t>
      </w:r>
      <w:r>
        <w:rPr>
          <w:color w:val="231F20"/>
        </w:rPr>
        <w:t>podría</w:t>
      </w:r>
      <w:r>
        <w:rPr>
          <w:color w:val="231F20"/>
          <w:spacing w:val="-11"/>
        </w:rPr>
        <w:t xml:space="preserve"> </w:t>
      </w:r>
      <w:r>
        <w:rPr>
          <w:color w:val="231F20"/>
        </w:rPr>
        <w:t>darse</w:t>
      </w:r>
      <w:r>
        <w:rPr>
          <w:color w:val="231F20"/>
          <w:spacing w:val="-10"/>
        </w:rPr>
        <w:t xml:space="preserve"> </w:t>
      </w:r>
      <w:r>
        <w:rPr>
          <w:color w:val="231F20"/>
        </w:rPr>
        <w:t>hasta</w:t>
      </w:r>
      <w:r>
        <w:rPr>
          <w:color w:val="231F20"/>
          <w:spacing w:val="-10"/>
        </w:rPr>
        <w:t xml:space="preserve"> </w:t>
      </w:r>
      <w:r>
        <w:rPr>
          <w:color w:val="231F20"/>
        </w:rPr>
        <w:t>4</w:t>
      </w:r>
      <w:r>
        <w:rPr>
          <w:color w:val="231F20"/>
          <w:spacing w:val="-11"/>
        </w:rPr>
        <w:t xml:space="preserve"> </w:t>
      </w:r>
      <w:r>
        <w:rPr>
          <w:color w:val="231F20"/>
        </w:rPr>
        <w:t>horas</w:t>
      </w:r>
      <w:r>
        <w:rPr>
          <w:color w:val="231F20"/>
          <w:spacing w:val="-10"/>
        </w:rPr>
        <w:t xml:space="preserve"> </w:t>
      </w:r>
      <w:r>
        <w:rPr>
          <w:color w:val="231F20"/>
        </w:rPr>
        <w:t>después</w:t>
      </w:r>
      <w:r>
        <w:rPr>
          <w:color w:val="231F20"/>
          <w:spacing w:val="-10"/>
        </w:rPr>
        <w:t xml:space="preserve"> </w:t>
      </w:r>
      <w:r>
        <w:rPr>
          <w:color w:val="231F20"/>
        </w:rPr>
        <w:t>de</w:t>
      </w:r>
      <w:r>
        <w:rPr>
          <w:color w:val="231F20"/>
          <w:spacing w:val="-11"/>
        </w:rPr>
        <w:t xml:space="preserve"> </w:t>
      </w:r>
      <w:r>
        <w:rPr>
          <w:color w:val="231F20"/>
        </w:rPr>
        <w:t>iniciado</w:t>
      </w:r>
      <w:r>
        <w:rPr>
          <w:color w:val="231F20"/>
          <w:spacing w:val="-9"/>
        </w:rPr>
        <w:t xml:space="preserve"> </w:t>
      </w:r>
      <w:r>
        <w:rPr>
          <w:color w:val="231F20"/>
        </w:rPr>
        <w:t>el</w:t>
      </w:r>
      <w:r>
        <w:rPr>
          <w:color w:val="231F20"/>
          <w:spacing w:val="-9"/>
        </w:rPr>
        <w:t xml:space="preserve"> </w:t>
      </w:r>
      <w:r>
        <w:rPr>
          <w:color w:val="231F20"/>
        </w:rPr>
        <w:t>tratamiento</w:t>
      </w:r>
      <w:r>
        <w:rPr>
          <w:color w:val="231F20"/>
          <w:spacing w:val="-11"/>
        </w:rPr>
        <w:t xml:space="preserve"> </w:t>
      </w:r>
      <w:r>
        <w:rPr>
          <w:color w:val="231F20"/>
          <w:spacing w:val="-2"/>
        </w:rPr>
        <w:t>(12).</w:t>
      </w:r>
    </w:p>
    <w:p w14:paraId="5CC63583" w14:textId="77777777" w:rsidR="00D73ACD" w:rsidRDefault="00D73ACD">
      <w:pPr>
        <w:pStyle w:val="BodyText"/>
        <w:spacing w:before="11"/>
        <w:ind w:right="108"/>
        <w:jc w:val="right"/>
      </w:pPr>
      <w:r>
        <w:rPr>
          <w:color w:val="231F20"/>
        </w:rPr>
        <w:t>En</w:t>
      </w:r>
      <w:r>
        <w:rPr>
          <w:color w:val="231F20"/>
          <w:spacing w:val="19"/>
        </w:rPr>
        <w:t xml:space="preserve"> </w:t>
      </w:r>
      <w:r>
        <w:rPr>
          <w:color w:val="231F20"/>
        </w:rPr>
        <w:t>la</w:t>
      </w:r>
      <w:r>
        <w:rPr>
          <w:color w:val="231F20"/>
          <w:spacing w:val="19"/>
        </w:rPr>
        <w:t xml:space="preserve"> </w:t>
      </w:r>
      <w:r>
        <w:rPr>
          <w:b/>
          <w:color w:val="231F20"/>
        </w:rPr>
        <w:t>Figura</w:t>
      </w:r>
      <w:r>
        <w:rPr>
          <w:b/>
          <w:color w:val="231F20"/>
          <w:spacing w:val="19"/>
        </w:rPr>
        <w:t xml:space="preserve"> </w:t>
      </w:r>
      <w:r>
        <w:rPr>
          <w:b/>
          <w:color w:val="231F20"/>
        </w:rPr>
        <w:t>1</w:t>
      </w:r>
      <w:r>
        <w:rPr>
          <w:b/>
          <w:color w:val="231F20"/>
          <w:spacing w:val="19"/>
        </w:rPr>
        <w:t xml:space="preserve"> </w:t>
      </w:r>
      <w:r>
        <w:rPr>
          <w:color w:val="231F20"/>
        </w:rPr>
        <w:t>se</w:t>
      </w:r>
      <w:r>
        <w:rPr>
          <w:color w:val="231F20"/>
          <w:spacing w:val="19"/>
        </w:rPr>
        <w:t xml:space="preserve"> </w:t>
      </w:r>
      <w:r>
        <w:rPr>
          <w:color w:val="231F20"/>
        </w:rPr>
        <w:t>esquematiza</w:t>
      </w:r>
      <w:r>
        <w:rPr>
          <w:color w:val="231F20"/>
          <w:spacing w:val="19"/>
        </w:rPr>
        <w:t xml:space="preserve"> </w:t>
      </w:r>
      <w:r>
        <w:rPr>
          <w:color w:val="231F20"/>
        </w:rPr>
        <w:t>el</w:t>
      </w:r>
      <w:r>
        <w:rPr>
          <w:color w:val="231F20"/>
          <w:spacing w:val="19"/>
        </w:rPr>
        <w:t xml:space="preserve"> </w:t>
      </w:r>
      <w:r>
        <w:rPr>
          <w:color w:val="231F20"/>
        </w:rPr>
        <w:t>abordaje</w:t>
      </w:r>
      <w:r>
        <w:rPr>
          <w:color w:val="231F20"/>
          <w:spacing w:val="20"/>
        </w:rPr>
        <w:t xml:space="preserve"> </w:t>
      </w:r>
      <w:r>
        <w:rPr>
          <w:color w:val="231F20"/>
        </w:rPr>
        <w:t>del</w:t>
      </w:r>
      <w:r>
        <w:rPr>
          <w:color w:val="231F20"/>
          <w:spacing w:val="19"/>
        </w:rPr>
        <w:t xml:space="preserve"> </w:t>
      </w:r>
      <w:r>
        <w:rPr>
          <w:color w:val="231F20"/>
        </w:rPr>
        <w:t>paciente</w:t>
      </w:r>
      <w:r>
        <w:rPr>
          <w:color w:val="231F20"/>
          <w:spacing w:val="19"/>
        </w:rPr>
        <w:t xml:space="preserve"> </w:t>
      </w:r>
      <w:r>
        <w:rPr>
          <w:color w:val="231F20"/>
        </w:rPr>
        <w:t>con</w:t>
      </w:r>
      <w:r>
        <w:rPr>
          <w:color w:val="231F20"/>
          <w:spacing w:val="19"/>
        </w:rPr>
        <w:t xml:space="preserve"> </w:t>
      </w:r>
      <w:r>
        <w:rPr>
          <w:color w:val="231F20"/>
        </w:rPr>
        <w:t>sospecha</w:t>
      </w:r>
      <w:r>
        <w:rPr>
          <w:color w:val="231F20"/>
          <w:spacing w:val="19"/>
        </w:rPr>
        <w:t xml:space="preserve"> </w:t>
      </w:r>
      <w:r>
        <w:rPr>
          <w:color w:val="231F20"/>
          <w:spacing w:val="-5"/>
        </w:rPr>
        <w:t>de</w:t>
      </w:r>
    </w:p>
    <w:p w14:paraId="3AFFC978" w14:textId="77777777" w:rsidR="00D73ACD" w:rsidRDefault="00D73ACD">
      <w:pPr>
        <w:pStyle w:val="BodyText"/>
        <w:spacing w:before="10"/>
        <w:ind w:left="393"/>
        <w:jc w:val="both"/>
      </w:pPr>
      <w:r>
        <w:rPr>
          <w:color w:val="231F20"/>
        </w:rPr>
        <w:t>meningitis</w:t>
      </w:r>
      <w:r>
        <w:rPr>
          <w:color w:val="231F20"/>
          <w:spacing w:val="-6"/>
        </w:rPr>
        <w:t xml:space="preserve"> </w:t>
      </w:r>
      <w:r>
        <w:rPr>
          <w:color w:val="231F20"/>
        </w:rPr>
        <w:t>bacteriana</w:t>
      </w:r>
      <w:r>
        <w:rPr>
          <w:color w:val="231F20"/>
          <w:spacing w:val="-5"/>
        </w:rPr>
        <w:t xml:space="preserve"> </w:t>
      </w:r>
      <w:r>
        <w:rPr>
          <w:color w:val="231F20"/>
          <w:spacing w:val="-2"/>
        </w:rPr>
        <w:t>aguda.</w:t>
      </w:r>
    </w:p>
    <w:p w14:paraId="01E0C322" w14:textId="77777777" w:rsidR="00D73ACD" w:rsidRDefault="00D73ACD">
      <w:pPr>
        <w:pStyle w:val="Heading5"/>
        <w:spacing w:before="169"/>
      </w:pPr>
      <w:r>
        <w:rPr>
          <w:i/>
          <w:color w:val="6D6E71"/>
          <w:spacing w:val="-2"/>
        </w:rPr>
        <w:t>Pronóstico</w:t>
      </w:r>
    </w:p>
    <w:p w14:paraId="26AAAE38" w14:textId="77777777" w:rsidR="00D73ACD" w:rsidRDefault="00D73ACD">
      <w:pPr>
        <w:pStyle w:val="BodyText"/>
        <w:spacing w:before="68" w:line="256" w:lineRule="auto"/>
        <w:ind w:left="393" w:right="107"/>
        <w:jc w:val="both"/>
      </w:pPr>
      <w:r>
        <w:rPr>
          <w:color w:val="231F20"/>
          <w:w w:val="95"/>
        </w:rPr>
        <w:t xml:space="preserve">El peor pronóstico se relaciona con la infección causada por </w:t>
      </w:r>
      <w:r>
        <w:rPr>
          <w:rFonts w:ascii="Georgia" w:hAnsi="Georgia"/>
          <w:i/>
          <w:color w:val="231F20"/>
          <w:w w:val="95"/>
        </w:rPr>
        <w:t>S. pneumoniae</w:t>
      </w:r>
      <w:r>
        <w:rPr>
          <w:color w:val="231F20"/>
          <w:w w:val="95"/>
        </w:rPr>
        <w:t xml:space="preserve">. La </w:t>
      </w:r>
      <w:r>
        <w:rPr>
          <w:color w:val="231F20"/>
        </w:rPr>
        <w:t>pérdida de la audición se observó en el 20%-30% de los pacientes afectados. Otras</w:t>
      </w:r>
      <w:r>
        <w:rPr>
          <w:color w:val="231F20"/>
          <w:spacing w:val="-3"/>
        </w:rPr>
        <w:t xml:space="preserve"> </w:t>
      </w:r>
      <w:r>
        <w:rPr>
          <w:color w:val="231F20"/>
        </w:rPr>
        <w:t>secuelas</w:t>
      </w:r>
      <w:r>
        <w:rPr>
          <w:color w:val="231F20"/>
          <w:spacing w:val="-3"/>
        </w:rPr>
        <w:t xml:space="preserve"> </w:t>
      </w:r>
      <w:r>
        <w:rPr>
          <w:color w:val="231F20"/>
        </w:rPr>
        <w:t>incluyen</w:t>
      </w:r>
      <w:r>
        <w:rPr>
          <w:color w:val="231F20"/>
          <w:spacing w:val="-2"/>
        </w:rPr>
        <w:t xml:space="preserve"> </w:t>
      </w:r>
      <w:r>
        <w:rPr>
          <w:color w:val="231F20"/>
        </w:rPr>
        <w:t>lesión</w:t>
      </w:r>
      <w:r>
        <w:rPr>
          <w:color w:val="231F20"/>
          <w:spacing w:val="-2"/>
        </w:rPr>
        <w:t xml:space="preserve"> </w:t>
      </w:r>
      <w:r>
        <w:rPr>
          <w:color w:val="231F20"/>
        </w:rPr>
        <w:t>vestibular</w:t>
      </w:r>
      <w:r>
        <w:rPr>
          <w:color w:val="231F20"/>
          <w:spacing w:val="-3"/>
        </w:rPr>
        <w:t xml:space="preserve"> </w:t>
      </w:r>
      <w:r>
        <w:rPr>
          <w:color w:val="231F20"/>
        </w:rPr>
        <w:t>con</w:t>
      </w:r>
      <w:r>
        <w:rPr>
          <w:color w:val="231F20"/>
          <w:spacing w:val="-3"/>
        </w:rPr>
        <w:t xml:space="preserve"> </w:t>
      </w:r>
      <w:r>
        <w:rPr>
          <w:color w:val="231F20"/>
        </w:rPr>
        <w:t>alteración</w:t>
      </w:r>
      <w:r>
        <w:rPr>
          <w:color w:val="231F20"/>
          <w:spacing w:val="-3"/>
        </w:rPr>
        <w:t xml:space="preserve"> </w:t>
      </w:r>
      <w:r>
        <w:rPr>
          <w:color w:val="231F20"/>
        </w:rPr>
        <w:t>del</w:t>
      </w:r>
      <w:r>
        <w:rPr>
          <w:color w:val="231F20"/>
          <w:spacing w:val="-3"/>
        </w:rPr>
        <w:t xml:space="preserve"> </w:t>
      </w:r>
      <w:r>
        <w:rPr>
          <w:color w:val="231F20"/>
        </w:rPr>
        <w:t>equilibrio,</w:t>
      </w:r>
      <w:r>
        <w:rPr>
          <w:color w:val="231F20"/>
          <w:spacing w:val="-3"/>
        </w:rPr>
        <w:t xml:space="preserve"> </w:t>
      </w:r>
      <w:r>
        <w:rPr>
          <w:color w:val="231F20"/>
        </w:rPr>
        <w:t>trastor- nos cognitivos, parálisis de nervios craneales, convulsiones, ceguera cortical, hidrocefalia y diabetes insípida (5, 15).</w:t>
      </w:r>
    </w:p>
    <w:p w14:paraId="7CEA5D07" w14:textId="77777777" w:rsidR="00D73ACD" w:rsidRDefault="00D73ACD">
      <w:pPr>
        <w:pStyle w:val="Heading3"/>
        <w:spacing w:before="167"/>
        <w:ind w:left="393"/>
        <w:rPr>
          <w:rFonts w:ascii="Arial"/>
        </w:rPr>
      </w:pPr>
      <w:r>
        <w:rPr>
          <w:rFonts w:ascii="Arial"/>
          <w:color w:val="636466"/>
          <w:w w:val="95"/>
        </w:rPr>
        <w:t>Meningitis</w:t>
      </w:r>
      <w:r>
        <w:rPr>
          <w:rFonts w:ascii="Arial"/>
          <w:color w:val="636466"/>
          <w:spacing w:val="25"/>
        </w:rPr>
        <w:t xml:space="preserve"> </w:t>
      </w:r>
      <w:r>
        <w:rPr>
          <w:rFonts w:ascii="Arial"/>
          <w:color w:val="636466"/>
          <w:spacing w:val="-2"/>
        </w:rPr>
        <w:t>viral</w:t>
      </w:r>
    </w:p>
    <w:p w14:paraId="45FFDFB6" w14:textId="77777777" w:rsidR="00D73ACD" w:rsidRDefault="00D73ACD">
      <w:pPr>
        <w:pStyle w:val="BodyText"/>
        <w:spacing w:before="177" w:line="249" w:lineRule="auto"/>
        <w:ind w:left="393" w:right="102"/>
        <w:jc w:val="both"/>
      </w:pPr>
      <w:r>
        <w:rPr>
          <w:color w:val="231F20"/>
        </w:rPr>
        <w:t>La meningitis viral típicamente produce una infección menos severa y autoli- mitada</w:t>
      </w:r>
      <w:r>
        <w:rPr>
          <w:color w:val="231F20"/>
          <w:spacing w:val="-1"/>
        </w:rPr>
        <w:t xml:space="preserve"> </w:t>
      </w:r>
      <w:r>
        <w:rPr>
          <w:color w:val="231F20"/>
        </w:rPr>
        <w:t>que,</w:t>
      </w:r>
      <w:r>
        <w:rPr>
          <w:color w:val="231F20"/>
          <w:spacing w:val="-1"/>
        </w:rPr>
        <w:t xml:space="preserve"> </w:t>
      </w:r>
      <w:r>
        <w:rPr>
          <w:color w:val="231F20"/>
        </w:rPr>
        <w:t>dada</w:t>
      </w:r>
      <w:r>
        <w:rPr>
          <w:color w:val="231F20"/>
          <w:spacing w:val="-1"/>
        </w:rPr>
        <w:t xml:space="preserve"> </w:t>
      </w:r>
      <w:r>
        <w:rPr>
          <w:color w:val="231F20"/>
        </w:rPr>
        <w:t>su</w:t>
      </w:r>
      <w:r>
        <w:rPr>
          <w:color w:val="231F20"/>
          <w:spacing w:val="-1"/>
        </w:rPr>
        <w:t xml:space="preserve"> </w:t>
      </w:r>
      <w:r>
        <w:rPr>
          <w:color w:val="231F20"/>
        </w:rPr>
        <w:t>evolución</w:t>
      </w:r>
      <w:r>
        <w:rPr>
          <w:color w:val="231F20"/>
          <w:spacing w:val="-1"/>
        </w:rPr>
        <w:t xml:space="preserve"> </w:t>
      </w:r>
      <w:r>
        <w:rPr>
          <w:color w:val="231F20"/>
        </w:rPr>
        <w:t>más</w:t>
      </w:r>
      <w:r>
        <w:rPr>
          <w:color w:val="231F20"/>
          <w:spacing w:val="-1"/>
        </w:rPr>
        <w:t xml:space="preserve"> </w:t>
      </w:r>
      <w:r>
        <w:rPr>
          <w:color w:val="231F20"/>
        </w:rPr>
        <w:t>indolente,</w:t>
      </w:r>
      <w:r>
        <w:rPr>
          <w:color w:val="231F20"/>
          <w:spacing w:val="-1"/>
        </w:rPr>
        <w:t xml:space="preserve"> </w:t>
      </w:r>
      <w:r>
        <w:rPr>
          <w:color w:val="231F20"/>
        </w:rPr>
        <w:t>suele</w:t>
      </w:r>
      <w:r>
        <w:rPr>
          <w:color w:val="231F20"/>
          <w:spacing w:val="-1"/>
        </w:rPr>
        <w:t xml:space="preserve"> </w:t>
      </w:r>
      <w:r>
        <w:rPr>
          <w:color w:val="231F20"/>
        </w:rPr>
        <w:t>ser</w:t>
      </w:r>
      <w:r>
        <w:rPr>
          <w:color w:val="231F20"/>
          <w:spacing w:val="-1"/>
        </w:rPr>
        <w:t xml:space="preserve"> </w:t>
      </w:r>
      <w:r>
        <w:rPr>
          <w:color w:val="231F20"/>
        </w:rPr>
        <w:t>subdiagnosticada.</w:t>
      </w:r>
      <w:r>
        <w:rPr>
          <w:color w:val="231F20"/>
          <w:spacing w:val="-1"/>
        </w:rPr>
        <w:t xml:space="preserve"> </w:t>
      </w:r>
      <w:r>
        <w:rPr>
          <w:color w:val="231F20"/>
        </w:rPr>
        <w:t xml:space="preserve">Los virus llegan a las meninges a través de la sangre o por reactivación de una in- </w:t>
      </w:r>
      <w:r>
        <w:rPr>
          <w:color w:val="231F20"/>
          <w:spacing w:val="-2"/>
        </w:rPr>
        <w:t>fección</w:t>
      </w:r>
      <w:r>
        <w:rPr>
          <w:color w:val="231F20"/>
          <w:spacing w:val="-7"/>
        </w:rPr>
        <w:t xml:space="preserve"> </w:t>
      </w:r>
      <w:r>
        <w:rPr>
          <w:color w:val="231F20"/>
          <w:spacing w:val="-2"/>
        </w:rPr>
        <w:t>latente</w:t>
      </w:r>
      <w:r>
        <w:rPr>
          <w:color w:val="231F20"/>
          <w:spacing w:val="-7"/>
        </w:rPr>
        <w:t xml:space="preserve"> </w:t>
      </w:r>
      <w:r>
        <w:rPr>
          <w:color w:val="231F20"/>
          <w:spacing w:val="-2"/>
        </w:rPr>
        <w:t>en</w:t>
      </w:r>
      <w:r>
        <w:rPr>
          <w:color w:val="231F20"/>
          <w:spacing w:val="-7"/>
        </w:rPr>
        <w:t xml:space="preserve"> </w:t>
      </w:r>
      <w:r>
        <w:rPr>
          <w:color w:val="231F20"/>
          <w:spacing w:val="-2"/>
        </w:rPr>
        <w:t>el</w:t>
      </w:r>
      <w:r>
        <w:rPr>
          <w:color w:val="231F20"/>
          <w:spacing w:val="-7"/>
        </w:rPr>
        <w:t xml:space="preserve"> </w:t>
      </w:r>
      <w:r>
        <w:rPr>
          <w:color w:val="231F20"/>
          <w:spacing w:val="-2"/>
        </w:rPr>
        <w:t>sistema</w:t>
      </w:r>
      <w:r>
        <w:rPr>
          <w:color w:val="231F20"/>
          <w:spacing w:val="-7"/>
        </w:rPr>
        <w:t xml:space="preserve"> </w:t>
      </w:r>
      <w:r>
        <w:rPr>
          <w:color w:val="231F20"/>
          <w:spacing w:val="-2"/>
        </w:rPr>
        <w:t>nervioso.</w:t>
      </w:r>
      <w:r>
        <w:rPr>
          <w:color w:val="231F20"/>
          <w:spacing w:val="-7"/>
        </w:rPr>
        <w:t xml:space="preserve"> </w:t>
      </w:r>
      <w:r>
        <w:rPr>
          <w:color w:val="231F20"/>
          <w:spacing w:val="-2"/>
        </w:rPr>
        <w:t>Si</w:t>
      </w:r>
      <w:r>
        <w:rPr>
          <w:color w:val="231F20"/>
          <w:spacing w:val="-7"/>
        </w:rPr>
        <w:t xml:space="preserve"> </w:t>
      </w:r>
      <w:r>
        <w:rPr>
          <w:color w:val="231F20"/>
          <w:spacing w:val="-2"/>
        </w:rPr>
        <w:t>bien</w:t>
      </w:r>
      <w:r>
        <w:rPr>
          <w:color w:val="231F20"/>
          <w:spacing w:val="-7"/>
        </w:rPr>
        <w:t xml:space="preserve"> </w:t>
      </w:r>
      <w:r>
        <w:rPr>
          <w:color w:val="231F20"/>
          <w:spacing w:val="-2"/>
        </w:rPr>
        <w:t>la</w:t>
      </w:r>
      <w:r>
        <w:rPr>
          <w:color w:val="231F20"/>
          <w:spacing w:val="-7"/>
        </w:rPr>
        <w:t xml:space="preserve"> </w:t>
      </w:r>
      <w:r>
        <w:rPr>
          <w:color w:val="231F20"/>
          <w:spacing w:val="-2"/>
        </w:rPr>
        <w:t>mayoría</w:t>
      </w:r>
      <w:r>
        <w:rPr>
          <w:color w:val="231F20"/>
          <w:spacing w:val="-7"/>
        </w:rPr>
        <w:t xml:space="preserve"> </w:t>
      </w:r>
      <w:r>
        <w:rPr>
          <w:color w:val="231F20"/>
          <w:spacing w:val="-2"/>
        </w:rPr>
        <w:t>de</w:t>
      </w:r>
      <w:r>
        <w:rPr>
          <w:color w:val="231F20"/>
          <w:spacing w:val="-7"/>
        </w:rPr>
        <w:t xml:space="preserve"> </w:t>
      </w:r>
      <w:r>
        <w:rPr>
          <w:color w:val="231F20"/>
          <w:spacing w:val="-2"/>
        </w:rPr>
        <w:t>los</w:t>
      </w:r>
      <w:r>
        <w:rPr>
          <w:color w:val="231F20"/>
          <w:spacing w:val="-7"/>
        </w:rPr>
        <w:t xml:space="preserve"> </w:t>
      </w:r>
      <w:r>
        <w:rPr>
          <w:color w:val="231F20"/>
          <w:spacing w:val="-2"/>
        </w:rPr>
        <w:t>virus</w:t>
      </w:r>
      <w:r>
        <w:rPr>
          <w:color w:val="231F20"/>
          <w:spacing w:val="-7"/>
        </w:rPr>
        <w:t xml:space="preserve"> </w:t>
      </w:r>
      <w:r>
        <w:rPr>
          <w:color w:val="231F20"/>
          <w:spacing w:val="-2"/>
        </w:rPr>
        <w:t>puede</w:t>
      </w:r>
      <w:r>
        <w:rPr>
          <w:color w:val="231F20"/>
          <w:spacing w:val="-7"/>
        </w:rPr>
        <w:t xml:space="preserve"> </w:t>
      </w:r>
      <w:r>
        <w:rPr>
          <w:color w:val="231F20"/>
          <w:spacing w:val="-2"/>
        </w:rPr>
        <w:t>pro- ducir</w:t>
      </w:r>
      <w:r>
        <w:rPr>
          <w:color w:val="231F20"/>
          <w:spacing w:val="-4"/>
        </w:rPr>
        <w:t xml:space="preserve"> </w:t>
      </w:r>
      <w:r>
        <w:rPr>
          <w:color w:val="231F20"/>
          <w:spacing w:val="-2"/>
        </w:rPr>
        <w:t>meningitis,</w:t>
      </w:r>
      <w:r>
        <w:rPr>
          <w:color w:val="231F20"/>
          <w:spacing w:val="-4"/>
        </w:rPr>
        <w:t xml:space="preserve"> </w:t>
      </w:r>
      <w:r>
        <w:rPr>
          <w:color w:val="231F20"/>
          <w:spacing w:val="-2"/>
        </w:rPr>
        <w:t>los</w:t>
      </w:r>
      <w:r>
        <w:rPr>
          <w:color w:val="231F20"/>
          <w:spacing w:val="-4"/>
        </w:rPr>
        <w:t xml:space="preserve"> </w:t>
      </w:r>
      <w:r>
        <w:rPr>
          <w:color w:val="231F20"/>
          <w:spacing w:val="-2"/>
        </w:rPr>
        <w:t>enterovirus,</w:t>
      </w:r>
      <w:r>
        <w:rPr>
          <w:color w:val="231F20"/>
          <w:spacing w:val="-4"/>
        </w:rPr>
        <w:t xml:space="preserve"> </w:t>
      </w:r>
      <w:r>
        <w:rPr>
          <w:color w:val="231F20"/>
          <w:spacing w:val="-2"/>
        </w:rPr>
        <w:t>herpesvirus</w:t>
      </w:r>
      <w:r>
        <w:rPr>
          <w:color w:val="231F20"/>
          <w:spacing w:val="-4"/>
        </w:rPr>
        <w:t xml:space="preserve"> </w:t>
      </w:r>
      <w:r>
        <w:rPr>
          <w:color w:val="231F20"/>
          <w:spacing w:val="-2"/>
        </w:rPr>
        <w:t>y,</w:t>
      </w:r>
      <w:r>
        <w:rPr>
          <w:color w:val="231F20"/>
          <w:spacing w:val="-4"/>
        </w:rPr>
        <w:t xml:space="preserve"> </w:t>
      </w:r>
      <w:r>
        <w:rPr>
          <w:color w:val="231F20"/>
          <w:spacing w:val="-2"/>
        </w:rPr>
        <w:t>en</w:t>
      </w:r>
      <w:r>
        <w:rPr>
          <w:color w:val="231F20"/>
          <w:spacing w:val="-4"/>
        </w:rPr>
        <w:t xml:space="preserve"> </w:t>
      </w:r>
      <w:r>
        <w:rPr>
          <w:color w:val="231F20"/>
          <w:spacing w:val="-2"/>
        </w:rPr>
        <w:t>algunas</w:t>
      </w:r>
      <w:r>
        <w:rPr>
          <w:color w:val="231F20"/>
          <w:spacing w:val="-4"/>
        </w:rPr>
        <w:t xml:space="preserve"> </w:t>
      </w:r>
      <w:r>
        <w:rPr>
          <w:color w:val="231F20"/>
          <w:spacing w:val="-2"/>
        </w:rPr>
        <w:t>regiones</w:t>
      </w:r>
      <w:r>
        <w:rPr>
          <w:color w:val="231F20"/>
          <w:spacing w:val="-4"/>
        </w:rPr>
        <w:t xml:space="preserve"> </w:t>
      </w:r>
      <w:r>
        <w:rPr>
          <w:color w:val="231F20"/>
          <w:spacing w:val="-2"/>
        </w:rPr>
        <w:t>del</w:t>
      </w:r>
      <w:r>
        <w:rPr>
          <w:color w:val="231F20"/>
          <w:spacing w:val="-4"/>
        </w:rPr>
        <w:t xml:space="preserve"> </w:t>
      </w:r>
      <w:r>
        <w:rPr>
          <w:color w:val="231F20"/>
          <w:spacing w:val="-2"/>
        </w:rPr>
        <w:t>mundo, los</w:t>
      </w:r>
      <w:r>
        <w:rPr>
          <w:color w:val="231F20"/>
          <w:spacing w:val="-3"/>
        </w:rPr>
        <w:t xml:space="preserve"> </w:t>
      </w:r>
      <w:r>
        <w:rPr>
          <w:color w:val="231F20"/>
          <w:spacing w:val="-2"/>
        </w:rPr>
        <w:t>arbovirus</w:t>
      </w:r>
      <w:r>
        <w:rPr>
          <w:color w:val="231F20"/>
          <w:spacing w:val="-3"/>
        </w:rPr>
        <w:t xml:space="preserve"> </w:t>
      </w:r>
      <w:r>
        <w:rPr>
          <w:color w:val="231F20"/>
          <w:spacing w:val="-2"/>
        </w:rPr>
        <w:t>son</w:t>
      </w:r>
      <w:r>
        <w:rPr>
          <w:color w:val="231F20"/>
          <w:spacing w:val="-3"/>
        </w:rPr>
        <w:t xml:space="preserve"> </w:t>
      </w:r>
      <w:r>
        <w:rPr>
          <w:color w:val="231F20"/>
          <w:spacing w:val="-2"/>
        </w:rPr>
        <w:t>los</w:t>
      </w:r>
      <w:r>
        <w:rPr>
          <w:color w:val="231F20"/>
          <w:spacing w:val="-3"/>
        </w:rPr>
        <w:t xml:space="preserve"> </w:t>
      </w:r>
      <w:r>
        <w:rPr>
          <w:color w:val="231F20"/>
          <w:spacing w:val="-2"/>
        </w:rPr>
        <w:t>agentes</w:t>
      </w:r>
      <w:r>
        <w:rPr>
          <w:color w:val="231F20"/>
          <w:spacing w:val="-3"/>
        </w:rPr>
        <w:t xml:space="preserve"> </w:t>
      </w:r>
      <w:r>
        <w:rPr>
          <w:color w:val="231F20"/>
          <w:spacing w:val="-2"/>
        </w:rPr>
        <w:t>etiológicos</w:t>
      </w:r>
      <w:r>
        <w:rPr>
          <w:color w:val="231F20"/>
          <w:spacing w:val="-3"/>
        </w:rPr>
        <w:t xml:space="preserve"> </w:t>
      </w:r>
      <w:r>
        <w:rPr>
          <w:color w:val="231F20"/>
          <w:spacing w:val="-2"/>
        </w:rPr>
        <w:t>más</w:t>
      </w:r>
      <w:r>
        <w:rPr>
          <w:color w:val="231F20"/>
          <w:spacing w:val="-3"/>
        </w:rPr>
        <w:t xml:space="preserve"> </w:t>
      </w:r>
      <w:r>
        <w:rPr>
          <w:color w:val="231F20"/>
          <w:spacing w:val="-2"/>
        </w:rPr>
        <w:t>frecuentemente</w:t>
      </w:r>
      <w:r>
        <w:rPr>
          <w:color w:val="231F20"/>
          <w:spacing w:val="-4"/>
        </w:rPr>
        <w:t xml:space="preserve"> </w:t>
      </w:r>
      <w:r>
        <w:rPr>
          <w:color w:val="231F20"/>
          <w:spacing w:val="-2"/>
        </w:rPr>
        <w:t>relacionados</w:t>
      </w:r>
      <w:r>
        <w:rPr>
          <w:color w:val="231F20"/>
          <w:spacing w:val="-3"/>
        </w:rPr>
        <w:t xml:space="preserve"> </w:t>
      </w:r>
      <w:r>
        <w:rPr>
          <w:color w:val="231F20"/>
          <w:spacing w:val="-2"/>
        </w:rPr>
        <w:t xml:space="preserve">(19). </w:t>
      </w:r>
      <w:r>
        <w:rPr>
          <w:color w:val="231F20"/>
        </w:rPr>
        <w:t>Las características</w:t>
      </w:r>
      <w:r>
        <w:rPr>
          <w:color w:val="231F20"/>
          <w:spacing w:val="-1"/>
        </w:rPr>
        <w:t xml:space="preserve"> </w:t>
      </w:r>
      <w:r>
        <w:rPr>
          <w:color w:val="231F20"/>
        </w:rPr>
        <w:t>clínicas</w:t>
      </w:r>
      <w:r>
        <w:rPr>
          <w:color w:val="231F20"/>
          <w:spacing w:val="-1"/>
        </w:rPr>
        <w:t xml:space="preserve"> </w:t>
      </w:r>
      <w:r>
        <w:rPr>
          <w:color w:val="231F20"/>
        </w:rPr>
        <w:t>de los principales virus</w:t>
      </w:r>
      <w:r>
        <w:rPr>
          <w:color w:val="231F20"/>
          <w:spacing w:val="-1"/>
        </w:rPr>
        <w:t xml:space="preserve"> </w:t>
      </w:r>
      <w:r>
        <w:rPr>
          <w:color w:val="231F20"/>
        </w:rPr>
        <w:t>se</w:t>
      </w:r>
      <w:r>
        <w:rPr>
          <w:color w:val="231F20"/>
          <w:spacing w:val="-1"/>
        </w:rPr>
        <w:t xml:space="preserve"> </w:t>
      </w:r>
      <w:r>
        <w:rPr>
          <w:color w:val="231F20"/>
        </w:rPr>
        <w:t xml:space="preserve">muestran en la </w:t>
      </w:r>
      <w:r>
        <w:rPr>
          <w:b/>
          <w:color w:val="231F20"/>
        </w:rPr>
        <w:t>Tabla 4</w:t>
      </w:r>
      <w:r>
        <w:rPr>
          <w:color w:val="231F20"/>
        </w:rPr>
        <w:t>.</w:t>
      </w:r>
    </w:p>
    <w:p w14:paraId="043620DD" w14:textId="77777777" w:rsidR="00D73ACD" w:rsidRDefault="00D73ACD">
      <w:pPr>
        <w:pStyle w:val="BodyText"/>
        <w:spacing w:before="9"/>
        <w:rPr>
          <w:sz w:val="17"/>
        </w:rPr>
      </w:pPr>
    </w:p>
    <w:p w14:paraId="2B97664C" w14:textId="77777777" w:rsidR="00D73ACD" w:rsidRDefault="00D73ACD">
      <w:pPr>
        <w:pStyle w:val="Heading5"/>
        <w:spacing w:before="1"/>
      </w:pPr>
      <w:r>
        <w:rPr>
          <w:i/>
          <w:color w:val="6D6E71"/>
          <w:w w:val="95"/>
        </w:rPr>
        <w:t>Manifestaciones</w:t>
      </w:r>
      <w:r>
        <w:rPr>
          <w:i/>
          <w:color w:val="6D6E71"/>
          <w:spacing w:val="9"/>
        </w:rPr>
        <w:t xml:space="preserve"> </w:t>
      </w:r>
      <w:r>
        <w:rPr>
          <w:i/>
          <w:color w:val="6D6E71"/>
          <w:spacing w:val="-2"/>
        </w:rPr>
        <w:t>clínicas</w:t>
      </w:r>
    </w:p>
    <w:p w14:paraId="6A3C4B4C" w14:textId="77777777" w:rsidR="00D73ACD" w:rsidRDefault="00D73ACD">
      <w:pPr>
        <w:pStyle w:val="BodyText"/>
        <w:spacing w:before="39" w:line="249" w:lineRule="auto"/>
        <w:ind w:left="393" w:right="106"/>
        <w:jc w:val="both"/>
      </w:pPr>
      <w:r>
        <w:rPr>
          <w:color w:val="231F20"/>
        </w:rPr>
        <w:t xml:space="preserve">Las características clínicas de la meningitis viral son similares a la meningitis bacteriana, siendo las manifestaciones más comunes la cefalea, rigidez de la </w:t>
      </w:r>
      <w:r>
        <w:rPr>
          <w:color w:val="231F20"/>
          <w:spacing w:val="-2"/>
        </w:rPr>
        <w:t>nuca</w:t>
      </w:r>
      <w:r>
        <w:rPr>
          <w:color w:val="231F20"/>
          <w:spacing w:val="-4"/>
        </w:rPr>
        <w:t xml:space="preserve"> </w:t>
      </w:r>
      <w:r>
        <w:rPr>
          <w:color w:val="231F20"/>
          <w:spacing w:val="-2"/>
        </w:rPr>
        <w:t>y</w:t>
      </w:r>
      <w:r>
        <w:rPr>
          <w:color w:val="231F20"/>
          <w:spacing w:val="-4"/>
        </w:rPr>
        <w:t xml:space="preserve"> </w:t>
      </w:r>
      <w:r>
        <w:rPr>
          <w:color w:val="231F20"/>
          <w:spacing w:val="-2"/>
        </w:rPr>
        <w:t>fotofobia.</w:t>
      </w:r>
      <w:r>
        <w:rPr>
          <w:color w:val="231F20"/>
          <w:spacing w:val="-4"/>
        </w:rPr>
        <w:t xml:space="preserve"> </w:t>
      </w:r>
      <w:r>
        <w:rPr>
          <w:color w:val="231F20"/>
          <w:spacing w:val="-2"/>
        </w:rPr>
        <w:t>La</w:t>
      </w:r>
      <w:r>
        <w:rPr>
          <w:color w:val="231F20"/>
          <w:spacing w:val="-4"/>
        </w:rPr>
        <w:t xml:space="preserve"> </w:t>
      </w:r>
      <w:r>
        <w:rPr>
          <w:color w:val="231F20"/>
          <w:spacing w:val="-2"/>
        </w:rPr>
        <w:t>meningitis</w:t>
      </w:r>
      <w:r>
        <w:rPr>
          <w:color w:val="231F20"/>
          <w:spacing w:val="-4"/>
        </w:rPr>
        <w:t xml:space="preserve"> </w:t>
      </w:r>
      <w:r>
        <w:rPr>
          <w:color w:val="231F20"/>
          <w:spacing w:val="-2"/>
        </w:rPr>
        <w:t>por</w:t>
      </w:r>
      <w:r>
        <w:rPr>
          <w:color w:val="231F20"/>
          <w:spacing w:val="-4"/>
        </w:rPr>
        <w:t xml:space="preserve"> </w:t>
      </w:r>
      <w:r>
        <w:rPr>
          <w:color w:val="231F20"/>
          <w:spacing w:val="-2"/>
        </w:rPr>
        <w:t>virus</w:t>
      </w:r>
      <w:r>
        <w:rPr>
          <w:color w:val="231F20"/>
          <w:spacing w:val="-4"/>
        </w:rPr>
        <w:t xml:space="preserve"> </w:t>
      </w:r>
      <w:r>
        <w:rPr>
          <w:color w:val="231F20"/>
          <w:spacing w:val="-2"/>
        </w:rPr>
        <w:t>varicela-zoster</w:t>
      </w:r>
      <w:r>
        <w:rPr>
          <w:color w:val="231F20"/>
          <w:spacing w:val="-4"/>
        </w:rPr>
        <w:t xml:space="preserve"> </w:t>
      </w:r>
      <w:r>
        <w:rPr>
          <w:color w:val="231F20"/>
          <w:spacing w:val="-2"/>
        </w:rPr>
        <w:t>(VVZ)</w:t>
      </w:r>
      <w:r>
        <w:rPr>
          <w:color w:val="231F20"/>
          <w:spacing w:val="-4"/>
        </w:rPr>
        <w:t xml:space="preserve"> </w:t>
      </w:r>
      <w:r>
        <w:rPr>
          <w:color w:val="231F20"/>
          <w:spacing w:val="-2"/>
        </w:rPr>
        <w:t>puede</w:t>
      </w:r>
      <w:r>
        <w:rPr>
          <w:color w:val="231F20"/>
          <w:spacing w:val="-4"/>
        </w:rPr>
        <w:t xml:space="preserve"> </w:t>
      </w:r>
      <w:r>
        <w:rPr>
          <w:color w:val="231F20"/>
          <w:spacing w:val="-2"/>
        </w:rPr>
        <w:t xml:space="preserve">manifes- </w:t>
      </w:r>
      <w:r>
        <w:rPr>
          <w:color w:val="231F20"/>
        </w:rPr>
        <w:t>tarse de forma concomitante con la infección primaria (varicela), reactivacio- nes</w:t>
      </w:r>
      <w:r>
        <w:rPr>
          <w:color w:val="231F20"/>
          <w:spacing w:val="-1"/>
        </w:rPr>
        <w:t xml:space="preserve"> </w:t>
      </w:r>
      <w:r>
        <w:rPr>
          <w:color w:val="231F20"/>
        </w:rPr>
        <w:t>(zoster)</w:t>
      </w:r>
      <w:r>
        <w:rPr>
          <w:color w:val="231F20"/>
          <w:spacing w:val="-1"/>
        </w:rPr>
        <w:t xml:space="preserve"> </w:t>
      </w:r>
      <w:r>
        <w:rPr>
          <w:color w:val="231F20"/>
        </w:rPr>
        <w:t>o</w:t>
      </w:r>
      <w:r>
        <w:rPr>
          <w:color w:val="231F20"/>
          <w:spacing w:val="-1"/>
        </w:rPr>
        <w:t xml:space="preserve"> </w:t>
      </w:r>
      <w:r>
        <w:rPr>
          <w:color w:val="231F20"/>
        </w:rPr>
        <w:t>por</w:t>
      </w:r>
      <w:r>
        <w:rPr>
          <w:color w:val="231F20"/>
          <w:spacing w:val="-1"/>
        </w:rPr>
        <w:t xml:space="preserve"> </w:t>
      </w:r>
      <w:r>
        <w:rPr>
          <w:color w:val="231F20"/>
        </w:rPr>
        <w:t>el</w:t>
      </w:r>
      <w:r>
        <w:rPr>
          <w:color w:val="231F20"/>
          <w:spacing w:val="-1"/>
        </w:rPr>
        <w:t xml:space="preserve"> </w:t>
      </w:r>
      <w:r>
        <w:rPr>
          <w:color w:val="231F20"/>
        </w:rPr>
        <w:t>uso</w:t>
      </w:r>
      <w:r>
        <w:rPr>
          <w:color w:val="231F20"/>
          <w:spacing w:val="-1"/>
        </w:rPr>
        <w:t xml:space="preserve"> </w:t>
      </w:r>
      <w:r>
        <w:rPr>
          <w:color w:val="231F20"/>
        </w:rPr>
        <w:t>de</w:t>
      </w:r>
      <w:r>
        <w:rPr>
          <w:color w:val="231F20"/>
          <w:spacing w:val="-1"/>
        </w:rPr>
        <w:t xml:space="preserve"> </w:t>
      </w:r>
      <w:r>
        <w:rPr>
          <w:color w:val="231F20"/>
        </w:rPr>
        <w:t>la</w:t>
      </w:r>
      <w:r>
        <w:rPr>
          <w:color w:val="231F20"/>
          <w:spacing w:val="-1"/>
        </w:rPr>
        <w:t xml:space="preserve"> </w:t>
      </w:r>
      <w:r>
        <w:rPr>
          <w:color w:val="231F20"/>
        </w:rPr>
        <w:t>vacuna</w:t>
      </w:r>
      <w:r>
        <w:rPr>
          <w:color w:val="231F20"/>
          <w:spacing w:val="-1"/>
        </w:rPr>
        <w:t xml:space="preserve"> </w:t>
      </w:r>
      <w:r>
        <w:rPr>
          <w:color w:val="231F20"/>
        </w:rPr>
        <w:t>a</w:t>
      </w:r>
      <w:r>
        <w:rPr>
          <w:color w:val="231F20"/>
          <w:spacing w:val="-1"/>
        </w:rPr>
        <w:t xml:space="preserve"> </w:t>
      </w:r>
      <w:r>
        <w:rPr>
          <w:color w:val="231F20"/>
        </w:rPr>
        <w:t>virus</w:t>
      </w:r>
      <w:r>
        <w:rPr>
          <w:color w:val="231F20"/>
          <w:spacing w:val="-1"/>
        </w:rPr>
        <w:t xml:space="preserve"> </w:t>
      </w:r>
      <w:r>
        <w:rPr>
          <w:color w:val="231F20"/>
        </w:rPr>
        <w:t>atenuado.</w:t>
      </w:r>
      <w:r>
        <w:rPr>
          <w:color w:val="231F20"/>
          <w:spacing w:val="-1"/>
        </w:rPr>
        <w:t xml:space="preserve"> </w:t>
      </w:r>
      <w:r>
        <w:rPr>
          <w:color w:val="231F20"/>
        </w:rPr>
        <w:t>La</w:t>
      </w:r>
      <w:r>
        <w:rPr>
          <w:color w:val="231F20"/>
          <w:spacing w:val="-1"/>
        </w:rPr>
        <w:t xml:space="preserve"> </w:t>
      </w:r>
      <w:r>
        <w:rPr>
          <w:color w:val="231F20"/>
        </w:rPr>
        <w:t>meningitis</w:t>
      </w:r>
      <w:r>
        <w:rPr>
          <w:color w:val="231F20"/>
          <w:spacing w:val="-1"/>
        </w:rPr>
        <w:t xml:space="preserve"> </w:t>
      </w:r>
      <w:r>
        <w:rPr>
          <w:color w:val="231F20"/>
        </w:rPr>
        <w:t xml:space="preserve">causada </w:t>
      </w:r>
      <w:r>
        <w:rPr>
          <w:color w:val="231F20"/>
          <w:w w:val="95"/>
        </w:rPr>
        <w:t xml:space="preserve">por este virus es más frecuente en adultos mayores. Solo el 10% de los pacientes </w:t>
      </w:r>
      <w:r>
        <w:rPr>
          <w:color w:val="231F20"/>
        </w:rPr>
        <w:t>con</w:t>
      </w:r>
      <w:r>
        <w:rPr>
          <w:color w:val="231F20"/>
          <w:spacing w:val="-1"/>
        </w:rPr>
        <w:t xml:space="preserve"> </w:t>
      </w:r>
      <w:r>
        <w:rPr>
          <w:color w:val="231F20"/>
        </w:rPr>
        <w:t>meningitis</w:t>
      </w:r>
      <w:r>
        <w:rPr>
          <w:color w:val="231F20"/>
          <w:spacing w:val="-1"/>
        </w:rPr>
        <w:t xml:space="preserve"> </w:t>
      </w:r>
      <w:r>
        <w:rPr>
          <w:color w:val="231F20"/>
        </w:rPr>
        <w:t>por</w:t>
      </w:r>
      <w:r>
        <w:rPr>
          <w:color w:val="231F20"/>
          <w:spacing w:val="-1"/>
        </w:rPr>
        <w:t xml:space="preserve"> </w:t>
      </w:r>
      <w:r>
        <w:rPr>
          <w:color w:val="231F20"/>
        </w:rPr>
        <w:t>virus</w:t>
      </w:r>
      <w:r>
        <w:rPr>
          <w:color w:val="231F20"/>
          <w:spacing w:val="-1"/>
        </w:rPr>
        <w:t xml:space="preserve"> </w:t>
      </w:r>
      <w:r>
        <w:rPr>
          <w:color w:val="231F20"/>
        </w:rPr>
        <w:t>herpes</w:t>
      </w:r>
      <w:r>
        <w:rPr>
          <w:color w:val="231F20"/>
          <w:spacing w:val="-1"/>
        </w:rPr>
        <w:t xml:space="preserve"> </w:t>
      </w:r>
      <w:r>
        <w:rPr>
          <w:color w:val="231F20"/>
        </w:rPr>
        <w:t>simple</w:t>
      </w:r>
      <w:r>
        <w:rPr>
          <w:color w:val="231F20"/>
          <w:spacing w:val="-1"/>
        </w:rPr>
        <w:t xml:space="preserve"> </w:t>
      </w:r>
      <w:r>
        <w:rPr>
          <w:color w:val="231F20"/>
        </w:rPr>
        <w:t>tipo</w:t>
      </w:r>
      <w:r>
        <w:rPr>
          <w:color w:val="231F20"/>
          <w:spacing w:val="-1"/>
        </w:rPr>
        <w:t xml:space="preserve"> </w:t>
      </w:r>
      <w:r>
        <w:rPr>
          <w:color w:val="231F20"/>
        </w:rPr>
        <w:t>2</w:t>
      </w:r>
      <w:r>
        <w:rPr>
          <w:color w:val="231F20"/>
          <w:spacing w:val="-1"/>
        </w:rPr>
        <w:t xml:space="preserve"> </w:t>
      </w:r>
      <w:r>
        <w:rPr>
          <w:color w:val="231F20"/>
        </w:rPr>
        <w:t>(HSV-2)</w:t>
      </w:r>
      <w:r>
        <w:rPr>
          <w:color w:val="231F20"/>
          <w:spacing w:val="-1"/>
        </w:rPr>
        <w:t xml:space="preserve"> </w:t>
      </w:r>
      <w:r>
        <w:rPr>
          <w:color w:val="231F20"/>
        </w:rPr>
        <w:t>va</w:t>
      </w:r>
      <w:r>
        <w:rPr>
          <w:color w:val="231F20"/>
          <w:spacing w:val="-1"/>
        </w:rPr>
        <w:t xml:space="preserve"> </w:t>
      </w:r>
      <w:r>
        <w:rPr>
          <w:color w:val="231F20"/>
        </w:rPr>
        <w:t>a</w:t>
      </w:r>
      <w:r>
        <w:rPr>
          <w:color w:val="231F20"/>
          <w:spacing w:val="-1"/>
        </w:rPr>
        <w:t xml:space="preserve"> </w:t>
      </w:r>
      <w:r>
        <w:rPr>
          <w:color w:val="231F20"/>
        </w:rPr>
        <w:t>presentar</w:t>
      </w:r>
      <w:r>
        <w:rPr>
          <w:color w:val="231F20"/>
          <w:spacing w:val="-1"/>
        </w:rPr>
        <w:t xml:space="preserve"> </w:t>
      </w:r>
      <w:r>
        <w:rPr>
          <w:color w:val="231F20"/>
        </w:rPr>
        <w:t>lesiones genitales y un 30% de ellos va a manifestar episodios previos (19).</w:t>
      </w:r>
    </w:p>
    <w:p w14:paraId="26218CB6" w14:textId="77777777" w:rsidR="00D73ACD" w:rsidRDefault="00D73ACD">
      <w:pPr>
        <w:spacing w:line="249" w:lineRule="auto"/>
        <w:jc w:val="both"/>
        <w:sectPr w:rsidR="00D73ACD" w:rsidSect="00D73ACD">
          <w:headerReference w:type="even" r:id="rId29"/>
          <w:headerReference w:type="default" r:id="rId30"/>
          <w:footerReference w:type="even" r:id="rId31"/>
          <w:footerReference w:type="default" r:id="rId32"/>
          <w:pgSz w:w="8230" w:h="12190"/>
          <w:pgMar w:top="1140" w:right="740" w:bottom="560" w:left="740" w:header="274" w:footer="370" w:gutter="0"/>
          <w:pgNumType w:start="231"/>
          <w:cols w:space="708"/>
        </w:sectPr>
      </w:pPr>
    </w:p>
    <w:p w14:paraId="701FDD62" w14:textId="77777777" w:rsidR="00D73ACD" w:rsidRDefault="00D73ACD">
      <w:pPr>
        <w:pStyle w:val="BodyText"/>
        <w:spacing w:before="10"/>
        <w:rPr>
          <w:sz w:val="8"/>
        </w:rPr>
      </w:pPr>
    </w:p>
    <w:p w14:paraId="117CEC72" w14:textId="77777777" w:rsidR="00D73ACD" w:rsidRDefault="00D73ACD">
      <w:pPr>
        <w:pStyle w:val="BodyText"/>
        <w:ind w:left="2044"/>
      </w:pPr>
      <w:r>
        <w:pict w14:anchorId="15969D86">
          <v:shape id="docshape1351" o:spid="_x0000_s2075" type="#_x0000_t202" style="width:118.4pt;height:15.9pt;mso-left-percent:-10001;mso-top-percent:-10001;mso-position-horizontal:absolute;mso-position-horizontal-relative:char;mso-position-vertical:absolute;mso-position-vertical-relative:line;mso-left-percent:-10001;mso-top-percent:-10001" filled="f" stroked="f">
            <v:textbox inset="0,0,0,0">
              <w:txbxContent>
                <w:p w14:paraId="2D3C512B" w14:textId="77777777" w:rsidR="00D73ACD" w:rsidRDefault="00D73ACD">
                  <w:pPr>
                    <w:spacing w:before="88"/>
                    <w:ind w:left="375"/>
                    <w:rPr>
                      <w:rFonts w:ascii="Arial"/>
                      <w:b/>
                      <w:sz w:val="16"/>
                    </w:rPr>
                  </w:pPr>
                  <w:r>
                    <w:rPr>
                      <w:rFonts w:ascii="Arial"/>
                      <w:b/>
                      <w:color w:val="231F20"/>
                      <w:w w:val="95"/>
                      <w:sz w:val="16"/>
                    </w:rPr>
                    <w:t>Meningitis</w:t>
                  </w:r>
                  <w:r>
                    <w:rPr>
                      <w:rFonts w:ascii="Arial"/>
                      <w:b/>
                      <w:color w:val="231F20"/>
                      <w:spacing w:val="18"/>
                      <w:sz w:val="16"/>
                    </w:rPr>
                    <w:t xml:space="preserve"> </w:t>
                  </w:r>
                  <w:r>
                    <w:rPr>
                      <w:rFonts w:ascii="Arial"/>
                      <w:b/>
                      <w:color w:val="231F20"/>
                      <w:spacing w:val="-2"/>
                      <w:w w:val="95"/>
                      <w:sz w:val="16"/>
                    </w:rPr>
                    <w:t>bacteriana</w:t>
                  </w:r>
                </w:p>
              </w:txbxContent>
            </v:textbox>
            <w10:anchorlock/>
          </v:shape>
        </w:pict>
      </w:r>
    </w:p>
    <w:p w14:paraId="00877E00" w14:textId="77777777" w:rsidR="00D73ACD" w:rsidRDefault="00D73ACD">
      <w:pPr>
        <w:pStyle w:val="BodyText"/>
        <w:spacing w:before="8"/>
        <w:rPr>
          <w:sz w:val="22"/>
        </w:rPr>
      </w:pPr>
      <w:r>
        <w:pict w14:anchorId="54CDF60A">
          <v:shape id="docshape1352" o:spid="_x0000_s2465" type="#_x0000_t202" style="position:absolute;margin-left:43.85pt;margin-top:14.3pt;width:309.15pt;height:15.9pt;z-index:-251658240;mso-wrap-distance-left:0;mso-wrap-distance-right:0;mso-position-horizontal-relative:page" filled="f" stroked="f">
            <v:textbox inset="0,0,0,0">
              <w:txbxContent>
                <w:p w14:paraId="47630FF2" w14:textId="77777777" w:rsidR="00D73ACD" w:rsidRDefault="00D73ACD">
                  <w:pPr>
                    <w:spacing w:before="78"/>
                    <w:ind w:left="274"/>
                    <w:rPr>
                      <w:rFonts w:ascii="Tahoma" w:hAnsi="Tahoma"/>
                      <w:sz w:val="16"/>
                    </w:rPr>
                  </w:pPr>
                  <w:r>
                    <w:rPr>
                      <w:rFonts w:ascii="Tahoma" w:hAnsi="Tahoma"/>
                      <w:color w:val="231F20"/>
                      <w:sz w:val="16"/>
                    </w:rPr>
                    <w:t>Sospecha</w:t>
                  </w:r>
                  <w:r>
                    <w:rPr>
                      <w:rFonts w:ascii="Tahoma" w:hAnsi="Tahoma"/>
                      <w:color w:val="231F20"/>
                      <w:spacing w:val="5"/>
                      <w:sz w:val="16"/>
                    </w:rPr>
                    <w:t xml:space="preserve"> </w:t>
                  </w:r>
                  <w:r>
                    <w:rPr>
                      <w:rFonts w:ascii="Tahoma" w:hAnsi="Tahoma"/>
                      <w:color w:val="231F20"/>
                      <w:sz w:val="16"/>
                    </w:rPr>
                    <w:t>(2</w:t>
                  </w:r>
                  <w:r>
                    <w:rPr>
                      <w:rFonts w:ascii="Tahoma" w:hAnsi="Tahoma"/>
                      <w:color w:val="231F20"/>
                      <w:spacing w:val="5"/>
                      <w:sz w:val="16"/>
                    </w:rPr>
                    <w:t xml:space="preserve"> </w:t>
                  </w:r>
                  <w:r>
                    <w:rPr>
                      <w:rFonts w:ascii="Tahoma" w:hAnsi="Tahoma"/>
                      <w:color w:val="231F20"/>
                      <w:sz w:val="16"/>
                    </w:rPr>
                    <w:t>o</w:t>
                  </w:r>
                  <w:r>
                    <w:rPr>
                      <w:rFonts w:ascii="Tahoma" w:hAnsi="Tahoma"/>
                      <w:color w:val="231F20"/>
                      <w:spacing w:val="5"/>
                      <w:sz w:val="16"/>
                    </w:rPr>
                    <w:t xml:space="preserve"> </w:t>
                  </w:r>
                  <w:r>
                    <w:rPr>
                      <w:rFonts w:ascii="Tahoma" w:hAnsi="Tahoma"/>
                      <w:color w:val="231F20"/>
                      <w:sz w:val="16"/>
                    </w:rPr>
                    <w:t>más):</w:t>
                  </w:r>
                  <w:r>
                    <w:rPr>
                      <w:rFonts w:ascii="Tahoma" w:hAnsi="Tahoma"/>
                      <w:color w:val="231F20"/>
                      <w:spacing w:val="6"/>
                      <w:sz w:val="16"/>
                    </w:rPr>
                    <w:t xml:space="preserve"> </w:t>
                  </w:r>
                  <w:r>
                    <w:rPr>
                      <w:rFonts w:ascii="Tahoma" w:hAnsi="Tahoma"/>
                      <w:color w:val="231F20"/>
                      <w:sz w:val="16"/>
                    </w:rPr>
                    <w:t>cefalea,</w:t>
                  </w:r>
                  <w:r>
                    <w:rPr>
                      <w:rFonts w:ascii="Tahoma" w:hAnsi="Tahoma"/>
                      <w:color w:val="231F20"/>
                      <w:spacing w:val="-2"/>
                      <w:sz w:val="16"/>
                    </w:rPr>
                    <w:t xml:space="preserve"> </w:t>
                  </w:r>
                  <w:r>
                    <w:rPr>
                      <w:rFonts w:ascii="Tahoma" w:hAnsi="Tahoma"/>
                      <w:color w:val="231F20"/>
                      <w:sz w:val="16"/>
                    </w:rPr>
                    <w:t>rigidez</w:t>
                  </w:r>
                  <w:r>
                    <w:rPr>
                      <w:rFonts w:ascii="Tahoma" w:hAnsi="Tahoma"/>
                      <w:color w:val="231F20"/>
                      <w:spacing w:val="5"/>
                      <w:sz w:val="16"/>
                    </w:rPr>
                    <w:t xml:space="preserve"> </w:t>
                  </w:r>
                  <w:r>
                    <w:rPr>
                      <w:rFonts w:ascii="Tahoma" w:hAnsi="Tahoma"/>
                      <w:color w:val="231F20"/>
                      <w:sz w:val="16"/>
                    </w:rPr>
                    <w:t>de</w:t>
                  </w:r>
                  <w:r>
                    <w:rPr>
                      <w:rFonts w:ascii="Tahoma" w:hAnsi="Tahoma"/>
                      <w:color w:val="231F20"/>
                      <w:spacing w:val="5"/>
                      <w:sz w:val="16"/>
                    </w:rPr>
                    <w:t xml:space="preserve"> </w:t>
                  </w:r>
                  <w:r>
                    <w:rPr>
                      <w:rFonts w:ascii="Tahoma" w:hAnsi="Tahoma"/>
                      <w:color w:val="231F20"/>
                      <w:sz w:val="16"/>
                    </w:rPr>
                    <w:t>la</w:t>
                  </w:r>
                  <w:r>
                    <w:rPr>
                      <w:rFonts w:ascii="Tahoma" w:hAnsi="Tahoma"/>
                      <w:color w:val="231F20"/>
                      <w:spacing w:val="6"/>
                      <w:sz w:val="16"/>
                    </w:rPr>
                    <w:t xml:space="preserve"> </w:t>
                  </w:r>
                  <w:r>
                    <w:rPr>
                      <w:rFonts w:ascii="Tahoma" w:hAnsi="Tahoma"/>
                      <w:color w:val="231F20"/>
                      <w:sz w:val="16"/>
                    </w:rPr>
                    <w:t>nuca,</w:t>
                  </w:r>
                  <w:r>
                    <w:rPr>
                      <w:rFonts w:ascii="Tahoma" w:hAnsi="Tahoma"/>
                      <w:color w:val="231F20"/>
                      <w:spacing w:val="-2"/>
                      <w:sz w:val="16"/>
                    </w:rPr>
                    <w:t xml:space="preserve"> </w:t>
                  </w:r>
                  <w:r>
                    <w:rPr>
                      <w:rFonts w:ascii="Tahoma" w:hAnsi="Tahoma"/>
                      <w:color w:val="231F20"/>
                      <w:sz w:val="16"/>
                    </w:rPr>
                    <w:t>fiebre,</w:t>
                  </w:r>
                  <w:r>
                    <w:rPr>
                      <w:rFonts w:ascii="Tahoma" w:hAnsi="Tahoma"/>
                      <w:color w:val="231F20"/>
                      <w:spacing w:val="-2"/>
                      <w:sz w:val="16"/>
                    </w:rPr>
                    <w:t xml:space="preserve"> </w:t>
                  </w:r>
                  <w:r>
                    <w:rPr>
                      <w:rFonts w:ascii="Tahoma" w:hAnsi="Tahoma"/>
                      <w:color w:val="231F20"/>
                      <w:sz w:val="16"/>
                    </w:rPr>
                    <w:t>alteración</w:t>
                  </w:r>
                  <w:r>
                    <w:rPr>
                      <w:rFonts w:ascii="Tahoma" w:hAnsi="Tahoma"/>
                      <w:color w:val="231F20"/>
                      <w:spacing w:val="6"/>
                      <w:sz w:val="16"/>
                    </w:rPr>
                    <w:t xml:space="preserve"> </w:t>
                  </w:r>
                  <w:r>
                    <w:rPr>
                      <w:rFonts w:ascii="Tahoma" w:hAnsi="Tahoma"/>
                      <w:color w:val="231F20"/>
                      <w:sz w:val="16"/>
                    </w:rPr>
                    <w:t>del</w:t>
                  </w:r>
                  <w:r>
                    <w:rPr>
                      <w:rFonts w:ascii="Tahoma" w:hAnsi="Tahoma"/>
                      <w:color w:val="231F20"/>
                      <w:spacing w:val="5"/>
                      <w:sz w:val="16"/>
                    </w:rPr>
                    <w:t xml:space="preserve"> </w:t>
                  </w:r>
                  <w:r>
                    <w:rPr>
                      <w:rFonts w:ascii="Tahoma" w:hAnsi="Tahoma"/>
                      <w:color w:val="231F20"/>
                      <w:spacing w:val="-2"/>
                      <w:sz w:val="16"/>
                    </w:rPr>
                    <w:t>sensorio</w:t>
                  </w:r>
                </w:p>
              </w:txbxContent>
            </v:textbox>
            <w10:wrap type="topAndBottom" anchorx="page"/>
          </v:shape>
        </w:pict>
      </w:r>
    </w:p>
    <w:p w14:paraId="68F97C65" w14:textId="77777777" w:rsidR="00D73ACD" w:rsidRDefault="00D73ACD">
      <w:pPr>
        <w:pStyle w:val="BodyText"/>
      </w:pPr>
    </w:p>
    <w:p w14:paraId="462629F3" w14:textId="77777777" w:rsidR="00D73ACD" w:rsidRDefault="00D73ACD">
      <w:pPr>
        <w:pStyle w:val="BodyText"/>
      </w:pPr>
    </w:p>
    <w:p w14:paraId="41242CDD" w14:textId="77777777" w:rsidR="00D73ACD" w:rsidRDefault="00D73ACD">
      <w:pPr>
        <w:pStyle w:val="BodyText"/>
      </w:pPr>
    </w:p>
    <w:p w14:paraId="23D9EF1B" w14:textId="77777777" w:rsidR="00D73ACD" w:rsidRDefault="00D73ACD">
      <w:pPr>
        <w:pStyle w:val="BodyText"/>
      </w:pPr>
    </w:p>
    <w:p w14:paraId="7AB6A9F5" w14:textId="77777777" w:rsidR="00D73ACD" w:rsidRDefault="00D73ACD">
      <w:pPr>
        <w:pStyle w:val="BodyText"/>
      </w:pPr>
    </w:p>
    <w:p w14:paraId="4CA32353" w14:textId="77777777" w:rsidR="00D73ACD" w:rsidRDefault="00D73ACD">
      <w:pPr>
        <w:pStyle w:val="BodyText"/>
      </w:pPr>
    </w:p>
    <w:p w14:paraId="298F02CB" w14:textId="77777777" w:rsidR="00D73ACD" w:rsidRDefault="00D73ACD">
      <w:pPr>
        <w:pStyle w:val="BodyText"/>
        <w:spacing w:before="4"/>
        <w:rPr>
          <w:sz w:val="25"/>
        </w:rPr>
      </w:pPr>
    </w:p>
    <w:p w14:paraId="6E6ADED7" w14:textId="77777777" w:rsidR="00D73ACD" w:rsidRDefault="00D73ACD">
      <w:pPr>
        <w:tabs>
          <w:tab w:val="left" w:pos="664"/>
        </w:tabs>
        <w:spacing w:before="110"/>
        <w:ind w:right="899"/>
        <w:jc w:val="right"/>
        <w:rPr>
          <w:rFonts w:ascii="Arial" w:hAnsi="Arial"/>
          <w:sz w:val="16"/>
        </w:rPr>
      </w:pPr>
      <w:r>
        <w:rPr>
          <w:rFonts w:ascii="Times New Roman" w:hAnsi="Times New Roman"/>
          <w:sz w:val="22"/>
        </w:rPr>
        <w:pict w14:anchorId="7C64BA3E">
          <v:group id="docshapegroup1353" o:spid="_x0000_s2184" style="position:absolute;left:0;text-align:left;margin-left:42.5pt;margin-top:-130.75pt;width:311.85pt;height:460.55pt;z-index:-251658240;mso-position-horizontal-relative:page" coordorigin="850,-2615" coordsize="6237,9211">
            <v:shape id="docshape1354" o:spid="_x0000_s2185" style="position:absolute;left:2765;top:-2608;width:2407;height:349" coordorigin="2765,-2608" coordsize="2407,349" path="m5115,-2608r-2293,l2789,-2607r-17,6l2766,-2584r-1,33l2765,-2316r1,33l2772,-2266r17,6l2822,-2259r2293,l5148,-2260r17,-6l5171,-2283r1,-33l5172,-2551r-1,-33l5165,-2601r-17,-6l5115,-2608xe" fillcolor="#e3ebeb" stroked="f">
              <v:path arrowok="t"/>
            </v:shape>
            <v:shape id="docshape1355" o:spid="_x0000_s2186" style="position:absolute;left:2765;top:-2608;width:2407;height:349" coordorigin="2765,-2608" coordsize="2407,349" path="m2822,-2608r-33,1l2772,-2601r-6,17l2765,-2551r,235l2766,-2283r6,17l2789,-2260r33,1l5115,-2259r33,-1l5165,-2266r6,-17l5172,-2316r,-235l5171,-2584r-6,-17l5148,-2607r-33,-1l2822,-2608xe" filled="f" strokecolor="#00464f">
              <v:path arrowok="t"/>
            </v:shape>
            <v:shape id="docshape1356" o:spid="_x0000_s2187" style="position:absolute;left:3968;top:-2267;width:2;height:165" coordorigin="3968,-2267" coordsize="0,165" path="m3968,-2267r,165e" fillcolor="#d9d9d9" stroked="f">
              <v:path arrowok="t"/>
            </v:shape>
            <v:line id="_x0000_s2188" style="position:absolute" from="3968,-2267" to="3968,-2102" strokecolor="#00464f"/>
            <v:shape id="docshape1357" o:spid="_x0000_s2189" style="position:absolute;left:857;top:-2005;width:6222;height:349" coordorigin="858,-2004" coordsize="6222,349" path="m7022,-2004r-6107,l882,-2003r-17,6l859,-1980r-1,33l858,-1712r1,32l865,-1663r17,7l915,-1656r6107,l7055,-1656r17,-7l7078,-1680r1,-32l7079,-1947r-1,-33l7072,-1997r-17,-6l7022,-2004xe" fillcolor="#e3ebeb" stroked="f">
              <v:path arrowok="t"/>
            </v:shape>
            <v:shape id="docshape1358" o:spid="_x0000_s2190" style="position:absolute;left:857;top:-2005;width:6222;height:349" coordorigin="858,-2004" coordsize="6222,349" path="m915,-2004r-33,1l865,-1997r-6,17l858,-1947r,235l859,-1680r6,17l882,-1656r33,l7022,-1656r33,l7072,-1663r6,-17l7079,-1712r,-235l7078,-1980r-6,-17l7055,-2003r-33,-1l915,-2004xe" filled="f" strokecolor="#00464f">
              <v:path arrowok="t"/>
            </v:shape>
            <v:shape id="docshape1359" o:spid="_x0000_s2191" style="position:absolute;left:3919;top:-2134;width:98;height:134" coordorigin="3920,-2133" coordsize="98,134" path="m4017,-2133r-97,l3968,-2000r49,-133xe" fillcolor="#00464f" stroked="f">
              <v:path arrowok="t"/>
            </v:shape>
            <v:shape id="docshape1360" o:spid="_x0000_s2192" style="position:absolute;left:3961;top:-1664;width:2;height:165" coordorigin="3961,-1663" coordsize="0,165" path="m3961,-1663r,165e" fillcolor="#d9d9d9" stroked="f">
              <v:path arrowok="t"/>
            </v:shape>
            <v:line id="_x0000_s2193" style="position:absolute" from="3961,-1663" to="3961,-1498" strokecolor="#00464f"/>
            <v:shape id="docshape1361" o:spid="_x0000_s2194" style="position:absolute;left:2757;top:-1386;width:2407;height:1125" coordorigin="2758,-1385" coordsize="2407,1125" path="m5108,-1385r-2294,l2782,-1385r-17,7l2759,-1362r-1,33l2758,-318r1,33l2765,-268r17,6l2814,-261r2294,l5140,-262r17,-6l5163,-285r1,-33l5164,-1329r-1,-33l5157,-1378r-17,-7l5108,-1385xe" fillcolor="#e3ebeb" stroked="f">
              <v:path arrowok="t"/>
            </v:shape>
            <v:shape id="docshape1362" o:spid="_x0000_s2195" style="position:absolute;left:2757;top:-1386;width:2407;height:1125" coordorigin="2758,-1385" coordsize="2407,1125" path="m2814,-1385r-32,l2765,-1378r-6,16l2758,-1329r,1011l2759,-285r6,17l2782,-262r32,1l5108,-261r32,-1l5157,-268r6,-17l5164,-318r,-1011l5163,-1362r-6,-16l5140,-1385r-32,l2814,-1385xe" filled="f" strokecolor="#00464f">
              <v:path arrowok="t"/>
            </v:shape>
            <v:shape id="docshape1363" o:spid="_x0000_s2196" style="position:absolute;left:3912;top:-1530;width:98;height:134" coordorigin="3912,-1530" coordsize="98,134" path="m4010,-1530r-98,l3961,-1396r49,-134xe" fillcolor="#00464f" stroked="f">
              <v:path arrowok="t"/>
            </v:shape>
            <v:shape id="docshape1364" o:spid="_x0000_s2197" style="position:absolute;left:3961;top:-269;width:2;height:165" coordorigin="3961,-268" coordsize="0,165" path="m3961,-268r,164e" fillcolor="#d9d9d9" stroked="f">
              <v:path arrowok="t"/>
            </v:shape>
            <v:line id="_x0000_s2198" style="position:absolute" from="3961,-268" to="3961,-104" strokecolor="#00464f"/>
            <v:shape id="docshape1365" o:spid="_x0000_s2199" style="position:absolute;left:2757;top:5;width:2407;height:349" coordorigin="2758,6" coordsize="2407,349" path="m5108,6l2814,6r-32,1l2765,13r-6,17l2758,63r,235l2759,330r6,17l2782,353r32,1l5108,354r32,-1l5157,347r6,-17l5164,298r,-235l5163,30r-6,-17l5140,7,5108,6xe" fillcolor="#e3ebeb" stroked="f">
              <v:path arrowok="t"/>
            </v:shape>
            <v:shape id="docshape1366" o:spid="_x0000_s2200" style="position:absolute;left:2757;top:5;width:2407;height:349" coordorigin="2758,6" coordsize="2407,349" path="m2814,6r-32,1l2765,13r-6,17l2758,63r,235l2759,330r6,17l2782,353r32,1l5108,354r32,-1l5157,347r6,-17l5164,298r,-235l5163,30r-6,-17l5140,7,5108,6,2814,6xe" filled="f" strokecolor="#00464f">
              <v:path arrowok="t"/>
            </v:shape>
            <v:shape id="docshape1367" o:spid="_x0000_s2201" style="position:absolute;left:3912;top:-136;width:98;height:134" coordorigin="3912,-135" coordsize="98,134" path="m4010,-135r-98,l3961,-2r49,-133xe" fillcolor="#00464f" stroked="f">
              <v:path arrowok="t"/>
            </v:shape>
            <v:shape id="docshape1368" o:spid="_x0000_s2202" style="position:absolute;left:857;top:3204;width:3033;height:526" coordorigin="858,3204" coordsize="3033,526" path="m3833,3204r-2918,l882,3205r-17,6l859,3228r-1,33l858,3673r1,33l865,3723r17,6l915,3730r2918,l3866,3729r17,-6l3889,3706r1,-33l3890,3261r-1,-33l3883,3211r-17,-6l3833,3204xe" fillcolor="#e3ebeb" stroked="f">
              <v:path arrowok="t"/>
            </v:shape>
            <v:shape id="docshape1369" o:spid="_x0000_s2203" style="position:absolute;left:857;top:3204;width:3033;height:526" coordorigin="858,3204" coordsize="3033,526" path="m915,3204r-33,1l865,3211r-6,17l858,3261r,412l859,3706r6,17l882,3729r33,1l3833,3730r33,-1l3883,3723r6,-17l3890,3673r,-412l3889,3228r-6,-17l3866,3205r-33,-1l915,3204xe" filled="f" strokecolor="#00464f">
              <v:path arrowok="t"/>
            </v:shape>
            <v:shape id="docshape1370" o:spid="_x0000_s2204" style="position:absolute;left:2757;top:2370;width:471;height:349" coordorigin="2758,2371" coordsize="471,349" path="m3172,2371r-358,l2782,2372r-17,6l2759,2395r-1,32l2758,2663r1,32l2765,2712r17,6l2814,2719r358,l3205,2718r17,-6l3228,2695r1,-32l3229,2427r-1,-32l3222,2378r-17,-6l3172,2371xe" fillcolor="#e3ebeb" stroked="f">
              <v:path arrowok="t"/>
            </v:shape>
            <v:shape id="docshape1371" o:spid="_x0000_s2205" style="position:absolute;left:2757;top:2370;width:471;height:349" coordorigin="2758,2371" coordsize="471,349" path="m2814,2371r-32,1l2765,2378r-6,17l2758,2427r,236l2759,2695r6,17l2782,2718r32,1l3172,2719r33,-1l3222,2712r6,-17l3229,2663r,-236l3228,2395r-6,-17l3205,2372r-33,-1l2814,2371xe" filled="f" strokecolor="#00464f">
              <v:path arrowok="t"/>
            </v:shape>
            <v:shape id="docshape1372" o:spid="_x0000_s2206" style="position:absolute;left:2993;top:2726;width:2;height:369" coordorigin="2993,2727" coordsize="0,369" path="m2993,2727r,368e" fillcolor="#d9d9d9" stroked="f">
              <v:path arrowok="t"/>
            </v:shape>
            <v:line id="_x0000_s2207" style="position:absolute" from="2993,2727" to="2993,3095" strokecolor="#00464f"/>
            <v:shape id="docshape1373" o:spid="_x0000_s2208" style="position:absolute;left:2944;top:3063;width:98;height:134" coordorigin="2945,3063" coordsize="98,134" path="m3042,3063r-97,l2993,3197r49,-134xe" fillcolor="#00464f" stroked="f">
              <v:path arrowok="t"/>
            </v:shape>
            <v:shape id="docshape1374" o:spid="_x0000_s2209" style="position:absolute;left:2330;top:3722;width:2;height:183" coordorigin="2330,3723" coordsize="0,183" path="m2330,3723r,182e" fillcolor="#d9d9d9" stroked="f">
              <v:path arrowok="t"/>
            </v:shape>
            <v:line id="_x0000_s2210" style="position:absolute" from="2330,3723" to="2330,3905" strokecolor="#00464f"/>
            <v:shape id="docshape1375" o:spid="_x0000_s2211" style="position:absolute;left:2765;top:590;width:2399;height:1320" coordorigin="2765,590" coordsize="2399,1320" path="m5108,590r-2286,l2789,591r-17,6l2766,614r-1,33l2765,1854r1,32l2772,1903r17,6l2822,1910r2286,l5140,1909r17,-6l5163,1886r1,-32l5164,647r-1,-33l5157,597r-17,-6l5108,590xe" fillcolor="#e3ebeb" stroked="f">
              <v:path arrowok="t"/>
            </v:shape>
            <v:shape id="docshape1376" o:spid="_x0000_s2212" style="position:absolute;left:2765;top:590;width:2399;height:1320" coordorigin="2765,590" coordsize="2399,1320" path="m2822,590r-33,1l2772,597r-6,17l2765,647r,1207l2766,1886r6,17l2789,1909r33,1l5108,1910r32,-1l5157,1903r6,-17l5164,1854r,-1207l5163,614r-6,-17l5140,591r-32,-1l2822,590xe" filled="f" strokecolor="#00464f">
              <v:path arrowok="t"/>
            </v:shape>
            <v:shape id="docshape1377" o:spid="_x0000_s2213" style="position:absolute;left:3000;top:1902;width:2;height:374" coordorigin="3001,1903" coordsize="0,374" path="m3001,1903r,373e" fillcolor="#d9d9d9" stroked="f">
              <v:path arrowok="t"/>
            </v:shape>
            <v:line id="_x0000_s2214" style="position:absolute" from="3001,1903" to="3001,2276" strokecolor="#00464f"/>
            <v:shape id="docshape1378" o:spid="_x0000_s2215" style="position:absolute;left:2952;top:2244;width:98;height:134" coordorigin="2952,2245" coordsize="98,134" path="m3049,2245r-97,l3001,2378r48,-133xe" fillcolor="#00464f" stroked="f">
              <v:path arrowok="t"/>
            </v:shape>
            <v:shape id="docshape1379" o:spid="_x0000_s2216" style="position:absolute;left:2150;top:590;width:471;height:349" coordorigin="2151,590" coordsize="471,349" path="m2565,590r-357,l2175,591r-17,6l2152,614r-1,33l2151,882r1,33l2158,932r17,6l2208,939r357,l2598,938r17,-6l2621,915r1,-33l2622,647r-1,-33l2615,597r-17,-6l2565,590xe" fillcolor="#e3ebeb" stroked="f">
              <v:path arrowok="t"/>
            </v:shape>
            <v:shape id="docshape1380" o:spid="_x0000_s2217" style="position:absolute;left:2150;top:590;width:471;height:349" coordorigin="2151,590" coordsize="471,349" path="m2208,590r-33,1l2158,597r-6,17l2151,647r,235l2152,915r6,17l2175,938r33,1l2565,939r33,-1l2615,932r6,-17l2622,882r,-235l2621,614r-6,-17l2598,591r-33,-1l2208,590xe" filled="f" strokecolor="#00464f">
              <v:path arrowok="t"/>
            </v:shape>
            <v:shape id="docshape1381" o:spid="_x0000_s2218" style="position:absolute;left:2386;top:931;width:2;height:2164" coordorigin="2386,931" coordsize="0,2164" path="m2386,931r,2164e" fillcolor="#d9d9d9" stroked="f">
              <v:path arrowok="t"/>
            </v:shape>
            <v:line id="_x0000_s2219" style="position:absolute" from="2386,931" to="2386,3095" strokecolor="#00464f"/>
            <v:shape id="docshape1382" o:spid="_x0000_s2220" style="position:absolute;left:2337;top:3063;width:98;height:134" coordorigin="2338,3063" coordsize="98,134" path="m2435,3063r-97,l2386,3197r49,-134xe" fillcolor="#00464f" stroked="f">
              <v:path arrowok="t"/>
            </v:shape>
            <v:shape id="docshape1383" o:spid="_x0000_s2221" style="position:absolute;left:865;top:5;width:1199;height:933" coordorigin="866,6" coordsize="1199,933" path="m2008,6l923,6,890,7r-17,6l867,30r-1,33l866,882r1,33l873,932r17,6l923,939r1085,l2041,938r17,-6l2064,915r1,-33l2065,63r-1,-33l2058,13,2041,7,2008,6xe" fillcolor="#e3ebeb" stroked="f">
              <v:path arrowok="t"/>
            </v:shape>
            <v:shape id="docshape1384" o:spid="_x0000_s2222" style="position:absolute;left:865;top:5;width:1199;height:933" coordorigin="866,6" coordsize="1199,933" path="m923,6l890,7r-17,6l867,30r-1,33l866,882r1,33l873,932r17,6l923,939r1085,l2041,938r17,-6l2064,915r1,-33l2065,63r-1,-33l2058,13,2041,7,2008,6,923,6xe" filled="f" strokecolor="#00464f">
              <v:path arrowok="t"/>
            </v:shape>
            <v:shape id="docshape1385" o:spid="_x0000_s2223" style="position:absolute;left:1486;top:931;width:2;height:2164" coordorigin="1487,931" coordsize="0,2164" path="m1487,931r,2164e" fillcolor="#d9d9d9" stroked="f">
              <v:path arrowok="t"/>
            </v:shape>
            <v:line id="_x0000_s2224" style="position:absolute" from="1487,931" to="1487,3095" strokecolor="#00464f"/>
            <v:shape id="docshape1386" o:spid="_x0000_s2225" style="position:absolute;left:1438;top:3063;width:98;height:134" coordorigin="1438,3063" coordsize="98,134" path="m1535,3063r-97,l1487,3197r48,-134xe" fillcolor="#00464f" stroked="f">
              <v:path arrowok="t"/>
            </v:shape>
            <v:shape id="docshape1387" o:spid="_x0000_s2226" style="position:absolute;left:3968;top:346;width:2;height:134" coordorigin="3968,347" coordsize="0,134" path="m3968,347r,134e" fillcolor="#d9d9d9" stroked="f">
              <v:path arrowok="t"/>
            </v:shape>
            <v:line id="_x0000_s2227" style="position:absolute" from="3968,347" to="3968,481" strokecolor="#00464f"/>
            <v:shape id="docshape1388" o:spid="_x0000_s2228" style="position:absolute;left:3919;top:449;width:98;height:134" coordorigin="3920,449" coordsize="98,134" path="m4017,449r-97,l3968,583r49,-134xe" fillcolor="#00464f" stroked="f">
              <v:path arrowok="t"/>
            </v:shape>
            <v:shape id="docshape1389" o:spid="_x0000_s2229" style="position:absolute;left:4475;top:2276;width:1199;height:1440" coordorigin="4475,2277" coordsize="1199,1440" path="m5617,2277r-1085,l4499,2278r-17,6l4476,2301r-1,33l4475,3660r1,33l4482,3710r17,6l4532,3717r1085,l5650,3716r17,-6l5673,3693r1,-33l5674,2334r-1,-33l5667,2284r-17,-6l5617,2277xe" fillcolor="#e3ebeb" stroked="f">
              <v:path arrowok="t"/>
            </v:shape>
            <v:shape id="docshape1390" o:spid="_x0000_s2230" style="position:absolute;left:4475;top:2276;width:1199;height:1440" coordorigin="4475,2277" coordsize="1199,1440" path="m4532,2277r-33,1l4482,2284r-6,17l4475,2334r,1326l4476,3693r6,17l4499,3716r33,1l5617,3717r33,-1l5667,3710r6,-17l5674,3660r,-1326l5673,2301r-6,-17l5650,2278r-33,-1l4532,2277xe" filled="f" strokecolor="#00464f">
              <v:path arrowok="t"/>
            </v:shape>
            <v:shape id="docshape1391" o:spid="_x0000_s2231" style="position:absolute;left:5065;top:3709;width:2;height:295" coordorigin="5066,3709" coordsize="0,295" path="m5066,3709r,295e" fillcolor="#d9d9d9" stroked="f">
              <v:path arrowok="t"/>
            </v:shape>
            <v:line id="_x0000_s2232" style="position:absolute" from="5066,3709" to="5066,4004" strokecolor="#00464f"/>
            <v:shape id="docshape1392" o:spid="_x0000_s2233" style="position:absolute;left:3127;top:6061;width:3952;height:526" coordorigin="3128,6062" coordsize="3952,526" path="m7022,6062r-3837,l3152,6062r-17,7l3129,6085r-1,33l3128,6531r1,32l3135,6580r17,6l3185,6587r3837,l7055,6586r17,-6l7078,6563r1,-32l7079,6118r-1,-33l7072,6069r-17,-7l7022,6062xe" fillcolor="#e3ebeb" stroked="f">
              <v:path arrowok="t"/>
            </v:shape>
            <v:shape id="docshape1393" o:spid="_x0000_s2234" style="position:absolute;left:3127;top:6061;width:3952;height:526" coordorigin="3128,6062" coordsize="3952,526" path="m3185,6062r-33,l3135,6069r-6,16l3128,6118r,413l3129,6563r6,17l3152,6586r33,1l7022,6587r33,-1l7072,6580r6,-17l7079,6531r,-413l7078,6085r-6,-16l7055,6062r-33,l3185,6062xe" filled="f" strokecolor="#00464f">
              <v:path arrowok="t"/>
            </v:shape>
            <v:shape id="docshape1394" o:spid="_x0000_s2235" style="position:absolute;left:2628;top:4113;width:1262;height:658" coordorigin="2629,4113" coordsize="1262,658" path="m3833,4113r-1148,l2653,4114r-17,6l2630,4137r-1,33l2629,4714r1,33l2636,4764r17,6l2685,4771r1148,l3866,4770r17,-6l3889,4747r1,-33l3890,4170r-1,-33l3883,4120r-17,-6l3833,4113xe" fillcolor="#e3ebeb" stroked="f">
              <v:path arrowok="t"/>
            </v:shape>
            <v:shape id="docshape1395" o:spid="_x0000_s2236" style="position:absolute;left:2628;top:4113;width:1262;height:658" coordorigin="2629,4113" coordsize="1262,658" path="m2685,4113r-32,1l2636,4120r-6,17l2629,4170r,544l2630,4747r6,17l2653,4770r32,1l3833,4771r33,-1l3883,4764r6,-17l3890,4714r,-544l3889,4137r-6,-17l3866,4114r-33,-1l2685,4113xe" filled="f" strokecolor="#00464f">
              <v:path arrowok="t"/>
            </v:shape>
            <v:shape id="docshape1396" o:spid="_x0000_s2237" style="position:absolute;left:3710;top:4764;width:2;height:165" coordorigin="3710,4765" coordsize="0,165" path="m3710,4765r,165e" fillcolor="#d9d9d9" stroked="f">
              <v:path arrowok="t"/>
            </v:shape>
            <v:line id="_x0000_s2238" style="position:absolute" from="3710,4765" to="3710,4930" strokecolor="#00464f"/>
            <v:shape id="docshape1397" o:spid="_x0000_s2239" style="position:absolute;left:3127;top:5039;width:1262;height:658" coordorigin="3128,5039" coordsize="1262,658" path="m4333,5039r-1148,l3152,5040r-17,6l3129,5063r-1,33l3128,5640r1,33l3135,5690r17,6l3185,5697r1148,l4365,5696r17,-6l4388,5673r1,-33l4389,5096r-1,-33l4382,5046r-17,-6l4333,5039xe" fillcolor="#e3ebeb" stroked="f">
              <v:path arrowok="t"/>
            </v:shape>
            <v:shape id="docshape1398" o:spid="_x0000_s2240" style="position:absolute;left:3127;top:5039;width:1262;height:658" coordorigin="3128,5039" coordsize="1262,658" path="m3185,5039r-33,1l3135,5046r-6,17l3128,5096r,544l3129,5673r6,17l3152,5696r33,1l4333,5697r32,-1l4382,5690r6,-17l4389,5640r,-544l4388,5063r-6,-17l4365,5040r-32,-1l3185,5039xe" filled="f" strokecolor="#00464f">
              <v:path arrowok="t"/>
            </v:shape>
            <v:shape id="docshape1399" o:spid="_x0000_s2241" style="position:absolute;left:3661;top:4898;width:98;height:134" coordorigin="3662,4898" coordsize="98,134" path="m3759,4898r-97,l3710,5032r49,-134xe" fillcolor="#00464f" stroked="f">
              <v:path arrowok="t"/>
            </v:shape>
            <v:shape id="docshape1400" o:spid="_x0000_s2242" style="position:absolute;left:3710;top:5704;width:2;height:248" coordorigin="3710,5704" coordsize="0,248" path="m3710,5704r,248e" fillcolor="#d9d9d9" stroked="f">
              <v:path arrowok="t"/>
            </v:shape>
            <v:line id="_x0000_s2243" style="position:absolute" from="3710,5704" to="3710,5952" strokecolor="#00464f"/>
            <v:shape id="docshape1401" o:spid="_x0000_s2244" style="position:absolute;left:3661;top:5920;width:98;height:134" coordorigin="3662,5921" coordsize="98,134" path="m3759,5921r-97,l3710,6054r49,-133xe" fillcolor="#00464f" stroked="f">
              <v:path arrowok="t"/>
            </v:shape>
            <v:shape id="docshape1402" o:spid="_x0000_s2245" style="position:absolute;left:863;top:4113;width:1246;height:658" coordorigin="864,4113" coordsize="1246,658" path="m2053,4113r-1133,l888,4114r-17,6l865,4137r-1,33l864,4714r1,33l871,4764r17,6l920,4771r1133,l2085,4770r17,-6l2108,4747r1,-33l2109,4170r-1,-33l2102,4120r-17,-6l2053,4113xe" fillcolor="#e3ebeb" stroked="f">
              <v:path arrowok="t"/>
            </v:shape>
            <v:shape id="docshape1403" o:spid="_x0000_s2246" style="position:absolute;left:863;top:4113;width:1246;height:658" coordorigin="864,4113" coordsize="1246,658" path="m920,4113r-32,1l871,4120r-6,17l864,4170r,544l865,4747r6,17l888,4770r32,1l2053,4771r32,-1l2102,4764r6,-17l2109,4714r,-544l2108,4137r-6,-17l2085,4114r-32,-1l920,4113xe" filled="f" strokecolor="#00464f">
              <v:path arrowok="t"/>
            </v:shape>
            <v:shape id="docshape1404" o:spid="_x0000_s2247" style="position:absolute;left:1486;top:4763;width:2;height:165" coordorigin="1487,4764" coordsize="0,165" path="m1487,4764r,164e" fillcolor="#d9d9d9" stroked="f">
              <v:path arrowok="t"/>
            </v:shape>
            <v:line id="_x0000_s2248" style="position:absolute" from="1487,4764" to="1487,4928" strokecolor="#00464f"/>
            <v:shape id="docshape1405" o:spid="_x0000_s2249" style="position:absolute;left:865;top:5024;width:1996;height:1564" coordorigin="866,5024" coordsize="1996,1564" path="m2804,5024r-1881,l890,5025r-17,6l867,5048r-1,33l866,6531r1,32l873,6580r17,6l923,6587r1881,l2837,6586r17,-6l2860,6563r1,-32l2861,5081r-1,-33l2854,5031r-17,-6l2804,5024xe" fillcolor="#e3ebeb" stroked="f">
              <v:path arrowok="t"/>
            </v:shape>
            <v:shape id="docshape1406" o:spid="_x0000_s2250" style="position:absolute;left:865;top:5024;width:1996;height:1564" coordorigin="866,5024" coordsize="1996,1564" path="m923,5024r-33,1l873,5031r-6,17l866,5081r,1450l867,6563r6,17l890,6586r33,1l2804,6587r33,-1l2854,6580r6,-17l2861,6531r,-1450l2860,5048r-6,-17l2837,5025r-33,-1l923,5024xe" filled="f" strokecolor="#00464f">
              <v:path arrowok="t"/>
            </v:shape>
            <v:shape id="docshape1407" o:spid="_x0000_s2251" style="position:absolute;left:1438;top:4896;width:98;height:134" coordorigin="1438,4897" coordsize="98,134" path="m1535,4897r-97,l1487,5030r48,-133xe" fillcolor="#00464f" stroked="f">
              <v:path arrowok="t"/>
            </v:shape>
            <v:shape id="docshape1408" o:spid="_x0000_s2252" style="position:absolute;left:2853;top:6324;width:165;height:2" coordorigin="2854,6324" coordsize="165,0" path="m3018,6324r-164,e" fillcolor="#d9d9d9" stroked="f">
              <v:path arrowok="t"/>
            </v:shape>
            <v:line id="_x0000_s2253" style="position:absolute" from="2854,6324" to="3019,6324" strokecolor="#00464f"/>
            <v:shape id="docshape1409" o:spid="_x0000_s2254" style="position:absolute;left:2987;top:6275;width:134;height:98" coordorigin="2987,6276" coordsize="134,98" path="m2987,6276r,97l3120,6324r-133,-48xe" fillcolor="#00464f" stroked="f">
              <v:path arrowok="t"/>
            </v:shape>
            <v:shape id="docshape1410" o:spid="_x0000_s2255" style="position:absolute;left:4490;top:4113;width:1184;height:658" coordorigin="4490,4113" coordsize="1184,658" path="m5617,4113r-1070,l4514,4114r-17,6l4491,4137r-1,33l4490,4714r1,33l4497,4764r17,6l4547,4771r1070,l5650,4770r17,-6l5673,4747r1,-33l5674,4170r-1,-33l5667,4120r-17,-6l5617,4113xe" fillcolor="#e3ebeb" stroked="f">
              <v:path arrowok="t"/>
            </v:shape>
            <v:shape id="docshape1411" o:spid="_x0000_s2256" style="position:absolute;left:4490;top:4113;width:1184;height:658" coordorigin="4490,4113" coordsize="1184,658" path="m4547,4113r-33,1l4497,4120r-6,17l4490,4170r,544l4491,4747r6,17l4514,4770r33,1l5617,4771r33,-1l5667,4764r6,-17l5674,4714r,-544l5673,4137r-6,-17l5650,4114r-33,-1l4547,4113xe" filled="f" strokecolor="#00464f">
              <v:path arrowok="t"/>
            </v:shape>
            <v:shape id="docshape1412" o:spid="_x0000_s2257" style="position:absolute;left:5017;top:3972;width:98;height:134" coordorigin="5017,3972" coordsize="98,134" path="m5114,3972r-97,l5066,4106r48,-134xe" fillcolor="#00464f" stroked="f">
              <v:path arrowok="t"/>
            </v:shape>
            <v:shape id="docshape1413" o:spid="_x0000_s2258" style="position:absolute;left:5880;top:2276;width:1199;height:1440" coordorigin="5880,2277" coordsize="1199,1440" path="m7022,2277r-1085,l5904,2278r-17,6l5881,2301r-1,33l5880,3660r1,33l5887,3710r17,6l5937,3717r1085,l7055,3716r17,-6l7078,3693r1,-33l7079,2334r-1,-33l7072,2284r-17,-6l7022,2277xe" fillcolor="#e3ebeb" stroked="f">
              <v:path arrowok="t"/>
            </v:shape>
            <v:shape id="docshape1414" o:spid="_x0000_s2259" style="position:absolute;left:5880;top:2276;width:1199;height:1440" coordorigin="5880,2277" coordsize="1199,1440" path="m5937,2277r-33,1l5887,2284r-6,17l5880,2334r,1326l5881,3693r6,17l5904,3716r33,1l7022,3717r33,-1l7072,3710r6,-17l7079,3660r,-1326l7078,2301r-6,-17l7055,2278r-33,-1l5937,2277xe" filled="f" strokecolor="#00464f">
              <v:path arrowok="t"/>
            </v:shape>
            <v:shape id="docshape1415" o:spid="_x0000_s2260" style="position:absolute;left:6528;top:3709;width:2;height:295" coordorigin="6528,3709" coordsize="0,295" path="m6528,3709r,295e" fillcolor="#d9d9d9" stroked="f">
              <v:path arrowok="t"/>
            </v:shape>
            <v:line id="_x0000_s2261" style="position:absolute" from="6528,3709" to="6528,4004" strokecolor="#00464f"/>
            <v:shape id="docshape1416" o:spid="_x0000_s2262" style="position:absolute;left:5880;top:4113;width:1199;height:658" coordorigin="5880,4113" coordsize="1199,658" path="m7022,4113r-1085,l5904,4114r-17,6l5881,4137r-1,33l5880,4714r1,33l5887,4764r17,6l5937,4771r1085,l7055,4770r17,-6l7078,4747r1,-33l7079,4170r-1,-33l7072,4120r-17,-6l7022,4113xe" fillcolor="#e3ebeb" stroked="f">
              <v:path arrowok="t"/>
            </v:shape>
            <v:shape id="docshape1417" o:spid="_x0000_s2263" style="position:absolute;left:5880;top:4113;width:1199;height:658" coordorigin="5880,4113" coordsize="1199,658" path="m5937,4113r-33,1l5887,4120r-6,17l5880,4170r,544l5881,4747r6,17l5904,4770r33,1l7022,4771r33,-1l7072,4764r6,-17l7079,4714r,-544l7078,4137r-6,-17l7055,4114r-33,-1l5937,4113xe" filled="f" strokecolor="#00464f">
              <v:path arrowok="t"/>
            </v:shape>
            <v:shape id="docshape1418" o:spid="_x0000_s2264" style="position:absolute;left:6479;top:3972;width:98;height:134" coordorigin="6480,3972" coordsize="98,134" path="m6577,3972r-97,l6528,4106r49,-134xe" fillcolor="#00464f" stroked="f">
              <v:path arrowok="t"/>
            </v:shape>
            <v:shape id="docshape1419" o:spid="_x0000_s2265" style="position:absolute;left:5171;top:172;width:165;height:2" coordorigin="5172,173" coordsize="165,0" path="m5337,173r-165,e" fillcolor="#d9d9d9" stroked="f">
              <v:path arrowok="t"/>
            </v:shape>
            <v:line id="_x0000_s2266" style="position:absolute" from="5172,173" to="5337,173" strokecolor="#00464f"/>
            <v:shape id="docshape1420" o:spid="_x0000_s2267" style="position:absolute;left:5446;top:5;width:471;height:349" coordorigin="5446,6" coordsize="471,349" path="m5860,6r-357,l5470,7r-17,6l5447,30r-1,33l5446,298r1,32l5453,347r17,6l5503,354r357,l5893,353r17,-6l5916,330r1,-32l5917,63r-1,-33l5910,13,5893,7,5860,6xe" fillcolor="#e3ebeb" stroked="f">
              <v:path arrowok="t"/>
            </v:shape>
            <v:shape id="docshape1421" o:spid="_x0000_s2268" style="position:absolute;left:5446;top:5;width:471;height:349" coordorigin="5446,6" coordsize="471,349" path="m5503,6r-33,1l5453,13r-6,17l5446,63r,235l5447,330r6,17l5470,353r33,1l5860,354r33,-1l5910,347r6,-17l5917,298r,-235l5916,30r-6,-17l5893,7,5860,6r-357,xe" filled="f" strokecolor="#00464f">
              <v:path arrowok="t"/>
            </v:shape>
            <v:shape id="docshape1422" o:spid="_x0000_s2269" style="position:absolute;left:5305;top:124;width:134;height:98" coordorigin="5305,124" coordsize="134,98" path="m5305,124r,97l5439,173,5305,124xe" fillcolor="#00464f" stroked="f">
              <v:path arrowok="t"/>
            </v:shape>
            <v:shape id="docshape1423" o:spid="_x0000_s2270" style="position:absolute;left:5156;top:1242;width:165;height:2" coordorigin="5157,1243" coordsize="165,0" path="m5322,1243r-165,e" fillcolor="#d9d9d9" stroked="f">
              <v:path arrowok="t"/>
            </v:shape>
            <v:line id="_x0000_s2271" style="position:absolute" from="5157,1243" to="5322,1243" strokecolor="#00464f"/>
            <v:shape id="docshape1424" o:spid="_x0000_s2272" style="position:absolute;left:5431;top:1068;width:471;height:349" coordorigin="5431,1068" coordsize="471,349" path="m5845,1068r-357,l5455,1069r-17,7l5432,1092r-1,33l5431,1360r1,33l5438,1410r17,6l5488,1417r357,l5878,1416r17,-6l5901,1393r1,-33l5902,1125r-1,-33l5895,1076r-17,-7l5845,1068xe" fillcolor="#e3ebeb" stroked="f">
              <v:path arrowok="t"/>
            </v:shape>
            <v:shape id="docshape1425" o:spid="_x0000_s2273" style="position:absolute;left:5431;top:1068;width:471;height:349" coordorigin="5431,1068" coordsize="471,349" path="m5488,1068r-33,1l5438,1076r-6,16l5431,1125r,235l5432,1393r6,17l5455,1416r33,1l5845,1417r33,-1l5895,1410r6,-17l5902,1360r,-235l5901,1092r-6,-16l5878,1069r-33,-1l5488,1068xe" filled="f" strokecolor="#00464f">
              <v:path arrowok="t"/>
            </v:shape>
            <v:shape id="docshape1426" o:spid="_x0000_s2274" style="position:absolute;left:5290;top:1194;width:134;height:98" coordorigin="5290,1194" coordsize="134,98" path="m5290,1194r,97l5424,1243r-134,-49xe" fillcolor="#00464f" stroked="f">
              <v:path arrowok="t"/>
            </v:shape>
            <v:shape id="docshape1427" o:spid="_x0000_s2275" style="position:absolute;left:5894;top:1242;width:165;height:2" coordorigin="5894,1243" coordsize="165,0" path="m6059,1243r-165,e" fillcolor="#d9d9d9" stroked="f">
              <v:path arrowok="t"/>
            </v:shape>
            <v:line id="_x0000_s2276" style="position:absolute" from="5894,1243" to="6059,1243" strokecolor="#00464f"/>
            <v:shape id="docshape1428" o:spid="_x0000_s2277" style="position:absolute;left:6168;top:1068;width:471;height:349" coordorigin="6169,1068" coordsize="471,349" path="m6583,1068r-358,l6192,1069r-16,7l6169,1092r,33l6169,1360r,33l6176,1410r16,6l6225,1417r358,l6615,1416r17,-6l6639,1393r,-33l6639,1125r,-33l6632,1076r-17,-7l6583,1068xe" fillcolor="#e3ebeb" stroked="f">
              <v:path arrowok="t"/>
            </v:shape>
            <v:shape id="docshape1429" o:spid="_x0000_s2278" style="position:absolute;left:6168;top:1068;width:471;height:349" coordorigin="6169,1068" coordsize="471,349" path="m6225,1068r-33,1l6176,1076r-7,16l6169,1125r,235l6169,1393r7,17l6192,1416r33,1l6583,1417r32,-1l6632,1410r7,-17l6639,1360r,-235l6639,1092r-7,-16l6615,1069r-32,-1l6225,1068xe" filled="f" strokecolor="#00464f">
              <v:path arrowok="t"/>
            </v:shape>
            <v:shape id="docshape1430" o:spid="_x0000_s2279" style="position:absolute;left:6027;top:1194;width:134;height:98" coordorigin="6028,1194" coordsize="134,98" path="m6028,1194r,97l6161,1243r-133,-49xe" fillcolor="#00464f" stroked="f">
              <v:path arrowok="t"/>
            </v:shape>
            <v:shape id="docshape1431" o:spid="_x0000_s2280" style="position:absolute;left:6608;top:1560;width:471;height:349" coordorigin="6608,1560" coordsize="471,349" path="m7022,1560r-357,l6632,1561r-17,6l6609,1584r-1,33l6608,1852r1,33l6615,1902r17,6l6665,1909r357,l7055,1908r17,-6l7078,1885r1,-33l7079,1617r-1,-33l7072,1567r-17,-6l7022,1560xe" fillcolor="#e3ebeb" stroked="f">
              <v:path arrowok="t"/>
            </v:shape>
            <v:shape id="docshape1432" o:spid="_x0000_s2281" style="position:absolute;left:6608;top:1560;width:471;height:349" coordorigin="6608,1560" coordsize="471,349" path="m6665,1560r-33,1l6615,1567r-6,17l6608,1617r,235l6609,1885r6,17l6632,1908r33,1l7022,1909r33,-1l7072,1902r6,-17l7079,1852r,-235l7078,1584r-6,-17l7055,1561r-33,-1l6665,1560xe" filled="f" strokecolor="#00464f">
              <v:path arrowok="t"/>
            </v:shape>
            <v:shape id="docshape1433" o:spid="_x0000_s2282" style="position:absolute;left:6448;top:1734;width:165;height:2" coordorigin="6448,1734" coordsize="165,0" path="m6613,1734r-165,e" fillcolor="#d9d9d9" stroked="f">
              <v:path arrowok="t"/>
            </v:shape>
            <v:line id="_x0000_s2283" style="position:absolute" from="6613,1734" to="6448,1734" strokecolor="#00464f"/>
            <v:shape id="docshape1434" o:spid="_x0000_s2284" style="position:absolute;left:6346;top:1685;width:134;height:98" coordorigin="6346,1686" coordsize="134,98" path="m6480,1686r-134,48l6480,1783r,-97xe" fillcolor="#00464f" stroked="f">
              <v:path arrowok="t"/>
            </v:shape>
            <v:shape id="docshape1435" o:spid="_x0000_s2285" style="position:absolute;left:5924;top:180;width:165;height:2" coordorigin="5924,180" coordsize="165,0" path="m6089,180r-165,e" fillcolor="#d9d9d9" stroked="f">
              <v:path arrowok="t"/>
            </v:shape>
            <v:line id="_x0000_s2286" style="position:absolute" from="5924,180" to="6089,180" strokecolor="#00464f"/>
            <v:shape id="docshape1436" o:spid="_x0000_s2287" style="position:absolute;left:6198;top:5;width:471;height:349" coordorigin="6199,6" coordsize="471,349" path="m6613,6r-358,l6222,7r-16,6l6199,30r,33l6199,298r,32l6206,347r16,6l6255,354r358,l6645,353r17,-6l6669,330r,-32l6669,63r,-33l6662,13,6645,7,6613,6xe" fillcolor="#e3ebeb" stroked="f">
              <v:path arrowok="t"/>
            </v:shape>
            <v:shape id="docshape1437" o:spid="_x0000_s2288" style="position:absolute;left:6198;top:5;width:471;height:349" coordorigin="6199,6" coordsize="471,349" path="m6255,6r-33,1l6206,13r-7,17l6199,63r,235l6199,330r7,17l6222,353r33,1l6613,354r32,-1l6662,347r7,-17l6669,298r,-235l6669,30r-7,-17l6645,7,6613,6r-358,xe" filled="f" strokecolor="#00464f">
              <v:path arrowok="t"/>
            </v:shape>
            <v:shape id="docshape1438" o:spid="_x0000_s2289" style="position:absolute;left:6057;top:131;width:134;height:98" coordorigin="6058,132" coordsize="134,98" path="m6058,132r,97l6191,180,6058,132xe" fillcolor="#00464f" stroked="f">
              <v:path arrowok="t"/>
            </v:shape>
            <v:shape id="docshape1439" o:spid="_x0000_s2290" style="position:absolute;left:1649;top:-1645;width:2;height:165" coordorigin="1649,-1645" coordsize="0,165" path="m1649,-1645r,165e" fillcolor="#d9d9d9" stroked="f">
              <v:path arrowok="t"/>
            </v:shape>
            <v:line id="_x0000_s2291" style="position:absolute" from="1649,-1645" to="1649,-1480" strokecolor="#00464f"/>
            <v:shape id="docshape1440" o:spid="_x0000_s2292" style="position:absolute;left:865;top:-1386;width:1608;height:349" coordorigin="866,-1385" coordsize="1608,349" path="m2416,-1385r-1493,l890,-1385r-17,7l867,-1362r-1,33l866,-1094r1,33l873,-1044r17,6l923,-1037r1493,l2449,-1038r17,-6l2472,-1061r1,-33l2473,-1329r-1,-33l2466,-1378r-17,-7l2416,-1385xe" fillcolor="#e3ebeb" stroked="f">
              <v:path arrowok="t"/>
            </v:shape>
            <v:shape id="docshape1441" o:spid="_x0000_s2293" style="position:absolute;left:865;top:-1386;width:1608;height:349" coordorigin="866,-1385" coordsize="1608,349" path="m923,-1385r-33,l873,-1378r-6,16l866,-1329r,235l867,-1061r6,17l890,-1038r33,1l2416,-1037r33,-1l2466,-1044r6,-17l2473,-1094r,-235l2472,-1362r-6,-16l2449,-1385r-33,l923,-1385xe" filled="f" strokecolor="#00464f">
              <v:path arrowok="t"/>
            </v:shape>
            <v:shape id="docshape1442" o:spid="_x0000_s2294" style="position:absolute;left:1600;top:-1512;width:98;height:134" coordorigin="1601,-1511" coordsize="98,134" path="m1698,-1511r-97,l1649,-1378r49,-133xe" fillcolor="#00464f" stroked="f">
              <v:path arrowok="t"/>
            </v:shape>
            <v:shape id="docshape1443" o:spid="_x0000_s2295" style="position:absolute;left:2159;top:-436;width:599;height:2" coordorigin="2159,-435" coordsize="599,0" path="m2758,-435r-599,e" fillcolor="#d9d9d9" stroked="f">
              <v:path arrowok="t"/>
            </v:shape>
            <v:line id="_x0000_s2296" style="position:absolute" from="2758,-435" to="2159,-435" strokecolor="#00464f"/>
            <v:shape id="docshape1444" o:spid="_x0000_s2297" style="position:absolute;left:865;top:-610;width:1199;height:349" coordorigin="866,-609" coordsize="1199,349" path="m2008,-609r-1085,l890,-609r-17,7l867,-586r-1,33l866,-318r1,33l873,-268r17,6l923,-261r1085,l2041,-262r17,-6l2064,-285r1,-33l2065,-553r-1,-33l2058,-602r-17,-7l2008,-609xe" fillcolor="#e3ebeb" stroked="f">
              <v:path arrowok="t"/>
            </v:shape>
            <v:shape id="docshape1445" o:spid="_x0000_s2298" style="position:absolute;left:865;top:-610;width:1199;height:349" coordorigin="866,-609" coordsize="1199,349" path="m923,-609r-33,l873,-602r-6,16l866,-553r,235l867,-285r6,17l890,-262r33,1l2008,-261r33,-1l2058,-268r6,-17l2065,-318r,-235l2064,-586r-6,-16l2041,-609r-33,l923,-609xe" filled="f" strokecolor="#00464f">
              <v:path arrowok="t"/>
            </v:shape>
            <v:shape id="docshape1446" o:spid="_x0000_s2299" style="position:absolute;left:2057;top:-484;width:134;height:98" coordorigin="2057,-484" coordsize="134,98" path="m2191,-484r-134,49l2191,-387r,-97xe" fillcolor="#00464f" stroked="f">
              <v:path arrowok="t"/>
            </v:shape>
            <v:shape id="docshape1447" o:spid="_x0000_s2300" style="position:absolute;left:1465;top:-269;width:2;height:165" coordorigin="1465,-268" coordsize="0,165" path="m1465,-268r,164e" fillcolor="#d9d9d9" stroked="f">
              <v:path arrowok="t"/>
            </v:shape>
            <v:line id="_x0000_s2301" style="position:absolute" from="1465,-268" to="1465,-104" strokecolor="#00464f"/>
            <v:shape id="docshape1448" o:spid="_x0000_s2302" style="position:absolute;left:1416;top:-136;width:98;height:134" coordorigin="1417,-135" coordsize="98,134" path="m1514,-135r-97,l1465,-2r49,-133xe" fillcolor="#00464f" stroked="f">
              <v:path arrowok="t"/>
            </v:shape>
            <v:shape id="docshape1449" o:spid="_x0000_s2303" style="position:absolute;left:5065;top:2052;width:1413;height:116" coordorigin="5066,2052" coordsize="1413,116" path="m5066,2168r,-116l6478,2052r,116e" filled="f" strokecolor="#00464f">
              <v:path arrowok="t"/>
            </v:shape>
            <v:shape id="docshape1450" o:spid="_x0000_s2304" style="position:absolute;left:5017;top:2136;width:1510;height:134" coordorigin="5017,2136" coordsize="1510,134" o:spt="100" adj="0,,0" path="m5114,2136r-97,l5066,2270r48,-134xm6527,2136r-97,l6478,2270r49,-134xe" fillcolor="#00464f" stroked="f">
              <v:stroke joinstyle="round"/>
              <v:formulas/>
              <v:path arrowok="t" o:connecttype="segments"/>
            </v:shape>
            <v:shape id="docshape1451" o:spid="_x0000_s2305" style="position:absolute;left:1486;top:3900;width:1782;height:116" coordorigin="1487,3901" coordsize="1782,116" path="m1487,4016r,-115l3268,3901r,115e" filled="f" strokecolor="#00464f">
              <v:path arrowok="t"/>
            </v:shape>
            <v:shape id="docshape1452" o:spid="_x0000_s2306" style="position:absolute;left:1438;top:3984;width:1879;height:134" coordorigin="1438,3985" coordsize="1879,134" o:spt="100" adj="0,,0" path="m1535,3985r-97,l1487,4118r48,-133xm3317,3985r-98,l3268,4118r49,-133xe" fillcolor="#00464f" stroked="f">
              <v:stroke joinstyle="round"/>
              <v:formulas/>
              <v:path arrowok="t" o:connecttype="segments"/>
            </v:shape>
            <v:shape id="docshape1453" o:spid="_x0000_s2307" style="position:absolute;left:2386;top:180;width:365;height:301" coordorigin="2386,180" coordsize="365,301" path="m2750,180r-364,l2386,481e" filled="f" strokecolor="#00464f">
              <v:path arrowok="t"/>
            </v:shape>
            <v:shape id="docshape1454" o:spid="_x0000_s2308" style="position:absolute;left:2337;top:449;width:98;height:134" coordorigin="2338,449" coordsize="98,134" path="m2435,449r-97,l2386,583r49,-134xe" fillcolor="#00464f" stroked="f">
              <v:path arrowok="t"/>
            </v:shape>
            <v:shape id="docshape1455" o:spid="_x0000_s2309" style="position:absolute;left:5779;top:1424;width:567;height:621" coordorigin="5780,1424" coordsize="567,621" path="m6346,1424r,359l5780,1783r,262e" filled="f" strokecolor="#00464f">
              <v:path arrowok="t"/>
            </v:shape>
            <v:shape id="docshape1456" o:spid="_x0000_s2310" style="position:absolute;left:3999;top:3457;width:483;height:978" coordorigin="4000,3457" coordsize="483,978" path="m4483,4435r-297,l4186,3457r-186,e" filled="f" strokecolor="#00464f">
              <v:path arrowok="t"/>
            </v:shape>
            <v:shape id="docshape1457" o:spid="_x0000_s2311" style="position:absolute;left:3897;top:3408;width:134;height:98" coordorigin="3898,3409" coordsize="134,98" path="m4031,3409r-133,48l4031,3506r,-97xe" fillcolor="#00464f" stroked="f">
              <v:path arrowok="t"/>
            </v:shape>
            <v:shape id="docshape1458" o:spid="_x0000_s2312" style="position:absolute;left:5261;top:358;width:1168;height:482" coordorigin="5261,359" coordsize="1168,482" path="m6429,359r,482l5261,841e" filled="f" strokecolor="#00464f">
              <v:path arrowok="t"/>
            </v:shape>
            <v:shape id="docshape1459" o:spid="_x0000_s2313" style="position:absolute;left:5159;top:792;width:134;height:98" coordorigin="5159,792" coordsize="134,98" path="m5292,792r-133,49l5292,889r,-97xe" fillcolor="#00464f" stroked="f">
              <v:path arrowok="t"/>
            </v:shape>
            <w10:wrap anchorx="page"/>
          </v:group>
        </w:pict>
      </w:r>
      <w:r>
        <w:rPr>
          <w:rFonts w:ascii="Times New Roman" w:hAnsi="Times New Roman"/>
          <w:sz w:val="22"/>
        </w:rPr>
        <w:pict w14:anchorId="3F49C9D8">
          <v:shape id="docshape1460" o:spid="_x0000_s2092" type="#_x0000_t202" style="position:absolute;left:0;text-align:left;margin-left:138.85pt;margin-top:1.1pt;width:118.4pt;height:15.9pt;z-index:251658240;mso-position-horizontal-relative:page" filled="f" stroked="f">
            <v:textbox inset="0,0,0,0">
              <w:txbxContent>
                <w:p w14:paraId="28A73114" w14:textId="77777777" w:rsidR="00D73ACD" w:rsidRDefault="00D73ACD">
                  <w:pPr>
                    <w:spacing w:before="88"/>
                    <w:ind w:left="66"/>
                    <w:rPr>
                      <w:rFonts w:ascii="Arial"/>
                      <w:sz w:val="16"/>
                    </w:rPr>
                  </w:pPr>
                  <w:r>
                    <w:rPr>
                      <w:rFonts w:ascii="Arial"/>
                      <w:color w:val="231F20"/>
                      <w:sz w:val="16"/>
                    </w:rPr>
                    <w:t>Posibilidad</w:t>
                  </w:r>
                  <w:r>
                    <w:rPr>
                      <w:rFonts w:ascii="Arial"/>
                      <w:color w:val="231F20"/>
                      <w:spacing w:val="3"/>
                      <w:sz w:val="16"/>
                    </w:rPr>
                    <w:t xml:space="preserve"> </w:t>
                  </w:r>
                  <w:r>
                    <w:rPr>
                      <w:rFonts w:ascii="Arial"/>
                      <w:color w:val="231F20"/>
                      <w:sz w:val="16"/>
                    </w:rPr>
                    <w:t>de</w:t>
                  </w:r>
                  <w:r>
                    <w:rPr>
                      <w:rFonts w:ascii="Arial"/>
                      <w:color w:val="231F20"/>
                      <w:spacing w:val="-2"/>
                      <w:sz w:val="16"/>
                    </w:rPr>
                    <w:t xml:space="preserve"> </w:t>
                  </w:r>
                  <w:r>
                    <w:rPr>
                      <w:rFonts w:ascii="Arial"/>
                      <w:color w:val="231F20"/>
                      <w:sz w:val="16"/>
                    </w:rPr>
                    <w:t>TAC</w:t>
                  </w:r>
                  <w:r>
                    <w:rPr>
                      <w:rFonts w:ascii="Arial"/>
                      <w:color w:val="231F20"/>
                      <w:spacing w:val="3"/>
                      <w:sz w:val="16"/>
                    </w:rPr>
                    <w:t xml:space="preserve"> </w:t>
                  </w:r>
                  <w:r>
                    <w:rPr>
                      <w:rFonts w:ascii="Arial"/>
                      <w:color w:val="231F20"/>
                      <w:sz w:val="16"/>
                    </w:rPr>
                    <w:t>de</w:t>
                  </w:r>
                  <w:r>
                    <w:rPr>
                      <w:rFonts w:ascii="Arial"/>
                      <w:color w:val="231F20"/>
                      <w:spacing w:val="3"/>
                      <w:sz w:val="16"/>
                    </w:rPr>
                    <w:t xml:space="preserve"> </w:t>
                  </w:r>
                  <w:r>
                    <w:rPr>
                      <w:rFonts w:ascii="Arial"/>
                      <w:color w:val="231F20"/>
                      <w:spacing w:val="-2"/>
                      <w:sz w:val="16"/>
                    </w:rPr>
                    <w:t>cerebro</w:t>
                  </w:r>
                </w:p>
              </w:txbxContent>
            </v:textbox>
            <w10:wrap anchorx="page"/>
          </v:shape>
        </w:pict>
      </w:r>
      <w:r>
        <w:rPr>
          <w:rFonts w:ascii="Times New Roman" w:hAnsi="Times New Roman"/>
          <w:sz w:val="22"/>
        </w:rPr>
        <w:pict w14:anchorId="0CD13DE9">
          <v:shape id="docshape1461" o:spid="_x0000_s2093" type="#_x0000_t202" style="position:absolute;left:0;text-align:left;margin-left:44.25pt;margin-top:1.1pt;width:58pt;height:45.1pt;z-index:251658240;mso-position-horizontal-relative:page" filled="f" stroked="f">
            <v:textbox inset="0,0,0,0">
              <w:txbxContent>
                <w:p w14:paraId="2E8A6463" w14:textId="77777777" w:rsidR="00D73ACD" w:rsidRDefault="00D73ACD">
                  <w:pPr>
                    <w:spacing w:before="82" w:line="247" w:lineRule="auto"/>
                    <w:ind w:left="47" w:right="49" w:firstLine="3"/>
                    <w:jc w:val="center"/>
                    <w:rPr>
                      <w:rFonts w:ascii="Arial" w:hAnsi="Arial"/>
                      <w:sz w:val="16"/>
                    </w:rPr>
                  </w:pPr>
                  <w:r>
                    <w:rPr>
                      <w:rFonts w:ascii="Tahoma" w:hAnsi="Tahoma"/>
                      <w:color w:val="231F20"/>
                      <w:w w:val="105"/>
                      <w:sz w:val="16"/>
                    </w:rPr>
                    <w:t xml:space="preserve">Evaluar la PL </w:t>
                  </w:r>
                  <w:r>
                    <w:rPr>
                      <w:rFonts w:ascii="Arial" w:hAnsi="Arial"/>
                      <w:color w:val="231F20"/>
                      <w:spacing w:val="-2"/>
                      <w:w w:val="105"/>
                      <w:sz w:val="16"/>
                    </w:rPr>
                    <w:t>con</w:t>
                  </w:r>
                  <w:r>
                    <w:rPr>
                      <w:rFonts w:ascii="Arial" w:hAnsi="Arial"/>
                      <w:color w:val="231F20"/>
                      <w:spacing w:val="-10"/>
                      <w:w w:val="105"/>
                      <w:sz w:val="16"/>
                    </w:rPr>
                    <w:t xml:space="preserve"> </w:t>
                  </w:r>
                  <w:r>
                    <w:rPr>
                      <w:rFonts w:ascii="Arial" w:hAnsi="Arial"/>
                      <w:color w:val="231F20"/>
                      <w:spacing w:val="-2"/>
                      <w:w w:val="105"/>
                      <w:sz w:val="16"/>
                    </w:rPr>
                    <w:t xml:space="preserve">extracción </w:t>
                  </w:r>
                  <w:r>
                    <w:rPr>
                      <w:rFonts w:ascii="Tahoma" w:hAnsi="Tahoma"/>
                      <w:color w:val="231F20"/>
                      <w:w w:val="105"/>
                      <w:sz w:val="16"/>
                    </w:rPr>
                    <w:t xml:space="preserve">de LCR para </w:t>
                  </w:r>
                  <w:r>
                    <w:rPr>
                      <w:rFonts w:ascii="Arial" w:hAnsi="Arial"/>
                      <w:color w:val="231F20"/>
                      <w:w w:val="105"/>
                      <w:sz w:val="16"/>
                    </w:rPr>
                    <w:t>cultivo y FQ</w:t>
                  </w:r>
                </w:p>
              </w:txbxContent>
            </v:textbox>
            <w10:wrap anchorx="page"/>
          </v:shape>
        </w:pict>
      </w:r>
      <w:r>
        <w:rPr>
          <w:rFonts w:ascii="Times New Roman" w:hAnsi="Times New Roman"/>
          <w:sz w:val="22"/>
        </w:rPr>
        <w:pict w14:anchorId="5240D056">
          <v:shape id="docshape1462" o:spid="_x0000_s2094" type="#_x0000_t202" style="position:absolute;left:0;text-align:left;margin-left:44.25pt;margin-top:-29.7pt;width:58pt;height:15.9pt;z-index:251658240;mso-position-horizontal-relative:page" filled="f" stroked="f">
            <v:textbox inset="0,0,0,0">
              <w:txbxContent>
                <w:p w14:paraId="5E66B8E9" w14:textId="77777777" w:rsidR="00D73ACD" w:rsidRDefault="00D73ACD">
                  <w:pPr>
                    <w:spacing w:before="88"/>
                    <w:ind w:left="49" w:right="50"/>
                    <w:jc w:val="center"/>
                    <w:rPr>
                      <w:rFonts w:ascii="Arial"/>
                      <w:sz w:val="16"/>
                    </w:rPr>
                  </w:pPr>
                  <w:r>
                    <w:rPr>
                      <w:rFonts w:ascii="Arial"/>
                      <w:color w:val="231F20"/>
                      <w:spacing w:val="-5"/>
                      <w:w w:val="105"/>
                      <w:sz w:val="16"/>
                    </w:rPr>
                    <w:t>No</w:t>
                  </w:r>
                </w:p>
              </w:txbxContent>
            </v:textbox>
            <w10:wrap anchorx="page"/>
          </v:shape>
        </w:pict>
      </w:r>
      <w:r>
        <w:rPr>
          <w:rFonts w:ascii="Times New Roman" w:hAnsi="Times New Roman"/>
          <w:sz w:val="22"/>
        </w:rPr>
        <w:pict w14:anchorId="1B855207">
          <v:shape id="docshape1463" o:spid="_x0000_s2095" type="#_x0000_t202" style="position:absolute;left:0;text-align:left;margin-left:138.85pt;margin-top:-68.5pt;width:118.4pt;height:54.7pt;z-index:251658240;mso-position-horizontal-relative:page" filled="f" stroked="f">
            <v:textbox inset="0,0,0,0">
              <w:txbxContent>
                <w:p w14:paraId="4F32912B" w14:textId="77777777" w:rsidR="00D73ACD" w:rsidRDefault="00D73ACD">
                  <w:pPr>
                    <w:spacing w:before="82"/>
                    <w:ind w:left="269" w:right="278"/>
                    <w:jc w:val="center"/>
                    <w:rPr>
                      <w:rFonts w:ascii="Tahoma" w:hAnsi="Tahoma"/>
                      <w:sz w:val="16"/>
                    </w:rPr>
                  </w:pPr>
                  <w:r>
                    <w:rPr>
                      <w:rFonts w:ascii="Tahoma" w:hAnsi="Tahoma"/>
                      <w:color w:val="231F20"/>
                      <w:w w:val="105"/>
                      <w:sz w:val="16"/>
                    </w:rPr>
                    <w:t>Déficit</w:t>
                  </w:r>
                  <w:r>
                    <w:rPr>
                      <w:rFonts w:ascii="Tahoma" w:hAnsi="Tahoma"/>
                      <w:color w:val="231F20"/>
                      <w:spacing w:val="-14"/>
                      <w:w w:val="105"/>
                      <w:sz w:val="16"/>
                    </w:rPr>
                    <w:t xml:space="preserve"> </w:t>
                  </w:r>
                  <w:r>
                    <w:rPr>
                      <w:rFonts w:ascii="Tahoma" w:hAnsi="Tahoma"/>
                      <w:color w:val="231F20"/>
                      <w:w w:val="105"/>
                      <w:sz w:val="16"/>
                    </w:rPr>
                    <w:t>neurológico</w:t>
                  </w:r>
                  <w:r>
                    <w:rPr>
                      <w:rFonts w:ascii="Tahoma" w:hAnsi="Tahoma"/>
                      <w:color w:val="231F20"/>
                      <w:spacing w:val="-13"/>
                      <w:w w:val="105"/>
                      <w:sz w:val="16"/>
                    </w:rPr>
                    <w:t xml:space="preserve"> </w:t>
                  </w:r>
                  <w:r>
                    <w:rPr>
                      <w:rFonts w:ascii="Tahoma" w:hAnsi="Tahoma"/>
                      <w:color w:val="231F20"/>
                      <w:w w:val="105"/>
                      <w:sz w:val="16"/>
                    </w:rPr>
                    <w:t>focal (no pares craneanos)</w:t>
                  </w:r>
                </w:p>
                <w:p w14:paraId="61F7ECEB" w14:textId="77777777" w:rsidR="00D73ACD" w:rsidRDefault="00D73ACD">
                  <w:pPr>
                    <w:spacing w:before="8" w:line="249" w:lineRule="auto"/>
                    <w:ind w:left="39" w:right="49"/>
                    <w:jc w:val="center"/>
                    <w:rPr>
                      <w:rFonts w:ascii="Arial"/>
                      <w:sz w:val="16"/>
                    </w:rPr>
                  </w:pPr>
                  <w:r>
                    <w:rPr>
                      <w:rFonts w:ascii="Arial"/>
                      <w:color w:val="231F20"/>
                      <w:spacing w:val="-2"/>
                      <w:w w:val="105"/>
                      <w:sz w:val="16"/>
                    </w:rPr>
                    <w:t>Convulsiones</w:t>
                  </w:r>
                  <w:r>
                    <w:rPr>
                      <w:rFonts w:ascii="Arial"/>
                      <w:color w:val="231F20"/>
                      <w:spacing w:val="-7"/>
                      <w:w w:val="105"/>
                      <w:sz w:val="16"/>
                    </w:rPr>
                    <w:t xml:space="preserve"> </w:t>
                  </w:r>
                  <w:r>
                    <w:rPr>
                      <w:rFonts w:ascii="Arial"/>
                      <w:color w:val="231F20"/>
                      <w:spacing w:val="-2"/>
                      <w:w w:val="105"/>
                      <w:sz w:val="16"/>
                    </w:rPr>
                    <w:t>de</w:t>
                  </w:r>
                  <w:r>
                    <w:rPr>
                      <w:rFonts w:ascii="Arial"/>
                      <w:color w:val="231F20"/>
                      <w:spacing w:val="-7"/>
                      <w:w w:val="105"/>
                      <w:sz w:val="16"/>
                    </w:rPr>
                    <w:t xml:space="preserve"> </w:t>
                  </w:r>
                  <w:r>
                    <w:rPr>
                      <w:rFonts w:ascii="Arial"/>
                      <w:color w:val="231F20"/>
                      <w:spacing w:val="-2"/>
                      <w:w w:val="105"/>
                      <w:sz w:val="16"/>
                    </w:rPr>
                    <w:t>reciente</w:t>
                  </w:r>
                  <w:r>
                    <w:rPr>
                      <w:rFonts w:ascii="Arial"/>
                      <w:color w:val="231F20"/>
                      <w:spacing w:val="-7"/>
                      <w:w w:val="105"/>
                      <w:sz w:val="16"/>
                    </w:rPr>
                    <w:t xml:space="preserve"> </w:t>
                  </w:r>
                  <w:r>
                    <w:rPr>
                      <w:rFonts w:ascii="Arial"/>
                      <w:color w:val="231F20"/>
                      <w:spacing w:val="-2"/>
                      <w:w w:val="105"/>
                      <w:sz w:val="16"/>
                    </w:rPr>
                    <w:t>inicio Papiledema</w:t>
                  </w:r>
                </w:p>
                <w:p w14:paraId="7F48EC74" w14:textId="77777777" w:rsidR="00D73ACD" w:rsidRDefault="00D73ACD">
                  <w:pPr>
                    <w:spacing w:line="184" w:lineRule="exact"/>
                    <w:ind w:left="269" w:right="278"/>
                    <w:jc w:val="center"/>
                    <w:rPr>
                      <w:rFonts w:ascii="Tahoma" w:hAnsi="Tahoma"/>
                      <w:sz w:val="16"/>
                    </w:rPr>
                  </w:pPr>
                  <w:r>
                    <w:rPr>
                      <w:rFonts w:ascii="Tahoma" w:hAnsi="Tahoma"/>
                      <w:color w:val="231F20"/>
                      <w:sz w:val="16"/>
                    </w:rPr>
                    <w:t>Inmunosupresión</w:t>
                  </w:r>
                  <w:r>
                    <w:rPr>
                      <w:rFonts w:ascii="Tahoma" w:hAnsi="Tahoma"/>
                      <w:color w:val="231F20"/>
                      <w:spacing w:val="32"/>
                      <w:w w:val="105"/>
                      <w:sz w:val="16"/>
                    </w:rPr>
                    <w:t xml:space="preserve"> </w:t>
                  </w:r>
                  <w:r>
                    <w:rPr>
                      <w:rFonts w:ascii="Tahoma" w:hAnsi="Tahoma"/>
                      <w:color w:val="231F20"/>
                      <w:spacing w:val="-2"/>
                      <w:w w:val="105"/>
                      <w:sz w:val="16"/>
                    </w:rPr>
                    <w:t>severa</w:t>
                  </w:r>
                </w:p>
              </w:txbxContent>
            </v:textbox>
            <w10:wrap anchorx="page"/>
          </v:shape>
        </w:pict>
      </w:r>
      <w:r>
        <w:rPr>
          <w:rFonts w:ascii="Times New Roman" w:hAnsi="Times New Roman"/>
          <w:sz w:val="22"/>
        </w:rPr>
        <w:pict w14:anchorId="64A8A7C3">
          <v:shape id="docshape1464" o:spid="_x0000_s2097" type="#_x0000_t202" style="position:absolute;left:0;text-align:left;margin-left:44.25pt;margin-top:-68.5pt;width:78.45pt;height:15.9pt;z-index:251658240;mso-position-horizontal-relative:page" filled="f" stroked="f">
            <v:textbox inset="0,0,0,0">
              <w:txbxContent>
                <w:p w14:paraId="4F7B06C1" w14:textId="77777777" w:rsidR="00D73ACD" w:rsidRDefault="00D73ACD">
                  <w:pPr>
                    <w:spacing w:before="88"/>
                    <w:ind w:left="528" w:right="538"/>
                    <w:jc w:val="center"/>
                    <w:rPr>
                      <w:rFonts w:ascii="Arial"/>
                      <w:sz w:val="16"/>
                    </w:rPr>
                  </w:pPr>
                  <w:r>
                    <w:rPr>
                      <w:rFonts w:ascii="Arial"/>
                      <w:color w:val="231F20"/>
                      <w:sz w:val="16"/>
                    </w:rPr>
                    <w:t>HC</w:t>
                  </w:r>
                  <w:r>
                    <w:rPr>
                      <w:rFonts w:ascii="Arial"/>
                      <w:color w:val="231F20"/>
                      <w:spacing w:val="-9"/>
                      <w:sz w:val="16"/>
                    </w:rPr>
                    <w:t xml:space="preserve"> </w:t>
                  </w:r>
                  <w:r>
                    <w:rPr>
                      <w:rFonts w:ascii="Arial"/>
                      <w:i/>
                      <w:color w:val="231F20"/>
                      <w:sz w:val="16"/>
                    </w:rPr>
                    <w:t>x</w:t>
                  </w:r>
                  <w:r>
                    <w:rPr>
                      <w:rFonts w:ascii="Arial"/>
                      <w:i/>
                      <w:color w:val="231F20"/>
                      <w:spacing w:val="-8"/>
                      <w:sz w:val="16"/>
                    </w:rPr>
                    <w:t xml:space="preserve"> </w:t>
                  </w:r>
                  <w:r>
                    <w:rPr>
                      <w:rFonts w:ascii="Arial"/>
                      <w:color w:val="231F20"/>
                      <w:spacing w:val="-10"/>
                      <w:sz w:val="16"/>
                    </w:rPr>
                    <w:t>2</w:t>
                  </w:r>
                </w:p>
              </w:txbxContent>
            </v:textbox>
            <w10:wrap anchorx="page"/>
          </v:shape>
        </w:pict>
      </w:r>
      <w:r>
        <w:rPr>
          <w:rFonts w:ascii="Arial" w:hAnsi="Arial"/>
          <w:color w:val="231F20"/>
          <w:spacing w:val="-5"/>
          <w:sz w:val="16"/>
        </w:rPr>
        <w:t>Sí</w:t>
      </w:r>
      <w:r>
        <w:rPr>
          <w:rFonts w:ascii="Arial" w:hAnsi="Arial"/>
          <w:color w:val="231F20"/>
          <w:sz w:val="16"/>
        </w:rPr>
        <w:tab/>
      </w:r>
      <w:r>
        <w:rPr>
          <w:rFonts w:ascii="Arial" w:hAnsi="Arial"/>
          <w:color w:val="231F20"/>
          <w:spacing w:val="-5"/>
          <w:sz w:val="16"/>
        </w:rPr>
        <w:t>TAC</w:t>
      </w:r>
    </w:p>
    <w:p w14:paraId="14F3C7AF" w14:textId="77777777" w:rsidR="00D73ACD" w:rsidRDefault="00D73ACD">
      <w:pPr>
        <w:pStyle w:val="BodyText"/>
        <w:spacing w:before="3"/>
        <w:rPr>
          <w:rFonts w:ascii="Arial"/>
          <w:sz w:val="25"/>
        </w:rPr>
      </w:pPr>
    </w:p>
    <w:p w14:paraId="67403580" w14:textId="77777777" w:rsidR="00D73ACD" w:rsidRDefault="00D73ACD">
      <w:pPr>
        <w:spacing w:before="110"/>
        <w:ind w:left="1528"/>
        <w:rPr>
          <w:rFonts w:ascii="Arial"/>
          <w:sz w:val="16"/>
        </w:rPr>
      </w:pPr>
      <w:r>
        <w:rPr>
          <w:rFonts w:ascii="Times New Roman"/>
          <w:sz w:val="22"/>
        </w:rPr>
        <w:pict w14:anchorId="3538E026">
          <v:shape id="docshape1465" o:spid="_x0000_s2091" type="#_x0000_t202" style="position:absolute;left:0;text-align:left;margin-left:139.25pt;margin-top:1.1pt;width:118.05pt;height:64.45pt;z-index:251658240;mso-position-horizontal-relative:page" filled="f" stroked="f">
            <v:textbox inset="0,0,0,0">
              <w:txbxContent>
                <w:p w14:paraId="6159CC8B" w14:textId="77777777" w:rsidR="00D73ACD" w:rsidRDefault="00D73ACD">
                  <w:pPr>
                    <w:spacing w:before="94"/>
                    <w:ind w:left="184" w:right="185"/>
                    <w:jc w:val="center"/>
                    <w:rPr>
                      <w:rFonts w:ascii="Arial" w:hAnsi="Arial"/>
                      <w:b/>
                      <w:sz w:val="16"/>
                    </w:rPr>
                  </w:pPr>
                  <w:r>
                    <w:rPr>
                      <w:rFonts w:ascii="Arial" w:hAnsi="Arial"/>
                      <w:b/>
                      <w:color w:val="231F20"/>
                      <w:w w:val="95"/>
                      <w:sz w:val="16"/>
                    </w:rPr>
                    <w:t>Contraindicación</w:t>
                  </w:r>
                  <w:r>
                    <w:rPr>
                      <w:rFonts w:ascii="Arial" w:hAnsi="Arial"/>
                      <w:b/>
                      <w:color w:val="231F20"/>
                      <w:spacing w:val="5"/>
                      <w:sz w:val="16"/>
                    </w:rPr>
                    <w:t xml:space="preserve"> </w:t>
                  </w:r>
                  <w:r>
                    <w:rPr>
                      <w:rFonts w:ascii="Arial" w:hAnsi="Arial"/>
                      <w:b/>
                      <w:color w:val="231F20"/>
                      <w:w w:val="95"/>
                      <w:sz w:val="16"/>
                    </w:rPr>
                    <w:t>para</w:t>
                  </w:r>
                  <w:r>
                    <w:rPr>
                      <w:rFonts w:ascii="Arial" w:hAnsi="Arial"/>
                      <w:b/>
                      <w:color w:val="231F20"/>
                      <w:spacing w:val="5"/>
                      <w:sz w:val="16"/>
                    </w:rPr>
                    <w:t xml:space="preserve"> </w:t>
                  </w:r>
                  <w:r>
                    <w:rPr>
                      <w:rFonts w:ascii="Arial" w:hAnsi="Arial"/>
                      <w:b/>
                      <w:color w:val="231F20"/>
                      <w:spacing w:val="-5"/>
                      <w:w w:val="95"/>
                      <w:sz w:val="16"/>
                    </w:rPr>
                    <w:t>PL</w:t>
                  </w:r>
                </w:p>
                <w:p w14:paraId="4D08E42F" w14:textId="77777777" w:rsidR="00D73ACD" w:rsidRDefault="00D73ACD">
                  <w:pPr>
                    <w:spacing w:before="8" w:line="183" w:lineRule="exact"/>
                    <w:ind w:left="184" w:right="185"/>
                    <w:jc w:val="center"/>
                    <w:rPr>
                      <w:rFonts w:ascii="Arial" w:hAnsi="Arial"/>
                      <w:sz w:val="16"/>
                    </w:rPr>
                  </w:pPr>
                  <w:r>
                    <w:rPr>
                      <w:rFonts w:ascii="Arial" w:hAnsi="Arial"/>
                      <w:color w:val="231F20"/>
                      <w:spacing w:val="-2"/>
                      <w:w w:val="105"/>
                      <w:sz w:val="16"/>
                    </w:rPr>
                    <w:t>Coagulopatía</w:t>
                  </w:r>
                </w:p>
                <w:p w14:paraId="6926CA4B" w14:textId="77777777" w:rsidR="00D73ACD" w:rsidRDefault="00D73ACD">
                  <w:pPr>
                    <w:spacing w:line="192" w:lineRule="exact"/>
                    <w:ind w:left="184" w:right="185"/>
                    <w:jc w:val="center"/>
                    <w:rPr>
                      <w:rFonts w:ascii="Tahoma" w:hAnsi="Tahoma"/>
                      <w:sz w:val="16"/>
                    </w:rPr>
                  </w:pPr>
                  <w:r>
                    <w:rPr>
                      <w:rFonts w:ascii="Tahoma" w:hAnsi="Tahoma"/>
                      <w:color w:val="231F20"/>
                      <w:w w:val="105"/>
                      <w:sz w:val="16"/>
                    </w:rPr>
                    <w:t>Infección</w:t>
                  </w:r>
                  <w:r>
                    <w:rPr>
                      <w:rFonts w:ascii="Tahoma" w:hAnsi="Tahoma"/>
                      <w:color w:val="231F20"/>
                      <w:spacing w:val="-14"/>
                      <w:w w:val="105"/>
                      <w:sz w:val="16"/>
                    </w:rPr>
                    <w:t xml:space="preserve"> </w:t>
                  </w:r>
                  <w:r>
                    <w:rPr>
                      <w:rFonts w:ascii="Tahoma" w:hAnsi="Tahoma"/>
                      <w:color w:val="231F20"/>
                      <w:w w:val="105"/>
                      <w:sz w:val="16"/>
                    </w:rPr>
                    <w:t>sobre</w:t>
                  </w:r>
                  <w:r>
                    <w:rPr>
                      <w:rFonts w:ascii="Tahoma" w:hAnsi="Tahoma"/>
                      <w:color w:val="231F20"/>
                      <w:spacing w:val="-13"/>
                      <w:w w:val="105"/>
                      <w:sz w:val="16"/>
                    </w:rPr>
                    <w:t xml:space="preserve"> </w:t>
                  </w:r>
                  <w:r>
                    <w:rPr>
                      <w:rFonts w:ascii="Tahoma" w:hAnsi="Tahoma"/>
                      <w:color w:val="231F20"/>
                      <w:w w:val="105"/>
                      <w:sz w:val="16"/>
                    </w:rPr>
                    <w:t>el</w:t>
                  </w:r>
                  <w:r>
                    <w:rPr>
                      <w:rFonts w:ascii="Tahoma" w:hAnsi="Tahoma"/>
                      <w:color w:val="231F20"/>
                      <w:spacing w:val="-13"/>
                      <w:w w:val="105"/>
                      <w:sz w:val="16"/>
                    </w:rPr>
                    <w:t xml:space="preserve"> </w:t>
                  </w:r>
                  <w:r>
                    <w:rPr>
                      <w:rFonts w:ascii="Tahoma" w:hAnsi="Tahoma"/>
                      <w:color w:val="231F20"/>
                      <w:w w:val="105"/>
                      <w:sz w:val="16"/>
                    </w:rPr>
                    <w:t>sitio</w:t>
                  </w:r>
                  <w:r>
                    <w:rPr>
                      <w:rFonts w:ascii="Tahoma" w:hAnsi="Tahoma"/>
                      <w:color w:val="231F20"/>
                      <w:spacing w:val="-13"/>
                      <w:w w:val="105"/>
                      <w:sz w:val="16"/>
                    </w:rPr>
                    <w:t xml:space="preserve"> </w:t>
                  </w:r>
                  <w:r>
                    <w:rPr>
                      <w:rFonts w:ascii="Tahoma" w:hAnsi="Tahoma"/>
                      <w:color w:val="231F20"/>
                      <w:spacing w:val="-5"/>
                      <w:w w:val="105"/>
                      <w:sz w:val="16"/>
                    </w:rPr>
                    <w:t>de</w:t>
                  </w:r>
                </w:p>
                <w:p w14:paraId="102B9CAE" w14:textId="77777777" w:rsidR="00D73ACD" w:rsidRDefault="00D73ACD">
                  <w:pPr>
                    <w:spacing w:before="9"/>
                    <w:ind w:left="184" w:right="185"/>
                    <w:jc w:val="center"/>
                    <w:rPr>
                      <w:rFonts w:ascii="Arial" w:hAnsi="Arial"/>
                      <w:sz w:val="16"/>
                    </w:rPr>
                  </w:pPr>
                  <w:r>
                    <w:rPr>
                      <w:rFonts w:ascii="Arial" w:hAnsi="Arial"/>
                      <w:color w:val="231F20"/>
                      <w:spacing w:val="-2"/>
                      <w:w w:val="105"/>
                      <w:sz w:val="16"/>
                    </w:rPr>
                    <w:t>punción</w:t>
                  </w:r>
                </w:p>
                <w:p w14:paraId="7426753B" w14:textId="77777777" w:rsidR="00D73ACD" w:rsidRDefault="00D73ACD">
                  <w:pPr>
                    <w:spacing w:before="8" w:line="249" w:lineRule="auto"/>
                    <w:ind w:left="184" w:right="186"/>
                    <w:jc w:val="center"/>
                    <w:rPr>
                      <w:rFonts w:ascii="Arial" w:hAnsi="Arial"/>
                      <w:sz w:val="16"/>
                    </w:rPr>
                  </w:pPr>
                  <w:r>
                    <w:rPr>
                      <w:rFonts w:ascii="Arial" w:hAnsi="Arial"/>
                      <w:color w:val="231F20"/>
                      <w:spacing w:val="-2"/>
                      <w:w w:val="105"/>
                      <w:sz w:val="16"/>
                    </w:rPr>
                    <w:t>Edema</w:t>
                  </w:r>
                  <w:r>
                    <w:rPr>
                      <w:rFonts w:ascii="Arial" w:hAnsi="Arial"/>
                      <w:color w:val="231F20"/>
                      <w:spacing w:val="-12"/>
                      <w:w w:val="105"/>
                      <w:sz w:val="16"/>
                    </w:rPr>
                    <w:t xml:space="preserve"> </w:t>
                  </w:r>
                  <w:r>
                    <w:rPr>
                      <w:rFonts w:ascii="Arial" w:hAnsi="Arial"/>
                      <w:color w:val="231F20"/>
                      <w:spacing w:val="-2"/>
                      <w:w w:val="105"/>
                      <w:sz w:val="16"/>
                    </w:rPr>
                    <w:t>cerebral</w:t>
                  </w:r>
                  <w:r>
                    <w:rPr>
                      <w:rFonts w:ascii="Arial" w:hAnsi="Arial"/>
                      <w:color w:val="231F20"/>
                      <w:spacing w:val="-10"/>
                      <w:w w:val="105"/>
                      <w:sz w:val="16"/>
                    </w:rPr>
                    <w:t xml:space="preserve"> </w:t>
                  </w:r>
                  <w:r>
                    <w:rPr>
                      <w:rFonts w:ascii="Arial" w:hAnsi="Arial"/>
                      <w:color w:val="231F20"/>
                      <w:spacing w:val="-2"/>
                      <w:w w:val="105"/>
                      <w:sz w:val="16"/>
                    </w:rPr>
                    <w:t>con</w:t>
                  </w:r>
                  <w:r>
                    <w:rPr>
                      <w:rFonts w:ascii="Arial" w:hAnsi="Arial"/>
                      <w:color w:val="231F20"/>
                      <w:spacing w:val="-9"/>
                      <w:w w:val="105"/>
                      <w:sz w:val="16"/>
                    </w:rPr>
                    <w:t xml:space="preserve"> </w:t>
                  </w:r>
                  <w:r>
                    <w:rPr>
                      <w:rFonts w:ascii="Arial" w:hAnsi="Arial"/>
                      <w:color w:val="231F20"/>
                      <w:spacing w:val="-2"/>
                      <w:w w:val="105"/>
                      <w:sz w:val="16"/>
                    </w:rPr>
                    <w:t xml:space="preserve">desvío </w:t>
                  </w:r>
                  <w:r>
                    <w:rPr>
                      <w:rFonts w:ascii="Arial" w:hAnsi="Arial"/>
                      <w:color w:val="231F20"/>
                      <w:w w:val="105"/>
                      <w:sz w:val="16"/>
                    </w:rPr>
                    <w:t>de la línea media</w:t>
                  </w:r>
                </w:p>
              </w:txbxContent>
            </v:textbox>
            <w10:wrap anchorx="page"/>
          </v:shape>
        </w:pict>
      </w:r>
      <w:r>
        <w:rPr>
          <w:rFonts w:ascii="Arial"/>
          <w:color w:val="231F20"/>
          <w:spacing w:val="-5"/>
          <w:w w:val="105"/>
          <w:sz w:val="16"/>
        </w:rPr>
        <w:t>No</w:t>
      </w:r>
    </w:p>
    <w:p w14:paraId="255160CB" w14:textId="77777777" w:rsidR="00D73ACD" w:rsidRDefault="00D73ACD">
      <w:pPr>
        <w:pStyle w:val="BodyText"/>
        <w:spacing w:before="8"/>
        <w:rPr>
          <w:rFonts w:ascii="Arial"/>
          <w:sz w:val="24"/>
        </w:rPr>
      </w:pPr>
    </w:p>
    <w:p w14:paraId="3DFB17CC" w14:textId="77777777" w:rsidR="00D73ACD" w:rsidRDefault="00D73ACD">
      <w:pPr>
        <w:tabs>
          <w:tab w:val="left" w:pos="762"/>
        </w:tabs>
        <w:ind w:right="993"/>
        <w:jc w:val="right"/>
        <w:rPr>
          <w:rFonts w:ascii="Tahoma"/>
          <w:sz w:val="16"/>
        </w:rPr>
      </w:pPr>
      <w:r>
        <w:rPr>
          <w:rFonts w:ascii="Arial"/>
          <w:color w:val="231F20"/>
          <w:spacing w:val="-5"/>
          <w:w w:val="105"/>
          <w:sz w:val="16"/>
        </w:rPr>
        <w:t>No</w:t>
      </w:r>
      <w:r>
        <w:rPr>
          <w:rFonts w:ascii="Arial"/>
          <w:color w:val="231F20"/>
          <w:sz w:val="16"/>
        </w:rPr>
        <w:tab/>
      </w:r>
      <w:r>
        <w:rPr>
          <w:rFonts w:ascii="Tahoma"/>
          <w:color w:val="231F20"/>
          <w:spacing w:val="-5"/>
          <w:w w:val="105"/>
          <w:sz w:val="16"/>
        </w:rPr>
        <w:t>PL</w:t>
      </w:r>
    </w:p>
    <w:p w14:paraId="64CCD4F5" w14:textId="77777777" w:rsidR="00D73ACD" w:rsidRDefault="00D73ACD">
      <w:pPr>
        <w:pStyle w:val="BodyText"/>
        <w:spacing w:before="4"/>
        <w:rPr>
          <w:rFonts w:ascii="Tahoma"/>
          <w:sz w:val="16"/>
        </w:rPr>
      </w:pPr>
    </w:p>
    <w:p w14:paraId="2112B1C4" w14:textId="77777777" w:rsidR="00D73ACD" w:rsidRDefault="00D73ACD">
      <w:pPr>
        <w:spacing w:before="101"/>
        <w:ind w:right="498"/>
        <w:jc w:val="right"/>
        <w:rPr>
          <w:rFonts w:ascii="Tahoma"/>
          <w:sz w:val="16"/>
        </w:rPr>
      </w:pPr>
      <w:r>
        <w:rPr>
          <w:rFonts w:ascii="Tahoma"/>
          <w:color w:val="231F20"/>
          <w:spacing w:val="-5"/>
          <w:w w:val="105"/>
          <w:sz w:val="16"/>
        </w:rPr>
        <w:t>LCR</w:t>
      </w:r>
    </w:p>
    <w:p w14:paraId="653A8238" w14:textId="77777777" w:rsidR="00D73ACD" w:rsidRDefault="00D73ACD">
      <w:pPr>
        <w:pStyle w:val="BodyText"/>
        <w:rPr>
          <w:rFonts w:ascii="Tahoma"/>
        </w:rPr>
      </w:pPr>
    </w:p>
    <w:p w14:paraId="10A28C44" w14:textId="77777777" w:rsidR="00D73ACD" w:rsidRDefault="00D73ACD">
      <w:pPr>
        <w:pStyle w:val="BodyText"/>
        <w:spacing w:before="10"/>
        <w:rPr>
          <w:rFonts w:ascii="Tahoma"/>
          <w:sz w:val="22"/>
        </w:rPr>
      </w:pPr>
    </w:p>
    <w:p w14:paraId="46EBD216" w14:textId="77777777" w:rsidR="00D73ACD" w:rsidRDefault="00D73ACD">
      <w:pPr>
        <w:spacing w:before="110"/>
        <w:ind w:left="2180"/>
        <w:rPr>
          <w:rFonts w:ascii="Arial" w:hAnsi="Arial"/>
          <w:sz w:val="16"/>
        </w:rPr>
      </w:pPr>
      <w:r>
        <w:rPr>
          <w:rFonts w:ascii="Times New Roman" w:hAnsi="Times New Roman"/>
          <w:sz w:val="22"/>
        </w:rPr>
        <w:pict w14:anchorId="61FBD264">
          <v:shape id="docshape1466" o:spid="_x0000_s2089" type="#_x0000_t202" style="position:absolute;left:0;text-align:left;margin-left:295pt;margin-top:-3.6pt;width:58pt;height:70.45pt;z-index:251658240;mso-position-horizontal-relative:page" filled="f" stroked="f">
            <v:textbox inset="0,0,0,0">
              <w:txbxContent>
                <w:p w14:paraId="115A9959" w14:textId="77777777" w:rsidR="00D73ACD" w:rsidRDefault="00D73ACD">
                  <w:pPr>
                    <w:spacing w:before="58" w:line="183" w:lineRule="exact"/>
                    <w:ind w:left="49" w:right="50"/>
                    <w:jc w:val="center"/>
                    <w:rPr>
                      <w:rFonts w:ascii="Arial"/>
                      <w:sz w:val="16"/>
                    </w:rPr>
                  </w:pPr>
                  <w:r>
                    <w:rPr>
                      <w:rFonts w:ascii="Arial"/>
                      <w:color w:val="231F20"/>
                      <w:w w:val="95"/>
                      <w:sz w:val="16"/>
                    </w:rPr>
                    <w:t>GB</w:t>
                  </w:r>
                  <w:r>
                    <w:rPr>
                      <w:rFonts w:ascii="Arial"/>
                      <w:color w:val="231F20"/>
                      <w:spacing w:val="-3"/>
                      <w:w w:val="105"/>
                      <w:sz w:val="16"/>
                    </w:rPr>
                    <w:t xml:space="preserve"> </w:t>
                  </w:r>
                  <w:r>
                    <w:rPr>
                      <w:rFonts w:ascii="Arial"/>
                      <w:color w:val="231F20"/>
                      <w:spacing w:val="-4"/>
                      <w:w w:val="105"/>
                      <w:sz w:val="16"/>
                    </w:rPr>
                    <w:t>&lt;1000</w:t>
                  </w:r>
                </w:p>
                <w:p w14:paraId="5BB99FEF" w14:textId="77777777" w:rsidR="00D73ACD" w:rsidRDefault="00D73ACD">
                  <w:pPr>
                    <w:spacing w:line="192" w:lineRule="exact"/>
                    <w:ind w:left="100"/>
                    <w:rPr>
                      <w:rFonts w:ascii="Tahoma"/>
                      <w:sz w:val="16"/>
                    </w:rPr>
                  </w:pPr>
                  <w:r>
                    <w:rPr>
                      <w:rFonts w:ascii="Tahoma"/>
                      <w:color w:val="231F20"/>
                      <w:spacing w:val="-2"/>
                      <w:w w:val="105"/>
                      <w:sz w:val="16"/>
                    </w:rPr>
                    <w:t>Glucorraquia</w:t>
                  </w:r>
                </w:p>
                <w:p w14:paraId="7B3971EE" w14:textId="77777777" w:rsidR="00D73ACD" w:rsidRDefault="00D73ACD">
                  <w:pPr>
                    <w:spacing w:before="9" w:line="183" w:lineRule="exact"/>
                    <w:ind w:left="49" w:right="50"/>
                    <w:jc w:val="center"/>
                    <w:rPr>
                      <w:rFonts w:ascii="Arial"/>
                      <w:sz w:val="16"/>
                    </w:rPr>
                  </w:pPr>
                  <w:r>
                    <w:rPr>
                      <w:rFonts w:ascii="Arial"/>
                      <w:color w:val="231F20"/>
                      <w:spacing w:val="-5"/>
                      <w:w w:val="105"/>
                      <w:sz w:val="16"/>
                    </w:rPr>
                    <w:t>&gt;34</w:t>
                  </w:r>
                </w:p>
                <w:p w14:paraId="65D4BD0E" w14:textId="77777777" w:rsidR="00D73ACD" w:rsidRDefault="00D73ACD">
                  <w:pPr>
                    <w:spacing w:line="192" w:lineRule="exact"/>
                    <w:ind w:left="204"/>
                    <w:rPr>
                      <w:rFonts w:ascii="Tahoma"/>
                      <w:sz w:val="16"/>
                    </w:rPr>
                  </w:pPr>
                  <w:r>
                    <w:rPr>
                      <w:rFonts w:ascii="Tahoma"/>
                      <w:color w:val="231F20"/>
                      <w:spacing w:val="-2"/>
                      <w:w w:val="110"/>
                      <w:sz w:val="16"/>
                    </w:rPr>
                    <w:t>Gluq/Glus</w:t>
                  </w:r>
                </w:p>
                <w:p w14:paraId="2D65BD32" w14:textId="77777777" w:rsidR="00D73ACD" w:rsidRDefault="00D73ACD">
                  <w:pPr>
                    <w:spacing w:before="9"/>
                    <w:ind w:left="49" w:right="50"/>
                    <w:jc w:val="center"/>
                    <w:rPr>
                      <w:rFonts w:ascii="Arial"/>
                      <w:sz w:val="16"/>
                    </w:rPr>
                  </w:pPr>
                  <w:r>
                    <w:rPr>
                      <w:rFonts w:ascii="Arial"/>
                      <w:color w:val="231F20"/>
                      <w:spacing w:val="-2"/>
                      <w:w w:val="105"/>
                      <w:sz w:val="16"/>
                    </w:rPr>
                    <w:t>&gt;&lt;0,23</w:t>
                  </w:r>
                </w:p>
                <w:p w14:paraId="3317EB5A" w14:textId="77777777" w:rsidR="00D73ACD" w:rsidRDefault="00D73ACD">
                  <w:pPr>
                    <w:spacing w:before="8" w:line="183" w:lineRule="exact"/>
                    <w:ind w:left="49" w:right="50"/>
                    <w:jc w:val="center"/>
                    <w:rPr>
                      <w:rFonts w:ascii="Arial" w:hAnsi="Arial"/>
                      <w:sz w:val="16"/>
                    </w:rPr>
                  </w:pPr>
                  <w:r>
                    <w:rPr>
                      <w:rFonts w:ascii="Arial" w:hAnsi="Arial"/>
                      <w:color w:val="231F20"/>
                      <w:sz w:val="16"/>
                    </w:rPr>
                    <w:t>Proteínas</w:t>
                  </w:r>
                  <w:r>
                    <w:rPr>
                      <w:rFonts w:ascii="Arial" w:hAnsi="Arial"/>
                      <w:color w:val="231F20"/>
                      <w:spacing w:val="-8"/>
                      <w:sz w:val="16"/>
                    </w:rPr>
                    <w:t xml:space="preserve"> </w:t>
                  </w:r>
                  <w:r>
                    <w:rPr>
                      <w:rFonts w:ascii="Arial" w:hAnsi="Arial"/>
                      <w:color w:val="231F20"/>
                      <w:sz w:val="16"/>
                    </w:rPr>
                    <w:t>&lt;1</w:t>
                  </w:r>
                  <w:r>
                    <w:rPr>
                      <w:rFonts w:ascii="Arial" w:hAnsi="Arial"/>
                      <w:color w:val="231F20"/>
                      <w:spacing w:val="-8"/>
                      <w:sz w:val="16"/>
                    </w:rPr>
                    <w:t xml:space="preserve"> </w:t>
                  </w:r>
                  <w:r>
                    <w:rPr>
                      <w:rFonts w:ascii="Arial" w:hAnsi="Arial"/>
                      <w:color w:val="231F20"/>
                      <w:spacing w:val="-10"/>
                      <w:sz w:val="16"/>
                    </w:rPr>
                    <w:t>g</w:t>
                  </w:r>
                </w:p>
                <w:p w14:paraId="37AC9A69" w14:textId="77777777" w:rsidR="00D73ACD" w:rsidRDefault="00D73ACD">
                  <w:pPr>
                    <w:spacing w:line="192" w:lineRule="exact"/>
                    <w:ind w:left="126"/>
                    <w:rPr>
                      <w:rFonts w:ascii="Tahoma"/>
                      <w:sz w:val="16"/>
                    </w:rPr>
                  </w:pPr>
                  <w:r>
                    <w:rPr>
                      <w:rFonts w:ascii="Tahoma"/>
                      <w:color w:val="231F20"/>
                      <w:sz w:val="16"/>
                    </w:rPr>
                    <w:t>Lactato</w:t>
                  </w:r>
                  <w:r>
                    <w:rPr>
                      <w:rFonts w:ascii="Tahoma"/>
                      <w:color w:val="231F20"/>
                      <w:spacing w:val="2"/>
                      <w:sz w:val="16"/>
                    </w:rPr>
                    <w:t xml:space="preserve"> </w:t>
                  </w:r>
                  <w:r>
                    <w:rPr>
                      <w:rFonts w:ascii="Tahoma"/>
                      <w:color w:val="231F20"/>
                      <w:spacing w:val="-4"/>
                      <w:sz w:val="16"/>
                    </w:rPr>
                    <w:t>&lt;3,8</w:t>
                  </w:r>
                </w:p>
              </w:txbxContent>
            </v:textbox>
            <w10:wrap anchorx="page"/>
          </v:shape>
        </w:pict>
      </w:r>
      <w:r>
        <w:rPr>
          <w:rFonts w:ascii="Times New Roman" w:hAnsi="Times New Roman"/>
          <w:sz w:val="22"/>
        </w:rPr>
        <w:pict w14:anchorId="14C33633">
          <v:shape id="docshape1467" o:spid="_x0000_s2090" type="#_x0000_t202" style="position:absolute;left:0;text-align:left;margin-left:224.7pt;margin-top:-3.6pt;width:58pt;height:70.45pt;z-index:251658240;mso-position-horizontal-relative:page" filled="f" stroked="f">
            <v:textbox inset="0,0,0,0">
              <w:txbxContent>
                <w:p w14:paraId="3D1A7E05" w14:textId="77777777" w:rsidR="00D73ACD" w:rsidRDefault="00D73ACD">
                  <w:pPr>
                    <w:spacing w:before="154" w:line="183" w:lineRule="exact"/>
                    <w:ind w:left="49" w:right="50"/>
                    <w:jc w:val="center"/>
                    <w:rPr>
                      <w:rFonts w:ascii="Arial"/>
                      <w:sz w:val="16"/>
                    </w:rPr>
                  </w:pPr>
                  <w:r>
                    <w:rPr>
                      <w:rFonts w:ascii="Arial"/>
                      <w:color w:val="231F20"/>
                      <w:w w:val="95"/>
                      <w:sz w:val="16"/>
                    </w:rPr>
                    <w:t>GB</w:t>
                  </w:r>
                  <w:r>
                    <w:rPr>
                      <w:rFonts w:ascii="Arial"/>
                      <w:color w:val="231F20"/>
                      <w:spacing w:val="-3"/>
                      <w:w w:val="105"/>
                      <w:sz w:val="16"/>
                    </w:rPr>
                    <w:t xml:space="preserve"> </w:t>
                  </w:r>
                  <w:r>
                    <w:rPr>
                      <w:rFonts w:ascii="Arial"/>
                      <w:color w:val="231F20"/>
                      <w:spacing w:val="-4"/>
                      <w:w w:val="105"/>
                      <w:sz w:val="16"/>
                    </w:rPr>
                    <w:t>&gt;2000</w:t>
                  </w:r>
                </w:p>
                <w:p w14:paraId="3C6165F3" w14:textId="77777777" w:rsidR="00D73ACD" w:rsidRDefault="00D73ACD">
                  <w:pPr>
                    <w:spacing w:line="192" w:lineRule="exact"/>
                    <w:ind w:left="49" w:right="50"/>
                    <w:jc w:val="center"/>
                    <w:rPr>
                      <w:rFonts w:ascii="Tahoma"/>
                      <w:sz w:val="16"/>
                    </w:rPr>
                  </w:pPr>
                  <w:r>
                    <w:rPr>
                      <w:rFonts w:ascii="Tahoma"/>
                      <w:color w:val="231F20"/>
                      <w:spacing w:val="-2"/>
                      <w:w w:val="105"/>
                      <w:sz w:val="16"/>
                    </w:rPr>
                    <w:t>Glucorraquia</w:t>
                  </w:r>
                </w:p>
                <w:p w14:paraId="7F90F6D6" w14:textId="77777777" w:rsidR="00D73ACD" w:rsidRDefault="00D73ACD">
                  <w:pPr>
                    <w:spacing w:line="193" w:lineRule="exact"/>
                    <w:ind w:left="49" w:right="50"/>
                    <w:jc w:val="center"/>
                    <w:rPr>
                      <w:rFonts w:ascii="Tahoma"/>
                      <w:sz w:val="16"/>
                    </w:rPr>
                  </w:pPr>
                  <w:r>
                    <w:rPr>
                      <w:rFonts w:ascii="Tahoma"/>
                      <w:color w:val="231F20"/>
                      <w:w w:val="90"/>
                      <w:sz w:val="16"/>
                    </w:rPr>
                    <w:t>&lt;34</w:t>
                  </w:r>
                  <w:r>
                    <w:rPr>
                      <w:rFonts w:ascii="Tahoma"/>
                      <w:color w:val="231F20"/>
                      <w:spacing w:val="-1"/>
                      <w:w w:val="90"/>
                      <w:sz w:val="16"/>
                    </w:rPr>
                    <w:t xml:space="preserve"> </w:t>
                  </w:r>
                  <w:r>
                    <w:rPr>
                      <w:rFonts w:ascii="Tahoma"/>
                      <w:color w:val="231F20"/>
                      <w:w w:val="90"/>
                      <w:sz w:val="16"/>
                    </w:rPr>
                    <w:t>|</w:t>
                  </w:r>
                  <w:r>
                    <w:rPr>
                      <w:rFonts w:ascii="Tahoma"/>
                      <w:color w:val="231F20"/>
                      <w:spacing w:val="-5"/>
                      <w:sz w:val="16"/>
                    </w:rPr>
                    <w:t xml:space="preserve"> </w:t>
                  </w:r>
                  <w:r>
                    <w:rPr>
                      <w:rFonts w:ascii="Tahoma"/>
                      <w:color w:val="231F20"/>
                      <w:spacing w:val="-2"/>
                      <w:w w:val="90"/>
                      <w:sz w:val="16"/>
                    </w:rPr>
                    <w:t>Gluq/Glus</w:t>
                  </w:r>
                </w:p>
                <w:p w14:paraId="775A6E98" w14:textId="77777777" w:rsidR="00D73ACD" w:rsidRDefault="00D73ACD">
                  <w:pPr>
                    <w:spacing w:before="9"/>
                    <w:ind w:left="49" w:right="50"/>
                    <w:jc w:val="center"/>
                    <w:rPr>
                      <w:rFonts w:ascii="Arial"/>
                      <w:sz w:val="16"/>
                    </w:rPr>
                  </w:pPr>
                  <w:r>
                    <w:rPr>
                      <w:rFonts w:ascii="Arial"/>
                      <w:color w:val="231F20"/>
                      <w:spacing w:val="-4"/>
                      <w:w w:val="105"/>
                      <w:sz w:val="16"/>
                    </w:rPr>
                    <w:t>&lt;0,23</w:t>
                  </w:r>
                </w:p>
                <w:p w14:paraId="6351AAFD" w14:textId="77777777" w:rsidR="00D73ACD" w:rsidRDefault="00D73ACD">
                  <w:pPr>
                    <w:spacing w:before="8" w:line="183" w:lineRule="exact"/>
                    <w:ind w:left="49" w:right="50"/>
                    <w:jc w:val="center"/>
                    <w:rPr>
                      <w:rFonts w:ascii="Arial" w:hAnsi="Arial"/>
                      <w:sz w:val="16"/>
                    </w:rPr>
                  </w:pPr>
                  <w:r>
                    <w:rPr>
                      <w:rFonts w:ascii="Arial" w:hAnsi="Arial"/>
                      <w:color w:val="231F20"/>
                      <w:sz w:val="16"/>
                    </w:rPr>
                    <w:t>Proteínas</w:t>
                  </w:r>
                  <w:r>
                    <w:rPr>
                      <w:rFonts w:ascii="Arial" w:hAnsi="Arial"/>
                      <w:color w:val="231F20"/>
                      <w:spacing w:val="-8"/>
                      <w:sz w:val="16"/>
                    </w:rPr>
                    <w:t xml:space="preserve"> </w:t>
                  </w:r>
                  <w:r>
                    <w:rPr>
                      <w:rFonts w:ascii="Arial" w:hAnsi="Arial"/>
                      <w:color w:val="231F20"/>
                      <w:sz w:val="16"/>
                    </w:rPr>
                    <w:t>&gt;1</w:t>
                  </w:r>
                  <w:r>
                    <w:rPr>
                      <w:rFonts w:ascii="Arial" w:hAnsi="Arial"/>
                      <w:color w:val="231F20"/>
                      <w:spacing w:val="-8"/>
                      <w:sz w:val="16"/>
                    </w:rPr>
                    <w:t xml:space="preserve"> </w:t>
                  </w:r>
                  <w:r>
                    <w:rPr>
                      <w:rFonts w:ascii="Arial" w:hAnsi="Arial"/>
                      <w:color w:val="231F20"/>
                      <w:spacing w:val="-10"/>
                      <w:sz w:val="16"/>
                    </w:rPr>
                    <w:t>g</w:t>
                  </w:r>
                </w:p>
                <w:p w14:paraId="4F1989CB" w14:textId="77777777" w:rsidR="00D73ACD" w:rsidRDefault="00D73ACD">
                  <w:pPr>
                    <w:spacing w:line="192" w:lineRule="exact"/>
                    <w:ind w:left="49" w:right="50"/>
                    <w:jc w:val="center"/>
                    <w:rPr>
                      <w:rFonts w:ascii="Tahoma"/>
                      <w:sz w:val="16"/>
                    </w:rPr>
                  </w:pPr>
                  <w:r>
                    <w:rPr>
                      <w:rFonts w:ascii="Tahoma"/>
                      <w:color w:val="231F20"/>
                      <w:sz w:val="16"/>
                    </w:rPr>
                    <w:t>Lactato</w:t>
                  </w:r>
                  <w:r>
                    <w:rPr>
                      <w:rFonts w:ascii="Tahoma"/>
                      <w:color w:val="231F20"/>
                      <w:spacing w:val="2"/>
                      <w:sz w:val="16"/>
                    </w:rPr>
                    <w:t xml:space="preserve"> </w:t>
                  </w:r>
                  <w:r>
                    <w:rPr>
                      <w:rFonts w:ascii="Tahoma"/>
                      <w:color w:val="231F20"/>
                      <w:spacing w:val="-4"/>
                      <w:sz w:val="16"/>
                    </w:rPr>
                    <w:t>&gt;3,8</w:t>
                  </w:r>
                </w:p>
              </w:txbxContent>
            </v:textbox>
            <w10:wrap anchorx="page"/>
          </v:shape>
        </w:pict>
      </w:r>
      <w:r>
        <w:rPr>
          <w:rFonts w:ascii="Arial" w:hAnsi="Arial"/>
          <w:color w:val="231F20"/>
          <w:spacing w:val="-5"/>
          <w:w w:val="95"/>
          <w:sz w:val="16"/>
        </w:rPr>
        <w:t>Sí</w:t>
      </w:r>
    </w:p>
    <w:p w14:paraId="5FE77779" w14:textId="77777777" w:rsidR="00D73ACD" w:rsidRDefault="00D73ACD">
      <w:pPr>
        <w:pStyle w:val="BodyText"/>
        <w:rPr>
          <w:rFonts w:ascii="Arial"/>
        </w:rPr>
      </w:pPr>
    </w:p>
    <w:p w14:paraId="4DDF42DC" w14:textId="77777777" w:rsidR="00D73ACD" w:rsidRDefault="00D73ACD">
      <w:pPr>
        <w:pStyle w:val="BodyText"/>
        <w:spacing w:before="8"/>
        <w:rPr>
          <w:rFonts w:ascii="Arial"/>
          <w:sz w:val="26"/>
        </w:rPr>
      </w:pPr>
      <w:r>
        <w:pict w14:anchorId="2002FD46">
          <v:shape id="docshape1468" o:spid="_x0000_s2466" type="#_x0000_t202" style="position:absolute;margin-left:43.85pt;margin-top:16.55pt;width:149.7pt;height:24.75pt;z-index:-251658240;mso-wrap-distance-left:0;mso-wrap-distance-right:0;mso-position-horizontal-relative:page" filled="f" stroked="f">
            <v:textbox inset="0,0,0,0">
              <w:txbxContent>
                <w:p w14:paraId="15B7A6B9" w14:textId="77777777" w:rsidR="00D73ACD" w:rsidRDefault="00D73ACD">
                  <w:pPr>
                    <w:spacing w:before="71"/>
                    <w:ind w:left="720" w:right="379" w:hanging="351"/>
                    <w:rPr>
                      <w:rFonts w:ascii="Tahoma" w:hAnsi="Tahoma"/>
                      <w:sz w:val="16"/>
                    </w:rPr>
                  </w:pPr>
                  <w:r>
                    <w:rPr>
                      <w:rFonts w:ascii="Tahoma" w:hAnsi="Tahoma"/>
                      <w:color w:val="231F20"/>
                      <w:w w:val="105"/>
                      <w:sz w:val="16"/>
                    </w:rPr>
                    <w:t>Inicio</w:t>
                  </w:r>
                  <w:r>
                    <w:rPr>
                      <w:rFonts w:ascii="Tahoma" w:hAnsi="Tahoma"/>
                      <w:color w:val="231F20"/>
                      <w:spacing w:val="-14"/>
                      <w:w w:val="105"/>
                      <w:sz w:val="16"/>
                    </w:rPr>
                    <w:t xml:space="preserve"> </w:t>
                  </w:r>
                  <w:r>
                    <w:rPr>
                      <w:rFonts w:ascii="Tahoma" w:hAnsi="Tahoma"/>
                      <w:color w:val="231F20"/>
                      <w:w w:val="105"/>
                      <w:sz w:val="16"/>
                    </w:rPr>
                    <w:t>del</w:t>
                  </w:r>
                  <w:r>
                    <w:rPr>
                      <w:rFonts w:ascii="Tahoma" w:hAnsi="Tahoma"/>
                      <w:color w:val="231F20"/>
                      <w:spacing w:val="-13"/>
                      <w:w w:val="105"/>
                      <w:sz w:val="16"/>
                    </w:rPr>
                    <w:t xml:space="preserve"> </w:t>
                  </w:r>
                  <w:r>
                    <w:rPr>
                      <w:rFonts w:ascii="Tahoma" w:hAnsi="Tahoma"/>
                      <w:color w:val="231F20"/>
                      <w:w w:val="105"/>
                      <w:sz w:val="16"/>
                    </w:rPr>
                    <w:t>tratamiento</w:t>
                  </w:r>
                  <w:r>
                    <w:rPr>
                      <w:rFonts w:ascii="Tahoma" w:hAnsi="Tahoma"/>
                      <w:color w:val="231F20"/>
                      <w:spacing w:val="-13"/>
                      <w:w w:val="105"/>
                      <w:sz w:val="16"/>
                    </w:rPr>
                    <w:t xml:space="preserve"> </w:t>
                  </w:r>
                  <w:r>
                    <w:rPr>
                      <w:rFonts w:ascii="Tahoma" w:hAnsi="Tahoma"/>
                      <w:color w:val="231F20"/>
                      <w:w w:val="105"/>
                      <w:sz w:val="16"/>
                    </w:rPr>
                    <w:t>empírico dentro de las 2 horas</w:t>
                  </w:r>
                </w:p>
              </w:txbxContent>
            </v:textbox>
            <w10:wrap type="topAndBottom" anchorx="page"/>
          </v:shape>
        </w:pict>
      </w:r>
    </w:p>
    <w:p w14:paraId="0914CCF7" w14:textId="77777777" w:rsidR="00D73ACD" w:rsidRDefault="00D73ACD">
      <w:pPr>
        <w:pStyle w:val="BodyText"/>
        <w:rPr>
          <w:rFonts w:ascii="Arial"/>
        </w:rPr>
      </w:pPr>
    </w:p>
    <w:p w14:paraId="7E07C770" w14:textId="77777777" w:rsidR="00D73ACD" w:rsidRDefault="00D73ACD">
      <w:pPr>
        <w:pStyle w:val="BodyText"/>
        <w:spacing w:before="11"/>
        <w:rPr>
          <w:rFonts w:ascii="Arial"/>
          <w:sz w:val="13"/>
        </w:rPr>
      </w:pPr>
      <w:r>
        <w:pict w14:anchorId="2DBB297E">
          <v:shape id="docshape1469" o:spid="_x0000_s2467" type="#_x0000_t202" style="position:absolute;margin-left:44.15pt;margin-top:9.25pt;width:60.35pt;height:31.35pt;z-index:-251658240;mso-wrap-distance-left:0;mso-wrap-distance-right:0;mso-position-horizontal-relative:page" filled="f" stroked="f">
            <v:textbox inset="0,0,0,0">
              <w:txbxContent>
                <w:p w14:paraId="76E82E5F" w14:textId="77777777" w:rsidR="00D73ACD" w:rsidRDefault="00D73ACD">
                  <w:pPr>
                    <w:spacing w:before="147" w:line="249" w:lineRule="auto"/>
                    <w:ind w:left="155" w:right="16" w:hanging="24"/>
                    <w:rPr>
                      <w:rFonts w:ascii="Arial"/>
                      <w:sz w:val="16"/>
                    </w:rPr>
                  </w:pPr>
                  <w:r>
                    <w:rPr>
                      <w:rFonts w:ascii="Arial"/>
                      <w:color w:val="231F20"/>
                      <w:spacing w:val="-4"/>
                      <w:sz w:val="16"/>
                    </w:rPr>
                    <w:t>Resistencia</w:t>
                  </w:r>
                  <w:r>
                    <w:rPr>
                      <w:rFonts w:ascii="Arial"/>
                      <w:color w:val="231F20"/>
                      <w:spacing w:val="-8"/>
                      <w:sz w:val="16"/>
                    </w:rPr>
                    <w:t xml:space="preserve"> </w:t>
                  </w:r>
                  <w:r>
                    <w:rPr>
                      <w:rFonts w:ascii="Arial"/>
                      <w:color w:val="231F20"/>
                      <w:spacing w:val="-4"/>
                      <w:sz w:val="16"/>
                    </w:rPr>
                    <w:t xml:space="preserve">a </w:t>
                  </w:r>
                  <w:r>
                    <w:rPr>
                      <w:rFonts w:ascii="Arial"/>
                      <w:color w:val="231F20"/>
                      <w:sz w:val="16"/>
                    </w:rPr>
                    <w:t>Cef 3G</w:t>
                  </w:r>
                  <w:r>
                    <w:rPr>
                      <w:rFonts w:ascii="Arial"/>
                      <w:color w:val="231F20"/>
                      <w:spacing w:val="-4"/>
                      <w:sz w:val="16"/>
                    </w:rPr>
                    <w:t xml:space="preserve"> </w:t>
                  </w:r>
                  <w:r>
                    <w:rPr>
                      <w:rFonts w:ascii="Arial"/>
                      <w:color w:val="231F20"/>
                      <w:spacing w:val="-5"/>
                      <w:sz w:val="16"/>
                    </w:rPr>
                    <w:t>&gt;1%</w:t>
                  </w:r>
                </w:p>
              </w:txbxContent>
            </v:textbox>
            <w10:wrap type="topAndBottom" anchorx="page"/>
          </v:shape>
        </w:pict>
      </w:r>
      <w:r>
        <w:pict w14:anchorId="0033900F">
          <v:shape id="docshape1470" o:spid="_x0000_s2468" type="#_x0000_t202" style="position:absolute;margin-left:132.4pt;margin-top:9.25pt;width:61.15pt;height:31.35pt;z-index:-251658240;mso-wrap-distance-left:0;mso-wrap-distance-right:0;mso-position-horizontal-relative:page" filled="f" stroked="f">
            <v:textbox inset="0,0,0,0">
              <w:txbxContent>
                <w:p w14:paraId="151DA057" w14:textId="77777777" w:rsidR="00D73ACD" w:rsidRDefault="00D73ACD">
                  <w:pPr>
                    <w:spacing w:before="147" w:line="249" w:lineRule="auto"/>
                    <w:ind w:left="165" w:hanging="24"/>
                    <w:rPr>
                      <w:rFonts w:ascii="Arial"/>
                      <w:sz w:val="16"/>
                    </w:rPr>
                  </w:pPr>
                  <w:r>
                    <w:rPr>
                      <w:rFonts w:ascii="Arial"/>
                      <w:color w:val="231F20"/>
                      <w:spacing w:val="-4"/>
                      <w:sz w:val="16"/>
                    </w:rPr>
                    <w:t>Resistencia</w:t>
                  </w:r>
                  <w:r>
                    <w:rPr>
                      <w:rFonts w:ascii="Arial"/>
                      <w:color w:val="231F20"/>
                      <w:spacing w:val="-8"/>
                      <w:sz w:val="16"/>
                    </w:rPr>
                    <w:t xml:space="preserve"> </w:t>
                  </w:r>
                  <w:r>
                    <w:rPr>
                      <w:rFonts w:ascii="Arial"/>
                      <w:color w:val="231F20"/>
                      <w:spacing w:val="-4"/>
                      <w:sz w:val="16"/>
                    </w:rPr>
                    <w:t xml:space="preserve">a </w:t>
                  </w:r>
                  <w:r>
                    <w:rPr>
                      <w:rFonts w:ascii="Arial"/>
                      <w:color w:val="231F20"/>
                      <w:sz w:val="16"/>
                    </w:rPr>
                    <w:t>Cef 3G</w:t>
                  </w:r>
                  <w:r>
                    <w:rPr>
                      <w:rFonts w:ascii="Arial"/>
                      <w:color w:val="231F20"/>
                      <w:spacing w:val="-4"/>
                      <w:sz w:val="16"/>
                    </w:rPr>
                    <w:t xml:space="preserve"> </w:t>
                  </w:r>
                  <w:r>
                    <w:rPr>
                      <w:rFonts w:ascii="Arial"/>
                      <w:color w:val="231F20"/>
                      <w:spacing w:val="-5"/>
                      <w:sz w:val="16"/>
                    </w:rPr>
                    <w:t>&lt;1%</w:t>
                  </w:r>
                </w:p>
              </w:txbxContent>
            </v:textbox>
            <w10:wrap type="topAndBottom" anchorx="page"/>
          </v:shape>
        </w:pict>
      </w:r>
      <w:r>
        <w:pict w14:anchorId="552A3549">
          <v:shape id="docshape1471" o:spid="_x0000_s2469" type="#_x0000_t202" style="position:absolute;margin-left:225.45pt;margin-top:9.25pt;width:57.25pt;height:31.35pt;z-index:-251658240;mso-wrap-distance-left:0;mso-wrap-distance-right:0;mso-position-horizontal-relative:page" filled="f" stroked="f">
            <v:textbox inset="0,0,0,0">
              <w:txbxContent>
                <w:p w14:paraId="194A5B42" w14:textId="77777777" w:rsidR="00D73ACD" w:rsidRDefault="00D73ACD">
                  <w:pPr>
                    <w:spacing w:before="41" w:line="249" w:lineRule="auto"/>
                    <w:ind w:left="182" w:hanging="87"/>
                    <w:rPr>
                      <w:rFonts w:ascii="Arial"/>
                      <w:sz w:val="16"/>
                    </w:rPr>
                  </w:pPr>
                  <w:r>
                    <w:rPr>
                      <w:rFonts w:ascii="Tahoma"/>
                      <w:color w:val="231F20"/>
                      <w:w w:val="105"/>
                      <w:sz w:val="16"/>
                    </w:rPr>
                    <w:t>Sospecha</w:t>
                  </w:r>
                  <w:r>
                    <w:rPr>
                      <w:rFonts w:ascii="Tahoma"/>
                      <w:color w:val="231F20"/>
                      <w:spacing w:val="-14"/>
                      <w:w w:val="105"/>
                      <w:sz w:val="16"/>
                    </w:rPr>
                    <w:t xml:space="preserve"> </w:t>
                  </w:r>
                  <w:r>
                    <w:rPr>
                      <w:rFonts w:ascii="Tahoma"/>
                      <w:color w:val="231F20"/>
                      <w:w w:val="105"/>
                      <w:sz w:val="16"/>
                    </w:rPr>
                    <w:t xml:space="preserve">de </w:t>
                  </w:r>
                  <w:r>
                    <w:rPr>
                      <w:rFonts w:ascii="Arial"/>
                      <w:color w:val="231F20"/>
                      <w:spacing w:val="-2"/>
                      <w:w w:val="105"/>
                      <w:sz w:val="16"/>
                    </w:rPr>
                    <w:t>meningitis bacteriana</w:t>
                  </w:r>
                </w:p>
              </w:txbxContent>
            </v:textbox>
            <w10:wrap type="topAndBottom" anchorx="page"/>
          </v:shape>
        </w:pict>
      </w:r>
      <w:r>
        <w:pict w14:anchorId="4F4B274F">
          <v:shape id="docshape1472" o:spid="_x0000_s2470" type="#_x0000_t202" style="position:absolute;margin-left:295pt;margin-top:9.25pt;width:58pt;height:31.35pt;z-index:-251658240;mso-wrap-distance-left:0;mso-wrap-distance-right:0;mso-position-horizontal-relative:page" filled="f" stroked="f">
            <v:textbox inset="0,0,0,0">
              <w:txbxContent>
                <w:p w14:paraId="76E52CEA" w14:textId="77777777" w:rsidR="00D73ACD" w:rsidRDefault="00D73ACD">
                  <w:pPr>
                    <w:spacing w:before="147" w:line="249" w:lineRule="auto"/>
                    <w:ind w:left="113" w:right="104" w:hanging="8"/>
                    <w:rPr>
                      <w:rFonts w:ascii="Arial" w:hAnsi="Arial"/>
                      <w:sz w:val="16"/>
                    </w:rPr>
                  </w:pPr>
                  <w:r>
                    <w:rPr>
                      <w:rFonts w:ascii="Arial" w:hAnsi="Arial"/>
                      <w:color w:val="231F20"/>
                      <w:sz w:val="16"/>
                    </w:rPr>
                    <w:t>Evaluar</w:t>
                  </w:r>
                  <w:r>
                    <w:rPr>
                      <w:rFonts w:ascii="Arial" w:hAnsi="Arial"/>
                      <w:color w:val="231F20"/>
                      <w:spacing w:val="-12"/>
                      <w:sz w:val="16"/>
                    </w:rPr>
                    <w:t xml:space="preserve"> </w:t>
                  </w:r>
                  <w:r>
                    <w:rPr>
                      <w:rFonts w:ascii="Arial" w:hAnsi="Arial"/>
                      <w:color w:val="231F20"/>
                      <w:sz w:val="16"/>
                    </w:rPr>
                    <w:t xml:space="preserve">otros </w:t>
                  </w:r>
                  <w:r>
                    <w:rPr>
                      <w:rFonts w:ascii="Arial" w:hAnsi="Arial"/>
                      <w:color w:val="231F20"/>
                      <w:spacing w:val="-2"/>
                      <w:w w:val="105"/>
                      <w:sz w:val="16"/>
                    </w:rPr>
                    <w:t>diagnósticos</w:t>
                  </w:r>
                </w:p>
              </w:txbxContent>
            </v:textbox>
            <w10:wrap type="topAndBottom" anchorx="page"/>
          </v:shape>
        </w:pict>
      </w:r>
    </w:p>
    <w:p w14:paraId="0B7B1E3C" w14:textId="77777777" w:rsidR="00D73ACD" w:rsidRDefault="00D73ACD">
      <w:pPr>
        <w:pStyle w:val="BodyText"/>
        <w:spacing w:before="6"/>
        <w:rPr>
          <w:rFonts w:ascii="Arial"/>
          <w:sz w:val="25"/>
        </w:rPr>
      </w:pPr>
    </w:p>
    <w:p w14:paraId="0D4391BB" w14:textId="77777777" w:rsidR="00D73ACD" w:rsidRDefault="00D73ACD">
      <w:pPr>
        <w:spacing w:before="111"/>
        <w:ind w:left="161" w:right="4653" w:hanging="1"/>
        <w:jc w:val="center"/>
        <w:rPr>
          <w:rFonts w:ascii="Tahoma" w:hAnsi="Tahoma"/>
          <w:sz w:val="16"/>
        </w:rPr>
      </w:pPr>
      <w:r>
        <w:rPr>
          <w:rFonts w:ascii="Times New Roman" w:hAnsi="Times New Roman"/>
          <w:sz w:val="22"/>
        </w:rPr>
        <w:pict w14:anchorId="112FD83F">
          <v:shape id="docshape1473" o:spid="_x0000_s2088" type="#_x0000_t202" style="position:absolute;left:0;text-align:left;margin-left:157.35pt;margin-top:.3pt;width:61.15pt;height:31.35pt;z-index:251658240;mso-position-horizontal-relative:page" filled="f" stroked="f">
            <v:textbox inset="0,0,0,0">
              <w:txbxContent>
                <w:p w14:paraId="7DCA3EF2" w14:textId="77777777" w:rsidR="00D73ACD" w:rsidRDefault="00D73ACD">
                  <w:pPr>
                    <w:spacing w:before="147" w:line="183" w:lineRule="exact"/>
                    <w:ind w:left="52"/>
                    <w:rPr>
                      <w:rFonts w:ascii="Arial"/>
                      <w:sz w:val="16"/>
                    </w:rPr>
                  </w:pPr>
                  <w:r>
                    <w:rPr>
                      <w:rFonts w:ascii="Arial"/>
                      <w:color w:val="231F20"/>
                      <w:sz w:val="16"/>
                    </w:rPr>
                    <w:t>Ceftriaxona</w:t>
                  </w:r>
                  <w:r>
                    <w:rPr>
                      <w:rFonts w:ascii="Arial"/>
                      <w:color w:val="231F20"/>
                      <w:spacing w:val="2"/>
                      <w:sz w:val="16"/>
                    </w:rPr>
                    <w:t xml:space="preserve"> </w:t>
                  </w:r>
                  <w:r>
                    <w:rPr>
                      <w:rFonts w:ascii="Arial"/>
                      <w:color w:val="231F20"/>
                      <w:sz w:val="16"/>
                    </w:rPr>
                    <w:t>2</w:t>
                  </w:r>
                  <w:r>
                    <w:rPr>
                      <w:rFonts w:ascii="Arial"/>
                      <w:color w:val="231F20"/>
                      <w:spacing w:val="3"/>
                      <w:sz w:val="16"/>
                    </w:rPr>
                    <w:t xml:space="preserve"> </w:t>
                  </w:r>
                  <w:r>
                    <w:rPr>
                      <w:rFonts w:ascii="Arial"/>
                      <w:color w:val="231F20"/>
                      <w:spacing w:val="-10"/>
                      <w:sz w:val="16"/>
                    </w:rPr>
                    <w:t>g</w:t>
                  </w:r>
                </w:p>
                <w:p w14:paraId="52DDB510" w14:textId="77777777" w:rsidR="00D73ACD" w:rsidRDefault="00D73ACD">
                  <w:pPr>
                    <w:spacing w:line="192" w:lineRule="exact"/>
                    <w:ind w:left="8"/>
                    <w:rPr>
                      <w:rFonts w:ascii="Tahoma"/>
                      <w:sz w:val="16"/>
                    </w:rPr>
                  </w:pPr>
                  <w:r>
                    <w:rPr>
                      <w:rFonts w:ascii="Tahoma"/>
                      <w:color w:val="231F20"/>
                      <w:spacing w:val="-2"/>
                      <w:w w:val="105"/>
                      <w:sz w:val="16"/>
                    </w:rPr>
                    <w:t>cada</w:t>
                  </w:r>
                  <w:r>
                    <w:rPr>
                      <w:rFonts w:ascii="Tahoma"/>
                      <w:color w:val="231F20"/>
                      <w:spacing w:val="-6"/>
                      <w:w w:val="105"/>
                      <w:sz w:val="16"/>
                    </w:rPr>
                    <w:t xml:space="preserve"> </w:t>
                  </w:r>
                  <w:r>
                    <w:rPr>
                      <w:rFonts w:ascii="Tahoma"/>
                      <w:color w:val="231F20"/>
                      <w:spacing w:val="-2"/>
                      <w:w w:val="105"/>
                      <w:sz w:val="16"/>
                    </w:rPr>
                    <w:t>12</w:t>
                  </w:r>
                  <w:r>
                    <w:rPr>
                      <w:rFonts w:ascii="Tahoma"/>
                      <w:color w:val="231F20"/>
                      <w:spacing w:val="-6"/>
                      <w:w w:val="105"/>
                      <w:sz w:val="16"/>
                    </w:rPr>
                    <w:t xml:space="preserve"> </w:t>
                  </w:r>
                  <w:r>
                    <w:rPr>
                      <w:rFonts w:ascii="Tahoma"/>
                      <w:color w:val="231F20"/>
                      <w:spacing w:val="-2"/>
                      <w:w w:val="105"/>
                      <w:sz w:val="16"/>
                    </w:rPr>
                    <w:t>horas</w:t>
                  </w:r>
                  <w:r>
                    <w:rPr>
                      <w:rFonts w:ascii="Tahoma"/>
                      <w:color w:val="231F20"/>
                      <w:spacing w:val="-6"/>
                      <w:w w:val="105"/>
                      <w:sz w:val="16"/>
                    </w:rPr>
                    <w:t xml:space="preserve"> </w:t>
                  </w:r>
                  <w:r>
                    <w:rPr>
                      <w:rFonts w:ascii="Tahoma"/>
                      <w:color w:val="231F20"/>
                      <w:spacing w:val="-5"/>
                      <w:sz w:val="16"/>
                    </w:rPr>
                    <w:t>IV</w:t>
                  </w:r>
                </w:p>
              </w:txbxContent>
            </v:textbox>
            <w10:wrap anchorx="page"/>
          </v:shape>
        </w:pict>
      </w:r>
      <w:r>
        <w:rPr>
          <w:rFonts w:ascii="Times New Roman" w:hAnsi="Times New Roman"/>
          <w:sz w:val="22"/>
        </w:rPr>
        <w:pict w14:anchorId="7387947E">
          <v:shape id="docshape1474" o:spid="_x0000_s2096" type="#_x0000_t202" style="position:absolute;left:0;text-align:left;margin-left:157.35pt;margin-top:51.45pt;width:195.65pt;height:24.75pt;z-index:251658240;mso-position-horizontal-relative:page" filled="f" stroked="f">
            <v:textbox inset="0,0,0,0">
              <w:txbxContent>
                <w:p w14:paraId="7B4DE8E4" w14:textId="77777777" w:rsidR="00D73ACD" w:rsidRDefault="00D73ACD">
                  <w:pPr>
                    <w:spacing w:before="81" w:line="249" w:lineRule="auto"/>
                    <w:ind w:left="1548" w:hanging="1515"/>
                    <w:rPr>
                      <w:rFonts w:ascii="Arial"/>
                      <w:sz w:val="16"/>
                    </w:rPr>
                  </w:pPr>
                  <w:r>
                    <w:rPr>
                      <w:rFonts w:ascii="Arial"/>
                      <w:color w:val="231F20"/>
                      <w:w w:val="105"/>
                      <w:sz w:val="16"/>
                    </w:rPr>
                    <w:t>Ajustar</w:t>
                  </w:r>
                  <w:r>
                    <w:rPr>
                      <w:rFonts w:ascii="Arial"/>
                      <w:color w:val="231F20"/>
                      <w:spacing w:val="-12"/>
                      <w:w w:val="105"/>
                      <w:sz w:val="16"/>
                    </w:rPr>
                    <w:t xml:space="preserve"> </w:t>
                  </w:r>
                  <w:r>
                    <w:rPr>
                      <w:rFonts w:ascii="Arial"/>
                      <w:color w:val="231F20"/>
                      <w:w w:val="105"/>
                      <w:sz w:val="16"/>
                    </w:rPr>
                    <w:t>el</w:t>
                  </w:r>
                  <w:r>
                    <w:rPr>
                      <w:rFonts w:ascii="Arial"/>
                      <w:color w:val="231F20"/>
                      <w:spacing w:val="-12"/>
                      <w:w w:val="105"/>
                      <w:sz w:val="16"/>
                    </w:rPr>
                    <w:t xml:space="preserve"> </w:t>
                  </w:r>
                  <w:r>
                    <w:rPr>
                      <w:rFonts w:ascii="Arial"/>
                      <w:color w:val="231F20"/>
                      <w:w w:val="105"/>
                      <w:sz w:val="16"/>
                    </w:rPr>
                    <w:t>tratamiento</w:t>
                  </w:r>
                  <w:r>
                    <w:rPr>
                      <w:rFonts w:ascii="Arial"/>
                      <w:color w:val="231F20"/>
                      <w:spacing w:val="-11"/>
                      <w:w w:val="105"/>
                      <w:sz w:val="16"/>
                    </w:rPr>
                    <w:t xml:space="preserve"> </w:t>
                  </w:r>
                  <w:r>
                    <w:rPr>
                      <w:rFonts w:ascii="Arial"/>
                      <w:color w:val="231F20"/>
                      <w:w w:val="105"/>
                      <w:sz w:val="16"/>
                    </w:rPr>
                    <w:t>antimicrobiano</w:t>
                  </w:r>
                  <w:r>
                    <w:rPr>
                      <w:rFonts w:ascii="Arial"/>
                      <w:color w:val="231F20"/>
                      <w:spacing w:val="-12"/>
                      <w:w w:val="105"/>
                      <w:sz w:val="16"/>
                    </w:rPr>
                    <w:t xml:space="preserve"> </w:t>
                  </w:r>
                  <w:r>
                    <w:rPr>
                      <w:rFonts w:ascii="Arial"/>
                      <w:color w:val="231F20"/>
                      <w:w w:val="105"/>
                      <w:sz w:val="16"/>
                    </w:rPr>
                    <w:t>al</w:t>
                  </w:r>
                  <w:r>
                    <w:rPr>
                      <w:rFonts w:ascii="Arial"/>
                      <w:color w:val="231F20"/>
                      <w:spacing w:val="-12"/>
                      <w:w w:val="105"/>
                      <w:sz w:val="16"/>
                    </w:rPr>
                    <w:t xml:space="preserve"> </w:t>
                  </w:r>
                  <w:r>
                    <w:rPr>
                      <w:rFonts w:ascii="Arial"/>
                      <w:color w:val="231F20"/>
                      <w:w w:val="105"/>
                      <w:sz w:val="16"/>
                    </w:rPr>
                    <w:t>resultado</w:t>
                  </w:r>
                  <w:r>
                    <w:rPr>
                      <w:rFonts w:ascii="Arial"/>
                      <w:color w:val="231F20"/>
                      <w:spacing w:val="-12"/>
                      <w:w w:val="105"/>
                      <w:sz w:val="16"/>
                    </w:rPr>
                    <w:t xml:space="preserve"> </w:t>
                  </w:r>
                  <w:r>
                    <w:rPr>
                      <w:rFonts w:ascii="Arial"/>
                      <w:color w:val="231F20"/>
                      <w:w w:val="105"/>
                      <w:sz w:val="16"/>
                    </w:rPr>
                    <w:t>de los</w:t>
                  </w:r>
                  <w:r>
                    <w:rPr>
                      <w:rFonts w:ascii="Arial"/>
                      <w:color w:val="231F20"/>
                      <w:spacing w:val="-8"/>
                      <w:w w:val="105"/>
                      <w:sz w:val="16"/>
                    </w:rPr>
                    <w:t xml:space="preserve"> </w:t>
                  </w:r>
                  <w:r>
                    <w:rPr>
                      <w:rFonts w:ascii="Arial"/>
                      <w:color w:val="231F20"/>
                      <w:w w:val="105"/>
                      <w:sz w:val="16"/>
                    </w:rPr>
                    <w:t>cultivos</w:t>
                  </w:r>
                </w:p>
              </w:txbxContent>
            </v:textbox>
            <w10:wrap anchorx="page"/>
          </v:shape>
        </w:pict>
      </w:r>
      <w:r>
        <w:rPr>
          <w:rFonts w:ascii="Arial" w:hAnsi="Arial"/>
          <w:color w:val="231F20"/>
          <w:w w:val="105"/>
          <w:sz w:val="16"/>
        </w:rPr>
        <w:t xml:space="preserve">Ceftriaxona 2 g cada 12 </w:t>
      </w:r>
      <w:r>
        <w:rPr>
          <w:rFonts w:ascii="Tahoma" w:hAnsi="Tahoma"/>
          <w:color w:val="231F20"/>
          <w:sz w:val="16"/>
        </w:rPr>
        <w:t>horas</w:t>
      </w:r>
      <w:r>
        <w:rPr>
          <w:rFonts w:ascii="Tahoma" w:hAnsi="Tahoma"/>
          <w:color w:val="231F20"/>
          <w:spacing w:val="-2"/>
          <w:sz w:val="16"/>
        </w:rPr>
        <w:t xml:space="preserve"> </w:t>
      </w:r>
      <w:r>
        <w:rPr>
          <w:rFonts w:ascii="Tahoma" w:hAnsi="Tahoma"/>
          <w:color w:val="231F20"/>
          <w:sz w:val="16"/>
        </w:rPr>
        <w:t>IV</w:t>
      </w:r>
      <w:r>
        <w:rPr>
          <w:rFonts w:ascii="Tahoma" w:hAnsi="Tahoma"/>
          <w:color w:val="231F20"/>
          <w:spacing w:val="-5"/>
          <w:sz w:val="16"/>
        </w:rPr>
        <w:t xml:space="preserve"> </w:t>
      </w:r>
      <w:r>
        <w:rPr>
          <w:rFonts w:ascii="Tahoma" w:hAnsi="Tahoma"/>
          <w:color w:val="231F20"/>
          <w:sz w:val="16"/>
        </w:rPr>
        <w:t>+</w:t>
      </w:r>
      <w:r>
        <w:rPr>
          <w:rFonts w:ascii="Tahoma" w:hAnsi="Tahoma"/>
          <w:color w:val="231F20"/>
          <w:spacing w:val="-2"/>
          <w:sz w:val="16"/>
        </w:rPr>
        <w:t xml:space="preserve"> </w:t>
      </w:r>
      <w:r>
        <w:rPr>
          <w:rFonts w:ascii="Tahoma" w:hAnsi="Tahoma"/>
          <w:color w:val="231F20"/>
          <w:sz w:val="16"/>
        </w:rPr>
        <w:t>vancomicina</w:t>
      </w:r>
      <w:r>
        <w:rPr>
          <w:rFonts w:ascii="Tahoma" w:hAnsi="Tahoma"/>
          <w:color w:val="231F20"/>
          <w:spacing w:val="-2"/>
          <w:sz w:val="16"/>
        </w:rPr>
        <w:t xml:space="preserve"> </w:t>
      </w:r>
      <w:r>
        <w:rPr>
          <w:rFonts w:ascii="Tahoma" w:hAnsi="Tahoma"/>
          <w:color w:val="231F20"/>
          <w:sz w:val="16"/>
        </w:rPr>
        <w:t xml:space="preserve">30 </w:t>
      </w:r>
      <w:r>
        <w:rPr>
          <w:rFonts w:ascii="Tahoma" w:hAnsi="Tahoma"/>
          <w:color w:val="231F20"/>
          <w:w w:val="105"/>
          <w:sz w:val="16"/>
        </w:rPr>
        <w:t>mg/kg/día dosis de carga y</w:t>
      </w:r>
      <w:r>
        <w:rPr>
          <w:rFonts w:ascii="Tahoma" w:hAnsi="Tahoma"/>
          <w:color w:val="231F20"/>
          <w:spacing w:val="-4"/>
          <w:w w:val="105"/>
          <w:sz w:val="16"/>
        </w:rPr>
        <w:t xml:space="preserve"> </w:t>
      </w:r>
      <w:r>
        <w:rPr>
          <w:rFonts w:ascii="Tahoma" w:hAnsi="Tahoma"/>
          <w:color w:val="231F20"/>
          <w:w w:val="105"/>
          <w:sz w:val="16"/>
        </w:rPr>
        <w:t>luego</w:t>
      </w:r>
      <w:r>
        <w:rPr>
          <w:rFonts w:ascii="Tahoma" w:hAnsi="Tahoma"/>
          <w:color w:val="231F20"/>
          <w:spacing w:val="-4"/>
          <w:w w:val="105"/>
          <w:sz w:val="16"/>
        </w:rPr>
        <w:t xml:space="preserve"> </w:t>
      </w:r>
      <w:r>
        <w:rPr>
          <w:rFonts w:ascii="Tahoma" w:hAnsi="Tahoma"/>
          <w:color w:val="231F20"/>
          <w:w w:val="105"/>
          <w:sz w:val="16"/>
        </w:rPr>
        <w:t>15</w:t>
      </w:r>
      <w:r>
        <w:rPr>
          <w:rFonts w:ascii="Tahoma" w:hAnsi="Tahoma"/>
          <w:color w:val="231F20"/>
          <w:spacing w:val="-4"/>
          <w:w w:val="105"/>
          <w:sz w:val="16"/>
        </w:rPr>
        <w:t xml:space="preserve"> </w:t>
      </w:r>
      <w:r>
        <w:rPr>
          <w:rFonts w:ascii="Tahoma" w:hAnsi="Tahoma"/>
          <w:color w:val="231F20"/>
          <w:w w:val="105"/>
          <w:sz w:val="16"/>
        </w:rPr>
        <w:t>mg/kg</w:t>
      </w:r>
      <w:r>
        <w:rPr>
          <w:rFonts w:ascii="Tahoma" w:hAnsi="Tahoma"/>
          <w:color w:val="231F20"/>
          <w:spacing w:val="-4"/>
          <w:w w:val="105"/>
          <w:sz w:val="16"/>
        </w:rPr>
        <w:t xml:space="preserve"> </w:t>
      </w:r>
      <w:r>
        <w:rPr>
          <w:rFonts w:ascii="Tahoma" w:hAnsi="Tahoma"/>
          <w:color w:val="231F20"/>
          <w:w w:val="105"/>
          <w:sz w:val="16"/>
        </w:rPr>
        <w:t>IV</w:t>
      </w:r>
      <w:r>
        <w:rPr>
          <w:rFonts w:ascii="Tahoma" w:hAnsi="Tahoma"/>
          <w:color w:val="231F20"/>
          <w:spacing w:val="-8"/>
          <w:w w:val="105"/>
          <w:sz w:val="16"/>
        </w:rPr>
        <w:t xml:space="preserve"> </w:t>
      </w:r>
      <w:r>
        <w:rPr>
          <w:rFonts w:ascii="Tahoma" w:hAnsi="Tahoma"/>
          <w:color w:val="231F20"/>
          <w:w w:val="105"/>
          <w:sz w:val="16"/>
        </w:rPr>
        <w:t xml:space="preserve">cada 12 horas (con control de </w:t>
      </w:r>
      <w:r>
        <w:rPr>
          <w:rFonts w:ascii="Tahoma" w:hAnsi="Tahoma"/>
          <w:color w:val="231F20"/>
          <w:spacing w:val="-2"/>
          <w:sz w:val="16"/>
        </w:rPr>
        <w:t xml:space="preserve">vancocinemia)/rifampicina </w:t>
      </w:r>
      <w:r>
        <w:rPr>
          <w:rFonts w:ascii="Tahoma" w:hAnsi="Tahoma"/>
          <w:color w:val="231F20"/>
          <w:w w:val="105"/>
          <w:sz w:val="16"/>
        </w:rPr>
        <w:t>300 mg IV cada 12 horas</w:t>
      </w:r>
    </w:p>
    <w:p w14:paraId="743A73AB" w14:textId="77777777" w:rsidR="00D73ACD" w:rsidRDefault="00D73ACD">
      <w:pPr>
        <w:pStyle w:val="BodyText"/>
        <w:spacing w:before="1"/>
        <w:rPr>
          <w:rFonts w:ascii="Tahoma"/>
          <w:sz w:val="16"/>
        </w:rPr>
      </w:pPr>
    </w:p>
    <w:p w14:paraId="017464EE" w14:textId="77777777" w:rsidR="00D73ACD" w:rsidRDefault="00D73ACD">
      <w:pPr>
        <w:spacing w:before="100"/>
        <w:ind w:left="110" w:right="388"/>
        <w:jc w:val="both"/>
        <w:rPr>
          <w:rFonts w:ascii="Tahoma" w:hAnsi="Tahoma"/>
          <w:sz w:val="16"/>
        </w:rPr>
      </w:pPr>
      <w:r>
        <w:rPr>
          <w:rFonts w:ascii="Arial" w:hAnsi="Arial"/>
          <w:b/>
          <w:color w:val="231F20"/>
          <w:w w:val="105"/>
          <w:sz w:val="16"/>
        </w:rPr>
        <w:t>Figura</w:t>
      </w:r>
      <w:r>
        <w:rPr>
          <w:rFonts w:ascii="Arial" w:hAnsi="Arial"/>
          <w:b/>
          <w:color w:val="231F20"/>
          <w:spacing w:val="-8"/>
          <w:w w:val="105"/>
          <w:sz w:val="16"/>
        </w:rPr>
        <w:t xml:space="preserve"> </w:t>
      </w:r>
      <w:r>
        <w:rPr>
          <w:rFonts w:ascii="Arial" w:hAnsi="Arial"/>
          <w:b/>
          <w:color w:val="231F20"/>
          <w:w w:val="105"/>
          <w:sz w:val="16"/>
        </w:rPr>
        <w:t>1.</w:t>
      </w:r>
      <w:r>
        <w:rPr>
          <w:rFonts w:ascii="Arial" w:hAnsi="Arial"/>
          <w:b/>
          <w:color w:val="231F20"/>
          <w:spacing w:val="-5"/>
          <w:w w:val="105"/>
          <w:sz w:val="16"/>
        </w:rPr>
        <w:t xml:space="preserve"> </w:t>
      </w:r>
      <w:r>
        <w:rPr>
          <w:rFonts w:ascii="Tahoma" w:hAnsi="Tahoma"/>
          <w:color w:val="231F20"/>
          <w:w w:val="105"/>
          <w:sz w:val="16"/>
        </w:rPr>
        <w:t>Manejo</w:t>
      </w:r>
      <w:r>
        <w:rPr>
          <w:rFonts w:ascii="Tahoma" w:hAnsi="Tahoma"/>
          <w:color w:val="231F20"/>
          <w:spacing w:val="-12"/>
          <w:w w:val="105"/>
          <w:sz w:val="16"/>
        </w:rPr>
        <w:t xml:space="preserve"> </w:t>
      </w:r>
      <w:r>
        <w:rPr>
          <w:rFonts w:ascii="Tahoma" w:hAnsi="Tahoma"/>
          <w:color w:val="231F20"/>
          <w:w w:val="105"/>
          <w:sz w:val="16"/>
        </w:rPr>
        <w:t>del</w:t>
      </w:r>
      <w:r>
        <w:rPr>
          <w:rFonts w:ascii="Tahoma" w:hAnsi="Tahoma"/>
          <w:color w:val="231F20"/>
          <w:spacing w:val="-12"/>
          <w:w w:val="105"/>
          <w:sz w:val="16"/>
        </w:rPr>
        <w:t xml:space="preserve"> </w:t>
      </w:r>
      <w:r>
        <w:rPr>
          <w:rFonts w:ascii="Tahoma" w:hAnsi="Tahoma"/>
          <w:color w:val="231F20"/>
          <w:w w:val="105"/>
          <w:sz w:val="16"/>
        </w:rPr>
        <w:t>paciente</w:t>
      </w:r>
      <w:r>
        <w:rPr>
          <w:rFonts w:ascii="Tahoma" w:hAnsi="Tahoma"/>
          <w:color w:val="231F20"/>
          <w:spacing w:val="-11"/>
          <w:w w:val="105"/>
          <w:sz w:val="16"/>
        </w:rPr>
        <w:t xml:space="preserve"> </w:t>
      </w:r>
      <w:r>
        <w:rPr>
          <w:rFonts w:ascii="Tahoma" w:hAnsi="Tahoma"/>
          <w:color w:val="231F20"/>
          <w:w w:val="105"/>
          <w:sz w:val="16"/>
        </w:rPr>
        <w:t>con</w:t>
      </w:r>
      <w:r>
        <w:rPr>
          <w:rFonts w:ascii="Tahoma" w:hAnsi="Tahoma"/>
          <w:color w:val="231F20"/>
          <w:spacing w:val="-12"/>
          <w:w w:val="105"/>
          <w:sz w:val="16"/>
        </w:rPr>
        <w:t xml:space="preserve"> </w:t>
      </w:r>
      <w:r>
        <w:rPr>
          <w:rFonts w:ascii="Tahoma" w:hAnsi="Tahoma"/>
          <w:color w:val="231F20"/>
          <w:w w:val="105"/>
          <w:sz w:val="16"/>
        </w:rPr>
        <w:t>sospecha</w:t>
      </w:r>
      <w:r>
        <w:rPr>
          <w:rFonts w:ascii="Tahoma" w:hAnsi="Tahoma"/>
          <w:color w:val="231F20"/>
          <w:spacing w:val="-12"/>
          <w:w w:val="105"/>
          <w:sz w:val="16"/>
        </w:rPr>
        <w:t xml:space="preserve"> </w:t>
      </w:r>
      <w:r>
        <w:rPr>
          <w:rFonts w:ascii="Tahoma" w:hAnsi="Tahoma"/>
          <w:color w:val="231F20"/>
          <w:w w:val="105"/>
          <w:sz w:val="16"/>
        </w:rPr>
        <w:t>de</w:t>
      </w:r>
      <w:r>
        <w:rPr>
          <w:rFonts w:ascii="Tahoma" w:hAnsi="Tahoma"/>
          <w:color w:val="231F20"/>
          <w:spacing w:val="-11"/>
          <w:w w:val="105"/>
          <w:sz w:val="16"/>
        </w:rPr>
        <w:t xml:space="preserve"> </w:t>
      </w:r>
      <w:r>
        <w:rPr>
          <w:rFonts w:ascii="Tahoma" w:hAnsi="Tahoma"/>
          <w:color w:val="231F20"/>
          <w:w w:val="105"/>
          <w:sz w:val="16"/>
        </w:rPr>
        <w:t>meningitis</w:t>
      </w:r>
      <w:r>
        <w:rPr>
          <w:rFonts w:ascii="Tahoma" w:hAnsi="Tahoma"/>
          <w:color w:val="231F20"/>
          <w:spacing w:val="-11"/>
          <w:w w:val="105"/>
          <w:sz w:val="16"/>
        </w:rPr>
        <w:t xml:space="preserve"> </w:t>
      </w:r>
      <w:r>
        <w:rPr>
          <w:rFonts w:ascii="Tahoma" w:hAnsi="Tahoma"/>
          <w:color w:val="231F20"/>
          <w:w w:val="105"/>
          <w:sz w:val="16"/>
        </w:rPr>
        <w:t>bacteriana</w:t>
      </w:r>
      <w:r>
        <w:rPr>
          <w:rFonts w:ascii="Tahoma" w:hAnsi="Tahoma"/>
          <w:color w:val="231F20"/>
          <w:spacing w:val="-12"/>
          <w:w w:val="105"/>
          <w:sz w:val="16"/>
        </w:rPr>
        <w:t xml:space="preserve"> </w:t>
      </w:r>
      <w:r>
        <w:rPr>
          <w:rFonts w:ascii="Tahoma" w:hAnsi="Tahoma"/>
          <w:color w:val="231F20"/>
          <w:w w:val="105"/>
          <w:sz w:val="16"/>
        </w:rPr>
        <w:t>aguda.</w:t>
      </w:r>
      <w:r>
        <w:rPr>
          <w:rFonts w:ascii="Tahoma" w:hAnsi="Tahoma"/>
          <w:color w:val="231F20"/>
          <w:spacing w:val="-14"/>
          <w:w w:val="105"/>
          <w:sz w:val="16"/>
        </w:rPr>
        <w:t xml:space="preserve"> </w:t>
      </w:r>
      <w:r>
        <w:rPr>
          <w:rFonts w:ascii="Tahoma" w:hAnsi="Tahoma"/>
          <w:color w:val="231F20"/>
          <w:w w:val="105"/>
          <w:sz w:val="16"/>
        </w:rPr>
        <w:t>Cef:</w:t>
      </w:r>
      <w:r>
        <w:rPr>
          <w:rFonts w:ascii="Tahoma" w:hAnsi="Tahoma"/>
          <w:color w:val="231F20"/>
          <w:spacing w:val="-11"/>
          <w:w w:val="105"/>
          <w:sz w:val="16"/>
        </w:rPr>
        <w:t xml:space="preserve"> </w:t>
      </w:r>
      <w:r>
        <w:rPr>
          <w:rFonts w:ascii="Tahoma" w:hAnsi="Tahoma"/>
          <w:color w:val="231F20"/>
          <w:w w:val="105"/>
          <w:sz w:val="16"/>
        </w:rPr>
        <w:t>ce</w:t>
      </w:r>
      <w:r>
        <w:rPr>
          <w:rFonts w:ascii="Arial" w:hAnsi="Arial"/>
          <w:color w:val="231F20"/>
          <w:w w:val="105"/>
          <w:sz w:val="16"/>
        </w:rPr>
        <w:t xml:space="preserve">- </w:t>
      </w:r>
      <w:r>
        <w:rPr>
          <w:rFonts w:ascii="Tahoma" w:hAnsi="Tahoma"/>
          <w:color w:val="231F20"/>
          <w:spacing w:val="-2"/>
          <w:w w:val="105"/>
          <w:sz w:val="16"/>
        </w:rPr>
        <w:t>ftriaxona;</w:t>
      </w:r>
      <w:r>
        <w:rPr>
          <w:rFonts w:ascii="Tahoma" w:hAnsi="Tahoma"/>
          <w:color w:val="231F20"/>
          <w:spacing w:val="-4"/>
          <w:w w:val="105"/>
          <w:sz w:val="16"/>
        </w:rPr>
        <w:t xml:space="preserve"> </w:t>
      </w:r>
      <w:r>
        <w:rPr>
          <w:rFonts w:ascii="Tahoma" w:hAnsi="Tahoma"/>
          <w:color w:val="231F20"/>
          <w:spacing w:val="-2"/>
          <w:w w:val="105"/>
          <w:sz w:val="16"/>
        </w:rPr>
        <w:t>FQ:</w:t>
      </w:r>
      <w:r>
        <w:rPr>
          <w:rFonts w:ascii="Tahoma" w:hAnsi="Tahoma"/>
          <w:color w:val="231F20"/>
          <w:spacing w:val="-4"/>
          <w:w w:val="105"/>
          <w:sz w:val="16"/>
        </w:rPr>
        <w:t xml:space="preserve"> </w:t>
      </w:r>
      <w:r>
        <w:rPr>
          <w:rFonts w:ascii="Tahoma" w:hAnsi="Tahoma"/>
          <w:color w:val="231F20"/>
          <w:spacing w:val="-2"/>
          <w:w w:val="105"/>
          <w:sz w:val="16"/>
        </w:rPr>
        <w:t>fluroquinolonas;</w:t>
      </w:r>
      <w:r>
        <w:rPr>
          <w:rFonts w:ascii="Tahoma" w:hAnsi="Tahoma"/>
          <w:color w:val="231F20"/>
          <w:spacing w:val="-4"/>
          <w:w w:val="105"/>
          <w:sz w:val="16"/>
        </w:rPr>
        <w:t xml:space="preserve"> </w:t>
      </w:r>
      <w:r>
        <w:rPr>
          <w:rFonts w:ascii="Tahoma" w:hAnsi="Tahoma"/>
          <w:color w:val="231F20"/>
          <w:spacing w:val="-2"/>
          <w:w w:val="105"/>
          <w:sz w:val="16"/>
        </w:rPr>
        <w:t>HC:</w:t>
      </w:r>
      <w:r>
        <w:rPr>
          <w:rFonts w:ascii="Tahoma" w:hAnsi="Tahoma"/>
          <w:color w:val="231F20"/>
          <w:spacing w:val="-4"/>
          <w:w w:val="105"/>
          <w:sz w:val="16"/>
        </w:rPr>
        <w:t xml:space="preserve"> </w:t>
      </w:r>
      <w:r>
        <w:rPr>
          <w:rFonts w:ascii="Tahoma" w:hAnsi="Tahoma"/>
          <w:color w:val="231F20"/>
          <w:spacing w:val="-2"/>
          <w:w w:val="105"/>
          <w:sz w:val="16"/>
        </w:rPr>
        <w:t>hematocrito;</w:t>
      </w:r>
      <w:r>
        <w:rPr>
          <w:rFonts w:ascii="Tahoma" w:hAnsi="Tahoma"/>
          <w:color w:val="231F20"/>
          <w:spacing w:val="-4"/>
          <w:w w:val="105"/>
          <w:sz w:val="16"/>
        </w:rPr>
        <w:t xml:space="preserve"> </w:t>
      </w:r>
      <w:r>
        <w:rPr>
          <w:rFonts w:ascii="Tahoma" w:hAnsi="Tahoma"/>
          <w:color w:val="231F20"/>
          <w:spacing w:val="-2"/>
          <w:w w:val="105"/>
          <w:sz w:val="16"/>
        </w:rPr>
        <w:t>PL:</w:t>
      </w:r>
      <w:r>
        <w:rPr>
          <w:rFonts w:ascii="Tahoma" w:hAnsi="Tahoma"/>
          <w:color w:val="231F20"/>
          <w:spacing w:val="-4"/>
          <w:w w:val="105"/>
          <w:sz w:val="16"/>
        </w:rPr>
        <w:t xml:space="preserve"> </w:t>
      </w:r>
      <w:r>
        <w:rPr>
          <w:rFonts w:ascii="Tahoma" w:hAnsi="Tahoma"/>
          <w:color w:val="231F20"/>
          <w:spacing w:val="-2"/>
          <w:w w:val="105"/>
          <w:sz w:val="16"/>
        </w:rPr>
        <w:t>punción</w:t>
      </w:r>
      <w:r>
        <w:rPr>
          <w:rFonts w:ascii="Tahoma" w:hAnsi="Tahoma"/>
          <w:color w:val="231F20"/>
          <w:spacing w:val="-4"/>
          <w:w w:val="105"/>
          <w:sz w:val="16"/>
        </w:rPr>
        <w:t xml:space="preserve"> </w:t>
      </w:r>
      <w:r>
        <w:rPr>
          <w:rFonts w:ascii="Tahoma" w:hAnsi="Tahoma"/>
          <w:color w:val="231F20"/>
          <w:spacing w:val="-2"/>
          <w:w w:val="105"/>
          <w:sz w:val="16"/>
        </w:rPr>
        <w:t>lumbar;</w:t>
      </w:r>
      <w:r>
        <w:rPr>
          <w:rFonts w:ascii="Tahoma" w:hAnsi="Tahoma"/>
          <w:color w:val="231F20"/>
          <w:spacing w:val="-4"/>
          <w:w w:val="105"/>
          <w:sz w:val="16"/>
        </w:rPr>
        <w:t xml:space="preserve"> </w:t>
      </w:r>
      <w:r>
        <w:rPr>
          <w:rFonts w:ascii="Tahoma" w:hAnsi="Tahoma"/>
          <w:color w:val="231F20"/>
          <w:spacing w:val="-2"/>
          <w:w w:val="105"/>
          <w:sz w:val="16"/>
        </w:rPr>
        <w:t>IV:</w:t>
      </w:r>
      <w:r>
        <w:rPr>
          <w:rFonts w:ascii="Tahoma" w:hAnsi="Tahoma"/>
          <w:color w:val="231F20"/>
          <w:spacing w:val="-4"/>
          <w:w w:val="105"/>
          <w:sz w:val="16"/>
        </w:rPr>
        <w:t xml:space="preserve"> </w:t>
      </w:r>
      <w:r>
        <w:rPr>
          <w:rFonts w:ascii="Tahoma" w:hAnsi="Tahoma"/>
          <w:color w:val="231F20"/>
          <w:spacing w:val="-2"/>
          <w:w w:val="105"/>
          <w:sz w:val="16"/>
        </w:rPr>
        <w:t>intravenoso; LCR:</w:t>
      </w:r>
      <w:r>
        <w:rPr>
          <w:rFonts w:ascii="Tahoma" w:hAnsi="Tahoma"/>
          <w:color w:val="231F20"/>
          <w:spacing w:val="-19"/>
          <w:w w:val="105"/>
          <w:sz w:val="16"/>
        </w:rPr>
        <w:t xml:space="preserve"> </w:t>
      </w:r>
      <w:r>
        <w:rPr>
          <w:rFonts w:ascii="Tahoma" w:hAnsi="Tahoma"/>
          <w:color w:val="231F20"/>
          <w:spacing w:val="-2"/>
          <w:w w:val="105"/>
          <w:sz w:val="16"/>
        </w:rPr>
        <w:t>líquido</w:t>
      </w:r>
      <w:r>
        <w:rPr>
          <w:rFonts w:ascii="Tahoma" w:hAnsi="Tahoma"/>
          <w:color w:val="231F20"/>
          <w:spacing w:val="-19"/>
          <w:w w:val="105"/>
          <w:sz w:val="16"/>
        </w:rPr>
        <w:t xml:space="preserve"> </w:t>
      </w:r>
      <w:r>
        <w:rPr>
          <w:rFonts w:ascii="Tahoma" w:hAnsi="Tahoma"/>
          <w:color w:val="231F20"/>
          <w:spacing w:val="-2"/>
          <w:w w:val="105"/>
          <w:sz w:val="16"/>
        </w:rPr>
        <w:t>cefalorraquídeo;</w:t>
      </w:r>
      <w:r>
        <w:rPr>
          <w:rFonts w:ascii="Tahoma" w:hAnsi="Tahoma"/>
          <w:color w:val="231F20"/>
          <w:spacing w:val="-23"/>
          <w:w w:val="105"/>
          <w:sz w:val="16"/>
        </w:rPr>
        <w:t xml:space="preserve"> </w:t>
      </w:r>
      <w:r>
        <w:rPr>
          <w:rFonts w:ascii="Tahoma" w:hAnsi="Tahoma"/>
          <w:color w:val="231F20"/>
          <w:spacing w:val="-2"/>
          <w:w w:val="105"/>
          <w:sz w:val="16"/>
        </w:rPr>
        <w:t>TAC:</w:t>
      </w:r>
      <w:r>
        <w:rPr>
          <w:rFonts w:ascii="Tahoma" w:hAnsi="Tahoma"/>
          <w:color w:val="231F20"/>
          <w:spacing w:val="-19"/>
          <w:w w:val="105"/>
          <w:sz w:val="16"/>
        </w:rPr>
        <w:t xml:space="preserve"> </w:t>
      </w:r>
      <w:r>
        <w:rPr>
          <w:rFonts w:ascii="Tahoma" w:hAnsi="Tahoma"/>
          <w:color w:val="231F20"/>
          <w:spacing w:val="-2"/>
          <w:w w:val="105"/>
          <w:sz w:val="16"/>
        </w:rPr>
        <w:t>tomografía</w:t>
      </w:r>
      <w:r>
        <w:rPr>
          <w:rFonts w:ascii="Tahoma" w:hAnsi="Tahoma"/>
          <w:color w:val="231F20"/>
          <w:spacing w:val="-19"/>
          <w:w w:val="105"/>
          <w:sz w:val="16"/>
        </w:rPr>
        <w:t xml:space="preserve"> </w:t>
      </w:r>
      <w:r>
        <w:rPr>
          <w:rFonts w:ascii="Tahoma" w:hAnsi="Tahoma"/>
          <w:color w:val="231F20"/>
          <w:spacing w:val="-2"/>
          <w:w w:val="105"/>
          <w:sz w:val="16"/>
        </w:rPr>
        <w:t>axial</w:t>
      </w:r>
      <w:r>
        <w:rPr>
          <w:rFonts w:ascii="Tahoma" w:hAnsi="Tahoma"/>
          <w:color w:val="231F20"/>
          <w:spacing w:val="-19"/>
          <w:w w:val="105"/>
          <w:sz w:val="16"/>
        </w:rPr>
        <w:t xml:space="preserve"> </w:t>
      </w:r>
      <w:r>
        <w:rPr>
          <w:rFonts w:ascii="Tahoma" w:hAnsi="Tahoma"/>
          <w:color w:val="231F20"/>
          <w:spacing w:val="-2"/>
          <w:w w:val="105"/>
          <w:sz w:val="16"/>
        </w:rPr>
        <w:t>computada;</w:t>
      </w:r>
      <w:r>
        <w:rPr>
          <w:rFonts w:ascii="Tahoma" w:hAnsi="Tahoma"/>
          <w:color w:val="231F20"/>
          <w:spacing w:val="-19"/>
          <w:w w:val="105"/>
          <w:sz w:val="16"/>
        </w:rPr>
        <w:t xml:space="preserve"> </w:t>
      </w:r>
      <w:r>
        <w:rPr>
          <w:rFonts w:ascii="Tahoma" w:hAnsi="Tahoma"/>
          <w:color w:val="231F20"/>
          <w:spacing w:val="-2"/>
          <w:w w:val="105"/>
          <w:sz w:val="16"/>
        </w:rPr>
        <w:t>3G:</w:t>
      </w:r>
      <w:r>
        <w:rPr>
          <w:rFonts w:ascii="Tahoma" w:hAnsi="Tahoma"/>
          <w:color w:val="231F20"/>
          <w:spacing w:val="-19"/>
          <w:w w:val="105"/>
          <w:sz w:val="16"/>
        </w:rPr>
        <w:t xml:space="preserve"> </w:t>
      </w:r>
      <w:r>
        <w:rPr>
          <w:rFonts w:ascii="Tahoma" w:hAnsi="Tahoma"/>
          <w:color w:val="231F20"/>
          <w:spacing w:val="-2"/>
          <w:w w:val="105"/>
          <w:sz w:val="16"/>
        </w:rPr>
        <w:t>tercera</w:t>
      </w:r>
      <w:r>
        <w:rPr>
          <w:rFonts w:ascii="Tahoma" w:hAnsi="Tahoma"/>
          <w:color w:val="231F20"/>
          <w:spacing w:val="-19"/>
          <w:w w:val="105"/>
          <w:sz w:val="16"/>
        </w:rPr>
        <w:t xml:space="preserve"> </w:t>
      </w:r>
      <w:r>
        <w:rPr>
          <w:rFonts w:ascii="Tahoma" w:hAnsi="Tahoma"/>
          <w:color w:val="231F20"/>
          <w:spacing w:val="-2"/>
          <w:w w:val="105"/>
          <w:sz w:val="16"/>
        </w:rPr>
        <w:t>generación.</w:t>
      </w:r>
    </w:p>
    <w:p w14:paraId="6950B109" w14:textId="77777777" w:rsidR="00D73ACD" w:rsidRDefault="00D73ACD">
      <w:pPr>
        <w:jc w:val="both"/>
        <w:rPr>
          <w:rFonts w:ascii="Tahoma" w:hAnsi="Tahoma"/>
          <w:sz w:val="16"/>
        </w:rPr>
        <w:sectPr w:rsidR="00D73ACD" w:rsidSect="00D73ACD">
          <w:pgSz w:w="8230" w:h="12190"/>
          <w:pgMar w:top="1140" w:right="740" w:bottom="560" w:left="740" w:header="279" w:footer="370" w:gutter="0"/>
          <w:cols w:space="708"/>
        </w:sectPr>
      </w:pPr>
    </w:p>
    <w:p w14:paraId="57A49769" w14:textId="77777777" w:rsidR="00D73ACD" w:rsidRDefault="00D73ACD">
      <w:pPr>
        <w:spacing w:before="90"/>
        <w:ind w:left="393"/>
        <w:rPr>
          <w:rFonts w:ascii="Tahoma" w:hAnsi="Tahoma"/>
          <w:sz w:val="16"/>
        </w:rPr>
      </w:pPr>
      <w:r>
        <w:rPr>
          <w:rFonts w:ascii="Arial" w:hAnsi="Arial"/>
          <w:b/>
          <w:color w:val="231F20"/>
          <w:spacing w:val="-2"/>
          <w:w w:val="105"/>
          <w:sz w:val="16"/>
        </w:rPr>
        <w:t>Tabla</w:t>
      </w:r>
      <w:r>
        <w:rPr>
          <w:rFonts w:ascii="Arial" w:hAnsi="Arial"/>
          <w:b/>
          <w:color w:val="231F20"/>
          <w:spacing w:val="1"/>
          <w:w w:val="105"/>
          <w:sz w:val="16"/>
        </w:rPr>
        <w:t xml:space="preserve"> </w:t>
      </w:r>
      <w:r>
        <w:rPr>
          <w:rFonts w:ascii="Arial" w:hAnsi="Arial"/>
          <w:b/>
          <w:color w:val="231F20"/>
          <w:spacing w:val="-2"/>
          <w:w w:val="105"/>
          <w:sz w:val="16"/>
        </w:rPr>
        <w:t>4.</w:t>
      </w:r>
      <w:r>
        <w:rPr>
          <w:rFonts w:ascii="Arial" w:hAnsi="Arial"/>
          <w:b/>
          <w:color w:val="231F20"/>
          <w:spacing w:val="-5"/>
          <w:w w:val="105"/>
          <w:sz w:val="16"/>
        </w:rPr>
        <w:t xml:space="preserve"> </w:t>
      </w:r>
      <w:r>
        <w:rPr>
          <w:rFonts w:ascii="Tahoma" w:hAnsi="Tahoma"/>
          <w:color w:val="231F20"/>
          <w:spacing w:val="-2"/>
          <w:w w:val="105"/>
          <w:sz w:val="16"/>
        </w:rPr>
        <w:t>Clínica</w:t>
      </w:r>
      <w:r>
        <w:rPr>
          <w:rFonts w:ascii="Tahoma" w:hAnsi="Tahoma"/>
          <w:color w:val="231F20"/>
          <w:spacing w:val="-3"/>
          <w:w w:val="105"/>
          <w:sz w:val="16"/>
        </w:rPr>
        <w:t xml:space="preserve"> </w:t>
      </w:r>
      <w:r>
        <w:rPr>
          <w:rFonts w:ascii="Tahoma" w:hAnsi="Tahoma"/>
          <w:color w:val="231F20"/>
          <w:spacing w:val="-2"/>
          <w:w w:val="105"/>
          <w:sz w:val="16"/>
        </w:rPr>
        <w:t>de</w:t>
      </w:r>
      <w:r>
        <w:rPr>
          <w:rFonts w:ascii="Tahoma" w:hAnsi="Tahoma"/>
          <w:color w:val="231F20"/>
          <w:spacing w:val="-4"/>
          <w:w w:val="105"/>
          <w:sz w:val="16"/>
        </w:rPr>
        <w:t xml:space="preserve"> </w:t>
      </w:r>
      <w:r>
        <w:rPr>
          <w:rFonts w:ascii="Tahoma" w:hAnsi="Tahoma"/>
          <w:color w:val="231F20"/>
          <w:spacing w:val="-2"/>
          <w:w w:val="105"/>
          <w:sz w:val="16"/>
        </w:rPr>
        <w:t>las</w:t>
      </w:r>
      <w:r>
        <w:rPr>
          <w:rFonts w:ascii="Tahoma" w:hAnsi="Tahoma"/>
          <w:color w:val="231F20"/>
          <w:spacing w:val="-4"/>
          <w:w w:val="105"/>
          <w:sz w:val="16"/>
        </w:rPr>
        <w:t xml:space="preserve"> </w:t>
      </w:r>
      <w:r>
        <w:rPr>
          <w:rFonts w:ascii="Tahoma" w:hAnsi="Tahoma"/>
          <w:color w:val="231F20"/>
          <w:spacing w:val="-2"/>
          <w:w w:val="105"/>
          <w:sz w:val="16"/>
        </w:rPr>
        <w:t>principales</w:t>
      </w:r>
      <w:r>
        <w:rPr>
          <w:rFonts w:ascii="Tahoma" w:hAnsi="Tahoma"/>
          <w:color w:val="231F20"/>
          <w:spacing w:val="-3"/>
          <w:w w:val="105"/>
          <w:sz w:val="16"/>
        </w:rPr>
        <w:t xml:space="preserve"> </w:t>
      </w:r>
      <w:r>
        <w:rPr>
          <w:rFonts w:ascii="Tahoma" w:hAnsi="Tahoma"/>
          <w:color w:val="231F20"/>
          <w:spacing w:val="-2"/>
          <w:w w:val="105"/>
          <w:sz w:val="16"/>
        </w:rPr>
        <w:t>causas</w:t>
      </w:r>
      <w:r>
        <w:rPr>
          <w:rFonts w:ascii="Tahoma" w:hAnsi="Tahoma"/>
          <w:color w:val="231F20"/>
          <w:spacing w:val="-4"/>
          <w:w w:val="105"/>
          <w:sz w:val="16"/>
        </w:rPr>
        <w:t xml:space="preserve"> </w:t>
      </w:r>
      <w:r>
        <w:rPr>
          <w:rFonts w:ascii="Tahoma" w:hAnsi="Tahoma"/>
          <w:color w:val="231F20"/>
          <w:spacing w:val="-2"/>
          <w:w w:val="105"/>
          <w:sz w:val="16"/>
        </w:rPr>
        <w:t>de</w:t>
      </w:r>
      <w:r>
        <w:rPr>
          <w:rFonts w:ascii="Tahoma" w:hAnsi="Tahoma"/>
          <w:color w:val="231F20"/>
          <w:spacing w:val="-4"/>
          <w:w w:val="105"/>
          <w:sz w:val="16"/>
        </w:rPr>
        <w:t xml:space="preserve"> </w:t>
      </w:r>
      <w:r>
        <w:rPr>
          <w:rFonts w:ascii="Tahoma" w:hAnsi="Tahoma"/>
          <w:color w:val="231F20"/>
          <w:spacing w:val="-2"/>
          <w:w w:val="105"/>
          <w:sz w:val="16"/>
        </w:rPr>
        <w:t>meningitis</w:t>
      </w:r>
      <w:r>
        <w:rPr>
          <w:rFonts w:ascii="Tahoma" w:hAnsi="Tahoma"/>
          <w:color w:val="231F20"/>
          <w:spacing w:val="-3"/>
          <w:w w:val="105"/>
          <w:sz w:val="16"/>
        </w:rPr>
        <w:t xml:space="preserve"> </w:t>
      </w:r>
      <w:r>
        <w:rPr>
          <w:rFonts w:ascii="Tahoma" w:hAnsi="Tahoma"/>
          <w:color w:val="231F20"/>
          <w:spacing w:val="-2"/>
          <w:w w:val="105"/>
          <w:sz w:val="16"/>
        </w:rPr>
        <w:t>viral</w:t>
      </w:r>
      <w:r>
        <w:rPr>
          <w:rFonts w:ascii="Tahoma" w:hAnsi="Tahoma"/>
          <w:color w:val="231F20"/>
          <w:spacing w:val="-4"/>
          <w:w w:val="105"/>
          <w:sz w:val="16"/>
        </w:rPr>
        <w:t xml:space="preserve"> (19)</w:t>
      </w:r>
    </w:p>
    <w:p w14:paraId="60518716" w14:textId="77777777" w:rsidR="00D73ACD" w:rsidRDefault="00D73ACD">
      <w:pPr>
        <w:pStyle w:val="BodyText"/>
        <w:spacing w:before="10" w:after="1"/>
        <w:rPr>
          <w:rFonts w:ascii="Tahoma"/>
          <w:sz w:val="17"/>
        </w:rPr>
      </w:pPr>
    </w:p>
    <w:tbl>
      <w:tblPr>
        <w:tblW w:w="0" w:type="auto"/>
        <w:tblInd w:w="401" w:type="dxa"/>
        <w:tblLayout w:type="fixed"/>
        <w:tblCellMar>
          <w:left w:w="0" w:type="dxa"/>
          <w:right w:w="0" w:type="dxa"/>
        </w:tblCellMar>
        <w:tblLook w:val="01E0" w:firstRow="1" w:lastRow="1" w:firstColumn="1" w:lastColumn="1" w:noHBand="0" w:noVBand="0"/>
      </w:tblPr>
      <w:tblGrid>
        <w:gridCol w:w="2068"/>
        <w:gridCol w:w="1330"/>
        <w:gridCol w:w="1403"/>
        <w:gridCol w:w="1422"/>
      </w:tblGrid>
      <w:tr w:rsidR="00D73ACD" w14:paraId="0CD9B7B4" w14:textId="77777777">
        <w:trPr>
          <w:trHeight w:val="318"/>
        </w:trPr>
        <w:tc>
          <w:tcPr>
            <w:tcW w:w="2068" w:type="dxa"/>
            <w:shd w:val="clear" w:color="auto" w:fill="00464F"/>
          </w:tcPr>
          <w:p w14:paraId="32B83F12" w14:textId="77777777" w:rsidR="00D73ACD" w:rsidRDefault="00D73ACD">
            <w:pPr>
              <w:pStyle w:val="TableParagraph"/>
              <w:rPr>
                <w:rFonts w:ascii="Times New Roman"/>
                <w:sz w:val="18"/>
              </w:rPr>
            </w:pPr>
          </w:p>
        </w:tc>
        <w:tc>
          <w:tcPr>
            <w:tcW w:w="1330" w:type="dxa"/>
            <w:shd w:val="clear" w:color="auto" w:fill="00464F"/>
          </w:tcPr>
          <w:p w14:paraId="6158547A" w14:textId="77777777" w:rsidR="00D73ACD" w:rsidRDefault="00D73ACD">
            <w:pPr>
              <w:pStyle w:val="TableParagraph"/>
              <w:spacing w:before="89"/>
              <w:ind w:left="53" w:right="369"/>
              <w:jc w:val="center"/>
              <w:rPr>
                <w:b/>
                <w:sz w:val="16"/>
              </w:rPr>
            </w:pPr>
            <w:r>
              <w:rPr>
                <w:b/>
                <w:color w:val="FFFFFF"/>
                <w:spacing w:val="-2"/>
                <w:sz w:val="16"/>
              </w:rPr>
              <w:t>Enterovirus</w:t>
            </w:r>
          </w:p>
        </w:tc>
        <w:tc>
          <w:tcPr>
            <w:tcW w:w="1403" w:type="dxa"/>
            <w:shd w:val="clear" w:color="auto" w:fill="00464F"/>
          </w:tcPr>
          <w:p w14:paraId="14ADBC57" w14:textId="77777777" w:rsidR="00D73ACD" w:rsidRDefault="00D73ACD">
            <w:pPr>
              <w:pStyle w:val="TableParagraph"/>
              <w:spacing w:before="89"/>
              <w:ind w:left="400" w:right="527"/>
              <w:jc w:val="center"/>
              <w:rPr>
                <w:b/>
                <w:sz w:val="16"/>
              </w:rPr>
            </w:pPr>
            <w:r>
              <w:rPr>
                <w:b/>
                <w:color w:val="FFFFFF"/>
                <w:spacing w:val="-2"/>
                <w:w w:val="95"/>
                <w:sz w:val="16"/>
              </w:rPr>
              <w:t>HSV-</w:t>
            </w:r>
            <w:r>
              <w:rPr>
                <w:b/>
                <w:color w:val="FFFFFF"/>
                <w:spacing w:val="-10"/>
                <w:sz w:val="16"/>
              </w:rPr>
              <w:t>2</w:t>
            </w:r>
          </w:p>
        </w:tc>
        <w:tc>
          <w:tcPr>
            <w:tcW w:w="1422" w:type="dxa"/>
            <w:shd w:val="clear" w:color="auto" w:fill="00464F"/>
          </w:tcPr>
          <w:p w14:paraId="681F1E49" w14:textId="77777777" w:rsidR="00D73ACD" w:rsidRDefault="00D73ACD">
            <w:pPr>
              <w:pStyle w:val="TableParagraph"/>
              <w:spacing w:before="89"/>
              <w:ind w:right="571"/>
              <w:jc w:val="right"/>
              <w:rPr>
                <w:b/>
                <w:sz w:val="16"/>
              </w:rPr>
            </w:pPr>
            <w:r>
              <w:rPr>
                <w:b/>
                <w:color w:val="FFFFFF"/>
                <w:spacing w:val="-5"/>
                <w:sz w:val="16"/>
              </w:rPr>
              <w:t>VVZ</w:t>
            </w:r>
          </w:p>
        </w:tc>
      </w:tr>
      <w:tr w:rsidR="00D73ACD" w14:paraId="12156703" w14:textId="77777777">
        <w:trPr>
          <w:trHeight w:val="318"/>
        </w:trPr>
        <w:tc>
          <w:tcPr>
            <w:tcW w:w="2068" w:type="dxa"/>
          </w:tcPr>
          <w:p w14:paraId="17693E6C" w14:textId="77777777" w:rsidR="00D73ACD" w:rsidRDefault="00D73ACD">
            <w:pPr>
              <w:pStyle w:val="TableParagraph"/>
              <w:spacing w:before="79"/>
              <w:ind w:left="79"/>
              <w:rPr>
                <w:rFonts w:ascii="Tahoma"/>
                <w:sz w:val="16"/>
              </w:rPr>
            </w:pPr>
            <w:r>
              <w:rPr>
                <w:rFonts w:ascii="Tahoma"/>
                <w:color w:val="231F20"/>
                <w:sz w:val="16"/>
              </w:rPr>
              <w:t>Cefalea</w:t>
            </w:r>
            <w:r>
              <w:rPr>
                <w:rFonts w:ascii="Tahoma"/>
                <w:color w:val="231F20"/>
                <w:spacing w:val="19"/>
                <w:sz w:val="16"/>
              </w:rPr>
              <w:t xml:space="preserve"> </w:t>
            </w:r>
            <w:r>
              <w:rPr>
                <w:rFonts w:ascii="Tahoma"/>
                <w:color w:val="231F20"/>
                <w:spacing w:val="-5"/>
                <w:sz w:val="16"/>
              </w:rPr>
              <w:t>(%)</w:t>
            </w:r>
          </w:p>
        </w:tc>
        <w:tc>
          <w:tcPr>
            <w:tcW w:w="1330" w:type="dxa"/>
          </w:tcPr>
          <w:p w14:paraId="3B8C7A65" w14:textId="77777777" w:rsidR="00D73ACD" w:rsidRDefault="00D73ACD">
            <w:pPr>
              <w:pStyle w:val="TableParagraph"/>
              <w:spacing w:before="89"/>
              <w:ind w:left="53" w:right="369"/>
              <w:jc w:val="center"/>
              <w:rPr>
                <w:sz w:val="16"/>
              </w:rPr>
            </w:pPr>
            <w:r>
              <w:rPr>
                <w:color w:val="231F20"/>
                <w:spacing w:val="-5"/>
                <w:w w:val="105"/>
                <w:sz w:val="16"/>
              </w:rPr>
              <w:t>100</w:t>
            </w:r>
          </w:p>
        </w:tc>
        <w:tc>
          <w:tcPr>
            <w:tcW w:w="1403" w:type="dxa"/>
          </w:tcPr>
          <w:p w14:paraId="17404145" w14:textId="77777777" w:rsidR="00D73ACD" w:rsidRDefault="00D73ACD">
            <w:pPr>
              <w:pStyle w:val="TableParagraph"/>
              <w:spacing w:before="89"/>
              <w:ind w:left="400" w:right="527"/>
              <w:jc w:val="center"/>
              <w:rPr>
                <w:sz w:val="16"/>
              </w:rPr>
            </w:pPr>
            <w:r>
              <w:rPr>
                <w:color w:val="231F20"/>
                <w:spacing w:val="-5"/>
                <w:w w:val="105"/>
                <w:sz w:val="16"/>
              </w:rPr>
              <w:t>98</w:t>
            </w:r>
          </w:p>
        </w:tc>
        <w:tc>
          <w:tcPr>
            <w:tcW w:w="1422" w:type="dxa"/>
          </w:tcPr>
          <w:p w14:paraId="1714BFF9" w14:textId="77777777" w:rsidR="00D73ACD" w:rsidRDefault="00D73ACD">
            <w:pPr>
              <w:pStyle w:val="TableParagraph"/>
              <w:spacing w:before="89"/>
              <w:ind w:right="632"/>
              <w:jc w:val="right"/>
              <w:rPr>
                <w:sz w:val="16"/>
              </w:rPr>
            </w:pPr>
            <w:r>
              <w:rPr>
                <w:color w:val="231F20"/>
                <w:spacing w:val="-5"/>
                <w:w w:val="105"/>
                <w:sz w:val="16"/>
              </w:rPr>
              <w:t>87</w:t>
            </w:r>
          </w:p>
        </w:tc>
      </w:tr>
      <w:tr w:rsidR="00D73ACD" w14:paraId="409C072C" w14:textId="77777777">
        <w:trPr>
          <w:trHeight w:val="318"/>
        </w:trPr>
        <w:tc>
          <w:tcPr>
            <w:tcW w:w="2068" w:type="dxa"/>
            <w:shd w:val="clear" w:color="auto" w:fill="E3EBEB"/>
          </w:tcPr>
          <w:p w14:paraId="5A1D905E" w14:textId="77777777" w:rsidR="00D73ACD" w:rsidRDefault="00D73ACD">
            <w:pPr>
              <w:pStyle w:val="TableParagraph"/>
              <w:spacing w:before="79"/>
              <w:ind w:left="79"/>
              <w:rPr>
                <w:rFonts w:ascii="Tahoma"/>
                <w:sz w:val="16"/>
              </w:rPr>
            </w:pPr>
            <w:r>
              <w:rPr>
                <w:rFonts w:ascii="Tahoma"/>
                <w:color w:val="231F20"/>
                <w:sz w:val="16"/>
              </w:rPr>
              <w:t>Fotofobia</w:t>
            </w:r>
            <w:r>
              <w:rPr>
                <w:rFonts w:ascii="Tahoma"/>
                <w:color w:val="231F20"/>
                <w:spacing w:val="28"/>
                <w:sz w:val="16"/>
              </w:rPr>
              <w:t xml:space="preserve"> </w:t>
            </w:r>
            <w:r>
              <w:rPr>
                <w:rFonts w:ascii="Tahoma"/>
                <w:color w:val="231F20"/>
                <w:spacing w:val="-5"/>
                <w:sz w:val="16"/>
              </w:rPr>
              <w:t>(%)</w:t>
            </w:r>
          </w:p>
        </w:tc>
        <w:tc>
          <w:tcPr>
            <w:tcW w:w="1330" w:type="dxa"/>
            <w:shd w:val="clear" w:color="auto" w:fill="E3EBEB"/>
          </w:tcPr>
          <w:p w14:paraId="3B383B6B" w14:textId="77777777" w:rsidR="00D73ACD" w:rsidRDefault="00D73ACD">
            <w:pPr>
              <w:pStyle w:val="TableParagraph"/>
              <w:spacing w:before="89"/>
              <w:ind w:left="53" w:right="369"/>
              <w:jc w:val="center"/>
              <w:rPr>
                <w:sz w:val="16"/>
              </w:rPr>
            </w:pPr>
            <w:r>
              <w:rPr>
                <w:color w:val="231F20"/>
                <w:spacing w:val="-5"/>
                <w:w w:val="105"/>
                <w:sz w:val="16"/>
              </w:rPr>
              <w:t>82</w:t>
            </w:r>
          </w:p>
        </w:tc>
        <w:tc>
          <w:tcPr>
            <w:tcW w:w="1403" w:type="dxa"/>
            <w:shd w:val="clear" w:color="auto" w:fill="E3EBEB"/>
          </w:tcPr>
          <w:p w14:paraId="774C4678" w14:textId="77777777" w:rsidR="00D73ACD" w:rsidRDefault="00D73ACD">
            <w:pPr>
              <w:pStyle w:val="TableParagraph"/>
              <w:spacing w:before="89"/>
              <w:ind w:left="400" w:right="527"/>
              <w:jc w:val="center"/>
              <w:rPr>
                <w:sz w:val="16"/>
              </w:rPr>
            </w:pPr>
            <w:r>
              <w:rPr>
                <w:color w:val="231F20"/>
                <w:spacing w:val="-5"/>
                <w:w w:val="105"/>
                <w:sz w:val="16"/>
              </w:rPr>
              <w:t>56</w:t>
            </w:r>
          </w:p>
        </w:tc>
        <w:tc>
          <w:tcPr>
            <w:tcW w:w="1422" w:type="dxa"/>
            <w:shd w:val="clear" w:color="auto" w:fill="E3EBEB"/>
          </w:tcPr>
          <w:p w14:paraId="44385830" w14:textId="77777777" w:rsidR="00D73ACD" w:rsidRDefault="00D73ACD">
            <w:pPr>
              <w:pStyle w:val="TableParagraph"/>
              <w:spacing w:before="89"/>
              <w:ind w:right="632"/>
              <w:jc w:val="right"/>
              <w:rPr>
                <w:sz w:val="16"/>
              </w:rPr>
            </w:pPr>
            <w:r>
              <w:rPr>
                <w:color w:val="231F20"/>
                <w:spacing w:val="-5"/>
                <w:w w:val="105"/>
                <w:sz w:val="16"/>
              </w:rPr>
              <w:t>25</w:t>
            </w:r>
          </w:p>
        </w:tc>
      </w:tr>
      <w:tr w:rsidR="00D73ACD" w14:paraId="363AB8DF" w14:textId="77777777">
        <w:trPr>
          <w:trHeight w:val="318"/>
        </w:trPr>
        <w:tc>
          <w:tcPr>
            <w:tcW w:w="2068" w:type="dxa"/>
          </w:tcPr>
          <w:p w14:paraId="3CCC05BE" w14:textId="77777777" w:rsidR="00D73ACD" w:rsidRDefault="00D73ACD">
            <w:pPr>
              <w:pStyle w:val="TableParagraph"/>
              <w:spacing w:before="79"/>
              <w:ind w:left="79"/>
              <w:rPr>
                <w:rFonts w:ascii="Tahoma"/>
                <w:sz w:val="16"/>
              </w:rPr>
            </w:pPr>
            <w:r>
              <w:rPr>
                <w:rFonts w:ascii="Tahoma"/>
                <w:color w:val="231F20"/>
                <w:sz w:val="16"/>
              </w:rPr>
              <w:t>Rigidez</w:t>
            </w:r>
            <w:r>
              <w:rPr>
                <w:rFonts w:ascii="Tahoma"/>
                <w:color w:val="231F20"/>
                <w:spacing w:val="13"/>
                <w:sz w:val="16"/>
              </w:rPr>
              <w:t xml:space="preserve"> </w:t>
            </w:r>
            <w:r>
              <w:rPr>
                <w:rFonts w:ascii="Tahoma"/>
                <w:color w:val="231F20"/>
                <w:sz w:val="16"/>
              </w:rPr>
              <w:t>de</w:t>
            </w:r>
            <w:r>
              <w:rPr>
                <w:rFonts w:ascii="Tahoma"/>
                <w:color w:val="231F20"/>
                <w:spacing w:val="13"/>
                <w:sz w:val="16"/>
              </w:rPr>
              <w:t xml:space="preserve"> </w:t>
            </w:r>
            <w:r>
              <w:rPr>
                <w:rFonts w:ascii="Tahoma"/>
                <w:color w:val="231F20"/>
                <w:sz w:val="16"/>
              </w:rPr>
              <w:t>nuca</w:t>
            </w:r>
            <w:r>
              <w:rPr>
                <w:rFonts w:ascii="Tahoma"/>
                <w:color w:val="231F20"/>
                <w:spacing w:val="13"/>
                <w:sz w:val="16"/>
              </w:rPr>
              <w:t xml:space="preserve"> </w:t>
            </w:r>
            <w:r>
              <w:rPr>
                <w:rFonts w:ascii="Tahoma"/>
                <w:color w:val="231F20"/>
                <w:spacing w:val="-5"/>
                <w:sz w:val="16"/>
              </w:rPr>
              <w:t>(%)</w:t>
            </w:r>
          </w:p>
        </w:tc>
        <w:tc>
          <w:tcPr>
            <w:tcW w:w="1330" w:type="dxa"/>
          </w:tcPr>
          <w:p w14:paraId="7A050CEE" w14:textId="77777777" w:rsidR="00D73ACD" w:rsidRDefault="00D73ACD">
            <w:pPr>
              <w:pStyle w:val="TableParagraph"/>
              <w:spacing w:before="89"/>
              <w:ind w:left="53" w:right="369"/>
              <w:jc w:val="center"/>
              <w:rPr>
                <w:sz w:val="16"/>
              </w:rPr>
            </w:pPr>
            <w:r>
              <w:rPr>
                <w:color w:val="231F20"/>
                <w:spacing w:val="-5"/>
                <w:w w:val="105"/>
                <w:sz w:val="16"/>
              </w:rPr>
              <w:t>62</w:t>
            </w:r>
          </w:p>
        </w:tc>
        <w:tc>
          <w:tcPr>
            <w:tcW w:w="1403" w:type="dxa"/>
          </w:tcPr>
          <w:p w14:paraId="2ECE0E88" w14:textId="77777777" w:rsidR="00D73ACD" w:rsidRDefault="00D73ACD">
            <w:pPr>
              <w:pStyle w:val="TableParagraph"/>
              <w:spacing w:before="89"/>
              <w:ind w:left="400" w:right="527"/>
              <w:jc w:val="center"/>
              <w:rPr>
                <w:sz w:val="16"/>
              </w:rPr>
            </w:pPr>
            <w:r>
              <w:rPr>
                <w:color w:val="231F20"/>
                <w:spacing w:val="-5"/>
                <w:w w:val="105"/>
                <w:sz w:val="16"/>
              </w:rPr>
              <w:t>75</w:t>
            </w:r>
          </w:p>
        </w:tc>
        <w:tc>
          <w:tcPr>
            <w:tcW w:w="1422" w:type="dxa"/>
          </w:tcPr>
          <w:p w14:paraId="32104BDA" w14:textId="77777777" w:rsidR="00D73ACD" w:rsidRDefault="00D73ACD">
            <w:pPr>
              <w:pStyle w:val="TableParagraph"/>
              <w:spacing w:before="89"/>
              <w:ind w:right="632"/>
              <w:jc w:val="right"/>
              <w:rPr>
                <w:sz w:val="16"/>
              </w:rPr>
            </w:pPr>
            <w:r>
              <w:rPr>
                <w:color w:val="231F20"/>
                <w:spacing w:val="-5"/>
                <w:w w:val="105"/>
                <w:sz w:val="16"/>
              </w:rPr>
              <w:t>44</w:t>
            </w:r>
          </w:p>
        </w:tc>
      </w:tr>
      <w:tr w:rsidR="00D73ACD" w14:paraId="1D531C48" w14:textId="77777777">
        <w:trPr>
          <w:trHeight w:val="318"/>
        </w:trPr>
        <w:tc>
          <w:tcPr>
            <w:tcW w:w="2068" w:type="dxa"/>
            <w:shd w:val="clear" w:color="auto" w:fill="E3EBEB"/>
          </w:tcPr>
          <w:p w14:paraId="05D31237" w14:textId="77777777" w:rsidR="00D73ACD" w:rsidRDefault="00D73ACD">
            <w:pPr>
              <w:pStyle w:val="TableParagraph"/>
              <w:spacing w:before="79"/>
              <w:ind w:left="79"/>
              <w:rPr>
                <w:rFonts w:ascii="Tahoma" w:hAnsi="Tahoma"/>
                <w:sz w:val="16"/>
              </w:rPr>
            </w:pPr>
            <w:r>
              <w:rPr>
                <w:rFonts w:ascii="Tahoma" w:hAnsi="Tahoma"/>
                <w:color w:val="231F20"/>
                <w:sz w:val="16"/>
              </w:rPr>
              <w:t>Náuseas</w:t>
            </w:r>
            <w:r>
              <w:rPr>
                <w:rFonts w:ascii="Tahoma" w:hAnsi="Tahoma"/>
                <w:color w:val="231F20"/>
                <w:spacing w:val="4"/>
                <w:sz w:val="16"/>
              </w:rPr>
              <w:t xml:space="preserve"> </w:t>
            </w:r>
            <w:r>
              <w:rPr>
                <w:rFonts w:ascii="Tahoma" w:hAnsi="Tahoma"/>
                <w:color w:val="231F20"/>
                <w:sz w:val="16"/>
              </w:rPr>
              <w:t>y</w:t>
            </w:r>
            <w:r>
              <w:rPr>
                <w:rFonts w:ascii="Tahoma" w:hAnsi="Tahoma"/>
                <w:color w:val="231F20"/>
                <w:spacing w:val="5"/>
                <w:sz w:val="16"/>
              </w:rPr>
              <w:t xml:space="preserve"> </w:t>
            </w:r>
            <w:r>
              <w:rPr>
                <w:rFonts w:ascii="Tahoma" w:hAnsi="Tahoma"/>
                <w:color w:val="231F20"/>
                <w:sz w:val="16"/>
              </w:rPr>
              <w:t>vómitos</w:t>
            </w:r>
            <w:r>
              <w:rPr>
                <w:rFonts w:ascii="Tahoma" w:hAnsi="Tahoma"/>
                <w:color w:val="231F20"/>
                <w:spacing w:val="5"/>
                <w:sz w:val="16"/>
              </w:rPr>
              <w:t xml:space="preserve"> </w:t>
            </w:r>
            <w:r>
              <w:rPr>
                <w:rFonts w:ascii="Tahoma" w:hAnsi="Tahoma"/>
                <w:color w:val="231F20"/>
                <w:spacing w:val="-5"/>
                <w:sz w:val="16"/>
              </w:rPr>
              <w:t>(%)</w:t>
            </w:r>
          </w:p>
        </w:tc>
        <w:tc>
          <w:tcPr>
            <w:tcW w:w="1330" w:type="dxa"/>
            <w:shd w:val="clear" w:color="auto" w:fill="E3EBEB"/>
          </w:tcPr>
          <w:p w14:paraId="0D6E7B3C" w14:textId="77777777" w:rsidR="00D73ACD" w:rsidRDefault="00D73ACD">
            <w:pPr>
              <w:pStyle w:val="TableParagraph"/>
              <w:spacing w:before="89"/>
              <w:ind w:left="53" w:right="369"/>
              <w:jc w:val="center"/>
              <w:rPr>
                <w:sz w:val="16"/>
              </w:rPr>
            </w:pPr>
            <w:r>
              <w:rPr>
                <w:color w:val="231F20"/>
                <w:spacing w:val="-5"/>
                <w:w w:val="105"/>
                <w:sz w:val="16"/>
              </w:rPr>
              <w:t>82</w:t>
            </w:r>
          </w:p>
        </w:tc>
        <w:tc>
          <w:tcPr>
            <w:tcW w:w="1403" w:type="dxa"/>
            <w:shd w:val="clear" w:color="auto" w:fill="E3EBEB"/>
          </w:tcPr>
          <w:p w14:paraId="627A6990" w14:textId="77777777" w:rsidR="00D73ACD" w:rsidRDefault="00D73ACD">
            <w:pPr>
              <w:pStyle w:val="TableParagraph"/>
              <w:spacing w:before="89"/>
              <w:ind w:left="400" w:right="527"/>
              <w:jc w:val="center"/>
              <w:rPr>
                <w:sz w:val="16"/>
              </w:rPr>
            </w:pPr>
            <w:r>
              <w:rPr>
                <w:color w:val="231F20"/>
                <w:spacing w:val="-5"/>
                <w:w w:val="105"/>
                <w:sz w:val="16"/>
              </w:rPr>
              <w:t>71</w:t>
            </w:r>
          </w:p>
        </w:tc>
        <w:tc>
          <w:tcPr>
            <w:tcW w:w="1422" w:type="dxa"/>
            <w:shd w:val="clear" w:color="auto" w:fill="E3EBEB"/>
          </w:tcPr>
          <w:p w14:paraId="0D309F12" w14:textId="77777777" w:rsidR="00D73ACD" w:rsidRDefault="00D73ACD">
            <w:pPr>
              <w:pStyle w:val="TableParagraph"/>
              <w:spacing w:before="89"/>
              <w:ind w:right="632"/>
              <w:jc w:val="right"/>
              <w:rPr>
                <w:sz w:val="16"/>
              </w:rPr>
            </w:pPr>
            <w:r>
              <w:rPr>
                <w:color w:val="231F20"/>
                <w:spacing w:val="-5"/>
                <w:w w:val="105"/>
                <w:sz w:val="16"/>
              </w:rPr>
              <w:t>50</w:t>
            </w:r>
          </w:p>
        </w:tc>
      </w:tr>
    </w:tbl>
    <w:p w14:paraId="1870A61D" w14:textId="77777777" w:rsidR="00D73ACD" w:rsidRDefault="00D73ACD">
      <w:pPr>
        <w:spacing w:before="195"/>
        <w:ind w:left="393"/>
        <w:rPr>
          <w:rFonts w:ascii="Tahoma"/>
          <w:sz w:val="16"/>
        </w:rPr>
      </w:pPr>
      <w:r>
        <w:rPr>
          <w:rFonts w:ascii="Tahoma"/>
          <w:color w:val="231F20"/>
          <w:sz w:val="16"/>
        </w:rPr>
        <w:t>HSV-2:</w:t>
      </w:r>
      <w:r>
        <w:rPr>
          <w:rFonts w:ascii="Tahoma"/>
          <w:color w:val="231F20"/>
          <w:spacing w:val="1"/>
          <w:sz w:val="16"/>
        </w:rPr>
        <w:t xml:space="preserve"> </w:t>
      </w:r>
      <w:r>
        <w:rPr>
          <w:rFonts w:ascii="Tahoma"/>
          <w:color w:val="231F20"/>
          <w:sz w:val="16"/>
        </w:rPr>
        <w:t>virus</w:t>
      </w:r>
      <w:r>
        <w:rPr>
          <w:rFonts w:ascii="Tahoma"/>
          <w:color w:val="231F20"/>
          <w:spacing w:val="2"/>
          <w:sz w:val="16"/>
        </w:rPr>
        <w:t xml:space="preserve"> </w:t>
      </w:r>
      <w:r>
        <w:rPr>
          <w:rFonts w:ascii="Tahoma"/>
          <w:color w:val="231F20"/>
          <w:sz w:val="16"/>
        </w:rPr>
        <w:t>herpes</w:t>
      </w:r>
      <w:r>
        <w:rPr>
          <w:rFonts w:ascii="Tahoma"/>
          <w:color w:val="231F20"/>
          <w:spacing w:val="2"/>
          <w:sz w:val="16"/>
        </w:rPr>
        <w:t xml:space="preserve"> </w:t>
      </w:r>
      <w:r>
        <w:rPr>
          <w:rFonts w:ascii="Tahoma"/>
          <w:color w:val="231F20"/>
          <w:sz w:val="16"/>
        </w:rPr>
        <w:t>simple</w:t>
      </w:r>
      <w:r>
        <w:rPr>
          <w:rFonts w:ascii="Tahoma"/>
          <w:color w:val="231F20"/>
          <w:spacing w:val="2"/>
          <w:sz w:val="16"/>
        </w:rPr>
        <w:t xml:space="preserve"> </w:t>
      </w:r>
      <w:r>
        <w:rPr>
          <w:rFonts w:ascii="Tahoma"/>
          <w:color w:val="231F20"/>
          <w:sz w:val="16"/>
        </w:rPr>
        <w:t>tipo</w:t>
      </w:r>
      <w:r>
        <w:rPr>
          <w:rFonts w:ascii="Tahoma"/>
          <w:color w:val="231F20"/>
          <w:spacing w:val="2"/>
          <w:sz w:val="16"/>
        </w:rPr>
        <w:t xml:space="preserve"> </w:t>
      </w:r>
      <w:r>
        <w:rPr>
          <w:rFonts w:ascii="Tahoma"/>
          <w:color w:val="231F20"/>
          <w:sz w:val="16"/>
        </w:rPr>
        <w:t>2;</w:t>
      </w:r>
      <w:r>
        <w:rPr>
          <w:rFonts w:ascii="Tahoma"/>
          <w:color w:val="231F20"/>
          <w:spacing w:val="-2"/>
          <w:sz w:val="16"/>
        </w:rPr>
        <w:t xml:space="preserve"> </w:t>
      </w:r>
      <w:r>
        <w:rPr>
          <w:rFonts w:ascii="Tahoma"/>
          <w:color w:val="231F20"/>
          <w:sz w:val="16"/>
        </w:rPr>
        <w:t>VVZ:</w:t>
      </w:r>
      <w:r>
        <w:rPr>
          <w:rFonts w:ascii="Tahoma"/>
          <w:color w:val="231F20"/>
          <w:spacing w:val="2"/>
          <w:sz w:val="16"/>
        </w:rPr>
        <w:t xml:space="preserve"> </w:t>
      </w:r>
      <w:r>
        <w:rPr>
          <w:rFonts w:ascii="Tahoma"/>
          <w:color w:val="231F20"/>
          <w:sz w:val="16"/>
        </w:rPr>
        <w:t>virus</w:t>
      </w:r>
      <w:r>
        <w:rPr>
          <w:rFonts w:ascii="Tahoma"/>
          <w:color w:val="231F20"/>
          <w:spacing w:val="1"/>
          <w:sz w:val="16"/>
        </w:rPr>
        <w:t xml:space="preserve"> </w:t>
      </w:r>
      <w:r>
        <w:rPr>
          <w:rFonts w:ascii="Tahoma"/>
          <w:color w:val="231F20"/>
          <w:sz w:val="16"/>
        </w:rPr>
        <w:t>varicela-</w:t>
      </w:r>
      <w:r>
        <w:rPr>
          <w:rFonts w:ascii="Tahoma"/>
          <w:color w:val="231F20"/>
          <w:spacing w:val="-2"/>
          <w:sz w:val="16"/>
        </w:rPr>
        <w:t>zoster.</w:t>
      </w:r>
    </w:p>
    <w:p w14:paraId="34A1639A" w14:textId="77777777" w:rsidR="00D73ACD" w:rsidRDefault="00D73ACD">
      <w:pPr>
        <w:pStyle w:val="Heading5"/>
        <w:spacing w:before="190"/>
      </w:pPr>
      <w:r>
        <w:rPr>
          <w:i/>
          <w:color w:val="6D6E71"/>
          <w:spacing w:val="-2"/>
        </w:rPr>
        <w:t>Diagnóstico</w:t>
      </w:r>
    </w:p>
    <w:p w14:paraId="2E76E636" w14:textId="77777777" w:rsidR="00D73ACD" w:rsidRDefault="00D73ACD">
      <w:pPr>
        <w:pStyle w:val="BodyText"/>
        <w:spacing w:before="67" w:line="249" w:lineRule="auto"/>
        <w:ind w:left="393" w:right="103"/>
        <w:jc w:val="both"/>
      </w:pPr>
      <w:r>
        <w:rPr>
          <w:color w:val="231F20"/>
        </w:rPr>
        <w:t>Las</w:t>
      </w:r>
      <w:r>
        <w:rPr>
          <w:color w:val="231F20"/>
          <w:spacing w:val="-11"/>
        </w:rPr>
        <w:t xml:space="preserve"> </w:t>
      </w:r>
      <w:r>
        <w:rPr>
          <w:color w:val="231F20"/>
        </w:rPr>
        <w:t>manifestaciones</w:t>
      </w:r>
      <w:r>
        <w:rPr>
          <w:color w:val="231F20"/>
          <w:spacing w:val="-11"/>
        </w:rPr>
        <w:t xml:space="preserve"> </w:t>
      </w:r>
      <w:r>
        <w:rPr>
          <w:color w:val="231F20"/>
        </w:rPr>
        <w:t>clínicas</w:t>
      </w:r>
      <w:r>
        <w:rPr>
          <w:color w:val="231F20"/>
          <w:spacing w:val="-11"/>
        </w:rPr>
        <w:t xml:space="preserve"> </w:t>
      </w:r>
      <w:r>
        <w:rPr>
          <w:color w:val="231F20"/>
        </w:rPr>
        <w:t>son</w:t>
      </w:r>
      <w:r>
        <w:rPr>
          <w:color w:val="231F20"/>
          <w:spacing w:val="-11"/>
        </w:rPr>
        <w:t xml:space="preserve"> </w:t>
      </w:r>
      <w:r>
        <w:rPr>
          <w:color w:val="231F20"/>
        </w:rPr>
        <w:t>insuficientes</w:t>
      </w:r>
      <w:r>
        <w:rPr>
          <w:color w:val="231F20"/>
          <w:spacing w:val="-11"/>
        </w:rPr>
        <w:t xml:space="preserve"> </w:t>
      </w:r>
      <w:r>
        <w:rPr>
          <w:color w:val="231F20"/>
        </w:rPr>
        <w:t>para</w:t>
      </w:r>
      <w:r>
        <w:rPr>
          <w:color w:val="231F20"/>
          <w:spacing w:val="-11"/>
        </w:rPr>
        <w:t xml:space="preserve"> </w:t>
      </w:r>
      <w:r>
        <w:rPr>
          <w:color w:val="231F20"/>
        </w:rPr>
        <w:t>identificar</w:t>
      </w:r>
      <w:r>
        <w:rPr>
          <w:color w:val="231F20"/>
          <w:spacing w:val="-11"/>
        </w:rPr>
        <w:t xml:space="preserve"> </w:t>
      </w:r>
      <w:r>
        <w:rPr>
          <w:color w:val="231F20"/>
        </w:rPr>
        <w:t>el</w:t>
      </w:r>
      <w:r>
        <w:rPr>
          <w:color w:val="231F20"/>
          <w:spacing w:val="-11"/>
        </w:rPr>
        <w:t xml:space="preserve"> </w:t>
      </w:r>
      <w:r>
        <w:rPr>
          <w:color w:val="231F20"/>
        </w:rPr>
        <w:t>agente</w:t>
      </w:r>
      <w:r>
        <w:rPr>
          <w:color w:val="231F20"/>
          <w:spacing w:val="-11"/>
        </w:rPr>
        <w:t xml:space="preserve"> </w:t>
      </w:r>
      <w:r>
        <w:rPr>
          <w:color w:val="231F20"/>
        </w:rPr>
        <w:t xml:space="preserve">causal, por lo que la punción lumbar será determinante en el diagnóstico (3). Las ca- racterísticas del LCR se muestran en la </w:t>
      </w:r>
      <w:r>
        <w:rPr>
          <w:b/>
          <w:color w:val="231F20"/>
        </w:rPr>
        <w:t>Tabla 3</w:t>
      </w:r>
      <w:r>
        <w:rPr>
          <w:color w:val="231F20"/>
        </w:rPr>
        <w:t>. Habitualmente, la presión</w:t>
      </w:r>
      <w:r>
        <w:rPr>
          <w:color w:val="231F20"/>
          <w:spacing w:val="80"/>
        </w:rPr>
        <w:t xml:space="preserve"> </w:t>
      </w:r>
      <w:r>
        <w:rPr>
          <w:color w:val="231F20"/>
        </w:rPr>
        <w:t>de apertura está levemente aumentada, los leucocitos están elevados con un franco predominio linfocítico, las proteínas moderadamente aumentadas, con una glucorraquia levemente disminuida. El diagnóstico etiológico se realiza por medio de técnicas moleculares y la PCR es el método de elección. Su sensibilidad</w:t>
      </w:r>
      <w:r>
        <w:rPr>
          <w:color w:val="231F20"/>
          <w:spacing w:val="-6"/>
        </w:rPr>
        <w:t xml:space="preserve"> </w:t>
      </w:r>
      <w:r>
        <w:rPr>
          <w:color w:val="231F20"/>
        </w:rPr>
        <w:t>disminuye</w:t>
      </w:r>
      <w:r>
        <w:rPr>
          <w:color w:val="231F20"/>
          <w:spacing w:val="-5"/>
        </w:rPr>
        <w:t xml:space="preserve"> </w:t>
      </w:r>
      <w:r>
        <w:rPr>
          <w:color w:val="231F20"/>
        </w:rPr>
        <w:t>si</w:t>
      </w:r>
      <w:r>
        <w:rPr>
          <w:color w:val="231F20"/>
          <w:spacing w:val="-6"/>
        </w:rPr>
        <w:t xml:space="preserve"> </w:t>
      </w:r>
      <w:r>
        <w:rPr>
          <w:color w:val="231F20"/>
        </w:rPr>
        <w:t>la</w:t>
      </w:r>
      <w:r>
        <w:rPr>
          <w:color w:val="231F20"/>
          <w:spacing w:val="-5"/>
        </w:rPr>
        <w:t xml:space="preserve"> </w:t>
      </w:r>
      <w:r>
        <w:rPr>
          <w:color w:val="231F20"/>
        </w:rPr>
        <w:t>muestra</w:t>
      </w:r>
      <w:r>
        <w:rPr>
          <w:color w:val="231F20"/>
          <w:spacing w:val="-6"/>
        </w:rPr>
        <w:t xml:space="preserve"> </w:t>
      </w:r>
      <w:r>
        <w:rPr>
          <w:color w:val="231F20"/>
        </w:rPr>
        <w:t>es</w:t>
      </w:r>
      <w:r>
        <w:rPr>
          <w:color w:val="231F20"/>
          <w:spacing w:val="-5"/>
        </w:rPr>
        <w:t xml:space="preserve"> </w:t>
      </w:r>
      <w:r>
        <w:rPr>
          <w:color w:val="231F20"/>
        </w:rPr>
        <w:t>tomada</w:t>
      </w:r>
      <w:r>
        <w:rPr>
          <w:color w:val="231F20"/>
          <w:spacing w:val="-5"/>
        </w:rPr>
        <w:t xml:space="preserve"> </w:t>
      </w:r>
      <w:r>
        <w:rPr>
          <w:color w:val="231F20"/>
        </w:rPr>
        <w:t>tempranamente</w:t>
      </w:r>
      <w:r>
        <w:rPr>
          <w:color w:val="231F20"/>
          <w:spacing w:val="-6"/>
        </w:rPr>
        <w:t xml:space="preserve"> </w:t>
      </w:r>
      <w:r>
        <w:rPr>
          <w:color w:val="231F20"/>
        </w:rPr>
        <w:t>en</w:t>
      </w:r>
      <w:r>
        <w:rPr>
          <w:color w:val="231F20"/>
          <w:spacing w:val="-5"/>
        </w:rPr>
        <w:t xml:space="preserve"> </w:t>
      </w:r>
      <w:r>
        <w:rPr>
          <w:color w:val="231F20"/>
        </w:rPr>
        <w:t>la</w:t>
      </w:r>
      <w:r>
        <w:rPr>
          <w:color w:val="231F20"/>
          <w:spacing w:val="-5"/>
        </w:rPr>
        <w:t xml:space="preserve"> </w:t>
      </w:r>
      <w:r>
        <w:rPr>
          <w:color w:val="231F20"/>
        </w:rPr>
        <w:t>infección o cuando la cantidad de virus es muy baja, como ocurre en la meningitis por enterovirus. En este caso, la muestra de materia fecal es más sensible que la obtenida del LCR y puede ser positiva durante 3 semanas (19).</w:t>
      </w:r>
    </w:p>
    <w:p w14:paraId="226A623C" w14:textId="77777777" w:rsidR="00D73ACD" w:rsidRDefault="00D73ACD">
      <w:pPr>
        <w:pStyle w:val="BodyText"/>
        <w:spacing w:before="9" w:line="249" w:lineRule="auto"/>
        <w:ind w:left="393" w:right="105" w:firstLine="226"/>
        <w:jc w:val="both"/>
      </w:pPr>
      <w:r>
        <w:rPr>
          <w:color w:val="231F20"/>
          <w:spacing w:val="-2"/>
        </w:rPr>
        <w:t>Aunque</w:t>
      </w:r>
      <w:r>
        <w:rPr>
          <w:color w:val="231F20"/>
          <w:spacing w:val="-5"/>
        </w:rPr>
        <w:t xml:space="preserve"> </w:t>
      </w:r>
      <w:r>
        <w:rPr>
          <w:color w:val="231F20"/>
          <w:spacing w:val="-2"/>
        </w:rPr>
        <w:t>la</w:t>
      </w:r>
      <w:r>
        <w:rPr>
          <w:color w:val="231F20"/>
          <w:spacing w:val="-5"/>
        </w:rPr>
        <w:t xml:space="preserve"> </w:t>
      </w:r>
      <w:r>
        <w:rPr>
          <w:color w:val="231F20"/>
          <w:spacing w:val="-2"/>
        </w:rPr>
        <w:t>PCR</w:t>
      </w:r>
      <w:r>
        <w:rPr>
          <w:color w:val="231F20"/>
          <w:spacing w:val="-5"/>
        </w:rPr>
        <w:t xml:space="preserve"> </w:t>
      </w:r>
      <w:r>
        <w:rPr>
          <w:color w:val="231F20"/>
          <w:spacing w:val="-2"/>
        </w:rPr>
        <w:t>mejoró</w:t>
      </w:r>
      <w:r>
        <w:rPr>
          <w:color w:val="231F20"/>
          <w:spacing w:val="-5"/>
        </w:rPr>
        <w:t xml:space="preserve"> </w:t>
      </w:r>
      <w:r>
        <w:rPr>
          <w:color w:val="231F20"/>
          <w:spacing w:val="-2"/>
        </w:rPr>
        <w:t>significativamente</w:t>
      </w:r>
      <w:r>
        <w:rPr>
          <w:color w:val="231F20"/>
          <w:spacing w:val="-5"/>
        </w:rPr>
        <w:t xml:space="preserve"> </w:t>
      </w:r>
      <w:r>
        <w:rPr>
          <w:color w:val="231F20"/>
          <w:spacing w:val="-2"/>
        </w:rPr>
        <w:t>el</w:t>
      </w:r>
      <w:r>
        <w:rPr>
          <w:color w:val="231F20"/>
          <w:spacing w:val="-5"/>
        </w:rPr>
        <w:t xml:space="preserve"> </w:t>
      </w:r>
      <w:r>
        <w:rPr>
          <w:color w:val="231F20"/>
          <w:spacing w:val="-2"/>
        </w:rPr>
        <w:t>diagnóstico</w:t>
      </w:r>
      <w:r>
        <w:rPr>
          <w:color w:val="231F20"/>
          <w:spacing w:val="-5"/>
        </w:rPr>
        <w:t xml:space="preserve"> </w:t>
      </w:r>
      <w:r>
        <w:rPr>
          <w:color w:val="231F20"/>
          <w:spacing w:val="-2"/>
        </w:rPr>
        <w:t>de</w:t>
      </w:r>
      <w:r>
        <w:rPr>
          <w:color w:val="231F20"/>
          <w:spacing w:val="-5"/>
        </w:rPr>
        <w:t xml:space="preserve"> </w:t>
      </w:r>
      <w:r>
        <w:rPr>
          <w:color w:val="231F20"/>
          <w:spacing w:val="-2"/>
        </w:rPr>
        <w:t>la</w:t>
      </w:r>
      <w:r>
        <w:rPr>
          <w:color w:val="231F20"/>
          <w:spacing w:val="-5"/>
        </w:rPr>
        <w:t xml:space="preserve"> </w:t>
      </w:r>
      <w:r>
        <w:rPr>
          <w:color w:val="231F20"/>
          <w:spacing w:val="-2"/>
        </w:rPr>
        <w:t>meningitis</w:t>
      </w:r>
      <w:r>
        <w:rPr>
          <w:color w:val="231F20"/>
          <w:spacing w:val="-5"/>
        </w:rPr>
        <w:t xml:space="preserve"> </w:t>
      </w:r>
      <w:r>
        <w:rPr>
          <w:color w:val="231F20"/>
          <w:spacing w:val="-2"/>
        </w:rPr>
        <w:t xml:space="preserve">vi- </w:t>
      </w:r>
      <w:r>
        <w:rPr>
          <w:color w:val="231F20"/>
        </w:rPr>
        <w:t>ral,</w:t>
      </w:r>
      <w:r>
        <w:rPr>
          <w:color w:val="231F20"/>
          <w:spacing w:val="-4"/>
        </w:rPr>
        <w:t xml:space="preserve"> </w:t>
      </w:r>
      <w:r>
        <w:rPr>
          <w:color w:val="231F20"/>
        </w:rPr>
        <w:t>en</w:t>
      </w:r>
      <w:r>
        <w:rPr>
          <w:color w:val="231F20"/>
          <w:spacing w:val="-4"/>
        </w:rPr>
        <w:t xml:space="preserve"> </w:t>
      </w:r>
      <w:r>
        <w:rPr>
          <w:color w:val="231F20"/>
        </w:rPr>
        <w:t>muchos</w:t>
      </w:r>
      <w:r>
        <w:rPr>
          <w:color w:val="231F20"/>
          <w:spacing w:val="-4"/>
        </w:rPr>
        <w:t xml:space="preserve"> </w:t>
      </w:r>
      <w:r>
        <w:rPr>
          <w:color w:val="231F20"/>
        </w:rPr>
        <w:t>casos</w:t>
      </w:r>
      <w:r>
        <w:rPr>
          <w:color w:val="231F20"/>
          <w:spacing w:val="-4"/>
        </w:rPr>
        <w:t xml:space="preserve"> </w:t>
      </w:r>
      <w:r>
        <w:rPr>
          <w:color w:val="231F20"/>
        </w:rPr>
        <w:t>el</w:t>
      </w:r>
      <w:r>
        <w:rPr>
          <w:color w:val="231F20"/>
          <w:spacing w:val="-4"/>
        </w:rPr>
        <w:t xml:space="preserve"> </w:t>
      </w:r>
      <w:r>
        <w:rPr>
          <w:color w:val="231F20"/>
        </w:rPr>
        <w:t>patógeno</w:t>
      </w:r>
      <w:r>
        <w:rPr>
          <w:color w:val="231F20"/>
          <w:spacing w:val="-4"/>
        </w:rPr>
        <w:t xml:space="preserve"> </w:t>
      </w:r>
      <w:r>
        <w:rPr>
          <w:color w:val="231F20"/>
        </w:rPr>
        <w:t>no</w:t>
      </w:r>
      <w:r>
        <w:rPr>
          <w:color w:val="231F20"/>
          <w:spacing w:val="-4"/>
        </w:rPr>
        <w:t xml:space="preserve"> </w:t>
      </w:r>
      <w:r>
        <w:rPr>
          <w:color w:val="231F20"/>
        </w:rPr>
        <w:t>se</w:t>
      </w:r>
      <w:r>
        <w:rPr>
          <w:color w:val="231F20"/>
          <w:spacing w:val="-4"/>
        </w:rPr>
        <w:t xml:space="preserve"> </w:t>
      </w:r>
      <w:r>
        <w:rPr>
          <w:color w:val="231F20"/>
        </w:rPr>
        <w:t>identifica.</w:t>
      </w:r>
      <w:r>
        <w:rPr>
          <w:color w:val="231F20"/>
          <w:spacing w:val="-4"/>
        </w:rPr>
        <w:t xml:space="preserve"> </w:t>
      </w:r>
      <w:r>
        <w:rPr>
          <w:color w:val="231F20"/>
        </w:rPr>
        <w:t>Técnicas</w:t>
      </w:r>
      <w:r>
        <w:rPr>
          <w:color w:val="231F20"/>
          <w:spacing w:val="-4"/>
        </w:rPr>
        <w:t xml:space="preserve"> </w:t>
      </w:r>
      <w:r>
        <w:rPr>
          <w:color w:val="231F20"/>
        </w:rPr>
        <w:t>como</w:t>
      </w:r>
      <w:r>
        <w:rPr>
          <w:color w:val="231F20"/>
          <w:spacing w:val="-4"/>
        </w:rPr>
        <w:t xml:space="preserve"> </w:t>
      </w:r>
      <w:r>
        <w:rPr>
          <w:color w:val="231F20"/>
        </w:rPr>
        <w:t>la</w:t>
      </w:r>
      <w:r>
        <w:rPr>
          <w:color w:val="231F20"/>
          <w:spacing w:val="-4"/>
        </w:rPr>
        <w:t xml:space="preserve"> </w:t>
      </w:r>
      <w:r>
        <w:rPr>
          <w:color w:val="231F20"/>
        </w:rPr>
        <w:t>PCR</w:t>
      </w:r>
      <w:r>
        <w:rPr>
          <w:color w:val="231F20"/>
          <w:spacing w:val="-4"/>
        </w:rPr>
        <w:t xml:space="preserve"> </w:t>
      </w:r>
      <w:r>
        <w:rPr>
          <w:color w:val="231F20"/>
        </w:rPr>
        <w:t>mul- tiplex utilizan la tecnología convencional de la PCR, pero incluyen “primers” para varios virus, los cuales pueden ser analizados al mismo tiempo.</w:t>
      </w:r>
    </w:p>
    <w:p w14:paraId="66476F9C" w14:textId="77777777" w:rsidR="00D73ACD" w:rsidRDefault="00D73ACD">
      <w:pPr>
        <w:pStyle w:val="BodyText"/>
        <w:rPr>
          <w:sz w:val="26"/>
        </w:rPr>
      </w:pPr>
    </w:p>
    <w:p w14:paraId="5D91AF61" w14:textId="77777777" w:rsidR="00D73ACD" w:rsidRDefault="00D73ACD">
      <w:pPr>
        <w:pStyle w:val="Heading5"/>
        <w:spacing w:before="1"/>
      </w:pPr>
      <w:r>
        <w:rPr>
          <w:i/>
          <w:color w:val="6D6E71"/>
          <w:spacing w:val="-2"/>
        </w:rPr>
        <w:t>Tratamiento</w:t>
      </w:r>
    </w:p>
    <w:p w14:paraId="3901F1CF" w14:textId="77777777" w:rsidR="00D73ACD" w:rsidRDefault="00D73ACD">
      <w:pPr>
        <w:pStyle w:val="BodyText"/>
        <w:spacing w:before="67" w:line="249" w:lineRule="auto"/>
        <w:ind w:left="393" w:right="106"/>
        <w:jc w:val="both"/>
      </w:pPr>
      <w:r>
        <w:rPr>
          <w:color w:val="231F20"/>
        </w:rPr>
        <w:t>No</w:t>
      </w:r>
      <w:r>
        <w:rPr>
          <w:color w:val="231F20"/>
          <w:spacing w:val="-13"/>
        </w:rPr>
        <w:t xml:space="preserve"> </w:t>
      </w:r>
      <w:r>
        <w:rPr>
          <w:color w:val="231F20"/>
        </w:rPr>
        <w:t>existe</w:t>
      </w:r>
      <w:r>
        <w:rPr>
          <w:color w:val="231F20"/>
          <w:spacing w:val="-12"/>
        </w:rPr>
        <w:t xml:space="preserve"> </w:t>
      </w:r>
      <w:r>
        <w:rPr>
          <w:color w:val="231F20"/>
        </w:rPr>
        <w:t>una</w:t>
      </w:r>
      <w:r>
        <w:rPr>
          <w:color w:val="231F20"/>
          <w:spacing w:val="-13"/>
        </w:rPr>
        <w:t xml:space="preserve"> </w:t>
      </w:r>
      <w:r>
        <w:rPr>
          <w:color w:val="231F20"/>
        </w:rPr>
        <w:t>terapia</w:t>
      </w:r>
      <w:r>
        <w:rPr>
          <w:color w:val="231F20"/>
          <w:spacing w:val="-12"/>
        </w:rPr>
        <w:t xml:space="preserve"> </w:t>
      </w:r>
      <w:r>
        <w:rPr>
          <w:color w:val="231F20"/>
        </w:rPr>
        <w:t>antiviral</w:t>
      </w:r>
      <w:r>
        <w:rPr>
          <w:color w:val="231F20"/>
          <w:spacing w:val="-13"/>
        </w:rPr>
        <w:t xml:space="preserve"> </w:t>
      </w:r>
      <w:r>
        <w:rPr>
          <w:color w:val="231F20"/>
        </w:rPr>
        <w:t>específica</w:t>
      </w:r>
      <w:r>
        <w:rPr>
          <w:color w:val="231F20"/>
          <w:spacing w:val="-12"/>
        </w:rPr>
        <w:t xml:space="preserve"> </w:t>
      </w:r>
      <w:r>
        <w:rPr>
          <w:color w:val="231F20"/>
        </w:rPr>
        <w:t>en</w:t>
      </w:r>
      <w:r>
        <w:rPr>
          <w:color w:val="231F20"/>
          <w:spacing w:val="-13"/>
        </w:rPr>
        <w:t xml:space="preserve"> </w:t>
      </w:r>
      <w:r>
        <w:rPr>
          <w:color w:val="231F20"/>
        </w:rPr>
        <w:t>la</w:t>
      </w:r>
      <w:r>
        <w:rPr>
          <w:color w:val="231F20"/>
          <w:spacing w:val="-12"/>
        </w:rPr>
        <w:t xml:space="preserve"> </w:t>
      </w:r>
      <w:r>
        <w:rPr>
          <w:color w:val="231F20"/>
        </w:rPr>
        <w:t>mayoría</w:t>
      </w:r>
      <w:r>
        <w:rPr>
          <w:color w:val="231F20"/>
          <w:spacing w:val="-13"/>
        </w:rPr>
        <w:t xml:space="preserve"> </w:t>
      </w:r>
      <w:r>
        <w:rPr>
          <w:color w:val="231F20"/>
        </w:rPr>
        <w:t>de</w:t>
      </w:r>
      <w:r>
        <w:rPr>
          <w:color w:val="231F20"/>
          <w:spacing w:val="-12"/>
        </w:rPr>
        <w:t xml:space="preserve"> </w:t>
      </w:r>
      <w:r>
        <w:rPr>
          <w:color w:val="231F20"/>
        </w:rPr>
        <w:t>las</w:t>
      </w:r>
      <w:r>
        <w:rPr>
          <w:color w:val="231F20"/>
          <w:spacing w:val="-13"/>
        </w:rPr>
        <w:t xml:space="preserve"> </w:t>
      </w:r>
      <w:r>
        <w:rPr>
          <w:color w:val="231F20"/>
        </w:rPr>
        <w:t>meningitis</w:t>
      </w:r>
      <w:r>
        <w:rPr>
          <w:color w:val="231F20"/>
          <w:spacing w:val="-12"/>
        </w:rPr>
        <w:t xml:space="preserve"> </w:t>
      </w:r>
      <w:r>
        <w:rPr>
          <w:color w:val="231F20"/>
        </w:rPr>
        <w:t xml:space="preserve">virales y solo se indica un tratamiento de soporte. La recuperación se observa en un alto porcentaje de pacientes. Aunque el aciclovir demostró ser efectivo en la </w:t>
      </w:r>
      <w:r>
        <w:rPr>
          <w:color w:val="231F20"/>
          <w:spacing w:val="-2"/>
        </w:rPr>
        <w:t>encefalitis</w:t>
      </w:r>
      <w:r>
        <w:rPr>
          <w:color w:val="231F20"/>
          <w:spacing w:val="-4"/>
        </w:rPr>
        <w:t xml:space="preserve"> </w:t>
      </w:r>
      <w:r>
        <w:rPr>
          <w:color w:val="231F20"/>
          <w:spacing w:val="-2"/>
        </w:rPr>
        <w:t>e</w:t>
      </w:r>
      <w:r>
        <w:rPr>
          <w:color w:val="231F20"/>
          <w:spacing w:val="-4"/>
        </w:rPr>
        <w:t xml:space="preserve"> </w:t>
      </w:r>
      <w:r>
        <w:rPr>
          <w:color w:val="231F20"/>
          <w:spacing w:val="-2"/>
        </w:rPr>
        <w:t>infección</w:t>
      </w:r>
      <w:r>
        <w:rPr>
          <w:color w:val="231F20"/>
          <w:spacing w:val="-4"/>
        </w:rPr>
        <w:t xml:space="preserve"> </w:t>
      </w:r>
      <w:r>
        <w:rPr>
          <w:color w:val="231F20"/>
          <w:spacing w:val="-2"/>
        </w:rPr>
        <w:t>genital</w:t>
      </w:r>
      <w:r>
        <w:rPr>
          <w:color w:val="231F20"/>
          <w:spacing w:val="-4"/>
        </w:rPr>
        <w:t xml:space="preserve"> </w:t>
      </w:r>
      <w:r>
        <w:rPr>
          <w:color w:val="231F20"/>
          <w:spacing w:val="-2"/>
        </w:rPr>
        <w:t>por</w:t>
      </w:r>
      <w:r>
        <w:rPr>
          <w:color w:val="231F20"/>
          <w:spacing w:val="-4"/>
        </w:rPr>
        <w:t xml:space="preserve"> </w:t>
      </w:r>
      <w:r>
        <w:rPr>
          <w:color w:val="231F20"/>
          <w:spacing w:val="-2"/>
        </w:rPr>
        <w:t>HSV,</w:t>
      </w:r>
      <w:r>
        <w:rPr>
          <w:color w:val="231F20"/>
          <w:spacing w:val="-4"/>
        </w:rPr>
        <w:t xml:space="preserve"> </w:t>
      </w:r>
      <w:r>
        <w:rPr>
          <w:color w:val="231F20"/>
          <w:spacing w:val="-2"/>
        </w:rPr>
        <w:t>no</w:t>
      </w:r>
      <w:r>
        <w:rPr>
          <w:color w:val="231F20"/>
          <w:spacing w:val="-4"/>
        </w:rPr>
        <w:t xml:space="preserve"> </w:t>
      </w:r>
      <w:r>
        <w:rPr>
          <w:color w:val="231F20"/>
          <w:spacing w:val="-2"/>
        </w:rPr>
        <w:t>queda</w:t>
      </w:r>
      <w:r>
        <w:rPr>
          <w:color w:val="231F20"/>
          <w:spacing w:val="-4"/>
        </w:rPr>
        <w:t xml:space="preserve"> </w:t>
      </w:r>
      <w:r>
        <w:rPr>
          <w:color w:val="231F20"/>
          <w:spacing w:val="-2"/>
        </w:rPr>
        <w:t>completamente</w:t>
      </w:r>
      <w:r>
        <w:rPr>
          <w:color w:val="231F20"/>
          <w:spacing w:val="-5"/>
        </w:rPr>
        <w:t xml:space="preserve"> </w:t>
      </w:r>
      <w:r>
        <w:rPr>
          <w:color w:val="231F20"/>
          <w:spacing w:val="-2"/>
        </w:rPr>
        <w:t>claro</w:t>
      </w:r>
      <w:r>
        <w:rPr>
          <w:color w:val="231F20"/>
          <w:spacing w:val="-4"/>
        </w:rPr>
        <w:t xml:space="preserve"> </w:t>
      </w:r>
      <w:r>
        <w:rPr>
          <w:color w:val="231F20"/>
          <w:spacing w:val="-2"/>
        </w:rPr>
        <w:t>su</w:t>
      </w:r>
      <w:r>
        <w:rPr>
          <w:color w:val="231F20"/>
          <w:spacing w:val="-4"/>
        </w:rPr>
        <w:t xml:space="preserve"> </w:t>
      </w:r>
      <w:r>
        <w:rPr>
          <w:color w:val="231F20"/>
          <w:spacing w:val="-2"/>
        </w:rPr>
        <w:t xml:space="preserve">bene- </w:t>
      </w:r>
      <w:r>
        <w:rPr>
          <w:color w:val="231F20"/>
        </w:rPr>
        <w:t>ficio</w:t>
      </w:r>
      <w:r>
        <w:rPr>
          <w:color w:val="231F20"/>
          <w:spacing w:val="-13"/>
        </w:rPr>
        <w:t xml:space="preserve"> </w:t>
      </w:r>
      <w:r>
        <w:rPr>
          <w:color w:val="231F20"/>
        </w:rPr>
        <w:t>en</w:t>
      </w:r>
      <w:r>
        <w:rPr>
          <w:color w:val="231F20"/>
          <w:spacing w:val="-12"/>
        </w:rPr>
        <w:t xml:space="preserve"> </w:t>
      </w:r>
      <w:r>
        <w:rPr>
          <w:color w:val="231F20"/>
        </w:rPr>
        <w:t>la</w:t>
      </w:r>
      <w:r>
        <w:rPr>
          <w:color w:val="231F20"/>
          <w:spacing w:val="-13"/>
        </w:rPr>
        <w:t xml:space="preserve"> </w:t>
      </w:r>
      <w:r>
        <w:rPr>
          <w:color w:val="231F20"/>
        </w:rPr>
        <w:t>meningitis</w:t>
      </w:r>
      <w:r>
        <w:rPr>
          <w:color w:val="231F20"/>
          <w:spacing w:val="-12"/>
        </w:rPr>
        <w:t xml:space="preserve"> </w:t>
      </w:r>
      <w:r>
        <w:rPr>
          <w:color w:val="231F20"/>
        </w:rPr>
        <w:t>herpética</w:t>
      </w:r>
      <w:r>
        <w:rPr>
          <w:color w:val="231F20"/>
          <w:spacing w:val="-13"/>
        </w:rPr>
        <w:t xml:space="preserve"> </w:t>
      </w:r>
      <w:r>
        <w:rPr>
          <w:color w:val="231F20"/>
        </w:rPr>
        <w:t>(HSV-2</w:t>
      </w:r>
      <w:r>
        <w:rPr>
          <w:color w:val="231F20"/>
          <w:spacing w:val="-12"/>
        </w:rPr>
        <w:t xml:space="preserve"> </w:t>
      </w:r>
      <w:r>
        <w:rPr>
          <w:color w:val="231F20"/>
        </w:rPr>
        <w:t>y</w:t>
      </w:r>
      <w:r>
        <w:rPr>
          <w:color w:val="231F20"/>
          <w:spacing w:val="-13"/>
        </w:rPr>
        <w:t xml:space="preserve"> </w:t>
      </w:r>
      <w:r>
        <w:rPr>
          <w:color w:val="231F20"/>
        </w:rPr>
        <w:t>VVZ).</w:t>
      </w:r>
      <w:r>
        <w:rPr>
          <w:color w:val="231F20"/>
          <w:spacing w:val="-12"/>
        </w:rPr>
        <w:t xml:space="preserve"> </w:t>
      </w:r>
      <w:r>
        <w:rPr>
          <w:color w:val="231F20"/>
        </w:rPr>
        <w:t>Este</w:t>
      </w:r>
      <w:r>
        <w:rPr>
          <w:color w:val="231F20"/>
          <w:spacing w:val="-13"/>
        </w:rPr>
        <w:t xml:space="preserve"> </w:t>
      </w:r>
      <w:r>
        <w:rPr>
          <w:color w:val="231F20"/>
        </w:rPr>
        <w:t>se</w:t>
      </w:r>
      <w:r>
        <w:rPr>
          <w:color w:val="231F20"/>
          <w:spacing w:val="-12"/>
        </w:rPr>
        <w:t xml:space="preserve"> </w:t>
      </w:r>
      <w:r>
        <w:rPr>
          <w:color w:val="231F20"/>
        </w:rPr>
        <w:t>recomienda</w:t>
      </w:r>
      <w:r>
        <w:rPr>
          <w:color w:val="231F20"/>
          <w:spacing w:val="-13"/>
        </w:rPr>
        <w:t xml:space="preserve"> </w:t>
      </w:r>
      <w:r>
        <w:rPr>
          <w:color w:val="231F20"/>
        </w:rPr>
        <w:t>con</w:t>
      </w:r>
      <w:r>
        <w:rPr>
          <w:color w:val="231F20"/>
          <w:spacing w:val="-12"/>
        </w:rPr>
        <w:t xml:space="preserve"> </w:t>
      </w:r>
      <w:r>
        <w:rPr>
          <w:color w:val="231F20"/>
        </w:rPr>
        <w:t>mayor evidencia cuando la meningitis se asocia con radiculopatía.</w:t>
      </w:r>
    </w:p>
    <w:p w14:paraId="1AA65650" w14:textId="77777777" w:rsidR="00D73ACD" w:rsidRDefault="00D73ACD">
      <w:pPr>
        <w:pStyle w:val="BodyText"/>
        <w:rPr>
          <w:sz w:val="21"/>
        </w:rPr>
      </w:pPr>
    </w:p>
    <w:p w14:paraId="7A49F2CE" w14:textId="77777777" w:rsidR="00D73ACD" w:rsidRDefault="00D73ACD">
      <w:pPr>
        <w:pStyle w:val="Heading2"/>
        <w:rPr>
          <w:rFonts w:ascii="Arial"/>
        </w:rPr>
      </w:pPr>
      <w:r>
        <w:rPr>
          <w:rFonts w:ascii="Arial"/>
          <w:color w:val="00464F"/>
          <w:spacing w:val="-2"/>
        </w:rPr>
        <w:t>Encefalitis</w:t>
      </w:r>
    </w:p>
    <w:p w14:paraId="01F4CE70" w14:textId="77777777" w:rsidR="00D73ACD" w:rsidRDefault="00D73ACD">
      <w:pPr>
        <w:pStyle w:val="BodyText"/>
        <w:spacing w:before="286" w:line="249" w:lineRule="auto"/>
        <w:ind w:left="393" w:right="108"/>
        <w:jc w:val="both"/>
      </w:pPr>
      <w:r>
        <w:rPr>
          <w:color w:val="231F20"/>
        </w:rPr>
        <w:t>La encefalitis es la inflamación del parénquima cerebral. El diagnóstico dife- rencial</w:t>
      </w:r>
      <w:r>
        <w:rPr>
          <w:color w:val="231F20"/>
          <w:spacing w:val="-2"/>
        </w:rPr>
        <w:t xml:space="preserve"> </w:t>
      </w:r>
      <w:r>
        <w:rPr>
          <w:color w:val="231F20"/>
        </w:rPr>
        <w:t>es</w:t>
      </w:r>
      <w:r>
        <w:rPr>
          <w:color w:val="231F20"/>
          <w:spacing w:val="-2"/>
        </w:rPr>
        <w:t xml:space="preserve"> </w:t>
      </w:r>
      <w:r>
        <w:rPr>
          <w:color w:val="231F20"/>
        </w:rPr>
        <w:t>amplio</w:t>
      </w:r>
      <w:r>
        <w:rPr>
          <w:color w:val="231F20"/>
          <w:spacing w:val="-2"/>
        </w:rPr>
        <w:t xml:space="preserve"> </w:t>
      </w:r>
      <w:r>
        <w:rPr>
          <w:color w:val="231F20"/>
        </w:rPr>
        <w:t>e</w:t>
      </w:r>
      <w:r>
        <w:rPr>
          <w:color w:val="231F20"/>
          <w:spacing w:val="-2"/>
        </w:rPr>
        <w:t xml:space="preserve"> </w:t>
      </w:r>
      <w:r>
        <w:rPr>
          <w:color w:val="231F20"/>
        </w:rPr>
        <w:t>incluye</w:t>
      </w:r>
      <w:r>
        <w:rPr>
          <w:color w:val="231F20"/>
          <w:spacing w:val="-2"/>
        </w:rPr>
        <w:t xml:space="preserve"> </w:t>
      </w:r>
      <w:r>
        <w:rPr>
          <w:color w:val="231F20"/>
        </w:rPr>
        <w:t>causas</w:t>
      </w:r>
      <w:r>
        <w:rPr>
          <w:color w:val="231F20"/>
          <w:spacing w:val="-2"/>
        </w:rPr>
        <w:t xml:space="preserve"> </w:t>
      </w:r>
      <w:r>
        <w:rPr>
          <w:color w:val="231F20"/>
        </w:rPr>
        <w:t>infecciosas</w:t>
      </w:r>
      <w:r>
        <w:rPr>
          <w:color w:val="231F20"/>
          <w:spacing w:val="-2"/>
        </w:rPr>
        <w:t xml:space="preserve"> </w:t>
      </w:r>
      <w:r>
        <w:rPr>
          <w:color w:val="231F20"/>
        </w:rPr>
        <w:t>(virales,</w:t>
      </w:r>
      <w:r>
        <w:rPr>
          <w:color w:val="231F20"/>
          <w:spacing w:val="-2"/>
        </w:rPr>
        <w:t xml:space="preserve"> </w:t>
      </w:r>
      <w:r>
        <w:rPr>
          <w:color w:val="231F20"/>
        </w:rPr>
        <w:t>parasitarias),</w:t>
      </w:r>
      <w:r>
        <w:rPr>
          <w:color w:val="231F20"/>
          <w:spacing w:val="-2"/>
        </w:rPr>
        <w:t xml:space="preserve"> </w:t>
      </w:r>
      <w:r>
        <w:rPr>
          <w:color w:val="231F20"/>
        </w:rPr>
        <w:t xml:space="preserve">posinfec- </w:t>
      </w:r>
      <w:r>
        <w:rPr>
          <w:color w:val="231F20"/>
          <w:w w:val="95"/>
        </w:rPr>
        <w:t>ciosas</w:t>
      </w:r>
      <w:r>
        <w:rPr>
          <w:color w:val="231F20"/>
          <w:spacing w:val="11"/>
        </w:rPr>
        <w:t xml:space="preserve"> </w:t>
      </w:r>
      <w:r>
        <w:rPr>
          <w:color w:val="231F20"/>
          <w:w w:val="95"/>
        </w:rPr>
        <w:t>y</w:t>
      </w:r>
      <w:r>
        <w:rPr>
          <w:color w:val="231F20"/>
          <w:spacing w:val="12"/>
        </w:rPr>
        <w:t xml:space="preserve"> </w:t>
      </w:r>
      <w:r>
        <w:rPr>
          <w:color w:val="231F20"/>
          <w:w w:val="95"/>
        </w:rPr>
        <w:t>no</w:t>
      </w:r>
      <w:r>
        <w:rPr>
          <w:color w:val="231F20"/>
          <w:spacing w:val="11"/>
        </w:rPr>
        <w:t xml:space="preserve"> </w:t>
      </w:r>
      <w:r>
        <w:rPr>
          <w:color w:val="231F20"/>
          <w:w w:val="95"/>
        </w:rPr>
        <w:t>infecciosas</w:t>
      </w:r>
      <w:r>
        <w:rPr>
          <w:color w:val="231F20"/>
          <w:spacing w:val="12"/>
        </w:rPr>
        <w:t xml:space="preserve"> </w:t>
      </w:r>
      <w:r>
        <w:rPr>
          <w:color w:val="231F20"/>
          <w:w w:val="95"/>
        </w:rPr>
        <w:t>(metabólicas,</w:t>
      </w:r>
      <w:r>
        <w:rPr>
          <w:color w:val="231F20"/>
          <w:spacing w:val="12"/>
        </w:rPr>
        <w:t xml:space="preserve"> </w:t>
      </w:r>
      <w:r>
        <w:rPr>
          <w:color w:val="231F20"/>
          <w:w w:val="95"/>
        </w:rPr>
        <w:t>autoinmunes,</w:t>
      </w:r>
      <w:r>
        <w:rPr>
          <w:color w:val="231F20"/>
          <w:spacing w:val="11"/>
        </w:rPr>
        <w:t xml:space="preserve"> </w:t>
      </w:r>
      <w:r>
        <w:rPr>
          <w:color w:val="231F20"/>
          <w:w w:val="95"/>
        </w:rPr>
        <w:t>entre</w:t>
      </w:r>
      <w:r>
        <w:rPr>
          <w:color w:val="231F20"/>
          <w:spacing w:val="12"/>
        </w:rPr>
        <w:t xml:space="preserve"> </w:t>
      </w:r>
      <w:r>
        <w:rPr>
          <w:color w:val="231F20"/>
          <w:w w:val="95"/>
        </w:rPr>
        <w:t>otras).</w:t>
      </w:r>
      <w:r>
        <w:rPr>
          <w:color w:val="231F20"/>
          <w:spacing w:val="11"/>
        </w:rPr>
        <w:t xml:space="preserve"> </w:t>
      </w:r>
      <w:r>
        <w:rPr>
          <w:color w:val="231F20"/>
          <w:w w:val="95"/>
        </w:rPr>
        <w:t>Las</w:t>
      </w:r>
      <w:r>
        <w:rPr>
          <w:color w:val="231F20"/>
          <w:spacing w:val="12"/>
        </w:rPr>
        <w:t xml:space="preserve"> </w:t>
      </w:r>
      <w:r>
        <w:rPr>
          <w:color w:val="231F20"/>
          <w:spacing w:val="-2"/>
          <w:w w:val="95"/>
        </w:rPr>
        <w:t>infecciones</w:t>
      </w:r>
    </w:p>
    <w:p w14:paraId="27A04D12" w14:textId="77777777" w:rsidR="00D73ACD" w:rsidRDefault="00D73ACD">
      <w:pPr>
        <w:spacing w:line="249" w:lineRule="auto"/>
        <w:jc w:val="both"/>
        <w:sectPr w:rsidR="00D73ACD" w:rsidSect="00D73ACD">
          <w:pgSz w:w="8230" w:h="12190"/>
          <w:pgMar w:top="1140" w:right="740" w:bottom="560" w:left="740" w:header="274" w:footer="370" w:gutter="0"/>
          <w:cols w:space="708"/>
        </w:sectPr>
      </w:pPr>
    </w:p>
    <w:p w14:paraId="4BB96FBA" w14:textId="77777777" w:rsidR="00D73ACD" w:rsidRDefault="00D73ACD">
      <w:pPr>
        <w:pStyle w:val="BodyText"/>
        <w:spacing w:before="83" w:line="249" w:lineRule="auto"/>
        <w:ind w:left="110" w:right="388"/>
        <w:jc w:val="both"/>
      </w:pPr>
      <w:r>
        <w:rPr>
          <w:color w:val="231F20"/>
          <w:spacing w:val="-2"/>
        </w:rPr>
        <w:t>virales</w:t>
      </w:r>
      <w:r>
        <w:rPr>
          <w:color w:val="231F20"/>
          <w:spacing w:val="-5"/>
        </w:rPr>
        <w:t xml:space="preserve"> </w:t>
      </w:r>
      <w:r>
        <w:rPr>
          <w:color w:val="231F20"/>
          <w:spacing w:val="-2"/>
        </w:rPr>
        <w:t>son</w:t>
      </w:r>
      <w:r>
        <w:rPr>
          <w:color w:val="231F20"/>
          <w:spacing w:val="-5"/>
        </w:rPr>
        <w:t xml:space="preserve"> </w:t>
      </w:r>
      <w:r>
        <w:rPr>
          <w:color w:val="231F20"/>
          <w:spacing w:val="-2"/>
        </w:rPr>
        <w:t>las</w:t>
      </w:r>
      <w:r>
        <w:rPr>
          <w:color w:val="231F20"/>
          <w:spacing w:val="-4"/>
        </w:rPr>
        <w:t xml:space="preserve"> </w:t>
      </w:r>
      <w:r>
        <w:rPr>
          <w:color w:val="231F20"/>
          <w:spacing w:val="-2"/>
        </w:rPr>
        <w:t>más</w:t>
      </w:r>
      <w:r>
        <w:rPr>
          <w:color w:val="231F20"/>
          <w:spacing w:val="-4"/>
        </w:rPr>
        <w:t xml:space="preserve"> </w:t>
      </w:r>
      <w:r>
        <w:rPr>
          <w:color w:val="231F20"/>
          <w:spacing w:val="-2"/>
        </w:rPr>
        <w:t>frecuentes.</w:t>
      </w:r>
      <w:r>
        <w:rPr>
          <w:color w:val="231F20"/>
          <w:spacing w:val="-4"/>
        </w:rPr>
        <w:t xml:space="preserve"> </w:t>
      </w:r>
      <w:r>
        <w:rPr>
          <w:color w:val="231F20"/>
          <w:spacing w:val="-2"/>
        </w:rPr>
        <w:t>Existen</w:t>
      </w:r>
      <w:r>
        <w:rPr>
          <w:color w:val="231F20"/>
          <w:spacing w:val="-5"/>
        </w:rPr>
        <w:t xml:space="preserve"> </w:t>
      </w:r>
      <w:r>
        <w:rPr>
          <w:color w:val="231F20"/>
          <w:spacing w:val="-2"/>
        </w:rPr>
        <w:t>2</w:t>
      </w:r>
      <w:r>
        <w:rPr>
          <w:color w:val="231F20"/>
          <w:spacing w:val="-4"/>
        </w:rPr>
        <w:t xml:space="preserve"> </w:t>
      </w:r>
      <w:r>
        <w:rPr>
          <w:color w:val="231F20"/>
          <w:spacing w:val="-2"/>
        </w:rPr>
        <w:t>formas</w:t>
      </w:r>
      <w:r>
        <w:rPr>
          <w:color w:val="231F20"/>
          <w:spacing w:val="-4"/>
        </w:rPr>
        <w:t xml:space="preserve"> </w:t>
      </w:r>
      <w:r>
        <w:rPr>
          <w:color w:val="231F20"/>
          <w:spacing w:val="-2"/>
        </w:rPr>
        <w:t>de</w:t>
      </w:r>
      <w:r>
        <w:rPr>
          <w:color w:val="231F20"/>
          <w:spacing w:val="-5"/>
        </w:rPr>
        <w:t xml:space="preserve"> </w:t>
      </w:r>
      <w:r>
        <w:rPr>
          <w:color w:val="231F20"/>
          <w:spacing w:val="-2"/>
        </w:rPr>
        <w:t>compromiso</w:t>
      </w:r>
      <w:r>
        <w:rPr>
          <w:color w:val="231F20"/>
          <w:spacing w:val="-4"/>
        </w:rPr>
        <w:t xml:space="preserve"> </w:t>
      </w:r>
      <w:r>
        <w:rPr>
          <w:color w:val="231F20"/>
          <w:spacing w:val="-2"/>
        </w:rPr>
        <w:t>viral:</w:t>
      </w:r>
      <w:r>
        <w:rPr>
          <w:color w:val="231F20"/>
          <w:spacing w:val="-5"/>
        </w:rPr>
        <w:t xml:space="preserve"> </w:t>
      </w:r>
      <w:r>
        <w:rPr>
          <w:color w:val="231F20"/>
          <w:spacing w:val="-2"/>
        </w:rPr>
        <w:t xml:space="preserve">infección </w:t>
      </w:r>
      <w:r>
        <w:rPr>
          <w:color w:val="231F20"/>
        </w:rPr>
        <w:t>directa</w:t>
      </w:r>
      <w:r>
        <w:rPr>
          <w:color w:val="231F20"/>
          <w:spacing w:val="-13"/>
        </w:rPr>
        <w:t xml:space="preserve"> </w:t>
      </w:r>
      <w:r>
        <w:rPr>
          <w:color w:val="231F20"/>
        </w:rPr>
        <w:t>por</w:t>
      </w:r>
      <w:r>
        <w:rPr>
          <w:color w:val="231F20"/>
          <w:spacing w:val="-12"/>
        </w:rPr>
        <w:t xml:space="preserve"> </w:t>
      </w:r>
      <w:r>
        <w:rPr>
          <w:color w:val="231F20"/>
        </w:rPr>
        <w:t>viremia</w:t>
      </w:r>
      <w:r>
        <w:rPr>
          <w:color w:val="231F20"/>
          <w:spacing w:val="-13"/>
        </w:rPr>
        <w:t xml:space="preserve"> </w:t>
      </w:r>
      <w:r>
        <w:rPr>
          <w:color w:val="231F20"/>
        </w:rPr>
        <w:t>(por</w:t>
      </w:r>
      <w:r>
        <w:rPr>
          <w:color w:val="231F20"/>
          <w:spacing w:val="-12"/>
        </w:rPr>
        <w:t xml:space="preserve"> </w:t>
      </w:r>
      <w:r>
        <w:rPr>
          <w:color w:val="231F20"/>
        </w:rPr>
        <w:t>ejemplo,</w:t>
      </w:r>
      <w:r>
        <w:rPr>
          <w:color w:val="231F20"/>
          <w:spacing w:val="-13"/>
        </w:rPr>
        <w:t xml:space="preserve"> </w:t>
      </w:r>
      <w:r>
        <w:rPr>
          <w:color w:val="231F20"/>
        </w:rPr>
        <w:t>virus</w:t>
      </w:r>
      <w:r>
        <w:rPr>
          <w:color w:val="231F20"/>
          <w:spacing w:val="-12"/>
        </w:rPr>
        <w:t xml:space="preserve"> </w:t>
      </w:r>
      <w:r>
        <w:rPr>
          <w:color w:val="231F20"/>
        </w:rPr>
        <w:t>West</w:t>
      </w:r>
      <w:r>
        <w:rPr>
          <w:color w:val="231F20"/>
          <w:spacing w:val="-13"/>
        </w:rPr>
        <w:t xml:space="preserve"> </w:t>
      </w:r>
      <w:r>
        <w:rPr>
          <w:color w:val="231F20"/>
        </w:rPr>
        <w:t>Nile)</w:t>
      </w:r>
      <w:r>
        <w:rPr>
          <w:color w:val="231F20"/>
          <w:spacing w:val="-12"/>
        </w:rPr>
        <w:t xml:space="preserve"> </w:t>
      </w:r>
      <w:r>
        <w:rPr>
          <w:color w:val="231F20"/>
        </w:rPr>
        <w:t>o</w:t>
      </w:r>
      <w:r>
        <w:rPr>
          <w:color w:val="231F20"/>
          <w:spacing w:val="-13"/>
        </w:rPr>
        <w:t xml:space="preserve"> </w:t>
      </w:r>
      <w:r>
        <w:rPr>
          <w:color w:val="231F20"/>
        </w:rPr>
        <w:t>por</w:t>
      </w:r>
      <w:r>
        <w:rPr>
          <w:color w:val="231F20"/>
          <w:spacing w:val="-12"/>
        </w:rPr>
        <w:t xml:space="preserve"> </w:t>
      </w:r>
      <w:r>
        <w:rPr>
          <w:color w:val="231F20"/>
        </w:rPr>
        <w:t>reactivación</w:t>
      </w:r>
      <w:r>
        <w:rPr>
          <w:color w:val="231F20"/>
          <w:spacing w:val="-13"/>
        </w:rPr>
        <w:t xml:space="preserve"> </w:t>
      </w:r>
      <w:r>
        <w:rPr>
          <w:color w:val="231F20"/>
        </w:rPr>
        <w:t>en</w:t>
      </w:r>
      <w:r>
        <w:rPr>
          <w:color w:val="231F20"/>
          <w:spacing w:val="-12"/>
        </w:rPr>
        <w:t xml:space="preserve"> </w:t>
      </w:r>
      <w:r>
        <w:rPr>
          <w:color w:val="231F20"/>
        </w:rPr>
        <w:t>el</w:t>
      </w:r>
      <w:r>
        <w:rPr>
          <w:color w:val="231F20"/>
          <w:spacing w:val="-13"/>
        </w:rPr>
        <w:t xml:space="preserve"> </w:t>
      </w:r>
      <w:r>
        <w:rPr>
          <w:color w:val="231F20"/>
        </w:rPr>
        <w:t>SNC de</w:t>
      </w:r>
      <w:r>
        <w:rPr>
          <w:color w:val="231F20"/>
          <w:spacing w:val="-8"/>
        </w:rPr>
        <w:t xml:space="preserve"> </w:t>
      </w:r>
      <w:r>
        <w:rPr>
          <w:color w:val="231F20"/>
        </w:rPr>
        <w:t>un</w:t>
      </w:r>
      <w:r>
        <w:rPr>
          <w:color w:val="231F20"/>
          <w:spacing w:val="-8"/>
        </w:rPr>
        <w:t xml:space="preserve"> </w:t>
      </w:r>
      <w:r>
        <w:rPr>
          <w:color w:val="231F20"/>
        </w:rPr>
        <w:t>virus</w:t>
      </w:r>
      <w:r>
        <w:rPr>
          <w:color w:val="231F20"/>
          <w:spacing w:val="-8"/>
        </w:rPr>
        <w:t xml:space="preserve"> </w:t>
      </w:r>
      <w:r>
        <w:rPr>
          <w:color w:val="231F20"/>
        </w:rPr>
        <w:t>latente</w:t>
      </w:r>
      <w:r>
        <w:rPr>
          <w:color w:val="231F20"/>
          <w:spacing w:val="-8"/>
        </w:rPr>
        <w:t xml:space="preserve"> </w:t>
      </w:r>
      <w:r>
        <w:rPr>
          <w:color w:val="231F20"/>
        </w:rPr>
        <w:t>(por</w:t>
      </w:r>
      <w:r>
        <w:rPr>
          <w:color w:val="231F20"/>
          <w:spacing w:val="-8"/>
        </w:rPr>
        <w:t xml:space="preserve"> </w:t>
      </w:r>
      <w:r>
        <w:rPr>
          <w:color w:val="231F20"/>
        </w:rPr>
        <w:t>ejemplo,</w:t>
      </w:r>
      <w:r>
        <w:rPr>
          <w:color w:val="231F20"/>
          <w:spacing w:val="-8"/>
        </w:rPr>
        <w:t xml:space="preserve"> </w:t>
      </w:r>
      <w:r>
        <w:rPr>
          <w:color w:val="231F20"/>
        </w:rPr>
        <w:t>HSV,</w:t>
      </w:r>
      <w:r>
        <w:rPr>
          <w:color w:val="231F20"/>
          <w:spacing w:val="-8"/>
        </w:rPr>
        <w:t xml:space="preserve"> </w:t>
      </w:r>
      <w:r>
        <w:rPr>
          <w:color w:val="231F20"/>
        </w:rPr>
        <w:t>VVZ).</w:t>
      </w:r>
      <w:r>
        <w:rPr>
          <w:color w:val="231F20"/>
          <w:spacing w:val="-8"/>
        </w:rPr>
        <w:t xml:space="preserve"> </w:t>
      </w:r>
      <w:r>
        <w:rPr>
          <w:color w:val="231F20"/>
        </w:rPr>
        <w:t>Con</w:t>
      </w:r>
      <w:r>
        <w:rPr>
          <w:color w:val="231F20"/>
          <w:spacing w:val="-8"/>
        </w:rPr>
        <w:t xml:space="preserve"> </w:t>
      </w:r>
      <w:r>
        <w:rPr>
          <w:color w:val="231F20"/>
        </w:rPr>
        <w:t>respecto</w:t>
      </w:r>
      <w:r>
        <w:rPr>
          <w:color w:val="231F20"/>
          <w:spacing w:val="-8"/>
        </w:rPr>
        <w:t xml:space="preserve"> </w:t>
      </w:r>
      <w:r>
        <w:rPr>
          <w:color w:val="231F20"/>
        </w:rPr>
        <w:t>a</w:t>
      </w:r>
      <w:r>
        <w:rPr>
          <w:color w:val="231F20"/>
          <w:spacing w:val="-8"/>
        </w:rPr>
        <w:t xml:space="preserve"> </w:t>
      </w:r>
      <w:r>
        <w:rPr>
          <w:color w:val="231F20"/>
        </w:rPr>
        <w:t>las</w:t>
      </w:r>
      <w:r>
        <w:rPr>
          <w:color w:val="231F20"/>
          <w:spacing w:val="-8"/>
        </w:rPr>
        <w:t xml:space="preserve"> </w:t>
      </w:r>
      <w:r>
        <w:rPr>
          <w:color w:val="231F20"/>
        </w:rPr>
        <w:t>causas</w:t>
      </w:r>
      <w:r>
        <w:rPr>
          <w:color w:val="231F20"/>
          <w:spacing w:val="-8"/>
        </w:rPr>
        <w:t xml:space="preserve"> </w:t>
      </w:r>
      <w:r>
        <w:rPr>
          <w:color w:val="231F20"/>
        </w:rPr>
        <w:t>posin- fecciosas,</w:t>
      </w:r>
      <w:r>
        <w:rPr>
          <w:color w:val="231F20"/>
          <w:spacing w:val="-13"/>
        </w:rPr>
        <w:t xml:space="preserve"> </w:t>
      </w:r>
      <w:r>
        <w:rPr>
          <w:color w:val="231F20"/>
        </w:rPr>
        <w:t>estas</w:t>
      </w:r>
      <w:r>
        <w:rPr>
          <w:color w:val="231F20"/>
          <w:spacing w:val="-12"/>
        </w:rPr>
        <w:t xml:space="preserve"> </w:t>
      </w:r>
      <w:r>
        <w:rPr>
          <w:color w:val="231F20"/>
        </w:rPr>
        <w:t>son</w:t>
      </w:r>
      <w:r>
        <w:rPr>
          <w:color w:val="231F20"/>
          <w:spacing w:val="-13"/>
        </w:rPr>
        <w:t xml:space="preserve"> </w:t>
      </w:r>
      <w:r>
        <w:rPr>
          <w:color w:val="231F20"/>
        </w:rPr>
        <w:t>generalmente</w:t>
      </w:r>
      <w:r>
        <w:rPr>
          <w:color w:val="231F20"/>
          <w:spacing w:val="-12"/>
        </w:rPr>
        <w:t xml:space="preserve"> </w:t>
      </w:r>
      <w:r>
        <w:rPr>
          <w:color w:val="231F20"/>
        </w:rPr>
        <w:t>fenómenos</w:t>
      </w:r>
      <w:r>
        <w:rPr>
          <w:color w:val="231F20"/>
          <w:spacing w:val="-13"/>
        </w:rPr>
        <w:t xml:space="preserve"> </w:t>
      </w:r>
      <w:r>
        <w:rPr>
          <w:color w:val="231F20"/>
        </w:rPr>
        <w:t>autoinmunes</w:t>
      </w:r>
      <w:r>
        <w:rPr>
          <w:color w:val="231F20"/>
          <w:spacing w:val="-12"/>
        </w:rPr>
        <w:t xml:space="preserve"> </w:t>
      </w:r>
      <w:r>
        <w:rPr>
          <w:color w:val="231F20"/>
        </w:rPr>
        <w:t>que</w:t>
      </w:r>
      <w:r>
        <w:rPr>
          <w:color w:val="231F20"/>
          <w:spacing w:val="-13"/>
        </w:rPr>
        <w:t xml:space="preserve"> </w:t>
      </w:r>
      <w:r>
        <w:rPr>
          <w:color w:val="231F20"/>
        </w:rPr>
        <w:t>siguen</w:t>
      </w:r>
      <w:r>
        <w:rPr>
          <w:color w:val="231F20"/>
          <w:spacing w:val="-12"/>
        </w:rPr>
        <w:t xml:space="preserve"> </w:t>
      </w:r>
      <w:r>
        <w:rPr>
          <w:color w:val="231F20"/>
        </w:rPr>
        <w:t>a</w:t>
      </w:r>
      <w:r>
        <w:rPr>
          <w:color w:val="231F20"/>
          <w:spacing w:val="-13"/>
        </w:rPr>
        <w:t xml:space="preserve"> </w:t>
      </w:r>
      <w:r>
        <w:rPr>
          <w:color w:val="231F20"/>
        </w:rPr>
        <w:t>una</w:t>
      </w:r>
      <w:r>
        <w:rPr>
          <w:color w:val="231F20"/>
          <w:spacing w:val="-12"/>
        </w:rPr>
        <w:t xml:space="preserve"> </w:t>
      </w:r>
      <w:r>
        <w:rPr>
          <w:color w:val="231F20"/>
        </w:rPr>
        <w:t xml:space="preserve">in- </w:t>
      </w:r>
      <w:r>
        <w:rPr>
          <w:color w:val="231F20"/>
          <w:w w:val="95"/>
        </w:rPr>
        <w:t xml:space="preserve">fección viral diseminada o posvacunación (encefalomielitis diseminada aguda). </w:t>
      </w:r>
      <w:r>
        <w:rPr>
          <w:color w:val="231F20"/>
        </w:rPr>
        <w:t>En este apartado se desarrollará la encefalitis viral debido a la alta frecuencia de presentación.</w:t>
      </w:r>
    </w:p>
    <w:p w14:paraId="2400084A" w14:textId="77777777" w:rsidR="00D73ACD" w:rsidRDefault="00D73ACD">
      <w:pPr>
        <w:pStyle w:val="BodyText"/>
        <w:spacing w:before="5" w:line="249" w:lineRule="auto"/>
        <w:ind w:left="110" w:right="390" w:firstLine="226"/>
        <w:jc w:val="both"/>
      </w:pPr>
      <w:r>
        <w:rPr>
          <w:color w:val="231F20"/>
        </w:rPr>
        <w:t>En pacientes inmunocompetentes, el HSV (principalmente HSV-1), VVZ, enterovirus y arbovirus son las causas más comunes de encefalitis. Mientras que en pacientes inmunocomprometidos deben sumarse el citomegalovirus (CMV), virus de inmunodeficiencia humana (VIH) y virus de herpes humano (HHV) 6 y 7 (2).</w:t>
      </w:r>
    </w:p>
    <w:p w14:paraId="304AD0EE" w14:textId="77777777" w:rsidR="00D73ACD" w:rsidRDefault="00D73ACD">
      <w:pPr>
        <w:pStyle w:val="BodyText"/>
        <w:spacing w:before="5"/>
      </w:pPr>
    </w:p>
    <w:p w14:paraId="413E1054" w14:textId="77777777" w:rsidR="00D73ACD" w:rsidRDefault="00D73ACD">
      <w:pPr>
        <w:pStyle w:val="Heading3"/>
        <w:spacing w:before="1"/>
        <w:rPr>
          <w:rFonts w:ascii="Arial" w:hAnsi="Arial"/>
        </w:rPr>
      </w:pPr>
      <w:r>
        <w:rPr>
          <w:rFonts w:ascii="Arial" w:hAnsi="Arial"/>
          <w:color w:val="636466"/>
          <w:w w:val="95"/>
        </w:rPr>
        <w:t>Manifestaciones</w:t>
      </w:r>
      <w:r>
        <w:rPr>
          <w:rFonts w:ascii="Arial" w:hAnsi="Arial"/>
          <w:color w:val="636466"/>
          <w:spacing w:val="10"/>
        </w:rPr>
        <w:t xml:space="preserve"> </w:t>
      </w:r>
      <w:r>
        <w:rPr>
          <w:rFonts w:ascii="Arial" w:hAnsi="Arial"/>
          <w:color w:val="636466"/>
          <w:spacing w:val="-2"/>
        </w:rPr>
        <w:t>clínicas</w:t>
      </w:r>
    </w:p>
    <w:p w14:paraId="05054681" w14:textId="77777777" w:rsidR="00D73ACD" w:rsidRDefault="00D73ACD">
      <w:pPr>
        <w:pStyle w:val="BodyText"/>
        <w:spacing w:before="2"/>
        <w:rPr>
          <w:rFonts w:ascii="Arial"/>
          <w:b/>
          <w:sz w:val="25"/>
        </w:rPr>
      </w:pPr>
    </w:p>
    <w:p w14:paraId="366E6A20" w14:textId="77777777" w:rsidR="00D73ACD" w:rsidRDefault="00D73ACD">
      <w:pPr>
        <w:pStyle w:val="BodyText"/>
        <w:spacing w:line="249" w:lineRule="auto"/>
        <w:ind w:left="110" w:right="391"/>
        <w:jc w:val="both"/>
      </w:pPr>
      <w:r>
        <w:rPr>
          <w:color w:val="231F20"/>
        </w:rPr>
        <w:t>El</w:t>
      </w:r>
      <w:r>
        <w:rPr>
          <w:color w:val="231F20"/>
          <w:spacing w:val="-5"/>
        </w:rPr>
        <w:t xml:space="preserve"> </w:t>
      </w:r>
      <w:r>
        <w:rPr>
          <w:color w:val="231F20"/>
        </w:rPr>
        <w:t>cuadro</w:t>
      </w:r>
      <w:r>
        <w:rPr>
          <w:color w:val="231F20"/>
          <w:spacing w:val="-5"/>
        </w:rPr>
        <w:t xml:space="preserve"> </w:t>
      </w:r>
      <w:r>
        <w:rPr>
          <w:color w:val="231F20"/>
        </w:rPr>
        <w:t>clínico</w:t>
      </w:r>
      <w:r>
        <w:rPr>
          <w:color w:val="231F20"/>
          <w:spacing w:val="-5"/>
        </w:rPr>
        <w:t xml:space="preserve"> </w:t>
      </w:r>
      <w:r>
        <w:rPr>
          <w:color w:val="231F20"/>
        </w:rPr>
        <w:t>no</w:t>
      </w:r>
      <w:r>
        <w:rPr>
          <w:color w:val="231F20"/>
          <w:spacing w:val="-5"/>
        </w:rPr>
        <w:t xml:space="preserve"> </w:t>
      </w:r>
      <w:r>
        <w:rPr>
          <w:color w:val="231F20"/>
        </w:rPr>
        <w:t>podrá</w:t>
      </w:r>
      <w:r>
        <w:rPr>
          <w:color w:val="231F20"/>
          <w:spacing w:val="-5"/>
        </w:rPr>
        <w:t xml:space="preserve"> </w:t>
      </w:r>
      <w:r>
        <w:rPr>
          <w:color w:val="231F20"/>
        </w:rPr>
        <w:t>identificar</w:t>
      </w:r>
      <w:r>
        <w:rPr>
          <w:color w:val="231F20"/>
          <w:spacing w:val="-5"/>
        </w:rPr>
        <w:t xml:space="preserve"> </w:t>
      </w:r>
      <w:r>
        <w:rPr>
          <w:color w:val="231F20"/>
        </w:rPr>
        <w:t>la</w:t>
      </w:r>
      <w:r>
        <w:rPr>
          <w:color w:val="231F20"/>
          <w:spacing w:val="-5"/>
        </w:rPr>
        <w:t xml:space="preserve"> </w:t>
      </w:r>
      <w:r>
        <w:rPr>
          <w:color w:val="231F20"/>
        </w:rPr>
        <w:t>causa</w:t>
      </w:r>
      <w:r>
        <w:rPr>
          <w:color w:val="231F20"/>
          <w:spacing w:val="-5"/>
        </w:rPr>
        <w:t xml:space="preserve"> </w:t>
      </w:r>
      <w:r>
        <w:rPr>
          <w:color w:val="231F20"/>
        </w:rPr>
        <w:t>de</w:t>
      </w:r>
      <w:r>
        <w:rPr>
          <w:color w:val="231F20"/>
          <w:spacing w:val="-5"/>
        </w:rPr>
        <w:t xml:space="preserve"> </w:t>
      </w:r>
      <w:r>
        <w:rPr>
          <w:color w:val="231F20"/>
        </w:rPr>
        <w:t>la</w:t>
      </w:r>
      <w:r>
        <w:rPr>
          <w:color w:val="231F20"/>
          <w:spacing w:val="-5"/>
        </w:rPr>
        <w:t xml:space="preserve"> </w:t>
      </w:r>
      <w:r>
        <w:rPr>
          <w:color w:val="231F20"/>
        </w:rPr>
        <w:t>encefalitis</w:t>
      </w:r>
      <w:r>
        <w:rPr>
          <w:color w:val="231F20"/>
          <w:spacing w:val="-5"/>
        </w:rPr>
        <w:t xml:space="preserve"> </w:t>
      </w:r>
      <w:r>
        <w:rPr>
          <w:color w:val="231F20"/>
        </w:rPr>
        <w:t>dado</w:t>
      </w:r>
      <w:r>
        <w:rPr>
          <w:color w:val="231F20"/>
          <w:spacing w:val="-5"/>
        </w:rPr>
        <w:t xml:space="preserve"> </w:t>
      </w:r>
      <w:r>
        <w:rPr>
          <w:color w:val="231F20"/>
        </w:rPr>
        <w:t>que</w:t>
      </w:r>
      <w:r>
        <w:rPr>
          <w:color w:val="231F20"/>
          <w:spacing w:val="-5"/>
        </w:rPr>
        <w:t xml:space="preserve"> </w:t>
      </w:r>
      <w:r>
        <w:rPr>
          <w:color w:val="231F20"/>
        </w:rPr>
        <w:t>se</w:t>
      </w:r>
      <w:r>
        <w:rPr>
          <w:color w:val="231F20"/>
          <w:spacing w:val="-6"/>
        </w:rPr>
        <w:t xml:space="preserve"> </w:t>
      </w:r>
      <w:r>
        <w:rPr>
          <w:color w:val="231F20"/>
        </w:rPr>
        <w:t>su- perpone</w:t>
      </w:r>
      <w:r>
        <w:rPr>
          <w:color w:val="231F20"/>
          <w:spacing w:val="-13"/>
        </w:rPr>
        <w:t xml:space="preserve"> </w:t>
      </w:r>
      <w:r>
        <w:rPr>
          <w:color w:val="231F20"/>
        </w:rPr>
        <w:t>con</w:t>
      </w:r>
      <w:r>
        <w:rPr>
          <w:color w:val="231F20"/>
          <w:spacing w:val="-12"/>
        </w:rPr>
        <w:t xml:space="preserve"> </w:t>
      </w:r>
      <w:r>
        <w:rPr>
          <w:color w:val="231F20"/>
        </w:rPr>
        <w:t>otras</w:t>
      </w:r>
      <w:r>
        <w:rPr>
          <w:color w:val="231F20"/>
          <w:spacing w:val="-13"/>
        </w:rPr>
        <w:t xml:space="preserve"> </w:t>
      </w:r>
      <w:r>
        <w:rPr>
          <w:color w:val="231F20"/>
        </w:rPr>
        <w:t>patologías.</w:t>
      </w:r>
      <w:r>
        <w:rPr>
          <w:color w:val="231F20"/>
          <w:spacing w:val="-12"/>
        </w:rPr>
        <w:t xml:space="preserve"> </w:t>
      </w:r>
      <w:r>
        <w:rPr>
          <w:color w:val="231F20"/>
        </w:rPr>
        <w:t>Frecuentemente,</w:t>
      </w:r>
      <w:r>
        <w:rPr>
          <w:color w:val="231F20"/>
          <w:spacing w:val="-13"/>
        </w:rPr>
        <w:t xml:space="preserve"> </w:t>
      </w:r>
      <w:r>
        <w:rPr>
          <w:color w:val="231F20"/>
        </w:rPr>
        <w:t>los</w:t>
      </w:r>
      <w:r>
        <w:rPr>
          <w:color w:val="231F20"/>
          <w:spacing w:val="-12"/>
        </w:rPr>
        <w:t xml:space="preserve"> </w:t>
      </w:r>
      <w:r>
        <w:rPr>
          <w:color w:val="231F20"/>
        </w:rPr>
        <w:t>pacientes</w:t>
      </w:r>
      <w:r>
        <w:rPr>
          <w:color w:val="231F20"/>
          <w:spacing w:val="-13"/>
        </w:rPr>
        <w:t xml:space="preserve"> </w:t>
      </w:r>
      <w:r>
        <w:rPr>
          <w:color w:val="231F20"/>
        </w:rPr>
        <w:t>se</w:t>
      </w:r>
      <w:r>
        <w:rPr>
          <w:color w:val="231F20"/>
          <w:spacing w:val="-12"/>
        </w:rPr>
        <w:t xml:space="preserve"> </w:t>
      </w:r>
      <w:r>
        <w:rPr>
          <w:color w:val="231F20"/>
        </w:rPr>
        <w:t>presentarán</w:t>
      </w:r>
      <w:r>
        <w:rPr>
          <w:color w:val="231F20"/>
          <w:spacing w:val="-13"/>
        </w:rPr>
        <w:t xml:space="preserve"> </w:t>
      </w:r>
      <w:r>
        <w:rPr>
          <w:color w:val="231F20"/>
        </w:rPr>
        <w:t xml:space="preserve">con </w:t>
      </w:r>
      <w:r>
        <w:rPr>
          <w:color w:val="231F20"/>
          <w:w w:val="95"/>
        </w:rPr>
        <w:t>fiebre,</w:t>
      </w:r>
      <w:r>
        <w:rPr>
          <w:color w:val="231F20"/>
          <w:spacing w:val="-1"/>
          <w:w w:val="95"/>
        </w:rPr>
        <w:t xml:space="preserve"> </w:t>
      </w:r>
      <w:r>
        <w:rPr>
          <w:color w:val="231F20"/>
          <w:w w:val="95"/>
        </w:rPr>
        <w:t>alteración</w:t>
      </w:r>
      <w:r>
        <w:rPr>
          <w:color w:val="231F20"/>
          <w:spacing w:val="-1"/>
          <w:w w:val="95"/>
        </w:rPr>
        <w:t xml:space="preserve"> </w:t>
      </w:r>
      <w:r>
        <w:rPr>
          <w:color w:val="231F20"/>
          <w:w w:val="95"/>
        </w:rPr>
        <w:t>del</w:t>
      </w:r>
      <w:r>
        <w:rPr>
          <w:color w:val="231F20"/>
          <w:spacing w:val="-1"/>
          <w:w w:val="95"/>
        </w:rPr>
        <w:t xml:space="preserve"> </w:t>
      </w:r>
      <w:r>
        <w:rPr>
          <w:color w:val="231F20"/>
          <w:w w:val="95"/>
        </w:rPr>
        <w:t>estado</w:t>
      </w:r>
      <w:r>
        <w:rPr>
          <w:color w:val="231F20"/>
          <w:spacing w:val="-1"/>
          <w:w w:val="95"/>
        </w:rPr>
        <w:t xml:space="preserve"> </w:t>
      </w:r>
      <w:r>
        <w:rPr>
          <w:color w:val="231F20"/>
          <w:w w:val="95"/>
        </w:rPr>
        <w:t>de</w:t>
      </w:r>
      <w:r>
        <w:rPr>
          <w:color w:val="231F20"/>
          <w:spacing w:val="-1"/>
          <w:w w:val="95"/>
        </w:rPr>
        <w:t xml:space="preserve"> </w:t>
      </w:r>
      <w:r>
        <w:rPr>
          <w:color w:val="231F20"/>
          <w:w w:val="95"/>
        </w:rPr>
        <w:t>conciencia,</w:t>
      </w:r>
      <w:r>
        <w:rPr>
          <w:color w:val="231F20"/>
          <w:spacing w:val="-1"/>
          <w:w w:val="95"/>
        </w:rPr>
        <w:t xml:space="preserve"> </w:t>
      </w:r>
      <w:r>
        <w:rPr>
          <w:color w:val="231F20"/>
          <w:w w:val="95"/>
        </w:rPr>
        <w:t>convulsiones</w:t>
      </w:r>
      <w:r>
        <w:rPr>
          <w:color w:val="231F20"/>
          <w:spacing w:val="-1"/>
          <w:w w:val="95"/>
        </w:rPr>
        <w:t xml:space="preserve"> </w:t>
      </w:r>
      <w:r>
        <w:rPr>
          <w:color w:val="231F20"/>
          <w:w w:val="95"/>
        </w:rPr>
        <w:t>y</w:t>
      </w:r>
      <w:r>
        <w:rPr>
          <w:color w:val="231F20"/>
          <w:spacing w:val="-1"/>
          <w:w w:val="95"/>
        </w:rPr>
        <w:t xml:space="preserve"> </w:t>
      </w:r>
      <w:r>
        <w:rPr>
          <w:color w:val="231F20"/>
          <w:w w:val="95"/>
        </w:rPr>
        <w:t>alteraciones</w:t>
      </w:r>
      <w:r>
        <w:rPr>
          <w:color w:val="231F20"/>
          <w:spacing w:val="-1"/>
          <w:w w:val="95"/>
        </w:rPr>
        <w:t xml:space="preserve"> </w:t>
      </w:r>
      <w:r>
        <w:rPr>
          <w:color w:val="231F20"/>
          <w:w w:val="95"/>
        </w:rPr>
        <w:t xml:space="preserve">neurológi- </w:t>
      </w:r>
      <w:r>
        <w:rPr>
          <w:color w:val="231F20"/>
          <w:spacing w:val="-4"/>
        </w:rPr>
        <w:t xml:space="preserve">cas focales. El cuadro clínico se va a correlacionar con la función del parénquima </w:t>
      </w:r>
      <w:r>
        <w:rPr>
          <w:color w:val="231F20"/>
        </w:rPr>
        <w:t>cerebral</w:t>
      </w:r>
      <w:r>
        <w:rPr>
          <w:color w:val="231F20"/>
          <w:spacing w:val="-13"/>
        </w:rPr>
        <w:t xml:space="preserve"> </w:t>
      </w:r>
      <w:r>
        <w:rPr>
          <w:color w:val="231F20"/>
        </w:rPr>
        <w:t>afectado</w:t>
      </w:r>
      <w:r>
        <w:rPr>
          <w:color w:val="231F20"/>
          <w:spacing w:val="-12"/>
        </w:rPr>
        <w:t xml:space="preserve"> </w:t>
      </w:r>
      <w:r>
        <w:rPr>
          <w:color w:val="231F20"/>
        </w:rPr>
        <w:t>(</w:t>
      </w:r>
      <w:r>
        <w:rPr>
          <w:b/>
          <w:color w:val="231F20"/>
        </w:rPr>
        <w:t>Tabla</w:t>
      </w:r>
      <w:r>
        <w:rPr>
          <w:b/>
          <w:color w:val="231F20"/>
          <w:spacing w:val="-13"/>
        </w:rPr>
        <w:t xml:space="preserve"> </w:t>
      </w:r>
      <w:r>
        <w:rPr>
          <w:b/>
          <w:color w:val="231F20"/>
        </w:rPr>
        <w:t>5</w:t>
      </w:r>
      <w:r>
        <w:rPr>
          <w:color w:val="231F20"/>
        </w:rPr>
        <w:t>);</w:t>
      </w:r>
      <w:r>
        <w:rPr>
          <w:color w:val="231F20"/>
          <w:spacing w:val="-12"/>
        </w:rPr>
        <w:t xml:space="preserve"> </w:t>
      </w:r>
      <w:r>
        <w:rPr>
          <w:color w:val="231F20"/>
        </w:rPr>
        <w:t>por</w:t>
      </w:r>
      <w:r>
        <w:rPr>
          <w:color w:val="231F20"/>
          <w:spacing w:val="-13"/>
        </w:rPr>
        <w:t xml:space="preserve"> </w:t>
      </w:r>
      <w:r>
        <w:rPr>
          <w:color w:val="231F20"/>
        </w:rPr>
        <w:t>ejemplo,</w:t>
      </w:r>
      <w:r>
        <w:rPr>
          <w:color w:val="231F20"/>
          <w:spacing w:val="-12"/>
        </w:rPr>
        <w:t xml:space="preserve"> </w:t>
      </w:r>
      <w:r>
        <w:rPr>
          <w:color w:val="231F20"/>
        </w:rPr>
        <w:t>la</w:t>
      </w:r>
      <w:r>
        <w:rPr>
          <w:color w:val="231F20"/>
          <w:spacing w:val="-13"/>
        </w:rPr>
        <w:t xml:space="preserve"> </w:t>
      </w:r>
      <w:r>
        <w:rPr>
          <w:color w:val="231F20"/>
        </w:rPr>
        <w:t>encefalitis</w:t>
      </w:r>
      <w:r>
        <w:rPr>
          <w:color w:val="231F20"/>
          <w:spacing w:val="-12"/>
        </w:rPr>
        <w:t xml:space="preserve"> </w:t>
      </w:r>
      <w:r>
        <w:rPr>
          <w:color w:val="231F20"/>
        </w:rPr>
        <w:t>por</w:t>
      </w:r>
      <w:r>
        <w:rPr>
          <w:color w:val="231F20"/>
          <w:spacing w:val="-13"/>
        </w:rPr>
        <w:t xml:space="preserve"> </w:t>
      </w:r>
      <w:r>
        <w:rPr>
          <w:color w:val="231F20"/>
        </w:rPr>
        <w:t>HSV</w:t>
      </w:r>
      <w:r>
        <w:rPr>
          <w:color w:val="231F20"/>
          <w:spacing w:val="-12"/>
        </w:rPr>
        <w:t xml:space="preserve"> </w:t>
      </w:r>
      <w:r>
        <w:rPr>
          <w:color w:val="231F20"/>
        </w:rPr>
        <w:t>suele</w:t>
      </w:r>
      <w:r>
        <w:rPr>
          <w:color w:val="231F20"/>
          <w:spacing w:val="-13"/>
        </w:rPr>
        <w:t xml:space="preserve"> </w:t>
      </w:r>
      <w:r>
        <w:rPr>
          <w:color w:val="231F20"/>
        </w:rPr>
        <w:t xml:space="preserve">compro- </w:t>
      </w:r>
      <w:r>
        <w:rPr>
          <w:color w:val="231F20"/>
          <w:spacing w:val="-2"/>
        </w:rPr>
        <w:t>meter</w:t>
      </w:r>
      <w:r>
        <w:rPr>
          <w:color w:val="231F20"/>
          <w:spacing w:val="-9"/>
        </w:rPr>
        <w:t xml:space="preserve"> </w:t>
      </w:r>
      <w:r>
        <w:rPr>
          <w:color w:val="231F20"/>
          <w:spacing w:val="-2"/>
        </w:rPr>
        <w:t>los</w:t>
      </w:r>
      <w:r>
        <w:rPr>
          <w:color w:val="231F20"/>
          <w:spacing w:val="-9"/>
        </w:rPr>
        <w:t xml:space="preserve"> </w:t>
      </w:r>
      <w:r>
        <w:rPr>
          <w:color w:val="231F20"/>
          <w:spacing w:val="-2"/>
        </w:rPr>
        <w:t>lóbulos</w:t>
      </w:r>
      <w:r>
        <w:rPr>
          <w:color w:val="231F20"/>
          <w:spacing w:val="-10"/>
        </w:rPr>
        <w:t xml:space="preserve"> </w:t>
      </w:r>
      <w:r>
        <w:rPr>
          <w:color w:val="231F20"/>
          <w:spacing w:val="-2"/>
        </w:rPr>
        <w:t>temporales,</w:t>
      </w:r>
      <w:r>
        <w:rPr>
          <w:color w:val="231F20"/>
          <w:spacing w:val="-10"/>
        </w:rPr>
        <w:t xml:space="preserve"> </w:t>
      </w:r>
      <w:r>
        <w:rPr>
          <w:color w:val="231F20"/>
          <w:spacing w:val="-2"/>
        </w:rPr>
        <w:t>por</w:t>
      </w:r>
      <w:r>
        <w:rPr>
          <w:color w:val="231F20"/>
          <w:spacing w:val="-10"/>
        </w:rPr>
        <w:t xml:space="preserve"> </w:t>
      </w:r>
      <w:r>
        <w:rPr>
          <w:color w:val="231F20"/>
          <w:spacing w:val="-2"/>
        </w:rPr>
        <w:t>lo</w:t>
      </w:r>
      <w:r>
        <w:rPr>
          <w:color w:val="231F20"/>
          <w:spacing w:val="-9"/>
        </w:rPr>
        <w:t xml:space="preserve"> </w:t>
      </w:r>
      <w:r>
        <w:rPr>
          <w:color w:val="231F20"/>
          <w:spacing w:val="-2"/>
        </w:rPr>
        <w:t>que</w:t>
      </w:r>
      <w:r>
        <w:rPr>
          <w:color w:val="231F20"/>
          <w:spacing w:val="-10"/>
        </w:rPr>
        <w:t xml:space="preserve"> </w:t>
      </w:r>
      <w:r>
        <w:rPr>
          <w:color w:val="231F20"/>
          <w:spacing w:val="-2"/>
        </w:rPr>
        <w:t>los</w:t>
      </w:r>
      <w:r>
        <w:rPr>
          <w:color w:val="231F20"/>
          <w:spacing w:val="-9"/>
        </w:rPr>
        <w:t xml:space="preserve"> </w:t>
      </w:r>
      <w:r>
        <w:rPr>
          <w:color w:val="231F20"/>
          <w:spacing w:val="-2"/>
        </w:rPr>
        <w:t>pacientes</w:t>
      </w:r>
      <w:r>
        <w:rPr>
          <w:color w:val="231F20"/>
          <w:spacing w:val="-10"/>
        </w:rPr>
        <w:t xml:space="preserve"> </w:t>
      </w:r>
      <w:r>
        <w:rPr>
          <w:color w:val="231F20"/>
          <w:spacing w:val="-2"/>
        </w:rPr>
        <w:t>presentarán</w:t>
      </w:r>
      <w:r>
        <w:rPr>
          <w:color w:val="231F20"/>
          <w:spacing w:val="-9"/>
        </w:rPr>
        <w:t xml:space="preserve"> </w:t>
      </w:r>
      <w:r>
        <w:rPr>
          <w:color w:val="231F20"/>
          <w:spacing w:val="-2"/>
        </w:rPr>
        <w:t>psicosis,</w:t>
      </w:r>
      <w:r>
        <w:rPr>
          <w:color w:val="231F20"/>
          <w:spacing w:val="-10"/>
        </w:rPr>
        <w:t xml:space="preserve"> </w:t>
      </w:r>
      <w:r>
        <w:rPr>
          <w:color w:val="231F20"/>
          <w:spacing w:val="-2"/>
        </w:rPr>
        <w:t xml:space="preserve">cam- </w:t>
      </w:r>
      <w:r>
        <w:rPr>
          <w:color w:val="231F20"/>
        </w:rPr>
        <w:t>bios</w:t>
      </w:r>
      <w:r>
        <w:rPr>
          <w:color w:val="231F20"/>
          <w:spacing w:val="-3"/>
        </w:rPr>
        <w:t xml:space="preserve"> </w:t>
      </w:r>
      <w:r>
        <w:rPr>
          <w:color w:val="231F20"/>
        </w:rPr>
        <w:t>en</w:t>
      </w:r>
      <w:r>
        <w:rPr>
          <w:color w:val="231F20"/>
          <w:spacing w:val="-3"/>
        </w:rPr>
        <w:t xml:space="preserve"> </w:t>
      </w:r>
      <w:r>
        <w:rPr>
          <w:color w:val="231F20"/>
        </w:rPr>
        <w:t>la</w:t>
      </w:r>
      <w:r>
        <w:rPr>
          <w:color w:val="231F20"/>
          <w:spacing w:val="-3"/>
        </w:rPr>
        <w:t xml:space="preserve"> </w:t>
      </w:r>
      <w:r>
        <w:rPr>
          <w:color w:val="231F20"/>
        </w:rPr>
        <w:t>personalidad,</w:t>
      </w:r>
      <w:r>
        <w:rPr>
          <w:color w:val="231F20"/>
          <w:spacing w:val="-3"/>
        </w:rPr>
        <w:t xml:space="preserve"> </w:t>
      </w:r>
      <w:r>
        <w:rPr>
          <w:color w:val="231F20"/>
        </w:rPr>
        <w:t>alucinaciones</w:t>
      </w:r>
      <w:r>
        <w:rPr>
          <w:color w:val="231F20"/>
          <w:spacing w:val="-3"/>
        </w:rPr>
        <w:t xml:space="preserve"> </w:t>
      </w:r>
      <w:r>
        <w:rPr>
          <w:color w:val="231F20"/>
        </w:rPr>
        <w:t>olfatorias</w:t>
      </w:r>
      <w:r>
        <w:rPr>
          <w:color w:val="231F20"/>
          <w:spacing w:val="-3"/>
        </w:rPr>
        <w:t xml:space="preserve"> </w:t>
      </w:r>
      <w:r>
        <w:rPr>
          <w:color w:val="231F20"/>
        </w:rPr>
        <w:t>y</w:t>
      </w:r>
      <w:r>
        <w:rPr>
          <w:color w:val="231F20"/>
          <w:spacing w:val="-3"/>
        </w:rPr>
        <w:t xml:space="preserve"> </w:t>
      </w:r>
      <w:r>
        <w:rPr>
          <w:color w:val="231F20"/>
        </w:rPr>
        <w:t>gustativas,</w:t>
      </w:r>
      <w:r>
        <w:rPr>
          <w:color w:val="231F20"/>
          <w:spacing w:val="-3"/>
        </w:rPr>
        <w:t xml:space="preserve"> </w:t>
      </w:r>
      <w:r>
        <w:rPr>
          <w:color w:val="231F20"/>
        </w:rPr>
        <w:t>lo</w:t>
      </w:r>
      <w:r>
        <w:rPr>
          <w:color w:val="231F20"/>
          <w:spacing w:val="-3"/>
        </w:rPr>
        <w:t xml:space="preserve"> </w:t>
      </w:r>
      <w:r>
        <w:rPr>
          <w:color w:val="231F20"/>
        </w:rPr>
        <w:t>que</w:t>
      </w:r>
      <w:r>
        <w:rPr>
          <w:color w:val="231F20"/>
          <w:spacing w:val="-3"/>
        </w:rPr>
        <w:t xml:space="preserve"> </w:t>
      </w:r>
      <w:r>
        <w:rPr>
          <w:color w:val="231F20"/>
        </w:rPr>
        <w:t>puede</w:t>
      </w:r>
      <w:r>
        <w:rPr>
          <w:color w:val="231F20"/>
          <w:spacing w:val="-3"/>
        </w:rPr>
        <w:t xml:space="preserve"> </w:t>
      </w:r>
      <w:r>
        <w:rPr>
          <w:color w:val="231F20"/>
        </w:rPr>
        <w:t xml:space="preserve">ser </w:t>
      </w:r>
      <w:r>
        <w:rPr>
          <w:color w:val="231F20"/>
          <w:spacing w:val="-2"/>
        </w:rPr>
        <w:t>diagnosticado</w:t>
      </w:r>
      <w:r>
        <w:rPr>
          <w:color w:val="231F20"/>
          <w:spacing w:val="-3"/>
        </w:rPr>
        <w:t xml:space="preserve"> </w:t>
      </w:r>
      <w:r>
        <w:rPr>
          <w:color w:val="231F20"/>
          <w:spacing w:val="-2"/>
        </w:rPr>
        <w:t>erróneamente</w:t>
      </w:r>
      <w:r>
        <w:rPr>
          <w:color w:val="231F20"/>
          <w:spacing w:val="-3"/>
        </w:rPr>
        <w:t xml:space="preserve"> </w:t>
      </w:r>
      <w:r>
        <w:rPr>
          <w:color w:val="231F20"/>
          <w:spacing w:val="-2"/>
        </w:rPr>
        <w:t>como</w:t>
      </w:r>
      <w:r>
        <w:rPr>
          <w:color w:val="231F20"/>
          <w:spacing w:val="-3"/>
        </w:rPr>
        <w:t xml:space="preserve"> </w:t>
      </w:r>
      <w:r>
        <w:rPr>
          <w:color w:val="231F20"/>
          <w:spacing w:val="-2"/>
        </w:rPr>
        <w:t>trastornos</w:t>
      </w:r>
      <w:r>
        <w:rPr>
          <w:color w:val="231F20"/>
          <w:spacing w:val="-3"/>
        </w:rPr>
        <w:t xml:space="preserve"> </w:t>
      </w:r>
      <w:r>
        <w:rPr>
          <w:color w:val="231F20"/>
          <w:spacing w:val="-2"/>
        </w:rPr>
        <w:t>psiquiátricos</w:t>
      </w:r>
      <w:r>
        <w:rPr>
          <w:color w:val="231F20"/>
          <w:spacing w:val="-3"/>
        </w:rPr>
        <w:t xml:space="preserve"> </w:t>
      </w:r>
      <w:r>
        <w:rPr>
          <w:color w:val="231F20"/>
          <w:spacing w:val="-2"/>
        </w:rPr>
        <w:t>(20).</w:t>
      </w:r>
      <w:r>
        <w:rPr>
          <w:color w:val="231F20"/>
          <w:spacing w:val="-3"/>
        </w:rPr>
        <w:t xml:space="preserve"> </w:t>
      </w:r>
      <w:r>
        <w:rPr>
          <w:color w:val="231F20"/>
          <w:spacing w:val="-2"/>
        </w:rPr>
        <w:t>El</w:t>
      </w:r>
      <w:r>
        <w:rPr>
          <w:color w:val="231F20"/>
          <w:spacing w:val="-3"/>
        </w:rPr>
        <w:t xml:space="preserve"> </w:t>
      </w:r>
      <w:r>
        <w:rPr>
          <w:color w:val="231F20"/>
          <w:spacing w:val="-2"/>
        </w:rPr>
        <w:t xml:space="preserve">compromiso </w:t>
      </w:r>
      <w:r>
        <w:rPr>
          <w:color w:val="231F20"/>
        </w:rPr>
        <w:t>del</w:t>
      </w:r>
      <w:r>
        <w:rPr>
          <w:color w:val="231F20"/>
          <w:spacing w:val="-12"/>
        </w:rPr>
        <w:t xml:space="preserve"> </w:t>
      </w:r>
      <w:r>
        <w:rPr>
          <w:color w:val="231F20"/>
        </w:rPr>
        <w:t>lóbulo</w:t>
      </w:r>
      <w:r>
        <w:rPr>
          <w:color w:val="231F20"/>
          <w:spacing w:val="-12"/>
        </w:rPr>
        <w:t xml:space="preserve"> </w:t>
      </w:r>
      <w:r>
        <w:rPr>
          <w:color w:val="231F20"/>
        </w:rPr>
        <w:t>frontal</w:t>
      </w:r>
      <w:r>
        <w:rPr>
          <w:color w:val="231F20"/>
          <w:spacing w:val="-12"/>
        </w:rPr>
        <w:t xml:space="preserve"> </w:t>
      </w:r>
      <w:r>
        <w:rPr>
          <w:color w:val="231F20"/>
        </w:rPr>
        <w:t>inferior</w:t>
      </w:r>
      <w:r>
        <w:rPr>
          <w:color w:val="231F20"/>
          <w:spacing w:val="-12"/>
        </w:rPr>
        <w:t xml:space="preserve"> </w:t>
      </w:r>
      <w:r>
        <w:rPr>
          <w:color w:val="231F20"/>
        </w:rPr>
        <w:t>puede</w:t>
      </w:r>
      <w:r>
        <w:rPr>
          <w:color w:val="231F20"/>
          <w:spacing w:val="-12"/>
        </w:rPr>
        <w:t xml:space="preserve"> </w:t>
      </w:r>
      <w:r>
        <w:rPr>
          <w:color w:val="231F20"/>
        </w:rPr>
        <w:t>presentar</w:t>
      </w:r>
      <w:r>
        <w:rPr>
          <w:color w:val="231F20"/>
          <w:spacing w:val="-12"/>
        </w:rPr>
        <w:t xml:space="preserve"> </w:t>
      </w:r>
      <w:r>
        <w:rPr>
          <w:color w:val="231F20"/>
        </w:rPr>
        <w:t>alteraciones</w:t>
      </w:r>
      <w:r>
        <w:rPr>
          <w:color w:val="231F20"/>
          <w:spacing w:val="-12"/>
        </w:rPr>
        <w:t xml:space="preserve"> </w:t>
      </w:r>
      <w:r>
        <w:rPr>
          <w:color w:val="231F20"/>
        </w:rPr>
        <w:t>en</w:t>
      </w:r>
      <w:r>
        <w:rPr>
          <w:color w:val="231F20"/>
          <w:spacing w:val="-12"/>
        </w:rPr>
        <w:t xml:space="preserve"> </w:t>
      </w:r>
      <w:r>
        <w:rPr>
          <w:color w:val="231F20"/>
        </w:rPr>
        <w:t>el</w:t>
      </w:r>
      <w:r>
        <w:rPr>
          <w:color w:val="231F20"/>
          <w:spacing w:val="-12"/>
        </w:rPr>
        <w:t xml:space="preserve"> </w:t>
      </w:r>
      <w:r>
        <w:rPr>
          <w:color w:val="231F20"/>
        </w:rPr>
        <w:t>cuadrante</w:t>
      </w:r>
      <w:r>
        <w:rPr>
          <w:color w:val="231F20"/>
          <w:spacing w:val="-12"/>
        </w:rPr>
        <w:t xml:space="preserve"> </w:t>
      </w:r>
      <w:r>
        <w:rPr>
          <w:color w:val="231F20"/>
        </w:rPr>
        <w:t>superior del</w:t>
      </w:r>
      <w:r>
        <w:rPr>
          <w:color w:val="231F20"/>
          <w:spacing w:val="-13"/>
        </w:rPr>
        <w:t xml:space="preserve"> </w:t>
      </w:r>
      <w:r>
        <w:rPr>
          <w:color w:val="231F20"/>
        </w:rPr>
        <w:t>campo</w:t>
      </w:r>
      <w:r>
        <w:rPr>
          <w:color w:val="231F20"/>
          <w:spacing w:val="-12"/>
        </w:rPr>
        <w:t xml:space="preserve"> </w:t>
      </w:r>
      <w:r>
        <w:rPr>
          <w:color w:val="231F20"/>
        </w:rPr>
        <w:t>visual,</w:t>
      </w:r>
      <w:r>
        <w:rPr>
          <w:color w:val="231F20"/>
          <w:spacing w:val="-13"/>
        </w:rPr>
        <w:t xml:space="preserve"> </w:t>
      </w:r>
      <w:r>
        <w:rPr>
          <w:color w:val="231F20"/>
        </w:rPr>
        <w:t>dificultad</w:t>
      </w:r>
      <w:r>
        <w:rPr>
          <w:color w:val="231F20"/>
          <w:spacing w:val="-12"/>
        </w:rPr>
        <w:t xml:space="preserve"> </w:t>
      </w:r>
      <w:r>
        <w:rPr>
          <w:color w:val="231F20"/>
        </w:rPr>
        <w:t>para</w:t>
      </w:r>
      <w:r>
        <w:rPr>
          <w:color w:val="231F20"/>
          <w:spacing w:val="-13"/>
        </w:rPr>
        <w:t xml:space="preserve"> </w:t>
      </w:r>
      <w:r>
        <w:rPr>
          <w:color w:val="231F20"/>
        </w:rPr>
        <w:t>almacenar</w:t>
      </w:r>
      <w:r>
        <w:rPr>
          <w:color w:val="231F20"/>
          <w:spacing w:val="-12"/>
        </w:rPr>
        <w:t xml:space="preserve"> </w:t>
      </w:r>
      <w:r>
        <w:rPr>
          <w:color w:val="231F20"/>
        </w:rPr>
        <w:t>o</w:t>
      </w:r>
      <w:r>
        <w:rPr>
          <w:color w:val="231F20"/>
          <w:spacing w:val="-13"/>
        </w:rPr>
        <w:t xml:space="preserve"> </w:t>
      </w:r>
      <w:r>
        <w:rPr>
          <w:color w:val="231F20"/>
        </w:rPr>
        <w:t>retener</w:t>
      </w:r>
      <w:r>
        <w:rPr>
          <w:color w:val="231F20"/>
          <w:spacing w:val="-12"/>
        </w:rPr>
        <w:t xml:space="preserve"> </w:t>
      </w:r>
      <w:r>
        <w:rPr>
          <w:color w:val="231F20"/>
        </w:rPr>
        <w:t>nueva</w:t>
      </w:r>
      <w:r>
        <w:rPr>
          <w:color w:val="231F20"/>
          <w:spacing w:val="-13"/>
        </w:rPr>
        <w:t xml:space="preserve"> </w:t>
      </w:r>
      <w:r>
        <w:rPr>
          <w:color w:val="231F20"/>
        </w:rPr>
        <w:t>información,</w:t>
      </w:r>
      <w:r>
        <w:rPr>
          <w:color w:val="231F20"/>
          <w:spacing w:val="-12"/>
        </w:rPr>
        <w:t xml:space="preserve"> </w:t>
      </w:r>
      <w:r>
        <w:rPr>
          <w:color w:val="231F20"/>
        </w:rPr>
        <w:t>hemi- paresia o afasia cuando el hemisferio dominante está comprometido.</w:t>
      </w:r>
    </w:p>
    <w:p w14:paraId="44EA2E5C" w14:textId="77777777" w:rsidR="00D73ACD" w:rsidRDefault="00D73ACD">
      <w:pPr>
        <w:pStyle w:val="BodyText"/>
        <w:spacing w:before="10"/>
      </w:pPr>
    </w:p>
    <w:p w14:paraId="67014601" w14:textId="77777777" w:rsidR="00D73ACD" w:rsidRDefault="00D73ACD">
      <w:pPr>
        <w:pStyle w:val="Heading3"/>
        <w:rPr>
          <w:rFonts w:ascii="Arial" w:hAnsi="Arial"/>
        </w:rPr>
      </w:pPr>
      <w:r>
        <w:rPr>
          <w:rFonts w:ascii="Arial" w:hAnsi="Arial"/>
          <w:color w:val="636466"/>
          <w:spacing w:val="-2"/>
        </w:rPr>
        <w:t>Diagnóstico</w:t>
      </w:r>
    </w:p>
    <w:p w14:paraId="36E77240" w14:textId="77777777" w:rsidR="00D73ACD" w:rsidRDefault="00D73ACD">
      <w:pPr>
        <w:pStyle w:val="BodyText"/>
        <w:spacing w:before="3"/>
        <w:rPr>
          <w:rFonts w:ascii="Arial"/>
          <w:b/>
          <w:sz w:val="25"/>
        </w:rPr>
      </w:pPr>
    </w:p>
    <w:p w14:paraId="6816CB94" w14:textId="77777777" w:rsidR="00D73ACD" w:rsidRDefault="00D73ACD">
      <w:pPr>
        <w:pStyle w:val="BodyText"/>
        <w:spacing w:line="249" w:lineRule="auto"/>
        <w:ind w:left="110" w:right="388"/>
        <w:jc w:val="both"/>
      </w:pPr>
      <w:r>
        <w:rPr>
          <w:color w:val="231F20"/>
        </w:rPr>
        <w:t>A</w:t>
      </w:r>
      <w:r>
        <w:rPr>
          <w:color w:val="231F20"/>
          <w:spacing w:val="-3"/>
        </w:rPr>
        <w:t xml:space="preserve"> </w:t>
      </w:r>
      <w:r>
        <w:rPr>
          <w:color w:val="231F20"/>
        </w:rPr>
        <w:t>pesar</w:t>
      </w:r>
      <w:r>
        <w:rPr>
          <w:color w:val="231F20"/>
          <w:spacing w:val="-3"/>
        </w:rPr>
        <w:t xml:space="preserve"> </w:t>
      </w:r>
      <w:r>
        <w:rPr>
          <w:color w:val="231F20"/>
        </w:rPr>
        <w:t>de</w:t>
      </w:r>
      <w:r>
        <w:rPr>
          <w:color w:val="231F20"/>
          <w:spacing w:val="-3"/>
        </w:rPr>
        <w:t xml:space="preserve"> </w:t>
      </w:r>
      <w:r>
        <w:rPr>
          <w:color w:val="231F20"/>
        </w:rPr>
        <w:t>los</w:t>
      </w:r>
      <w:r>
        <w:rPr>
          <w:color w:val="231F20"/>
          <w:spacing w:val="-3"/>
        </w:rPr>
        <w:t xml:space="preserve"> </w:t>
      </w:r>
      <w:r>
        <w:rPr>
          <w:color w:val="231F20"/>
        </w:rPr>
        <w:t>esfuerzos</w:t>
      </w:r>
      <w:r>
        <w:rPr>
          <w:color w:val="231F20"/>
          <w:spacing w:val="-3"/>
        </w:rPr>
        <w:t xml:space="preserve"> </w:t>
      </w:r>
      <w:r>
        <w:rPr>
          <w:color w:val="231F20"/>
        </w:rPr>
        <w:t>realizados</w:t>
      </w:r>
      <w:r>
        <w:rPr>
          <w:color w:val="231F20"/>
          <w:spacing w:val="-3"/>
        </w:rPr>
        <w:t xml:space="preserve"> </w:t>
      </w:r>
      <w:r>
        <w:rPr>
          <w:color w:val="231F20"/>
        </w:rPr>
        <w:t>para</w:t>
      </w:r>
      <w:r>
        <w:rPr>
          <w:color w:val="231F20"/>
          <w:spacing w:val="-3"/>
        </w:rPr>
        <w:t xml:space="preserve"> </w:t>
      </w:r>
      <w:r>
        <w:rPr>
          <w:color w:val="231F20"/>
        </w:rPr>
        <w:t>llegar</w:t>
      </w:r>
      <w:r>
        <w:rPr>
          <w:color w:val="231F20"/>
          <w:spacing w:val="-3"/>
        </w:rPr>
        <w:t xml:space="preserve"> </w:t>
      </w:r>
      <w:r>
        <w:rPr>
          <w:color w:val="231F20"/>
        </w:rPr>
        <w:t>al</w:t>
      </w:r>
      <w:r>
        <w:rPr>
          <w:color w:val="231F20"/>
          <w:spacing w:val="-3"/>
        </w:rPr>
        <w:t xml:space="preserve"> </w:t>
      </w:r>
      <w:r>
        <w:rPr>
          <w:color w:val="231F20"/>
        </w:rPr>
        <w:t>diagnóstico,</w:t>
      </w:r>
      <w:r>
        <w:rPr>
          <w:color w:val="231F20"/>
          <w:spacing w:val="-3"/>
        </w:rPr>
        <w:t xml:space="preserve"> </w:t>
      </w:r>
      <w:r>
        <w:rPr>
          <w:color w:val="231F20"/>
        </w:rPr>
        <w:t>en</w:t>
      </w:r>
      <w:r>
        <w:rPr>
          <w:color w:val="231F20"/>
          <w:spacing w:val="-3"/>
        </w:rPr>
        <w:t xml:space="preserve"> </w:t>
      </w:r>
      <w:r>
        <w:rPr>
          <w:color w:val="231F20"/>
        </w:rPr>
        <w:t>más</w:t>
      </w:r>
      <w:r>
        <w:rPr>
          <w:color w:val="231F20"/>
          <w:spacing w:val="-3"/>
        </w:rPr>
        <w:t xml:space="preserve"> </w:t>
      </w:r>
      <w:r>
        <w:rPr>
          <w:color w:val="231F20"/>
        </w:rPr>
        <w:t>del</w:t>
      </w:r>
      <w:r>
        <w:rPr>
          <w:color w:val="231F20"/>
          <w:spacing w:val="-3"/>
        </w:rPr>
        <w:t xml:space="preserve"> </w:t>
      </w:r>
      <w:r>
        <w:rPr>
          <w:color w:val="231F20"/>
        </w:rPr>
        <w:t>50% de</w:t>
      </w:r>
      <w:r>
        <w:rPr>
          <w:color w:val="231F20"/>
          <w:spacing w:val="22"/>
        </w:rPr>
        <w:t xml:space="preserve"> </w:t>
      </w:r>
      <w:r>
        <w:rPr>
          <w:color w:val="231F20"/>
        </w:rPr>
        <w:t>los</w:t>
      </w:r>
      <w:r>
        <w:rPr>
          <w:color w:val="231F20"/>
          <w:spacing w:val="23"/>
        </w:rPr>
        <w:t xml:space="preserve"> </w:t>
      </w:r>
      <w:r>
        <w:rPr>
          <w:color w:val="231F20"/>
        </w:rPr>
        <w:t>casos</w:t>
      </w:r>
      <w:r>
        <w:rPr>
          <w:color w:val="231F20"/>
          <w:spacing w:val="22"/>
        </w:rPr>
        <w:t xml:space="preserve"> </w:t>
      </w:r>
      <w:r>
        <w:rPr>
          <w:color w:val="231F20"/>
        </w:rPr>
        <w:t>no</w:t>
      </w:r>
      <w:r>
        <w:rPr>
          <w:color w:val="231F20"/>
          <w:spacing w:val="22"/>
        </w:rPr>
        <w:t xml:space="preserve"> </w:t>
      </w:r>
      <w:r>
        <w:rPr>
          <w:color w:val="231F20"/>
        </w:rPr>
        <w:t>se</w:t>
      </w:r>
      <w:r>
        <w:rPr>
          <w:color w:val="231F20"/>
          <w:spacing w:val="22"/>
        </w:rPr>
        <w:t xml:space="preserve"> </w:t>
      </w:r>
      <w:r>
        <w:rPr>
          <w:color w:val="231F20"/>
        </w:rPr>
        <w:t>reconoce</w:t>
      </w:r>
      <w:r>
        <w:rPr>
          <w:color w:val="231F20"/>
          <w:spacing w:val="23"/>
        </w:rPr>
        <w:t xml:space="preserve"> </w:t>
      </w:r>
      <w:r>
        <w:rPr>
          <w:color w:val="231F20"/>
        </w:rPr>
        <w:t>el</w:t>
      </w:r>
      <w:r>
        <w:rPr>
          <w:color w:val="231F20"/>
          <w:spacing w:val="22"/>
        </w:rPr>
        <w:t xml:space="preserve"> </w:t>
      </w:r>
      <w:r>
        <w:rPr>
          <w:color w:val="231F20"/>
        </w:rPr>
        <w:t>agente</w:t>
      </w:r>
      <w:r>
        <w:rPr>
          <w:color w:val="231F20"/>
          <w:spacing w:val="22"/>
        </w:rPr>
        <w:t xml:space="preserve"> </w:t>
      </w:r>
      <w:r>
        <w:rPr>
          <w:color w:val="231F20"/>
        </w:rPr>
        <w:t>causal.</w:t>
      </w:r>
      <w:r>
        <w:rPr>
          <w:color w:val="231F20"/>
          <w:spacing w:val="22"/>
        </w:rPr>
        <w:t xml:space="preserve"> </w:t>
      </w:r>
      <w:r>
        <w:rPr>
          <w:color w:val="231F20"/>
        </w:rPr>
        <w:t>Se</w:t>
      </w:r>
      <w:r>
        <w:rPr>
          <w:color w:val="231F20"/>
          <w:spacing w:val="22"/>
        </w:rPr>
        <w:t xml:space="preserve"> </w:t>
      </w:r>
      <w:r>
        <w:rPr>
          <w:color w:val="231F20"/>
        </w:rPr>
        <w:t>ha</w:t>
      </w:r>
      <w:r>
        <w:rPr>
          <w:color w:val="231F20"/>
          <w:spacing w:val="22"/>
        </w:rPr>
        <w:t xml:space="preserve"> </w:t>
      </w:r>
      <w:r>
        <w:rPr>
          <w:color w:val="231F20"/>
        </w:rPr>
        <w:t>establecido</w:t>
      </w:r>
      <w:r>
        <w:rPr>
          <w:color w:val="231F20"/>
          <w:spacing w:val="22"/>
        </w:rPr>
        <w:t xml:space="preserve"> </w:t>
      </w:r>
      <w:r>
        <w:rPr>
          <w:color w:val="231F20"/>
        </w:rPr>
        <w:t>un</w:t>
      </w:r>
      <w:r>
        <w:rPr>
          <w:color w:val="231F20"/>
          <w:spacing w:val="22"/>
        </w:rPr>
        <w:t xml:space="preserve"> </w:t>
      </w:r>
      <w:r>
        <w:rPr>
          <w:color w:val="231F20"/>
        </w:rPr>
        <w:t>consen- so para la definición de caso de encefalitis que incluye parámetros clínicos y de laboratorio (</w:t>
      </w:r>
      <w:r>
        <w:rPr>
          <w:b/>
          <w:color w:val="231F20"/>
        </w:rPr>
        <w:t>Tabla 6</w:t>
      </w:r>
      <w:r>
        <w:rPr>
          <w:color w:val="231F20"/>
        </w:rPr>
        <w:t>). Un diagnóstico confirmado de encefalitis requiere: confirmación patológica de inflamación cerebral consistente con encefalitis; evidencia</w:t>
      </w:r>
      <w:r>
        <w:rPr>
          <w:color w:val="231F20"/>
          <w:spacing w:val="-13"/>
        </w:rPr>
        <w:t xml:space="preserve"> </w:t>
      </w:r>
      <w:r>
        <w:rPr>
          <w:color w:val="231F20"/>
        </w:rPr>
        <w:t>serológica,</w:t>
      </w:r>
      <w:r>
        <w:rPr>
          <w:color w:val="231F20"/>
          <w:spacing w:val="-12"/>
        </w:rPr>
        <w:t xml:space="preserve"> </w:t>
      </w:r>
      <w:r>
        <w:rPr>
          <w:color w:val="231F20"/>
        </w:rPr>
        <w:t>patológica</w:t>
      </w:r>
      <w:r>
        <w:rPr>
          <w:color w:val="231F20"/>
          <w:spacing w:val="-13"/>
        </w:rPr>
        <w:t xml:space="preserve"> </w:t>
      </w:r>
      <w:r>
        <w:rPr>
          <w:color w:val="231F20"/>
        </w:rPr>
        <w:t>o</w:t>
      </w:r>
      <w:r>
        <w:rPr>
          <w:color w:val="231F20"/>
          <w:spacing w:val="-12"/>
        </w:rPr>
        <w:t xml:space="preserve"> </w:t>
      </w:r>
      <w:r>
        <w:rPr>
          <w:color w:val="231F20"/>
        </w:rPr>
        <w:t>microbiológica</w:t>
      </w:r>
      <w:r>
        <w:rPr>
          <w:color w:val="231F20"/>
          <w:spacing w:val="-13"/>
        </w:rPr>
        <w:t xml:space="preserve"> </w:t>
      </w:r>
      <w:r>
        <w:rPr>
          <w:color w:val="231F20"/>
        </w:rPr>
        <w:t>de</w:t>
      </w:r>
      <w:r>
        <w:rPr>
          <w:color w:val="231F20"/>
          <w:spacing w:val="-12"/>
        </w:rPr>
        <w:t xml:space="preserve"> </w:t>
      </w:r>
      <w:r>
        <w:rPr>
          <w:color w:val="231F20"/>
        </w:rPr>
        <w:t>infección</w:t>
      </w:r>
      <w:r>
        <w:rPr>
          <w:color w:val="231F20"/>
          <w:spacing w:val="-13"/>
        </w:rPr>
        <w:t xml:space="preserve"> </w:t>
      </w:r>
      <w:r>
        <w:rPr>
          <w:color w:val="231F20"/>
        </w:rPr>
        <w:t>con</w:t>
      </w:r>
      <w:r>
        <w:rPr>
          <w:color w:val="231F20"/>
          <w:spacing w:val="-12"/>
        </w:rPr>
        <w:t xml:space="preserve"> </w:t>
      </w:r>
      <w:r>
        <w:rPr>
          <w:color w:val="231F20"/>
        </w:rPr>
        <w:t>un</w:t>
      </w:r>
      <w:r>
        <w:rPr>
          <w:color w:val="231F20"/>
          <w:spacing w:val="-13"/>
        </w:rPr>
        <w:t xml:space="preserve"> </w:t>
      </w:r>
      <w:r>
        <w:rPr>
          <w:color w:val="231F20"/>
        </w:rPr>
        <w:t>microor- ganismo</w:t>
      </w:r>
      <w:r>
        <w:rPr>
          <w:color w:val="231F20"/>
          <w:spacing w:val="-6"/>
        </w:rPr>
        <w:t xml:space="preserve"> </w:t>
      </w:r>
      <w:r>
        <w:rPr>
          <w:color w:val="231F20"/>
        </w:rPr>
        <w:t>relacionado</w:t>
      </w:r>
      <w:r>
        <w:rPr>
          <w:color w:val="231F20"/>
          <w:spacing w:val="-6"/>
        </w:rPr>
        <w:t xml:space="preserve"> </w:t>
      </w:r>
      <w:r>
        <w:rPr>
          <w:color w:val="231F20"/>
        </w:rPr>
        <w:t>con</w:t>
      </w:r>
      <w:r>
        <w:rPr>
          <w:color w:val="231F20"/>
          <w:spacing w:val="-6"/>
        </w:rPr>
        <w:t xml:space="preserve"> </w:t>
      </w:r>
      <w:r>
        <w:rPr>
          <w:color w:val="231F20"/>
        </w:rPr>
        <w:t>encefalitis</w:t>
      </w:r>
      <w:r>
        <w:rPr>
          <w:color w:val="231F20"/>
          <w:spacing w:val="-6"/>
        </w:rPr>
        <w:t xml:space="preserve"> </w:t>
      </w:r>
      <w:r>
        <w:rPr>
          <w:color w:val="231F20"/>
        </w:rPr>
        <w:t>tomado</w:t>
      </w:r>
      <w:r>
        <w:rPr>
          <w:color w:val="231F20"/>
          <w:spacing w:val="-6"/>
        </w:rPr>
        <w:t xml:space="preserve"> </w:t>
      </w:r>
      <w:r>
        <w:rPr>
          <w:color w:val="231F20"/>
        </w:rPr>
        <w:t>de</w:t>
      </w:r>
      <w:r>
        <w:rPr>
          <w:color w:val="231F20"/>
          <w:spacing w:val="-6"/>
        </w:rPr>
        <w:t xml:space="preserve"> </w:t>
      </w:r>
      <w:r>
        <w:rPr>
          <w:color w:val="231F20"/>
        </w:rPr>
        <w:t>una</w:t>
      </w:r>
      <w:r>
        <w:rPr>
          <w:color w:val="231F20"/>
          <w:spacing w:val="-6"/>
        </w:rPr>
        <w:t xml:space="preserve"> </w:t>
      </w:r>
      <w:r>
        <w:rPr>
          <w:color w:val="231F20"/>
        </w:rPr>
        <w:t>muestra</w:t>
      </w:r>
      <w:r>
        <w:rPr>
          <w:color w:val="231F20"/>
          <w:spacing w:val="-6"/>
        </w:rPr>
        <w:t xml:space="preserve"> </w:t>
      </w:r>
      <w:r>
        <w:rPr>
          <w:color w:val="231F20"/>
        </w:rPr>
        <w:t>clínica</w:t>
      </w:r>
      <w:r>
        <w:rPr>
          <w:color w:val="231F20"/>
          <w:spacing w:val="-6"/>
        </w:rPr>
        <w:t xml:space="preserve"> </w:t>
      </w:r>
      <w:r>
        <w:rPr>
          <w:color w:val="231F20"/>
        </w:rPr>
        <w:t>apropiada; o</w:t>
      </w:r>
      <w:r>
        <w:rPr>
          <w:color w:val="231F20"/>
          <w:spacing w:val="15"/>
        </w:rPr>
        <w:t xml:space="preserve"> </w:t>
      </w:r>
      <w:r>
        <w:rPr>
          <w:color w:val="231F20"/>
        </w:rPr>
        <w:t>evidencia</w:t>
      </w:r>
      <w:r>
        <w:rPr>
          <w:color w:val="231F20"/>
          <w:spacing w:val="16"/>
        </w:rPr>
        <w:t xml:space="preserve"> </w:t>
      </w:r>
      <w:r>
        <w:rPr>
          <w:color w:val="231F20"/>
        </w:rPr>
        <w:t>de</w:t>
      </w:r>
      <w:r>
        <w:rPr>
          <w:color w:val="231F20"/>
          <w:spacing w:val="16"/>
        </w:rPr>
        <w:t xml:space="preserve"> </w:t>
      </w:r>
      <w:r>
        <w:rPr>
          <w:color w:val="231F20"/>
        </w:rPr>
        <w:t>laboratorio</w:t>
      </w:r>
      <w:r>
        <w:rPr>
          <w:color w:val="231F20"/>
          <w:spacing w:val="16"/>
        </w:rPr>
        <w:t xml:space="preserve"> </w:t>
      </w:r>
      <w:r>
        <w:rPr>
          <w:color w:val="231F20"/>
        </w:rPr>
        <w:t>de</w:t>
      </w:r>
      <w:r>
        <w:rPr>
          <w:color w:val="231F20"/>
          <w:spacing w:val="15"/>
        </w:rPr>
        <w:t xml:space="preserve"> </w:t>
      </w:r>
      <w:r>
        <w:rPr>
          <w:color w:val="231F20"/>
        </w:rPr>
        <w:t>una</w:t>
      </w:r>
      <w:r>
        <w:rPr>
          <w:color w:val="231F20"/>
          <w:spacing w:val="16"/>
        </w:rPr>
        <w:t xml:space="preserve"> </w:t>
      </w:r>
      <w:r>
        <w:rPr>
          <w:color w:val="231F20"/>
        </w:rPr>
        <w:t>enfermedad</w:t>
      </w:r>
      <w:r>
        <w:rPr>
          <w:color w:val="231F20"/>
          <w:spacing w:val="16"/>
        </w:rPr>
        <w:t xml:space="preserve"> </w:t>
      </w:r>
      <w:r>
        <w:rPr>
          <w:color w:val="231F20"/>
        </w:rPr>
        <w:t>autoinmune</w:t>
      </w:r>
      <w:r>
        <w:rPr>
          <w:color w:val="231F20"/>
          <w:spacing w:val="16"/>
        </w:rPr>
        <w:t xml:space="preserve"> </w:t>
      </w:r>
      <w:r>
        <w:rPr>
          <w:color w:val="231F20"/>
        </w:rPr>
        <w:t>asociada</w:t>
      </w:r>
      <w:r>
        <w:rPr>
          <w:color w:val="231F20"/>
          <w:spacing w:val="15"/>
        </w:rPr>
        <w:t xml:space="preserve"> </w:t>
      </w:r>
      <w:r>
        <w:rPr>
          <w:color w:val="231F20"/>
        </w:rPr>
        <w:t>con</w:t>
      </w:r>
      <w:r>
        <w:rPr>
          <w:color w:val="231F20"/>
          <w:spacing w:val="16"/>
        </w:rPr>
        <w:t xml:space="preserve"> </w:t>
      </w:r>
      <w:r>
        <w:rPr>
          <w:color w:val="231F20"/>
          <w:spacing w:val="-5"/>
        </w:rPr>
        <w:t>en-</w:t>
      </w:r>
    </w:p>
    <w:p w14:paraId="4D8CCDCC" w14:textId="77777777" w:rsidR="00D73ACD" w:rsidRDefault="00D73ACD">
      <w:pPr>
        <w:pStyle w:val="BodyText"/>
        <w:spacing w:before="55"/>
        <w:ind w:left="110"/>
        <w:jc w:val="both"/>
      </w:pPr>
      <w:r>
        <w:rPr>
          <w:color w:val="231F20"/>
          <w:w w:val="90"/>
        </w:rPr>
        <w:t>cefalitis</w:t>
      </w:r>
      <w:r>
        <w:rPr>
          <w:color w:val="231F20"/>
          <w:spacing w:val="8"/>
        </w:rPr>
        <w:t xml:space="preserve"> </w:t>
      </w:r>
      <w:r>
        <w:rPr>
          <w:color w:val="231F20"/>
          <w:spacing w:val="-2"/>
          <w:w w:val="95"/>
        </w:rPr>
        <w:t>(21).</w:t>
      </w:r>
    </w:p>
    <w:p w14:paraId="2DBFED91" w14:textId="77777777" w:rsidR="00D73ACD" w:rsidRDefault="00D73ACD">
      <w:pPr>
        <w:jc w:val="both"/>
        <w:sectPr w:rsidR="00D73ACD" w:rsidSect="00D73ACD">
          <w:pgSz w:w="8230" w:h="12190"/>
          <w:pgMar w:top="1140" w:right="740" w:bottom="560" w:left="740" w:header="279" w:footer="370" w:gutter="0"/>
          <w:cols w:space="708"/>
        </w:sectPr>
      </w:pPr>
    </w:p>
    <w:p w14:paraId="3709A114" w14:textId="77777777" w:rsidR="00D73ACD" w:rsidRDefault="00D73ACD">
      <w:pPr>
        <w:pStyle w:val="BodyText"/>
        <w:spacing w:before="5"/>
        <w:rPr>
          <w:sz w:val="25"/>
        </w:rPr>
      </w:pPr>
      <w:r>
        <w:pict w14:anchorId="33589B0A">
          <v:rect id="docshape1475" o:spid="_x0000_s2314" style="position:absolute;margin-left:565pt;margin-top:56.7pt;width:1pt;height:354.35pt;z-index:-251658240;mso-position-horizontal-relative:page;mso-position-vertical-relative:page" fillcolor="#00464f" stroked="f">
            <w10:wrap anchorx="page" anchory="page"/>
          </v:rect>
        </w:pict>
      </w:r>
      <w:r>
        <w:rPr>
          <w:noProof/>
        </w:rPr>
        <w:drawing>
          <wp:anchor distT="0" distB="0" distL="0" distR="0" simplePos="0" relativeHeight="251672576" behindDoc="0" locked="0" layoutInCell="1" allowOverlap="1" wp14:anchorId="6E095531" wp14:editId="77162BD0">
            <wp:simplePos x="0" y="0"/>
            <wp:positionH relativeFrom="page">
              <wp:posOffset>7186765</wp:posOffset>
            </wp:positionH>
            <wp:positionV relativeFrom="page">
              <wp:posOffset>4901400</wp:posOffset>
            </wp:positionV>
            <wp:extent cx="379171" cy="318604"/>
            <wp:effectExtent l="0" t="0" r="0" b="0"/>
            <wp:wrapNone/>
            <wp:docPr id="127" name="image2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237.png"/>
                    <pic:cNvPicPr/>
                  </pic:nvPicPr>
                  <pic:blipFill>
                    <a:blip r:embed="rId33" cstate="print"/>
                    <a:stretch>
                      <a:fillRect/>
                    </a:stretch>
                  </pic:blipFill>
                  <pic:spPr>
                    <a:xfrm>
                      <a:off x="0" y="0"/>
                      <a:ext cx="379171" cy="318604"/>
                    </a:xfrm>
                    <a:prstGeom prst="rect">
                      <a:avLst/>
                    </a:prstGeom>
                  </pic:spPr>
                </pic:pic>
              </a:graphicData>
            </a:graphic>
          </wp:anchor>
        </w:drawing>
      </w:r>
      <w:r>
        <w:pict w14:anchorId="69408C72">
          <v:shape id="docshape1476" o:spid="_x0000_s2098" type="#_x0000_t202" style="position:absolute;margin-left:567.05pt;margin-top:246.45pt;width:12.95pt;height:44.8pt;z-index:251658240;mso-position-horizontal-relative:page;mso-position-vertical-relative:page" filled="f" stroked="f">
            <v:textbox style="layout-flow:vertical" inset="0,0,0,0">
              <w:txbxContent>
                <w:p w14:paraId="66849CFB" w14:textId="77777777" w:rsidR="00D73ACD" w:rsidRDefault="00D73ACD">
                  <w:pPr>
                    <w:spacing w:before="30"/>
                    <w:ind w:left="20"/>
                    <w:rPr>
                      <w:rFonts w:ascii="Arial" w:hAnsi="Arial"/>
                      <w:sz w:val="16"/>
                    </w:rPr>
                  </w:pPr>
                  <w:r>
                    <w:rPr>
                      <w:rFonts w:ascii="Arial" w:hAnsi="Arial"/>
                      <w:color w:val="00464F"/>
                      <w:w w:val="105"/>
                      <w:sz w:val="16"/>
                    </w:rPr>
                    <w:t>Capítulo</w:t>
                  </w:r>
                  <w:r>
                    <w:rPr>
                      <w:rFonts w:ascii="Arial" w:hAnsi="Arial"/>
                      <w:color w:val="00464F"/>
                      <w:spacing w:val="-9"/>
                      <w:w w:val="105"/>
                      <w:sz w:val="16"/>
                    </w:rPr>
                    <w:t xml:space="preserve"> </w:t>
                  </w:r>
                  <w:r>
                    <w:rPr>
                      <w:rFonts w:ascii="Arial" w:hAnsi="Arial"/>
                      <w:color w:val="00464F"/>
                      <w:spacing w:val="-5"/>
                      <w:w w:val="105"/>
                      <w:sz w:val="16"/>
                    </w:rPr>
                    <w:t>15</w:t>
                  </w:r>
                </w:p>
              </w:txbxContent>
            </v:textbox>
            <w10:wrap anchorx="page" anchory="page"/>
          </v:shape>
        </w:pict>
      </w:r>
      <w:r>
        <w:pict w14:anchorId="6C58EBFF">
          <v:shape id="docshape1477" o:spid="_x0000_s2099" type="#_x0000_t202" style="position:absolute;margin-left:567.05pt;margin-top:295.25pt;width:12.95pt;height:3.8pt;z-index:251658240;mso-position-horizontal-relative:page;mso-position-vertical-relative:page" filled="f" stroked="f">
            <v:textbox style="layout-flow:vertical" inset="0,0,0,0">
              <w:txbxContent>
                <w:p w14:paraId="46990959" w14:textId="77777777" w:rsidR="00D73ACD" w:rsidRDefault="00D73ACD">
                  <w:pPr>
                    <w:spacing w:before="30"/>
                    <w:ind w:left="20"/>
                    <w:rPr>
                      <w:rFonts w:ascii="Arial"/>
                      <w:sz w:val="16"/>
                    </w:rPr>
                  </w:pPr>
                  <w:r>
                    <w:rPr>
                      <w:rFonts w:ascii="Arial"/>
                      <w:color w:val="00464F"/>
                      <w:w w:val="85"/>
                      <w:sz w:val="16"/>
                    </w:rPr>
                    <w:t>|</w:t>
                  </w:r>
                </w:p>
              </w:txbxContent>
            </v:textbox>
            <w10:wrap anchorx="page" anchory="page"/>
          </v:shape>
        </w:pict>
      </w:r>
      <w:r>
        <w:pict w14:anchorId="2A6275C5">
          <v:shape id="docshape1478" o:spid="_x0000_s2100" type="#_x0000_t202" style="position:absolute;margin-left:567.05pt;margin-top:303pt;width:12.95pt;height:66.5pt;z-index:251658240;mso-position-horizontal-relative:page;mso-position-vertical-relative:page" filled="f" stroked="f">
            <v:textbox style="layout-flow:vertical" inset="0,0,0,0">
              <w:txbxContent>
                <w:p w14:paraId="76927584" w14:textId="77777777" w:rsidR="00D73ACD" w:rsidRDefault="00D73ACD">
                  <w:pPr>
                    <w:spacing w:before="30"/>
                    <w:ind w:left="20"/>
                    <w:rPr>
                      <w:rFonts w:ascii="Arial"/>
                      <w:sz w:val="16"/>
                    </w:rPr>
                  </w:pPr>
                  <w:r>
                    <w:rPr>
                      <w:rFonts w:ascii="Arial"/>
                      <w:color w:val="00464F"/>
                      <w:spacing w:val="-2"/>
                      <w:w w:val="105"/>
                      <w:sz w:val="16"/>
                    </w:rPr>
                    <w:t>Neuroinfecciones</w:t>
                  </w:r>
                </w:p>
              </w:txbxContent>
            </v:textbox>
            <w10:wrap anchorx="page" anchory="page"/>
          </v:shape>
        </w:pict>
      </w:r>
      <w:r>
        <w:pict w14:anchorId="1E4CE235">
          <v:shape id="docshape1479" o:spid="_x0000_s2101" type="#_x0000_t202" style="position:absolute;margin-left:16.55pt;margin-top:357pt;width:12.95pt;height:15.95pt;z-index:251658240;mso-position-horizontal-relative:page;mso-position-vertical-relative:page" filled="f" stroked="f">
            <v:textbox style="layout-flow:vertical" inset="0,0,0,0">
              <w:txbxContent>
                <w:p w14:paraId="5821543E" w14:textId="77777777" w:rsidR="00D73ACD" w:rsidRDefault="00D73ACD">
                  <w:pPr>
                    <w:spacing w:before="30"/>
                    <w:ind w:left="20"/>
                    <w:rPr>
                      <w:rFonts w:ascii="Arial"/>
                      <w:sz w:val="16"/>
                    </w:rPr>
                  </w:pPr>
                  <w:r>
                    <w:rPr>
                      <w:rFonts w:ascii="Arial"/>
                      <w:color w:val="231F20"/>
                      <w:spacing w:val="-5"/>
                      <w:w w:val="105"/>
                      <w:sz w:val="16"/>
                    </w:rPr>
                    <w:t>235</w:t>
                  </w:r>
                </w:p>
              </w:txbxContent>
            </v:textbox>
            <w10:wrap anchorx="page" anchory="page"/>
          </v:shape>
        </w:pict>
      </w:r>
    </w:p>
    <w:p w14:paraId="07754819" w14:textId="77777777" w:rsidR="00D73ACD" w:rsidRDefault="00D73ACD">
      <w:pPr>
        <w:spacing w:before="101"/>
        <w:ind w:left="107"/>
        <w:rPr>
          <w:rFonts w:ascii="Tahoma" w:hAnsi="Tahoma"/>
          <w:sz w:val="16"/>
        </w:rPr>
      </w:pPr>
      <w:r>
        <w:rPr>
          <w:rFonts w:ascii="Arial" w:hAnsi="Arial"/>
          <w:b/>
          <w:color w:val="231F20"/>
          <w:sz w:val="16"/>
        </w:rPr>
        <w:t>Tabla</w:t>
      </w:r>
      <w:r>
        <w:rPr>
          <w:rFonts w:ascii="Arial" w:hAnsi="Arial"/>
          <w:b/>
          <w:color w:val="231F20"/>
          <w:spacing w:val="11"/>
          <w:sz w:val="16"/>
        </w:rPr>
        <w:t xml:space="preserve"> </w:t>
      </w:r>
      <w:r>
        <w:rPr>
          <w:rFonts w:ascii="Arial" w:hAnsi="Arial"/>
          <w:b/>
          <w:color w:val="231F20"/>
          <w:sz w:val="16"/>
        </w:rPr>
        <w:t>5.</w:t>
      </w:r>
      <w:r>
        <w:rPr>
          <w:rFonts w:ascii="Arial" w:hAnsi="Arial"/>
          <w:b/>
          <w:color w:val="231F20"/>
          <w:spacing w:val="4"/>
          <w:sz w:val="16"/>
        </w:rPr>
        <w:t xml:space="preserve"> </w:t>
      </w:r>
      <w:r>
        <w:rPr>
          <w:rFonts w:ascii="Tahoma" w:hAnsi="Tahoma"/>
          <w:color w:val="231F20"/>
          <w:sz w:val="16"/>
        </w:rPr>
        <w:t>Clínica, diagnóstico</w:t>
      </w:r>
      <w:r>
        <w:rPr>
          <w:rFonts w:ascii="Tahoma" w:hAnsi="Tahoma"/>
          <w:color w:val="231F20"/>
          <w:spacing w:val="6"/>
          <w:sz w:val="16"/>
        </w:rPr>
        <w:t xml:space="preserve"> </w:t>
      </w:r>
      <w:r>
        <w:rPr>
          <w:rFonts w:ascii="Tahoma" w:hAnsi="Tahoma"/>
          <w:color w:val="231F20"/>
          <w:sz w:val="16"/>
        </w:rPr>
        <w:t>y</w:t>
      </w:r>
      <w:r>
        <w:rPr>
          <w:rFonts w:ascii="Tahoma" w:hAnsi="Tahoma"/>
          <w:color w:val="231F20"/>
          <w:spacing w:val="7"/>
          <w:sz w:val="16"/>
        </w:rPr>
        <w:t xml:space="preserve"> </w:t>
      </w:r>
      <w:r>
        <w:rPr>
          <w:rFonts w:ascii="Tahoma" w:hAnsi="Tahoma"/>
          <w:color w:val="231F20"/>
          <w:sz w:val="16"/>
        </w:rPr>
        <w:t>tratamiento</w:t>
      </w:r>
      <w:r>
        <w:rPr>
          <w:rFonts w:ascii="Tahoma" w:hAnsi="Tahoma"/>
          <w:color w:val="231F20"/>
          <w:spacing w:val="6"/>
          <w:sz w:val="16"/>
        </w:rPr>
        <w:t xml:space="preserve"> </w:t>
      </w:r>
      <w:r>
        <w:rPr>
          <w:rFonts w:ascii="Tahoma" w:hAnsi="Tahoma"/>
          <w:color w:val="231F20"/>
          <w:sz w:val="16"/>
        </w:rPr>
        <w:t>de</w:t>
      </w:r>
      <w:r>
        <w:rPr>
          <w:rFonts w:ascii="Tahoma" w:hAnsi="Tahoma"/>
          <w:color w:val="231F20"/>
          <w:spacing w:val="7"/>
          <w:sz w:val="16"/>
        </w:rPr>
        <w:t xml:space="preserve"> </w:t>
      </w:r>
      <w:r>
        <w:rPr>
          <w:rFonts w:ascii="Tahoma" w:hAnsi="Tahoma"/>
          <w:color w:val="231F20"/>
          <w:sz w:val="16"/>
        </w:rPr>
        <w:t>las</w:t>
      </w:r>
      <w:r>
        <w:rPr>
          <w:rFonts w:ascii="Tahoma" w:hAnsi="Tahoma"/>
          <w:color w:val="231F20"/>
          <w:spacing w:val="7"/>
          <w:sz w:val="16"/>
        </w:rPr>
        <w:t xml:space="preserve"> </w:t>
      </w:r>
      <w:r>
        <w:rPr>
          <w:rFonts w:ascii="Tahoma" w:hAnsi="Tahoma"/>
          <w:color w:val="231F20"/>
          <w:sz w:val="16"/>
        </w:rPr>
        <w:t>principales</w:t>
      </w:r>
      <w:r>
        <w:rPr>
          <w:rFonts w:ascii="Tahoma" w:hAnsi="Tahoma"/>
          <w:color w:val="231F20"/>
          <w:spacing w:val="6"/>
          <w:sz w:val="16"/>
        </w:rPr>
        <w:t xml:space="preserve"> </w:t>
      </w:r>
      <w:r>
        <w:rPr>
          <w:rFonts w:ascii="Tahoma" w:hAnsi="Tahoma"/>
          <w:color w:val="231F20"/>
          <w:sz w:val="16"/>
        </w:rPr>
        <w:t>causas</w:t>
      </w:r>
      <w:r>
        <w:rPr>
          <w:rFonts w:ascii="Tahoma" w:hAnsi="Tahoma"/>
          <w:color w:val="231F20"/>
          <w:spacing w:val="7"/>
          <w:sz w:val="16"/>
        </w:rPr>
        <w:t xml:space="preserve"> </w:t>
      </w:r>
      <w:r>
        <w:rPr>
          <w:rFonts w:ascii="Tahoma" w:hAnsi="Tahoma"/>
          <w:color w:val="231F20"/>
          <w:sz w:val="16"/>
        </w:rPr>
        <w:t>de</w:t>
      </w:r>
      <w:r>
        <w:rPr>
          <w:rFonts w:ascii="Tahoma" w:hAnsi="Tahoma"/>
          <w:color w:val="231F20"/>
          <w:spacing w:val="6"/>
          <w:sz w:val="16"/>
        </w:rPr>
        <w:t xml:space="preserve"> </w:t>
      </w:r>
      <w:r>
        <w:rPr>
          <w:rFonts w:ascii="Tahoma" w:hAnsi="Tahoma"/>
          <w:color w:val="231F20"/>
          <w:sz w:val="16"/>
        </w:rPr>
        <w:t>la</w:t>
      </w:r>
      <w:r>
        <w:rPr>
          <w:rFonts w:ascii="Tahoma" w:hAnsi="Tahoma"/>
          <w:color w:val="231F20"/>
          <w:spacing w:val="7"/>
          <w:sz w:val="16"/>
        </w:rPr>
        <w:t xml:space="preserve"> </w:t>
      </w:r>
      <w:r>
        <w:rPr>
          <w:rFonts w:ascii="Tahoma" w:hAnsi="Tahoma"/>
          <w:color w:val="231F20"/>
          <w:sz w:val="16"/>
        </w:rPr>
        <w:t>encefalitis</w:t>
      </w:r>
      <w:r>
        <w:rPr>
          <w:rFonts w:ascii="Tahoma" w:hAnsi="Tahoma"/>
          <w:color w:val="231F20"/>
          <w:spacing w:val="7"/>
          <w:sz w:val="16"/>
        </w:rPr>
        <w:t xml:space="preserve"> </w:t>
      </w:r>
      <w:r>
        <w:rPr>
          <w:rFonts w:ascii="Tahoma" w:hAnsi="Tahoma"/>
          <w:color w:val="231F20"/>
          <w:sz w:val="16"/>
        </w:rPr>
        <w:t>viral</w:t>
      </w:r>
      <w:r>
        <w:rPr>
          <w:rFonts w:ascii="Tahoma" w:hAnsi="Tahoma"/>
          <w:color w:val="231F20"/>
          <w:spacing w:val="6"/>
          <w:sz w:val="16"/>
        </w:rPr>
        <w:t xml:space="preserve"> </w:t>
      </w:r>
      <w:r>
        <w:rPr>
          <w:rFonts w:ascii="Tahoma" w:hAnsi="Tahoma"/>
          <w:color w:val="231F20"/>
          <w:spacing w:val="-4"/>
          <w:sz w:val="16"/>
        </w:rPr>
        <w:t>(20)</w:t>
      </w:r>
    </w:p>
    <w:p w14:paraId="395B93AA" w14:textId="77777777" w:rsidR="00D73ACD" w:rsidRDefault="00D73ACD">
      <w:pPr>
        <w:pStyle w:val="BodyText"/>
        <w:spacing w:before="10" w:after="1"/>
        <w:rPr>
          <w:rFonts w:ascii="Tahoma"/>
          <w:sz w:val="17"/>
        </w:rPr>
      </w:pPr>
    </w:p>
    <w:tbl>
      <w:tblPr>
        <w:tblW w:w="0" w:type="auto"/>
        <w:tblInd w:w="114" w:type="dxa"/>
        <w:tblLayout w:type="fixed"/>
        <w:tblCellMar>
          <w:left w:w="0" w:type="dxa"/>
          <w:right w:w="0" w:type="dxa"/>
        </w:tblCellMar>
        <w:tblLook w:val="01E0" w:firstRow="1" w:lastRow="1" w:firstColumn="1" w:lastColumn="1" w:noHBand="0" w:noVBand="0"/>
      </w:tblPr>
      <w:tblGrid>
        <w:gridCol w:w="1043"/>
        <w:gridCol w:w="1722"/>
        <w:gridCol w:w="2339"/>
        <w:gridCol w:w="1677"/>
        <w:gridCol w:w="1378"/>
        <w:gridCol w:w="1890"/>
      </w:tblGrid>
      <w:tr w:rsidR="00D73ACD" w14:paraId="07F6C50E" w14:textId="77777777">
        <w:trPr>
          <w:trHeight w:val="510"/>
        </w:trPr>
        <w:tc>
          <w:tcPr>
            <w:tcW w:w="1043" w:type="dxa"/>
            <w:shd w:val="clear" w:color="auto" w:fill="00464F"/>
          </w:tcPr>
          <w:p w14:paraId="093CBD86" w14:textId="77777777" w:rsidR="00D73ACD" w:rsidRDefault="00D73ACD">
            <w:pPr>
              <w:pStyle w:val="TableParagraph"/>
              <w:spacing w:before="89"/>
              <w:ind w:left="194"/>
              <w:rPr>
                <w:b/>
                <w:sz w:val="16"/>
              </w:rPr>
            </w:pPr>
            <w:r>
              <w:rPr>
                <w:b/>
                <w:color w:val="FFFFFF"/>
                <w:spacing w:val="-2"/>
                <w:sz w:val="16"/>
              </w:rPr>
              <w:t>Patógeno</w:t>
            </w:r>
          </w:p>
        </w:tc>
        <w:tc>
          <w:tcPr>
            <w:tcW w:w="1722" w:type="dxa"/>
            <w:shd w:val="clear" w:color="auto" w:fill="00464F"/>
          </w:tcPr>
          <w:p w14:paraId="7A3F6C35" w14:textId="77777777" w:rsidR="00D73ACD" w:rsidRDefault="00D73ACD">
            <w:pPr>
              <w:pStyle w:val="TableParagraph"/>
              <w:spacing w:before="89"/>
              <w:ind w:left="459"/>
              <w:rPr>
                <w:b/>
                <w:sz w:val="16"/>
              </w:rPr>
            </w:pPr>
            <w:r>
              <w:rPr>
                <w:b/>
                <w:color w:val="FFFFFF"/>
                <w:spacing w:val="-2"/>
                <w:sz w:val="16"/>
              </w:rPr>
              <w:t>Demografía</w:t>
            </w:r>
          </w:p>
        </w:tc>
        <w:tc>
          <w:tcPr>
            <w:tcW w:w="2339" w:type="dxa"/>
            <w:shd w:val="clear" w:color="auto" w:fill="00464F"/>
          </w:tcPr>
          <w:p w14:paraId="6E2725BC" w14:textId="77777777" w:rsidR="00D73ACD" w:rsidRDefault="00D73ACD">
            <w:pPr>
              <w:pStyle w:val="TableParagraph"/>
              <w:spacing w:before="89"/>
              <w:ind w:left="185"/>
              <w:rPr>
                <w:b/>
                <w:sz w:val="16"/>
              </w:rPr>
            </w:pPr>
            <w:r>
              <w:rPr>
                <w:b/>
                <w:color w:val="FFFFFF"/>
                <w:w w:val="95"/>
                <w:sz w:val="16"/>
              </w:rPr>
              <w:t>Síntomas</w:t>
            </w:r>
            <w:r>
              <w:rPr>
                <w:b/>
                <w:color w:val="FFFFFF"/>
                <w:spacing w:val="-5"/>
                <w:w w:val="95"/>
                <w:sz w:val="16"/>
              </w:rPr>
              <w:t xml:space="preserve"> </w:t>
            </w:r>
            <w:r>
              <w:rPr>
                <w:b/>
                <w:color w:val="FFFFFF"/>
                <w:w w:val="95"/>
                <w:sz w:val="16"/>
              </w:rPr>
              <w:t>neurológicos</w:t>
            </w:r>
            <w:r>
              <w:rPr>
                <w:b/>
                <w:color w:val="FFFFFF"/>
                <w:spacing w:val="-4"/>
                <w:w w:val="95"/>
                <w:sz w:val="16"/>
              </w:rPr>
              <w:t xml:space="preserve"> (ce-</w:t>
            </w:r>
          </w:p>
          <w:p w14:paraId="6EDFA07E" w14:textId="77777777" w:rsidR="00D73ACD" w:rsidRDefault="00D73ACD">
            <w:pPr>
              <w:pStyle w:val="TableParagraph"/>
              <w:spacing w:before="8"/>
              <w:ind w:left="221"/>
              <w:rPr>
                <w:rFonts w:ascii="Trebuchet MS"/>
                <w:b/>
                <w:sz w:val="16"/>
              </w:rPr>
            </w:pPr>
            <w:r>
              <w:rPr>
                <w:rFonts w:ascii="Trebuchet MS"/>
                <w:b/>
                <w:color w:val="FFFFFF"/>
                <w:w w:val="90"/>
                <w:sz w:val="16"/>
              </w:rPr>
              <w:t>falea,</w:t>
            </w:r>
            <w:r>
              <w:rPr>
                <w:rFonts w:ascii="Trebuchet MS"/>
                <w:b/>
                <w:color w:val="FFFFFF"/>
                <w:spacing w:val="2"/>
                <w:sz w:val="16"/>
              </w:rPr>
              <w:t xml:space="preserve"> </w:t>
            </w:r>
            <w:r>
              <w:rPr>
                <w:rFonts w:ascii="Trebuchet MS"/>
                <w:b/>
                <w:color w:val="FFFFFF"/>
                <w:w w:val="90"/>
                <w:sz w:val="16"/>
              </w:rPr>
              <w:t>fiebre,</w:t>
            </w:r>
            <w:r>
              <w:rPr>
                <w:rFonts w:ascii="Trebuchet MS"/>
                <w:b/>
                <w:color w:val="FFFFFF"/>
                <w:spacing w:val="5"/>
                <w:sz w:val="16"/>
              </w:rPr>
              <w:t xml:space="preserve"> </w:t>
            </w:r>
            <w:r>
              <w:rPr>
                <w:rFonts w:ascii="Trebuchet MS"/>
                <w:b/>
                <w:color w:val="FFFFFF"/>
                <w:w w:val="90"/>
                <w:sz w:val="16"/>
              </w:rPr>
              <w:t>alt.</w:t>
            </w:r>
            <w:r>
              <w:rPr>
                <w:rFonts w:ascii="Trebuchet MS"/>
                <w:b/>
                <w:color w:val="FFFFFF"/>
                <w:spacing w:val="4"/>
                <w:sz w:val="16"/>
              </w:rPr>
              <w:t xml:space="preserve"> </w:t>
            </w:r>
            <w:r>
              <w:rPr>
                <w:rFonts w:ascii="Trebuchet MS"/>
                <w:b/>
                <w:color w:val="FFFFFF"/>
                <w:w w:val="90"/>
                <w:sz w:val="16"/>
              </w:rPr>
              <w:t>mental</w:t>
            </w:r>
            <w:r>
              <w:rPr>
                <w:rFonts w:ascii="Trebuchet MS"/>
                <w:b/>
                <w:color w:val="FFFFFF"/>
                <w:spacing w:val="10"/>
                <w:sz w:val="16"/>
              </w:rPr>
              <w:t xml:space="preserve"> </w:t>
            </w:r>
            <w:r>
              <w:rPr>
                <w:rFonts w:ascii="Trebuchet MS"/>
                <w:b/>
                <w:color w:val="FFFFFF"/>
                <w:spacing w:val="-5"/>
                <w:w w:val="90"/>
                <w:sz w:val="16"/>
              </w:rPr>
              <w:t>+)</w:t>
            </w:r>
          </w:p>
        </w:tc>
        <w:tc>
          <w:tcPr>
            <w:tcW w:w="1677" w:type="dxa"/>
            <w:shd w:val="clear" w:color="auto" w:fill="00464F"/>
          </w:tcPr>
          <w:p w14:paraId="141D0414" w14:textId="77777777" w:rsidR="00D73ACD" w:rsidRDefault="00D73ACD">
            <w:pPr>
              <w:pStyle w:val="TableParagraph"/>
              <w:spacing w:before="89" w:line="249" w:lineRule="auto"/>
              <w:ind w:left="369" w:firstLine="25"/>
              <w:rPr>
                <w:b/>
                <w:sz w:val="16"/>
              </w:rPr>
            </w:pPr>
            <w:r>
              <w:rPr>
                <w:b/>
                <w:color w:val="FFFFFF"/>
                <w:w w:val="95"/>
                <w:sz w:val="16"/>
              </w:rPr>
              <w:t>Síntomas</w:t>
            </w:r>
            <w:r>
              <w:rPr>
                <w:b/>
                <w:color w:val="FFFFFF"/>
                <w:spacing w:val="-9"/>
                <w:w w:val="95"/>
                <w:sz w:val="16"/>
              </w:rPr>
              <w:t xml:space="preserve"> </w:t>
            </w:r>
            <w:r>
              <w:rPr>
                <w:b/>
                <w:color w:val="FFFFFF"/>
                <w:w w:val="95"/>
                <w:sz w:val="16"/>
              </w:rPr>
              <w:t xml:space="preserve">no </w:t>
            </w:r>
            <w:r>
              <w:rPr>
                <w:b/>
                <w:color w:val="FFFFFF"/>
                <w:spacing w:val="-2"/>
                <w:w w:val="95"/>
                <w:sz w:val="16"/>
              </w:rPr>
              <w:t>neurológicos</w:t>
            </w:r>
          </w:p>
        </w:tc>
        <w:tc>
          <w:tcPr>
            <w:tcW w:w="1378" w:type="dxa"/>
            <w:shd w:val="clear" w:color="auto" w:fill="00464F"/>
          </w:tcPr>
          <w:p w14:paraId="383221F2" w14:textId="77777777" w:rsidR="00D73ACD" w:rsidRDefault="00D73ACD">
            <w:pPr>
              <w:pStyle w:val="TableParagraph"/>
              <w:spacing w:before="89"/>
              <w:ind w:left="260"/>
              <w:rPr>
                <w:b/>
                <w:sz w:val="16"/>
              </w:rPr>
            </w:pPr>
            <w:r>
              <w:rPr>
                <w:b/>
                <w:color w:val="FFFFFF"/>
                <w:spacing w:val="-2"/>
                <w:sz w:val="16"/>
              </w:rPr>
              <w:t>Diagnóstico</w:t>
            </w:r>
          </w:p>
        </w:tc>
        <w:tc>
          <w:tcPr>
            <w:tcW w:w="1890" w:type="dxa"/>
            <w:shd w:val="clear" w:color="auto" w:fill="00464F"/>
          </w:tcPr>
          <w:p w14:paraId="764D20F8" w14:textId="77777777" w:rsidR="00D73ACD" w:rsidRDefault="00D73ACD">
            <w:pPr>
              <w:pStyle w:val="TableParagraph"/>
              <w:spacing w:before="89"/>
              <w:ind w:left="509"/>
              <w:rPr>
                <w:b/>
                <w:sz w:val="16"/>
              </w:rPr>
            </w:pPr>
            <w:r>
              <w:rPr>
                <w:b/>
                <w:color w:val="FFFFFF"/>
                <w:spacing w:val="-2"/>
                <w:sz w:val="16"/>
              </w:rPr>
              <w:t>Tratamiento</w:t>
            </w:r>
          </w:p>
        </w:tc>
      </w:tr>
      <w:tr w:rsidR="00D73ACD" w14:paraId="7067B12D" w14:textId="77777777">
        <w:trPr>
          <w:trHeight w:val="284"/>
        </w:trPr>
        <w:tc>
          <w:tcPr>
            <w:tcW w:w="1043" w:type="dxa"/>
          </w:tcPr>
          <w:p w14:paraId="20F26069" w14:textId="77777777" w:rsidR="00D73ACD" w:rsidRDefault="00D73ACD">
            <w:pPr>
              <w:pStyle w:val="TableParagraph"/>
              <w:spacing w:before="89" w:line="175" w:lineRule="exact"/>
              <w:ind w:left="79"/>
              <w:rPr>
                <w:sz w:val="16"/>
              </w:rPr>
            </w:pPr>
            <w:r>
              <w:rPr>
                <w:color w:val="231F20"/>
                <w:spacing w:val="-5"/>
                <w:sz w:val="16"/>
              </w:rPr>
              <w:t>HSV</w:t>
            </w:r>
          </w:p>
        </w:tc>
        <w:tc>
          <w:tcPr>
            <w:tcW w:w="1722" w:type="dxa"/>
          </w:tcPr>
          <w:p w14:paraId="0D696A13" w14:textId="77777777" w:rsidR="00D73ACD" w:rsidRDefault="00D73ACD">
            <w:pPr>
              <w:pStyle w:val="TableParagraph"/>
              <w:spacing w:before="89" w:line="175" w:lineRule="exact"/>
              <w:ind w:left="136"/>
              <w:rPr>
                <w:sz w:val="16"/>
              </w:rPr>
            </w:pPr>
            <w:r>
              <w:rPr>
                <w:color w:val="231F20"/>
                <w:sz w:val="16"/>
              </w:rPr>
              <w:t>Jóvenes</w:t>
            </w:r>
            <w:r>
              <w:rPr>
                <w:color w:val="231F20"/>
                <w:spacing w:val="-7"/>
                <w:sz w:val="16"/>
              </w:rPr>
              <w:t xml:space="preserve"> </w:t>
            </w:r>
            <w:r>
              <w:rPr>
                <w:color w:val="231F20"/>
                <w:sz w:val="16"/>
              </w:rPr>
              <w:t>y</w:t>
            </w:r>
            <w:r>
              <w:rPr>
                <w:color w:val="231F20"/>
                <w:spacing w:val="-6"/>
                <w:sz w:val="16"/>
              </w:rPr>
              <w:t xml:space="preserve"> </w:t>
            </w:r>
            <w:r>
              <w:rPr>
                <w:color w:val="231F20"/>
                <w:spacing w:val="-2"/>
                <w:sz w:val="16"/>
              </w:rPr>
              <w:t>mayores</w:t>
            </w:r>
          </w:p>
        </w:tc>
        <w:tc>
          <w:tcPr>
            <w:tcW w:w="2339" w:type="dxa"/>
          </w:tcPr>
          <w:p w14:paraId="20170AC9" w14:textId="77777777" w:rsidR="00D73ACD" w:rsidRDefault="00D73ACD">
            <w:pPr>
              <w:pStyle w:val="TableParagraph"/>
              <w:spacing w:before="89" w:line="175" w:lineRule="exact"/>
              <w:ind w:left="101"/>
              <w:rPr>
                <w:sz w:val="16"/>
              </w:rPr>
            </w:pPr>
            <w:r>
              <w:rPr>
                <w:color w:val="231F20"/>
                <w:sz w:val="16"/>
              </w:rPr>
              <w:t>Convulsiones,</w:t>
            </w:r>
            <w:r>
              <w:rPr>
                <w:color w:val="231F20"/>
                <w:spacing w:val="4"/>
                <w:sz w:val="16"/>
              </w:rPr>
              <w:t xml:space="preserve"> </w:t>
            </w:r>
            <w:r>
              <w:rPr>
                <w:color w:val="231F20"/>
                <w:spacing w:val="-2"/>
                <w:sz w:val="16"/>
              </w:rPr>
              <w:t>alucinaciones,</w:t>
            </w:r>
          </w:p>
        </w:tc>
        <w:tc>
          <w:tcPr>
            <w:tcW w:w="1677" w:type="dxa"/>
          </w:tcPr>
          <w:p w14:paraId="2F05771E" w14:textId="77777777" w:rsidR="00D73ACD" w:rsidRDefault="00D73ACD">
            <w:pPr>
              <w:pStyle w:val="TableParagraph"/>
              <w:spacing w:before="89" w:line="175" w:lineRule="exact"/>
              <w:ind w:left="86"/>
              <w:rPr>
                <w:sz w:val="16"/>
              </w:rPr>
            </w:pPr>
            <w:r>
              <w:rPr>
                <w:color w:val="231F20"/>
                <w:spacing w:val="-2"/>
                <w:w w:val="105"/>
                <w:sz w:val="16"/>
              </w:rPr>
              <w:t>Sarpullido</w:t>
            </w:r>
          </w:p>
        </w:tc>
        <w:tc>
          <w:tcPr>
            <w:tcW w:w="1378" w:type="dxa"/>
          </w:tcPr>
          <w:p w14:paraId="7FB79947" w14:textId="77777777" w:rsidR="00D73ACD" w:rsidRDefault="00D73ACD">
            <w:pPr>
              <w:pStyle w:val="TableParagraph"/>
              <w:spacing w:before="89" w:line="175" w:lineRule="exact"/>
              <w:ind w:left="96"/>
              <w:rPr>
                <w:sz w:val="16"/>
              </w:rPr>
            </w:pPr>
            <w:r>
              <w:rPr>
                <w:color w:val="231F20"/>
                <w:w w:val="90"/>
                <w:sz w:val="16"/>
              </w:rPr>
              <w:t>PCR</w:t>
            </w:r>
            <w:r>
              <w:rPr>
                <w:color w:val="231F20"/>
                <w:spacing w:val="1"/>
                <w:sz w:val="16"/>
              </w:rPr>
              <w:t xml:space="preserve"> </w:t>
            </w:r>
            <w:r>
              <w:rPr>
                <w:color w:val="231F20"/>
                <w:w w:val="90"/>
                <w:sz w:val="16"/>
              </w:rPr>
              <w:t>HSV-1</w:t>
            </w:r>
            <w:r>
              <w:rPr>
                <w:color w:val="231F20"/>
                <w:spacing w:val="2"/>
                <w:sz w:val="16"/>
              </w:rPr>
              <w:t xml:space="preserve"> </w:t>
            </w:r>
            <w:r>
              <w:rPr>
                <w:color w:val="231F20"/>
                <w:w w:val="90"/>
                <w:sz w:val="16"/>
              </w:rPr>
              <w:t>y</w:t>
            </w:r>
            <w:r>
              <w:rPr>
                <w:color w:val="231F20"/>
                <w:spacing w:val="1"/>
                <w:sz w:val="16"/>
              </w:rPr>
              <w:t xml:space="preserve"> </w:t>
            </w:r>
            <w:r>
              <w:rPr>
                <w:color w:val="231F20"/>
                <w:spacing w:val="-10"/>
                <w:w w:val="90"/>
                <w:sz w:val="16"/>
              </w:rPr>
              <w:t>2</w:t>
            </w:r>
          </w:p>
        </w:tc>
        <w:tc>
          <w:tcPr>
            <w:tcW w:w="1890" w:type="dxa"/>
          </w:tcPr>
          <w:p w14:paraId="418041C3" w14:textId="77777777" w:rsidR="00D73ACD" w:rsidRDefault="00D73ACD">
            <w:pPr>
              <w:pStyle w:val="TableParagraph"/>
              <w:spacing w:before="79" w:line="185" w:lineRule="exact"/>
              <w:ind w:left="93"/>
              <w:rPr>
                <w:rFonts w:ascii="Tahoma"/>
                <w:sz w:val="16"/>
              </w:rPr>
            </w:pPr>
            <w:r>
              <w:rPr>
                <w:rFonts w:ascii="Tahoma"/>
                <w:color w:val="231F20"/>
                <w:w w:val="105"/>
                <w:sz w:val="16"/>
              </w:rPr>
              <w:t>Aciclovir</w:t>
            </w:r>
            <w:r>
              <w:rPr>
                <w:rFonts w:ascii="Tahoma"/>
                <w:color w:val="231F20"/>
                <w:spacing w:val="-3"/>
                <w:w w:val="105"/>
                <w:sz w:val="16"/>
              </w:rPr>
              <w:t xml:space="preserve"> </w:t>
            </w:r>
            <w:r>
              <w:rPr>
                <w:rFonts w:ascii="Tahoma"/>
                <w:color w:val="231F20"/>
                <w:w w:val="105"/>
                <w:sz w:val="16"/>
              </w:rPr>
              <w:t>10</w:t>
            </w:r>
            <w:r>
              <w:rPr>
                <w:rFonts w:ascii="Tahoma"/>
                <w:color w:val="231F20"/>
                <w:spacing w:val="-3"/>
                <w:w w:val="105"/>
                <w:sz w:val="16"/>
              </w:rPr>
              <w:t xml:space="preserve"> </w:t>
            </w:r>
            <w:r>
              <w:rPr>
                <w:rFonts w:ascii="Tahoma"/>
                <w:color w:val="231F20"/>
                <w:spacing w:val="-2"/>
                <w:w w:val="105"/>
                <w:sz w:val="16"/>
              </w:rPr>
              <w:t>mg/kg/8</w:t>
            </w:r>
          </w:p>
        </w:tc>
      </w:tr>
      <w:tr w:rsidR="00D73ACD" w14:paraId="34AE50F5" w14:textId="77777777">
        <w:trPr>
          <w:trHeight w:val="191"/>
        </w:trPr>
        <w:tc>
          <w:tcPr>
            <w:tcW w:w="1043" w:type="dxa"/>
          </w:tcPr>
          <w:p w14:paraId="5504F54C" w14:textId="77777777" w:rsidR="00D73ACD" w:rsidRDefault="00D73ACD">
            <w:pPr>
              <w:pStyle w:val="TableParagraph"/>
              <w:rPr>
                <w:rFonts w:ascii="Times New Roman"/>
                <w:sz w:val="12"/>
              </w:rPr>
            </w:pPr>
          </w:p>
        </w:tc>
        <w:tc>
          <w:tcPr>
            <w:tcW w:w="1722" w:type="dxa"/>
          </w:tcPr>
          <w:p w14:paraId="3A433874" w14:textId="77777777" w:rsidR="00D73ACD" w:rsidRDefault="00D73ACD">
            <w:pPr>
              <w:pStyle w:val="TableParagraph"/>
              <w:rPr>
                <w:rFonts w:ascii="Times New Roman"/>
                <w:sz w:val="12"/>
              </w:rPr>
            </w:pPr>
          </w:p>
        </w:tc>
        <w:tc>
          <w:tcPr>
            <w:tcW w:w="2339" w:type="dxa"/>
          </w:tcPr>
          <w:p w14:paraId="3FD99DCC" w14:textId="77777777" w:rsidR="00D73ACD" w:rsidRDefault="00D73ACD">
            <w:pPr>
              <w:pStyle w:val="TableParagraph"/>
              <w:spacing w:line="172" w:lineRule="exact"/>
              <w:ind w:left="101"/>
              <w:rPr>
                <w:sz w:val="16"/>
              </w:rPr>
            </w:pPr>
            <w:r>
              <w:rPr>
                <w:color w:val="231F20"/>
                <w:sz w:val="16"/>
              </w:rPr>
              <w:t>afasia,</w:t>
            </w:r>
            <w:r>
              <w:rPr>
                <w:color w:val="231F20"/>
                <w:spacing w:val="-6"/>
                <w:sz w:val="16"/>
              </w:rPr>
              <w:t xml:space="preserve"> </w:t>
            </w:r>
            <w:r>
              <w:rPr>
                <w:color w:val="231F20"/>
                <w:sz w:val="16"/>
              </w:rPr>
              <w:t>cambios</w:t>
            </w:r>
            <w:r>
              <w:rPr>
                <w:color w:val="231F20"/>
                <w:spacing w:val="-1"/>
                <w:sz w:val="16"/>
              </w:rPr>
              <w:t xml:space="preserve"> </w:t>
            </w:r>
            <w:r>
              <w:rPr>
                <w:color w:val="231F20"/>
                <w:sz w:val="16"/>
              </w:rPr>
              <w:t xml:space="preserve">de </w:t>
            </w:r>
            <w:r>
              <w:rPr>
                <w:color w:val="231F20"/>
                <w:spacing w:val="-5"/>
                <w:sz w:val="16"/>
              </w:rPr>
              <w:t>la</w:t>
            </w:r>
          </w:p>
        </w:tc>
        <w:tc>
          <w:tcPr>
            <w:tcW w:w="1677" w:type="dxa"/>
          </w:tcPr>
          <w:p w14:paraId="1A8764EB" w14:textId="77777777" w:rsidR="00D73ACD" w:rsidRDefault="00D73ACD">
            <w:pPr>
              <w:pStyle w:val="TableParagraph"/>
              <w:rPr>
                <w:rFonts w:ascii="Times New Roman"/>
                <w:sz w:val="12"/>
              </w:rPr>
            </w:pPr>
          </w:p>
        </w:tc>
        <w:tc>
          <w:tcPr>
            <w:tcW w:w="1378" w:type="dxa"/>
          </w:tcPr>
          <w:p w14:paraId="57373BA0" w14:textId="77777777" w:rsidR="00D73ACD" w:rsidRDefault="00D73ACD">
            <w:pPr>
              <w:pStyle w:val="TableParagraph"/>
              <w:spacing w:line="172" w:lineRule="exact"/>
              <w:ind w:left="96"/>
              <w:rPr>
                <w:rFonts w:ascii="Tahoma"/>
                <w:sz w:val="16"/>
              </w:rPr>
            </w:pPr>
            <w:r>
              <w:rPr>
                <w:rFonts w:ascii="Tahoma"/>
                <w:color w:val="231F20"/>
                <w:w w:val="105"/>
                <w:sz w:val="16"/>
              </w:rPr>
              <w:t>en</w:t>
            </w:r>
            <w:r>
              <w:rPr>
                <w:rFonts w:ascii="Tahoma"/>
                <w:color w:val="231F20"/>
                <w:spacing w:val="-11"/>
                <w:w w:val="105"/>
                <w:sz w:val="16"/>
              </w:rPr>
              <w:t xml:space="preserve"> </w:t>
            </w:r>
            <w:r>
              <w:rPr>
                <w:rFonts w:ascii="Tahoma"/>
                <w:color w:val="231F20"/>
                <w:spacing w:val="-5"/>
                <w:w w:val="105"/>
                <w:sz w:val="16"/>
              </w:rPr>
              <w:t>LCR</w:t>
            </w:r>
          </w:p>
        </w:tc>
        <w:tc>
          <w:tcPr>
            <w:tcW w:w="1890" w:type="dxa"/>
          </w:tcPr>
          <w:p w14:paraId="7CF74210" w14:textId="77777777" w:rsidR="00D73ACD" w:rsidRDefault="00D73ACD">
            <w:pPr>
              <w:pStyle w:val="TableParagraph"/>
              <w:spacing w:line="172" w:lineRule="exact"/>
              <w:ind w:left="93"/>
              <w:rPr>
                <w:rFonts w:ascii="Tahoma"/>
                <w:sz w:val="16"/>
              </w:rPr>
            </w:pPr>
            <w:r>
              <w:rPr>
                <w:rFonts w:ascii="Tahoma"/>
                <w:color w:val="231F20"/>
                <w:spacing w:val="-2"/>
                <w:w w:val="105"/>
                <w:sz w:val="16"/>
              </w:rPr>
              <w:t>horas</w:t>
            </w:r>
          </w:p>
        </w:tc>
      </w:tr>
      <w:tr w:rsidR="00D73ACD" w14:paraId="28BA12E3" w14:textId="77777777">
        <w:trPr>
          <w:trHeight w:val="192"/>
        </w:trPr>
        <w:tc>
          <w:tcPr>
            <w:tcW w:w="1043" w:type="dxa"/>
          </w:tcPr>
          <w:p w14:paraId="1E648546" w14:textId="77777777" w:rsidR="00D73ACD" w:rsidRDefault="00D73ACD">
            <w:pPr>
              <w:pStyle w:val="TableParagraph"/>
              <w:rPr>
                <w:rFonts w:ascii="Times New Roman"/>
                <w:sz w:val="12"/>
              </w:rPr>
            </w:pPr>
          </w:p>
        </w:tc>
        <w:tc>
          <w:tcPr>
            <w:tcW w:w="1722" w:type="dxa"/>
          </w:tcPr>
          <w:p w14:paraId="11597FBC" w14:textId="77777777" w:rsidR="00D73ACD" w:rsidRDefault="00D73ACD">
            <w:pPr>
              <w:pStyle w:val="TableParagraph"/>
              <w:rPr>
                <w:rFonts w:ascii="Times New Roman"/>
                <w:sz w:val="12"/>
              </w:rPr>
            </w:pPr>
          </w:p>
        </w:tc>
        <w:tc>
          <w:tcPr>
            <w:tcW w:w="2339" w:type="dxa"/>
          </w:tcPr>
          <w:p w14:paraId="318616B4" w14:textId="77777777" w:rsidR="00D73ACD" w:rsidRDefault="00D73ACD">
            <w:pPr>
              <w:pStyle w:val="TableParagraph"/>
              <w:spacing w:line="172" w:lineRule="exact"/>
              <w:ind w:left="101"/>
              <w:rPr>
                <w:rFonts w:ascii="Tahoma"/>
                <w:sz w:val="16"/>
              </w:rPr>
            </w:pPr>
            <w:r>
              <w:rPr>
                <w:rFonts w:ascii="Tahoma"/>
                <w:color w:val="231F20"/>
                <w:w w:val="105"/>
                <w:sz w:val="16"/>
              </w:rPr>
              <w:t>personalidad,</w:t>
            </w:r>
            <w:r>
              <w:rPr>
                <w:rFonts w:ascii="Tahoma"/>
                <w:color w:val="231F20"/>
                <w:spacing w:val="-9"/>
                <w:w w:val="105"/>
                <w:sz w:val="16"/>
              </w:rPr>
              <w:t xml:space="preserve"> </w:t>
            </w:r>
            <w:r>
              <w:rPr>
                <w:rFonts w:ascii="Tahoma"/>
                <w:color w:val="231F20"/>
                <w:spacing w:val="-2"/>
                <w:w w:val="105"/>
                <w:sz w:val="16"/>
              </w:rPr>
              <w:t>hemiparesia</w:t>
            </w:r>
          </w:p>
        </w:tc>
        <w:tc>
          <w:tcPr>
            <w:tcW w:w="1677" w:type="dxa"/>
          </w:tcPr>
          <w:p w14:paraId="0021D534" w14:textId="77777777" w:rsidR="00D73ACD" w:rsidRDefault="00D73ACD">
            <w:pPr>
              <w:pStyle w:val="TableParagraph"/>
              <w:rPr>
                <w:rFonts w:ascii="Times New Roman"/>
                <w:sz w:val="12"/>
              </w:rPr>
            </w:pPr>
          </w:p>
        </w:tc>
        <w:tc>
          <w:tcPr>
            <w:tcW w:w="1378" w:type="dxa"/>
          </w:tcPr>
          <w:p w14:paraId="2CFCEF41" w14:textId="77777777" w:rsidR="00D73ACD" w:rsidRDefault="00D73ACD">
            <w:pPr>
              <w:pStyle w:val="TableParagraph"/>
              <w:rPr>
                <w:rFonts w:ascii="Times New Roman"/>
                <w:sz w:val="12"/>
              </w:rPr>
            </w:pPr>
          </w:p>
        </w:tc>
        <w:tc>
          <w:tcPr>
            <w:tcW w:w="1890" w:type="dxa"/>
          </w:tcPr>
          <w:p w14:paraId="7E734F67" w14:textId="77777777" w:rsidR="00D73ACD" w:rsidRDefault="00D73ACD">
            <w:pPr>
              <w:pStyle w:val="TableParagraph"/>
              <w:rPr>
                <w:rFonts w:ascii="Times New Roman"/>
                <w:sz w:val="12"/>
              </w:rPr>
            </w:pPr>
          </w:p>
        </w:tc>
      </w:tr>
      <w:tr w:rsidR="00D73ACD" w14:paraId="509CFBC0" w14:textId="77777777">
        <w:trPr>
          <w:trHeight w:val="226"/>
        </w:trPr>
        <w:tc>
          <w:tcPr>
            <w:tcW w:w="1043" w:type="dxa"/>
          </w:tcPr>
          <w:p w14:paraId="05735AAC" w14:textId="77777777" w:rsidR="00D73ACD" w:rsidRDefault="00D73ACD">
            <w:pPr>
              <w:pStyle w:val="TableParagraph"/>
              <w:rPr>
                <w:rFonts w:ascii="Times New Roman"/>
                <w:sz w:val="16"/>
              </w:rPr>
            </w:pPr>
          </w:p>
        </w:tc>
        <w:tc>
          <w:tcPr>
            <w:tcW w:w="1722" w:type="dxa"/>
          </w:tcPr>
          <w:p w14:paraId="356A218C" w14:textId="77777777" w:rsidR="00D73ACD" w:rsidRDefault="00D73ACD">
            <w:pPr>
              <w:pStyle w:val="TableParagraph"/>
              <w:rPr>
                <w:rFonts w:ascii="Times New Roman"/>
                <w:sz w:val="16"/>
              </w:rPr>
            </w:pPr>
          </w:p>
        </w:tc>
        <w:tc>
          <w:tcPr>
            <w:tcW w:w="2339" w:type="dxa"/>
          </w:tcPr>
          <w:p w14:paraId="4395C004" w14:textId="77777777" w:rsidR="00D73ACD" w:rsidRDefault="00D73ACD">
            <w:pPr>
              <w:pStyle w:val="TableParagraph"/>
              <w:spacing w:line="180" w:lineRule="exact"/>
              <w:ind w:left="101"/>
              <w:rPr>
                <w:rFonts w:ascii="Tahoma"/>
                <w:sz w:val="16"/>
              </w:rPr>
            </w:pPr>
            <w:r>
              <w:rPr>
                <w:rFonts w:ascii="Tahoma"/>
                <w:color w:val="231F20"/>
                <w:sz w:val="16"/>
              </w:rPr>
              <w:t>(cara/brazo</w:t>
            </w:r>
            <w:r>
              <w:rPr>
                <w:rFonts w:ascii="Tahoma"/>
                <w:color w:val="231F20"/>
                <w:spacing w:val="-11"/>
                <w:sz w:val="16"/>
              </w:rPr>
              <w:t xml:space="preserve"> </w:t>
            </w:r>
            <w:r>
              <w:rPr>
                <w:rFonts w:ascii="Tahoma"/>
                <w:color w:val="231F20"/>
                <w:sz w:val="16"/>
              </w:rPr>
              <w:t>&gt;</w:t>
            </w:r>
            <w:r>
              <w:rPr>
                <w:rFonts w:ascii="Tahoma"/>
                <w:color w:val="231F20"/>
                <w:spacing w:val="-11"/>
                <w:sz w:val="16"/>
              </w:rPr>
              <w:t xml:space="preserve"> </w:t>
            </w:r>
            <w:r>
              <w:rPr>
                <w:rFonts w:ascii="Tahoma"/>
                <w:color w:val="231F20"/>
                <w:spacing w:val="-2"/>
                <w:sz w:val="16"/>
              </w:rPr>
              <w:t>MMII)</w:t>
            </w:r>
          </w:p>
        </w:tc>
        <w:tc>
          <w:tcPr>
            <w:tcW w:w="1677" w:type="dxa"/>
          </w:tcPr>
          <w:p w14:paraId="62F43038" w14:textId="77777777" w:rsidR="00D73ACD" w:rsidRDefault="00D73ACD">
            <w:pPr>
              <w:pStyle w:val="TableParagraph"/>
              <w:rPr>
                <w:rFonts w:ascii="Times New Roman"/>
                <w:sz w:val="16"/>
              </w:rPr>
            </w:pPr>
          </w:p>
        </w:tc>
        <w:tc>
          <w:tcPr>
            <w:tcW w:w="1378" w:type="dxa"/>
          </w:tcPr>
          <w:p w14:paraId="4CEABB38" w14:textId="77777777" w:rsidR="00D73ACD" w:rsidRDefault="00D73ACD">
            <w:pPr>
              <w:pStyle w:val="TableParagraph"/>
              <w:rPr>
                <w:rFonts w:ascii="Times New Roman"/>
                <w:sz w:val="16"/>
              </w:rPr>
            </w:pPr>
          </w:p>
        </w:tc>
        <w:tc>
          <w:tcPr>
            <w:tcW w:w="1890" w:type="dxa"/>
          </w:tcPr>
          <w:p w14:paraId="641D3C3E" w14:textId="77777777" w:rsidR="00D73ACD" w:rsidRDefault="00D73ACD">
            <w:pPr>
              <w:pStyle w:val="TableParagraph"/>
              <w:rPr>
                <w:rFonts w:ascii="Times New Roman"/>
                <w:sz w:val="16"/>
              </w:rPr>
            </w:pPr>
          </w:p>
        </w:tc>
      </w:tr>
      <w:tr w:rsidR="00D73ACD" w14:paraId="78148E1B" w14:textId="77777777">
        <w:trPr>
          <w:trHeight w:val="284"/>
        </w:trPr>
        <w:tc>
          <w:tcPr>
            <w:tcW w:w="1043" w:type="dxa"/>
            <w:shd w:val="clear" w:color="auto" w:fill="E3EBEB"/>
          </w:tcPr>
          <w:p w14:paraId="3172DDCD" w14:textId="77777777" w:rsidR="00D73ACD" w:rsidRDefault="00D73ACD">
            <w:pPr>
              <w:pStyle w:val="TableParagraph"/>
              <w:spacing w:before="79" w:line="185" w:lineRule="exact"/>
              <w:ind w:left="79"/>
              <w:rPr>
                <w:rFonts w:ascii="Tahoma"/>
                <w:sz w:val="16"/>
              </w:rPr>
            </w:pPr>
            <w:r>
              <w:rPr>
                <w:rFonts w:ascii="Tahoma"/>
                <w:color w:val="231F20"/>
                <w:spacing w:val="-5"/>
                <w:w w:val="105"/>
                <w:sz w:val="16"/>
              </w:rPr>
              <w:t>VVZ</w:t>
            </w:r>
          </w:p>
        </w:tc>
        <w:tc>
          <w:tcPr>
            <w:tcW w:w="1722" w:type="dxa"/>
            <w:shd w:val="clear" w:color="auto" w:fill="E3EBEB"/>
          </w:tcPr>
          <w:p w14:paraId="1EB3CE47" w14:textId="77777777" w:rsidR="00D73ACD" w:rsidRDefault="00D73ACD">
            <w:pPr>
              <w:pStyle w:val="TableParagraph"/>
              <w:spacing w:before="79" w:line="185" w:lineRule="exact"/>
              <w:ind w:left="136"/>
              <w:rPr>
                <w:rFonts w:ascii="Tahoma"/>
                <w:sz w:val="16"/>
              </w:rPr>
            </w:pPr>
            <w:r>
              <w:rPr>
                <w:rFonts w:ascii="Tahoma"/>
                <w:color w:val="231F20"/>
                <w:spacing w:val="-2"/>
                <w:w w:val="105"/>
                <w:sz w:val="16"/>
              </w:rPr>
              <w:t>Inmunocompromiso</w:t>
            </w:r>
          </w:p>
        </w:tc>
        <w:tc>
          <w:tcPr>
            <w:tcW w:w="2339" w:type="dxa"/>
            <w:shd w:val="clear" w:color="auto" w:fill="E3EBEB"/>
          </w:tcPr>
          <w:p w14:paraId="72FD343C" w14:textId="77777777" w:rsidR="00D73ACD" w:rsidRDefault="00D73ACD">
            <w:pPr>
              <w:pStyle w:val="TableParagraph"/>
              <w:spacing w:before="89" w:line="175" w:lineRule="exact"/>
              <w:ind w:left="101"/>
              <w:rPr>
                <w:sz w:val="16"/>
              </w:rPr>
            </w:pPr>
            <w:r>
              <w:rPr>
                <w:color w:val="231F20"/>
                <w:sz w:val="16"/>
              </w:rPr>
              <w:t>Parálisis</w:t>
            </w:r>
            <w:r>
              <w:rPr>
                <w:color w:val="231F20"/>
                <w:spacing w:val="-10"/>
                <w:sz w:val="16"/>
              </w:rPr>
              <w:t xml:space="preserve"> </w:t>
            </w:r>
            <w:r>
              <w:rPr>
                <w:color w:val="231F20"/>
                <w:sz w:val="16"/>
              </w:rPr>
              <w:t>de</w:t>
            </w:r>
            <w:r>
              <w:rPr>
                <w:color w:val="231F20"/>
                <w:spacing w:val="-9"/>
                <w:sz w:val="16"/>
              </w:rPr>
              <w:t xml:space="preserve"> </w:t>
            </w:r>
            <w:r>
              <w:rPr>
                <w:color w:val="231F20"/>
                <w:sz w:val="16"/>
              </w:rPr>
              <w:t>nervios</w:t>
            </w:r>
            <w:r>
              <w:rPr>
                <w:color w:val="231F20"/>
                <w:spacing w:val="-10"/>
                <w:sz w:val="16"/>
              </w:rPr>
              <w:t xml:space="preserve"> </w:t>
            </w:r>
            <w:r>
              <w:rPr>
                <w:color w:val="231F20"/>
                <w:spacing w:val="-2"/>
                <w:sz w:val="16"/>
              </w:rPr>
              <w:t>craneales,</w:t>
            </w:r>
          </w:p>
        </w:tc>
        <w:tc>
          <w:tcPr>
            <w:tcW w:w="1677" w:type="dxa"/>
            <w:shd w:val="clear" w:color="auto" w:fill="E3EBEB"/>
          </w:tcPr>
          <w:p w14:paraId="76C9D5B5" w14:textId="77777777" w:rsidR="00D73ACD" w:rsidRDefault="00D73ACD">
            <w:pPr>
              <w:pStyle w:val="TableParagraph"/>
              <w:spacing w:before="89" w:line="175" w:lineRule="exact"/>
              <w:ind w:left="86"/>
              <w:rPr>
                <w:sz w:val="16"/>
              </w:rPr>
            </w:pPr>
            <w:r>
              <w:rPr>
                <w:color w:val="231F20"/>
                <w:spacing w:val="-2"/>
                <w:sz w:val="16"/>
              </w:rPr>
              <w:t>Vesículas</w:t>
            </w:r>
          </w:p>
        </w:tc>
        <w:tc>
          <w:tcPr>
            <w:tcW w:w="1378" w:type="dxa"/>
            <w:shd w:val="clear" w:color="auto" w:fill="E3EBEB"/>
          </w:tcPr>
          <w:p w14:paraId="381880F5" w14:textId="77777777" w:rsidR="00D73ACD" w:rsidRDefault="00D73ACD">
            <w:pPr>
              <w:pStyle w:val="TableParagraph"/>
              <w:spacing w:before="79" w:line="185" w:lineRule="exact"/>
              <w:ind w:left="96"/>
              <w:rPr>
                <w:rFonts w:ascii="Tahoma"/>
                <w:sz w:val="16"/>
              </w:rPr>
            </w:pPr>
            <w:r>
              <w:rPr>
                <w:rFonts w:ascii="Tahoma"/>
                <w:color w:val="231F20"/>
                <w:w w:val="105"/>
                <w:sz w:val="16"/>
              </w:rPr>
              <w:t>PCR</w:t>
            </w:r>
            <w:r>
              <w:rPr>
                <w:rFonts w:ascii="Tahoma"/>
                <w:color w:val="231F20"/>
                <w:spacing w:val="-15"/>
                <w:w w:val="105"/>
                <w:sz w:val="16"/>
              </w:rPr>
              <w:t xml:space="preserve"> </w:t>
            </w:r>
            <w:r>
              <w:rPr>
                <w:rFonts w:ascii="Tahoma"/>
                <w:color w:val="231F20"/>
                <w:w w:val="105"/>
                <w:sz w:val="16"/>
              </w:rPr>
              <w:t>VVZ</w:t>
            </w:r>
            <w:r>
              <w:rPr>
                <w:rFonts w:ascii="Tahoma"/>
                <w:color w:val="231F20"/>
                <w:spacing w:val="-12"/>
                <w:w w:val="105"/>
                <w:sz w:val="16"/>
              </w:rPr>
              <w:t xml:space="preserve"> </w:t>
            </w:r>
            <w:r>
              <w:rPr>
                <w:rFonts w:ascii="Tahoma"/>
                <w:color w:val="231F20"/>
                <w:w w:val="105"/>
                <w:sz w:val="16"/>
              </w:rPr>
              <w:t>en</w:t>
            </w:r>
            <w:r>
              <w:rPr>
                <w:rFonts w:ascii="Tahoma"/>
                <w:color w:val="231F20"/>
                <w:spacing w:val="-12"/>
                <w:w w:val="105"/>
                <w:sz w:val="16"/>
              </w:rPr>
              <w:t xml:space="preserve"> </w:t>
            </w:r>
            <w:r>
              <w:rPr>
                <w:rFonts w:ascii="Tahoma"/>
                <w:color w:val="231F20"/>
                <w:spacing w:val="-5"/>
                <w:w w:val="105"/>
                <w:sz w:val="16"/>
              </w:rPr>
              <w:t>LCR</w:t>
            </w:r>
          </w:p>
        </w:tc>
        <w:tc>
          <w:tcPr>
            <w:tcW w:w="1890" w:type="dxa"/>
            <w:shd w:val="clear" w:color="auto" w:fill="E3EBEB"/>
          </w:tcPr>
          <w:p w14:paraId="1F1808C1" w14:textId="77777777" w:rsidR="00D73ACD" w:rsidRDefault="00D73ACD">
            <w:pPr>
              <w:pStyle w:val="TableParagraph"/>
              <w:spacing w:before="79" w:line="185" w:lineRule="exact"/>
              <w:ind w:left="93"/>
              <w:rPr>
                <w:rFonts w:ascii="Tahoma"/>
                <w:sz w:val="16"/>
              </w:rPr>
            </w:pPr>
            <w:r>
              <w:rPr>
                <w:rFonts w:ascii="Tahoma"/>
                <w:color w:val="231F20"/>
                <w:w w:val="105"/>
                <w:sz w:val="16"/>
              </w:rPr>
              <w:t>Aciclovir</w:t>
            </w:r>
            <w:r>
              <w:rPr>
                <w:rFonts w:ascii="Tahoma"/>
                <w:color w:val="231F20"/>
                <w:spacing w:val="-3"/>
                <w:w w:val="105"/>
                <w:sz w:val="16"/>
              </w:rPr>
              <w:t xml:space="preserve"> </w:t>
            </w:r>
            <w:r>
              <w:rPr>
                <w:rFonts w:ascii="Tahoma"/>
                <w:color w:val="231F20"/>
                <w:w w:val="105"/>
                <w:sz w:val="16"/>
              </w:rPr>
              <w:t>10</w:t>
            </w:r>
            <w:r>
              <w:rPr>
                <w:rFonts w:ascii="Tahoma"/>
                <w:color w:val="231F20"/>
                <w:spacing w:val="-3"/>
                <w:w w:val="105"/>
                <w:sz w:val="16"/>
              </w:rPr>
              <w:t xml:space="preserve"> </w:t>
            </w:r>
            <w:r>
              <w:rPr>
                <w:rFonts w:ascii="Tahoma"/>
                <w:color w:val="231F20"/>
                <w:spacing w:val="-2"/>
                <w:w w:val="105"/>
                <w:sz w:val="16"/>
              </w:rPr>
              <w:t>mg/kg/8</w:t>
            </w:r>
          </w:p>
        </w:tc>
      </w:tr>
      <w:tr w:rsidR="00D73ACD" w14:paraId="4EB0F879" w14:textId="77777777">
        <w:trPr>
          <w:trHeight w:val="226"/>
        </w:trPr>
        <w:tc>
          <w:tcPr>
            <w:tcW w:w="1043" w:type="dxa"/>
            <w:shd w:val="clear" w:color="auto" w:fill="E3EBEB"/>
          </w:tcPr>
          <w:p w14:paraId="479C9247" w14:textId="77777777" w:rsidR="00D73ACD" w:rsidRDefault="00D73ACD">
            <w:pPr>
              <w:pStyle w:val="TableParagraph"/>
              <w:rPr>
                <w:rFonts w:ascii="Times New Roman"/>
                <w:sz w:val="16"/>
              </w:rPr>
            </w:pPr>
          </w:p>
        </w:tc>
        <w:tc>
          <w:tcPr>
            <w:tcW w:w="1722" w:type="dxa"/>
            <w:shd w:val="clear" w:color="auto" w:fill="E3EBEB"/>
          </w:tcPr>
          <w:p w14:paraId="5CA479FE" w14:textId="77777777" w:rsidR="00D73ACD" w:rsidRDefault="00D73ACD">
            <w:pPr>
              <w:pStyle w:val="TableParagraph"/>
              <w:spacing w:line="181" w:lineRule="exact"/>
              <w:ind w:left="136"/>
              <w:rPr>
                <w:sz w:val="16"/>
              </w:rPr>
            </w:pPr>
            <w:r>
              <w:rPr>
                <w:color w:val="231F20"/>
                <w:sz w:val="16"/>
              </w:rPr>
              <w:t>y</w:t>
            </w:r>
            <w:r>
              <w:rPr>
                <w:color w:val="231F20"/>
                <w:spacing w:val="-8"/>
                <w:sz w:val="16"/>
              </w:rPr>
              <w:t xml:space="preserve"> </w:t>
            </w:r>
            <w:r>
              <w:rPr>
                <w:color w:val="231F20"/>
                <w:spacing w:val="-2"/>
                <w:sz w:val="16"/>
              </w:rPr>
              <w:t>mayores</w:t>
            </w:r>
          </w:p>
        </w:tc>
        <w:tc>
          <w:tcPr>
            <w:tcW w:w="2339" w:type="dxa"/>
            <w:shd w:val="clear" w:color="auto" w:fill="E3EBEB"/>
          </w:tcPr>
          <w:p w14:paraId="2CE8FB10" w14:textId="77777777" w:rsidR="00D73ACD" w:rsidRDefault="00D73ACD">
            <w:pPr>
              <w:pStyle w:val="TableParagraph"/>
              <w:spacing w:line="181" w:lineRule="exact"/>
              <w:ind w:left="101"/>
              <w:rPr>
                <w:sz w:val="16"/>
              </w:rPr>
            </w:pPr>
            <w:r>
              <w:rPr>
                <w:color w:val="231F20"/>
                <w:spacing w:val="-2"/>
                <w:w w:val="105"/>
                <w:sz w:val="16"/>
              </w:rPr>
              <w:t>cerebritis</w:t>
            </w:r>
          </w:p>
        </w:tc>
        <w:tc>
          <w:tcPr>
            <w:tcW w:w="1677" w:type="dxa"/>
            <w:shd w:val="clear" w:color="auto" w:fill="E3EBEB"/>
          </w:tcPr>
          <w:p w14:paraId="00F45CF9" w14:textId="77777777" w:rsidR="00D73ACD" w:rsidRDefault="00D73ACD">
            <w:pPr>
              <w:pStyle w:val="TableParagraph"/>
              <w:rPr>
                <w:rFonts w:ascii="Times New Roman"/>
                <w:sz w:val="16"/>
              </w:rPr>
            </w:pPr>
          </w:p>
        </w:tc>
        <w:tc>
          <w:tcPr>
            <w:tcW w:w="1378" w:type="dxa"/>
            <w:shd w:val="clear" w:color="auto" w:fill="E3EBEB"/>
          </w:tcPr>
          <w:p w14:paraId="399F6CDD" w14:textId="77777777" w:rsidR="00D73ACD" w:rsidRDefault="00D73ACD">
            <w:pPr>
              <w:pStyle w:val="TableParagraph"/>
              <w:rPr>
                <w:rFonts w:ascii="Times New Roman"/>
                <w:sz w:val="16"/>
              </w:rPr>
            </w:pPr>
          </w:p>
        </w:tc>
        <w:tc>
          <w:tcPr>
            <w:tcW w:w="1890" w:type="dxa"/>
            <w:shd w:val="clear" w:color="auto" w:fill="E3EBEB"/>
          </w:tcPr>
          <w:p w14:paraId="34201ACD" w14:textId="77777777" w:rsidR="00D73ACD" w:rsidRDefault="00D73ACD">
            <w:pPr>
              <w:pStyle w:val="TableParagraph"/>
              <w:spacing w:line="180" w:lineRule="exact"/>
              <w:ind w:left="93"/>
              <w:rPr>
                <w:rFonts w:ascii="Tahoma"/>
                <w:sz w:val="16"/>
              </w:rPr>
            </w:pPr>
            <w:r>
              <w:rPr>
                <w:rFonts w:ascii="Tahoma"/>
                <w:color w:val="231F20"/>
                <w:spacing w:val="-2"/>
                <w:w w:val="105"/>
                <w:sz w:val="16"/>
              </w:rPr>
              <w:t>horas</w:t>
            </w:r>
          </w:p>
        </w:tc>
      </w:tr>
      <w:tr w:rsidR="00D73ACD" w14:paraId="764B2944" w14:textId="77777777">
        <w:trPr>
          <w:trHeight w:val="284"/>
        </w:trPr>
        <w:tc>
          <w:tcPr>
            <w:tcW w:w="1043" w:type="dxa"/>
          </w:tcPr>
          <w:p w14:paraId="7639172A" w14:textId="77777777" w:rsidR="00D73ACD" w:rsidRDefault="00D73ACD">
            <w:pPr>
              <w:pStyle w:val="TableParagraph"/>
              <w:spacing w:before="79" w:line="185" w:lineRule="exact"/>
              <w:ind w:left="79"/>
              <w:rPr>
                <w:rFonts w:ascii="Tahoma"/>
                <w:sz w:val="16"/>
              </w:rPr>
            </w:pPr>
            <w:r>
              <w:rPr>
                <w:rFonts w:ascii="Tahoma"/>
                <w:color w:val="231F20"/>
                <w:spacing w:val="-5"/>
                <w:w w:val="115"/>
                <w:sz w:val="16"/>
              </w:rPr>
              <w:t>CMV</w:t>
            </w:r>
          </w:p>
        </w:tc>
        <w:tc>
          <w:tcPr>
            <w:tcW w:w="1722" w:type="dxa"/>
          </w:tcPr>
          <w:p w14:paraId="073AA4F7" w14:textId="77777777" w:rsidR="00D73ACD" w:rsidRDefault="00D73ACD">
            <w:pPr>
              <w:pStyle w:val="TableParagraph"/>
              <w:spacing w:before="79" w:line="185" w:lineRule="exact"/>
              <w:ind w:left="136"/>
              <w:rPr>
                <w:rFonts w:ascii="Tahoma"/>
                <w:sz w:val="16"/>
              </w:rPr>
            </w:pPr>
            <w:r>
              <w:rPr>
                <w:rFonts w:ascii="Tahoma"/>
                <w:color w:val="231F20"/>
                <w:spacing w:val="-2"/>
                <w:w w:val="105"/>
                <w:sz w:val="16"/>
              </w:rPr>
              <w:t>Inmunocompromiso</w:t>
            </w:r>
          </w:p>
        </w:tc>
        <w:tc>
          <w:tcPr>
            <w:tcW w:w="2339" w:type="dxa"/>
          </w:tcPr>
          <w:p w14:paraId="6FD75133" w14:textId="77777777" w:rsidR="00D73ACD" w:rsidRDefault="00D73ACD">
            <w:pPr>
              <w:pStyle w:val="TableParagraph"/>
              <w:spacing w:before="89" w:line="175" w:lineRule="exact"/>
              <w:ind w:left="101"/>
              <w:rPr>
                <w:sz w:val="16"/>
              </w:rPr>
            </w:pPr>
            <w:r>
              <w:rPr>
                <w:color w:val="231F20"/>
                <w:sz w:val="16"/>
              </w:rPr>
              <w:t>Cambios</w:t>
            </w:r>
            <w:r>
              <w:rPr>
                <w:color w:val="231F20"/>
                <w:spacing w:val="15"/>
                <w:sz w:val="16"/>
              </w:rPr>
              <w:t xml:space="preserve"> </w:t>
            </w:r>
            <w:r>
              <w:rPr>
                <w:color w:val="231F20"/>
                <w:sz w:val="16"/>
              </w:rPr>
              <w:t>de</w:t>
            </w:r>
            <w:r>
              <w:rPr>
                <w:color w:val="231F20"/>
                <w:spacing w:val="15"/>
                <w:sz w:val="16"/>
              </w:rPr>
              <w:t xml:space="preserve"> </w:t>
            </w:r>
            <w:r>
              <w:rPr>
                <w:color w:val="231F20"/>
                <w:sz w:val="16"/>
              </w:rPr>
              <w:t>conducta,</w:t>
            </w:r>
            <w:r>
              <w:rPr>
                <w:color w:val="231F20"/>
                <w:spacing w:val="8"/>
                <w:sz w:val="16"/>
              </w:rPr>
              <w:t xml:space="preserve"> </w:t>
            </w:r>
            <w:r>
              <w:rPr>
                <w:color w:val="231F20"/>
                <w:spacing w:val="-4"/>
                <w:sz w:val="16"/>
              </w:rPr>
              <w:t>coma</w:t>
            </w:r>
          </w:p>
        </w:tc>
        <w:tc>
          <w:tcPr>
            <w:tcW w:w="1677" w:type="dxa"/>
          </w:tcPr>
          <w:p w14:paraId="3252F795" w14:textId="77777777" w:rsidR="00D73ACD" w:rsidRDefault="00D73ACD">
            <w:pPr>
              <w:pStyle w:val="TableParagraph"/>
              <w:spacing w:before="89" w:line="175" w:lineRule="exact"/>
              <w:ind w:left="86"/>
              <w:rPr>
                <w:sz w:val="16"/>
              </w:rPr>
            </w:pPr>
            <w:r>
              <w:rPr>
                <w:color w:val="231F20"/>
                <w:sz w:val="16"/>
              </w:rPr>
              <w:t>Neumonitis,</w:t>
            </w:r>
            <w:r>
              <w:rPr>
                <w:color w:val="231F20"/>
                <w:spacing w:val="21"/>
                <w:w w:val="105"/>
                <w:sz w:val="16"/>
              </w:rPr>
              <w:t xml:space="preserve"> </w:t>
            </w:r>
            <w:r>
              <w:rPr>
                <w:color w:val="231F20"/>
                <w:spacing w:val="-2"/>
                <w:w w:val="105"/>
                <w:sz w:val="16"/>
              </w:rPr>
              <w:t>retinitis,</w:t>
            </w:r>
          </w:p>
        </w:tc>
        <w:tc>
          <w:tcPr>
            <w:tcW w:w="1378" w:type="dxa"/>
          </w:tcPr>
          <w:p w14:paraId="33F0D1E4" w14:textId="77777777" w:rsidR="00D73ACD" w:rsidRDefault="00D73ACD">
            <w:pPr>
              <w:pStyle w:val="TableParagraph"/>
              <w:spacing w:before="79" w:line="185" w:lineRule="exact"/>
              <w:ind w:left="96"/>
              <w:rPr>
                <w:rFonts w:ascii="Tahoma"/>
                <w:sz w:val="16"/>
              </w:rPr>
            </w:pPr>
            <w:r>
              <w:rPr>
                <w:rFonts w:ascii="Tahoma"/>
                <w:color w:val="231F20"/>
                <w:w w:val="110"/>
                <w:sz w:val="16"/>
              </w:rPr>
              <w:t>PCR</w:t>
            </w:r>
            <w:r>
              <w:rPr>
                <w:rFonts w:ascii="Tahoma"/>
                <w:color w:val="231F20"/>
                <w:spacing w:val="-15"/>
                <w:w w:val="110"/>
                <w:sz w:val="16"/>
              </w:rPr>
              <w:t xml:space="preserve"> </w:t>
            </w:r>
            <w:r>
              <w:rPr>
                <w:rFonts w:ascii="Tahoma"/>
                <w:color w:val="231F20"/>
                <w:w w:val="110"/>
                <w:sz w:val="16"/>
              </w:rPr>
              <w:t>CMV</w:t>
            </w:r>
            <w:r>
              <w:rPr>
                <w:rFonts w:ascii="Tahoma"/>
                <w:color w:val="231F20"/>
                <w:spacing w:val="-18"/>
                <w:w w:val="110"/>
                <w:sz w:val="16"/>
              </w:rPr>
              <w:t xml:space="preserve"> </w:t>
            </w:r>
            <w:r>
              <w:rPr>
                <w:rFonts w:ascii="Tahoma"/>
                <w:color w:val="231F20"/>
                <w:spacing w:val="-5"/>
                <w:w w:val="110"/>
                <w:sz w:val="16"/>
              </w:rPr>
              <w:t>en</w:t>
            </w:r>
          </w:p>
        </w:tc>
        <w:tc>
          <w:tcPr>
            <w:tcW w:w="1890" w:type="dxa"/>
          </w:tcPr>
          <w:p w14:paraId="38B0EB99" w14:textId="77777777" w:rsidR="00D73ACD" w:rsidRDefault="00D73ACD">
            <w:pPr>
              <w:pStyle w:val="TableParagraph"/>
              <w:spacing w:before="79" w:line="185" w:lineRule="exact"/>
              <w:ind w:left="93"/>
              <w:rPr>
                <w:rFonts w:ascii="Tahoma"/>
                <w:sz w:val="16"/>
              </w:rPr>
            </w:pPr>
            <w:r>
              <w:rPr>
                <w:rFonts w:ascii="Tahoma"/>
                <w:color w:val="231F20"/>
                <w:w w:val="105"/>
                <w:sz w:val="16"/>
              </w:rPr>
              <w:t>Ganciclovir</w:t>
            </w:r>
            <w:r>
              <w:rPr>
                <w:rFonts w:ascii="Tahoma"/>
                <w:color w:val="231F20"/>
                <w:spacing w:val="-7"/>
                <w:w w:val="105"/>
                <w:sz w:val="16"/>
              </w:rPr>
              <w:t xml:space="preserve"> </w:t>
            </w:r>
            <w:r>
              <w:rPr>
                <w:rFonts w:ascii="Tahoma"/>
                <w:color w:val="231F20"/>
                <w:w w:val="105"/>
                <w:sz w:val="16"/>
              </w:rPr>
              <w:t>5</w:t>
            </w:r>
            <w:r>
              <w:rPr>
                <w:rFonts w:ascii="Tahoma"/>
                <w:color w:val="231F20"/>
                <w:spacing w:val="-6"/>
                <w:w w:val="105"/>
                <w:sz w:val="16"/>
              </w:rPr>
              <w:t xml:space="preserve"> </w:t>
            </w:r>
            <w:r>
              <w:rPr>
                <w:rFonts w:ascii="Tahoma"/>
                <w:color w:val="231F20"/>
                <w:spacing w:val="-2"/>
                <w:w w:val="105"/>
                <w:sz w:val="16"/>
              </w:rPr>
              <w:t>mg/kg/12</w:t>
            </w:r>
          </w:p>
        </w:tc>
      </w:tr>
      <w:tr w:rsidR="00D73ACD" w14:paraId="65495357" w14:textId="77777777">
        <w:trPr>
          <w:trHeight w:val="226"/>
        </w:trPr>
        <w:tc>
          <w:tcPr>
            <w:tcW w:w="1043" w:type="dxa"/>
          </w:tcPr>
          <w:p w14:paraId="3C7B09FE" w14:textId="77777777" w:rsidR="00D73ACD" w:rsidRDefault="00D73ACD">
            <w:pPr>
              <w:pStyle w:val="TableParagraph"/>
              <w:rPr>
                <w:rFonts w:ascii="Times New Roman"/>
                <w:sz w:val="16"/>
              </w:rPr>
            </w:pPr>
          </w:p>
        </w:tc>
        <w:tc>
          <w:tcPr>
            <w:tcW w:w="1722" w:type="dxa"/>
          </w:tcPr>
          <w:p w14:paraId="573B2B84" w14:textId="77777777" w:rsidR="00D73ACD" w:rsidRDefault="00D73ACD">
            <w:pPr>
              <w:pStyle w:val="TableParagraph"/>
              <w:rPr>
                <w:rFonts w:ascii="Times New Roman"/>
                <w:sz w:val="16"/>
              </w:rPr>
            </w:pPr>
          </w:p>
        </w:tc>
        <w:tc>
          <w:tcPr>
            <w:tcW w:w="2339" w:type="dxa"/>
          </w:tcPr>
          <w:p w14:paraId="1401436B" w14:textId="77777777" w:rsidR="00D73ACD" w:rsidRDefault="00D73ACD">
            <w:pPr>
              <w:pStyle w:val="TableParagraph"/>
              <w:rPr>
                <w:rFonts w:ascii="Times New Roman"/>
                <w:sz w:val="16"/>
              </w:rPr>
            </w:pPr>
          </w:p>
        </w:tc>
        <w:tc>
          <w:tcPr>
            <w:tcW w:w="1677" w:type="dxa"/>
          </w:tcPr>
          <w:p w14:paraId="0F8418E5" w14:textId="77777777" w:rsidR="00D73ACD" w:rsidRDefault="00D73ACD">
            <w:pPr>
              <w:pStyle w:val="TableParagraph"/>
              <w:spacing w:line="181" w:lineRule="exact"/>
              <w:ind w:left="86"/>
              <w:rPr>
                <w:sz w:val="16"/>
              </w:rPr>
            </w:pPr>
            <w:r>
              <w:rPr>
                <w:color w:val="231F20"/>
                <w:spacing w:val="-2"/>
                <w:w w:val="105"/>
                <w:sz w:val="16"/>
              </w:rPr>
              <w:t>mielitis</w:t>
            </w:r>
          </w:p>
        </w:tc>
        <w:tc>
          <w:tcPr>
            <w:tcW w:w="1378" w:type="dxa"/>
          </w:tcPr>
          <w:p w14:paraId="59BBC56F" w14:textId="77777777" w:rsidR="00D73ACD" w:rsidRDefault="00D73ACD">
            <w:pPr>
              <w:pStyle w:val="TableParagraph"/>
              <w:spacing w:line="180" w:lineRule="exact"/>
              <w:ind w:left="96"/>
              <w:rPr>
                <w:rFonts w:ascii="Tahoma"/>
                <w:sz w:val="16"/>
              </w:rPr>
            </w:pPr>
            <w:r>
              <w:rPr>
                <w:rFonts w:ascii="Tahoma"/>
                <w:color w:val="231F20"/>
                <w:spacing w:val="-5"/>
                <w:w w:val="105"/>
                <w:sz w:val="16"/>
              </w:rPr>
              <w:t>LCR</w:t>
            </w:r>
          </w:p>
        </w:tc>
        <w:tc>
          <w:tcPr>
            <w:tcW w:w="1890" w:type="dxa"/>
          </w:tcPr>
          <w:p w14:paraId="13920EAA" w14:textId="77777777" w:rsidR="00D73ACD" w:rsidRDefault="00D73ACD">
            <w:pPr>
              <w:pStyle w:val="TableParagraph"/>
              <w:spacing w:line="180" w:lineRule="exact"/>
              <w:ind w:left="93"/>
              <w:rPr>
                <w:rFonts w:ascii="Tahoma"/>
                <w:sz w:val="16"/>
              </w:rPr>
            </w:pPr>
            <w:r>
              <w:rPr>
                <w:rFonts w:ascii="Tahoma"/>
                <w:color w:val="231F20"/>
                <w:spacing w:val="-2"/>
                <w:w w:val="105"/>
                <w:sz w:val="16"/>
              </w:rPr>
              <w:t>horas</w:t>
            </w:r>
          </w:p>
        </w:tc>
      </w:tr>
      <w:tr w:rsidR="00D73ACD" w14:paraId="08DC86CD" w14:textId="77777777">
        <w:trPr>
          <w:trHeight w:val="284"/>
        </w:trPr>
        <w:tc>
          <w:tcPr>
            <w:tcW w:w="1043" w:type="dxa"/>
            <w:shd w:val="clear" w:color="auto" w:fill="E3EBEB"/>
          </w:tcPr>
          <w:p w14:paraId="490F2AAA" w14:textId="77777777" w:rsidR="00D73ACD" w:rsidRDefault="00D73ACD">
            <w:pPr>
              <w:pStyle w:val="TableParagraph"/>
              <w:spacing w:before="89" w:line="175" w:lineRule="exact"/>
              <w:ind w:left="79"/>
              <w:rPr>
                <w:sz w:val="16"/>
              </w:rPr>
            </w:pPr>
            <w:r>
              <w:rPr>
                <w:color w:val="231F20"/>
                <w:spacing w:val="-2"/>
                <w:sz w:val="16"/>
              </w:rPr>
              <w:t>Enterovirus</w:t>
            </w:r>
          </w:p>
        </w:tc>
        <w:tc>
          <w:tcPr>
            <w:tcW w:w="1722" w:type="dxa"/>
            <w:shd w:val="clear" w:color="auto" w:fill="E3EBEB"/>
          </w:tcPr>
          <w:p w14:paraId="65E49179" w14:textId="77777777" w:rsidR="00D73ACD" w:rsidRDefault="00D73ACD">
            <w:pPr>
              <w:pStyle w:val="TableParagraph"/>
              <w:spacing w:before="89" w:line="175" w:lineRule="exact"/>
              <w:ind w:left="136"/>
              <w:rPr>
                <w:sz w:val="16"/>
              </w:rPr>
            </w:pPr>
            <w:r>
              <w:rPr>
                <w:color w:val="231F20"/>
                <w:spacing w:val="-2"/>
                <w:sz w:val="16"/>
              </w:rPr>
              <w:t>Jóvenes</w:t>
            </w:r>
          </w:p>
        </w:tc>
        <w:tc>
          <w:tcPr>
            <w:tcW w:w="2339" w:type="dxa"/>
            <w:shd w:val="clear" w:color="auto" w:fill="E3EBEB"/>
          </w:tcPr>
          <w:p w14:paraId="0CADC75F" w14:textId="77777777" w:rsidR="00D73ACD" w:rsidRDefault="00D73ACD">
            <w:pPr>
              <w:pStyle w:val="TableParagraph"/>
              <w:spacing w:before="89" w:line="175" w:lineRule="exact"/>
              <w:ind w:left="101"/>
              <w:rPr>
                <w:sz w:val="16"/>
              </w:rPr>
            </w:pPr>
            <w:r>
              <w:rPr>
                <w:color w:val="231F20"/>
                <w:sz w:val="16"/>
              </w:rPr>
              <w:t>Rombencefalitis,</w:t>
            </w:r>
            <w:r>
              <w:rPr>
                <w:color w:val="231F20"/>
                <w:spacing w:val="9"/>
                <w:sz w:val="16"/>
              </w:rPr>
              <w:t xml:space="preserve"> </w:t>
            </w:r>
            <w:r>
              <w:rPr>
                <w:color w:val="231F20"/>
                <w:spacing w:val="-2"/>
                <w:sz w:val="16"/>
              </w:rPr>
              <w:t>parálisis</w:t>
            </w:r>
          </w:p>
        </w:tc>
        <w:tc>
          <w:tcPr>
            <w:tcW w:w="1677" w:type="dxa"/>
            <w:shd w:val="clear" w:color="auto" w:fill="E3EBEB"/>
          </w:tcPr>
          <w:p w14:paraId="01C63705" w14:textId="77777777" w:rsidR="00D73ACD" w:rsidRDefault="00D73ACD">
            <w:pPr>
              <w:pStyle w:val="TableParagraph"/>
              <w:spacing w:before="89" w:line="175" w:lineRule="exact"/>
              <w:ind w:left="86"/>
              <w:rPr>
                <w:sz w:val="16"/>
              </w:rPr>
            </w:pPr>
            <w:r>
              <w:rPr>
                <w:color w:val="231F20"/>
                <w:sz w:val="16"/>
              </w:rPr>
              <w:t>Enfermedad</w:t>
            </w:r>
            <w:r>
              <w:rPr>
                <w:color w:val="231F20"/>
                <w:spacing w:val="18"/>
                <w:w w:val="105"/>
                <w:sz w:val="16"/>
              </w:rPr>
              <w:t xml:space="preserve"> </w:t>
            </w:r>
            <w:r>
              <w:rPr>
                <w:color w:val="231F20"/>
                <w:spacing w:val="-5"/>
                <w:w w:val="105"/>
                <w:sz w:val="16"/>
              </w:rPr>
              <w:t>de</w:t>
            </w:r>
          </w:p>
        </w:tc>
        <w:tc>
          <w:tcPr>
            <w:tcW w:w="1378" w:type="dxa"/>
            <w:shd w:val="clear" w:color="auto" w:fill="E3EBEB"/>
          </w:tcPr>
          <w:p w14:paraId="2C397470" w14:textId="77777777" w:rsidR="00D73ACD" w:rsidRDefault="00D73ACD">
            <w:pPr>
              <w:pStyle w:val="TableParagraph"/>
              <w:spacing w:before="89" w:line="175" w:lineRule="exact"/>
              <w:ind w:left="96"/>
              <w:rPr>
                <w:sz w:val="16"/>
              </w:rPr>
            </w:pPr>
            <w:r>
              <w:rPr>
                <w:color w:val="231F20"/>
                <w:w w:val="90"/>
                <w:sz w:val="16"/>
              </w:rPr>
              <w:t>PCR</w:t>
            </w:r>
            <w:r>
              <w:rPr>
                <w:color w:val="231F20"/>
                <w:spacing w:val="-4"/>
                <w:w w:val="90"/>
                <w:sz w:val="16"/>
              </w:rPr>
              <w:t xml:space="preserve"> </w:t>
            </w:r>
            <w:r>
              <w:rPr>
                <w:color w:val="231F20"/>
                <w:spacing w:val="-2"/>
                <w:sz w:val="16"/>
              </w:rPr>
              <w:t>Enterovirus</w:t>
            </w:r>
          </w:p>
        </w:tc>
        <w:tc>
          <w:tcPr>
            <w:tcW w:w="1890" w:type="dxa"/>
            <w:shd w:val="clear" w:color="auto" w:fill="E3EBEB"/>
          </w:tcPr>
          <w:p w14:paraId="3334BA51" w14:textId="77777777" w:rsidR="00D73ACD" w:rsidRDefault="00D73ACD">
            <w:pPr>
              <w:pStyle w:val="TableParagraph"/>
              <w:spacing w:before="79" w:line="185" w:lineRule="exact"/>
              <w:ind w:left="93"/>
              <w:rPr>
                <w:rFonts w:ascii="Tahoma" w:hAnsi="Tahoma"/>
                <w:sz w:val="16"/>
              </w:rPr>
            </w:pPr>
            <w:r>
              <w:rPr>
                <w:rFonts w:ascii="Tahoma" w:hAnsi="Tahoma"/>
                <w:color w:val="231F20"/>
                <w:spacing w:val="-2"/>
                <w:w w:val="105"/>
                <w:sz w:val="16"/>
              </w:rPr>
              <w:t>Sostén</w:t>
            </w:r>
          </w:p>
        </w:tc>
      </w:tr>
      <w:tr w:rsidR="00D73ACD" w14:paraId="085295AD" w14:textId="77777777">
        <w:trPr>
          <w:trHeight w:val="191"/>
        </w:trPr>
        <w:tc>
          <w:tcPr>
            <w:tcW w:w="1043" w:type="dxa"/>
            <w:shd w:val="clear" w:color="auto" w:fill="E3EBEB"/>
          </w:tcPr>
          <w:p w14:paraId="0F2C23FE" w14:textId="77777777" w:rsidR="00D73ACD" w:rsidRDefault="00D73ACD">
            <w:pPr>
              <w:pStyle w:val="TableParagraph"/>
              <w:rPr>
                <w:rFonts w:ascii="Times New Roman"/>
                <w:sz w:val="12"/>
              </w:rPr>
            </w:pPr>
          </w:p>
        </w:tc>
        <w:tc>
          <w:tcPr>
            <w:tcW w:w="1722" w:type="dxa"/>
            <w:shd w:val="clear" w:color="auto" w:fill="E3EBEB"/>
          </w:tcPr>
          <w:p w14:paraId="2B6D7F9F" w14:textId="77777777" w:rsidR="00D73ACD" w:rsidRDefault="00D73ACD">
            <w:pPr>
              <w:pStyle w:val="TableParagraph"/>
              <w:rPr>
                <w:rFonts w:ascii="Times New Roman"/>
                <w:sz w:val="12"/>
              </w:rPr>
            </w:pPr>
          </w:p>
        </w:tc>
        <w:tc>
          <w:tcPr>
            <w:tcW w:w="2339" w:type="dxa"/>
            <w:shd w:val="clear" w:color="auto" w:fill="E3EBEB"/>
          </w:tcPr>
          <w:p w14:paraId="22C5C105" w14:textId="77777777" w:rsidR="00D73ACD" w:rsidRDefault="00D73ACD">
            <w:pPr>
              <w:pStyle w:val="TableParagraph"/>
              <w:spacing w:line="172" w:lineRule="exact"/>
              <w:ind w:left="101"/>
              <w:rPr>
                <w:i/>
                <w:sz w:val="16"/>
              </w:rPr>
            </w:pPr>
            <w:r>
              <w:rPr>
                <w:rFonts w:ascii="Tahoma" w:hAnsi="Tahoma"/>
                <w:color w:val="231F20"/>
                <w:w w:val="105"/>
                <w:sz w:val="16"/>
              </w:rPr>
              <w:t>fláccida</w:t>
            </w:r>
            <w:r>
              <w:rPr>
                <w:rFonts w:ascii="Tahoma" w:hAnsi="Tahoma"/>
                <w:color w:val="231F20"/>
                <w:spacing w:val="-10"/>
                <w:w w:val="105"/>
                <w:sz w:val="16"/>
              </w:rPr>
              <w:t xml:space="preserve"> </w:t>
            </w:r>
            <w:r>
              <w:rPr>
                <w:rFonts w:ascii="Tahoma" w:hAnsi="Tahoma"/>
                <w:color w:val="231F20"/>
                <w:w w:val="105"/>
                <w:sz w:val="16"/>
              </w:rPr>
              <w:t>aguda,</w:t>
            </w:r>
            <w:r>
              <w:rPr>
                <w:rFonts w:ascii="Tahoma" w:hAnsi="Tahoma"/>
                <w:color w:val="231F20"/>
                <w:spacing w:val="-15"/>
                <w:w w:val="105"/>
                <w:sz w:val="16"/>
              </w:rPr>
              <w:t xml:space="preserve"> </w:t>
            </w:r>
            <w:r>
              <w:rPr>
                <w:i/>
                <w:color w:val="231F20"/>
                <w:spacing w:val="-2"/>
                <w:w w:val="105"/>
                <w:sz w:val="16"/>
              </w:rPr>
              <w:t>shock</w:t>
            </w:r>
          </w:p>
        </w:tc>
        <w:tc>
          <w:tcPr>
            <w:tcW w:w="1677" w:type="dxa"/>
            <w:shd w:val="clear" w:color="auto" w:fill="E3EBEB"/>
          </w:tcPr>
          <w:p w14:paraId="178A9085" w14:textId="77777777" w:rsidR="00D73ACD" w:rsidRDefault="00D73ACD">
            <w:pPr>
              <w:pStyle w:val="TableParagraph"/>
              <w:spacing w:line="172" w:lineRule="exact"/>
              <w:ind w:left="86"/>
              <w:rPr>
                <w:sz w:val="16"/>
              </w:rPr>
            </w:pPr>
            <w:r>
              <w:rPr>
                <w:color w:val="231F20"/>
                <w:sz w:val="16"/>
              </w:rPr>
              <w:t>mano-pie-</w:t>
            </w:r>
            <w:r>
              <w:rPr>
                <w:color w:val="231F20"/>
                <w:spacing w:val="-2"/>
                <w:sz w:val="16"/>
              </w:rPr>
              <w:t>boca,</w:t>
            </w:r>
          </w:p>
        </w:tc>
        <w:tc>
          <w:tcPr>
            <w:tcW w:w="1378" w:type="dxa"/>
            <w:shd w:val="clear" w:color="auto" w:fill="E3EBEB"/>
          </w:tcPr>
          <w:p w14:paraId="39D6FE88" w14:textId="77777777" w:rsidR="00D73ACD" w:rsidRDefault="00D73ACD">
            <w:pPr>
              <w:pStyle w:val="TableParagraph"/>
              <w:spacing w:line="172" w:lineRule="exact"/>
              <w:ind w:left="96"/>
              <w:rPr>
                <w:rFonts w:ascii="Tahoma"/>
                <w:sz w:val="16"/>
              </w:rPr>
            </w:pPr>
            <w:r>
              <w:rPr>
                <w:rFonts w:ascii="Tahoma"/>
                <w:color w:val="231F20"/>
                <w:w w:val="105"/>
                <w:sz w:val="16"/>
              </w:rPr>
              <w:t>en</w:t>
            </w:r>
            <w:r>
              <w:rPr>
                <w:rFonts w:ascii="Tahoma"/>
                <w:color w:val="231F20"/>
                <w:spacing w:val="-11"/>
                <w:w w:val="105"/>
                <w:sz w:val="16"/>
              </w:rPr>
              <w:t xml:space="preserve"> </w:t>
            </w:r>
            <w:r>
              <w:rPr>
                <w:rFonts w:ascii="Tahoma"/>
                <w:color w:val="231F20"/>
                <w:spacing w:val="-5"/>
                <w:w w:val="105"/>
                <w:sz w:val="16"/>
              </w:rPr>
              <w:t>LCR</w:t>
            </w:r>
          </w:p>
        </w:tc>
        <w:tc>
          <w:tcPr>
            <w:tcW w:w="1890" w:type="dxa"/>
            <w:shd w:val="clear" w:color="auto" w:fill="E3EBEB"/>
          </w:tcPr>
          <w:p w14:paraId="07EF7470" w14:textId="77777777" w:rsidR="00D73ACD" w:rsidRDefault="00D73ACD">
            <w:pPr>
              <w:pStyle w:val="TableParagraph"/>
              <w:rPr>
                <w:rFonts w:ascii="Times New Roman"/>
                <w:sz w:val="12"/>
              </w:rPr>
            </w:pPr>
          </w:p>
        </w:tc>
      </w:tr>
      <w:tr w:rsidR="00D73ACD" w14:paraId="4A91B59E" w14:textId="77777777">
        <w:trPr>
          <w:trHeight w:val="191"/>
        </w:trPr>
        <w:tc>
          <w:tcPr>
            <w:tcW w:w="1043" w:type="dxa"/>
            <w:shd w:val="clear" w:color="auto" w:fill="E3EBEB"/>
          </w:tcPr>
          <w:p w14:paraId="6344CF09" w14:textId="77777777" w:rsidR="00D73ACD" w:rsidRDefault="00D73ACD">
            <w:pPr>
              <w:pStyle w:val="TableParagraph"/>
              <w:rPr>
                <w:rFonts w:ascii="Times New Roman"/>
                <w:sz w:val="12"/>
              </w:rPr>
            </w:pPr>
          </w:p>
        </w:tc>
        <w:tc>
          <w:tcPr>
            <w:tcW w:w="1722" w:type="dxa"/>
            <w:shd w:val="clear" w:color="auto" w:fill="E3EBEB"/>
          </w:tcPr>
          <w:p w14:paraId="61C76728" w14:textId="77777777" w:rsidR="00D73ACD" w:rsidRDefault="00D73ACD">
            <w:pPr>
              <w:pStyle w:val="TableParagraph"/>
              <w:rPr>
                <w:rFonts w:ascii="Times New Roman"/>
                <w:sz w:val="12"/>
              </w:rPr>
            </w:pPr>
          </w:p>
        </w:tc>
        <w:tc>
          <w:tcPr>
            <w:tcW w:w="2339" w:type="dxa"/>
            <w:shd w:val="clear" w:color="auto" w:fill="E3EBEB"/>
          </w:tcPr>
          <w:p w14:paraId="39CD5009" w14:textId="77777777" w:rsidR="00D73ACD" w:rsidRDefault="00D73ACD">
            <w:pPr>
              <w:pStyle w:val="TableParagraph"/>
              <w:spacing w:line="172" w:lineRule="exact"/>
              <w:ind w:left="101"/>
              <w:rPr>
                <w:rFonts w:ascii="Tahoma" w:hAnsi="Tahoma"/>
                <w:sz w:val="16"/>
              </w:rPr>
            </w:pPr>
            <w:r>
              <w:rPr>
                <w:rFonts w:ascii="Tahoma" w:hAnsi="Tahoma"/>
                <w:color w:val="231F20"/>
                <w:spacing w:val="-2"/>
                <w:w w:val="110"/>
                <w:sz w:val="16"/>
              </w:rPr>
              <w:t>neurogénico</w:t>
            </w:r>
          </w:p>
        </w:tc>
        <w:tc>
          <w:tcPr>
            <w:tcW w:w="1677" w:type="dxa"/>
            <w:shd w:val="clear" w:color="auto" w:fill="E3EBEB"/>
          </w:tcPr>
          <w:p w14:paraId="14842F55" w14:textId="77777777" w:rsidR="00D73ACD" w:rsidRDefault="00D73ACD">
            <w:pPr>
              <w:pStyle w:val="TableParagraph"/>
              <w:spacing w:line="172" w:lineRule="exact"/>
              <w:ind w:left="86"/>
              <w:rPr>
                <w:sz w:val="16"/>
              </w:rPr>
            </w:pPr>
            <w:r>
              <w:rPr>
                <w:color w:val="231F20"/>
                <w:spacing w:val="-2"/>
                <w:w w:val="105"/>
                <w:sz w:val="16"/>
              </w:rPr>
              <w:t>pericarditis,</w:t>
            </w:r>
          </w:p>
        </w:tc>
        <w:tc>
          <w:tcPr>
            <w:tcW w:w="1378" w:type="dxa"/>
            <w:shd w:val="clear" w:color="auto" w:fill="E3EBEB"/>
          </w:tcPr>
          <w:p w14:paraId="2E187CFD" w14:textId="77777777" w:rsidR="00D73ACD" w:rsidRDefault="00D73ACD">
            <w:pPr>
              <w:pStyle w:val="TableParagraph"/>
              <w:rPr>
                <w:rFonts w:ascii="Times New Roman"/>
                <w:sz w:val="12"/>
              </w:rPr>
            </w:pPr>
          </w:p>
        </w:tc>
        <w:tc>
          <w:tcPr>
            <w:tcW w:w="1890" w:type="dxa"/>
            <w:shd w:val="clear" w:color="auto" w:fill="E3EBEB"/>
          </w:tcPr>
          <w:p w14:paraId="7C7FB6B8" w14:textId="77777777" w:rsidR="00D73ACD" w:rsidRDefault="00D73ACD">
            <w:pPr>
              <w:pStyle w:val="TableParagraph"/>
              <w:rPr>
                <w:rFonts w:ascii="Times New Roman"/>
                <w:sz w:val="12"/>
              </w:rPr>
            </w:pPr>
          </w:p>
        </w:tc>
      </w:tr>
      <w:tr w:rsidR="00D73ACD" w14:paraId="42457B92" w14:textId="77777777">
        <w:trPr>
          <w:trHeight w:val="191"/>
        </w:trPr>
        <w:tc>
          <w:tcPr>
            <w:tcW w:w="1043" w:type="dxa"/>
            <w:shd w:val="clear" w:color="auto" w:fill="E3EBEB"/>
          </w:tcPr>
          <w:p w14:paraId="52F14324" w14:textId="77777777" w:rsidR="00D73ACD" w:rsidRDefault="00D73ACD">
            <w:pPr>
              <w:pStyle w:val="TableParagraph"/>
              <w:rPr>
                <w:rFonts w:ascii="Times New Roman"/>
                <w:sz w:val="12"/>
              </w:rPr>
            </w:pPr>
          </w:p>
        </w:tc>
        <w:tc>
          <w:tcPr>
            <w:tcW w:w="1722" w:type="dxa"/>
            <w:shd w:val="clear" w:color="auto" w:fill="E3EBEB"/>
          </w:tcPr>
          <w:p w14:paraId="0CA9A6A1" w14:textId="77777777" w:rsidR="00D73ACD" w:rsidRDefault="00D73ACD">
            <w:pPr>
              <w:pStyle w:val="TableParagraph"/>
              <w:rPr>
                <w:rFonts w:ascii="Times New Roman"/>
                <w:sz w:val="12"/>
              </w:rPr>
            </w:pPr>
          </w:p>
        </w:tc>
        <w:tc>
          <w:tcPr>
            <w:tcW w:w="2339" w:type="dxa"/>
            <w:shd w:val="clear" w:color="auto" w:fill="E3EBEB"/>
          </w:tcPr>
          <w:p w14:paraId="636A2D34" w14:textId="77777777" w:rsidR="00D73ACD" w:rsidRDefault="00D73ACD">
            <w:pPr>
              <w:pStyle w:val="TableParagraph"/>
              <w:rPr>
                <w:rFonts w:ascii="Times New Roman"/>
                <w:sz w:val="12"/>
              </w:rPr>
            </w:pPr>
          </w:p>
        </w:tc>
        <w:tc>
          <w:tcPr>
            <w:tcW w:w="1677" w:type="dxa"/>
            <w:shd w:val="clear" w:color="auto" w:fill="E3EBEB"/>
          </w:tcPr>
          <w:p w14:paraId="7B54FF00" w14:textId="77777777" w:rsidR="00D73ACD" w:rsidRDefault="00D73ACD">
            <w:pPr>
              <w:pStyle w:val="TableParagraph"/>
              <w:spacing w:line="172" w:lineRule="exact"/>
              <w:ind w:left="86"/>
              <w:rPr>
                <w:sz w:val="16"/>
              </w:rPr>
            </w:pPr>
            <w:r>
              <w:rPr>
                <w:color w:val="231F20"/>
                <w:spacing w:val="-2"/>
                <w:w w:val="105"/>
                <w:sz w:val="16"/>
              </w:rPr>
              <w:t>conjuntivitis,</w:t>
            </w:r>
          </w:p>
        </w:tc>
        <w:tc>
          <w:tcPr>
            <w:tcW w:w="1378" w:type="dxa"/>
            <w:shd w:val="clear" w:color="auto" w:fill="E3EBEB"/>
          </w:tcPr>
          <w:p w14:paraId="06C79E69" w14:textId="77777777" w:rsidR="00D73ACD" w:rsidRDefault="00D73ACD">
            <w:pPr>
              <w:pStyle w:val="TableParagraph"/>
              <w:rPr>
                <w:rFonts w:ascii="Times New Roman"/>
                <w:sz w:val="12"/>
              </w:rPr>
            </w:pPr>
          </w:p>
        </w:tc>
        <w:tc>
          <w:tcPr>
            <w:tcW w:w="1890" w:type="dxa"/>
            <w:shd w:val="clear" w:color="auto" w:fill="E3EBEB"/>
          </w:tcPr>
          <w:p w14:paraId="3314DBEA" w14:textId="77777777" w:rsidR="00D73ACD" w:rsidRDefault="00D73ACD">
            <w:pPr>
              <w:pStyle w:val="TableParagraph"/>
              <w:rPr>
                <w:rFonts w:ascii="Times New Roman"/>
                <w:sz w:val="12"/>
              </w:rPr>
            </w:pPr>
          </w:p>
        </w:tc>
      </w:tr>
      <w:tr w:rsidR="00D73ACD" w14:paraId="2625AC71" w14:textId="77777777">
        <w:trPr>
          <w:trHeight w:val="226"/>
        </w:trPr>
        <w:tc>
          <w:tcPr>
            <w:tcW w:w="1043" w:type="dxa"/>
            <w:shd w:val="clear" w:color="auto" w:fill="E3EBEB"/>
          </w:tcPr>
          <w:p w14:paraId="7EA26887" w14:textId="77777777" w:rsidR="00D73ACD" w:rsidRDefault="00D73ACD">
            <w:pPr>
              <w:pStyle w:val="TableParagraph"/>
              <w:rPr>
                <w:rFonts w:ascii="Times New Roman"/>
                <w:sz w:val="16"/>
              </w:rPr>
            </w:pPr>
          </w:p>
        </w:tc>
        <w:tc>
          <w:tcPr>
            <w:tcW w:w="1722" w:type="dxa"/>
            <w:shd w:val="clear" w:color="auto" w:fill="E3EBEB"/>
          </w:tcPr>
          <w:p w14:paraId="3790F0BD" w14:textId="77777777" w:rsidR="00D73ACD" w:rsidRDefault="00D73ACD">
            <w:pPr>
              <w:pStyle w:val="TableParagraph"/>
              <w:rPr>
                <w:rFonts w:ascii="Times New Roman"/>
                <w:sz w:val="16"/>
              </w:rPr>
            </w:pPr>
          </w:p>
        </w:tc>
        <w:tc>
          <w:tcPr>
            <w:tcW w:w="2339" w:type="dxa"/>
            <w:shd w:val="clear" w:color="auto" w:fill="E3EBEB"/>
          </w:tcPr>
          <w:p w14:paraId="4E705980" w14:textId="77777777" w:rsidR="00D73ACD" w:rsidRDefault="00D73ACD">
            <w:pPr>
              <w:pStyle w:val="TableParagraph"/>
              <w:rPr>
                <w:rFonts w:ascii="Times New Roman"/>
                <w:sz w:val="16"/>
              </w:rPr>
            </w:pPr>
          </w:p>
        </w:tc>
        <w:tc>
          <w:tcPr>
            <w:tcW w:w="1677" w:type="dxa"/>
            <w:shd w:val="clear" w:color="auto" w:fill="E3EBEB"/>
          </w:tcPr>
          <w:p w14:paraId="47267158" w14:textId="77777777" w:rsidR="00D73ACD" w:rsidRDefault="00D73ACD">
            <w:pPr>
              <w:pStyle w:val="TableParagraph"/>
              <w:spacing w:line="181" w:lineRule="exact"/>
              <w:ind w:left="86"/>
              <w:rPr>
                <w:sz w:val="16"/>
              </w:rPr>
            </w:pPr>
            <w:r>
              <w:rPr>
                <w:color w:val="231F20"/>
                <w:spacing w:val="-2"/>
                <w:w w:val="105"/>
                <w:sz w:val="16"/>
              </w:rPr>
              <w:t>miocarditis</w:t>
            </w:r>
          </w:p>
        </w:tc>
        <w:tc>
          <w:tcPr>
            <w:tcW w:w="1378" w:type="dxa"/>
            <w:shd w:val="clear" w:color="auto" w:fill="E3EBEB"/>
          </w:tcPr>
          <w:p w14:paraId="28D721C0" w14:textId="77777777" w:rsidR="00D73ACD" w:rsidRDefault="00D73ACD">
            <w:pPr>
              <w:pStyle w:val="TableParagraph"/>
              <w:rPr>
                <w:rFonts w:ascii="Times New Roman"/>
                <w:sz w:val="16"/>
              </w:rPr>
            </w:pPr>
          </w:p>
        </w:tc>
        <w:tc>
          <w:tcPr>
            <w:tcW w:w="1890" w:type="dxa"/>
            <w:shd w:val="clear" w:color="auto" w:fill="E3EBEB"/>
          </w:tcPr>
          <w:p w14:paraId="603681FD" w14:textId="77777777" w:rsidR="00D73ACD" w:rsidRDefault="00D73ACD">
            <w:pPr>
              <w:pStyle w:val="TableParagraph"/>
              <w:rPr>
                <w:rFonts w:ascii="Times New Roman"/>
                <w:sz w:val="16"/>
              </w:rPr>
            </w:pPr>
          </w:p>
        </w:tc>
      </w:tr>
    </w:tbl>
    <w:p w14:paraId="0E552340" w14:textId="77777777" w:rsidR="00D73ACD" w:rsidRDefault="00D73ACD">
      <w:pPr>
        <w:pStyle w:val="BodyText"/>
        <w:spacing w:before="6"/>
        <w:rPr>
          <w:rFonts w:ascii="Tahoma"/>
          <w:sz w:val="16"/>
        </w:rPr>
      </w:pPr>
    </w:p>
    <w:p w14:paraId="73360A91" w14:textId="77777777" w:rsidR="00D73ACD" w:rsidRDefault="00D73ACD">
      <w:pPr>
        <w:ind w:left="107" w:right="48"/>
        <w:rPr>
          <w:rFonts w:ascii="Tahoma" w:hAnsi="Tahoma"/>
          <w:sz w:val="16"/>
        </w:rPr>
      </w:pPr>
      <w:r>
        <w:rPr>
          <w:rFonts w:ascii="Tahoma" w:hAnsi="Tahoma"/>
          <w:color w:val="231F20"/>
          <w:w w:val="105"/>
          <w:sz w:val="16"/>
        </w:rPr>
        <w:t>CMV:</w:t>
      </w:r>
      <w:r>
        <w:rPr>
          <w:rFonts w:ascii="Tahoma" w:hAnsi="Tahoma"/>
          <w:color w:val="231F20"/>
          <w:spacing w:val="-17"/>
          <w:w w:val="105"/>
          <w:sz w:val="16"/>
        </w:rPr>
        <w:t xml:space="preserve"> </w:t>
      </w:r>
      <w:r>
        <w:rPr>
          <w:rFonts w:ascii="Tahoma" w:hAnsi="Tahoma"/>
          <w:color w:val="231F20"/>
          <w:w w:val="105"/>
          <w:sz w:val="16"/>
        </w:rPr>
        <w:t>citomegalovirus;</w:t>
      </w:r>
      <w:r>
        <w:rPr>
          <w:rFonts w:ascii="Tahoma" w:hAnsi="Tahoma"/>
          <w:color w:val="231F20"/>
          <w:spacing w:val="-16"/>
          <w:w w:val="105"/>
          <w:sz w:val="16"/>
        </w:rPr>
        <w:t xml:space="preserve"> </w:t>
      </w:r>
      <w:r>
        <w:rPr>
          <w:rFonts w:ascii="Tahoma" w:hAnsi="Tahoma"/>
          <w:color w:val="231F20"/>
          <w:w w:val="105"/>
          <w:sz w:val="16"/>
        </w:rPr>
        <w:t>HSV:</w:t>
      </w:r>
      <w:r>
        <w:rPr>
          <w:rFonts w:ascii="Tahoma" w:hAnsi="Tahoma"/>
          <w:color w:val="231F20"/>
          <w:spacing w:val="-17"/>
          <w:w w:val="105"/>
          <w:sz w:val="16"/>
        </w:rPr>
        <w:t xml:space="preserve"> </w:t>
      </w:r>
      <w:r>
        <w:rPr>
          <w:rFonts w:ascii="Tahoma" w:hAnsi="Tahoma"/>
          <w:color w:val="231F20"/>
          <w:w w:val="105"/>
          <w:sz w:val="16"/>
        </w:rPr>
        <w:t>virus</w:t>
      </w:r>
      <w:r>
        <w:rPr>
          <w:rFonts w:ascii="Tahoma" w:hAnsi="Tahoma"/>
          <w:color w:val="231F20"/>
          <w:spacing w:val="-16"/>
          <w:w w:val="105"/>
          <w:sz w:val="16"/>
        </w:rPr>
        <w:t xml:space="preserve"> </w:t>
      </w:r>
      <w:r>
        <w:rPr>
          <w:rFonts w:ascii="Tahoma" w:hAnsi="Tahoma"/>
          <w:color w:val="231F20"/>
          <w:w w:val="105"/>
          <w:sz w:val="16"/>
        </w:rPr>
        <w:t>del</w:t>
      </w:r>
      <w:r>
        <w:rPr>
          <w:rFonts w:ascii="Tahoma" w:hAnsi="Tahoma"/>
          <w:color w:val="231F20"/>
          <w:spacing w:val="-17"/>
          <w:w w:val="105"/>
          <w:sz w:val="16"/>
        </w:rPr>
        <w:t xml:space="preserve"> </w:t>
      </w:r>
      <w:r>
        <w:rPr>
          <w:rFonts w:ascii="Tahoma" w:hAnsi="Tahoma"/>
          <w:color w:val="231F20"/>
          <w:w w:val="105"/>
          <w:sz w:val="16"/>
        </w:rPr>
        <w:t>herpes</w:t>
      </w:r>
      <w:r>
        <w:rPr>
          <w:rFonts w:ascii="Tahoma" w:hAnsi="Tahoma"/>
          <w:color w:val="231F20"/>
          <w:spacing w:val="-16"/>
          <w:w w:val="105"/>
          <w:sz w:val="16"/>
        </w:rPr>
        <w:t xml:space="preserve"> </w:t>
      </w:r>
      <w:r>
        <w:rPr>
          <w:rFonts w:ascii="Tahoma" w:hAnsi="Tahoma"/>
          <w:color w:val="231F20"/>
          <w:w w:val="105"/>
          <w:sz w:val="16"/>
        </w:rPr>
        <w:t>simple;</w:t>
      </w:r>
      <w:r>
        <w:rPr>
          <w:rFonts w:ascii="Tahoma" w:hAnsi="Tahoma"/>
          <w:color w:val="231F20"/>
          <w:spacing w:val="-17"/>
          <w:w w:val="105"/>
          <w:sz w:val="16"/>
        </w:rPr>
        <w:t xml:space="preserve"> </w:t>
      </w:r>
      <w:r>
        <w:rPr>
          <w:rFonts w:ascii="Tahoma" w:hAnsi="Tahoma"/>
          <w:color w:val="231F20"/>
          <w:w w:val="105"/>
          <w:sz w:val="16"/>
        </w:rPr>
        <w:t>LCR:</w:t>
      </w:r>
      <w:r>
        <w:rPr>
          <w:rFonts w:ascii="Tahoma" w:hAnsi="Tahoma"/>
          <w:color w:val="231F20"/>
          <w:spacing w:val="-16"/>
          <w:w w:val="105"/>
          <w:sz w:val="16"/>
        </w:rPr>
        <w:t xml:space="preserve"> </w:t>
      </w:r>
      <w:r>
        <w:rPr>
          <w:rFonts w:ascii="Tahoma" w:hAnsi="Tahoma"/>
          <w:color w:val="231F20"/>
          <w:w w:val="105"/>
          <w:sz w:val="16"/>
        </w:rPr>
        <w:t>líquido</w:t>
      </w:r>
      <w:r>
        <w:rPr>
          <w:rFonts w:ascii="Tahoma" w:hAnsi="Tahoma"/>
          <w:color w:val="231F20"/>
          <w:spacing w:val="-17"/>
          <w:w w:val="105"/>
          <w:sz w:val="16"/>
        </w:rPr>
        <w:t xml:space="preserve"> </w:t>
      </w:r>
      <w:r>
        <w:rPr>
          <w:rFonts w:ascii="Tahoma" w:hAnsi="Tahoma"/>
          <w:color w:val="231F20"/>
          <w:w w:val="105"/>
          <w:sz w:val="16"/>
        </w:rPr>
        <w:t>cefalorraquídeo;</w:t>
      </w:r>
      <w:r>
        <w:rPr>
          <w:rFonts w:ascii="Tahoma" w:hAnsi="Tahoma"/>
          <w:color w:val="231F20"/>
          <w:spacing w:val="-16"/>
          <w:w w:val="105"/>
          <w:sz w:val="16"/>
        </w:rPr>
        <w:t xml:space="preserve"> </w:t>
      </w:r>
      <w:r>
        <w:rPr>
          <w:rFonts w:ascii="Tahoma" w:hAnsi="Tahoma"/>
          <w:color w:val="231F20"/>
          <w:w w:val="105"/>
          <w:sz w:val="16"/>
        </w:rPr>
        <w:t>MMII:</w:t>
      </w:r>
      <w:r>
        <w:rPr>
          <w:rFonts w:ascii="Tahoma" w:hAnsi="Tahoma"/>
          <w:color w:val="231F20"/>
          <w:spacing w:val="-17"/>
          <w:w w:val="105"/>
          <w:sz w:val="16"/>
        </w:rPr>
        <w:t xml:space="preserve"> </w:t>
      </w:r>
      <w:r>
        <w:rPr>
          <w:rFonts w:ascii="Tahoma" w:hAnsi="Tahoma"/>
          <w:color w:val="231F20"/>
          <w:w w:val="105"/>
          <w:sz w:val="16"/>
        </w:rPr>
        <w:t>miembros</w:t>
      </w:r>
      <w:r>
        <w:rPr>
          <w:rFonts w:ascii="Tahoma" w:hAnsi="Tahoma"/>
          <w:color w:val="231F20"/>
          <w:spacing w:val="-16"/>
          <w:w w:val="105"/>
          <w:sz w:val="16"/>
        </w:rPr>
        <w:t xml:space="preserve"> </w:t>
      </w:r>
      <w:r>
        <w:rPr>
          <w:rFonts w:ascii="Tahoma" w:hAnsi="Tahoma"/>
          <w:color w:val="231F20"/>
          <w:w w:val="105"/>
          <w:sz w:val="16"/>
        </w:rPr>
        <w:t>inferiores;</w:t>
      </w:r>
      <w:r>
        <w:rPr>
          <w:rFonts w:ascii="Tahoma" w:hAnsi="Tahoma"/>
          <w:color w:val="231F20"/>
          <w:spacing w:val="-17"/>
          <w:w w:val="105"/>
          <w:sz w:val="16"/>
        </w:rPr>
        <w:t xml:space="preserve"> </w:t>
      </w:r>
      <w:r>
        <w:rPr>
          <w:rFonts w:ascii="Tahoma" w:hAnsi="Tahoma"/>
          <w:color w:val="231F20"/>
          <w:w w:val="105"/>
          <w:sz w:val="16"/>
        </w:rPr>
        <w:t>PCR:</w:t>
      </w:r>
      <w:r>
        <w:rPr>
          <w:rFonts w:ascii="Tahoma" w:hAnsi="Tahoma"/>
          <w:color w:val="231F20"/>
          <w:spacing w:val="-16"/>
          <w:w w:val="105"/>
          <w:sz w:val="16"/>
        </w:rPr>
        <w:t xml:space="preserve"> </w:t>
      </w:r>
      <w:r>
        <w:rPr>
          <w:rFonts w:ascii="Tahoma" w:hAnsi="Tahoma"/>
          <w:color w:val="231F20"/>
          <w:w w:val="105"/>
          <w:sz w:val="16"/>
        </w:rPr>
        <w:t>reacción</w:t>
      </w:r>
      <w:r>
        <w:rPr>
          <w:rFonts w:ascii="Tahoma" w:hAnsi="Tahoma"/>
          <w:color w:val="231F20"/>
          <w:spacing w:val="-17"/>
          <w:w w:val="105"/>
          <w:sz w:val="16"/>
        </w:rPr>
        <w:t xml:space="preserve"> </w:t>
      </w:r>
      <w:r>
        <w:rPr>
          <w:rFonts w:ascii="Tahoma" w:hAnsi="Tahoma"/>
          <w:color w:val="231F20"/>
          <w:w w:val="105"/>
          <w:sz w:val="16"/>
        </w:rPr>
        <w:t>en</w:t>
      </w:r>
      <w:r>
        <w:rPr>
          <w:rFonts w:ascii="Tahoma" w:hAnsi="Tahoma"/>
          <w:color w:val="231F20"/>
          <w:spacing w:val="-16"/>
          <w:w w:val="105"/>
          <w:sz w:val="16"/>
        </w:rPr>
        <w:t xml:space="preserve"> </w:t>
      </w:r>
      <w:r>
        <w:rPr>
          <w:rFonts w:ascii="Tahoma" w:hAnsi="Tahoma"/>
          <w:color w:val="231F20"/>
          <w:w w:val="105"/>
          <w:sz w:val="16"/>
        </w:rPr>
        <w:t>cadena</w:t>
      </w:r>
      <w:r>
        <w:rPr>
          <w:rFonts w:ascii="Tahoma" w:hAnsi="Tahoma"/>
          <w:color w:val="231F20"/>
          <w:spacing w:val="-17"/>
          <w:w w:val="105"/>
          <w:sz w:val="16"/>
        </w:rPr>
        <w:t xml:space="preserve"> </w:t>
      </w:r>
      <w:r>
        <w:rPr>
          <w:rFonts w:ascii="Tahoma" w:hAnsi="Tahoma"/>
          <w:color w:val="231F20"/>
          <w:w w:val="105"/>
          <w:sz w:val="16"/>
        </w:rPr>
        <w:t>de la polimerasa; VVZ: virus varicela-zoster.</w:t>
      </w:r>
    </w:p>
    <w:p w14:paraId="7B403EFA" w14:textId="77777777" w:rsidR="00D73ACD" w:rsidRDefault="00D73ACD">
      <w:pPr>
        <w:rPr>
          <w:rFonts w:ascii="Tahoma" w:hAnsi="Tahoma"/>
          <w:sz w:val="16"/>
        </w:rPr>
        <w:sectPr w:rsidR="00D73ACD" w:rsidSect="00D73ACD">
          <w:headerReference w:type="default" r:id="rId34"/>
          <w:footerReference w:type="default" r:id="rId35"/>
          <w:pgSz w:w="12190" w:h="8230" w:orient="landscape"/>
          <w:pgMar w:top="740" w:right="1120" w:bottom="0" w:left="800" w:header="0" w:footer="0" w:gutter="0"/>
          <w:cols w:space="708"/>
        </w:sectPr>
      </w:pPr>
    </w:p>
    <w:p w14:paraId="6ABD0902" w14:textId="77777777" w:rsidR="00D73ACD" w:rsidRDefault="00D73ACD">
      <w:pPr>
        <w:pStyle w:val="BodyText"/>
        <w:spacing w:before="5"/>
        <w:rPr>
          <w:rFonts w:ascii="Tahoma"/>
          <w:sz w:val="21"/>
        </w:rPr>
      </w:pPr>
    </w:p>
    <w:p w14:paraId="710F8C3B" w14:textId="77777777" w:rsidR="00D73ACD" w:rsidRDefault="00D73ACD">
      <w:pPr>
        <w:spacing w:before="100"/>
        <w:ind w:left="110"/>
        <w:rPr>
          <w:rFonts w:ascii="Tahoma" w:hAnsi="Tahoma"/>
          <w:sz w:val="16"/>
        </w:rPr>
      </w:pPr>
      <w:r>
        <w:rPr>
          <w:rFonts w:ascii="Arial" w:hAnsi="Arial"/>
          <w:b/>
          <w:color w:val="231F20"/>
          <w:spacing w:val="-2"/>
          <w:w w:val="105"/>
          <w:sz w:val="16"/>
        </w:rPr>
        <w:t>Tabla</w:t>
      </w:r>
      <w:r>
        <w:rPr>
          <w:rFonts w:ascii="Arial" w:hAnsi="Arial"/>
          <w:b/>
          <w:color w:val="231F20"/>
          <w:w w:val="105"/>
          <w:sz w:val="16"/>
        </w:rPr>
        <w:t xml:space="preserve"> </w:t>
      </w:r>
      <w:r>
        <w:rPr>
          <w:rFonts w:ascii="Arial" w:hAnsi="Arial"/>
          <w:b/>
          <w:color w:val="231F20"/>
          <w:spacing w:val="-2"/>
          <w:w w:val="105"/>
          <w:sz w:val="16"/>
        </w:rPr>
        <w:t>6.</w:t>
      </w:r>
      <w:r>
        <w:rPr>
          <w:rFonts w:ascii="Arial" w:hAnsi="Arial"/>
          <w:b/>
          <w:color w:val="231F20"/>
          <w:spacing w:val="1"/>
          <w:w w:val="105"/>
          <w:sz w:val="16"/>
        </w:rPr>
        <w:t xml:space="preserve"> </w:t>
      </w:r>
      <w:r>
        <w:rPr>
          <w:rFonts w:ascii="Tahoma" w:hAnsi="Tahoma"/>
          <w:color w:val="231F20"/>
          <w:spacing w:val="-2"/>
          <w:w w:val="105"/>
          <w:sz w:val="16"/>
        </w:rPr>
        <w:t>Criterios</w:t>
      </w:r>
      <w:r>
        <w:rPr>
          <w:rFonts w:ascii="Tahoma" w:hAnsi="Tahoma"/>
          <w:color w:val="231F20"/>
          <w:spacing w:val="-4"/>
          <w:w w:val="105"/>
          <w:sz w:val="16"/>
        </w:rPr>
        <w:t xml:space="preserve"> </w:t>
      </w:r>
      <w:r>
        <w:rPr>
          <w:rFonts w:ascii="Tahoma" w:hAnsi="Tahoma"/>
          <w:color w:val="231F20"/>
          <w:spacing w:val="-2"/>
          <w:w w:val="105"/>
          <w:sz w:val="16"/>
        </w:rPr>
        <w:t>para</w:t>
      </w:r>
      <w:r>
        <w:rPr>
          <w:rFonts w:ascii="Tahoma" w:hAnsi="Tahoma"/>
          <w:color w:val="231F20"/>
          <w:spacing w:val="-4"/>
          <w:w w:val="105"/>
          <w:sz w:val="16"/>
        </w:rPr>
        <w:t xml:space="preserve"> </w:t>
      </w:r>
      <w:r>
        <w:rPr>
          <w:rFonts w:ascii="Tahoma" w:hAnsi="Tahoma"/>
          <w:color w:val="231F20"/>
          <w:spacing w:val="-2"/>
          <w:w w:val="105"/>
          <w:sz w:val="16"/>
        </w:rPr>
        <w:t>la</w:t>
      </w:r>
      <w:r>
        <w:rPr>
          <w:rFonts w:ascii="Tahoma" w:hAnsi="Tahoma"/>
          <w:color w:val="231F20"/>
          <w:spacing w:val="-5"/>
          <w:w w:val="105"/>
          <w:sz w:val="16"/>
        </w:rPr>
        <w:t xml:space="preserve"> </w:t>
      </w:r>
      <w:r>
        <w:rPr>
          <w:rFonts w:ascii="Tahoma" w:hAnsi="Tahoma"/>
          <w:color w:val="231F20"/>
          <w:spacing w:val="-2"/>
          <w:w w:val="105"/>
          <w:sz w:val="16"/>
        </w:rPr>
        <w:t>definición</w:t>
      </w:r>
      <w:r>
        <w:rPr>
          <w:rFonts w:ascii="Tahoma" w:hAnsi="Tahoma"/>
          <w:color w:val="231F20"/>
          <w:spacing w:val="-4"/>
          <w:w w:val="105"/>
          <w:sz w:val="16"/>
        </w:rPr>
        <w:t xml:space="preserve"> </w:t>
      </w:r>
      <w:r>
        <w:rPr>
          <w:rFonts w:ascii="Tahoma" w:hAnsi="Tahoma"/>
          <w:color w:val="231F20"/>
          <w:spacing w:val="-2"/>
          <w:w w:val="105"/>
          <w:sz w:val="16"/>
        </w:rPr>
        <w:t>del</w:t>
      </w:r>
      <w:r>
        <w:rPr>
          <w:rFonts w:ascii="Tahoma" w:hAnsi="Tahoma"/>
          <w:color w:val="231F20"/>
          <w:spacing w:val="-4"/>
          <w:w w:val="105"/>
          <w:sz w:val="16"/>
        </w:rPr>
        <w:t xml:space="preserve"> </w:t>
      </w:r>
      <w:r>
        <w:rPr>
          <w:rFonts w:ascii="Tahoma" w:hAnsi="Tahoma"/>
          <w:color w:val="231F20"/>
          <w:spacing w:val="-2"/>
          <w:w w:val="105"/>
          <w:sz w:val="16"/>
        </w:rPr>
        <w:t>caso</w:t>
      </w:r>
      <w:r>
        <w:rPr>
          <w:rFonts w:ascii="Tahoma" w:hAnsi="Tahoma"/>
          <w:color w:val="231F20"/>
          <w:spacing w:val="-5"/>
          <w:w w:val="105"/>
          <w:sz w:val="16"/>
        </w:rPr>
        <w:t xml:space="preserve"> </w:t>
      </w:r>
      <w:r>
        <w:rPr>
          <w:rFonts w:ascii="Tahoma" w:hAnsi="Tahoma"/>
          <w:color w:val="231F20"/>
          <w:spacing w:val="-4"/>
          <w:w w:val="105"/>
          <w:sz w:val="16"/>
        </w:rPr>
        <w:t>(21)</w:t>
      </w:r>
    </w:p>
    <w:p w14:paraId="7C83B2F5" w14:textId="77777777" w:rsidR="00D73ACD" w:rsidRDefault="00D73ACD">
      <w:pPr>
        <w:pStyle w:val="BodyText"/>
        <w:spacing w:before="10" w:after="1"/>
        <w:rPr>
          <w:rFonts w:ascii="Tahoma"/>
          <w:sz w:val="17"/>
        </w:rPr>
      </w:pPr>
    </w:p>
    <w:tbl>
      <w:tblPr>
        <w:tblW w:w="0" w:type="auto"/>
        <w:tblInd w:w="117" w:type="dxa"/>
        <w:tblLayout w:type="fixed"/>
        <w:tblCellMar>
          <w:left w:w="0" w:type="dxa"/>
          <w:right w:w="0" w:type="dxa"/>
        </w:tblCellMar>
        <w:tblLook w:val="01E0" w:firstRow="1" w:lastRow="1" w:firstColumn="1" w:lastColumn="1" w:noHBand="0" w:noVBand="0"/>
      </w:tblPr>
      <w:tblGrid>
        <w:gridCol w:w="6226"/>
      </w:tblGrid>
      <w:tr w:rsidR="00D73ACD" w14:paraId="2A04F5A8" w14:textId="77777777">
        <w:trPr>
          <w:trHeight w:val="318"/>
        </w:trPr>
        <w:tc>
          <w:tcPr>
            <w:tcW w:w="6226" w:type="dxa"/>
            <w:shd w:val="clear" w:color="auto" w:fill="00464F"/>
          </w:tcPr>
          <w:p w14:paraId="63756733" w14:textId="77777777" w:rsidR="00D73ACD" w:rsidRDefault="00D73ACD">
            <w:pPr>
              <w:pStyle w:val="TableParagraph"/>
              <w:spacing w:before="89"/>
              <w:ind w:left="942" w:right="942"/>
              <w:jc w:val="center"/>
              <w:rPr>
                <w:rFonts w:ascii="Trebuchet MS"/>
                <w:b/>
                <w:sz w:val="16"/>
              </w:rPr>
            </w:pPr>
            <w:r>
              <w:rPr>
                <w:rFonts w:ascii="Trebuchet MS"/>
                <w:b/>
                <w:color w:val="FFFFFF"/>
                <w:w w:val="95"/>
                <w:sz w:val="16"/>
              </w:rPr>
              <w:t>Criterio</w:t>
            </w:r>
            <w:r>
              <w:rPr>
                <w:rFonts w:ascii="Trebuchet MS"/>
                <w:b/>
                <w:color w:val="FFFFFF"/>
                <w:spacing w:val="5"/>
                <w:sz w:val="16"/>
              </w:rPr>
              <w:t xml:space="preserve"> </w:t>
            </w:r>
            <w:r>
              <w:rPr>
                <w:rFonts w:ascii="Trebuchet MS"/>
                <w:b/>
                <w:color w:val="FFFFFF"/>
                <w:w w:val="95"/>
                <w:sz w:val="16"/>
              </w:rPr>
              <w:t>mayor</w:t>
            </w:r>
            <w:r>
              <w:rPr>
                <w:rFonts w:ascii="Trebuchet MS"/>
                <w:b/>
                <w:color w:val="FFFFFF"/>
                <w:spacing w:val="6"/>
                <w:sz w:val="16"/>
              </w:rPr>
              <w:t xml:space="preserve"> </w:t>
            </w:r>
            <w:r>
              <w:rPr>
                <w:rFonts w:ascii="Trebuchet MS"/>
                <w:b/>
                <w:color w:val="FFFFFF"/>
                <w:spacing w:val="-2"/>
                <w:w w:val="95"/>
                <w:sz w:val="16"/>
              </w:rPr>
              <w:t>(requerido)</w:t>
            </w:r>
          </w:p>
        </w:tc>
      </w:tr>
      <w:tr w:rsidR="00D73ACD" w14:paraId="0C3803C0" w14:textId="77777777">
        <w:trPr>
          <w:trHeight w:val="510"/>
        </w:trPr>
        <w:tc>
          <w:tcPr>
            <w:tcW w:w="6226" w:type="dxa"/>
          </w:tcPr>
          <w:p w14:paraId="1B50F79D" w14:textId="77777777" w:rsidR="00D73ACD" w:rsidRDefault="00D73ACD">
            <w:pPr>
              <w:pStyle w:val="TableParagraph"/>
              <w:spacing w:before="79"/>
              <w:ind w:left="79"/>
              <w:rPr>
                <w:rFonts w:ascii="Tahoma" w:hAnsi="Tahoma"/>
                <w:sz w:val="16"/>
              </w:rPr>
            </w:pPr>
            <w:r>
              <w:rPr>
                <w:rFonts w:ascii="Tahoma" w:hAnsi="Tahoma"/>
                <w:color w:val="231F20"/>
                <w:w w:val="105"/>
                <w:sz w:val="16"/>
              </w:rPr>
              <w:t>Pacientes</w:t>
            </w:r>
            <w:r>
              <w:rPr>
                <w:rFonts w:ascii="Tahoma" w:hAnsi="Tahoma"/>
                <w:color w:val="231F20"/>
                <w:spacing w:val="-14"/>
                <w:w w:val="105"/>
                <w:sz w:val="16"/>
              </w:rPr>
              <w:t xml:space="preserve"> </w:t>
            </w:r>
            <w:r>
              <w:rPr>
                <w:rFonts w:ascii="Tahoma" w:hAnsi="Tahoma"/>
                <w:color w:val="231F20"/>
                <w:w w:val="105"/>
                <w:sz w:val="16"/>
              </w:rPr>
              <w:t>que</w:t>
            </w:r>
            <w:r>
              <w:rPr>
                <w:rFonts w:ascii="Tahoma" w:hAnsi="Tahoma"/>
                <w:color w:val="231F20"/>
                <w:spacing w:val="-13"/>
                <w:w w:val="105"/>
                <w:sz w:val="16"/>
              </w:rPr>
              <w:t xml:space="preserve"> </w:t>
            </w:r>
            <w:r>
              <w:rPr>
                <w:rFonts w:ascii="Tahoma" w:hAnsi="Tahoma"/>
                <w:color w:val="231F20"/>
                <w:w w:val="105"/>
                <w:sz w:val="16"/>
              </w:rPr>
              <w:t>presentan</w:t>
            </w:r>
            <w:r>
              <w:rPr>
                <w:rFonts w:ascii="Tahoma" w:hAnsi="Tahoma"/>
                <w:color w:val="231F20"/>
                <w:spacing w:val="-13"/>
                <w:w w:val="105"/>
                <w:sz w:val="16"/>
              </w:rPr>
              <w:t xml:space="preserve"> </w:t>
            </w:r>
            <w:r>
              <w:rPr>
                <w:rFonts w:ascii="Tahoma" w:hAnsi="Tahoma"/>
                <w:color w:val="231F20"/>
                <w:w w:val="105"/>
                <w:sz w:val="16"/>
              </w:rPr>
              <w:t>alteración</w:t>
            </w:r>
            <w:r>
              <w:rPr>
                <w:rFonts w:ascii="Tahoma" w:hAnsi="Tahoma"/>
                <w:color w:val="231F20"/>
                <w:spacing w:val="-13"/>
                <w:w w:val="105"/>
                <w:sz w:val="16"/>
              </w:rPr>
              <w:t xml:space="preserve"> </w:t>
            </w:r>
            <w:r>
              <w:rPr>
                <w:rFonts w:ascii="Tahoma" w:hAnsi="Tahoma"/>
                <w:color w:val="231F20"/>
                <w:w w:val="105"/>
                <w:sz w:val="16"/>
              </w:rPr>
              <w:t>del</w:t>
            </w:r>
            <w:r>
              <w:rPr>
                <w:rFonts w:ascii="Tahoma" w:hAnsi="Tahoma"/>
                <w:color w:val="231F20"/>
                <w:spacing w:val="-13"/>
                <w:w w:val="105"/>
                <w:sz w:val="16"/>
              </w:rPr>
              <w:t xml:space="preserve"> </w:t>
            </w:r>
            <w:r>
              <w:rPr>
                <w:rFonts w:ascii="Tahoma" w:hAnsi="Tahoma"/>
                <w:color w:val="231F20"/>
                <w:w w:val="105"/>
                <w:sz w:val="16"/>
              </w:rPr>
              <w:t>estado</w:t>
            </w:r>
            <w:r>
              <w:rPr>
                <w:rFonts w:ascii="Tahoma" w:hAnsi="Tahoma"/>
                <w:color w:val="231F20"/>
                <w:spacing w:val="-13"/>
                <w:w w:val="105"/>
                <w:sz w:val="16"/>
              </w:rPr>
              <w:t xml:space="preserve"> </w:t>
            </w:r>
            <w:r>
              <w:rPr>
                <w:rFonts w:ascii="Tahoma" w:hAnsi="Tahoma"/>
                <w:color w:val="231F20"/>
                <w:w w:val="105"/>
                <w:sz w:val="16"/>
              </w:rPr>
              <w:t>mental</w:t>
            </w:r>
            <w:r>
              <w:rPr>
                <w:rFonts w:ascii="Tahoma" w:hAnsi="Tahoma"/>
                <w:color w:val="231F20"/>
                <w:spacing w:val="-13"/>
                <w:w w:val="105"/>
                <w:sz w:val="16"/>
              </w:rPr>
              <w:t xml:space="preserve"> </w:t>
            </w:r>
            <w:r>
              <w:rPr>
                <w:rFonts w:ascii="Tahoma" w:hAnsi="Tahoma"/>
                <w:color w:val="231F20"/>
                <w:w w:val="105"/>
                <w:sz w:val="16"/>
              </w:rPr>
              <w:t>(alteración</w:t>
            </w:r>
            <w:r>
              <w:rPr>
                <w:rFonts w:ascii="Tahoma" w:hAnsi="Tahoma"/>
                <w:color w:val="231F20"/>
                <w:spacing w:val="-13"/>
                <w:w w:val="105"/>
                <w:sz w:val="16"/>
              </w:rPr>
              <w:t xml:space="preserve"> </w:t>
            </w:r>
            <w:r>
              <w:rPr>
                <w:rFonts w:ascii="Tahoma" w:hAnsi="Tahoma"/>
                <w:color w:val="231F20"/>
                <w:w w:val="105"/>
                <w:sz w:val="16"/>
              </w:rPr>
              <w:t>de</w:t>
            </w:r>
            <w:r>
              <w:rPr>
                <w:rFonts w:ascii="Tahoma" w:hAnsi="Tahoma"/>
                <w:color w:val="231F20"/>
                <w:spacing w:val="-14"/>
                <w:w w:val="105"/>
                <w:sz w:val="16"/>
              </w:rPr>
              <w:t xml:space="preserve"> </w:t>
            </w:r>
            <w:r>
              <w:rPr>
                <w:rFonts w:ascii="Tahoma" w:hAnsi="Tahoma"/>
                <w:color w:val="231F20"/>
                <w:w w:val="105"/>
                <w:sz w:val="16"/>
              </w:rPr>
              <w:t>la</w:t>
            </w:r>
            <w:r>
              <w:rPr>
                <w:rFonts w:ascii="Tahoma" w:hAnsi="Tahoma"/>
                <w:color w:val="231F20"/>
                <w:spacing w:val="-13"/>
                <w:w w:val="105"/>
                <w:sz w:val="16"/>
              </w:rPr>
              <w:t xml:space="preserve"> </w:t>
            </w:r>
            <w:r>
              <w:rPr>
                <w:rFonts w:ascii="Tahoma" w:hAnsi="Tahoma"/>
                <w:color w:val="231F20"/>
                <w:w w:val="105"/>
                <w:sz w:val="16"/>
              </w:rPr>
              <w:t>conciencia, letargo o cambios de la personalidad) por &gt;24 horas sin otra causa alternativa</w:t>
            </w:r>
          </w:p>
        </w:tc>
      </w:tr>
      <w:tr w:rsidR="00D73ACD" w14:paraId="3CAFE5AF" w14:textId="77777777">
        <w:trPr>
          <w:trHeight w:val="510"/>
        </w:trPr>
        <w:tc>
          <w:tcPr>
            <w:tcW w:w="6226" w:type="dxa"/>
            <w:shd w:val="clear" w:color="auto" w:fill="00464F"/>
          </w:tcPr>
          <w:p w14:paraId="5BF49BB0" w14:textId="77777777" w:rsidR="00D73ACD" w:rsidRDefault="00D73ACD">
            <w:pPr>
              <w:pStyle w:val="TableParagraph"/>
              <w:spacing w:before="89"/>
              <w:ind w:left="942" w:right="942"/>
              <w:jc w:val="center"/>
              <w:rPr>
                <w:b/>
                <w:sz w:val="16"/>
              </w:rPr>
            </w:pPr>
            <w:r>
              <w:rPr>
                <w:b/>
                <w:color w:val="FFFFFF"/>
                <w:w w:val="95"/>
                <w:sz w:val="16"/>
              </w:rPr>
              <w:t>Criterios</w:t>
            </w:r>
            <w:r>
              <w:rPr>
                <w:b/>
                <w:color w:val="FFFFFF"/>
                <w:spacing w:val="2"/>
                <w:sz w:val="16"/>
              </w:rPr>
              <w:t xml:space="preserve"> </w:t>
            </w:r>
            <w:r>
              <w:rPr>
                <w:b/>
                <w:color w:val="FFFFFF"/>
                <w:w w:val="95"/>
                <w:sz w:val="16"/>
              </w:rPr>
              <w:t>menores</w:t>
            </w:r>
            <w:r>
              <w:rPr>
                <w:b/>
                <w:color w:val="FFFFFF"/>
                <w:spacing w:val="2"/>
                <w:sz w:val="16"/>
              </w:rPr>
              <w:t xml:space="preserve"> </w:t>
            </w:r>
            <w:r>
              <w:rPr>
                <w:b/>
                <w:color w:val="FFFFFF"/>
                <w:w w:val="95"/>
                <w:sz w:val="16"/>
              </w:rPr>
              <w:t>(se</w:t>
            </w:r>
            <w:r>
              <w:rPr>
                <w:b/>
                <w:color w:val="FFFFFF"/>
                <w:spacing w:val="2"/>
                <w:sz w:val="16"/>
              </w:rPr>
              <w:t xml:space="preserve"> </w:t>
            </w:r>
            <w:r>
              <w:rPr>
                <w:b/>
                <w:color w:val="FFFFFF"/>
                <w:w w:val="95"/>
                <w:sz w:val="16"/>
              </w:rPr>
              <w:t>requieren</w:t>
            </w:r>
            <w:r>
              <w:rPr>
                <w:b/>
                <w:color w:val="FFFFFF"/>
                <w:spacing w:val="3"/>
                <w:sz w:val="16"/>
              </w:rPr>
              <w:t xml:space="preserve"> </w:t>
            </w:r>
            <w:r>
              <w:rPr>
                <w:b/>
                <w:color w:val="FFFFFF"/>
                <w:w w:val="95"/>
                <w:sz w:val="16"/>
              </w:rPr>
              <w:t>2</w:t>
            </w:r>
            <w:r>
              <w:rPr>
                <w:b/>
                <w:color w:val="FFFFFF"/>
                <w:spacing w:val="2"/>
                <w:sz w:val="16"/>
              </w:rPr>
              <w:t xml:space="preserve"> </w:t>
            </w:r>
            <w:r>
              <w:rPr>
                <w:b/>
                <w:color w:val="FFFFFF"/>
                <w:w w:val="95"/>
                <w:sz w:val="16"/>
              </w:rPr>
              <w:t>para</w:t>
            </w:r>
            <w:r>
              <w:rPr>
                <w:b/>
                <w:color w:val="FFFFFF"/>
                <w:spacing w:val="2"/>
                <w:sz w:val="16"/>
              </w:rPr>
              <w:t xml:space="preserve"> </w:t>
            </w:r>
            <w:r>
              <w:rPr>
                <w:b/>
                <w:color w:val="FFFFFF"/>
                <w:w w:val="95"/>
                <w:sz w:val="16"/>
              </w:rPr>
              <w:t>encefalitis</w:t>
            </w:r>
            <w:r>
              <w:rPr>
                <w:b/>
                <w:color w:val="FFFFFF"/>
                <w:spacing w:val="2"/>
                <w:sz w:val="16"/>
              </w:rPr>
              <w:t xml:space="preserve"> </w:t>
            </w:r>
            <w:r>
              <w:rPr>
                <w:b/>
                <w:color w:val="FFFFFF"/>
                <w:w w:val="95"/>
                <w:sz w:val="16"/>
              </w:rPr>
              <w:t>posible</w:t>
            </w:r>
            <w:r>
              <w:rPr>
                <w:b/>
                <w:color w:val="FFFFFF"/>
                <w:spacing w:val="3"/>
                <w:sz w:val="16"/>
              </w:rPr>
              <w:t xml:space="preserve"> </w:t>
            </w:r>
            <w:r>
              <w:rPr>
                <w:b/>
                <w:color w:val="FFFFFF"/>
                <w:spacing w:val="-10"/>
                <w:w w:val="95"/>
                <w:sz w:val="16"/>
              </w:rPr>
              <w:t>y</w:t>
            </w:r>
          </w:p>
          <w:p w14:paraId="52059EF4" w14:textId="77777777" w:rsidR="00D73ACD" w:rsidRDefault="00D73ACD">
            <w:pPr>
              <w:pStyle w:val="TableParagraph"/>
              <w:spacing w:before="8"/>
              <w:ind w:left="942" w:right="942"/>
              <w:jc w:val="center"/>
              <w:rPr>
                <w:rFonts w:ascii="Trebuchet MS" w:hAnsi="Trebuchet MS"/>
                <w:b/>
                <w:sz w:val="16"/>
              </w:rPr>
            </w:pPr>
            <w:r>
              <w:rPr>
                <w:rFonts w:ascii="Trebuchet MS" w:hAnsi="Trebuchet MS"/>
                <w:b/>
                <w:color w:val="FFFFFF"/>
                <w:sz w:val="16"/>
              </w:rPr>
              <w:t>≥3</w:t>
            </w:r>
            <w:r>
              <w:rPr>
                <w:rFonts w:ascii="Trebuchet MS" w:hAnsi="Trebuchet MS"/>
                <w:b/>
                <w:color w:val="FFFFFF"/>
                <w:spacing w:val="-1"/>
                <w:sz w:val="16"/>
              </w:rPr>
              <w:t xml:space="preserve"> </w:t>
            </w:r>
            <w:r>
              <w:rPr>
                <w:rFonts w:ascii="Trebuchet MS" w:hAnsi="Trebuchet MS"/>
                <w:b/>
                <w:color w:val="FFFFFF"/>
                <w:sz w:val="16"/>
              </w:rPr>
              <w:t>para probable o</w:t>
            </w:r>
            <w:r>
              <w:rPr>
                <w:rFonts w:ascii="Trebuchet MS" w:hAnsi="Trebuchet MS"/>
                <w:b/>
                <w:color w:val="FFFFFF"/>
                <w:spacing w:val="-1"/>
                <w:sz w:val="16"/>
              </w:rPr>
              <w:t xml:space="preserve"> </w:t>
            </w:r>
            <w:r>
              <w:rPr>
                <w:rFonts w:ascii="Trebuchet MS" w:hAnsi="Trebuchet MS"/>
                <w:b/>
                <w:color w:val="FFFFFF"/>
                <w:spacing w:val="-2"/>
                <w:sz w:val="16"/>
              </w:rPr>
              <w:t>confirmada)</w:t>
            </w:r>
          </w:p>
        </w:tc>
      </w:tr>
      <w:tr w:rsidR="00D73ACD" w14:paraId="23661B82" w14:textId="77777777">
        <w:trPr>
          <w:trHeight w:val="318"/>
        </w:trPr>
        <w:tc>
          <w:tcPr>
            <w:tcW w:w="6226" w:type="dxa"/>
          </w:tcPr>
          <w:p w14:paraId="430B4BC2" w14:textId="77777777" w:rsidR="00D73ACD" w:rsidRDefault="00D73ACD">
            <w:pPr>
              <w:pStyle w:val="TableParagraph"/>
              <w:spacing w:before="79"/>
              <w:ind w:left="79"/>
              <w:rPr>
                <w:rFonts w:ascii="Tahoma" w:hAnsi="Tahoma"/>
                <w:sz w:val="16"/>
              </w:rPr>
            </w:pPr>
            <w:r>
              <w:rPr>
                <w:rFonts w:ascii="Tahoma" w:hAnsi="Tahoma"/>
                <w:color w:val="231F20"/>
                <w:w w:val="105"/>
                <w:sz w:val="16"/>
              </w:rPr>
              <w:t>Fiebre</w:t>
            </w:r>
            <w:r>
              <w:rPr>
                <w:rFonts w:ascii="Tahoma" w:hAnsi="Tahoma"/>
                <w:color w:val="231F20"/>
                <w:spacing w:val="-13"/>
                <w:w w:val="105"/>
                <w:sz w:val="16"/>
              </w:rPr>
              <w:t xml:space="preserve"> </w:t>
            </w:r>
            <w:r>
              <w:rPr>
                <w:rFonts w:ascii="Tahoma" w:hAnsi="Tahoma"/>
                <w:color w:val="231F20"/>
                <w:w w:val="105"/>
                <w:sz w:val="16"/>
              </w:rPr>
              <w:t>&gt;38</w:t>
            </w:r>
            <w:r>
              <w:rPr>
                <w:rFonts w:ascii="Tahoma" w:hAnsi="Tahoma"/>
                <w:color w:val="231F20"/>
                <w:spacing w:val="-13"/>
                <w:w w:val="105"/>
                <w:sz w:val="16"/>
              </w:rPr>
              <w:t xml:space="preserve"> </w:t>
            </w:r>
            <w:r>
              <w:rPr>
                <w:rFonts w:ascii="Tahoma" w:hAnsi="Tahoma"/>
                <w:color w:val="231F20"/>
                <w:w w:val="105"/>
                <w:sz w:val="16"/>
              </w:rPr>
              <w:t>°C</w:t>
            </w:r>
            <w:r>
              <w:rPr>
                <w:rFonts w:ascii="Tahoma" w:hAnsi="Tahoma"/>
                <w:color w:val="231F20"/>
                <w:spacing w:val="-13"/>
                <w:w w:val="105"/>
                <w:sz w:val="16"/>
              </w:rPr>
              <w:t xml:space="preserve"> </w:t>
            </w:r>
            <w:r>
              <w:rPr>
                <w:rFonts w:ascii="Tahoma" w:hAnsi="Tahoma"/>
                <w:color w:val="231F20"/>
                <w:w w:val="105"/>
                <w:sz w:val="16"/>
              </w:rPr>
              <w:t>confirmada</w:t>
            </w:r>
            <w:r>
              <w:rPr>
                <w:rFonts w:ascii="Tahoma" w:hAnsi="Tahoma"/>
                <w:color w:val="231F20"/>
                <w:spacing w:val="-13"/>
                <w:w w:val="105"/>
                <w:sz w:val="16"/>
              </w:rPr>
              <w:t xml:space="preserve"> </w:t>
            </w:r>
            <w:r>
              <w:rPr>
                <w:rFonts w:ascii="Tahoma" w:hAnsi="Tahoma"/>
                <w:color w:val="231F20"/>
                <w:w w:val="105"/>
                <w:sz w:val="16"/>
              </w:rPr>
              <w:t>dentro</w:t>
            </w:r>
            <w:r>
              <w:rPr>
                <w:rFonts w:ascii="Tahoma" w:hAnsi="Tahoma"/>
                <w:color w:val="231F20"/>
                <w:spacing w:val="-13"/>
                <w:w w:val="105"/>
                <w:sz w:val="16"/>
              </w:rPr>
              <w:t xml:space="preserve"> </w:t>
            </w:r>
            <w:r>
              <w:rPr>
                <w:rFonts w:ascii="Tahoma" w:hAnsi="Tahoma"/>
                <w:color w:val="231F20"/>
                <w:w w:val="105"/>
                <w:sz w:val="16"/>
              </w:rPr>
              <w:t>de</w:t>
            </w:r>
            <w:r>
              <w:rPr>
                <w:rFonts w:ascii="Tahoma" w:hAnsi="Tahoma"/>
                <w:color w:val="231F20"/>
                <w:spacing w:val="-13"/>
                <w:w w:val="105"/>
                <w:sz w:val="16"/>
              </w:rPr>
              <w:t xml:space="preserve"> </w:t>
            </w:r>
            <w:r>
              <w:rPr>
                <w:rFonts w:ascii="Tahoma" w:hAnsi="Tahoma"/>
                <w:color w:val="231F20"/>
                <w:w w:val="105"/>
                <w:sz w:val="16"/>
              </w:rPr>
              <w:t>las</w:t>
            </w:r>
            <w:r>
              <w:rPr>
                <w:rFonts w:ascii="Tahoma" w:hAnsi="Tahoma"/>
                <w:color w:val="231F20"/>
                <w:spacing w:val="-13"/>
                <w:w w:val="105"/>
                <w:sz w:val="16"/>
              </w:rPr>
              <w:t xml:space="preserve"> </w:t>
            </w:r>
            <w:r>
              <w:rPr>
                <w:rFonts w:ascii="Tahoma" w:hAnsi="Tahoma"/>
                <w:color w:val="231F20"/>
                <w:w w:val="105"/>
                <w:sz w:val="16"/>
              </w:rPr>
              <w:t>72</w:t>
            </w:r>
            <w:r>
              <w:rPr>
                <w:rFonts w:ascii="Tahoma" w:hAnsi="Tahoma"/>
                <w:color w:val="231F20"/>
                <w:spacing w:val="-13"/>
                <w:w w:val="105"/>
                <w:sz w:val="16"/>
              </w:rPr>
              <w:t xml:space="preserve"> </w:t>
            </w:r>
            <w:r>
              <w:rPr>
                <w:rFonts w:ascii="Tahoma" w:hAnsi="Tahoma"/>
                <w:color w:val="231F20"/>
                <w:w w:val="105"/>
                <w:sz w:val="16"/>
              </w:rPr>
              <w:t>horas</w:t>
            </w:r>
            <w:r>
              <w:rPr>
                <w:rFonts w:ascii="Tahoma" w:hAnsi="Tahoma"/>
                <w:color w:val="231F20"/>
                <w:spacing w:val="-13"/>
                <w:w w:val="105"/>
                <w:sz w:val="16"/>
              </w:rPr>
              <w:t xml:space="preserve"> </w:t>
            </w:r>
            <w:r>
              <w:rPr>
                <w:rFonts w:ascii="Tahoma" w:hAnsi="Tahoma"/>
                <w:color w:val="231F20"/>
                <w:spacing w:val="-2"/>
                <w:w w:val="105"/>
                <w:sz w:val="16"/>
              </w:rPr>
              <w:t>previas</w:t>
            </w:r>
          </w:p>
        </w:tc>
      </w:tr>
      <w:tr w:rsidR="00D73ACD" w14:paraId="116D158B" w14:textId="77777777">
        <w:trPr>
          <w:trHeight w:val="318"/>
        </w:trPr>
        <w:tc>
          <w:tcPr>
            <w:tcW w:w="6226" w:type="dxa"/>
            <w:shd w:val="clear" w:color="auto" w:fill="E3EBEB"/>
          </w:tcPr>
          <w:p w14:paraId="1F3A0F63" w14:textId="77777777" w:rsidR="00D73ACD" w:rsidRDefault="00D73ACD">
            <w:pPr>
              <w:pStyle w:val="TableParagraph"/>
              <w:spacing w:before="89"/>
              <w:ind w:left="79"/>
              <w:rPr>
                <w:sz w:val="16"/>
              </w:rPr>
            </w:pPr>
            <w:r>
              <w:rPr>
                <w:color w:val="231F20"/>
                <w:sz w:val="16"/>
              </w:rPr>
              <w:t>Convulsiones</w:t>
            </w:r>
            <w:r>
              <w:rPr>
                <w:color w:val="231F20"/>
                <w:spacing w:val="7"/>
                <w:sz w:val="16"/>
              </w:rPr>
              <w:t xml:space="preserve"> </w:t>
            </w:r>
            <w:r>
              <w:rPr>
                <w:color w:val="231F20"/>
                <w:sz w:val="16"/>
              </w:rPr>
              <w:t>parciales</w:t>
            </w:r>
            <w:r>
              <w:rPr>
                <w:color w:val="231F20"/>
                <w:spacing w:val="7"/>
                <w:sz w:val="16"/>
              </w:rPr>
              <w:t xml:space="preserve"> </w:t>
            </w:r>
            <w:r>
              <w:rPr>
                <w:color w:val="231F20"/>
                <w:sz w:val="16"/>
              </w:rPr>
              <w:t>o</w:t>
            </w:r>
            <w:r>
              <w:rPr>
                <w:color w:val="231F20"/>
                <w:spacing w:val="7"/>
                <w:sz w:val="16"/>
              </w:rPr>
              <w:t xml:space="preserve"> </w:t>
            </w:r>
            <w:r>
              <w:rPr>
                <w:color w:val="231F20"/>
                <w:sz w:val="16"/>
              </w:rPr>
              <w:t>generalizadas</w:t>
            </w:r>
            <w:r>
              <w:rPr>
                <w:color w:val="231F20"/>
                <w:spacing w:val="8"/>
                <w:sz w:val="16"/>
              </w:rPr>
              <w:t xml:space="preserve"> </w:t>
            </w:r>
            <w:r>
              <w:rPr>
                <w:color w:val="231F20"/>
                <w:sz w:val="16"/>
              </w:rPr>
              <w:t>no</w:t>
            </w:r>
            <w:r>
              <w:rPr>
                <w:color w:val="231F20"/>
                <w:spacing w:val="7"/>
                <w:sz w:val="16"/>
              </w:rPr>
              <w:t xml:space="preserve"> </w:t>
            </w:r>
            <w:r>
              <w:rPr>
                <w:color w:val="231F20"/>
                <w:sz w:val="16"/>
              </w:rPr>
              <w:t>atribuibles</w:t>
            </w:r>
            <w:r>
              <w:rPr>
                <w:color w:val="231F20"/>
                <w:spacing w:val="7"/>
                <w:sz w:val="16"/>
              </w:rPr>
              <w:t xml:space="preserve"> </w:t>
            </w:r>
            <w:r>
              <w:rPr>
                <w:color w:val="231F20"/>
                <w:sz w:val="16"/>
              </w:rPr>
              <w:t>a</w:t>
            </w:r>
            <w:r>
              <w:rPr>
                <w:color w:val="231F20"/>
                <w:spacing w:val="8"/>
                <w:sz w:val="16"/>
              </w:rPr>
              <w:t xml:space="preserve"> </w:t>
            </w:r>
            <w:r>
              <w:rPr>
                <w:color w:val="231F20"/>
                <w:sz w:val="16"/>
              </w:rPr>
              <w:t>otra</w:t>
            </w:r>
            <w:r>
              <w:rPr>
                <w:color w:val="231F20"/>
                <w:spacing w:val="7"/>
                <w:sz w:val="16"/>
              </w:rPr>
              <w:t xml:space="preserve"> </w:t>
            </w:r>
            <w:r>
              <w:rPr>
                <w:color w:val="231F20"/>
                <w:spacing w:val="-2"/>
                <w:sz w:val="16"/>
              </w:rPr>
              <w:t>causa</w:t>
            </w:r>
          </w:p>
        </w:tc>
      </w:tr>
      <w:tr w:rsidR="00D73ACD" w14:paraId="5639BFF8" w14:textId="77777777">
        <w:trPr>
          <w:trHeight w:val="318"/>
        </w:trPr>
        <w:tc>
          <w:tcPr>
            <w:tcW w:w="6226" w:type="dxa"/>
          </w:tcPr>
          <w:p w14:paraId="20E04167" w14:textId="77777777" w:rsidR="00D73ACD" w:rsidRDefault="00D73ACD">
            <w:pPr>
              <w:pStyle w:val="TableParagraph"/>
              <w:spacing w:before="89"/>
              <w:ind w:left="79"/>
              <w:rPr>
                <w:sz w:val="16"/>
              </w:rPr>
            </w:pPr>
            <w:r>
              <w:rPr>
                <w:color w:val="231F20"/>
                <w:sz w:val="16"/>
              </w:rPr>
              <w:t>Nuevas</w:t>
            </w:r>
            <w:r>
              <w:rPr>
                <w:color w:val="231F20"/>
                <w:spacing w:val="9"/>
                <w:sz w:val="16"/>
              </w:rPr>
              <w:t xml:space="preserve"> </w:t>
            </w:r>
            <w:r>
              <w:rPr>
                <w:color w:val="231F20"/>
                <w:sz w:val="16"/>
              </w:rPr>
              <w:t>alteraciones</w:t>
            </w:r>
            <w:r>
              <w:rPr>
                <w:color w:val="231F20"/>
                <w:spacing w:val="10"/>
                <w:sz w:val="16"/>
              </w:rPr>
              <w:t xml:space="preserve"> </w:t>
            </w:r>
            <w:r>
              <w:rPr>
                <w:color w:val="231F20"/>
                <w:sz w:val="16"/>
              </w:rPr>
              <w:t>neurológicas</w:t>
            </w:r>
            <w:r>
              <w:rPr>
                <w:color w:val="231F20"/>
                <w:spacing w:val="9"/>
                <w:sz w:val="16"/>
              </w:rPr>
              <w:t xml:space="preserve"> </w:t>
            </w:r>
            <w:r>
              <w:rPr>
                <w:color w:val="231F20"/>
                <w:spacing w:val="-2"/>
                <w:sz w:val="16"/>
              </w:rPr>
              <w:t>focales</w:t>
            </w:r>
          </w:p>
        </w:tc>
      </w:tr>
      <w:tr w:rsidR="00D73ACD" w14:paraId="3EF9B291" w14:textId="77777777">
        <w:trPr>
          <w:trHeight w:val="318"/>
        </w:trPr>
        <w:tc>
          <w:tcPr>
            <w:tcW w:w="6226" w:type="dxa"/>
            <w:shd w:val="clear" w:color="auto" w:fill="E3EBEB"/>
          </w:tcPr>
          <w:p w14:paraId="008665BD" w14:textId="77777777" w:rsidR="00D73ACD" w:rsidRDefault="00D73ACD">
            <w:pPr>
              <w:pStyle w:val="TableParagraph"/>
              <w:spacing w:before="79"/>
              <w:ind w:left="79"/>
              <w:rPr>
                <w:sz w:val="9"/>
              </w:rPr>
            </w:pPr>
            <w:r>
              <w:rPr>
                <w:rFonts w:ascii="Tahoma" w:hAnsi="Tahoma"/>
                <w:color w:val="231F20"/>
                <w:w w:val="105"/>
                <w:sz w:val="16"/>
              </w:rPr>
              <w:t>Recuento</w:t>
            </w:r>
            <w:r>
              <w:rPr>
                <w:rFonts w:ascii="Tahoma" w:hAnsi="Tahoma"/>
                <w:color w:val="231F20"/>
                <w:spacing w:val="-9"/>
                <w:w w:val="105"/>
                <w:sz w:val="16"/>
              </w:rPr>
              <w:t xml:space="preserve"> </w:t>
            </w:r>
            <w:r>
              <w:rPr>
                <w:rFonts w:ascii="Tahoma" w:hAnsi="Tahoma"/>
                <w:color w:val="231F20"/>
                <w:w w:val="105"/>
                <w:sz w:val="16"/>
              </w:rPr>
              <w:t>de</w:t>
            </w:r>
            <w:r>
              <w:rPr>
                <w:rFonts w:ascii="Tahoma" w:hAnsi="Tahoma"/>
                <w:color w:val="231F20"/>
                <w:spacing w:val="-8"/>
                <w:w w:val="105"/>
                <w:sz w:val="16"/>
              </w:rPr>
              <w:t xml:space="preserve"> </w:t>
            </w:r>
            <w:r>
              <w:rPr>
                <w:rFonts w:ascii="Tahoma" w:hAnsi="Tahoma"/>
                <w:color w:val="231F20"/>
                <w:w w:val="105"/>
                <w:sz w:val="16"/>
              </w:rPr>
              <w:t>leucocitos</w:t>
            </w:r>
            <w:r>
              <w:rPr>
                <w:rFonts w:ascii="Tahoma" w:hAnsi="Tahoma"/>
                <w:color w:val="231F20"/>
                <w:spacing w:val="-8"/>
                <w:w w:val="105"/>
                <w:sz w:val="16"/>
              </w:rPr>
              <w:t xml:space="preserve"> </w:t>
            </w:r>
            <w:r>
              <w:rPr>
                <w:rFonts w:ascii="Tahoma" w:hAnsi="Tahoma"/>
                <w:color w:val="231F20"/>
                <w:w w:val="105"/>
                <w:sz w:val="16"/>
              </w:rPr>
              <w:t>en</w:t>
            </w:r>
            <w:r>
              <w:rPr>
                <w:rFonts w:ascii="Tahoma" w:hAnsi="Tahoma"/>
                <w:color w:val="231F20"/>
                <w:spacing w:val="-9"/>
                <w:w w:val="105"/>
                <w:sz w:val="16"/>
              </w:rPr>
              <w:t xml:space="preserve"> </w:t>
            </w:r>
            <w:r>
              <w:rPr>
                <w:rFonts w:ascii="Tahoma" w:hAnsi="Tahoma"/>
                <w:color w:val="231F20"/>
                <w:w w:val="105"/>
                <w:sz w:val="16"/>
              </w:rPr>
              <w:t>LCR</w:t>
            </w:r>
            <w:r>
              <w:rPr>
                <w:rFonts w:ascii="Tahoma" w:hAnsi="Tahoma"/>
                <w:color w:val="231F20"/>
                <w:spacing w:val="-8"/>
                <w:w w:val="105"/>
                <w:sz w:val="16"/>
              </w:rPr>
              <w:t xml:space="preserve"> </w:t>
            </w:r>
            <w:r>
              <w:rPr>
                <w:rFonts w:ascii="Tahoma" w:hAnsi="Tahoma"/>
                <w:color w:val="231F20"/>
                <w:spacing w:val="-2"/>
                <w:w w:val="105"/>
                <w:sz w:val="16"/>
              </w:rPr>
              <w:t>≥5/mm</w:t>
            </w:r>
            <w:r>
              <w:rPr>
                <w:color w:val="231F20"/>
                <w:spacing w:val="-2"/>
                <w:w w:val="105"/>
                <w:position w:val="5"/>
                <w:sz w:val="9"/>
              </w:rPr>
              <w:t>3</w:t>
            </w:r>
          </w:p>
        </w:tc>
      </w:tr>
      <w:tr w:rsidR="00D73ACD" w14:paraId="2F6FFE7D" w14:textId="77777777">
        <w:trPr>
          <w:trHeight w:val="318"/>
        </w:trPr>
        <w:tc>
          <w:tcPr>
            <w:tcW w:w="6226" w:type="dxa"/>
          </w:tcPr>
          <w:p w14:paraId="0C443348" w14:textId="77777777" w:rsidR="00D73ACD" w:rsidRDefault="00D73ACD">
            <w:pPr>
              <w:pStyle w:val="TableParagraph"/>
              <w:spacing w:before="79"/>
              <w:ind w:left="79"/>
              <w:rPr>
                <w:rFonts w:ascii="Tahoma" w:hAnsi="Tahoma"/>
                <w:sz w:val="16"/>
              </w:rPr>
            </w:pPr>
            <w:r>
              <w:rPr>
                <w:rFonts w:ascii="Tahoma" w:hAnsi="Tahoma"/>
                <w:color w:val="231F20"/>
                <w:w w:val="105"/>
                <w:sz w:val="16"/>
              </w:rPr>
              <w:t>Neuroimágenes</w:t>
            </w:r>
            <w:r>
              <w:rPr>
                <w:rFonts w:ascii="Tahoma" w:hAnsi="Tahoma"/>
                <w:color w:val="231F20"/>
                <w:spacing w:val="-3"/>
                <w:w w:val="105"/>
                <w:sz w:val="16"/>
              </w:rPr>
              <w:t xml:space="preserve"> </w:t>
            </w:r>
            <w:r>
              <w:rPr>
                <w:rFonts w:ascii="Tahoma" w:hAnsi="Tahoma"/>
                <w:color w:val="231F20"/>
                <w:w w:val="105"/>
                <w:sz w:val="16"/>
              </w:rPr>
              <w:t>compatibles</w:t>
            </w:r>
            <w:r>
              <w:rPr>
                <w:rFonts w:ascii="Tahoma" w:hAnsi="Tahoma"/>
                <w:color w:val="231F20"/>
                <w:spacing w:val="-3"/>
                <w:w w:val="105"/>
                <w:sz w:val="16"/>
              </w:rPr>
              <w:t xml:space="preserve"> </w:t>
            </w:r>
            <w:r>
              <w:rPr>
                <w:rFonts w:ascii="Tahoma" w:hAnsi="Tahoma"/>
                <w:color w:val="231F20"/>
                <w:w w:val="105"/>
                <w:sz w:val="16"/>
              </w:rPr>
              <w:t>con</w:t>
            </w:r>
            <w:r>
              <w:rPr>
                <w:rFonts w:ascii="Tahoma" w:hAnsi="Tahoma"/>
                <w:color w:val="231F20"/>
                <w:spacing w:val="-3"/>
                <w:w w:val="105"/>
                <w:sz w:val="16"/>
              </w:rPr>
              <w:t xml:space="preserve"> </w:t>
            </w:r>
            <w:r>
              <w:rPr>
                <w:rFonts w:ascii="Tahoma" w:hAnsi="Tahoma"/>
                <w:color w:val="231F20"/>
                <w:w w:val="105"/>
                <w:sz w:val="16"/>
              </w:rPr>
              <w:t>alteraciones</w:t>
            </w:r>
            <w:r>
              <w:rPr>
                <w:rFonts w:ascii="Tahoma" w:hAnsi="Tahoma"/>
                <w:color w:val="231F20"/>
                <w:spacing w:val="-3"/>
                <w:w w:val="105"/>
                <w:sz w:val="16"/>
              </w:rPr>
              <w:t xml:space="preserve"> </w:t>
            </w:r>
            <w:r>
              <w:rPr>
                <w:rFonts w:ascii="Tahoma" w:hAnsi="Tahoma"/>
                <w:color w:val="231F20"/>
                <w:w w:val="105"/>
                <w:sz w:val="16"/>
              </w:rPr>
              <w:t>del</w:t>
            </w:r>
            <w:r>
              <w:rPr>
                <w:rFonts w:ascii="Tahoma" w:hAnsi="Tahoma"/>
                <w:color w:val="231F20"/>
                <w:spacing w:val="-3"/>
                <w:w w:val="105"/>
                <w:sz w:val="16"/>
              </w:rPr>
              <w:t xml:space="preserve"> </w:t>
            </w:r>
            <w:r>
              <w:rPr>
                <w:rFonts w:ascii="Tahoma" w:hAnsi="Tahoma"/>
                <w:color w:val="231F20"/>
                <w:w w:val="105"/>
                <w:sz w:val="16"/>
              </w:rPr>
              <w:t>parénquima</w:t>
            </w:r>
            <w:r>
              <w:rPr>
                <w:rFonts w:ascii="Tahoma" w:hAnsi="Tahoma"/>
                <w:color w:val="231F20"/>
                <w:spacing w:val="-3"/>
                <w:w w:val="105"/>
                <w:sz w:val="16"/>
              </w:rPr>
              <w:t xml:space="preserve"> </w:t>
            </w:r>
            <w:r>
              <w:rPr>
                <w:rFonts w:ascii="Tahoma" w:hAnsi="Tahoma"/>
                <w:color w:val="231F20"/>
                <w:spacing w:val="-2"/>
                <w:w w:val="105"/>
                <w:sz w:val="16"/>
              </w:rPr>
              <w:t>cerebral</w:t>
            </w:r>
          </w:p>
        </w:tc>
      </w:tr>
      <w:tr w:rsidR="00D73ACD" w14:paraId="1483DF0A" w14:textId="77777777">
        <w:trPr>
          <w:trHeight w:val="318"/>
        </w:trPr>
        <w:tc>
          <w:tcPr>
            <w:tcW w:w="6226" w:type="dxa"/>
            <w:shd w:val="clear" w:color="auto" w:fill="E3EBEB"/>
          </w:tcPr>
          <w:p w14:paraId="7682D720" w14:textId="77777777" w:rsidR="00D73ACD" w:rsidRDefault="00D73ACD">
            <w:pPr>
              <w:pStyle w:val="TableParagraph"/>
              <w:spacing w:before="89"/>
              <w:ind w:left="79"/>
              <w:rPr>
                <w:sz w:val="16"/>
              </w:rPr>
            </w:pPr>
            <w:r>
              <w:rPr>
                <w:color w:val="231F20"/>
                <w:sz w:val="16"/>
              </w:rPr>
              <w:t>Alteraciones</w:t>
            </w:r>
            <w:r>
              <w:rPr>
                <w:color w:val="231F20"/>
                <w:spacing w:val="5"/>
                <w:sz w:val="16"/>
              </w:rPr>
              <w:t xml:space="preserve"> </w:t>
            </w:r>
            <w:r>
              <w:rPr>
                <w:color w:val="231F20"/>
                <w:sz w:val="16"/>
              </w:rPr>
              <w:t>en</w:t>
            </w:r>
            <w:r>
              <w:rPr>
                <w:color w:val="231F20"/>
                <w:spacing w:val="5"/>
                <w:sz w:val="16"/>
              </w:rPr>
              <w:t xml:space="preserve"> </w:t>
            </w:r>
            <w:r>
              <w:rPr>
                <w:color w:val="231F20"/>
                <w:sz w:val="16"/>
              </w:rPr>
              <w:t>el</w:t>
            </w:r>
            <w:r>
              <w:rPr>
                <w:color w:val="231F20"/>
                <w:spacing w:val="6"/>
                <w:sz w:val="16"/>
              </w:rPr>
              <w:t xml:space="preserve"> </w:t>
            </w:r>
            <w:r>
              <w:rPr>
                <w:color w:val="231F20"/>
                <w:sz w:val="16"/>
              </w:rPr>
              <w:t>EEG</w:t>
            </w:r>
            <w:r>
              <w:rPr>
                <w:color w:val="231F20"/>
                <w:spacing w:val="5"/>
                <w:sz w:val="16"/>
              </w:rPr>
              <w:t xml:space="preserve"> </w:t>
            </w:r>
            <w:r>
              <w:rPr>
                <w:color w:val="231F20"/>
                <w:sz w:val="16"/>
              </w:rPr>
              <w:t>compatibles</w:t>
            </w:r>
            <w:r>
              <w:rPr>
                <w:color w:val="231F20"/>
                <w:spacing w:val="5"/>
                <w:sz w:val="16"/>
              </w:rPr>
              <w:t xml:space="preserve"> </w:t>
            </w:r>
            <w:r>
              <w:rPr>
                <w:color w:val="231F20"/>
                <w:sz w:val="16"/>
              </w:rPr>
              <w:t>con</w:t>
            </w:r>
            <w:r>
              <w:rPr>
                <w:color w:val="231F20"/>
                <w:spacing w:val="6"/>
                <w:sz w:val="16"/>
              </w:rPr>
              <w:t xml:space="preserve"> </w:t>
            </w:r>
            <w:r>
              <w:rPr>
                <w:color w:val="231F20"/>
                <w:spacing w:val="-2"/>
                <w:sz w:val="16"/>
              </w:rPr>
              <w:t>encefalitis</w:t>
            </w:r>
          </w:p>
        </w:tc>
      </w:tr>
    </w:tbl>
    <w:p w14:paraId="22103237" w14:textId="77777777" w:rsidR="00D73ACD" w:rsidRDefault="00D73ACD">
      <w:pPr>
        <w:pStyle w:val="BodyText"/>
        <w:spacing w:before="5"/>
        <w:rPr>
          <w:rFonts w:ascii="Tahoma"/>
          <w:sz w:val="16"/>
        </w:rPr>
      </w:pPr>
    </w:p>
    <w:p w14:paraId="62632891" w14:textId="77777777" w:rsidR="00D73ACD" w:rsidRDefault="00D73ACD">
      <w:pPr>
        <w:ind w:left="110"/>
        <w:rPr>
          <w:rFonts w:ascii="Tahoma" w:hAnsi="Tahoma"/>
          <w:sz w:val="16"/>
        </w:rPr>
      </w:pPr>
      <w:r>
        <w:rPr>
          <w:rFonts w:ascii="Tahoma" w:hAnsi="Tahoma"/>
          <w:color w:val="231F20"/>
          <w:w w:val="105"/>
          <w:sz w:val="16"/>
        </w:rPr>
        <w:t>EEG:</w:t>
      </w:r>
      <w:r>
        <w:rPr>
          <w:rFonts w:ascii="Tahoma" w:hAnsi="Tahoma"/>
          <w:color w:val="231F20"/>
          <w:spacing w:val="-11"/>
          <w:w w:val="105"/>
          <w:sz w:val="16"/>
        </w:rPr>
        <w:t xml:space="preserve"> </w:t>
      </w:r>
      <w:r>
        <w:rPr>
          <w:rFonts w:ascii="Tahoma" w:hAnsi="Tahoma"/>
          <w:color w:val="231F20"/>
          <w:w w:val="105"/>
          <w:sz w:val="16"/>
        </w:rPr>
        <w:t>electroencefalograma;</w:t>
      </w:r>
      <w:r>
        <w:rPr>
          <w:rFonts w:ascii="Tahoma" w:hAnsi="Tahoma"/>
          <w:color w:val="231F20"/>
          <w:spacing w:val="-11"/>
          <w:w w:val="105"/>
          <w:sz w:val="16"/>
        </w:rPr>
        <w:t xml:space="preserve"> </w:t>
      </w:r>
      <w:r>
        <w:rPr>
          <w:rFonts w:ascii="Tahoma" w:hAnsi="Tahoma"/>
          <w:color w:val="231F20"/>
          <w:w w:val="105"/>
          <w:sz w:val="16"/>
        </w:rPr>
        <w:t>LCR:</w:t>
      </w:r>
      <w:r>
        <w:rPr>
          <w:rFonts w:ascii="Tahoma" w:hAnsi="Tahoma"/>
          <w:color w:val="231F20"/>
          <w:spacing w:val="-11"/>
          <w:w w:val="105"/>
          <w:sz w:val="16"/>
        </w:rPr>
        <w:t xml:space="preserve"> </w:t>
      </w:r>
      <w:r>
        <w:rPr>
          <w:rFonts w:ascii="Tahoma" w:hAnsi="Tahoma"/>
          <w:color w:val="231F20"/>
          <w:w w:val="105"/>
          <w:sz w:val="16"/>
        </w:rPr>
        <w:t>líquido</w:t>
      </w:r>
      <w:r>
        <w:rPr>
          <w:rFonts w:ascii="Tahoma" w:hAnsi="Tahoma"/>
          <w:color w:val="231F20"/>
          <w:spacing w:val="-11"/>
          <w:w w:val="105"/>
          <w:sz w:val="16"/>
        </w:rPr>
        <w:t xml:space="preserve"> </w:t>
      </w:r>
      <w:r>
        <w:rPr>
          <w:rFonts w:ascii="Tahoma" w:hAnsi="Tahoma"/>
          <w:color w:val="231F20"/>
          <w:spacing w:val="-2"/>
          <w:w w:val="105"/>
          <w:sz w:val="16"/>
        </w:rPr>
        <w:t>cefalorraquídeo.</w:t>
      </w:r>
    </w:p>
    <w:p w14:paraId="1118328C" w14:textId="77777777" w:rsidR="00D73ACD" w:rsidRDefault="00D73ACD">
      <w:pPr>
        <w:pStyle w:val="BodyText"/>
        <w:spacing w:before="190" w:line="249" w:lineRule="auto"/>
        <w:ind w:left="110" w:right="409" w:firstLine="226"/>
        <w:jc w:val="both"/>
      </w:pPr>
      <w:r>
        <w:rPr>
          <w:color w:val="231F20"/>
        </w:rPr>
        <w:t>Se</w:t>
      </w:r>
      <w:r>
        <w:rPr>
          <w:color w:val="231F20"/>
          <w:spacing w:val="-12"/>
        </w:rPr>
        <w:t xml:space="preserve"> </w:t>
      </w:r>
      <w:r>
        <w:rPr>
          <w:color w:val="231F20"/>
        </w:rPr>
        <w:t>debe</w:t>
      </w:r>
      <w:r>
        <w:rPr>
          <w:color w:val="231F20"/>
          <w:spacing w:val="-13"/>
        </w:rPr>
        <w:t xml:space="preserve"> </w:t>
      </w:r>
      <w:r>
        <w:rPr>
          <w:color w:val="231F20"/>
        </w:rPr>
        <w:t>realizar</w:t>
      </w:r>
      <w:r>
        <w:rPr>
          <w:color w:val="231F20"/>
          <w:spacing w:val="-11"/>
        </w:rPr>
        <w:t xml:space="preserve"> </w:t>
      </w:r>
      <w:r>
        <w:rPr>
          <w:color w:val="231F20"/>
        </w:rPr>
        <w:t>la</w:t>
      </w:r>
      <w:r>
        <w:rPr>
          <w:color w:val="231F20"/>
          <w:spacing w:val="-12"/>
        </w:rPr>
        <w:t xml:space="preserve"> </w:t>
      </w:r>
      <w:r>
        <w:rPr>
          <w:color w:val="231F20"/>
        </w:rPr>
        <w:t>punción</w:t>
      </w:r>
      <w:r>
        <w:rPr>
          <w:color w:val="231F20"/>
          <w:spacing w:val="-12"/>
        </w:rPr>
        <w:t xml:space="preserve"> </w:t>
      </w:r>
      <w:r>
        <w:rPr>
          <w:color w:val="231F20"/>
        </w:rPr>
        <w:t>lumbar,</w:t>
      </w:r>
      <w:r>
        <w:rPr>
          <w:color w:val="231F20"/>
          <w:spacing w:val="-12"/>
        </w:rPr>
        <w:t xml:space="preserve"> </w:t>
      </w:r>
      <w:r>
        <w:rPr>
          <w:color w:val="231F20"/>
        </w:rPr>
        <w:t>a</w:t>
      </w:r>
      <w:r>
        <w:rPr>
          <w:color w:val="231F20"/>
          <w:spacing w:val="-12"/>
        </w:rPr>
        <w:t xml:space="preserve"> </w:t>
      </w:r>
      <w:r>
        <w:rPr>
          <w:color w:val="231F20"/>
        </w:rPr>
        <w:t>menos</w:t>
      </w:r>
      <w:r>
        <w:rPr>
          <w:color w:val="231F20"/>
          <w:spacing w:val="-12"/>
        </w:rPr>
        <w:t xml:space="preserve"> </w:t>
      </w:r>
      <w:r>
        <w:rPr>
          <w:color w:val="231F20"/>
        </w:rPr>
        <w:t>que</w:t>
      </w:r>
      <w:r>
        <w:rPr>
          <w:color w:val="231F20"/>
          <w:spacing w:val="-12"/>
        </w:rPr>
        <w:t xml:space="preserve"> </w:t>
      </w:r>
      <w:r>
        <w:rPr>
          <w:color w:val="231F20"/>
        </w:rPr>
        <w:t>existan</w:t>
      </w:r>
      <w:r>
        <w:rPr>
          <w:color w:val="231F20"/>
          <w:spacing w:val="-12"/>
        </w:rPr>
        <w:t xml:space="preserve"> </w:t>
      </w:r>
      <w:r>
        <w:rPr>
          <w:color w:val="231F20"/>
        </w:rPr>
        <w:t>contraindicaciones. Las características fisicoquímicas del LCR van a orientar hacia el agente cau- sal,</w:t>
      </w:r>
      <w:r>
        <w:rPr>
          <w:color w:val="231F20"/>
          <w:spacing w:val="-13"/>
        </w:rPr>
        <w:t xml:space="preserve"> </w:t>
      </w:r>
      <w:r>
        <w:rPr>
          <w:color w:val="231F20"/>
        </w:rPr>
        <w:t>aunque</w:t>
      </w:r>
      <w:r>
        <w:rPr>
          <w:color w:val="231F20"/>
          <w:spacing w:val="-12"/>
        </w:rPr>
        <w:t xml:space="preserve"> </w:t>
      </w:r>
      <w:r>
        <w:rPr>
          <w:color w:val="231F20"/>
        </w:rPr>
        <w:t>nunca</w:t>
      </w:r>
      <w:r>
        <w:rPr>
          <w:color w:val="231F20"/>
          <w:spacing w:val="-13"/>
        </w:rPr>
        <w:t xml:space="preserve"> </w:t>
      </w:r>
      <w:r>
        <w:rPr>
          <w:color w:val="231F20"/>
        </w:rPr>
        <w:t>son</w:t>
      </w:r>
      <w:r>
        <w:rPr>
          <w:color w:val="231F20"/>
          <w:spacing w:val="-12"/>
        </w:rPr>
        <w:t xml:space="preserve"> </w:t>
      </w:r>
      <w:r>
        <w:rPr>
          <w:color w:val="231F20"/>
        </w:rPr>
        <w:t>diagnósticas.</w:t>
      </w:r>
      <w:r>
        <w:rPr>
          <w:color w:val="231F20"/>
          <w:spacing w:val="-13"/>
        </w:rPr>
        <w:t xml:space="preserve"> </w:t>
      </w:r>
      <w:r>
        <w:rPr>
          <w:color w:val="231F20"/>
        </w:rPr>
        <w:t>Como</w:t>
      </w:r>
      <w:r>
        <w:rPr>
          <w:color w:val="231F20"/>
          <w:spacing w:val="-12"/>
        </w:rPr>
        <w:t xml:space="preserve"> </w:t>
      </w:r>
      <w:r>
        <w:rPr>
          <w:color w:val="231F20"/>
        </w:rPr>
        <w:t>los</w:t>
      </w:r>
      <w:r>
        <w:rPr>
          <w:color w:val="231F20"/>
          <w:spacing w:val="-13"/>
        </w:rPr>
        <w:t xml:space="preserve"> </w:t>
      </w:r>
      <w:r>
        <w:rPr>
          <w:color w:val="231F20"/>
        </w:rPr>
        <w:t>hallazgos</w:t>
      </w:r>
      <w:r>
        <w:rPr>
          <w:color w:val="231F20"/>
          <w:spacing w:val="-12"/>
        </w:rPr>
        <w:t xml:space="preserve"> </w:t>
      </w:r>
      <w:r>
        <w:rPr>
          <w:color w:val="231F20"/>
        </w:rPr>
        <w:t>en</w:t>
      </w:r>
      <w:r>
        <w:rPr>
          <w:color w:val="231F20"/>
          <w:spacing w:val="-13"/>
        </w:rPr>
        <w:t xml:space="preserve"> </w:t>
      </w:r>
      <w:r>
        <w:rPr>
          <w:color w:val="231F20"/>
        </w:rPr>
        <w:t>el</w:t>
      </w:r>
      <w:r>
        <w:rPr>
          <w:color w:val="231F20"/>
          <w:spacing w:val="-12"/>
        </w:rPr>
        <w:t xml:space="preserve"> </w:t>
      </w:r>
      <w:r>
        <w:rPr>
          <w:color w:val="231F20"/>
        </w:rPr>
        <w:t>LCR</w:t>
      </w:r>
      <w:r>
        <w:rPr>
          <w:color w:val="231F20"/>
          <w:spacing w:val="-13"/>
        </w:rPr>
        <w:t xml:space="preserve"> </w:t>
      </w:r>
      <w:r>
        <w:rPr>
          <w:color w:val="231F20"/>
        </w:rPr>
        <w:t>no</w:t>
      </w:r>
      <w:r>
        <w:rPr>
          <w:color w:val="231F20"/>
          <w:spacing w:val="-12"/>
        </w:rPr>
        <w:t xml:space="preserve"> </w:t>
      </w:r>
      <w:r>
        <w:rPr>
          <w:color w:val="231F20"/>
        </w:rPr>
        <w:t>discrimi- nan</w:t>
      </w:r>
      <w:r>
        <w:rPr>
          <w:color w:val="231F20"/>
          <w:spacing w:val="-7"/>
        </w:rPr>
        <w:t xml:space="preserve"> </w:t>
      </w:r>
      <w:r>
        <w:rPr>
          <w:color w:val="231F20"/>
        </w:rPr>
        <w:t>entre</w:t>
      </w:r>
      <w:r>
        <w:rPr>
          <w:color w:val="231F20"/>
          <w:spacing w:val="-7"/>
        </w:rPr>
        <w:t xml:space="preserve"> </w:t>
      </w:r>
      <w:r>
        <w:rPr>
          <w:color w:val="231F20"/>
        </w:rPr>
        <w:t>los</w:t>
      </w:r>
      <w:r>
        <w:rPr>
          <w:color w:val="231F20"/>
          <w:spacing w:val="-7"/>
        </w:rPr>
        <w:t xml:space="preserve"> </w:t>
      </w:r>
      <w:r>
        <w:rPr>
          <w:color w:val="231F20"/>
        </w:rPr>
        <w:t>diferentes</w:t>
      </w:r>
      <w:r>
        <w:rPr>
          <w:color w:val="231F20"/>
          <w:spacing w:val="-7"/>
        </w:rPr>
        <w:t xml:space="preserve"> </w:t>
      </w:r>
      <w:r>
        <w:rPr>
          <w:color w:val="231F20"/>
        </w:rPr>
        <w:t>virus</w:t>
      </w:r>
      <w:r>
        <w:rPr>
          <w:color w:val="231F20"/>
          <w:spacing w:val="-7"/>
        </w:rPr>
        <w:t xml:space="preserve"> </w:t>
      </w:r>
      <w:r>
        <w:rPr>
          <w:color w:val="231F20"/>
        </w:rPr>
        <w:t>responsables,</w:t>
      </w:r>
      <w:r>
        <w:rPr>
          <w:color w:val="231F20"/>
          <w:spacing w:val="-7"/>
        </w:rPr>
        <w:t xml:space="preserve"> </w:t>
      </w:r>
      <w:r>
        <w:rPr>
          <w:color w:val="231F20"/>
        </w:rPr>
        <w:t>estudios</w:t>
      </w:r>
      <w:r>
        <w:rPr>
          <w:color w:val="231F20"/>
          <w:spacing w:val="-7"/>
        </w:rPr>
        <w:t xml:space="preserve"> </w:t>
      </w:r>
      <w:r>
        <w:rPr>
          <w:color w:val="231F20"/>
        </w:rPr>
        <w:t>serológicos</w:t>
      </w:r>
      <w:r>
        <w:rPr>
          <w:color w:val="231F20"/>
          <w:spacing w:val="-7"/>
        </w:rPr>
        <w:t xml:space="preserve"> </w:t>
      </w:r>
      <w:r>
        <w:rPr>
          <w:color w:val="231F20"/>
        </w:rPr>
        <w:t>y</w:t>
      </w:r>
      <w:r>
        <w:rPr>
          <w:color w:val="231F20"/>
          <w:spacing w:val="-7"/>
        </w:rPr>
        <w:t xml:space="preserve"> </w:t>
      </w:r>
      <w:r>
        <w:rPr>
          <w:color w:val="231F20"/>
        </w:rPr>
        <w:t>moleculares (PCR)</w:t>
      </w:r>
      <w:r>
        <w:rPr>
          <w:color w:val="231F20"/>
          <w:spacing w:val="-5"/>
        </w:rPr>
        <w:t xml:space="preserve"> </w:t>
      </w:r>
      <w:r>
        <w:rPr>
          <w:color w:val="231F20"/>
        </w:rPr>
        <w:t>son</w:t>
      </w:r>
      <w:r>
        <w:rPr>
          <w:color w:val="231F20"/>
          <w:spacing w:val="-5"/>
        </w:rPr>
        <w:t xml:space="preserve"> </w:t>
      </w:r>
      <w:r>
        <w:rPr>
          <w:color w:val="231F20"/>
        </w:rPr>
        <w:t>necesarios</w:t>
      </w:r>
      <w:r>
        <w:rPr>
          <w:color w:val="231F20"/>
          <w:spacing w:val="-5"/>
        </w:rPr>
        <w:t xml:space="preserve"> </w:t>
      </w:r>
      <w:r>
        <w:rPr>
          <w:color w:val="231F20"/>
        </w:rPr>
        <w:t>para</w:t>
      </w:r>
      <w:r>
        <w:rPr>
          <w:color w:val="231F20"/>
          <w:spacing w:val="-5"/>
        </w:rPr>
        <w:t xml:space="preserve"> </w:t>
      </w:r>
      <w:r>
        <w:rPr>
          <w:color w:val="231F20"/>
        </w:rPr>
        <w:t>establecer</w:t>
      </w:r>
      <w:r>
        <w:rPr>
          <w:color w:val="231F20"/>
          <w:spacing w:val="-5"/>
        </w:rPr>
        <w:t xml:space="preserve"> </w:t>
      </w:r>
      <w:r>
        <w:rPr>
          <w:color w:val="231F20"/>
        </w:rPr>
        <w:t>un</w:t>
      </w:r>
      <w:r>
        <w:rPr>
          <w:color w:val="231F20"/>
          <w:spacing w:val="-5"/>
        </w:rPr>
        <w:t xml:space="preserve"> </w:t>
      </w:r>
      <w:r>
        <w:rPr>
          <w:color w:val="231F20"/>
        </w:rPr>
        <w:t>diagnóstico</w:t>
      </w:r>
      <w:r>
        <w:rPr>
          <w:color w:val="231F20"/>
          <w:spacing w:val="-5"/>
        </w:rPr>
        <w:t xml:space="preserve"> </w:t>
      </w:r>
      <w:r>
        <w:rPr>
          <w:color w:val="231F20"/>
        </w:rPr>
        <w:t>definitivo.</w:t>
      </w:r>
      <w:r>
        <w:rPr>
          <w:color w:val="231F20"/>
          <w:spacing w:val="-5"/>
        </w:rPr>
        <w:t xml:space="preserve"> </w:t>
      </w:r>
      <w:r>
        <w:rPr>
          <w:color w:val="231F20"/>
        </w:rPr>
        <w:t>Entre</w:t>
      </w:r>
      <w:r>
        <w:rPr>
          <w:color w:val="231F20"/>
          <w:spacing w:val="-5"/>
        </w:rPr>
        <w:t xml:space="preserve"> </w:t>
      </w:r>
      <w:r>
        <w:rPr>
          <w:color w:val="231F20"/>
        </w:rPr>
        <w:t>un</w:t>
      </w:r>
      <w:r>
        <w:rPr>
          <w:color w:val="231F20"/>
          <w:spacing w:val="-5"/>
        </w:rPr>
        <w:t xml:space="preserve"> </w:t>
      </w:r>
      <w:r>
        <w:rPr>
          <w:color w:val="231F20"/>
        </w:rPr>
        <w:t>5%</w:t>
      </w:r>
      <w:r>
        <w:rPr>
          <w:color w:val="231F20"/>
          <w:spacing w:val="-5"/>
        </w:rPr>
        <w:t xml:space="preserve"> </w:t>
      </w:r>
      <w:r>
        <w:rPr>
          <w:color w:val="231F20"/>
        </w:rPr>
        <w:t>y un 10% de los pacientes con alta sospecha de encefalitis herpética va a tener un LCR normal con PCR negativa. En estos casos se recomienda repetir la punción lumbar a las 24-48 horas (20).</w:t>
      </w:r>
    </w:p>
    <w:p w14:paraId="6857DF9A" w14:textId="77777777" w:rsidR="00D73ACD" w:rsidRDefault="00D73ACD">
      <w:pPr>
        <w:pStyle w:val="BodyText"/>
        <w:spacing w:before="7" w:line="249" w:lineRule="auto"/>
        <w:ind w:left="110" w:right="414" w:firstLine="226"/>
        <w:jc w:val="both"/>
      </w:pPr>
      <w:r>
        <w:rPr>
          <w:color w:val="231F20"/>
          <w:spacing w:val="-2"/>
        </w:rPr>
        <w:t>La</w:t>
      </w:r>
      <w:r>
        <w:rPr>
          <w:color w:val="231F20"/>
          <w:spacing w:val="-5"/>
        </w:rPr>
        <w:t xml:space="preserve"> </w:t>
      </w:r>
      <w:r>
        <w:rPr>
          <w:color w:val="231F20"/>
          <w:spacing w:val="-2"/>
        </w:rPr>
        <w:t>resonancia</w:t>
      </w:r>
      <w:r>
        <w:rPr>
          <w:color w:val="231F20"/>
          <w:spacing w:val="-5"/>
        </w:rPr>
        <w:t xml:space="preserve"> </w:t>
      </w:r>
      <w:r>
        <w:rPr>
          <w:color w:val="231F20"/>
          <w:spacing w:val="-2"/>
        </w:rPr>
        <w:t>magnética</w:t>
      </w:r>
      <w:r>
        <w:rPr>
          <w:color w:val="231F20"/>
          <w:spacing w:val="-5"/>
        </w:rPr>
        <w:t xml:space="preserve"> </w:t>
      </w:r>
      <w:r>
        <w:rPr>
          <w:color w:val="231F20"/>
          <w:spacing w:val="-2"/>
        </w:rPr>
        <w:t>(RM)</w:t>
      </w:r>
      <w:r>
        <w:rPr>
          <w:color w:val="231F20"/>
          <w:spacing w:val="-5"/>
        </w:rPr>
        <w:t xml:space="preserve"> </w:t>
      </w:r>
      <w:r>
        <w:rPr>
          <w:color w:val="231F20"/>
          <w:spacing w:val="-2"/>
        </w:rPr>
        <w:t>es</w:t>
      </w:r>
      <w:r>
        <w:rPr>
          <w:color w:val="231F20"/>
          <w:spacing w:val="-5"/>
        </w:rPr>
        <w:t xml:space="preserve"> </w:t>
      </w:r>
      <w:r>
        <w:rPr>
          <w:color w:val="231F20"/>
          <w:spacing w:val="-2"/>
        </w:rPr>
        <w:t>más</w:t>
      </w:r>
      <w:r>
        <w:rPr>
          <w:color w:val="231F20"/>
          <w:spacing w:val="-5"/>
        </w:rPr>
        <w:t xml:space="preserve"> </w:t>
      </w:r>
      <w:r>
        <w:rPr>
          <w:color w:val="231F20"/>
          <w:spacing w:val="-2"/>
        </w:rPr>
        <w:t>sensible</w:t>
      </w:r>
      <w:r>
        <w:rPr>
          <w:color w:val="231F20"/>
          <w:spacing w:val="-5"/>
        </w:rPr>
        <w:t xml:space="preserve"> </w:t>
      </w:r>
      <w:r>
        <w:rPr>
          <w:color w:val="231F20"/>
          <w:spacing w:val="-2"/>
        </w:rPr>
        <w:t>que</w:t>
      </w:r>
      <w:r>
        <w:rPr>
          <w:color w:val="231F20"/>
          <w:spacing w:val="-5"/>
        </w:rPr>
        <w:t xml:space="preserve"> </w:t>
      </w:r>
      <w:r>
        <w:rPr>
          <w:color w:val="231F20"/>
          <w:spacing w:val="-2"/>
        </w:rPr>
        <w:t>la</w:t>
      </w:r>
      <w:r>
        <w:rPr>
          <w:color w:val="231F20"/>
          <w:spacing w:val="-5"/>
        </w:rPr>
        <w:t xml:space="preserve"> </w:t>
      </w:r>
      <w:r>
        <w:rPr>
          <w:color w:val="231F20"/>
          <w:spacing w:val="-2"/>
        </w:rPr>
        <w:t>tomografía</w:t>
      </w:r>
      <w:r>
        <w:rPr>
          <w:color w:val="231F20"/>
          <w:spacing w:val="-5"/>
        </w:rPr>
        <w:t xml:space="preserve"> </w:t>
      </w:r>
      <w:r>
        <w:rPr>
          <w:color w:val="231F20"/>
          <w:spacing w:val="-2"/>
        </w:rPr>
        <w:t xml:space="preserve">computada </w:t>
      </w:r>
      <w:r>
        <w:rPr>
          <w:color w:val="231F20"/>
          <w:w w:val="95"/>
        </w:rPr>
        <w:t>(TC)</w:t>
      </w:r>
      <w:r>
        <w:rPr>
          <w:color w:val="231F20"/>
          <w:spacing w:val="-3"/>
          <w:w w:val="95"/>
        </w:rPr>
        <w:t xml:space="preserve"> </w:t>
      </w:r>
      <w:r>
        <w:rPr>
          <w:color w:val="231F20"/>
          <w:w w:val="95"/>
        </w:rPr>
        <w:t>para</w:t>
      </w:r>
      <w:r>
        <w:rPr>
          <w:color w:val="231F20"/>
          <w:spacing w:val="-3"/>
          <w:w w:val="95"/>
        </w:rPr>
        <w:t xml:space="preserve"> </w:t>
      </w:r>
      <w:r>
        <w:rPr>
          <w:color w:val="231F20"/>
          <w:w w:val="95"/>
        </w:rPr>
        <w:t>detectar</w:t>
      </w:r>
      <w:r>
        <w:rPr>
          <w:color w:val="231F20"/>
          <w:spacing w:val="-3"/>
          <w:w w:val="95"/>
        </w:rPr>
        <w:t xml:space="preserve"> </w:t>
      </w:r>
      <w:r>
        <w:rPr>
          <w:color w:val="231F20"/>
          <w:w w:val="95"/>
        </w:rPr>
        <w:t>cambios</w:t>
      </w:r>
      <w:r>
        <w:rPr>
          <w:color w:val="231F20"/>
          <w:spacing w:val="-3"/>
          <w:w w:val="95"/>
        </w:rPr>
        <w:t xml:space="preserve"> </w:t>
      </w:r>
      <w:r>
        <w:rPr>
          <w:color w:val="231F20"/>
          <w:w w:val="95"/>
        </w:rPr>
        <w:t>cerebrales</w:t>
      </w:r>
      <w:r>
        <w:rPr>
          <w:color w:val="231F20"/>
          <w:spacing w:val="-3"/>
          <w:w w:val="95"/>
        </w:rPr>
        <w:t xml:space="preserve"> </w:t>
      </w:r>
      <w:r>
        <w:rPr>
          <w:color w:val="231F20"/>
          <w:w w:val="95"/>
        </w:rPr>
        <w:t>en</w:t>
      </w:r>
      <w:r>
        <w:rPr>
          <w:color w:val="231F20"/>
          <w:spacing w:val="-3"/>
          <w:w w:val="95"/>
        </w:rPr>
        <w:t xml:space="preserve"> </w:t>
      </w:r>
      <w:r>
        <w:rPr>
          <w:color w:val="231F20"/>
          <w:w w:val="95"/>
        </w:rPr>
        <w:t>la</w:t>
      </w:r>
      <w:r>
        <w:rPr>
          <w:color w:val="231F20"/>
          <w:spacing w:val="-3"/>
          <w:w w:val="95"/>
        </w:rPr>
        <w:t xml:space="preserve"> </w:t>
      </w:r>
      <w:r>
        <w:rPr>
          <w:color w:val="231F20"/>
          <w:w w:val="95"/>
        </w:rPr>
        <w:t>encefalitis</w:t>
      </w:r>
      <w:r>
        <w:rPr>
          <w:color w:val="231F20"/>
          <w:spacing w:val="-3"/>
          <w:w w:val="95"/>
        </w:rPr>
        <w:t xml:space="preserve"> </w:t>
      </w:r>
      <w:r>
        <w:rPr>
          <w:color w:val="231F20"/>
          <w:w w:val="95"/>
        </w:rPr>
        <w:t>viral.</w:t>
      </w:r>
      <w:r>
        <w:rPr>
          <w:color w:val="231F20"/>
          <w:spacing w:val="-3"/>
          <w:w w:val="95"/>
        </w:rPr>
        <w:t xml:space="preserve"> </w:t>
      </w:r>
      <w:r>
        <w:rPr>
          <w:color w:val="231F20"/>
          <w:w w:val="95"/>
        </w:rPr>
        <w:t>En</w:t>
      </w:r>
      <w:r>
        <w:rPr>
          <w:color w:val="231F20"/>
          <w:spacing w:val="-3"/>
          <w:w w:val="95"/>
        </w:rPr>
        <w:t xml:space="preserve"> </w:t>
      </w:r>
      <w:r>
        <w:rPr>
          <w:color w:val="231F20"/>
          <w:w w:val="95"/>
        </w:rPr>
        <w:t>estos</w:t>
      </w:r>
      <w:r>
        <w:rPr>
          <w:color w:val="231F20"/>
          <w:spacing w:val="-3"/>
          <w:w w:val="95"/>
        </w:rPr>
        <w:t xml:space="preserve"> </w:t>
      </w:r>
      <w:r>
        <w:rPr>
          <w:color w:val="231F20"/>
          <w:w w:val="95"/>
        </w:rPr>
        <w:t>casos,</w:t>
      </w:r>
      <w:r>
        <w:rPr>
          <w:color w:val="231F20"/>
          <w:spacing w:val="-3"/>
          <w:w w:val="95"/>
        </w:rPr>
        <w:t xml:space="preserve"> </w:t>
      </w:r>
      <w:r>
        <w:rPr>
          <w:color w:val="231F20"/>
          <w:w w:val="95"/>
        </w:rPr>
        <w:t>la</w:t>
      </w:r>
      <w:r>
        <w:rPr>
          <w:color w:val="231F20"/>
          <w:spacing w:val="-3"/>
          <w:w w:val="95"/>
        </w:rPr>
        <w:t xml:space="preserve"> </w:t>
      </w:r>
      <w:r>
        <w:rPr>
          <w:color w:val="231F20"/>
          <w:w w:val="95"/>
        </w:rPr>
        <w:t xml:space="preserve">TC </w:t>
      </w:r>
      <w:r>
        <w:rPr>
          <w:color w:val="231F20"/>
        </w:rPr>
        <w:t>es</w:t>
      </w:r>
      <w:r>
        <w:rPr>
          <w:color w:val="231F20"/>
          <w:spacing w:val="-7"/>
        </w:rPr>
        <w:t xml:space="preserve"> </w:t>
      </w:r>
      <w:r>
        <w:rPr>
          <w:color w:val="231F20"/>
        </w:rPr>
        <w:t>anormal</w:t>
      </w:r>
      <w:r>
        <w:rPr>
          <w:color w:val="231F20"/>
          <w:spacing w:val="-7"/>
        </w:rPr>
        <w:t xml:space="preserve"> </w:t>
      </w:r>
      <w:r>
        <w:rPr>
          <w:color w:val="231F20"/>
        </w:rPr>
        <w:t>en</w:t>
      </w:r>
      <w:r>
        <w:rPr>
          <w:color w:val="231F20"/>
          <w:spacing w:val="-6"/>
        </w:rPr>
        <w:t xml:space="preserve"> </w:t>
      </w:r>
      <w:r>
        <w:rPr>
          <w:color w:val="231F20"/>
        </w:rPr>
        <w:t>el</w:t>
      </w:r>
      <w:r>
        <w:rPr>
          <w:color w:val="231F20"/>
          <w:spacing w:val="-6"/>
        </w:rPr>
        <w:t xml:space="preserve"> </w:t>
      </w:r>
      <w:r>
        <w:rPr>
          <w:color w:val="231F20"/>
        </w:rPr>
        <w:t>25%</w:t>
      </w:r>
      <w:r>
        <w:rPr>
          <w:color w:val="231F20"/>
          <w:spacing w:val="-6"/>
        </w:rPr>
        <w:t xml:space="preserve"> </w:t>
      </w:r>
      <w:r>
        <w:rPr>
          <w:color w:val="231F20"/>
        </w:rPr>
        <w:t>de</w:t>
      </w:r>
      <w:r>
        <w:rPr>
          <w:color w:val="231F20"/>
          <w:spacing w:val="-6"/>
        </w:rPr>
        <w:t xml:space="preserve"> </w:t>
      </w:r>
      <w:r>
        <w:rPr>
          <w:color w:val="231F20"/>
        </w:rPr>
        <w:t>los</w:t>
      </w:r>
      <w:r>
        <w:rPr>
          <w:color w:val="231F20"/>
          <w:spacing w:val="-6"/>
        </w:rPr>
        <w:t xml:space="preserve"> </w:t>
      </w:r>
      <w:r>
        <w:rPr>
          <w:color w:val="231F20"/>
        </w:rPr>
        <w:t>pacientes,</w:t>
      </w:r>
      <w:r>
        <w:rPr>
          <w:color w:val="231F20"/>
          <w:spacing w:val="-6"/>
        </w:rPr>
        <w:t xml:space="preserve"> </w:t>
      </w:r>
      <w:r>
        <w:rPr>
          <w:color w:val="231F20"/>
        </w:rPr>
        <w:t>mientras</w:t>
      </w:r>
      <w:r>
        <w:rPr>
          <w:color w:val="231F20"/>
          <w:spacing w:val="-6"/>
        </w:rPr>
        <w:t xml:space="preserve"> </w:t>
      </w:r>
      <w:r>
        <w:rPr>
          <w:color w:val="231F20"/>
        </w:rPr>
        <w:t>que</w:t>
      </w:r>
      <w:r>
        <w:rPr>
          <w:color w:val="231F20"/>
          <w:spacing w:val="-6"/>
        </w:rPr>
        <w:t xml:space="preserve"> </w:t>
      </w:r>
      <w:r>
        <w:rPr>
          <w:color w:val="231F20"/>
        </w:rPr>
        <w:t>la</w:t>
      </w:r>
      <w:r>
        <w:rPr>
          <w:color w:val="231F20"/>
          <w:spacing w:val="-6"/>
        </w:rPr>
        <w:t xml:space="preserve"> </w:t>
      </w:r>
      <w:r>
        <w:rPr>
          <w:color w:val="231F20"/>
        </w:rPr>
        <w:t>RM</w:t>
      </w:r>
      <w:r>
        <w:rPr>
          <w:color w:val="231F20"/>
          <w:spacing w:val="-6"/>
        </w:rPr>
        <w:t xml:space="preserve"> </w:t>
      </w:r>
      <w:r>
        <w:rPr>
          <w:color w:val="231F20"/>
        </w:rPr>
        <w:t>lo</w:t>
      </w:r>
      <w:r>
        <w:rPr>
          <w:color w:val="231F20"/>
          <w:spacing w:val="-6"/>
        </w:rPr>
        <w:t xml:space="preserve"> </w:t>
      </w:r>
      <w:r>
        <w:rPr>
          <w:color w:val="231F20"/>
        </w:rPr>
        <w:t>es</w:t>
      </w:r>
      <w:r>
        <w:rPr>
          <w:color w:val="231F20"/>
          <w:spacing w:val="-7"/>
        </w:rPr>
        <w:t xml:space="preserve"> </w:t>
      </w:r>
      <w:r>
        <w:rPr>
          <w:color w:val="231F20"/>
        </w:rPr>
        <w:t>en</w:t>
      </w:r>
      <w:r>
        <w:rPr>
          <w:color w:val="231F20"/>
          <w:spacing w:val="-6"/>
        </w:rPr>
        <w:t xml:space="preserve"> </w:t>
      </w:r>
      <w:r>
        <w:rPr>
          <w:color w:val="231F20"/>
        </w:rPr>
        <w:t>el</w:t>
      </w:r>
      <w:r>
        <w:rPr>
          <w:color w:val="231F20"/>
          <w:spacing w:val="-6"/>
        </w:rPr>
        <w:t xml:space="preserve"> </w:t>
      </w:r>
      <w:r>
        <w:rPr>
          <w:color w:val="231F20"/>
        </w:rPr>
        <w:t>90%.</w:t>
      </w:r>
      <w:r>
        <w:rPr>
          <w:color w:val="231F20"/>
          <w:spacing w:val="-6"/>
        </w:rPr>
        <w:t xml:space="preserve"> </w:t>
      </w:r>
      <w:r>
        <w:rPr>
          <w:color w:val="231F20"/>
        </w:rPr>
        <w:t>La imagen característica muestra hiperintensidad en T2, con refuerzo luego de la administración</w:t>
      </w:r>
      <w:r>
        <w:rPr>
          <w:color w:val="231F20"/>
          <w:spacing w:val="-9"/>
        </w:rPr>
        <w:t xml:space="preserve"> </w:t>
      </w:r>
      <w:r>
        <w:rPr>
          <w:color w:val="231F20"/>
        </w:rPr>
        <w:t>del</w:t>
      </w:r>
      <w:r>
        <w:rPr>
          <w:color w:val="231F20"/>
          <w:spacing w:val="-9"/>
        </w:rPr>
        <w:t xml:space="preserve"> </w:t>
      </w:r>
      <w:r>
        <w:rPr>
          <w:color w:val="231F20"/>
        </w:rPr>
        <w:t>contraste</w:t>
      </w:r>
      <w:r>
        <w:rPr>
          <w:color w:val="231F20"/>
          <w:spacing w:val="-9"/>
        </w:rPr>
        <w:t xml:space="preserve"> </w:t>
      </w:r>
      <w:r>
        <w:rPr>
          <w:color w:val="231F20"/>
        </w:rPr>
        <w:t>en</w:t>
      </w:r>
      <w:r>
        <w:rPr>
          <w:color w:val="231F20"/>
          <w:spacing w:val="-10"/>
        </w:rPr>
        <w:t xml:space="preserve"> </w:t>
      </w:r>
      <w:r>
        <w:rPr>
          <w:color w:val="231F20"/>
        </w:rPr>
        <w:t>los</w:t>
      </w:r>
      <w:r>
        <w:rPr>
          <w:color w:val="231F20"/>
          <w:spacing w:val="-9"/>
        </w:rPr>
        <w:t xml:space="preserve"> </w:t>
      </w:r>
      <w:r>
        <w:rPr>
          <w:color w:val="231F20"/>
        </w:rPr>
        <w:t>lóbulos</w:t>
      </w:r>
      <w:r>
        <w:rPr>
          <w:color w:val="231F20"/>
          <w:spacing w:val="-9"/>
        </w:rPr>
        <w:t xml:space="preserve"> </w:t>
      </w:r>
      <w:r>
        <w:rPr>
          <w:color w:val="231F20"/>
        </w:rPr>
        <w:t>temporales</w:t>
      </w:r>
      <w:r>
        <w:rPr>
          <w:color w:val="231F20"/>
          <w:spacing w:val="-10"/>
        </w:rPr>
        <w:t xml:space="preserve"> </w:t>
      </w:r>
      <w:r>
        <w:rPr>
          <w:color w:val="231F20"/>
        </w:rPr>
        <w:t>o</w:t>
      </w:r>
      <w:r>
        <w:rPr>
          <w:color w:val="231F20"/>
          <w:spacing w:val="-9"/>
        </w:rPr>
        <w:t xml:space="preserve"> </w:t>
      </w:r>
      <w:r>
        <w:rPr>
          <w:color w:val="231F20"/>
        </w:rPr>
        <w:t>frontales</w:t>
      </w:r>
      <w:r>
        <w:rPr>
          <w:color w:val="231F20"/>
          <w:spacing w:val="-10"/>
        </w:rPr>
        <w:t xml:space="preserve"> </w:t>
      </w:r>
      <w:r>
        <w:rPr>
          <w:color w:val="231F20"/>
        </w:rPr>
        <w:t>(3).</w:t>
      </w:r>
    </w:p>
    <w:p w14:paraId="0E2A005F" w14:textId="77777777" w:rsidR="00D73ACD" w:rsidRDefault="00D73ACD">
      <w:pPr>
        <w:pStyle w:val="BodyText"/>
        <w:spacing w:before="4" w:line="249" w:lineRule="auto"/>
        <w:ind w:left="110" w:right="411" w:firstLine="226"/>
        <w:jc w:val="both"/>
      </w:pPr>
      <w:r>
        <w:rPr>
          <w:color w:val="231F20"/>
        </w:rPr>
        <w:t>El electroencefalograma (EEG) no se realiza de rutina; este es útil en de- terminadas situaciones. En pacientes en coma, el EEG puede mostrar estado epiléptico no convulsivo que requiere tratamiento con anticonvulsivantes.</w:t>
      </w:r>
    </w:p>
    <w:p w14:paraId="7C5D05CA" w14:textId="77777777" w:rsidR="00D73ACD" w:rsidRDefault="00D73ACD">
      <w:pPr>
        <w:pStyle w:val="Heading3"/>
        <w:spacing w:before="177"/>
        <w:rPr>
          <w:rFonts w:ascii="Arial"/>
        </w:rPr>
      </w:pPr>
      <w:r>
        <w:rPr>
          <w:rFonts w:ascii="Arial"/>
          <w:color w:val="636466"/>
          <w:spacing w:val="-2"/>
        </w:rPr>
        <w:t>Tratamiento</w:t>
      </w:r>
    </w:p>
    <w:p w14:paraId="17B408F3" w14:textId="77777777" w:rsidR="00D73ACD" w:rsidRDefault="00D73ACD">
      <w:pPr>
        <w:pStyle w:val="BodyText"/>
        <w:spacing w:before="233"/>
        <w:ind w:left="110"/>
        <w:jc w:val="both"/>
        <w:rPr>
          <w:b/>
        </w:rPr>
      </w:pPr>
      <w:r>
        <w:rPr>
          <w:color w:val="231F20"/>
        </w:rPr>
        <w:t>El</w:t>
      </w:r>
      <w:r>
        <w:rPr>
          <w:color w:val="231F20"/>
          <w:spacing w:val="-5"/>
        </w:rPr>
        <w:t xml:space="preserve"> </w:t>
      </w:r>
      <w:r>
        <w:rPr>
          <w:color w:val="231F20"/>
        </w:rPr>
        <w:t>tratamiento</w:t>
      </w:r>
      <w:r>
        <w:rPr>
          <w:color w:val="231F20"/>
          <w:spacing w:val="-5"/>
        </w:rPr>
        <w:t xml:space="preserve"> </w:t>
      </w:r>
      <w:r>
        <w:rPr>
          <w:color w:val="231F20"/>
        </w:rPr>
        <w:t>de</w:t>
      </w:r>
      <w:r>
        <w:rPr>
          <w:color w:val="231F20"/>
          <w:spacing w:val="-5"/>
        </w:rPr>
        <w:t xml:space="preserve"> </w:t>
      </w:r>
      <w:r>
        <w:rPr>
          <w:color w:val="231F20"/>
        </w:rPr>
        <w:t>los</w:t>
      </w:r>
      <w:r>
        <w:rPr>
          <w:color w:val="231F20"/>
          <w:spacing w:val="-4"/>
        </w:rPr>
        <w:t xml:space="preserve"> </w:t>
      </w:r>
      <w:r>
        <w:rPr>
          <w:color w:val="231F20"/>
        </w:rPr>
        <w:t>patógenos</w:t>
      </w:r>
      <w:r>
        <w:rPr>
          <w:color w:val="231F20"/>
          <w:spacing w:val="-4"/>
        </w:rPr>
        <w:t xml:space="preserve"> </w:t>
      </w:r>
      <w:r>
        <w:rPr>
          <w:color w:val="231F20"/>
        </w:rPr>
        <w:t>virales</w:t>
      </w:r>
      <w:r>
        <w:rPr>
          <w:color w:val="231F20"/>
          <w:spacing w:val="-5"/>
        </w:rPr>
        <w:t xml:space="preserve"> </w:t>
      </w:r>
      <w:r>
        <w:rPr>
          <w:color w:val="231F20"/>
        </w:rPr>
        <w:t>más</w:t>
      </w:r>
      <w:r>
        <w:rPr>
          <w:color w:val="231F20"/>
          <w:spacing w:val="-5"/>
        </w:rPr>
        <w:t xml:space="preserve"> </w:t>
      </w:r>
      <w:r>
        <w:rPr>
          <w:color w:val="231F20"/>
        </w:rPr>
        <w:t>frecuentes</w:t>
      </w:r>
      <w:r>
        <w:rPr>
          <w:color w:val="231F20"/>
          <w:spacing w:val="-4"/>
        </w:rPr>
        <w:t xml:space="preserve"> </w:t>
      </w:r>
      <w:r>
        <w:rPr>
          <w:color w:val="231F20"/>
        </w:rPr>
        <w:t>se</w:t>
      </w:r>
      <w:r>
        <w:rPr>
          <w:color w:val="231F20"/>
          <w:spacing w:val="-5"/>
        </w:rPr>
        <w:t xml:space="preserve"> </w:t>
      </w:r>
      <w:r>
        <w:rPr>
          <w:color w:val="231F20"/>
        </w:rPr>
        <w:t>observa</w:t>
      </w:r>
      <w:r>
        <w:rPr>
          <w:color w:val="231F20"/>
          <w:spacing w:val="-4"/>
        </w:rPr>
        <w:t xml:space="preserve"> </w:t>
      </w:r>
      <w:r>
        <w:rPr>
          <w:color w:val="231F20"/>
        </w:rPr>
        <w:t>en</w:t>
      </w:r>
      <w:r>
        <w:rPr>
          <w:color w:val="231F20"/>
          <w:spacing w:val="-4"/>
        </w:rPr>
        <w:t xml:space="preserve"> </w:t>
      </w:r>
      <w:r>
        <w:rPr>
          <w:color w:val="231F20"/>
        </w:rPr>
        <w:t>la</w:t>
      </w:r>
      <w:r>
        <w:rPr>
          <w:color w:val="231F20"/>
          <w:spacing w:val="-6"/>
        </w:rPr>
        <w:t xml:space="preserve"> </w:t>
      </w:r>
      <w:r>
        <w:rPr>
          <w:b/>
          <w:color w:val="231F20"/>
          <w:spacing w:val="-2"/>
        </w:rPr>
        <w:t>Tabla</w:t>
      </w:r>
    </w:p>
    <w:p w14:paraId="70C821C6" w14:textId="77777777" w:rsidR="00D73ACD" w:rsidRDefault="00D73ACD">
      <w:pPr>
        <w:pStyle w:val="BodyText"/>
        <w:spacing w:before="10" w:line="249" w:lineRule="auto"/>
        <w:ind w:left="110" w:right="408"/>
        <w:jc w:val="both"/>
      </w:pPr>
      <w:r>
        <w:rPr>
          <w:b/>
          <w:color w:val="231F20"/>
        </w:rPr>
        <w:t>5</w:t>
      </w:r>
      <w:r>
        <w:rPr>
          <w:color w:val="231F20"/>
        </w:rPr>
        <w:t>. Si se sospecha de encefalitis viral no debe retrasarse la implementación del tratamiento con aciclovir, ya que el inicio temprano (antes de las 6 horas de presentación)</w:t>
      </w:r>
      <w:r>
        <w:rPr>
          <w:color w:val="231F20"/>
          <w:spacing w:val="-2"/>
        </w:rPr>
        <w:t xml:space="preserve"> </w:t>
      </w:r>
      <w:r>
        <w:rPr>
          <w:color w:val="231F20"/>
        </w:rPr>
        <w:t>es</w:t>
      </w:r>
      <w:r>
        <w:rPr>
          <w:color w:val="231F20"/>
          <w:spacing w:val="-2"/>
        </w:rPr>
        <w:t xml:space="preserve"> </w:t>
      </w:r>
      <w:r>
        <w:rPr>
          <w:color w:val="231F20"/>
        </w:rPr>
        <w:t>el</w:t>
      </w:r>
      <w:r>
        <w:rPr>
          <w:color w:val="231F20"/>
          <w:spacing w:val="-2"/>
        </w:rPr>
        <w:t xml:space="preserve"> </w:t>
      </w:r>
      <w:r>
        <w:rPr>
          <w:color w:val="231F20"/>
        </w:rPr>
        <w:t>factor</w:t>
      </w:r>
      <w:r>
        <w:rPr>
          <w:color w:val="231F20"/>
          <w:spacing w:val="-2"/>
        </w:rPr>
        <w:t xml:space="preserve"> </w:t>
      </w:r>
      <w:r>
        <w:rPr>
          <w:color w:val="231F20"/>
        </w:rPr>
        <w:t>determinante</w:t>
      </w:r>
      <w:r>
        <w:rPr>
          <w:color w:val="231F20"/>
          <w:spacing w:val="-2"/>
        </w:rPr>
        <w:t xml:space="preserve"> </w:t>
      </w:r>
      <w:r>
        <w:rPr>
          <w:color w:val="231F20"/>
        </w:rPr>
        <w:t>más</w:t>
      </w:r>
      <w:r>
        <w:rPr>
          <w:color w:val="231F20"/>
          <w:spacing w:val="-2"/>
        </w:rPr>
        <w:t xml:space="preserve"> </w:t>
      </w:r>
      <w:r>
        <w:rPr>
          <w:color w:val="231F20"/>
        </w:rPr>
        <w:t>importante</w:t>
      </w:r>
      <w:r>
        <w:rPr>
          <w:color w:val="231F20"/>
          <w:spacing w:val="-2"/>
        </w:rPr>
        <w:t xml:space="preserve"> </w:t>
      </w:r>
      <w:r>
        <w:rPr>
          <w:color w:val="231F20"/>
        </w:rPr>
        <w:t>de</w:t>
      </w:r>
      <w:r>
        <w:rPr>
          <w:color w:val="231F20"/>
          <w:spacing w:val="-2"/>
        </w:rPr>
        <w:t xml:space="preserve"> </w:t>
      </w:r>
      <w:r>
        <w:rPr>
          <w:color w:val="231F20"/>
        </w:rPr>
        <w:t>la</w:t>
      </w:r>
      <w:r>
        <w:rPr>
          <w:color w:val="231F20"/>
          <w:spacing w:val="-2"/>
        </w:rPr>
        <w:t xml:space="preserve"> </w:t>
      </w:r>
      <w:r>
        <w:rPr>
          <w:color w:val="231F20"/>
        </w:rPr>
        <w:t>evolución</w:t>
      </w:r>
      <w:r>
        <w:rPr>
          <w:color w:val="231F20"/>
          <w:spacing w:val="-2"/>
        </w:rPr>
        <w:t xml:space="preserve"> </w:t>
      </w:r>
      <w:r>
        <w:rPr>
          <w:color w:val="231F20"/>
        </w:rPr>
        <w:t>(</w:t>
      </w:r>
      <w:r>
        <w:rPr>
          <w:b/>
          <w:color w:val="231F20"/>
        </w:rPr>
        <w:t>Figu- ra</w:t>
      </w:r>
      <w:r>
        <w:rPr>
          <w:b/>
          <w:color w:val="231F20"/>
          <w:spacing w:val="-6"/>
        </w:rPr>
        <w:t xml:space="preserve"> </w:t>
      </w:r>
      <w:r>
        <w:rPr>
          <w:b/>
          <w:color w:val="231F20"/>
        </w:rPr>
        <w:t>2</w:t>
      </w:r>
      <w:r>
        <w:rPr>
          <w:color w:val="231F20"/>
        </w:rPr>
        <w:t>).</w:t>
      </w:r>
      <w:r>
        <w:rPr>
          <w:color w:val="231F20"/>
          <w:spacing w:val="-6"/>
        </w:rPr>
        <w:t xml:space="preserve"> </w:t>
      </w:r>
      <w:r>
        <w:rPr>
          <w:color w:val="231F20"/>
        </w:rPr>
        <w:t>Las</w:t>
      </w:r>
      <w:r>
        <w:rPr>
          <w:color w:val="231F20"/>
          <w:spacing w:val="-6"/>
        </w:rPr>
        <w:t xml:space="preserve"> </w:t>
      </w:r>
      <w:r>
        <w:rPr>
          <w:color w:val="231F20"/>
        </w:rPr>
        <w:t>secuelas</w:t>
      </w:r>
      <w:r>
        <w:rPr>
          <w:color w:val="231F20"/>
          <w:spacing w:val="-6"/>
        </w:rPr>
        <w:t xml:space="preserve"> </w:t>
      </w:r>
      <w:r>
        <w:rPr>
          <w:color w:val="231F20"/>
        </w:rPr>
        <w:t>neurológicas</w:t>
      </w:r>
      <w:r>
        <w:rPr>
          <w:color w:val="231F20"/>
          <w:spacing w:val="-6"/>
        </w:rPr>
        <w:t xml:space="preserve"> </w:t>
      </w:r>
      <w:r>
        <w:rPr>
          <w:color w:val="231F20"/>
        </w:rPr>
        <w:t>pueden</w:t>
      </w:r>
      <w:r>
        <w:rPr>
          <w:color w:val="231F20"/>
          <w:spacing w:val="-6"/>
        </w:rPr>
        <w:t xml:space="preserve"> </w:t>
      </w:r>
      <w:r>
        <w:rPr>
          <w:color w:val="231F20"/>
        </w:rPr>
        <w:t>persistir</w:t>
      </w:r>
      <w:r>
        <w:rPr>
          <w:color w:val="231F20"/>
          <w:spacing w:val="-7"/>
        </w:rPr>
        <w:t xml:space="preserve"> </w:t>
      </w:r>
      <w:r>
        <w:rPr>
          <w:color w:val="231F20"/>
        </w:rPr>
        <w:t>meses</w:t>
      </w:r>
      <w:r>
        <w:rPr>
          <w:color w:val="231F20"/>
          <w:spacing w:val="-6"/>
        </w:rPr>
        <w:t xml:space="preserve"> </w:t>
      </w:r>
      <w:r>
        <w:rPr>
          <w:color w:val="231F20"/>
        </w:rPr>
        <w:t>o</w:t>
      </w:r>
      <w:r>
        <w:rPr>
          <w:color w:val="231F20"/>
          <w:spacing w:val="-6"/>
        </w:rPr>
        <w:t xml:space="preserve"> </w:t>
      </w:r>
      <w:r>
        <w:rPr>
          <w:color w:val="231F20"/>
        </w:rPr>
        <w:t>años</w:t>
      </w:r>
      <w:r>
        <w:rPr>
          <w:color w:val="231F20"/>
          <w:spacing w:val="-6"/>
        </w:rPr>
        <w:t xml:space="preserve"> </w:t>
      </w:r>
      <w:r>
        <w:rPr>
          <w:color w:val="231F20"/>
        </w:rPr>
        <w:t>luego</w:t>
      </w:r>
      <w:r>
        <w:rPr>
          <w:color w:val="231F20"/>
          <w:spacing w:val="-6"/>
        </w:rPr>
        <w:t xml:space="preserve"> </w:t>
      </w:r>
      <w:r>
        <w:rPr>
          <w:color w:val="231F20"/>
        </w:rPr>
        <w:t>de</w:t>
      </w:r>
      <w:r>
        <w:rPr>
          <w:color w:val="231F20"/>
          <w:spacing w:val="-6"/>
        </w:rPr>
        <w:t xml:space="preserve"> </w:t>
      </w:r>
      <w:r>
        <w:rPr>
          <w:color w:val="231F20"/>
        </w:rPr>
        <w:t>finali- zado el tratamiento adecuado.</w:t>
      </w:r>
    </w:p>
    <w:p w14:paraId="48C49E6B" w14:textId="77777777" w:rsidR="00D73ACD" w:rsidRDefault="00D73ACD">
      <w:pPr>
        <w:spacing w:line="249" w:lineRule="auto"/>
        <w:jc w:val="both"/>
        <w:sectPr w:rsidR="00D73ACD" w:rsidSect="00D73ACD">
          <w:headerReference w:type="even" r:id="rId36"/>
          <w:headerReference w:type="default" r:id="rId37"/>
          <w:footerReference w:type="even" r:id="rId38"/>
          <w:footerReference w:type="default" r:id="rId39"/>
          <w:pgSz w:w="8230" w:h="12190"/>
          <w:pgMar w:top="880" w:right="720" w:bottom="560" w:left="740" w:header="279" w:footer="370" w:gutter="0"/>
          <w:pgNumType w:start="236"/>
          <w:cols w:space="708"/>
        </w:sectPr>
      </w:pPr>
    </w:p>
    <w:p w14:paraId="39FE4185" w14:textId="77777777" w:rsidR="00D73ACD" w:rsidRDefault="00D73ACD">
      <w:pPr>
        <w:pStyle w:val="BodyText"/>
      </w:pPr>
      <w:r>
        <w:pict w14:anchorId="068EC45A">
          <v:group id="docshapegroup1490" o:spid="_x0000_s2102" style="position:absolute;margin-left:146.25pt;margin-top:98.45pt;width:130.45pt;height:87.75pt;z-index:251658240;mso-position-horizontal-relative:page;mso-position-vertical-relative:page" coordorigin="2925,1969" coordsize="2609,1755">
            <v:shape id="docshape1491" o:spid="_x0000_s2103" style="position:absolute;left:2932;top:1976;width:2594;height:349" coordorigin="2932,1977" coordsize="2594,349" path="m5470,1977r-2481,l2956,1978r-16,6l2933,2001r-1,33l2932,2269r1,32l2940,2318r16,6l2989,2325r2481,l5502,2324r17,-6l5525,2301r1,-32l5526,2034r-1,-33l5519,1984r-17,-6l5470,1977xe" fillcolor="#e3ebeb" stroked="f">
              <v:path arrowok="t"/>
            </v:shape>
            <v:shape id="docshape1492" o:spid="_x0000_s2104" style="position:absolute;left:2932;top:1976;width:2594;height:349" coordorigin="2932,1977" coordsize="2594,349" path="m2989,1977r-33,1l2940,1984r-7,17l2932,2034r,235l2933,2301r7,17l2956,2324r33,1l5470,2325r32,-1l5519,2318r6,-17l5526,2269r,-235l5525,2001r-6,-17l5502,1978r-32,-1l2989,1977xe" filled="f" strokecolor="#00464f">
              <v:path arrowok="t"/>
            </v:shape>
            <v:shape id="docshape1493" o:spid="_x0000_s2105" style="position:absolute;left:4296;top:2332;width:2;height:165" coordorigin="4297,2333" coordsize="0,165" path="m4297,2333r,165e" fillcolor="#d9d9d9" stroked="f">
              <v:path arrowok="t"/>
            </v:shape>
            <v:line id="_x0000_s2106" style="position:absolute" from="4297,2333" to="4297,2498" strokecolor="#00464f"/>
            <v:shape id="docshape1494" o:spid="_x0000_s2107" style="position:absolute;left:2932;top:2592;width:2594;height:1125" coordorigin="2932,2592" coordsize="2594,1125" path="m5470,2592r-2481,l2956,2593r-16,6l2933,2616r-1,33l2932,3660r1,33l2940,3710r16,6l2989,3717r2481,l5502,3716r17,-6l5525,3693r1,-33l5526,2649r-1,-33l5519,2599r-17,-6l5470,2592xe" fillcolor="#e3ebeb" stroked="f">
              <v:path arrowok="t"/>
            </v:shape>
            <v:shape id="docshape1495" o:spid="_x0000_s2108" style="position:absolute;left:2932;top:2592;width:2594;height:1125" coordorigin="2932,2592" coordsize="2594,1125" path="m2989,2592r-33,1l2940,2599r-7,17l2932,2649r,1011l2933,3693r7,17l2956,3716r33,1l5470,3717r32,-1l5519,3710r6,-17l5526,3660r,-1011l5525,2616r-6,-17l5502,2593r-32,-1l2989,2592xe" filled="f" strokecolor="#00464f">
              <v:path arrowok="t"/>
            </v:shape>
            <v:shape id="docshape1496" o:spid="_x0000_s2109" style="position:absolute;left:4248;top:2466;width:98;height:134" coordorigin="4248,2466" coordsize="98,134" path="m4346,2466r-98,l4297,2600r49,-134xe" fillcolor="#00464f" stroked="f">
              <v:path arrowok="t"/>
            </v:shape>
            <v:shape id="docshape1497" o:spid="_x0000_s2110" type="#_x0000_t202" style="position:absolute;left:2951;top:2607;width:2555;height:1094" filled="f" stroked="f">
              <v:textbox inset="0,0,0,0">
                <w:txbxContent>
                  <w:p w14:paraId="3678B4C4" w14:textId="77777777" w:rsidR="00D73ACD" w:rsidRDefault="00D73ACD">
                    <w:pPr>
                      <w:spacing w:before="82" w:line="242" w:lineRule="auto"/>
                      <w:ind w:left="101" w:firstLine="491"/>
                      <w:rPr>
                        <w:rFonts w:ascii="Tahoma" w:hAnsi="Tahoma"/>
                        <w:sz w:val="16"/>
                      </w:rPr>
                    </w:pPr>
                    <w:r>
                      <w:rPr>
                        <w:rFonts w:ascii="Tahoma" w:hAnsi="Tahoma"/>
                        <w:color w:val="231F20"/>
                        <w:w w:val="105"/>
                        <w:sz w:val="16"/>
                      </w:rPr>
                      <w:t>Criterios</w:t>
                    </w:r>
                    <w:r>
                      <w:rPr>
                        <w:rFonts w:ascii="Tahoma" w:hAnsi="Tahoma"/>
                        <w:color w:val="231F20"/>
                        <w:spacing w:val="-13"/>
                        <w:w w:val="105"/>
                        <w:sz w:val="16"/>
                      </w:rPr>
                      <w:t xml:space="preserve"> </w:t>
                    </w:r>
                    <w:r>
                      <w:rPr>
                        <w:rFonts w:ascii="Tahoma" w:hAnsi="Tahoma"/>
                        <w:color w:val="231F20"/>
                        <w:w w:val="105"/>
                        <w:sz w:val="16"/>
                      </w:rPr>
                      <w:t xml:space="preserve">menores: </w:t>
                    </w:r>
                    <w:r>
                      <w:rPr>
                        <w:rFonts w:ascii="Arial" w:hAnsi="Arial"/>
                        <w:color w:val="231F20"/>
                        <w:spacing w:val="-4"/>
                        <w:w w:val="105"/>
                        <w:sz w:val="16"/>
                      </w:rPr>
                      <w:t xml:space="preserve">Neuroimágenes compatibles con </w:t>
                    </w:r>
                    <w:r>
                      <w:rPr>
                        <w:rFonts w:ascii="Tahoma" w:hAnsi="Tahoma"/>
                        <w:color w:val="231F20"/>
                        <w:w w:val="105"/>
                        <w:sz w:val="16"/>
                      </w:rPr>
                      <w:t>alteración</w:t>
                    </w:r>
                    <w:r>
                      <w:rPr>
                        <w:rFonts w:ascii="Tahoma" w:hAnsi="Tahoma"/>
                        <w:color w:val="231F20"/>
                        <w:spacing w:val="-2"/>
                        <w:w w:val="105"/>
                        <w:sz w:val="16"/>
                      </w:rPr>
                      <w:t xml:space="preserve"> </w:t>
                    </w:r>
                    <w:r>
                      <w:rPr>
                        <w:rFonts w:ascii="Tahoma" w:hAnsi="Tahoma"/>
                        <w:color w:val="231F20"/>
                        <w:w w:val="105"/>
                        <w:sz w:val="16"/>
                      </w:rPr>
                      <w:t>del</w:t>
                    </w:r>
                    <w:r>
                      <w:rPr>
                        <w:rFonts w:ascii="Tahoma" w:hAnsi="Tahoma"/>
                        <w:color w:val="231F20"/>
                        <w:spacing w:val="-2"/>
                        <w:w w:val="105"/>
                        <w:sz w:val="16"/>
                      </w:rPr>
                      <w:t xml:space="preserve"> </w:t>
                    </w:r>
                    <w:r>
                      <w:rPr>
                        <w:rFonts w:ascii="Tahoma" w:hAnsi="Tahoma"/>
                        <w:color w:val="231F20"/>
                        <w:w w:val="105"/>
                        <w:sz w:val="16"/>
                      </w:rPr>
                      <w:t>parénquima</w:t>
                    </w:r>
                    <w:r>
                      <w:rPr>
                        <w:rFonts w:ascii="Tahoma" w:hAnsi="Tahoma"/>
                        <w:color w:val="231F20"/>
                        <w:spacing w:val="-2"/>
                        <w:w w:val="105"/>
                        <w:sz w:val="16"/>
                      </w:rPr>
                      <w:t xml:space="preserve"> </w:t>
                    </w:r>
                    <w:r>
                      <w:rPr>
                        <w:rFonts w:ascii="Tahoma" w:hAnsi="Tahoma"/>
                        <w:color w:val="231F20"/>
                        <w:w w:val="105"/>
                        <w:sz w:val="16"/>
                      </w:rPr>
                      <w:t>cere</w:t>
                    </w:r>
                    <w:r>
                      <w:rPr>
                        <w:rFonts w:ascii="Arial" w:hAnsi="Arial"/>
                        <w:color w:val="231F20"/>
                        <w:w w:val="105"/>
                        <w:sz w:val="16"/>
                      </w:rPr>
                      <w:t xml:space="preserve">- </w:t>
                    </w:r>
                    <w:r>
                      <w:rPr>
                        <w:rFonts w:ascii="Tahoma" w:hAnsi="Tahoma"/>
                        <w:color w:val="231F20"/>
                        <w:w w:val="105"/>
                        <w:sz w:val="16"/>
                      </w:rPr>
                      <w:t>bral (TC o RM)</w:t>
                    </w:r>
                  </w:p>
                  <w:p w14:paraId="4FBB9566" w14:textId="77777777" w:rsidR="00D73ACD" w:rsidRDefault="00D73ACD">
                    <w:pPr>
                      <w:spacing w:line="189" w:lineRule="exact"/>
                      <w:ind w:left="101"/>
                      <w:rPr>
                        <w:rFonts w:ascii="Tahoma"/>
                        <w:sz w:val="16"/>
                      </w:rPr>
                    </w:pPr>
                    <w:r>
                      <w:rPr>
                        <w:rFonts w:ascii="Tahoma"/>
                        <w:color w:val="231F20"/>
                        <w:w w:val="105"/>
                        <w:sz w:val="16"/>
                      </w:rPr>
                      <w:t>EEG:</w:t>
                    </w:r>
                    <w:r>
                      <w:rPr>
                        <w:rFonts w:ascii="Tahoma"/>
                        <w:color w:val="231F20"/>
                        <w:spacing w:val="-13"/>
                        <w:w w:val="105"/>
                        <w:sz w:val="16"/>
                      </w:rPr>
                      <w:t xml:space="preserve"> </w:t>
                    </w:r>
                    <w:r>
                      <w:rPr>
                        <w:rFonts w:ascii="Tahoma"/>
                        <w:color w:val="231F20"/>
                        <w:spacing w:val="-2"/>
                        <w:w w:val="105"/>
                        <w:sz w:val="16"/>
                      </w:rPr>
                      <w:t>compatible</w:t>
                    </w:r>
                  </w:p>
                </w:txbxContent>
              </v:textbox>
            </v:shape>
            <v:shape id="docshape1498" o:spid="_x0000_s2111" type="#_x0000_t202" style="position:absolute;left:2951;top:1992;width:2555;height:318" filled="f" stroked="f">
              <v:textbox inset="0,0,0,0">
                <w:txbxContent>
                  <w:p w14:paraId="653AC8A9" w14:textId="77777777" w:rsidR="00D73ACD" w:rsidRDefault="00D73ACD">
                    <w:pPr>
                      <w:spacing w:before="88"/>
                      <w:ind w:left="297"/>
                      <w:rPr>
                        <w:rFonts w:ascii="Arial"/>
                        <w:sz w:val="16"/>
                      </w:rPr>
                    </w:pPr>
                    <w:r>
                      <w:rPr>
                        <w:rFonts w:ascii="Arial"/>
                        <w:color w:val="231F20"/>
                        <w:sz w:val="16"/>
                      </w:rPr>
                      <w:t>Estudios</w:t>
                    </w:r>
                    <w:r>
                      <w:rPr>
                        <w:rFonts w:ascii="Arial"/>
                        <w:color w:val="231F20"/>
                        <w:spacing w:val="-2"/>
                        <w:w w:val="105"/>
                        <w:sz w:val="16"/>
                      </w:rPr>
                      <w:t xml:space="preserve"> complementarios</w:t>
                    </w:r>
                  </w:p>
                </w:txbxContent>
              </v:textbox>
            </v:shape>
            <w10:wrap anchorx="page" anchory="page"/>
          </v:group>
        </w:pict>
      </w:r>
      <w:r>
        <w:pict w14:anchorId="2E0F73E8">
          <v:group id="docshapegroup1499" o:spid="_x0000_s2112" style="position:absolute;margin-left:56.7pt;margin-top:98.45pt;width:76.9pt;height:54.15pt;z-index:251658240;mso-position-horizontal-relative:page;mso-position-vertical-relative:page" coordorigin="1134,1969" coordsize="1538,1083">
            <v:shape id="docshape1500" o:spid="_x0000_s2113" style="position:absolute;left:1141;top:1976;width:1523;height:341" coordorigin="1141,1977" coordsize="1523,341" path="m2607,1977r-1409,l1165,1978r-17,6l1142,2001r-1,33l1141,2261r1,33l1148,2311r17,6l1198,2318r1409,l2640,2317r17,-6l2663,2294r1,-33l2664,2034r-1,-33l2657,1984r-17,-6l2607,1977xe" fillcolor="#e3ebeb" stroked="f">
              <v:path arrowok="t"/>
            </v:shape>
            <v:shape id="docshape1501" o:spid="_x0000_s2114" style="position:absolute;left:1141;top:1976;width:1523;height:341" coordorigin="1141,1977" coordsize="1523,341" path="m1198,1977r-33,1l1148,1984r-6,17l1141,2034r,227l1142,2294r6,17l1165,2317r33,1l2607,2318r33,-1l2657,2311r6,-17l2664,2261r,-227l2663,2001r-6,-17l2640,1978r-33,-1l1198,1977xe" filled="f" strokecolor="#00464f">
              <v:path arrowok="t"/>
            </v:shape>
            <v:shape id="docshape1502" o:spid="_x0000_s2115" style="position:absolute;left:1902;top:2317;width:2;height:165" coordorigin="1903,2318" coordsize="0,165" path="m1903,2318r,165e" fillcolor="#d9d9d9" stroked="f">
              <v:path arrowok="t"/>
            </v:shape>
            <v:line id="_x0000_s2116" style="position:absolute" from="1903,2318" to="1903,2483" strokecolor="#00464f"/>
            <v:shape id="docshape1503" o:spid="_x0000_s2117" style="position:absolute;left:1141;top:2592;width:1523;height:452" coordorigin="1141,2592" coordsize="1523,452" path="m2607,2592r-1409,l1165,2593r-17,6l1142,2616r-1,33l1141,2987r1,33l1148,3037r17,6l1198,3044r1409,l2640,3043r17,-6l2663,3020r1,-33l2664,2649r-1,-33l2657,2599r-17,-6l2607,2592xe" fillcolor="#e3ebeb" stroked="f">
              <v:path arrowok="t"/>
            </v:shape>
            <v:shape id="docshape1504" o:spid="_x0000_s2118" style="position:absolute;left:1141;top:2592;width:1523;height:452" coordorigin="1141,2592" coordsize="1523,452" path="m1198,2592r-33,1l1148,2599r-6,17l1141,2649r,338l1142,3020r6,17l1165,3043r33,1l2607,3044r33,-1l2657,3037r6,-17l2664,2987r,-338l2663,2616r-6,-17l2640,2593r-33,-1l1198,2592xe" filled="f" strokecolor="#00464f">
              <v:path arrowok="t"/>
            </v:shape>
            <v:shape id="docshape1505" o:spid="_x0000_s2119" style="position:absolute;left:1854;top:2451;width:98;height:134" coordorigin="1854,2451" coordsize="98,134" path="m1951,2451r-97,l1903,2585r48,-134xe" fillcolor="#00464f" stroked="f">
              <v:path arrowok="t"/>
            </v:shape>
            <v:shape id="docshape1506" o:spid="_x0000_s2120" type="#_x0000_t202" style="position:absolute;left:1160;top:1992;width:1484;height:310" filled="f" stroked="f">
              <v:textbox inset="0,0,0,0">
                <w:txbxContent>
                  <w:p w14:paraId="3F79220B" w14:textId="77777777" w:rsidR="00D73ACD" w:rsidRDefault="00D73ACD">
                    <w:pPr>
                      <w:spacing w:before="74"/>
                      <w:ind w:left="313"/>
                      <w:rPr>
                        <w:rFonts w:ascii="Tahoma"/>
                        <w:sz w:val="16"/>
                      </w:rPr>
                    </w:pPr>
                    <w:r>
                      <w:rPr>
                        <w:rFonts w:ascii="Tahoma"/>
                        <w:color w:val="231F20"/>
                        <w:spacing w:val="-2"/>
                        <w:w w:val="105"/>
                        <w:sz w:val="16"/>
                      </w:rPr>
                      <w:t>Laboratorio</w:t>
                    </w:r>
                  </w:p>
                </w:txbxContent>
              </v:textbox>
            </v:shape>
            <v:shape id="docshape1507" o:spid="_x0000_s2121" type="#_x0000_t202" style="position:absolute;left:1160;top:2607;width:1484;height:421" filled="f" stroked="f">
              <v:textbox inset="0,0,0,0">
                <w:txbxContent>
                  <w:p w14:paraId="3530BE91" w14:textId="77777777" w:rsidR="00D73ACD" w:rsidRDefault="00D73ACD">
                    <w:pPr>
                      <w:spacing w:before="34"/>
                      <w:ind w:left="229" w:right="178" w:hanging="51"/>
                      <w:rPr>
                        <w:rFonts w:ascii="Tahoma"/>
                        <w:sz w:val="16"/>
                      </w:rPr>
                    </w:pPr>
                    <w:r>
                      <w:rPr>
                        <w:rFonts w:ascii="Tahoma"/>
                        <w:color w:val="231F20"/>
                        <w:w w:val="105"/>
                        <w:sz w:val="16"/>
                      </w:rPr>
                      <w:t>Criterio</w:t>
                    </w:r>
                    <w:r>
                      <w:rPr>
                        <w:rFonts w:ascii="Tahoma"/>
                        <w:color w:val="231F20"/>
                        <w:spacing w:val="-14"/>
                        <w:w w:val="105"/>
                        <w:sz w:val="16"/>
                      </w:rPr>
                      <w:t xml:space="preserve"> </w:t>
                    </w:r>
                    <w:r>
                      <w:rPr>
                        <w:rFonts w:ascii="Tahoma"/>
                        <w:color w:val="231F20"/>
                        <w:w w:val="105"/>
                        <w:sz w:val="16"/>
                      </w:rPr>
                      <w:t>menor: GB</w:t>
                    </w:r>
                    <w:r>
                      <w:rPr>
                        <w:rFonts w:ascii="Tahoma"/>
                        <w:color w:val="231F20"/>
                        <w:spacing w:val="-8"/>
                        <w:w w:val="105"/>
                        <w:sz w:val="16"/>
                      </w:rPr>
                      <w:t xml:space="preserve"> </w:t>
                    </w:r>
                    <w:r>
                      <w:rPr>
                        <w:rFonts w:ascii="Tahoma"/>
                        <w:color w:val="231F20"/>
                        <w:w w:val="105"/>
                        <w:sz w:val="16"/>
                      </w:rPr>
                      <w:t>en</w:t>
                    </w:r>
                    <w:r>
                      <w:rPr>
                        <w:rFonts w:ascii="Tahoma"/>
                        <w:color w:val="231F20"/>
                        <w:spacing w:val="-8"/>
                        <w:w w:val="105"/>
                        <w:sz w:val="16"/>
                      </w:rPr>
                      <w:t xml:space="preserve"> </w:t>
                    </w:r>
                    <w:r>
                      <w:rPr>
                        <w:rFonts w:ascii="Tahoma"/>
                        <w:color w:val="231F20"/>
                        <w:w w:val="105"/>
                        <w:sz w:val="16"/>
                      </w:rPr>
                      <w:t>LCR</w:t>
                    </w:r>
                    <w:r>
                      <w:rPr>
                        <w:rFonts w:ascii="Tahoma"/>
                        <w:color w:val="231F20"/>
                        <w:spacing w:val="-8"/>
                        <w:w w:val="105"/>
                        <w:sz w:val="16"/>
                      </w:rPr>
                      <w:t xml:space="preserve"> </w:t>
                    </w:r>
                    <w:r>
                      <w:rPr>
                        <w:rFonts w:ascii="Tahoma"/>
                        <w:color w:val="231F20"/>
                        <w:spacing w:val="-5"/>
                        <w:w w:val="105"/>
                        <w:sz w:val="16"/>
                      </w:rPr>
                      <w:t>&gt;5</w:t>
                    </w:r>
                  </w:p>
                </w:txbxContent>
              </v:textbox>
            </v:shape>
            <w10:wrap anchorx="page" anchory="page"/>
          </v:group>
        </w:pict>
      </w:r>
    </w:p>
    <w:p w14:paraId="6A244C34" w14:textId="77777777" w:rsidR="00D73ACD" w:rsidRDefault="00D73ACD">
      <w:pPr>
        <w:pStyle w:val="BodyText"/>
        <w:spacing w:before="2"/>
        <w:rPr>
          <w:sz w:val="10"/>
        </w:rPr>
      </w:pPr>
    </w:p>
    <w:p w14:paraId="0D8C4C46" w14:textId="77777777" w:rsidR="00D73ACD" w:rsidRDefault="00D73ACD">
      <w:pPr>
        <w:pStyle w:val="BodyText"/>
        <w:ind w:left="2184"/>
      </w:pPr>
      <w:r>
        <w:pict w14:anchorId="4E25DAF8">
          <v:group id="docshapegroup1508" o:spid="_x0000_s2071" style="width:130.45pt;height:24.1pt;mso-position-horizontal-relative:char;mso-position-vertical-relative:line" coordsize="2609,482">
            <v:shape id="docshape1509" o:spid="_x0000_s2072" style="position:absolute;left:7;top:7;width:2594;height:467" coordorigin="8,8" coordsize="2594,467" path="m2545,8l64,8,31,8,15,15,8,31r,33l8,418r,32l15,467r16,6l64,474r2481,l2577,473r17,-6l2600,450r1,-32l2601,64r-1,-33l2594,15,2577,8r-32,xe" fillcolor="#e3ebeb" stroked="f">
              <v:path arrowok="t"/>
            </v:shape>
            <v:shape id="docshape1510" o:spid="_x0000_s2073" style="position:absolute;left:7;top:7;width:2594;height:467" coordorigin="8,8" coordsize="2594,467" path="m64,8l31,8,15,15,8,31r,33l8,418r,32l15,467r16,6l64,474r2481,l2577,473r17,-6l2600,450r1,-32l2601,64r-1,-33l2594,15,2577,8r-32,l64,8xe" filled="f" strokecolor="#00464f">
              <v:path arrowok="t"/>
            </v:shape>
            <v:shape id="docshape1511" o:spid="_x0000_s2074" type="#_x0000_t202" style="position:absolute;left:26;top:23;width:2555;height:436" filled="f" stroked="f">
              <v:textbox inset="0,0,0,0">
                <w:txbxContent>
                  <w:p w14:paraId="185940F7" w14:textId="77777777" w:rsidR="00D73ACD" w:rsidRDefault="00D73ACD">
                    <w:pPr>
                      <w:spacing w:before="51"/>
                      <w:ind w:left="71" w:right="87"/>
                      <w:jc w:val="center"/>
                      <w:rPr>
                        <w:rFonts w:ascii="Arial"/>
                        <w:b/>
                        <w:sz w:val="16"/>
                      </w:rPr>
                    </w:pPr>
                    <w:r>
                      <w:rPr>
                        <w:rFonts w:ascii="Arial"/>
                        <w:b/>
                        <w:color w:val="231F20"/>
                        <w:spacing w:val="-2"/>
                        <w:sz w:val="16"/>
                      </w:rPr>
                      <w:t>Encefalitis</w:t>
                    </w:r>
                  </w:p>
                  <w:p w14:paraId="331E128E" w14:textId="77777777" w:rsidR="00D73ACD" w:rsidRDefault="00D73ACD">
                    <w:pPr>
                      <w:spacing w:before="8"/>
                      <w:ind w:left="71" w:right="87"/>
                      <w:jc w:val="center"/>
                      <w:rPr>
                        <w:rFonts w:ascii="Arial" w:hAnsi="Arial"/>
                        <w:i/>
                        <w:sz w:val="16"/>
                      </w:rPr>
                    </w:pPr>
                    <w:r>
                      <w:rPr>
                        <w:rFonts w:ascii="Arial" w:hAnsi="Arial"/>
                        <w:i/>
                        <w:color w:val="231F20"/>
                        <w:sz w:val="16"/>
                      </w:rPr>
                      <w:t>Criterio</w:t>
                    </w:r>
                    <w:r>
                      <w:rPr>
                        <w:rFonts w:ascii="Arial" w:hAnsi="Arial"/>
                        <w:i/>
                        <w:color w:val="231F20"/>
                        <w:spacing w:val="13"/>
                        <w:sz w:val="16"/>
                      </w:rPr>
                      <w:t xml:space="preserve"> </w:t>
                    </w:r>
                    <w:r>
                      <w:rPr>
                        <w:rFonts w:ascii="Arial" w:hAnsi="Arial"/>
                        <w:i/>
                        <w:color w:val="231F20"/>
                        <w:sz w:val="16"/>
                      </w:rPr>
                      <w:t>diagnóstico</w:t>
                    </w:r>
                    <w:r>
                      <w:rPr>
                        <w:rFonts w:ascii="Arial" w:hAnsi="Arial"/>
                        <w:i/>
                        <w:color w:val="231F20"/>
                        <w:spacing w:val="13"/>
                        <w:sz w:val="16"/>
                      </w:rPr>
                      <w:t xml:space="preserve"> </w:t>
                    </w:r>
                    <w:r>
                      <w:rPr>
                        <w:rFonts w:ascii="Arial" w:hAnsi="Arial"/>
                        <w:i/>
                        <w:color w:val="231F20"/>
                        <w:sz w:val="16"/>
                      </w:rPr>
                      <w:t>y</w:t>
                    </w:r>
                    <w:r>
                      <w:rPr>
                        <w:rFonts w:ascii="Arial" w:hAnsi="Arial"/>
                        <w:i/>
                        <w:color w:val="231F20"/>
                        <w:spacing w:val="13"/>
                        <w:sz w:val="16"/>
                      </w:rPr>
                      <w:t xml:space="preserve"> </w:t>
                    </w:r>
                    <w:r>
                      <w:rPr>
                        <w:rFonts w:ascii="Arial" w:hAnsi="Arial"/>
                        <w:i/>
                        <w:color w:val="231F20"/>
                        <w:spacing w:val="-2"/>
                        <w:sz w:val="16"/>
                      </w:rPr>
                      <w:t>tratamiento</w:t>
                    </w:r>
                  </w:p>
                </w:txbxContent>
              </v:textbox>
            </v:shape>
            <w10:anchorlock/>
          </v:group>
        </w:pict>
      </w:r>
    </w:p>
    <w:p w14:paraId="5A56C3B0" w14:textId="77777777" w:rsidR="00D73ACD" w:rsidRDefault="00D73ACD">
      <w:pPr>
        <w:pStyle w:val="BodyText"/>
        <w:spacing w:before="9"/>
        <w:rPr>
          <w:sz w:val="16"/>
        </w:rPr>
      </w:pPr>
      <w:r>
        <w:pict w14:anchorId="6B758C75">
          <v:group id="docshapegroup1512" o:spid="_x0000_s2471" style="position:absolute;margin-left:56.7pt;margin-top:10.9pt;width:311.85pt;height:312.65pt;z-index:-251658240;mso-wrap-distance-left:0;mso-wrap-distance-right:0;mso-position-horizontal-relative:page" coordorigin="1134,218" coordsize="6237,6253">
            <v:shape id="docshape1513" o:spid="_x0000_s2472" style="position:absolute;left:2932;top:2232;width:2594;height:349" coordorigin="2932,2232" coordsize="2594,349" path="m5470,2232r-2481,l2956,2233r-16,6l2933,2256r-1,33l2932,2524r1,33l2940,2574r16,6l2989,2581r2481,l5502,2580r17,-6l5525,2557r1,-33l5526,2289r-1,-33l5519,2239r-17,-6l5470,2232xe" fillcolor="#e3ebeb" stroked="f">
              <v:path arrowok="t"/>
            </v:shape>
            <v:shape id="docshape1514" o:spid="_x0000_s2473" style="position:absolute;left:2932;top:2232;width:2594;height:349" coordorigin="2932,2232" coordsize="2594,349" path="m2989,2232r-33,1l2940,2239r-7,17l2932,2289r,235l2933,2557r7,17l2956,2580r33,1l5470,2581r32,-1l5519,2574r6,-17l5526,2524r,-235l5525,2256r-6,-17l5502,2233r-32,-1l2989,2232xe" filled="f" strokecolor="#00464f">
              <v:path arrowok="t"/>
            </v:shape>
            <v:shape id="docshape1515" o:spid="_x0000_s2474" style="position:absolute;left:2773;top:2406;width:165;height:2" coordorigin="2773,2407" coordsize="165,0" path="m2938,2407r-165,e" fillcolor="#d9d9d9" stroked="f">
              <v:path arrowok="t"/>
            </v:shape>
            <v:line id="_x0000_s2475" style="position:absolute" from="2938,2407" to="2773,2407" strokecolor="#00464f"/>
            <v:shape id="docshape1516" o:spid="_x0000_s2476" style="position:absolute;left:1141;top:2247;width:1523;height:3112" coordorigin="1141,2247" coordsize="1523,3112" path="m2607,2247r-1409,l1165,2248r-17,6l1142,2271r-1,33l1141,5302r1,33l1148,5352r17,6l1198,5359r1409,l2640,5358r17,-6l2663,5335r1,-33l2664,2304r-1,-33l2657,2254r-17,-6l2607,2247xe" fillcolor="#e3ebeb" stroked="f">
              <v:path arrowok="t"/>
            </v:shape>
            <v:shape id="docshape1517" o:spid="_x0000_s2477" style="position:absolute;left:1141;top:2247;width:1523;height:3112" coordorigin="1141,2247" coordsize="1523,3112" path="m1198,2247r-33,1l1148,2254r-6,17l1141,2304r,2998l1142,5335r6,17l1165,5358r33,1l2607,5359r33,-1l2657,5352r6,-17l2664,5302r,-2998l2663,2271r-6,-17l2640,2248r-33,-1l1198,2247xe" filled="f" strokecolor="#00464f">
              <v:path arrowok="t"/>
            </v:shape>
            <v:shape id="docshape1518" o:spid="_x0000_s2478" style="position:absolute;left:2671;top:2358;width:134;height:98" coordorigin="2671,2358" coordsize="134,98" path="m2805,2358r-134,49l2805,2455r,-97xe" fillcolor="#00464f" stroked="f">
              <v:path arrowok="t"/>
            </v:shape>
            <v:shape id="docshape1519" o:spid="_x0000_s2479" style="position:absolute;left:3146;top:4855;width:318;height:2" coordorigin="3146,4855" coordsize="318,0" path="m3464,4855r-318,e" fillcolor="#d9d9d9" stroked="f">
              <v:path arrowok="t"/>
            </v:shape>
            <v:line id="_x0000_s2480" style="position:absolute" from="3146,4855" to="3464,4855" strokecolor="#00464f"/>
            <v:shape id="docshape1520" o:spid="_x0000_s2481" style="position:absolute;left:3573;top:4684;width:867;height:341" coordorigin="3574,4685" coordsize="867,341" path="m4383,4685r-753,l3598,4686r-17,6l3575,4709r-1,33l3574,4969r1,33l3581,5019r17,6l3630,5026r753,l4416,5025r17,-6l4439,5002r1,-33l4440,4742r-1,-33l4433,4692r-17,-6l4383,4685xe" fillcolor="#e3ebeb" stroked="f">
              <v:path arrowok="t"/>
            </v:shape>
            <v:shape id="docshape1521" o:spid="_x0000_s2482" style="position:absolute;left:3573;top:4684;width:867;height:341" coordorigin="3574,4685" coordsize="867,341" path="m3630,4685r-32,1l3581,4692r-6,17l3574,4742r,227l3575,5002r6,17l3598,5025r32,1l4383,5026r33,-1l4433,5019r6,-17l4440,4969r,-227l4439,4709r-6,-17l4416,4686r-33,-1l3630,4685xe" filled="f" strokecolor="#00464f">
              <v:path arrowok="t"/>
            </v:shape>
            <v:shape id="docshape1522" o:spid="_x0000_s2483" style="position:absolute;left:3432;top:4806;width:134;height:98" coordorigin="3433,4807" coordsize="134,98" path="m3433,4807r,97l3566,4855r-133,-48xe" fillcolor="#00464f" stroked="f">
              <v:path arrowok="t"/>
            </v:shape>
            <v:shape id="docshape1523" o:spid="_x0000_s2484" style="position:absolute;left:3146;top:5348;width:318;height:2" coordorigin="3146,5348" coordsize="318,0" path="m3464,5348r-318,e" fillcolor="#d9d9d9" stroked="f">
              <v:path arrowok="t"/>
            </v:shape>
            <v:line id="_x0000_s2485" style="position:absolute" from="3146,5348" to="3464,5348" strokecolor="#00464f"/>
            <v:shape id="docshape1524" o:spid="_x0000_s2486" style="position:absolute;left:3573;top:5177;width:867;height:341" coordorigin="3574,5178" coordsize="867,341" path="m4383,5178r-753,l3598,5179r-17,6l3575,5202r-1,32l3574,5462r1,33l3581,5511r17,7l3630,5519r753,l4416,5518r17,-7l4439,5495r1,-33l4440,5234r-1,-32l4433,5185r-17,-6l4383,5178xe" fillcolor="#e3ebeb" stroked="f">
              <v:path arrowok="t"/>
            </v:shape>
            <v:shape id="docshape1525" o:spid="_x0000_s2487" style="position:absolute;left:3573;top:5177;width:867;height:341" coordorigin="3574,5178" coordsize="867,341" path="m3630,5178r-32,1l3581,5185r-6,17l3574,5234r,228l3575,5495r6,16l3598,5518r32,1l4383,5519r33,-1l4433,5511r6,-16l4440,5462r,-228l4439,5202r-6,-17l4416,5179r-33,-1l3630,5178xe" filled="f" strokecolor="#00464f">
              <v:path arrowok="t"/>
            </v:shape>
            <v:shape id="docshape1526" o:spid="_x0000_s2488" style="position:absolute;left:3432;top:5299;width:134;height:98" coordorigin="3433,5300" coordsize="134,98" path="m3433,5300r,97l3566,5348r-133,-48xe" fillcolor="#00464f" stroked="f">
              <v:path arrowok="t"/>
            </v:shape>
            <v:shape id="docshape1527" o:spid="_x0000_s2489" style="position:absolute;left:4916;top:2588;width:2;height:279" coordorigin="4917,2588" coordsize="0,279" path="m4917,2588r,279e" fillcolor="#d9d9d9" stroked="f">
              <v:path arrowok="t"/>
            </v:shape>
            <v:line id="_x0000_s2490" style="position:absolute" from="4917,2588" to="4917,2867" strokecolor="#00464f"/>
            <v:shape id="docshape1528" o:spid="_x0000_s2491" style="position:absolute;left:4399;top:2976;width:1128;height:830" coordorigin="4399,2976" coordsize="1128,830" path="m5470,2976r-1014,l4423,2977r-17,6l4400,3000r-1,33l4399,3749r1,33l4406,3799r17,6l4456,3806r1014,l5502,3805r17,-6l5525,3782r1,-33l5526,3033r-1,-33l5519,2983r-17,-6l5470,2976xe" fillcolor="#e3ebeb" stroked="f">
              <v:path arrowok="t"/>
            </v:shape>
            <v:shape id="docshape1529" o:spid="_x0000_s2492" style="position:absolute;left:4399;top:2976;width:1128;height:830" coordorigin="4399,2976" coordsize="1128,830" path="m4456,2976r-33,1l4406,2983r-6,17l4399,3033r,716l4400,3782r6,17l4423,3805r33,1l5470,3806r32,-1l5519,3799r6,-17l5526,3749r,-716l5525,3000r-6,-17l5502,2977r-32,-1l4456,2976xe" filled="f" strokecolor="#00464f">
              <v:path arrowok="t"/>
            </v:shape>
            <v:shape id="docshape1530" o:spid="_x0000_s2493" style="position:absolute;left:4868;top:2835;width:98;height:134" coordorigin="4868,2835" coordsize="98,134" path="m4965,2835r-97,l4917,2968r48,-133xe" fillcolor="#00464f" stroked="f">
              <v:path arrowok="t"/>
            </v:shape>
            <v:shape id="docshape1531" o:spid="_x0000_s2494" style="position:absolute;left:3517;top:2581;width:2;height:783" coordorigin="3518,2582" coordsize="0,783" path="m3518,2582r,782e" fillcolor="#d9d9d9" stroked="f">
              <v:path arrowok="t"/>
            </v:shape>
            <v:line id="_x0000_s2495" style="position:absolute" from="3518,2582" to="3518,3364" strokecolor="#00464f"/>
            <v:shape id="docshape1532" o:spid="_x0000_s2496" style="position:absolute;left:2932;top:3464;width:1171;height:341" coordorigin="2932,3465" coordsize="1171,341" path="m4046,3465r-1057,l2956,3466r-16,6l2933,3489r-1,33l2932,3749r1,33l2940,3799r16,6l2989,3806r1057,l4079,3805r17,-6l4102,3782r1,-33l4103,3522r-1,-33l4096,3472r-17,-6l4046,3465xe" fillcolor="#e3ebeb" stroked="f">
              <v:path arrowok="t"/>
            </v:shape>
            <v:shape id="docshape1533" o:spid="_x0000_s2497" style="position:absolute;left:2932;top:3464;width:1171;height:341" coordorigin="2932,3465" coordsize="1171,341" path="m2989,3465r-33,1l2940,3472r-7,17l2932,3522r,227l2933,3782r7,17l2956,3805r33,1l4046,3806r33,-1l4096,3799r6,-17l4103,3749r,-227l4102,3489r-6,-17l4079,3466r-33,-1l2989,3465xe" filled="f" strokecolor="#00464f">
              <v:path arrowok="t"/>
            </v:shape>
            <v:shape id="docshape1534" o:spid="_x0000_s2498" style="position:absolute;left:3469;top:3332;width:98;height:134" coordorigin="3469,3332" coordsize="98,134" path="m3566,3332r-97,l3518,3466r48,-134xe" fillcolor="#00464f" stroked="f">
              <v:path arrowok="t"/>
            </v:shape>
            <v:shape id="docshape1535" o:spid="_x0000_s2499" style="position:absolute;left:3517;top:3803;width:2;height:280" coordorigin="3518,3803" coordsize="0,280" path="m3518,3803r,280e" fillcolor="#d9d9d9" stroked="f">
              <v:path arrowok="t"/>
            </v:shape>
            <v:line id="_x0000_s2500" style="position:absolute" from="3518,3803" to="3518,4083" strokecolor="#00464f"/>
            <v:shape id="docshape1536" o:spid="_x0000_s2501" style="position:absolute;left:2932;top:4192;width:1523;height:341" coordorigin="2932,4192" coordsize="1523,341" path="m4398,4192r-1409,l2956,4193r-16,6l2933,4216r-1,33l2932,4476r1,33l2940,4526r16,6l2989,4533r1409,l4431,4532r17,-6l4454,4509r1,-33l4455,4249r-1,-33l4448,4199r-17,-6l4398,4192xe" fillcolor="#e3ebeb" stroked="f">
              <v:path arrowok="t"/>
            </v:shape>
            <v:shape id="docshape1537" o:spid="_x0000_s2502" style="position:absolute;left:2932;top:4192;width:1523;height:341" coordorigin="2932,4192" coordsize="1523,341" path="m2989,4192r-33,1l2940,4199r-7,17l2932,4249r,227l2933,4509r7,17l2956,4532r33,1l4398,4533r33,-1l4448,4526r6,-17l4455,4476r,-227l4454,4216r-6,-17l4431,4193r-33,-1l2989,4192xe" filled="f" strokecolor="#00464f">
              <v:path arrowok="t"/>
            </v:shape>
            <v:shape id="docshape1538" o:spid="_x0000_s2503" style="position:absolute;left:3469;top:4051;width:98;height:134" coordorigin="3469,4051" coordsize="98,134" path="m3566,4051r-97,l3518,4185r48,-134xe" fillcolor="#00464f" stroked="f">
              <v:path arrowok="t"/>
            </v:shape>
            <v:shape id="docshape1539" o:spid="_x0000_s2504" style="position:absolute;left:6712;top:4192;width:651;height:341" coordorigin="6712,4192" coordsize="651,341" path="m7306,4192r-537,l6736,4193r-17,6l6713,4216r-1,33l6712,4476r1,33l6719,4526r17,6l6769,4533r537,l7339,4532r16,-6l7362,4509r1,-33l7363,4249r-1,-33l7355,4199r-16,-6l7306,4192xe" fillcolor="#e3ebeb" stroked="f">
              <v:path arrowok="t"/>
            </v:shape>
            <v:shape id="docshape1540" o:spid="_x0000_s2505" style="position:absolute;left:6712;top:4192;width:651;height:341" coordorigin="6712,4192" coordsize="651,341" path="m6769,4192r-33,1l6719,4199r-6,17l6712,4249r,227l6713,4509r6,17l6736,4532r33,1l7306,4533r33,-1l7355,4526r7,-17l7363,4476r,-227l7362,4216r-7,-17l7339,4193r-33,-1l6769,4192xe" filled="f" strokecolor="#00464f">
              <v:path arrowok="t"/>
            </v:shape>
            <v:shape id="docshape1541" o:spid="_x0000_s2506" style="position:absolute;left:4633;top:4192;width:1523;height:341" coordorigin="4634,4192" coordsize="1523,341" path="m6100,4192r-1410,l4658,4193r-17,6l4635,4216r-1,33l4634,4476r1,33l4641,4526r17,6l4690,4533r1410,l6132,4532r17,-6l6155,4509r1,-33l6156,4249r-1,-33l6149,4199r-17,-6l6100,4192xe" fillcolor="#e3ebeb" stroked="f">
              <v:path arrowok="t"/>
            </v:shape>
            <v:shape id="docshape1542" o:spid="_x0000_s2507" style="position:absolute;left:4633;top:4192;width:1523;height:341" coordorigin="4634,4192" coordsize="1523,341" path="m4690,4192r-32,1l4641,4199r-6,17l4634,4249r,227l4635,4509r6,17l4658,4532r32,1l6100,4533r32,-1l6149,4526r6,-17l6156,4476r,-227l6155,4216r-6,-17l6132,4193r-32,-1l4690,4192xe" filled="f" strokecolor="#00464f">
              <v:path arrowok="t"/>
            </v:shape>
            <v:shape id="docshape1543" o:spid="_x0000_s2508" style="position:absolute;left:6163;top:4362;width:425;height:2" coordorigin="6164,4363" coordsize="425,0" path="m6588,4363r-424,e" fillcolor="#d9d9d9" stroked="f">
              <v:path arrowok="t"/>
            </v:shape>
            <v:line id="_x0000_s2509" style="position:absolute" from="6164,4363" to="6588,4363" strokecolor="#00464f"/>
            <v:shape id="docshape1544" o:spid="_x0000_s2510" style="position:absolute;left:6556;top:4313;width:134;height:98" coordorigin="6556,4314" coordsize="134,98" path="m6556,4314r,97l6690,4363r-134,-49xe" fillcolor="#00464f" stroked="f">
              <v:path arrowok="t"/>
            </v:shape>
            <v:shape id="docshape1545" o:spid="_x0000_s2511" style="position:absolute;left:5360;top:4525;width:2;height:391" coordorigin="5360,4525" coordsize="0,391" path="m5360,4525r,391e" fillcolor="#d9d9d9" stroked="f">
              <v:path arrowok="t"/>
            </v:shape>
            <v:line id="_x0000_s2512" style="position:absolute" from="5360,4525" to="5360,4916" strokecolor="#00464f"/>
            <v:shape id="docshape1546" o:spid="_x0000_s2513" style="position:absolute;left:4633;top:5025;width:1523;height:830" coordorigin="4634,5026" coordsize="1523,830" path="m6100,5026r-1410,l4658,5027r-17,6l4635,5050r-1,32l4634,5799r1,33l4641,5848r17,7l4690,5855r1410,l6132,5855r17,-7l6155,5832r1,-33l6156,5082r-1,-32l6149,5033r-17,-6l6100,5026xe" fillcolor="#e3ebeb" stroked="f">
              <v:path arrowok="t"/>
            </v:shape>
            <v:shape id="docshape1547" o:spid="_x0000_s2514" style="position:absolute;left:4633;top:5025;width:1523;height:830" coordorigin="4634,5026" coordsize="1523,830" path="m4690,5026r-32,1l4641,5033r-6,17l4634,5082r,717l4635,5832r6,16l4658,5855r32,l6100,5855r32,l6149,5848r6,-16l6156,5799r,-717l6155,5050r-6,-17l6132,5027r-32,-1l4690,5026xe" filled="f" strokecolor="#00464f">
              <v:path arrowok="t"/>
            </v:shape>
            <v:shape id="docshape1548" o:spid="_x0000_s2515" style="position:absolute;left:5311;top:4884;width:98;height:134" coordorigin="5312,4885" coordsize="98,134" path="m5409,4885r-97,l5360,5018r49,-133xe" fillcolor="#00464f" stroked="f">
              <v:path arrowok="t"/>
            </v:shape>
            <v:shape id="docshape1549" o:spid="_x0000_s2516" style="position:absolute;left:5360;top:5848;width:2;height:165" coordorigin="5360,5848" coordsize="0,165" path="m5360,5848r,165e" fillcolor="#d9d9d9" stroked="f">
              <v:path arrowok="t"/>
            </v:shape>
            <v:line id="_x0000_s2517" style="position:absolute" from="5360,5848" to="5360,6013" strokecolor="#00464f"/>
            <v:shape id="docshape1550" o:spid="_x0000_s2518" style="position:absolute;left:4633;top:6122;width:2729;height:341" coordorigin="4634,6122" coordsize="2729,341" path="m7306,6122r-2616,l4658,6123r-17,6l4635,6146r-1,33l4634,6406r1,33l4641,6456r17,6l4690,6463r2616,l7339,6462r16,-6l7362,6439r1,-33l7363,6179r-1,-33l7355,6129r-16,-6l7306,6122xe" fillcolor="#e3ebeb" stroked="f">
              <v:path arrowok="t"/>
            </v:shape>
            <v:shape id="docshape1551" o:spid="_x0000_s2519" style="position:absolute;left:4633;top:6122;width:2729;height:341" coordorigin="4634,6122" coordsize="2729,341" path="m4690,6122r-32,1l4641,6129r-6,17l4634,6179r,227l4635,6439r6,17l4658,6462r32,1l7306,6463r33,-1l7355,6456r7,-17l7363,6406r,-227l7362,6146r-7,-17l7339,6123r-33,-1l4690,6122xe" filled="f" strokecolor="#00464f">
              <v:path arrowok="t"/>
            </v:shape>
            <v:shape id="docshape1552" o:spid="_x0000_s2520" style="position:absolute;left:5311;top:5981;width:98;height:134" coordorigin="5312,5982" coordsize="98,134" path="m5409,5982r-97,l5360,6115r49,-133xe" fillcolor="#00464f" stroked="f">
              <v:path arrowok="t"/>
            </v:shape>
            <v:shape id="docshape1553" o:spid="_x0000_s2521" style="position:absolute;left:6363;top:5318;width:247;height:2" coordorigin="6364,5318" coordsize="247,0" path="m6610,5318r-246,e" fillcolor="#d9d9d9" stroked="f">
              <v:path arrowok="t"/>
            </v:shape>
            <v:line id="_x0000_s2522" style="position:absolute" from="6364,5318" to="6610,5318" strokecolor="#00464f"/>
            <v:shape id="docshape1554" o:spid="_x0000_s2523" style="position:absolute;left:6712;top:5136;width:651;height:341" coordorigin="6712,5136" coordsize="651,341" path="m7306,5136r-537,l6736,5137r-17,6l6713,5160r-1,33l6712,5421r1,32l6719,5470r17,6l6769,5477r537,l7339,5476r16,-6l7362,5453r1,-32l7363,5193r-1,-33l7355,5143r-16,-6l7306,5136xe" fillcolor="#e3ebeb" stroked="f">
              <v:path arrowok="t"/>
            </v:shape>
            <v:shape id="docshape1555" o:spid="_x0000_s2524" style="position:absolute;left:6712;top:5136;width:651;height:341" coordorigin="6712,5136" coordsize="651,341" path="m6769,5136r-33,1l6719,5143r-6,17l6712,5193r,228l6713,5453r6,17l6736,5476r33,1l7306,5477r33,-1l7355,5470r7,-17l7363,5421r,-228l7362,5160r-7,-17l7339,5137r-33,-1l6769,5136xe" filled="f" strokecolor="#00464f">
              <v:path arrowok="t"/>
            </v:shape>
            <v:shape id="docshape1556" o:spid="_x0000_s2525" style="position:absolute;left:6578;top:5269;width:134;height:98" coordorigin="6579,5270" coordsize="134,98" path="m6579,5270r,97l6712,5318r-133,-48xe" fillcolor="#00464f" stroked="f">
              <v:path arrowok="t"/>
            </v:shape>
            <v:shape id="docshape1557" o:spid="_x0000_s2526" style="position:absolute;left:5669;top:225;width:1693;height:341" coordorigin="5670,226" coordsize="1693,341" path="m7306,226r-1580,l5694,227r-17,6l5671,250r-1,32l5670,510r1,33l5677,559r17,7l5726,567r1580,l7339,566r16,-7l7362,543r1,-33l7363,282r-1,-32l7355,233r-16,-6l7306,226xe" fillcolor="#e3ebeb" stroked="f">
              <v:path arrowok="t"/>
            </v:shape>
            <v:shape id="docshape1558" o:spid="_x0000_s2527" style="position:absolute;left:5669;top:225;width:1693;height:341" coordorigin="5670,226" coordsize="1693,341" path="m5726,226r-32,1l5677,233r-6,17l5670,282r,228l5671,543r6,16l5694,566r32,1l7306,567r33,-1l7355,559r7,-16l7363,510r,-228l7362,250r-7,-17l7339,227r-33,-1l5726,226xe" filled="f" strokecolor="#00464f">
              <v:path arrowok="t"/>
            </v:shape>
            <v:shape id="docshape1559" o:spid="_x0000_s2528" style="position:absolute;left:6016;top:841;width:1346;height:1110" coordorigin="6017,841" coordsize="1346,1110" path="m7306,841r-1232,l6041,842r-17,6l6018,865r-1,33l6017,1894r1,33l6024,1943r17,7l6074,1951r1232,l7339,1950r16,-7l7362,1927r1,-33l7363,898r-1,-33l7355,848r-16,-6l7306,841xe" fillcolor="#e3ebeb" stroked="f">
              <v:path arrowok="t"/>
            </v:shape>
            <v:shape id="docshape1560" o:spid="_x0000_s2529" style="position:absolute;left:6016;top:841;width:1346;height:1110" coordorigin="6017,841" coordsize="1346,1110" path="m6074,841r-33,1l6024,848r-6,17l6017,898r,996l6018,1927r6,16l6041,1950r33,1l7306,1951r33,-1l7355,1943r7,-16l7363,1894r,-996l7362,865r-7,-17l7339,842r-33,-1l6074,841xe" filled="f" strokecolor="#00464f">
              <v:path arrowok="t"/>
            </v:shape>
            <v:shape id="docshape1561" o:spid="_x0000_s2530" style="position:absolute;left:5789;top:1444;width:119;height:2" coordorigin="5789,1444" coordsize="119,0" path="m5908,1444r-119,e" fillcolor="#d9d9d9" stroked="f">
              <v:path arrowok="t"/>
            </v:shape>
            <v:line id="_x0000_s2531" style="position:absolute" from="5789,1444" to="5908,1444" strokecolor="#00464f"/>
            <v:shape id="docshape1562" o:spid="_x0000_s2532" style="position:absolute;left:5876;top:1395;width:134;height:98" coordorigin="5876,1396" coordsize="134,98" path="m5876,1396r,97l6009,1444r-133,-48xe" fillcolor="#00464f" stroked="f">
              <v:path arrowok="t"/>
            </v:shape>
            <v:shape id="docshape1563" o:spid="_x0000_s2533" style="position:absolute;left:5796;top:574;width:111;height:2547" coordorigin="5797,574" coordsize="111,2547" path="m5797,574r,2546l5908,3120e" filled="f" strokecolor="#00464f">
              <v:path arrowok="t"/>
            </v:shape>
            <v:shape id="docshape1564" o:spid="_x0000_s2534" style="position:absolute;left:6016;top:2131;width:1346;height:1675" coordorigin="6017,2131" coordsize="1346,1675" path="m7306,2131r-1232,l6041,2132r-17,6l6018,2155r-1,33l6017,3749r1,33l6024,3799r17,6l6074,3806r1232,l7339,3805r16,-6l7362,3782r1,-33l7363,2188r-1,-33l7355,2138r-16,-6l7306,2131xe" fillcolor="#e3ebeb" stroked="f">
              <v:path arrowok="t"/>
            </v:shape>
            <v:shape id="docshape1565" o:spid="_x0000_s2535" style="position:absolute;left:6016;top:2131;width:1346;height:1675" coordorigin="6017,2131" coordsize="1346,1675" path="m6074,2131r-33,1l6024,2138r-6,17l6017,2188r,1561l6018,3782r6,17l6041,3805r33,1l7306,3806r33,-1l7355,3799r7,-17l7363,3749r,-1561l7362,2155r-7,-17l7339,2132r-33,-1l6074,2131xe" filled="f" strokecolor="#00464f">
              <v:path arrowok="t"/>
            </v:shape>
            <v:shape id="docshape1566" o:spid="_x0000_s2536" style="position:absolute;left:5876;top:3071;width:134;height:98" coordorigin="5876,3072" coordsize="134,98" path="m5876,3072r,97l6009,3120r-133,-48xe" fillcolor="#00464f" stroked="f">
              <v:path arrowok="t"/>
            </v:shape>
            <v:shape id="docshape1567" o:spid="_x0000_s2537" style="position:absolute;left:3573;top:5629;width:867;height:341" coordorigin="3574,5629" coordsize="867,341" path="m4383,5629r-753,l3598,5630r-17,6l3575,5653r-1,33l3574,5913r1,33l3581,5963r17,6l3630,5970r753,l4416,5969r17,-6l4439,5946r1,-33l4440,5686r-1,-33l4433,5636r-17,-6l4383,5629xe" fillcolor="#e3ebeb" stroked="f">
              <v:path arrowok="t"/>
            </v:shape>
            <v:shape id="docshape1568" o:spid="_x0000_s2538" style="position:absolute;left:3573;top:5629;width:867;height:341" coordorigin="3574,5629" coordsize="867,341" path="m3630,5629r-32,1l3581,5636r-6,17l3574,5686r,227l3575,5946r6,17l3598,5969r32,1l4383,5970r33,-1l4433,5963r6,-17l4440,5913r,-227l4439,5653r-6,-17l4416,5630r-33,-1l3630,5629xe" filled="f" strokecolor="#00464f">
              <v:path arrowok="t"/>
            </v:shape>
            <v:shape id="docshape1569" o:spid="_x0000_s2539" style="position:absolute;left:3153;top:5799;width:318;height:2" coordorigin="3154,5800" coordsize="318,0" path="m3472,5800r-318,e" fillcolor="#d9d9d9" stroked="f">
              <v:path arrowok="t"/>
            </v:shape>
            <v:line id="_x0000_s2540" style="position:absolute" from="3154,5800" to="3472,5800" strokecolor="#00464f"/>
            <v:shape id="docshape1570" o:spid="_x0000_s2541" style="position:absolute;left:3440;top:5751;width:134;height:98" coordorigin="3440,5751" coordsize="134,98" path="m3440,5751r,97l3574,5800r-134,-49xe" fillcolor="#00464f" stroked="f">
              <v:path arrowok="t"/>
            </v:shape>
            <v:shape id="docshape1571" o:spid="_x0000_s2542" style="position:absolute;left:3153;top:4525;width:326;height:1750" coordorigin="3154,4525" coordsize="326,1750" path="m3154,4525r,1750l3479,6275e" filled="f" strokecolor="#00464f">
              <v:path arrowok="t"/>
            </v:shape>
            <v:shape id="docshape1572" o:spid="_x0000_s2543" style="position:absolute;left:3573;top:6122;width:867;height:341" coordorigin="3574,6122" coordsize="867,341" path="m4383,6122r-753,l3598,6123r-17,6l3575,6146r-1,33l3574,6406r1,33l3581,6456r17,6l3630,6463r753,l4416,6462r17,-6l4439,6439r1,-33l4440,6179r-1,-33l4433,6129r-17,-6l4383,6122xe" fillcolor="#e3ebeb" stroked="f">
              <v:path arrowok="t"/>
            </v:shape>
            <v:shape id="docshape1573" o:spid="_x0000_s2544" style="position:absolute;left:3573;top:6122;width:867;height:341" coordorigin="3574,6122" coordsize="867,341" path="m3630,6122r-32,1l3581,6129r-6,17l3574,6179r,227l3575,6439r6,17l3598,6462r32,1l4383,6463r33,-1l4433,6456r6,-17l4440,6406r,-227l4439,6146r-6,-17l4416,6123r-33,-1l3630,6122xe" filled="f" strokecolor="#00464f">
              <v:path arrowok="t"/>
            </v:shape>
            <v:shape id="docshape1574" o:spid="_x0000_s2545" style="position:absolute;left:3447;top:6226;width:134;height:98" coordorigin="3448,6226" coordsize="134,98" path="m3448,6226r,97l3581,6275r-133,-49xe" fillcolor="#00464f" stroked="f">
              <v:path arrowok="t"/>
            </v:shape>
            <v:shape id="docshape1575" o:spid="_x0000_s2546" style="position:absolute;left:3517;top:3951;width:1794;height:147" coordorigin="3518,3951" coordsize="1794,147" path="m3518,3951r1794,l5312,4098e" filled="f" strokecolor="#00464f">
              <v:path arrowok="t"/>
            </v:shape>
            <v:shape id="docshape1576" o:spid="_x0000_s2547" style="position:absolute;left:5263;top:4066;width:98;height:134" coordorigin="5263,4066" coordsize="98,134" path="m5360,4066r-97,l5312,4200r48,-134xe" fillcolor="#00464f" stroked="f">
              <v:path arrowok="t"/>
            </v:shape>
            <v:shape id="docshape1577" o:spid="_x0000_s2548" style="position:absolute;left:6712;top:4684;width:651;height:341" coordorigin="6712,4685" coordsize="651,341" path="m7306,4685r-537,l6736,4686r-17,6l6713,4709r-1,33l6712,4969r1,33l6719,5019r17,6l6769,5026r537,l7339,5025r16,-6l7362,5002r1,-33l7363,4742r-1,-33l7355,4692r-16,-6l7306,4685xe" fillcolor="#e3ebeb" stroked="f">
              <v:path arrowok="t"/>
            </v:shape>
            <v:shape id="docshape1578" o:spid="_x0000_s2549" style="position:absolute;left:6712;top:4684;width:651;height:341" coordorigin="6712,4685" coordsize="651,341" path="m6769,4685r-33,1l6719,4692r-6,17l6712,4742r,227l6713,5002r6,17l6736,5025r33,1l7306,5026r33,-1l7355,5019r7,-17l7363,4969r,-227l7362,4709r-7,-17l7339,4686r-33,-1l6769,4685xe" filled="f" strokecolor="#00464f">
              <v:path arrowok="t"/>
            </v:shape>
            <v:shape id="docshape1579" o:spid="_x0000_s2550" style="position:absolute;left:6356;top:4903;width:247;height:2" coordorigin="6356,4904" coordsize="247,0" path="m6603,4904r-247,e" fillcolor="#d9d9d9" stroked="f">
              <v:path arrowok="t"/>
            </v:shape>
            <v:line id="_x0000_s2551" style="position:absolute" from="6356,4904" to="6603,4904" strokecolor="#00464f"/>
            <v:shape id="docshape1580" o:spid="_x0000_s2552" style="position:absolute;left:6571;top:4855;width:134;height:98" coordorigin="6571,4855" coordsize="134,98" path="m6571,4855r,97l6705,4904r-134,-49xe" fillcolor="#00464f" stroked="f">
              <v:path arrowok="t"/>
            </v:shape>
            <v:shape id="docshape1581" o:spid="_x0000_s2553" style="position:absolute;left:6363;top:4362;width:255;height:1486" coordorigin="6364,4363" coordsize="255,1486" path="m6364,4363r,1485l6618,5848e" filled="f" strokecolor="#00464f">
              <v:path arrowok="t"/>
            </v:shape>
            <v:shape id="docshape1582" o:spid="_x0000_s2554" style="position:absolute;left:6712;top:5629;width:651;height:341" coordorigin="6712,5629" coordsize="651,341" path="m7306,5629r-537,l6736,5630r-17,6l6713,5653r-1,33l6712,5913r1,33l6719,5963r17,6l6769,5970r537,l7339,5969r16,-6l7362,5946r1,-33l7363,5686r-1,-33l7355,5636r-16,-6l7306,5629xe" fillcolor="#e3ebeb" stroked="f">
              <v:path arrowok="t"/>
            </v:shape>
            <v:shape id="docshape1583" o:spid="_x0000_s2555" style="position:absolute;left:6712;top:5629;width:651;height:341" coordorigin="6712,5629" coordsize="651,341" path="m6769,5629r-33,1l6719,5636r-6,17l6712,5686r,227l6713,5946r6,17l6736,5969r33,1l7306,5970r33,-1l7355,5963r7,-17l7363,5913r,-227l7362,5653r-7,-17l7339,5630r-33,-1l6769,5629xe" filled="f" strokecolor="#00464f">
              <v:path arrowok="t"/>
            </v:shape>
            <v:shape id="docshape1584" o:spid="_x0000_s2556" style="position:absolute;left:6586;top:5799;width:134;height:98" coordorigin="6586,5800" coordsize="134,98" path="m6586,5800r,97l6720,5848r-134,-48xe" fillcolor="#00464f" stroked="f">
              <v:path arrowok="t"/>
            </v:shape>
            <v:shape id="docshape1585" o:spid="_x0000_s2557" type="#_x0000_t202" style="position:absolute;left:6260;top:316;width:514;height:219" filled="f" stroked="f">
              <v:textbox inset="0,0,0,0">
                <w:txbxContent>
                  <w:p w14:paraId="4BCDC094" w14:textId="77777777" w:rsidR="00D73ACD" w:rsidRDefault="00D73ACD">
                    <w:pPr>
                      <w:spacing w:before="10"/>
                      <w:rPr>
                        <w:rFonts w:ascii="Arial" w:hAnsi="Arial"/>
                        <w:sz w:val="16"/>
                      </w:rPr>
                    </w:pPr>
                    <w:r>
                      <w:rPr>
                        <w:rFonts w:ascii="Arial" w:hAnsi="Arial"/>
                        <w:color w:val="231F20"/>
                        <w:spacing w:val="-2"/>
                        <w:sz w:val="16"/>
                      </w:rPr>
                      <w:t>Clínica</w:t>
                    </w:r>
                  </w:p>
                </w:txbxContent>
              </v:textbox>
            </v:shape>
            <v:shape id="docshape1586" o:spid="_x0000_s2558" type="#_x0000_t202" style="position:absolute;left:3649;top:2326;width:1162;height:219" filled="f" stroked="f">
              <v:textbox inset="0,0,0,0">
                <w:txbxContent>
                  <w:p w14:paraId="56B485A6" w14:textId="77777777" w:rsidR="00D73ACD" w:rsidRDefault="00D73ACD">
                    <w:pPr>
                      <w:spacing w:before="10"/>
                      <w:rPr>
                        <w:rFonts w:ascii="Arial" w:hAnsi="Arial"/>
                        <w:sz w:val="16"/>
                      </w:rPr>
                    </w:pPr>
                    <w:r>
                      <w:rPr>
                        <w:rFonts w:ascii="Arial" w:hAnsi="Arial"/>
                        <w:color w:val="231F20"/>
                        <w:sz w:val="16"/>
                      </w:rPr>
                      <w:t>Punción</w:t>
                    </w:r>
                    <w:r>
                      <w:rPr>
                        <w:rFonts w:ascii="Arial" w:hAnsi="Arial"/>
                        <w:color w:val="231F20"/>
                        <w:spacing w:val="-5"/>
                        <w:sz w:val="16"/>
                      </w:rPr>
                      <w:t xml:space="preserve"> </w:t>
                    </w:r>
                    <w:r>
                      <w:rPr>
                        <w:rFonts w:ascii="Arial" w:hAnsi="Arial"/>
                        <w:color w:val="231F20"/>
                        <w:spacing w:val="-2"/>
                        <w:w w:val="105"/>
                        <w:sz w:val="16"/>
                      </w:rPr>
                      <w:t>lumbar</w:t>
                    </w:r>
                  </w:p>
                </w:txbxContent>
              </v:textbox>
            </v:shape>
            <v:shape id="docshape1587" o:spid="_x0000_s2559" type="#_x0000_t202" style="position:absolute;left:6072;top:2216;width:1244;height:1563" filled="f" stroked="f">
              <v:textbox inset="0,0,0,0">
                <w:txbxContent>
                  <w:p w14:paraId="29BA34CD" w14:textId="77777777" w:rsidR="00D73ACD" w:rsidRDefault="00D73ACD">
                    <w:pPr>
                      <w:spacing w:before="10" w:line="244" w:lineRule="auto"/>
                      <w:ind w:left="267" w:right="285" w:firstLine="33"/>
                      <w:jc w:val="both"/>
                      <w:rPr>
                        <w:rFonts w:ascii="Arial" w:hAnsi="Arial"/>
                        <w:sz w:val="16"/>
                      </w:rPr>
                    </w:pPr>
                    <w:r>
                      <w:rPr>
                        <w:rFonts w:ascii="Arial" w:hAnsi="Arial"/>
                        <w:color w:val="231F20"/>
                        <w:spacing w:val="-2"/>
                        <w:w w:val="105"/>
                        <w:sz w:val="16"/>
                      </w:rPr>
                      <w:t xml:space="preserve">Criterios </w:t>
                    </w:r>
                    <w:r>
                      <w:rPr>
                        <w:rFonts w:ascii="Tahoma" w:hAnsi="Tahoma"/>
                        <w:color w:val="231F20"/>
                        <w:spacing w:val="-2"/>
                        <w:sz w:val="16"/>
                      </w:rPr>
                      <w:t xml:space="preserve">menores: </w:t>
                    </w:r>
                    <w:r>
                      <w:rPr>
                        <w:rFonts w:ascii="Arial" w:hAnsi="Arial"/>
                        <w:color w:val="231F20"/>
                        <w:w w:val="105"/>
                        <w:sz w:val="16"/>
                      </w:rPr>
                      <w:t>T</w:t>
                    </w:r>
                    <w:r>
                      <w:rPr>
                        <w:rFonts w:ascii="Arial" w:hAnsi="Arial"/>
                        <w:color w:val="231F20"/>
                        <w:spacing w:val="-11"/>
                        <w:w w:val="105"/>
                        <w:sz w:val="16"/>
                      </w:rPr>
                      <w:t xml:space="preserve"> </w:t>
                    </w:r>
                    <w:r>
                      <w:rPr>
                        <w:rFonts w:ascii="Arial" w:hAnsi="Arial"/>
                        <w:color w:val="231F20"/>
                        <w:w w:val="105"/>
                        <w:sz w:val="16"/>
                      </w:rPr>
                      <w:t>&gt;38</w:t>
                    </w:r>
                    <w:r>
                      <w:rPr>
                        <w:rFonts w:ascii="Arial" w:hAnsi="Arial"/>
                        <w:color w:val="231F20"/>
                        <w:spacing w:val="-7"/>
                        <w:w w:val="105"/>
                        <w:sz w:val="16"/>
                      </w:rPr>
                      <w:t xml:space="preserve"> </w:t>
                    </w:r>
                    <w:r>
                      <w:rPr>
                        <w:rFonts w:ascii="Arial" w:hAnsi="Arial"/>
                        <w:color w:val="231F20"/>
                        <w:w w:val="105"/>
                        <w:sz w:val="16"/>
                      </w:rPr>
                      <w:t>°C</w:t>
                    </w:r>
                  </w:p>
                  <w:p w14:paraId="67885CAF" w14:textId="77777777" w:rsidR="00D73ACD" w:rsidRDefault="00D73ACD">
                    <w:pPr>
                      <w:spacing w:before="3" w:line="249" w:lineRule="auto"/>
                      <w:ind w:left="-1" w:right="18"/>
                      <w:jc w:val="center"/>
                      <w:rPr>
                        <w:rFonts w:ascii="Arial" w:hAnsi="Arial"/>
                        <w:sz w:val="16"/>
                      </w:rPr>
                    </w:pPr>
                    <w:r>
                      <w:rPr>
                        <w:rFonts w:ascii="Arial" w:hAnsi="Arial"/>
                        <w:color w:val="231F20"/>
                        <w:sz w:val="16"/>
                      </w:rPr>
                      <w:t>Convulsiones</w:t>
                    </w:r>
                    <w:r>
                      <w:rPr>
                        <w:rFonts w:ascii="Arial" w:hAnsi="Arial"/>
                        <w:color w:val="231F20"/>
                        <w:spacing w:val="-12"/>
                        <w:sz w:val="16"/>
                      </w:rPr>
                      <w:t xml:space="preserve"> </w:t>
                    </w:r>
                    <w:r>
                      <w:rPr>
                        <w:rFonts w:ascii="Arial" w:hAnsi="Arial"/>
                        <w:color w:val="231F20"/>
                        <w:sz w:val="16"/>
                      </w:rPr>
                      <w:t>sin otra</w:t>
                    </w:r>
                    <w:r>
                      <w:rPr>
                        <w:rFonts w:ascii="Arial" w:hAnsi="Arial"/>
                        <w:color w:val="231F20"/>
                        <w:spacing w:val="-6"/>
                        <w:sz w:val="16"/>
                      </w:rPr>
                      <w:t xml:space="preserve"> </w:t>
                    </w:r>
                    <w:r>
                      <w:rPr>
                        <w:rFonts w:ascii="Arial" w:hAnsi="Arial"/>
                        <w:color w:val="231F20"/>
                        <w:sz w:val="16"/>
                      </w:rPr>
                      <w:t xml:space="preserve">causa </w:t>
                    </w:r>
                    <w:r>
                      <w:rPr>
                        <w:rFonts w:ascii="Arial" w:hAnsi="Arial"/>
                        <w:color w:val="231F20"/>
                        <w:spacing w:val="-2"/>
                        <w:sz w:val="16"/>
                      </w:rPr>
                      <w:t>Alteraciones neurológicas focales</w:t>
                    </w:r>
                  </w:p>
                </w:txbxContent>
              </v:textbox>
            </v:shape>
            <v:shape id="docshape1588" o:spid="_x0000_s2560" type="#_x0000_t202" style="position:absolute;left:4653;top:4207;width:1484;height:310" filled="f" stroked="f">
              <v:textbox inset="0,0,0,0">
                <w:txbxContent>
                  <w:p w14:paraId="62F10B14" w14:textId="77777777" w:rsidR="00D73ACD" w:rsidRDefault="00D73ACD">
                    <w:pPr>
                      <w:spacing w:before="74"/>
                      <w:ind w:left="37"/>
                      <w:rPr>
                        <w:rFonts w:ascii="Tahoma"/>
                        <w:sz w:val="16"/>
                      </w:rPr>
                    </w:pPr>
                    <w:r>
                      <w:rPr>
                        <w:rFonts w:ascii="Tahoma"/>
                        <w:color w:val="231F20"/>
                        <w:spacing w:val="-2"/>
                        <w:w w:val="105"/>
                        <w:sz w:val="16"/>
                      </w:rPr>
                      <w:t>Inmunocompetente</w:t>
                    </w:r>
                  </w:p>
                </w:txbxContent>
              </v:textbox>
            </v:shape>
            <v:shape id="docshape1589" o:spid="_x0000_s2561" type="#_x0000_t202" style="position:absolute;left:4653;top:5041;width:1484;height:799" filled="f" stroked="f">
              <v:textbox inset="0,0,0,0">
                <w:txbxContent>
                  <w:p w14:paraId="257A3DB0" w14:textId="77777777" w:rsidR="00D73ACD" w:rsidRDefault="00D73ACD">
                    <w:pPr>
                      <w:spacing w:before="27" w:line="249" w:lineRule="auto"/>
                      <w:ind w:left="291" w:right="296"/>
                      <w:jc w:val="center"/>
                      <w:rPr>
                        <w:rFonts w:ascii="Arial" w:hAnsi="Arial"/>
                        <w:sz w:val="16"/>
                      </w:rPr>
                    </w:pPr>
                    <w:r>
                      <w:rPr>
                        <w:rFonts w:ascii="Tahoma" w:hAnsi="Tahoma"/>
                        <w:color w:val="231F20"/>
                        <w:spacing w:val="-2"/>
                        <w:w w:val="105"/>
                        <w:sz w:val="16"/>
                      </w:rPr>
                      <w:t xml:space="preserve">Iniciar </w:t>
                    </w:r>
                    <w:r>
                      <w:rPr>
                        <w:rFonts w:ascii="Arial" w:hAnsi="Arial"/>
                        <w:color w:val="231F20"/>
                        <w:spacing w:val="-2"/>
                        <w:w w:val="105"/>
                        <w:sz w:val="16"/>
                      </w:rPr>
                      <w:t>tratamiento empírico</w:t>
                    </w:r>
                    <w:r>
                      <w:rPr>
                        <w:rFonts w:ascii="Arial" w:hAnsi="Arial"/>
                        <w:color w:val="231F20"/>
                        <w:spacing w:val="-10"/>
                        <w:w w:val="105"/>
                        <w:sz w:val="16"/>
                      </w:rPr>
                      <w:t xml:space="preserve"> </w:t>
                    </w:r>
                    <w:r>
                      <w:rPr>
                        <w:rFonts w:ascii="Arial" w:hAnsi="Arial"/>
                        <w:color w:val="231F20"/>
                        <w:spacing w:val="-2"/>
                        <w:w w:val="105"/>
                        <w:sz w:val="16"/>
                      </w:rPr>
                      <w:t>sin retraso</w:t>
                    </w:r>
                  </w:p>
                </w:txbxContent>
              </v:textbox>
            </v:shape>
            <v:shape id="docshape1590" o:spid="_x0000_s2562" type="#_x0000_t202" style="position:absolute;left:2951;top:4207;width:1484;height:310" filled="f" stroked="f">
              <v:textbox inset="0,0,0,0">
                <w:txbxContent>
                  <w:p w14:paraId="756B316F" w14:textId="77777777" w:rsidR="00D73ACD" w:rsidRDefault="00D73ACD">
                    <w:pPr>
                      <w:spacing w:before="74"/>
                      <w:ind w:left="86"/>
                      <w:rPr>
                        <w:rFonts w:ascii="Tahoma"/>
                        <w:sz w:val="16"/>
                      </w:rPr>
                    </w:pPr>
                    <w:r>
                      <w:rPr>
                        <w:rFonts w:ascii="Tahoma"/>
                        <w:color w:val="231F20"/>
                        <w:spacing w:val="-2"/>
                        <w:w w:val="105"/>
                        <w:sz w:val="16"/>
                      </w:rPr>
                      <w:t>Inmunosuprimido</w:t>
                    </w:r>
                  </w:p>
                </w:txbxContent>
              </v:textbox>
            </v:shape>
            <v:shape id="docshape1591" o:spid="_x0000_s2563" type="#_x0000_t202" style="position:absolute;left:2951;top:3480;width:1132;height:310" filled="f" stroked="f">
              <v:textbox inset="0,0,0,0">
                <w:txbxContent>
                  <w:p w14:paraId="3CCBF0DC" w14:textId="77777777" w:rsidR="00D73ACD" w:rsidRDefault="00D73ACD">
                    <w:pPr>
                      <w:spacing w:before="84"/>
                      <w:ind w:left="378" w:right="391"/>
                      <w:jc w:val="center"/>
                      <w:rPr>
                        <w:rFonts w:ascii="Arial"/>
                        <w:sz w:val="16"/>
                      </w:rPr>
                    </w:pPr>
                    <w:r>
                      <w:rPr>
                        <w:rFonts w:ascii="Arial"/>
                        <w:color w:val="231F20"/>
                        <w:spacing w:val="-5"/>
                        <w:sz w:val="16"/>
                      </w:rPr>
                      <w:t>PCR</w:t>
                    </w:r>
                  </w:p>
                </w:txbxContent>
              </v:textbox>
            </v:shape>
            <v:shape id="docshape1592" o:spid="_x0000_s2564" type="#_x0000_t202" style="position:absolute;left:4653;top:6137;width:2691;height:310" filled="f" stroked="f">
              <v:textbox inset="0,0,0,0">
                <w:txbxContent>
                  <w:p w14:paraId="2626F05D" w14:textId="77777777" w:rsidR="00D73ACD" w:rsidRDefault="00D73ACD">
                    <w:pPr>
                      <w:spacing w:before="74"/>
                      <w:ind w:left="263"/>
                      <w:rPr>
                        <w:rFonts w:ascii="Tahoma"/>
                        <w:sz w:val="16"/>
                      </w:rPr>
                    </w:pPr>
                    <w:r>
                      <w:rPr>
                        <w:rFonts w:ascii="Tahoma"/>
                        <w:color w:val="231F20"/>
                        <w:w w:val="105"/>
                        <w:sz w:val="16"/>
                      </w:rPr>
                      <w:t>Aciclovir</w:t>
                    </w:r>
                    <w:r>
                      <w:rPr>
                        <w:rFonts w:ascii="Tahoma"/>
                        <w:color w:val="231F20"/>
                        <w:spacing w:val="-10"/>
                        <w:w w:val="105"/>
                        <w:sz w:val="16"/>
                      </w:rPr>
                      <w:t xml:space="preserve"> </w:t>
                    </w:r>
                    <w:r>
                      <w:rPr>
                        <w:rFonts w:ascii="Tahoma"/>
                        <w:color w:val="231F20"/>
                        <w:w w:val="105"/>
                        <w:sz w:val="16"/>
                      </w:rPr>
                      <w:t>10</w:t>
                    </w:r>
                    <w:r>
                      <w:rPr>
                        <w:rFonts w:ascii="Tahoma"/>
                        <w:color w:val="231F20"/>
                        <w:spacing w:val="-10"/>
                        <w:w w:val="105"/>
                        <w:sz w:val="16"/>
                      </w:rPr>
                      <w:t xml:space="preserve"> </w:t>
                    </w:r>
                    <w:r>
                      <w:rPr>
                        <w:rFonts w:ascii="Tahoma"/>
                        <w:color w:val="231F20"/>
                        <w:w w:val="105"/>
                        <w:sz w:val="16"/>
                      </w:rPr>
                      <w:t>mg/kg/8</w:t>
                    </w:r>
                    <w:r>
                      <w:rPr>
                        <w:rFonts w:ascii="Tahoma"/>
                        <w:color w:val="231F20"/>
                        <w:spacing w:val="-9"/>
                        <w:w w:val="105"/>
                        <w:sz w:val="16"/>
                      </w:rPr>
                      <w:t xml:space="preserve"> </w:t>
                    </w:r>
                    <w:r>
                      <w:rPr>
                        <w:rFonts w:ascii="Tahoma"/>
                        <w:color w:val="231F20"/>
                        <w:w w:val="105"/>
                        <w:sz w:val="16"/>
                      </w:rPr>
                      <w:t>horas</w:t>
                    </w:r>
                    <w:r>
                      <w:rPr>
                        <w:rFonts w:ascii="Tahoma"/>
                        <w:color w:val="231F20"/>
                        <w:spacing w:val="-10"/>
                        <w:w w:val="105"/>
                        <w:sz w:val="16"/>
                      </w:rPr>
                      <w:t xml:space="preserve"> </w:t>
                    </w:r>
                    <w:r>
                      <w:rPr>
                        <w:rFonts w:ascii="Tahoma"/>
                        <w:color w:val="231F20"/>
                        <w:spacing w:val="-5"/>
                        <w:w w:val="105"/>
                        <w:sz w:val="16"/>
                      </w:rPr>
                      <w:t>IV</w:t>
                    </w:r>
                  </w:p>
                </w:txbxContent>
              </v:textbox>
            </v:shape>
            <v:shape id="docshape1593" o:spid="_x0000_s2565" type="#_x0000_t202" style="position:absolute;left:3593;top:6137;width:828;height:310" filled="f" stroked="f">
              <v:textbox inset="0,0,0,0">
                <w:txbxContent>
                  <w:p w14:paraId="30199093" w14:textId="77777777" w:rsidR="00D73ACD" w:rsidRDefault="00D73ACD">
                    <w:pPr>
                      <w:spacing w:before="84"/>
                      <w:ind w:left="66"/>
                      <w:rPr>
                        <w:rFonts w:ascii="Arial"/>
                        <w:sz w:val="16"/>
                      </w:rPr>
                    </w:pPr>
                    <w:r>
                      <w:rPr>
                        <w:rFonts w:ascii="Arial"/>
                        <w:color w:val="231F20"/>
                        <w:w w:val="95"/>
                        <w:sz w:val="16"/>
                      </w:rPr>
                      <w:t>HSV</w:t>
                    </w:r>
                    <w:r>
                      <w:rPr>
                        <w:rFonts w:ascii="Arial"/>
                        <w:color w:val="231F20"/>
                        <w:spacing w:val="-7"/>
                        <w:w w:val="95"/>
                        <w:sz w:val="16"/>
                      </w:rPr>
                      <w:t xml:space="preserve"> </w:t>
                    </w:r>
                    <w:r>
                      <w:rPr>
                        <w:rFonts w:ascii="Arial"/>
                        <w:color w:val="231F20"/>
                        <w:w w:val="95"/>
                        <w:sz w:val="16"/>
                      </w:rPr>
                      <w:t>6</w:t>
                    </w:r>
                    <w:r>
                      <w:rPr>
                        <w:rFonts w:ascii="Arial"/>
                        <w:color w:val="231F20"/>
                        <w:spacing w:val="-3"/>
                        <w:w w:val="95"/>
                        <w:sz w:val="16"/>
                      </w:rPr>
                      <w:t xml:space="preserve"> </w:t>
                    </w:r>
                    <w:r>
                      <w:rPr>
                        <w:rFonts w:ascii="Arial"/>
                        <w:color w:val="231F20"/>
                        <w:w w:val="95"/>
                        <w:sz w:val="16"/>
                      </w:rPr>
                      <w:t>y</w:t>
                    </w:r>
                    <w:r>
                      <w:rPr>
                        <w:rFonts w:ascii="Arial"/>
                        <w:color w:val="231F20"/>
                        <w:spacing w:val="-3"/>
                        <w:w w:val="95"/>
                        <w:sz w:val="16"/>
                      </w:rPr>
                      <w:t xml:space="preserve"> </w:t>
                    </w:r>
                    <w:r>
                      <w:rPr>
                        <w:rFonts w:ascii="Arial"/>
                        <w:color w:val="231F20"/>
                        <w:spacing w:val="-12"/>
                        <w:w w:val="95"/>
                        <w:sz w:val="16"/>
                      </w:rPr>
                      <w:t>7</w:t>
                    </w:r>
                  </w:p>
                </w:txbxContent>
              </v:textbox>
            </v:shape>
            <v:shape id="docshape1594" o:spid="_x0000_s2566" type="#_x0000_t202" style="position:absolute;left:6731;top:5644;width:612;height:310" filled="f" stroked="f">
              <v:textbox inset="0,0,0,0">
                <w:txbxContent>
                  <w:p w14:paraId="3813E2FD" w14:textId="77777777" w:rsidR="00D73ACD" w:rsidRDefault="00D73ACD">
                    <w:pPr>
                      <w:spacing w:before="84"/>
                      <w:ind w:left="143"/>
                      <w:rPr>
                        <w:rFonts w:ascii="Arial"/>
                        <w:sz w:val="16"/>
                      </w:rPr>
                    </w:pPr>
                    <w:r>
                      <w:rPr>
                        <w:rFonts w:ascii="Arial"/>
                        <w:color w:val="231F20"/>
                        <w:spacing w:val="-5"/>
                        <w:sz w:val="16"/>
                      </w:rPr>
                      <w:t>ARB</w:t>
                    </w:r>
                  </w:p>
                </w:txbxContent>
              </v:textbox>
            </v:shape>
            <v:shape id="docshape1595" o:spid="_x0000_s2567" type="#_x0000_t202" style="position:absolute;left:6731;top:5152;width:612;height:310" filled="f" stroked="f">
              <v:textbox inset="0,0,0,0">
                <w:txbxContent>
                  <w:p w14:paraId="580BAB8B" w14:textId="77777777" w:rsidR="00D73ACD" w:rsidRDefault="00D73ACD">
                    <w:pPr>
                      <w:spacing w:before="84"/>
                      <w:ind w:left="95"/>
                      <w:rPr>
                        <w:rFonts w:ascii="Arial"/>
                        <w:sz w:val="16"/>
                      </w:rPr>
                    </w:pPr>
                    <w:r>
                      <w:rPr>
                        <w:rFonts w:ascii="Arial"/>
                        <w:color w:val="231F20"/>
                        <w:spacing w:val="-4"/>
                        <w:sz w:val="16"/>
                      </w:rPr>
                      <w:t>ENTV</w:t>
                    </w:r>
                  </w:p>
                </w:txbxContent>
              </v:textbox>
            </v:shape>
            <v:shape id="docshape1596" o:spid="_x0000_s2568" type="#_x0000_t202" style="position:absolute;left:6731;top:4700;width:612;height:310" filled="f" stroked="f">
              <v:textbox inset="0,0,0,0">
                <w:txbxContent>
                  <w:p w14:paraId="4ADF9EE9" w14:textId="77777777" w:rsidR="00D73ACD" w:rsidRDefault="00D73ACD">
                    <w:pPr>
                      <w:spacing w:before="74"/>
                      <w:ind w:left="152"/>
                      <w:rPr>
                        <w:rFonts w:ascii="Tahoma"/>
                        <w:sz w:val="16"/>
                      </w:rPr>
                    </w:pPr>
                    <w:r>
                      <w:rPr>
                        <w:rFonts w:ascii="Tahoma"/>
                        <w:color w:val="231F20"/>
                        <w:spacing w:val="-5"/>
                        <w:w w:val="105"/>
                        <w:sz w:val="16"/>
                      </w:rPr>
                      <w:t>VVZ</w:t>
                    </w:r>
                  </w:p>
                </w:txbxContent>
              </v:textbox>
            </v:shape>
            <v:shape id="docshape1597" o:spid="_x0000_s2569" type="#_x0000_t202" style="position:absolute;left:6731;top:4207;width:612;height:310" filled="f" stroked="f">
              <v:textbox inset="0,0,0,0">
                <w:txbxContent>
                  <w:p w14:paraId="58D2C5CD" w14:textId="77777777" w:rsidR="00D73ACD" w:rsidRDefault="00D73ACD">
                    <w:pPr>
                      <w:spacing w:before="84"/>
                      <w:ind w:left="148"/>
                      <w:rPr>
                        <w:rFonts w:ascii="Arial"/>
                        <w:sz w:val="16"/>
                      </w:rPr>
                    </w:pPr>
                    <w:r>
                      <w:rPr>
                        <w:rFonts w:ascii="Arial"/>
                        <w:color w:val="231F20"/>
                        <w:spacing w:val="-5"/>
                        <w:sz w:val="16"/>
                      </w:rPr>
                      <w:t>HSV</w:t>
                    </w:r>
                  </w:p>
                </w:txbxContent>
              </v:textbox>
            </v:shape>
            <v:shape id="docshape1598" o:spid="_x0000_s2570" type="#_x0000_t202" style="position:absolute;left:3593;top:5644;width:828;height:310" filled="f" stroked="f">
              <v:textbox inset="0,0,0,0">
                <w:txbxContent>
                  <w:p w14:paraId="456F86C5" w14:textId="77777777" w:rsidR="00D73ACD" w:rsidRDefault="00D73ACD">
                    <w:pPr>
                      <w:spacing w:before="74"/>
                      <w:ind w:left="265" w:right="274"/>
                      <w:jc w:val="center"/>
                      <w:rPr>
                        <w:rFonts w:ascii="Tahoma"/>
                        <w:sz w:val="16"/>
                      </w:rPr>
                    </w:pPr>
                    <w:r>
                      <w:rPr>
                        <w:rFonts w:ascii="Tahoma"/>
                        <w:color w:val="231F20"/>
                        <w:spacing w:val="-5"/>
                        <w:sz w:val="16"/>
                      </w:rPr>
                      <w:t>VIH</w:t>
                    </w:r>
                  </w:p>
                </w:txbxContent>
              </v:textbox>
            </v:shape>
            <v:shape id="docshape1599" o:spid="_x0000_s2571" type="#_x0000_t202" style="position:absolute;left:3593;top:5193;width:828;height:310" filled="f" stroked="f">
              <v:textbox inset="0,0,0,0">
                <w:txbxContent>
                  <w:p w14:paraId="1738EA8B" w14:textId="77777777" w:rsidR="00D73ACD" w:rsidRDefault="00D73ACD">
                    <w:pPr>
                      <w:spacing w:before="74"/>
                      <w:ind w:left="231"/>
                      <w:rPr>
                        <w:rFonts w:ascii="Tahoma"/>
                        <w:sz w:val="16"/>
                      </w:rPr>
                    </w:pPr>
                    <w:r>
                      <w:rPr>
                        <w:rFonts w:ascii="Tahoma"/>
                        <w:color w:val="231F20"/>
                        <w:spacing w:val="-5"/>
                        <w:w w:val="115"/>
                        <w:sz w:val="16"/>
                      </w:rPr>
                      <w:t>CMV</w:t>
                    </w:r>
                  </w:p>
                </w:txbxContent>
              </v:textbox>
            </v:shape>
            <v:shape id="docshape1600" o:spid="_x0000_s2572" type="#_x0000_t202" style="position:absolute;left:3593;top:4700;width:828;height:310" filled="f" stroked="f">
              <v:textbox inset="0,0,0,0">
                <w:txbxContent>
                  <w:p w14:paraId="48F84ED1" w14:textId="77777777" w:rsidR="00D73ACD" w:rsidRDefault="00D73ACD">
                    <w:pPr>
                      <w:spacing w:before="74"/>
                      <w:ind w:left="183"/>
                      <w:rPr>
                        <w:rFonts w:ascii="Tahoma"/>
                        <w:sz w:val="16"/>
                      </w:rPr>
                    </w:pPr>
                    <w:r>
                      <w:rPr>
                        <w:rFonts w:ascii="Tahoma"/>
                        <w:color w:val="231F20"/>
                        <w:w w:val="95"/>
                        <w:sz w:val="16"/>
                      </w:rPr>
                      <w:t>=</w:t>
                    </w:r>
                    <w:r>
                      <w:rPr>
                        <w:rFonts w:ascii="Tahoma"/>
                        <w:color w:val="231F20"/>
                        <w:spacing w:val="-6"/>
                        <w:w w:val="95"/>
                        <w:sz w:val="16"/>
                      </w:rPr>
                      <w:t xml:space="preserve"> </w:t>
                    </w:r>
                    <w:r>
                      <w:rPr>
                        <w:rFonts w:ascii="Tahoma"/>
                        <w:color w:val="231F20"/>
                        <w:w w:val="95"/>
                        <w:sz w:val="16"/>
                      </w:rPr>
                      <w:t>IC</w:t>
                    </w:r>
                    <w:r>
                      <w:rPr>
                        <w:rFonts w:ascii="Tahoma"/>
                        <w:color w:val="231F20"/>
                        <w:spacing w:val="-6"/>
                        <w:w w:val="95"/>
                        <w:sz w:val="16"/>
                      </w:rPr>
                      <w:t xml:space="preserve"> </w:t>
                    </w:r>
                    <w:r>
                      <w:rPr>
                        <w:rFonts w:ascii="Tahoma"/>
                        <w:color w:val="231F20"/>
                        <w:spacing w:val="-10"/>
                        <w:w w:val="95"/>
                        <w:sz w:val="16"/>
                      </w:rPr>
                      <w:t>+</w:t>
                    </w:r>
                  </w:p>
                </w:txbxContent>
              </v:textbox>
            </v:shape>
            <v:shape id="docshape1601" o:spid="_x0000_s2573" type="#_x0000_t202" style="position:absolute;left:4418;top:2991;width:1089;height:799" filled="f" stroked="f">
              <v:textbox inset="0,0,0,0">
                <w:txbxContent>
                  <w:p w14:paraId="55F81B53" w14:textId="77777777" w:rsidR="00D73ACD" w:rsidRDefault="00D73ACD">
                    <w:pPr>
                      <w:spacing w:before="31"/>
                      <w:ind w:left="18" w:right="28"/>
                      <w:jc w:val="center"/>
                      <w:rPr>
                        <w:rFonts w:ascii="Tahoma" w:hAnsi="Tahoma"/>
                        <w:sz w:val="16"/>
                      </w:rPr>
                    </w:pPr>
                    <w:r>
                      <w:rPr>
                        <w:rFonts w:ascii="Tahoma" w:hAnsi="Tahoma"/>
                        <w:color w:val="231F20"/>
                        <w:spacing w:val="-2"/>
                        <w:w w:val="110"/>
                        <w:sz w:val="16"/>
                      </w:rPr>
                      <w:t>Fisicoquímico</w:t>
                    </w:r>
                  </w:p>
                  <w:p w14:paraId="2A3D1F49" w14:textId="77777777" w:rsidR="00D73ACD" w:rsidRDefault="00D73ACD">
                    <w:pPr>
                      <w:spacing w:before="4"/>
                      <w:ind w:left="143" w:right="153"/>
                      <w:jc w:val="center"/>
                      <w:rPr>
                        <w:rFonts w:ascii="Tahoma"/>
                        <w:sz w:val="16"/>
                      </w:rPr>
                    </w:pPr>
                    <w:r>
                      <w:rPr>
                        <w:rFonts w:ascii="Arial"/>
                        <w:color w:val="231F20"/>
                        <w:spacing w:val="-2"/>
                        <w:w w:val="105"/>
                        <w:sz w:val="16"/>
                      </w:rPr>
                      <w:t xml:space="preserve">Cultivo </w:t>
                    </w:r>
                    <w:r>
                      <w:rPr>
                        <w:rFonts w:ascii="Tahoma"/>
                        <w:color w:val="231F20"/>
                        <w:spacing w:val="-4"/>
                        <w:w w:val="105"/>
                        <w:sz w:val="16"/>
                      </w:rPr>
                      <w:t>Tinta</w:t>
                    </w:r>
                    <w:r>
                      <w:rPr>
                        <w:rFonts w:ascii="Tahoma"/>
                        <w:color w:val="231F20"/>
                        <w:spacing w:val="-13"/>
                        <w:w w:val="105"/>
                        <w:sz w:val="16"/>
                      </w:rPr>
                      <w:t xml:space="preserve"> </w:t>
                    </w:r>
                    <w:r>
                      <w:rPr>
                        <w:rFonts w:ascii="Tahoma"/>
                        <w:color w:val="231F20"/>
                        <w:spacing w:val="-4"/>
                        <w:w w:val="105"/>
                        <w:sz w:val="16"/>
                      </w:rPr>
                      <w:t>china VDRL</w:t>
                    </w:r>
                  </w:p>
                </w:txbxContent>
              </v:textbox>
            </v:shape>
            <v:shape id="docshape1602" o:spid="_x0000_s2574" type="#_x0000_t202" style="position:absolute;left:1160;top:2263;width:1484;height:3081" filled="f" stroked="f">
              <v:textbox inset="0,0,0,0">
                <w:txbxContent>
                  <w:p w14:paraId="65DD711E" w14:textId="77777777" w:rsidR="00D73ACD" w:rsidRDefault="00D73ACD">
                    <w:pPr>
                      <w:spacing w:before="126" w:line="249" w:lineRule="auto"/>
                      <w:ind w:left="268" w:firstLine="155"/>
                      <w:rPr>
                        <w:rFonts w:ascii="Arial" w:hAnsi="Arial"/>
                        <w:b/>
                        <w:sz w:val="16"/>
                      </w:rPr>
                    </w:pPr>
                    <w:r>
                      <w:rPr>
                        <w:rFonts w:ascii="Arial" w:hAnsi="Arial"/>
                        <w:b/>
                        <w:color w:val="231F20"/>
                        <w:spacing w:val="-2"/>
                        <w:sz w:val="16"/>
                      </w:rPr>
                      <w:t xml:space="preserve">Criterios </w:t>
                    </w:r>
                    <w:r>
                      <w:rPr>
                        <w:rFonts w:ascii="Arial" w:hAnsi="Arial"/>
                        <w:b/>
                        <w:color w:val="231F20"/>
                        <w:spacing w:val="-2"/>
                        <w:w w:val="95"/>
                        <w:sz w:val="16"/>
                      </w:rPr>
                      <w:t>diagnósticos</w:t>
                    </w:r>
                  </w:p>
                  <w:p w14:paraId="7B497997" w14:textId="77777777" w:rsidR="00D73ACD" w:rsidRDefault="00D73ACD">
                    <w:pPr>
                      <w:spacing w:line="237" w:lineRule="auto"/>
                      <w:ind w:left="44" w:right="86"/>
                      <w:rPr>
                        <w:rFonts w:ascii="Tahoma"/>
                        <w:sz w:val="16"/>
                      </w:rPr>
                    </w:pPr>
                    <w:r>
                      <w:rPr>
                        <w:rFonts w:ascii="Tahoma"/>
                        <w:color w:val="231F20"/>
                        <w:w w:val="105"/>
                        <w:sz w:val="16"/>
                      </w:rPr>
                      <w:t>Criterio</w:t>
                    </w:r>
                    <w:r>
                      <w:rPr>
                        <w:rFonts w:ascii="Tahoma"/>
                        <w:color w:val="231F20"/>
                        <w:spacing w:val="-13"/>
                        <w:w w:val="105"/>
                        <w:sz w:val="16"/>
                      </w:rPr>
                      <w:t xml:space="preserve"> </w:t>
                    </w:r>
                    <w:r>
                      <w:rPr>
                        <w:rFonts w:ascii="Tahoma"/>
                        <w:color w:val="231F20"/>
                        <w:w w:val="105"/>
                        <w:sz w:val="16"/>
                      </w:rPr>
                      <w:t xml:space="preserve">mayor: </w:t>
                    </w:r>
                    <w:r>
                      <w:rPr>
                        <w:rFonts w:ascii="Tahoma"/>
                        <w:color w:val="231F20"/>
                        <w:spacing w:val="-2"/>
                        <w:w w:val="105"/>
                        <w:sz w:val="16"/>
                      </w:rPr>
                      <w:t>requerido</w:t>
                    </w:r>
                    <w:r>
                      <w:rPr>
                        <w:rFonts w:ascii="Tahoma"/>
                        <w:color w:val="231F20"/>
                        <w:spacing w:val="80"/>
                        <w:w w:val="105"/>
                        <w:sz w:val="16"/>
                      </w:rPr>
                      <w:t xml:space="preserve"> </w:t>
                    </w:r>
                    <w:r>
                      <w:rPr>
                        <w:rFonts w:ascii="Tahoma"/>
                        <w:color w:val="231F20"/>
                        <w:spacing w:val="-2"/>
                        <w:w w:val="105"/>
                        <w:sz w:val="16"/>
                      </w:rPr>
                      <w:t>Criterios</w:t>
                    </w:r>
                    <w:r>
                      <w:rPr>
                        <w:rFonts w:ascii="Tahoma"/>
                        <w:color w:val="231F20"/>
                        <w:spacing w:val="-13"/>
                        <w:w w:val="105"/>
                        <w:sz w:val="16"/>
                      </w:rPr>
                      <w:t xml:space="preserve"> </w:t>
                    </w:r>
                    <w:r>
                      <w:rPr>
                        <w:rFonts w:ascii="Tahoma"/>
                        <w:color w:val="231F20"/>
                        <w:spacing w:val="-2"/>
                        <w:w w:val="105"/>
                        <w:sz w:val="16"/>
                      </w:rPr>
                      <w:t>menores:</w:t>
                    </w:r>
                  </w:p>
                  <w:p w14:paraId="4CCA930F" w14:textId="77777777" w:rsidR="00D73ACD" w:rsidRDefault="00D73ACD" w:rsidP="00D73ACD">
                    <w:pPr>
                      <w:widowControl w:val="0"/>
                      <w:numPr>
                        <w:ilvl w:val="0"/>
                        <w:numId w:val="58"/>
                      </w:numPr>
                      <w:tabs>
                        <w:tab w:val="left" w:pos="159"/>
                      </w:tabs>
                      <w:autoSpaceDE w:val="0"/>
                      <w:autoSpaceDN w:val="0"/>
                      <w:spacing w:after="0" w:line="194" w:lineRule="exact"/>
                      <w:ind w:hanging="135"/>
                      <w:rPr>
                        <w:rFonts w:ascii="Tahoma"/>
                        <w:sz w:val="16"/>
                      </w:rPr>
                    </w:pPr>
                    <w:r>
                      <w:rPr>
                        <w:rFonts w:ascii="Tahoma"/>
                        <w:color w:val="231F20"/>
                        <w:w w:val="95"/>
                        <w:sz w:val="16"/>
                      </w:rPr>
                      <w:t>2:</w:t>
                    </w:r>
                    <w:r>
                      <w:rPr>
                        <w:rFonts w:ascii="Tahoma"/>
                        <w:color w:val="231F20"/>
                        <w:spacing w:val="-5"/>
                        <w:w w:val="95"/>
                        <w:sz w:val="16"/>
                      </w:rPr>
                      <w:t xml:space="preserve"> </w:t>
                    </w:r>
                    <w:r>
                      <w:rPr>
                        <w:rFonts w:ascii="Tahoma"/>
                        <w:color w:val="231F20"/>
                        <w:spacing w:val="-2"/>
                        <w:w w:val="105"/>
                        <w:sz w:val="16"/>
                      </w:rPr>
                      <w:t>posible</w:t>
                    </w:r>
                  </w:p>
                  <w:p w14:paraId="1278945F" w14:textId="77777777" w:rsidR="00D73ACD" w:rsidRDefault="00D73ACD" w:rsidP="00D73ACD">
                    <w:pPr>
                      <w:widowControl w:val="0"/>
                      <w:numPr>
                        <w:ilvl w:val="0"/>
                        <w:numId w:val="58"/>
                      </w:numPr>
                      <w:tabs>
                        <w:tab w:val="left" w:pos="159"/>
                      </w:tabs>
                      <w:autoSpaceDE w:val="0"/>
                      <w:autoSpaceDN w:val="0"/>
                      <w:spacing w:after="0" w:line="192" w:lineRule="exact"/>
                      <w:ind w:hanging="135"/>
                      <w:rPr>
                        <w:rFonts w:ascii="Tahoma" w:hAnsi="Tahoma"/>
                        <w:sz w:val="16"/>
                      </w:rPr>
                    </w:pPr>
                    <w:r>
                      <w:rPr>
                        <w:rFonts w:ascii="Tahoma" w:hAnsi="Tahoma"/>
                        <w:color w:val="231F20"/>
                        <w:sz w:val="16"/>
                      </w:rPr>
                      <w:t>3</w:t>
                    </w:r>
                    <w:r>
                      <w:rPr>
                        <w:rFonts w:ascii="Tahoma" w:hAnsi="Tahoma"/>
                        <w:color w:val="231F20"/>
                        <w:spacing w:val="-12"/>
                        <w:sz w:val="16"/>
                      </w:rPr>
                      <w:t xml:space="preserve"> </w:t>
                    </w:r>
                    <w:r>
                      <w:rPr>
                        <w:rFonts w:ascii="Tahoma" w:hAnsi="Tahoma"/>
                        <w:color w:val="231F20"/>
                        <w:sz w:val="16"/>
                      </w:rPr>
                      <w:t>o</w:t>
                    </w:r>
                    <w:r>
                      <w:rPr>
                        <w:rFonts w:ascii="Tahoma" w:hAnsi="Tahoma"/>
                        <w:color w:val="231F20"/>
                        <w:spacing w:val="-12"/>
                        <w:sz w:val="16"/>
                      </w:rPr>
                      <w:t xml:space="preserve"> </w:t>
                    </w:r>
                    <w:r>
                      <w:rPr>
                        <w:rFonts w:ascii="Tahoma" w:hAnsi="Tahoma"/>
                        <w:color w:val="231F20"/>
                        <w:sz w:val="16"/>
                      </w:rPr>
                      <w:t>más:</w:t>
                    </w:r>
                    <w:r>
                      <w:rPr>
                        <w:rFonts w:ascii="Tahoma" w:hAnsi="Tahoma"/>
                        <w:color w:val="231F20"/>
                        <w:spacing w:val="-12"/>
                        <w:sz w:val="16"/>
                      </w:rPr>
                      <w:t xml:space="preserve"> </w:t>
                    </w:r>
                    <w:r>
                      <w:rPr>
                        <w:rFonts w:ascii="Tahoma" w:hAnsi="Tahoma"/>
                        <w:color w:val="231F20"/>
                        <w:spacing w:val="-2"/>
                        <w:sz w:val="16"/>
                      </w:rPr>
                      <w:t>probable</w:t>
                    </w:r>
                  </w:p>
                  <w:p w14:paraId="36E0C5E5" w14:textId="77777777" w:rsidR="00D73ACD" w:rsidRDefault="00D73ACD" w:rsidP="00D73ACD">
                    <w:pPr>
                      <w:widowControl w:val="0"/>
                      <w:numPr>
                        <w:ilvl w:val="0"/>
                        <w:numId w:val="58"/>
                      </w:numPr>
                      <w:tabs>
                        <w:tab w:val="left" w:pos="159"/>
                      </w:tabs>
                      <w:autoSpaceDE w:val="0"/>
                      <w:autoSpaceDN w:val="0"/>
                      <w:spacing w:after="0" w:line="249" w:lineRule="auto"/>
                      <w:ind w:right="58"/>
                      <w:rPr>
                        <w:rFonts w:ascii="Arial" w:hAnsi="Arial"/>
                        <w:sz w:val="16"/>
                      </w:rPr>
                    </w:pPr>
                    <w:r>
                      <w:rPr>
                        <w:rFonts w:ascii="Tahoma" w:hAnsi="Tahoma"/>
                        <w:color w:val="231F20"/>
                        <w:spacing w:val="-2"/>
                        <w:w w:val="105"/>
                        <w:sz w:val="16"/>
                      </w:rPr>
                      <w:t xml:space="preserve">Confirmada: </w:t>
                    </w:r>
                    <w:r>
                      <w:rPr>
                        <w:rFonts w:ascii="Arial" w:hAnsi="Arial"/>
                        <w:color w:val="231F20"/>
                        <w:spacing w:val="-2"/>
                        <w:w w:val="105"/>
                        <w:sz w:val="16"/>
                      </w:rPr>
                      <w:t>evidencia</w:t>
                    </w:r>
                    <w:r>
                      <w:rPr>
                        <w:rFonts w:ascii="Arial" w:hAnsi="Arial"/>
                        <w:color w:val="231F20"/>
                        <w:spacing w:val="-10"/>
                        <w:w w:val="105"/>
                        <w:sz w:val="16"/>
                      </w:rPr>
                      <w:t xml:space="preserve"> </w:t>
                    </w:r>
                    <w:r>
                      <w:rPr>
                        <w:rFonts w:ascii="Arial" w:hAnsi="Arial"/>
                        <w:color w:val="231F20"/>
                        <w:spacing w:val="-2"/>
                        <w:w w:val="105"/>
                        <w:sz w:val="16"/>
                      </w:rPr>
                      <w:t xml:space="preserve">patoló- </w:t>
                    </w:r>
                    <w:r>
                      <w:rPr>
                        <w:rFonts w:ascii="Arial" w:hAnsi="Arial"/>
                        <w:color w:val="231F20"/>
                        <w:w w:val="105"/>
                        <w:sz w:val="16"/>
                      </w:rPr>
                      <w:t>gica,</w:t>
                    </w:r>
                    <w:r>
                      <w:rPr>
                        <w:rFonts w:ascii="Arial" w:hAnsi="Arial"/>
                        <w:color w:val="231F20"/>
                        <w:spacing w:val="-13"/>
                        <w:w w:val="105"/>
                        <w:sz w:val="16"/>
                      </w:rPr>
                      <w:t xml:space="preserve"> </w:t>
                    </w:r>
                    <w:r>
                      <w:rPr>
                        <w:rFonts w:ascii="Arial" w:hAnsi="Arial"/>
                        <w:color w:val="231F20"/>
                        <w:w w:val="105"/>
                        <w:sz w:val="16"/>
                      </w:rPr>
                      <w:t>microbioló- gica</w:t>
                    </w:r>
                    <w:r>
                      <w:rPr>
                        <w:rFonts w:ascii="Arial" w:hAnsi="Arial"/>
                        <w:color w:val="231F20"/>
                        <w:spacing w:val="-12"/>
                        <w:w w:val="105"/>
                        <w:sz w:val="16"/>
                      </w:rPr>
                      <w:t xml:space="preserve"> </w:t>
                    </w:r>
                    <w:r>
                      <w:rPr>
                        <w:rFonts w:ascii="Arial" w:hAnsi="Arial"/>
                        <w:color w:val="231F20"/>
                        <w:w w:val="105"/>
                        <w:sz w:val="16"/>
                      </w:rPr>
                      <w:t>o</w:t>
                    </w:r>
                    <w:r>
                      <w:rPr>
                        <w:rFonts w:ascii="Arial" w:hAnsi="Arial"/>
                        <w:color w:val="231F20"/>
                        <w:spacing w:val="-12"/>
                        <w:w w:val="105"/>
                        <w:sz w:val="16"/>
                      </w:rPr>
                      <w:t xml:space="preserve"> </w:t>
                    </w:r>
                    <w:r>
                      <w:rPr>
                        <w:rFonts w:ascii="Arial" w:hAnsi="Arial"/>
                        <w:color w:val="231F20"/>
                        <w:w w:val="105"/>
                        <w:sz w:val="16"/>
                      </w:rPr>
                      <w:t>serológica de un patógeno compatible</w:t>
                    </w:r>
                    <w:r>
                      <w:rPr>
                        <w:rFonts w:ascii="Arial" w:hAnsi="Arial"/>
                        <w:color w:val="231F20"/>
                        <w:spacing w:val="-8"/>
                        <w:w w:val="105"/>
                        <w:sz w:val="16"/>
                      </w:rPr>
                      <w:t xml:space="preserve"> </w:t>
                    </w:r>
                    <w:r>
                      <w:rPr>
                        <w:rFonts w:ascii="Arial" w:hAnsi="Arial"/>
                        <w:color w:val="231F20"/>
                        <w:w w:val="105"/>
                        <w:sz w:val="16"/>
                      </w:rPr>
                      <w:t>en</w:t>
                    </w:r>
                  </w:p>
                  <w:p w14:paraId="6814C3AC" w14:textId="77777777" w:rsidR="00D73ACD" w:rsidRDefault="00D73ACD">
                    <w:pPr>
                      <w:spacing w:line="249" w:lineRule="auto"/>
                      <w:ind w:left="158" w:right="130"/>
                      <w:rPr>
                        <w:rFonts w:ascii="Arial"/>
                        <w:sz w:val="16"/>
                      </w:rPr>
                    </w:pPr>
                    <w:r>
                      <w:rPr>
                        <w:rFonts w:ascii="Arial"/>
                        <w:color w:val="231F20"/>
                        <w:spacing w:val="-2"/>
                        <w:w w:val="105"/>
                        <w:sz w:val="16"/>
                      </w:rPr>
                      <w:t>la</w:t>
                    </w:r>
                    <w:r>
                      <w:rPr>
                        <w:rFonts w:ascii="Arial"/>
                        <w:color w:val="231F20"/>
                        <w:spacing w:val="-10"/>
                        <w:w w:val="105"/>
                        <w:sz w:val="16"/>
                      </w:rPr>
                      <w:t xml:space="preserve"> </w:t>
                    </w:r>
                    <w:r>
                      <w:rPr>
                        <w:rFonts w:ascii="Arial"/>
                        <w:color w:val="231F20"/>
                        <w:spacing w:val="-2"/>
                        <w:w w:val="105"/>
                        <w:sz w:val="16"/>
                      </w:rPr>
                      <w:t>muestra</w:t>
                    </w:r>
                    <w:r>
                      <w:rPr>
                        <w:rFonts w:ascii="Arial"/>
                        <w:color w:val="231F20"/>
                        <w:spacing w:val="-10"/>
                        <w:w w:val="105"/>
                        <w:sz w:val="16"/>
                      </w:rPr>
                      <w:t xml:space="preserve"> </w:t>
                    </w:r>
                    <w:r>
                      <w:rPr>
                        <w:rFonts w:ascii="Arial"/>
                        <w:color w:val="231F20"/>
                        <w:spacing w:val="-2"/>
                        <w:w w:val="105"/>
                        <w:sz w:val="16"/>
                      </w:rPr>
                      <w:t xml:space="preserve">apro- </w:t>
                    </w:r>
                    <w:r>
                      <w:rPr>
                        <w:rFonts w:ascii="Arial"/>
                        <w:color w:val="231F20"/>
                        <w:spacing w:val="-4"/>
                        <w:w w:val="105"/>
                        <w:sz w:val="16"/>
                      </w:rPr>
                      <w:t>piada</w:t>
                    </w:r>
                  </w:p>
                </w:txbxContent>
              </v:textbox>
            </v:shape>
            <v:shape id="docshape1603" o:spid="_x0000_s2575" type="#_x0000_t202" style="position:absolute;left:6036;top:856;width:1307;height:1079" filled="f" stroked="f">
              <v:textbox inset="0,0,0,0">
                <w:txbxContent>
                  <w:p w14:paraId="3EF44801" w14:textId="77777777" w:rsidR="00D73ACD" w:rsidRDefault="00D73ACD">
                    <w:pPr>
                      <w:spacing w:before="75" w:line="247" w:lineRule="auto"/>
                      <w:ind w:left="63" w:right="71"/>
                      <w:jc w:val="center"/>
                      <w:rPr>
                        <w:rFonts w:ascii="Arial" w:hAnsi="Arial"/>
                        <w:sz w:val="16"/>
                      </w:rPr>
                    </w:pPr>
                    <w:r>
                      <w:rPr>
                        <w:rFonts w:ascii="Tahoma" w:hAnsi="Tahoma"/>
                        <w:color w:val="231F20"/>
                        <w:w w:val="105"/>
                        <w:sz w:val="16"/>
                      </w:rPr>
                      <w:t>Criterio</w:t>
                    </w:r>
                    <w:r>
                      <w:rPr>
                        <w:rFonts w:ascii="Tahoma" w:hAnsi="Tahoma"/>
                        <w:color w:val="231F20"/>
                        <w:spacing w:val="-13"/>
                        <w:w w:val="105"/>
                        <w:sz w:val="16"/>
                      </w:rPr>
                      <w:t xml:space="preserve"> </w:t>
                    </w:r>
                    <w:r>
                      <w:rPr>
                        <w:rFonts w:ascii="Tahoma" w:hAnsi="Tahoma"/>
                        <w:color w:val="231F20"/>
                        <w:w w:val="105"/>
                        <w:sz w:val="16"/>
                      </w:rPr>
                      <w:t xml:space="preserve">mayor: </w:t>
                    </w:r>
                    <w:r>
                      <w:rPr>
                        <w:rFonts w:ascii="Arial" w:hAnsi="Arial"/>
                        <w:color w:val="231F20"/>
                        <w:w w:val="105"/>
                        <w:sz w:val="16"/>
                      </w:rPr>
                      <w:t>alteración</w:t>
                    </w:r>
                    <w:r>
                      <w:rPr>
                        <w:rFonts w:ascii="Arial" w:hAnsi="Arial"/>
                        <w:color w:val="231F20"/>
                        <w:spacing w:val="-8"/>
                        <w:w w:val="105"/>
                        <w:sz w:val="16"/>
                      </w:rPr>
                      <w:t xml:space="preserve"> </w:t>
                    </w:r>
                    <w:r>
                      <w:rPr>
                        <w:rFonts w:ascii="Arial" w:hAnsi="Arial"/>
                        <w:color w:val="231F20"/>
                        <w:w w:val="105"/>
                        <w:sz w:val="16"/>
                      </w:rPr>
                      <w:t>del estado</w:t>
                    </w:r>
                    <w:r>
                      <w:rPr>
                        <w:rFonts w:ascii="Arial" w:hAnsi="Arial"/>
                        <w:color w:val="231F20"/>
                        <w:spacing w:val="-8"/>
                        <w:w w:val="105"/>
                        <w:sz w:val="16"/>
                      </w:rPr>
                      <w:t xml:space="preserve"> </w:t>
                    </w:r>
                    <w:r>
                      <w:rPr>
                        <w:rFonts w:ascii="Arial" w:hAnsi="Arial"/>
                        <w:color w:val="231F20"/>
                        <w:w w:val="105"/>
                        <w:sz w:val="16"/>
                      </w:rPr>
                      <w:t xml:space="preserve">mental </w:t>
                    </w:r>
                    <w:r>
                      <w:rPr>
                        <w:rFonts w:ascii="Tahoma" w:hAnsi="Tahoma"/>
                        <w:color w:val="231F20"/>
                        <w:w w:val="105"/>
                        <w:sz w:val="16"/>
                      </w:rPr>
                      <w:t>por</w:t>
                    </w:r>
                    <w:r>
                      <w:rPr>
                        <w:rFonts w:ascii="Tahoma" w:hAnsi="Tahoma"/>
                        <w:color w:val="231F20"/>
                        <w:spacing w:val="-14"/>
                        <w:w w:val="105"/>
                        <w:sz w:val="16"/>
                      </w:rPr>
                      <w:t xml:space="preserve"> </w:t>
                    </w:r>
                    <w:r>
                      <w:rPr>
                        <w:rFonts w:ascii="Tahoma" w:hAnsi="Tahoma"/>
                        <w:color w:val="231F20"/>
                        <w:w w:val="105"/>
                        <w:sz w:val="16"/>
                      </w:rPr>
                      <w:t>24</w:t>
                    </w:r>
                    <w:r>
                      <w:rPr>
                        <w:rFonts w:ascii="Tahoma" w:hAnsi="Tahoma"/>
                        <w:color w:val="231F20"/>
                        <w:spacing w:val="-13"/>
                        <w:w w:val="105"/>
                        <w:sz w:val="16"/>
                      </w:rPr>
                      <w:t xml:space="preserve"> </w:t>
                    </w:r>
                    <w:r>
                      <w:rPr>
                        <w:rFonts w:ascii="Tahoma" w:hAnsi="Tahoma"/>
                        <w:color w:val="231F20"/>
                        <w:w w:val="105"/>
                        <w:sz w:val="16"/>
                      </w:rPr>
                      <w:t>horas</w:t>
                    </w:r>
                    <w:r>
                      <w:rPr>
                        <w:rFonts w:ascii="Tahoma" w:hAnsi="Tahoma"/>
                        <w:color w:val="231F20"/>
                        <w:spacing w:val="-13"/>
                        <w:w w:val="105"/>
                        <w:sz w:val="16"/>
                      </w:rPr>
                      <w:t xml:space="preserve"> </w:t>
                    </w:r>
                    <w:r>
                      <w:rPr>
                        <w:rFonts w:ascii="Tahoma" w:hAnsi="Tahoma"/>
                        <w:color w:val="231F20"/>
                        <w:w w:val="105"/>
                        <w:sz w:val="16"/>
                      </w:rPr>
                      <w:t xml:space="preserve">sin </w:t>
                    </w:r>
                    <w:r>
                      <w:rPr>
                        <w:rFonts w:ascii="Arial" w:hAnsi="Arial"/>
                        <w:color w:val="231F20"/>
                        <w:w w:val="105"/>
                        <w:sz w:val="16"/>
                      </w:rPr>
                      <w:t>otra</w:t>
                    </w:r>
                    <w:r>
                      <w:rPr>
                        <w:rFonts w:ascii="Arial" w:hAnsi="Arial"/>
                        <w:color w:val="231F20"/>
                        <w:spacing w:val="-8"/>
                        <w:w w:val="105"/>
                        <w:sz w:val="16"/>
                      </w:rPr>
                      <w:t xml:space="preserve"> </w:t>
                    </w:r>
                    <w:r>
                      <w:rPr>
                        <w:rFonts w:ascii="Arial" w:hAnsi="Arial"/>
                        <w:color w:val="231F20"/>
                        <w:w w:val="105"/>
                        <w:sz w:val="16"/>
                      </w:rPr>
                      <w:t>causa</w:t>
                    </w:r>
                  </w:p>
                </w:txbxContent>
              </v:textbox>
            </v:shape>
            <w10:wrap type="topAndBottom" anchorx="page"/>
          </v:group>
        </w:pict>
      </w:r>
    </w:p>
    <w:p w14:paraId="4D9E21DC" w14:textId="77777777" w:rsidR="00D73ACD" w:rsidRDefault="00D73ACD">
      <w:pPr>
        <w:pStyle w:val="BodyText"/>
        <w:spacing w:before="2"/>
        <w:rPr>
          <w:sz w:val="11"/>
        </w:rPr>
      </w:pPr>
    </w:p>
    <w:tbl>
      <w:tblPr>
        <w:tblW w:w="0" w:type="auto"/>
        <w:tblInd w:w="426" w:type="dxa"/>
        <w:tblBorders>
          <w:top w:val="single" w:sz="18" w:space="0" w:color="00464F"/>
          <w:left w:val="single" w:sz="18" w:space="0" w:color="00464F"/>
          <w:bottom w:val="single" w:sz="18" w:space="0" w:color="00464F"/>
          <w:right w:val="single" w:sz="18" w:space="0" w:color="00464F"/>
          <w:insideH w:val="single" w:sz="18" w:space="0" w:color="00464F"/>
          <w:insideV w:val="single" w:sz="18" w:space="0" w:color="00464F"/>
        </w:tblBorders>
        <w:tblLayout w:type="fixed"/>
        <w:tblCellMar>
          <w:left w:w="0" w:type="dxa"/>
          <w:right w:w="0" w:type="dxa"/>
        </w:tblCellMar>
        <w:tblLook w:val="01E0" w:firstRow="1" w:lastRow="1" w:firstColumn="1" w:lastColumn="1" w:noHBand="0" w:noVBand="0"/>
      </w:tblPr>
      <w:tblGrid>
        <w:gridCol w:w="6221"/>
      </w:tblGrid>
      <w:tr w:rsidR="00D73ACD" w14:paraId="1781F332" w14:textId="77777777">
        <w:trPr>
          <w:trHeight w:val="295"/>
        </w:trPr>
        <w:tc>
          <w:tcPr>
            <w:tcW w:w="6221" w:type="dxa"/>
          </w:tcPr>
          <w:p w14:paraId="4685D67A" w14:textId="77777777" w:rsidR="00D73ACD" w:rsidRDefault="00D73ACD">
            <w:pPr>
              <w:pStyle w:val="TableParagraph"/>
              <w:spacing w:before="78"/>
              <w:ind w:left="1681"/>
              <w:rPr>
                <w:sz w:val="16"/>
              </w:rPr>
            </w:pPr>
            <w:r>
              <w:rPr>
                <w:color w:val="231F20"/>
                <w:sz w:val="16"/>
              </w:rPr>
              <w:t>Adecuar</w:t>
            </w:r>
            <w:r>
              <w:rPr>
                <w:color w:val="231F20"/>
                <w:spacing w:val="7"/>
                <w:sz w:val="16"/>
              </w:rPr>
              <w:t xml:space="preserve"> </w:t>
            </w:r>
            <w:r>
              <w:rPr>
                <w:color w:val="231F20"/>
                <w:sz w:val="16"/>
              </w:rPr>
              <w:t>el</w:t>
            </w:r>
            <w:r>
              <w:rPr>
                <w:color w:val="231F20"/>
                <w:spacing w:val="8"/>
                <w:sz w:val="16"/>
              </w:rPr>
              <w:t xml:space="preserve"> </w:t>
            </w:r>
            <w:r>
              <w:rPr>
                <w:color w:val="231F20"/>
                <w:sz w:val="16"/>
              </w:rPr>
              <w:t>tratamiento</w:t>
            </w:r>
            <w:r>
              <w:rPr>
                <w:color w:val="231F20"/>
                <w:spacing w:val="8"/>
                <w:sz w:val="16"/>
              </w:rPr>
              <w:t xml:space="preserve"> </w:t>
            </w:r>
            <w:r>
              <w:rPr>
                <w:color w:val="231F20"/>
                <w:sz w:val="16"/>
              </w:rPr>
              <w:t>a</w:t>
            </w:r>
            <w:r>
              <w:rPr>
                <w:color w:val="231F20"/>
                <w:spacing w:val="7"/>
                <w:sz w:val="16"/>
              </w:rPr>
              <w:t xml:space="preserve"> </w:t>
            </w:r>
            <w:r>
              <w:rPr>
                <w:color w:val="231F20"/>
                <w:sz w:val="16"/>
              </w:rPr>
              <w:t>los</w:t>
            </w:r>
            <w:r>
              <w:rPr>
                <w:color w:val="231F20"/>
                <w:spacing w:val="8"/>
                <w:sz w:val="16"/>
              </w:rPr>
              <w:t xml:space="preserve"> </w:t>
            </w:r>
            <w:r>
              <w:rPr>
                <w:color w:val="231F20"/>
                <w:spacing w:val="-2"/>
                <w:sz w:val="16"/>
              </w:rPr>
              <w:t>resultados</w:t>
            </w:r>
          </w:p>
        </w:tc>
      </w:tr>
    </w:tbl>
    <w:p w14:paraId="6F5B75B7" w14:textId="77777777" w:rsidR="00D73ACD" w:rsidRDefault="00D73ACD">
      <w:pPr>
        <w:pStyle w:val="BodyText"/>
        <w:rPr>
          <w:sz w:val="7"/>
        </w:rPr>
      </w:pPr>
    </w:p>
    <w:p w14:paraId="22BFE24C" w14:textId="77777777" w:rsidR="00D73ACD" w:rsidRDefault="00D73ACD">
      <w:pPr>
        <w:spacing w:before="100"/>
        <w:ind w:left="393" w:right="128"/>
        <w:jc w:val="both"/>
        <w:rPr>
          <w:rFonts w:ascii="Tahoma" w:hAnsi="Tahoma"/>
          <w:sz w:val="16"/>
        </w:rPr>
      </w:pPr>
      <w:r>
        <w:rPr>
          <w:rFonts w:ascii="Times New Roman" w:hAnsi="Times New Roman"/>
          <w:sz w:val="22"/>
        </w:rPr>
        <w:pict w14:anchorId="179A5B0B">
          <v:shape id="docshape1604" o:spid="_x0000_s2315" style="position:absolute;left:0;text-align:left;margin-left:57.05pt;margin-top:-22.5pt;width:311.1pt;height:17.05pt;z-index:-251658240;mso-position-horizontal-relative:page" coordorigin="1141,-450" coordsize="6222,341" path="m7306,-450r-6108,l1165,-449r-17,6l1142,-426r-1,32l1141,-166r1,33l1148,-117r17,7l1198,-110r6108,l7339,-110r16,-7l7362,-133r1,-33l7363,-394r-1,-32l7355,-443r-16,-6l7306,-450xe" fillcolor="#e3ebeb" stroked="f">
            <v:path arrowok="t"/>
            <w10:wrap anchorx="page"/>
          </v:shape>
        </w:pict>
      </w:r>
      <w:r>
        <w:rPr>
          <w:rFonts w:ascii="Arial" w:hAnsi="Arial"/>
          <w:b/>
          <w:color w:val="231F20"/>
          <w:w w:val="105"/>
          <w:sz w:val="16"/>
        </w:rPr>
        <w:t>Figura</w:t>
      </w:r>
      <w:r>
        <w:rPr>
          <w:rFonts w:ascii="Arial" w:hAnsi="Arial"/>
          <w:b/>
          <w:color w:val="231F20"/>
          <w:spacing w:val="-12"/>
          <w:w w:val="105"/>
          <w:sz w:val="16"/>
        </w:rPr>
        <w:t xml:space="preserve"> </w:t>
      </w:r>
      <w:r>
        <w:rPr>
          <w:rFonts w:ascii="Arial" w:hAnsi="Arial"/>
          <w:b/>
          <w:color w:val="231F20"/>
          <w:w w:val="105"/>
          <w:sz w:val="16"/>
        </w:rPr>
        <w:t>2.</w:t>
      </w:r>
      <w:r>
        <w:rPr>
          <w:rFonts w:ascii="Arial" w:hAnsi="Arial"/>
          <w:b/>
          <w:color w:val="231F20"/>
          <w:spacing w:val="-12"/>
          <w:w w:val="105"/>
          <w:sz w:val="16"/>
        </w:rPr>
        <w:t xml:space="preserve"> </w:t>
      </w:r>
      <w:r>
        <w:rPr>
          <w:rFonts w:ascii="Tahoma" w:hAnsi="Tahoma"/>
          <w:color w:val="231F20"/>
          <w:w w:val="105"/>
          <w:sz w:val="16"/>
        </w:rPr>
        <w:t>Manejo</w:t>
      </w:r>
      <w:r>
        <w:rPr>
          <w:rFonts w:ascii="Tahoma" w:hAnsi="Tahoma"/>
          <w:color w:val="231F20"/>
          <w:spacing w:val="-13"/>
          <w:w w:val="105"/>
          <w:sz w:val="16"/>
        </w:rPr>
        <w:t xml:space="preserve"> </w:t>
      </w:r>
      <w:r>
        <w:rPr>
          <w:rFonts w:ascii="Tahoma" w:hAnsi="Tahoma"/>
          <w:color w:val="231F20"/>
          <w:w w:val="105"/>
          <w:sz w:val="16"/>
        </w:rPr>
        <w:t>del</w:t>
      </w:r>
      <w:r>
        <w:rPr>
          <w:rFonts w:ascii="Tahoma" w:hAnsi="Tahoma"/>
          <w:color w:val="231F20"/>
          <w:spacing w:val="-13"/>
          <w:w w:val="105"/>
          <w:sz w:val="16"/>
        </w:rPr>
        <w:t xml:space="preserve"> </w:t>
      </w:r>
      <w:r>
        <w:rPr>
          <w:rFonts w:ascii="Tahoma" w:hAnsi="Tahoma"/>
          <w:color w:val="231F20"/>
          <w:w w:val="105"/>
          <w:sz w:val="16"/>
        </w:rPr>
        <w:t>paciente</w:t>
      </w:r>
      <w:r>
        <w:rPr>
          <w:rFonts w:ascii="Tahoma" w:hAnsi="Tahoma"/>
          <w:color w:val="231F20"/>
          <w:spacing w:val="-13"/>
          <w:w w:val="105"/>
          <w:sz w:val="16"/>
        </w:rPr>
        <w:t xml:space="preserve"> </w:t>
      </w:r>
      <w:r>
        <w:rPr>
          <w:rFonts w:ascii="Tahoma" w:hAnsi="Tahoma"/>
          <w:color w:val="231F20"/>
          <w:w w:val="105"/>
          <w:sz w:val="16"/>
        </w:rPr>
        <w:t>con</w:t>
      </w:r>
      <w:r>
        <w:rPr>
          <w:rFonts w:ascii="Tahoma" w:hAnsi="Tahoma"/>
          <w:color w:val="231F20"/>
          <w:spacing w:val="-13"/>
          <w:w w:val="105"/>
          <w:sz w:val="16"/>
        </w:rPr>
        <w:t xml:space="preserve"> </w:t>
      </w:r>
      <w:r>
        <w:rPr>
          <w:rFonts w:ascii="Tahoma" w:hAnsi="Tahoma"/>
          <w:color w:val="231F20"/>
          <w:w w:val="105"/>
          <w:sz w:val="16"/>
        </w:rPr>
        <w:t>sospecha</w:t>
      </w:r>
      <w:r>
        <w:rPr>
          <w:rFonts w:ascii="Tahoma" w:hAnsi="Tahoma"/>
          <w:color w:val="231F20"/>
          <w:spacing w:val="-13"/>
          <w:w w:val="105"/>
          <w:sz w:val="16"/>
        </w:rPr>
        <w:t xml:space="preserve"> </w:t>
      </w:r>
      <w:r>
        <w:rPr>
          <w:rFonts w:ascii="Tahoma" w:hAnsi="Tahoma"/>
          <w:color w:val="231F20"/>
          <w:w w:val="105"/>
          <w:sz w:val="16"/>
        </w:rPr>
        <w:t>de</w:t>
      </w:r>
      <w:r>
        <w:rPr>
          <w:rFonts w:ascii="Tahoma" w:hAnsi="Tahoma"/>
          <w:color w:val="231F20"/>
          <w:spacing w:val="-14"/>
          <w:w w:val="105"/>
          <w:sz w:val="16"/>
        </w:rPr>
        <w:t xml:space="preserve"> </w:t>
      </w:r>
      <w:r>
        <w:rPr>
          <w:rFonts w:ascii="Tahoma" w:hAnsi="Tahoma"/>
          <w:color w:val="231F20"/>
          <w:w w:val="105"/>
          <w:sz w:val="16"/>
        </w:rPr>
        <w:t>encefalitis.</w:t>
      </w:r>
      <w:r>
        <w:rPr>
          <w:rFonts w:ascii="Tahoma" w:hAnsi="Tahoma"/>
          <w:color w:val="231F20"/>
          <w:spacing w:val="-13"/>
          <w:w w:val="105"/>
          <w:sz w:val="16"/>
        </w:rPr>
        <w:t xml:space="preserve"> </w:t>
      </w:r>
      <w:r>
        <w:rPr>
          <w:rFonts w:ascii="Tahoma" w:hAnsi="Tahoma"/>
          <w:color w:val="231F20"/>
          <w:w w:val="105"/>
          <w:sz w:val="16"/>
        </w:rPr>
        <w:t>ARV:</w:t>
      </w:r>
      <w:r>
        <w:rPr>
          <w:rFonts w:ascii="Tahoma" w:hAnsi="Tahoma"/>
          <w:color w:val="231F20"/>
          <w:spacing w:val="-13"/>
          <w:w w:val="105"/>
          <w:sz w:val="16"/>
        </w:rPr>
        <w:t xml:space="preserve"> </w:t>
      </w:r>
      <w:r>
        <w:rPr>
          <w:rFonts w:ascii="Tahoma" w:hAnsi="Tahoma"/>
          <w:color w:val="231F20"/>
          <w:w w:val="105"/>
          <w:sz w:val="16"/>
        </w:rPr>
        <w:t>arbovirus;</w:t>
      </w:r>
      <w:r>
        <w:rPr>
          <w:rFonts w:ascii="Tahoma" w:hAnsi="Tahoma"/>
          <w:color w:val="231F20"/>
          <w:spacing w:val="-13"/>
          <w:w w:val="105"/>
          <w:sz w:val="16"/>
        </w:rPr>
        <w:t xml:space="preserve"> </w:t>
      </w:r>
      <w:r>
        <w:rPr>
          <w:rFonts w:ascii="Tahoma" w:hAnsi="Tahoma"/>
          <w:color w:val="231F20"/>
          <w:w w:val="105"/>
          <w:sz w:val="16"/>
        </w:rPr>
        <w:t>CMV:</w:t>
      </w:r>
      <w:r>
        <w:rPr>
          <w:rFonts w:ascii="Tahoma" w:hAnsi="Tahoma"/>
          <w:color w:val="231F20"/>
          <w:spacing w:val="-13"/>
          <w:w w:val="105"/>
          <w:sz w:val="16"/>
        </w:rPr>
        <w:t xml:space="preserve"> </w:t>
      </w:r>
      <w:r>
        <w:rPr>
          <w:rFonts w:ascii="Tahoma" w:hAnsi="Tahoma"/>
          <w:color w:val="231F20"/>
          <w:w w:val="105"/>
          <w:sz w:val="16"/>
        </w:rPr>
        <w:t>cito</w:t>
      </w:r>
      <w:r>
        <w:rPr>
          <w:rFonts w:ascii="Arial" w:hAnsi="Arial"/>
          <w:color w:val="231F20"/>
          <w:w w:val="105"/>
          <w:sz w:val="16"/>
        </w:rPr>
        <w:t xml:space="preserve">- </w:t>
      </w:r>
      <w:r>
        <w:rPr>
          <w:rFonts w:ascii="Tahoma" w:hAnsi="Tahoma"/>
          <w:color w:val="231F20"/>
          <w:spacing w:val="-2"/>
          <w:w w:val="105"/>
          <w:sz w:val="16"/>
        </w:rPr>
        <w:t>megalovirus;</w:t>
      </w:r>
      <w:r>
        <w:rPr>
          <w:rFonts w:ascii="Tahoma" w:hAnsi="Tahoma"/>
          <w:color w:val="231F20"/>
          <w:spacing w:val="-9"/>
          <w:w w:val="105"/>
          <w:sz w:val="16"/>
        </w:rPr>
        <w:t xml:space="preserve"> </w:t>
      </w:r>
      <w:r>
        <w:rPr>
          <w:rFonts w:ascii="Tahoma" w:hAnsi="Tahoma"/>
          <w:color w:val="231F20"/>
          <w:spacing w:val="-2"/>
          <w:w w:val="105"/>
          <w:sz w:val="16"/>
        </w:rPr>
        <w:t>EEG:</w:t>
      </w:r>
      <w:r>
        <w:rPr>
          <w:rFonts w:ascii="Tahoma" w:hAnsi="Tahoma"/>
          <w:color w:val="231F20"/>
          <w:spacing w:val="-9"/>
          <w:w w:val="105"/>
          <w:sz w:val="16"/>
        </w:rPr>
        <w:t xml:space="preserve"> </w:t>
      </w:r>
      <w:r>
        <w:rPr>
          <w:rFonts w:ascii="Tahoma" w:hAnsi="Tahoma"/>
          <w:color w:val="231F20"/>
          <w:spacing w:val="-2"/>
          <w:w w:val="105"/>
          <w:sz w:val="16"/>
        </w:rPr>
        <w:t>electroencefalograma;</w:t>
      </w:r>
      <w:r>
        <w:rPr>
          <w:rFonts w:ascii="Tahoma" w:hAnsi="Tahoma"/>
          <w:color w:val="231F20"/>
          <w:spacing w:val="-9"/>
          <w:w w:val="105"/>
          <w:sz w:val="16"/>
        </w:rPr>
        <w:t xml:space="preserve"> </w:t>
      </w:r>
      <w:r>
        <w:rPr>
          <w:rFonts w:ascii="Tahoma" w:hAnsi="Tahoma"/>
          <w:color w:val="231F20"/>
          <w:spacing w:val="-2"/>
          <w:w w:val="105"/>
          <w:sz w:val="16"/>
        </w:rPr>
        <w:t>ENTV:</w:t>
      </w:r>
      <w:r>
        <w:rPr>
          <w:rFonts w:ascii="Tahoma" w:hAnsi="Tahoma"/>
          <w:color w:val="231F20"/>
          <w:spacing w:val="-9"/>
          <w:w w:val="105"/>
          <w:sz w:val="16"/>
        </w:rPr>
        <w:t xml:space="preserve"> </w:t>
      </w:r>
      <w:r>
        <w:rPr>
          <w:rFonts w:ascii="Tahoma" w:hAnsi="Tahoma"/>
          <w:color w:val="231F20"/>
          <w:spacing w:val="-2"/>
          <w:w w:val="105"/>
          <w:sz w:val="16"/>
        </w:rPr>
        <w:t>virus</w:t>
      </w:r>
      <w:r>
        <w:rPr>
          <w:rFonts w:ascii="Tahoma" w:hAnsi="Tahoma"/>
          <w:color w:val="231F20"/>
          <w:spacing w:val="-9"/>
          <w:w w:val="105"/>
          <w:sz w:val="16"/>
        </w:rPr>
        <w:t xml:space="preserve"> </w:t>
      </w:r>
      <w:r>
        <w:rPr>
          <w:rFonts w:ascii="Tahoma" w:hAnsi="Tahoma"/>
          <w:color w:val="231F20"/>
          <w:spacing w:val="-2"/>
          <w:w w:val="105"/>
          <w:sz w:val="16"/>
        </w:rPr>
        <w:t>entéricos;</w:t>
      </w:r>
      <w:r>
        <w:rPr>
          <w:rFonts w:ascii="Tahoma" w:hAnsi="Tahoma"/>
          <w:color w:val="231F20"/>
          <w:spacing w:val="-9"/>
          <w:w w:val="105"/>
          <w:sz w:val="16"/>
        </w:rPr>
        <w:t xml:space="preserve"> </w:t>
      </w:r>
      <w:r>
        <w:rPr>
          <w:rFonts w:ascii="Tahoma" w:hAnsi="Tahoma"/>
          <w:color w:val="231F20"/>
          <w:spacing w:val="-2"/>
          <w:w w:val="105"/>
          <w:sz w:val="16"/>
        </w:rPr>
        <w:t>GB:</w:t>
      </w:r>
      <w:r>
        <w:rPr>
          <w:rFonts w:ascii="Tahoma" w:hAnsi="Tahoma"/>
          <w:color w:val="231F20"/>
          <w:spacing w:val="-9"/>
          <w:w w:val="105"/>
          <w:sz w:val="16"/>
        </w:rPr>
        <w:t xml:space="preserve"> </w:t>
      </w:r>
      <w:r>
        <w:rPr>
          <w:rFonts w:ascii="Tahoma" w:hAnsi="Tahoma"/>
          <w:color w:val="231F20"/>
          <w:spacing w:val="-2"/>
          <w:w w:val="105"/>
          <w:sz w:val="16"/>
        </w:rPr>
        <w:t>glóbulos</w:t>
      </w:r>
      <w:r>
        <w:rPr>
          <w:rFonts w:ascii="Tahoma" w:hAnsi="Tahoma"/>
          <w:color w:val="231F20"/>
          <w:spacing w:val="-9"/>
          <w:w w:val="105"/>
          <w:sz w:val="16"/>
        </w:rPr>
        <w:t xml:space="preserve"> </w:t>
      </w:r>
      <w:r>
        <w:rPr>
          <w:rFonts w:ascii="Tahoma" w:hAnsi="Tahoma"/>
          <w:color w:val="231F20"/>
          <w:spacing w:val="-2"/>
          <w:w w:val="105"/>
          <w:sz w:val="16"/>
        </w:rPr>
        <w:t xml:space="preserve">blancos; </w:t>
      </w:r>
      <w:r>
        <w:rPr>
          <w:rFonts w:ascii="Tahoma" w:hAnsi="Tahoma"/>
          <w:color w:val="231F20"/>
          <w:sz w:val="16"/>
        </w:rPr>
        <w:t>HSV:</w:t>
      </w:r>
      <w:r>
        <w:rPr>
          <w:rFonts w:ascii="Tahoma" w:hAnsi="Tahoma"/>
          <w:color w:val="231F20"/>
          <w:spacing w:val="-13"/>
          <w:sz w:val="16"/>
        </w:rPr>
        <w:t xml:space="preserve"> </w:t>
      </w:r>
      <w:r>
        <w:rPr>
          <w:rFonts w:ascii="Tahoma" w:hAnsi="Tahoma"/>
          <w:color w:val="231F20"/>
          <w:sz w:val="16"/>
        </w:rPr>
        <w:t>virus</w:t>
      </w:r>
      <w:r>
        <w:rPr>
          <w:rFonts w:ascii="Tahoma" w:hAnsi="Tahoma"/>
          <w:color w:val="231F20"/>
          <w:spacing w:val="-12"/>
          <w:sz w:val="16"/>
        </w:rPr>
        <w:t xml:space="preserve"> </w:t>
      </w:r>
      <w:r>
        <w:rPr>
          <w:rFonts w:ascii="Tahoma" w:hAnsi="Tahoma"/>
          <w:color w:val="231F20"/>
          <w:sz w:val="16"/>
        </w:rPr>
        <w:t>herpes</w:t>
      </w:r>
      <w:r>
        <w:rPr>
          <w:rFonts w:ascii="Tahoma" w:hAnsi="Tahoma"/>
          <w:color w:val="231F20"/>
          <w:spacing w:val="-13"/>
          <w:sz w:val="16"/>
        </w:rPr>
        <w:t xml:space="preserve"> </w:t>
      </w:r>
      <w:r>
        <w:rPr>
          <w:rFonts w:ascii="Tahoma" w:hAnsi="Tahoma"/>
          <w:color w:val="231F20"/>
          <w:sz w:val="16"/>
        </w:rPr>
        <w:t>simple;</w:t>
      </w:r>
      <w:r>
        <w:rPr>
          <w:rFonts w:ascii="Tahoma" w:hAnsi="Tahoma"/>
          <w:color w:val="231F20"/>
          <w:spacing w:val="-12"/>
          <w:sz w:val="16"/>
        </w:rPr>
        <w:t xml:space="preserve"> </w:t>
      </w:r>
      <w:r>
        <w:rPr>
          <w:rFonts w:ascii="Tahoma" w:hAnsi="Tahoma"/>
          <w:color w:val="231F20"/>
          <w:sz w:val="16"/>
        </w:rPr>
        <w:t>IC:</w:t>
      </w:r>
      <w:r>
        <w:rPr>
          <w:rFonts w:ascii="Tahoma" w:hAnsi="Tahoma"/>
          <w:color w:val="231F20"/>
          <w:spacing w:val="-13"/>
          <w:sz w:val="16"/>
        </w:rPr>
        <w:t xml:space="preserve"> </w:t>
      </w:r>
      <w:r>
        <w:rPr>
          <w:rFonts w:ascii="Tahoma" w:hAnsi="Tahoma"/>
          <w:color w:val="231F20"/>
          <w:sz w:val="16"/>
        </w:rPr>
        <w:t>inmunocompetente;</w:t>
      </w:r>
      <w:r>
        <w:rPr>
          <w:rFonts w:ascii="Tahoma" w:hAnsi="Tahoma"/>
          <w:color w:val="231F20"/>
          <w:spacing w:val="-12"/>
          <w:sz w:val="16"/>
        </w:rPr>
        <w:t xml:space="preserve"> </w:t>
      </w:r>
      <w:r>
        <w:rPr>
          <w:rFonts w:ascii="Tahoma" w:hAnsi="Tahoma"/>
          <w:color w:val="231F20"/>
          <w:sz w:val="16"/>
        </w:rPr>
        <w:t>IV:</w:t>
      </w:r>
      <w:r>
        <w:rPr>
          <w:rFonts w:ascii="Tahoma" w:hAnsi="Tahoma"/>
          <w:color w:val="231F20"/>
          <w:spacing w:val="-13"/>
          <w:sz w:val="16"/>
        </w:rPr>
        <w:t xml:space="preserve"> </w:t>
      </w:r>
      <w:r>
        <w:rPr>
          <w:rFonts w:ascii="Tahoma" w:hAnsi="Tahoma"/>
          <w:color w:val="231F20"/>
          <w:sz w:val="16"/>
        </w:rPr>
        <w:t>intravenoso;</w:t>
      </w:r>
      <w:r>
        <w:rPr>
          <w:rFonts w:ascii="Tahoma" w:hAnsi="Tahoma"/>
          <w:color w:val="231F20"/>
          <w:spacing w:val="-12"/>
          <w:sz w:val="16"/>
        </w:rPr>
        <w:t xml:space="preserve"> </w:t>
      </w:r>
      <w:r>
        <w:rPr>
          <w:rFonts w:ascii="Tahoma" w:hAnsi="Tahoma"/>
          <w:color w:val="231F20"/>
          <w:sz w:val="16"/>
        </w:rPr>
        <w:t>LCR:</w:t>
      </w:r>
      <w:r>
        <w:rPr>
          <w:rFonts w:ascii="Tahoma" w:hAnsi="Tahoma"/>
          <w:color w:val="231F20"/>
          <w:spacing w:val="-13"/>
          <w:sz w:val="16"/>
        </w:rPr>
        <w:t xml:space="preserve"> </w:t>
      </w:r>
      <w:r>
        <w:rPr>
          <w:rFonts w:ascii="Tahoma" w:hAnsi="Tahoma"/>
          <w:color w:val="231F20"/>
          <w:sz w:val="16"/>
        </w:rPr>
        <w:t>líquido</w:t>
      </w:r>
      <w:r>
        <w:rPr>
          <w:rFonts w:ascii="Tahoma" w:hAnsi="Tahoma"/>
          <w:color w:val="231F20"/>
          <w:spacing w:val="-12"/>
          <w:sz w:val="16"/>
        </w:rPr>
        <w:t xml:space="preserve"> </w:t>
      </w:r>
      <w:r>
        <w:rPr>
          <w:rFonts w:ascii="Tahoma" w:hAnsi="Tahoma"/>
          <w:color w:val="231F20"/>
          <w:sz w:val="16"/>
        </w:rPr>
        <w:t>cefalorra</w:t>
      </w:r>
      <w:r>
        <w:rPr>
          <w:rFonts w:ascii="Arial" w:hAnsi="Arial"/>
          <w:color w:val="231F20"/>
          <w:sz w:val="16"/>
        </w:rPr>
        <w:t xml:space="preserve">- </w:t>
      </w:r>
      <w:r>
        <w:rPr>
          <w:rFonts w:ascii="Tahoma" w:hAnsi="Tahoma"/>
          <w:color w:val="231F20"/>
          <w:spacing w:val="-2"/>
          <w:w w:val="105"/>
          <w:sz w:val="16"/>
        </w:rPr>
        <w:t>quídeo;</w:t>
      </w:r>
      <w:r>
        <w:rPr>
          <w:rFonts w:ascii="Tahoma" w:hAnsi="Tahoma"/>
          <w:color w:val="231F20"/>
          <w:spacing w:val="-5"/>
          <w:w w:val="105"/>
          <w:sz w:val="16"/>
        </w:rPr>
        <w:t xml:space="preserve"> </w:t>
      </w:r>
      <w:r>
        <w:rPr>
          <w:rFonts w:ascii="Tahoma" w:hAnsi="Tahoma"/>
          <w:color w:val="231F20"/>
          <w:spacing w:val="-2"/>
          <w:w w:val="105"/>
          <w:sz w:val="16"/>
        </w:rPr>
        <w:t>PCR:</w:t>
      </w:r>
      <w:r>
        <w:rPr>
          <w:rFonts w:ascii="Tahoma" w:hAnsi="Tahoma"/>
          <w:color w:val="231F20"/>
          <w:spacing w:val="-5"/>
          <w:w w:val="105"/>
          <w:sz w:val="16"/>
        </w:rPr>
        <w:t xml:space="preserve"> </w:t>
      </w:r>
      <w:r>
        <w:rPr>
          <w:rFonts w:ascii="Tahoma" w:hAnsi="Tahoma"/>
          <w:color w:val="231F20"/>
          <w:spacing w:val="-2"/>
          <w:w w:val="105"/>
          <w:sz w:val="16"/>
        </w:rPr>
        <w:t>reacción</w:t>
      </w:r>
      <w:r>
        <w:rPr>
          <w:rFonts w:ascii="Tahoma" w:hAnsi="Tahoma"/>
          <w:color w:val="231F20"/>
          <w:spacing w:val="-5"/>
          <w:w w:val="105"/>
          <w:sz w:val="16"/>
        </w:rPr>
        <w:t xml:space="preserve"> </w:t>
      </w:r>
      <w:r>
        <w:rPr>
          <w:rFonts w:ascii="Tahoma" w:hAnsi="Tahoma"/>
          <w:color w:val="231F20"/>
          <w:spacing w:val="-2"/>
          <w:w w:val="105"/>
          <w:sz w:val="16"/>
        </w:rPr>
        <w:t>en</w:t>
      </w:r>
      <w:r>
        <w:rPr>
          <w:rFonts w:ascii="Tahoma" w:hAnsi="Tahoma"/>
          <w:color w:val="231F20"/>
          <w:spacing w:val="-5"/>
          <w:w w:val="105"/>
          <w:sz w:val="16"/>
        </w:rPr>
        <w:t xml:space="preserve"> </w:t>
      </w:r>
      <w:r>
        <w:rPr>
          <w:rFonts w:ascii="Tahoma" w:hAnsi="Tahoma"/>
          <w:color w:val="231F20"/>
          <w:spacing w:val="-2"/>
          <w:w w:val="105"/>
          <w:sz w:val="16"/>
        </w:rPr>
        <w:t>cadena</w:t>
      </w:r>
      <w:r>
        <w:rPr>
          <w:rFonts w:ascii="Tahoma" w:hAnsi="Tahoma"/>
          <w:color w:val="231F20"/>
          <w:spacing w:val="-5"/>
          <w:w w:val="105"/>
          <w:sz w:val="16"/>
        </w:rPr>
        <w:t xml:space="preserve"> </w:t>
      </w:r>
      <w:r>
        <w:rPr>
          <w:rFonts w:ascii="Tahoma" w:hAnsi="Tahoma"/>
          <w:color w:val="231F20"/>
          <w:spacing w:val="-2"/>
          <w:w w:val="105"/>
          <w:sz w:val="16"/>
        </w:rPr>
        <w:t>de</w:t>
      </w:r>
      <w:r>
        <w:rPr>
          <w:rFonts w:ascii="Tahoma" w:hAnsi="Tahoma"/>
          <w:color w:val="231F20"/>
          <w:spacing w:val="-5"/>
          <w:w w:val="105"/>
          <w:sz w:val="16"/>
        </w:rPr>
        <w:t xml:space="preserve"> </w:t>
      </w:r>
      <w:r>
        <w:rPr>
          <w:rFonts w:ascii="Tahoma" w:hAnsi="Tahoma"/>
          <w:color w:val="231F20"/>
          <w:spacing w:val="-2"/>
          <w:w w:val="105"/>
          <w:sz w:val="16"/>
        </w:rPr>
        <w:t>la</w:t>
      </w:r>
      <w:r>
        <w:rPr>
          <w:rFonts w:ascii="Tahoma" w:hAnsi="Tahoma"/>
          <w:color w:val="231F20"/>
          <w:spacing w:val="-5"/>
          <w:w w:val="105"/>
          <w:sz w:val="16"/>
        </w:rPr>
        <w:t xml:space="preserve"> </w:t>
      </w:r>
      <w:r>
        <w:rPr>
          <w:rFonts w:ascii="Tahoma" w:hAnsi="Tahoma"/>
          <w:color w:val="231F20"/>
          <w:spacing w:val="-2"/>
          <w:w w:val="105"/>
          <w:sz w:val="16"/>
        </w:rPr>
        <w:t>polimerasa;</w:t>
      </w:r>
      <w:r>
        <w:rPr>
          <w:rFonts w:ascii="Tahoma" w:hAnsi="Tahoma"/>
          <w:color w:val="231F20"/>
          <w:spacing w:val="-5"/>
          <w:w w:val="105"/>
          <w:sz w:val="16"/>
        </w:rPr>
        <w:t xml:space="preserve"> </w:t>
      </w:r>
      <w:r>
        <w:rPr>
          <w:rFonts w:ascii="Tahoma" w:hAnsi="Tahoma"/>
          <w:color w:val="231F20"/>
          <w:spacing w:val="-2"/>
          <w:w w:val="105"/>
          <w:sz w:val="16"/>
        </w:rPr>
        <w:t>RM:</w:t>
      </w:r>
      <w:r>
        <w:rPr>
          <w:rFonts w:ascii="Tahoma" w:hAnsi="Tahoma"/>
          <w:color w:val="231F20"/>
          <w:spacing w:val="-5"/>
          <w:w w:val="105"/>
          <w:sz w:val="16"/>
        </w:rPr>
        <w:t xml:space="preserve"> </w:t>
      </w:r>
      <w:r>
        <w:rPr>
          <w:rFonts w:ascii="Tahoma" w:hAnsi="Tahoma"/>
          <w:color w:val="231F20"/>
          <w:spacing w:val="-2"/>
          <w:w w:val="105"/>
          <w:sz w:val="16"/>
        </w:rPr>
        <w:t>resonancia</w:t>
      </w:r>
      <w:r>
        <w:rPr>
          <w:rFonts w:ascii="Tahoma" w:hAnsi="Tahoma"/>
          <w:color w:val="231F20"/>
          <w:spacing w:val="-5"/>
          <w:w w:val="105"/>
          <w:sz w:val="16"/>
        </w:rPr>
        <w:t xml:space="preserve"> </w:t>
      </w:r>
      <w:r>
        <w:rPr>
          <w:rFonts w:ascii="Tahoma" w:hAnsi="Tahoma"/>
          <w:color w:val="231F20"/>
          <w:spacing w:val="-2"/>
          <w:w w:val="105"/>
          <w:sz w:val="16"/>
        </w:rPr>
        <w:t>magnética;</w:t>
      </w:r>
      <w:r>
        <w:rPr>
          <w:rFonts w:ascii="Tahoma" w:hAnsi="Tahoma"/>
          <w:color w:val="231F20"/>
          <w:spacing w:val="-10"/>
          <w:w w:val="105"/>
          <w:sz w:val="16"/>
        </w:rPr>
        <w:t xml:space="preserve"> </w:t>
      </w:r>
      <w:r>
        <w:rPr>
          <w:rFonts w:ascii="Tahoma" w:hAnsi="Tahoma"/>
          <w:color w:val="231F20"/>
          <w:spacing w:val="-2"/>
          <w:w w:val="105"/>
          <w:sz w:val="16"/>
        </w:rPr>
        <w:t>TC:</w:t>
      </w:r>
      <w:r>
        <w:rPr>
          <w:rFonts w:ascii="Tahoma" w:hAnsi="Tahoma"/>
          <w:color w:val="231F20"/>
          <w:spacing w:val="-5"/>
          <w:w w:val="105"/>
          <w:sz w:val="16"/>
        </w:rPr>
        <w:t xml:space="preserve"> </w:t>
      </w:r>
      <w:r>
        <w:rPr>
          <w:rFonts w:ascii="Tahoma" w:hAnsi="Tahoma"/>
          <w:color w:val="231F20"/>
          <w:spacing w:val="-2"/>
          <w:w w:val="105"/>
          <w:sz w:val="16"/>
        </w:rPr>
        <w:t>to</w:t>
      </w:r>
      <w:r>
        <w:rPr>
          <w:rFonts w:ascii="Arial" w:hAnsi="Arial"/>
          <w:color w:val="231F20"/>
          <w:spacing w:val="-2"/>
          <w:w w:val="105"/>
          <w:sz w:val="16"/>
        </w:rPr>
        <w:t xml:space="preserve">- </w:t>
      </w:r>
      <w:r>
        <w:rPr>
          <w:rFonts w:ascii="Tahoma" w:hAnsi="Tahoma"/>
          <w:color w:val="231F20"/>
          <w:spacing w:val="-2"/>
          <w:w w:val="105"/>
          <w:sz w:val="16"/>
        </w:rPr>
        <w:t>mografía</w:t>
      </w:r>
      <w:r>
        <w:rPr>
          <w:rFonts w:ascii="Tahoma" w:hAnsi="Tahoma"/>
          <w:color w:val="231F20"/>
          <w:spacing w:val="-12"/>
          <w:w w:val="105"/>
          <w:sz w:val="16"/>
        </w:rPr>
        <w:t xml:space="preserve"> </w:t>
      </w:r>
      <w:r>
        <w:rPr>
          <w:rFonts w:ascii="Tahoma" w:hAnsi="Tahoma"/>
          <w:color w:val="231F20"/>
          <w:spacing w:val="-2"/>
          <w:w w:val="105"/>
          <w:sz w:val="16"/>
        </w:rPr>
        <w:t>computada;</w:t>
      </w:r>
      <w:r>
        <w:rPr>
          <w:rFonts w:ascii="Tahoma" w:hAnsi="Tahoma"/>
          <w:color w:val="231F20"/>
          <w:spacing w:val="-11"/>
          <w:w w:val="105"/>
          <w:sz w:val="16"/>
        </w:rPr>
        <w:t xml:space="preserve"> </w:t>
      </w:r>
      <w:r>
        <w:rPr>
          <w:rFonts w:ascii="Tahoma" w:hAnsi="Tahoma"/>
          <w:color w:val="231F20"/>
          <w:spacing w:val="-2"/>
          <w:w w:val="105"/>
          <w:sz w:val="16"/>
        </w:rPr>
        <w:t>VDRL:</w:t>
      </w:r>
      <w:r>
        <w:rPr>
          <w:rFonts w:ascii="Tahoma" w:hAnsi="Tahoma"/>
          <w:color w:val="231F20"/>
          <w:spacing w:val="-10"/>
          <w:w w:val="105"/>
          <w:sz w:val="16"/>
        </w:rPr>
        <w:t xml:space="preserve"> </w:t>
      </w:r>
      <w:r>
        <w:rPr>
          <w:rFonts w:ascii="Tahoma" w:hAnsi="Tahoma"/>
          <w:color w:val="231F20"/>
          <w:spacing w:val="-2"/>
          <w:w w:val="105"/>
          <w:sz w:val="16"/>
        </w:rPr>
        <w:t>pruebas</w:t>
      </w:r>
      <w:r>
        <w:rPr>
          <w:rFonts w:ascii="Tahoma" w:hAnsi="Tahoma"/>
          <w:color w:val="231F20"/>
          <w:spacing w:val="-10"/>
          <w:w w:val="105"/>
          <w:sz w:val="16"/>
        </w:rPr>
        <w:t xml:space="preserve"> </w:t>
      </w:r>
      <w:r>
        <w:rPr>
          <w:rFonts w:ascii="Tahoma" w:hAnsi="Tahoma"/>
          <w:color w:val="231F20"/>
          <w:spacing w:val="-2"/>
          <w:w w:val="105"/>
          <w:sz w:val="16"/>
        </w:rPr>
        <w:t>del</w:t>
      </w:r>
      <w:r>
        <w:rPr>
          <w:rFonts w:ascii="Tahoma" w:hAnsi="Tahoma"/>
          <w:color w:val="231F20"/>
          <w:spacing w:val="-10"/>
          <w:w w:val="105"/>
          <w:sz w:val="16"/>
        </w:rPr>
        <w:t xml:space="preserve"> </w:t>
      </w:r>
      <w:r>
        <w:rPr>
          <w:rFonts w:ascii="Tahoma" w:hAnsi="Tahoma"/>
          <w:color w:val="231F20"/>
          <w:spacing w:val="-2"/>
          <w:w w:val="105"/>
          <w:sz w:val="16"/>
        </w:rPr>
        <w:t>laboratorio</w:t>
      </w:r>
      <w:r>
        <w:rPr>
          <w:rFonts w:ascii="Tahoma" w:hAnsi="Tahoma"/>
          <w:color w:val="231F20"/>
          <w:spacing w:val="-10"/>
          <w:w w:val="105"/>
          <w:sz w:val="16"/>
        </w:rPr>
        <w:t xml:space="preserve"> </w:t>
      </w:r>
      <w:r>
        <w:rPr>
          <w:rFonts w:ascii="Tahoma" w:hAnsi="Tahoma"/>
          <w:color w:val="231F20"/>
          <w:spacing w:val="-2"/>
          <w:w w:val="105"/>
          <w:sz w:val="16"/>
        </w:rPr>
        <w:t>de</w:t>
      </w:r>
      <w:r>
        <w:rPr>
          <w:rFonts w:ascii="Tahoma" w:hAnsi="Tahoma"/>
          <w:color w:val="231F20"/>
          <w:spacing w:val="-10"/>
          <w:w w:val="105"/>
          <w:sz w:val="16"/>
        </w:rPr>
        <w:t xml:space="preserve"> </w:t>
      </w:r>
      <w:r>
        <w:rPr>
          <w:rFonts w:ascii="Tahoma" w:hAnsi="Tahoma"/>
          <w:color w:val="231F20"/>
          <w:spacing w:val="-2"/>
          <w:w w:val="105"/>
          <w:sz w:val="16"/>
        </w:rPr>
        <w:t>investigación</w:t>
      </w:r>
      <w:r>
        <w:rPr>
          <w:rFonts w:ascii="Tahoma" w:hAnsi="Tahoma"/>
          <w:color w:val="231F20"/>
          <w:spacing w:val="-10"/>
          <w:w w:val="105"/>
          <w:sz w:val="16"/>
        </w:rPr>
        <w:t xml:space="preserve"> </w:t>
      </w:r>
      <w:r>
        <w:rPr>
          <w:rFonts w:ascii="Tahoma" w:hAnsi="Tahoma"/>
          <w:color w:val="231F20"/>
          <w:spacing w:val="-2"/>
          <w:w w:val="105"/>
          <w:sz w:val="16"/>
        </w:rPr>
        <w:t>de</w:t>
      </w:r>
      <w:r>
        <w:rPr>
          <w:rFonts w:ascii="Tahoma" w:hAnsi="Tahoma"/>
          <w:color w:val="231F20"/>
          <w:spacing w:val="-10"/>
          <w:w w:val="105"/>
          <w:sz w:val="16"/>
        </w:rPr>
        <w:t xml:space="preserve"> </w:t>
      </w:r>
      <w:r>
        <w:rPr>
          <w:rFonts w:ascii="Tahoma" w:hAnsi="Tahoma"/>
          <w:color w:val="231F20"/>
          <w:spacing w:val="-2"/>
          <w:w w:val="105"/>
          <w:sz w:val="16"/>
        </w:rPr>
        <w:t>enfermedades venéreas;</w:t>
      </w:r>
      <w:r>
        <w:rPr>
          <w:rFonts w:ascii="Tahoma" w:hAnsi="Tahoma"/>
          <w:color w:val="231F20"/>
          <w:spacing w:val="-13"/>
          <w:w w:val="105"/>
          <w:sz w:val="16"/>
        </w:rPr>
        <w:t xml:space="preserve"> </w:t>
      </w:r>
      <w:r>
        <w:rPr>
          <w:rFonts w:ascii="Tahoma" w:hAnsi="Tahoma"/>
          <w:color w:val="231F20"/>
          <w:spacing w:val="-2"/>
          <w:w w:val="105"/>
          <w:sz w:val="16"/>
        </w:rPr>
        <w:t>VIH:</w:t>
      </w:r>
      <w:r>
        <w:rPr>
          <w:rFonts w:ascii="Tahoma" w:hAnsi="Tahoma"/>
          <w:color w:val="231F20"/>
          <w:spacing w:val="-10"/>
          <w:w w:val="105"/>
          <w:sz w:val="16"/>
        </w:rPr>
        <w:t xml:space="preserve"> </w:t>
      </w:r>
      <w:r>
        <w:rPr>
          <w:rFonts w:ascii="Tahoma" w:hAnsi="Tahoma"/>
          <w:color w:val="231F20"/>
          <w:spacing w:val="-2"/>
          <w:w w:val="105"/>
          <w:sz w:val="16"/>
        </w:rPr>
        <w:t>virus</w:t>
      </w:r>
      <w:r>
        <w:rPr>
          <w:rFonts w:ascii="Tahoma" w:hAnsi="Tahoma"/>
          <w:color w:val="231F20"/>
          <w:spacing w:val="-10"/>
          <w:w w:val="105"/>
          <w:sz w:val="16"/>
        </w:rPr>
        <w:t xml:space="preserve"> </w:t>
      </w:r>
      <w:r>
        <w:rPr>
          <w:rFonts w:ascii="Tahoma" w:hAnsi="Tahoma"/>
          <w:color w:val="231F20"/>
          <w:spacing w:val="-2"/>
          <w:w w:val="105"/>
          <w:sz w:val="16"/>
        </w:rPr>
        <w:t>de</w:t>
      </w:r>
      <w:r>
        <w:rPr>
          <w:rFonts w:ascii="Tahoma" w:hAnsi="Tahoma"/>
          <w:color w:val="231F20"/>
          <w:spacing w:val="-10"/>
          <w:w w:val="105"/>
          <w:sz w:val="16"/>
        </w:rPr>
        <w:t xml:space="preserve"> </w:t>
      </w:r>
      <w:r>
        <w:rPr>
          <w:rFonts w:ascii="Tahoma" w:hAnsi="Tahoma"/>
          <w:color w:val="231F20"/>
          <w:spacing w:val="-2"/>
          <w:w w:val="105"/>
          <w:sz w:val="16"/>
        </w:rPr>
        <w:t>inmunodeficiencia</w:t>
      </w:r>
      <w:r>
        <w:rPr>
          <w:rFonts w:ascii="Tahoma" w:hAnsi="Tahoma"/>
          <w:color w:val="231F20"/>
          <w:spacing w:val="-10"/>
          <w:w w:val="105"/>
          <w:sz w:val="16"/>
        </w:rPr>
        <w:t xml:space="preserve"> </w:t>
      </w:r>
      <w:r>
        <w:rPr>
          <w:rFonts w:ascii="Tahoma" w:hAnsi="Tahoma"/>
          <w:color w:val="231F20"/>
          <w:spacing w:val="-2"/>
          <w:w w:val="105"/>
          <w:sz w:val="16"/>
        </w:rPr>
        <w:t>humana;</w:t>
      </w:r>
      <w:r>
        <w:rPr>
          <w:rFonts w:ascii="Tahoma" w:hAnsi="Tahoma"/>
          <w:color w:val="231F20"/>
          <w:spacing w:val="-13"/>
          <w:w w:val="105"/>
          <w:sz w:val="16"/>
        </w:rPr>
        <w:t xml:space="preserve"> </w:t>
      </w:r>
      <w:r>
        <w:rPr>
          <w:rFonts w:ascii="Tahoma" w:hAnsi="Tahoma"/>
          <w:color w:val="231F20"/>
          <w:spacing w:val="-2"/>
          <w:w w:val="105"/>
          <w:sz w:val="16"/>
        </w:rPr>
        <w:t>VVZ:</w:t>
      </w:r>
      <w:r>
        <w:rPr>
          <w:rFonts w:ascii="Tahoma" w:hAnsi="Tahoma"/>
          <w:color w:val="231F20"/>
          <w:spacing w:val="-10"/>
          <w:w w:val="105"/>
          <w:sz w:val="16"/>
        </w:rPr>
        <w:t xml:space="preserve"> </w:t>
      </w:r>
      <w:r>
        <w:rPr>
          <w:rFonts w:ascii="Tahoma" w:hAnsi="Tahoma"/>
          <w:color w:val="231F20"/>
          <w:spacing w:val="-2"/>
          <w:w w:val="105"/>
          <w:sz w:val="16"/>
        </w:rPr>
        <w:t>virus</w:t>
      </w:r>
      <w:r>
        <w:rPr>
          <w:rFonts w:ascii="Tahoma" w:hAnsi="Tahoma"/>
          <w:color w:val="231F20"/>
          <w:spacing w:val="-10"/>
          <w:w w:val="105"/>
          <w:sz w:val="16"/>
        </w:rPr>
        <w:t xml:space="preserve"> </w:t>
      </w:r>
      <w:r>
        <w:rPr>
          <w:rFonts w:ascii="Tahoma" w:hAnsi="Tahoma"/>
          <w:color w:val="231F20"/>
          <w:spacing w:val="-2"/>
          <w:w w:val="105"/>
          <w:sz w:val="16"/>
        </w:rPr>
        <w:t>varicela-zoster.</w:t>
      </w:r>
    </w:p>
    <w:p w14:paraId="365937FB" w14:textId="77777777" w:rsidR="00D73ACD" w:rsidRDefault="00D73ACD">
      <w:pPr>
        <w:jc w:val="both"/>
        <w:rPr>
          <w:rFonts w:ascii="Tahoma" w:hAnsi="Tahoma"/>
          <w:sz w:val="16"/>
        </w:rPr>
        <w:sectPr w:rsidR="00D73ACD" w:rsidSect="00D73ACD">
          <w:pgSz w:w="8230" w:h="12190"/>
          <w:pgMar w:top="880" w:right="720" w:bottom="560" w:left="740" w:header="274" w:footer="370" w:gutter="0"/>
          <w:cols w:space="708"/>
        </w:sectPr>
      </w:pPr>
    </w:p>
    <w:p w14:paraId="17C55EC5" w14:textId="77777777" w:rsidR="00D73ACD" w:rsidRDefault="00D73ACD">
      <w:pPr>
        <w:pStyle w:val="BodyText"/>
        <w:spacing w:before="5"/>
        <w:rPr>
          <w:rFonts w:ascii="Tahoma"/>
          <w:sz w:val="21"/>
        </w:rPr>
      </w:pPr>
    </w:p>
    <w:p w14:paraId="09D16318" w14:textId="77777777" w:rsidR="00D73ACD" w:rsidRDefault="00D73ACD">
      <w:pPr>
        <w:pStyle w:val="Heading2"/>
        <w:spacing w:before="115"/>
        <w:ind w:left="110"/>
        <w:rPr>
          <w:rFonts w:ascii="Arial"/>
        </w:rPr>
      </w:pPr>
      <w:r>
        <w:rPr>
          <w:rFonts w:ascii="Arial"/>
          <w:color w:val="00464F"/>
          <w:spacing w:val="-2"/>
        </w:rPr>
        <w:t>Referencias</w:t>
      </w:r>
    </w:p>
    <w:p w14:paraId="40D333AF" w14:textId="77777777" w:rsidR="00D73ACD" w:rsidRDefault="00D73ACD" w:rsidP="00D73ACD">
      <w:pPr>
        <w:pStyle w:val="ListParagraph"/>
        <w:widowControl w:val="0"/>
        <w:numPr>
          <w:ilvl w:val="0"/>
          <w:numId w:val="57"/>
        </w:numPr>
        <w:tabs>
          <w:tab w:val="left" w:pos="414"/>
        </w:tabs>
        <w:autoSpaceDE w:val="0"/>
        <w:autoSpaceDN w:val="0"/>
        <w:spacing w:before="280" w:after="0" w:line="249" w:lineRule="auto"/>
        <w:ind w:right="412"/>
        <w:contextualSpacing w:val="0"/>
        <w:jc w:val="left"/>
        <w:rPr>
          <w:sz w:val="18"/>
        </w:rPr>
      </w:pPr>
      <w:r>
        <w:rPr>
          <w:color w:val="231F20"/>
          <w:sz w:val="18"/>
        </w:rPr>
        <w:t>Brouwer MC, Wijdicks EF, van de Beek D. What’s new in bacterial meningitis. Intensive Care Med. 2016;42(3):415-7.</w:t>
      </w:r>
    </w:p>
    <w:p w14:paraId="0172A19C" w14:textId="77777777" w:rsidR="00D73ACD" w:rsidRDefault="00D73ACD" w:rsidP="00D73ACD">
      <w:pPr>
        <w:pStyle w:val="ListParagraph"/>
        <w:widowControl w:val="0"/>
        <w:numPr>
          <w:ilvl w:val="0"/>
          <w:numId w:val="57"/>
        </w:numPr>
        <w:tabs>
          <w:tab w:val="left" w:pos="414"/>
        </w:tabs>
        <w:autoSpaceDE w:val="0"/>
        <w:autoSpaceDN w:val="0"/>
        <w:spacing w:before="30" w:after="0" w:line="249" w:lineRule="auto"/>
        <w:ind w:right="411"/>
        <w:contextualSpacing w:val="0"/>
        <w:jc w:val="left"/>
        <w:rPr>
          <w:sz w:val="18"/>
        </w:rPr>
      </w:pPr>
      <w:r>
        <w:rPr>
          <w:color w:val="231F20"/>
          <w:sz w:val="18"/>
        </w:rPr>
        <w:t>Polage</w:t>
      </w:r>
      <w:r>
        <w:rPr>
          <w:color w:val="231F20"/>
          <w:spacing w:val="-12"/>
          <w:sz w:val="18"/>
        </w:rPr>
        <w:t xml:space="preserve"> </w:t>
      </w:r>
      <w:r>
        <w:rPr>
          <w:color w:val="231F20"/>
          <w:sz w:val="18"/>
        </w:rPr>
        <w:t>CR,</w:t>
      </w:r>
      <w:r>
        <w:rPr>
          <w:color w:val="231F20"/>
          <w:spacing w:val="-11"/>
          <w:sz w:val="18"/>
        </w:rPr>
        <w:t xml:space="preserve"> </w:t>
      </w:r>
      <w:r>
        <w:rPr>
          <w:color w:val="231F20"/>
          <w:sz w:val="18"/>
        </w:rPr>
        <w:t>Cohen</w:t>
      </w:r>
      <w:r>
        <w:rPr>
          <w:color w:val="231F20"/>
          <w:spacing w:val="-11"/>
          <w:sz w:val="18"/>
        </w:rPr>
        <w:t xml:space="preserve"> </w:t>
      </w:r>
      <w:r>
        <w:rPr>
          <w:color w:val="231F20"/>
          <w:sz w:val="18"/>
        </w:rPr>
        <w:t>SH.</w:t>
      </w:r>
      <w:r>
        <w:rPr>
          <w:color w:val="231F20"/>
          <w:spacing w:val="-11"/>
          <w:sz w:val="18"/>
        </w:rPr>
        <w:t xml:space="preserve"> </w:t>
      </w:r>
      <w:r>
        <w:rPr>
          <w:color w:val="231F20"/>
          <w:sz w:val="18"/>
        </w:rPr>
        <w:t>State-of-the-art</w:t>
      </w:r>
      <w:r>
        <w:rPr>
          <w:color w:val="231F20"/>
          <w:spacing w:val="-12"/>
          <w:sz w:val="18"/>
        </w:rPr>
        <w:t xml:space="preserve"> </w:t>
      </w:r>
      <w:r>
        <w:rPr>
          <w:color w:val="231F20"/>
          <w:sz w:val="18"/>
        </w:rPr>
        <w:t>microbiologic</w:t>
      </w:r>
      <w:r>
        <w:rPr>
          <w:color w:val="231F20"/>
          <w:spacing w:val="-11"/>
          <w:sz w:val="18"/>
        </w:rPr>
        <w:t xml:space="preserve"> </w:t>
      </w:r>
      <w:r>
        <w:rPr>
          <w:color w:val="231F20"/>
          <w:sz w:val="18"/>
        </w:rPr>
        <w:t>testing</w:t>
      </w:r>
      <w:r>
        <w:rPr>
          <w:color w:val="231F20"/>
          <w:spacing w:val="-11"/>
          <w:sz w:val="18"/>
        </w:rPr>
        <w:t xml:space="preserve"> </w:t>
      </w:r>
      <w:r>
        <w:rPr>
          <w:color w:val="231F20"/>
          <w:sz w:val="18"/>
        </w:rPr>
        <w:t>for</w:t>
      </w:r>
      <w:r>
        <w:rPr>
          <w:color w:val="231F20"/>
          <w:spacing w:val="-11"/>
          <w:sz w:val="18"/>
        </w:rPr>
        <w:t xml:space="preserve"> </w:t>
      </w:r>
      <w:r>
        <w:rPr>
          <w:color w:val="231F20"/>
          <w:sz w:val="18"/>
        </w:rPr>
        <w:t>community-acqui- red meningitis and encephalitis. J Clin Microbiol. 2016;54(5):1197-202.</w:t>
      </w:r>
    </w:p>
    <w:p w14:paraId="25AE99C4" w14:textId="77777777" w:rsidR="00D73ACD" w:rsidRDefault="00D73ACD" w:rsidP="00D73ACD">
      <w:pPr>
        <w:pStyle w:val="ListParagraph"/>
        <w:widowControl w:val="0"/>
        <w:numPr>
          <w:ilvl w:val="0"/>
          <w:numId w:val="57"/>
        </w:numPr>
        <w:tabs>
          <w:tab w:val="left" w:pos="414"/>
        </w:tabs>
        <w:autoSpaceDE w:val="0"/>
        <w:autoSpaceDN w:val="0"/>
        <w:spacing w:before="30" w:after="0" w:line="240" w:lineRule="auto"/>
        <w:contextualSpacing w:val="0"/>
        <w:jc w:val="left"/>
        <w:rPr>
          <w:sz w:val="18"/>
        </w:rPr>
      </w:pPr>
      <w:r>
        <w:rPr>
          <w:color w:val="231F20"/>
          <w:w w:val="95"/>
          <w:sz w:val="18"/>
        </w:rPr>
        <w:t>Levin</w:t>
      </w:r>
      <w:r>
        <w:rPr>
          <w:color w:val="231F20"/>
          <w:spacing w:val="-7"/>
          <w:w w:val="95"/>
          <w:sz w:val="18"/>
        </w:rPr>
        <w:t xml:space="preserve"> </w:t>
      </w:r>
      <w:r>
        <w:rPr>
          <w:color w:val="231F20"/>
          <w:w w:val="95"/>
          <w:sz w:val="18"/>
        </w:rPr>
        <w:t>SN,</w:t>
      </w:r>
      <w:r>
        <w:rPr>
          <w:color w:val="231F20"/>
          <w:spacing w:val="-7"/>
          <w:w w:val="95"/>
          <w:sz w:val="18"/>
        </w:rPr>
        <w:t xml:space="preserve"> </w:t>
      </w:r>
      <w:r>
        <w:rPr>
          <w:color w:val="231F20"/>
          <w:w w:val="95"/>
          <w:sz w:val="18"/>
        </w:rPr>
        <w:t>Lyons</w:t>
      </w:r>
      <w:r>
        <w:rPr>
          <w:color w:val="231F20"/>
          <w:spacing w:val="-6"/>
          <w:w w:val="95"/>
          <w:sz w:val="18"/>
        </w:rPr>
        <w:t xml:space="preserve"> </w:t>
      </w:r>
      <w:r>
        <w:rPr>
          <w:color w:val="231F20"/>
          <w:w w:val="95"/>
          <w:sz w:val="18"/>
        </w:rPr>
        <w:t>JL.</w:t>
      </w:r>
      <w:r>
        <w:rPr>
          <w:color w:val="231F20"/>
          <w:spacing w:val="-7"/>
          <w:w w:val="95"/>
          <w:sz w:val="18"/>
        </w:rPr>
        <w:t xml:space="preserve"> </w:t>
      </w:r>
      <w:r>
        <w:rPr>
          <w:color w:val="231F20"/>
          <w:w w:val="95"/>
          <w:sz w:val="18"/>
        </w:rPr>
        <w:t>Infections</w:t>
      </w:r>
      <w:r>
        <w:rPr>
          <w:color w:val="231F20"/>
          <w:spacing w:val="-6"/>
          <w:w w:val="95"/>
          <w:sz w:val="18"/>
        </w:rPr>
        <w:t xml:space="preserve"> </w:t>
      </w:r>
      <w:r>
        <w:rPr>
          <w:color w:val="231F20"/>
          <w:w w:val="95"/>
          <w:sz w:val="18"/>
        </w:rPr>
        <w:t>of</w:t>
      </w:r>
      <w:r>
        <w:rPr>
          <w:color w:val="231F20"/>
          <w:spacing w:val="16"/>
          <w:sz w:val="18"/>
        </w:rPr>
        <w:t xml:space="preserve"> </w:t>
      </w:r>
      <w:r>
        <w:rPr>
          <w:color w:val="231F20"/>
          <w:w w:val="95"/>
          <w:sz w:val="18"/>
        </w:rPr>
        <w:t>the</w:t>
      </w:r>
      <w:r>
        <w:rPr>
          <w:color w:val="231F20"/>
          <w:spacing w:val="-6"/>
          <w:w w:val="95"/>
          <w:sz w:val="18"/>
        </w:rPr>
        <w:t xml:space="preserve"> </w:t>
      </w:r>
      <w:r>
        <w:rPr>
          <w:color w:val="231F20"/>
          <w:w w:val="95"/>
          <w:sz w:val="18"/>
        </w:rPr>
        <w:t>nervous</w:t>
      </w:r>
      <w:r>
        <w:rPr>
          <w:color w:val="231F20"/>
          <w:spacing w:val="-7"/>
          <w:w w:val="95"/>
          <w:sz w:val="18"/>
        </w:rPr>
        <w:t xml:space="preserve"> </w:t>
      </w:r>
      <w:r>
        <w:rPr>
          <w:color w:val="231F20"/>
          <w:w w:val="95"/>
          <w:sz w:val="18"/>
        </w:rPr>
        <w:t>system.</w:t>
      </w:r>
      <w:r>
        <w:rPr>
          <w:color w:val="231F20"/>
          <w:spacing w:val="-6"/>
          <w:w w:val="95"/>
          <w:sz w:val="18"/>
        </w:rPr>
        <w:t xml:space="preserve"> </w:t>
      </w:r>
      <w:r>
        <w:rPr>
          <w:color w:val="231F20"/>
          <w:w w:val="95"/>
          <w:sz w:val="18"/>
        </w:rPr>
        <w:t>Am</w:t>
      </w:r>
      <w:r>
        <w:rPr>
          <w:color w:val="231F20"/>
          <w:spacing w:val="-7"/>
          <w:w w:val="95"/>
          <w:sz w:val="18"/>
        </w:rPr>
        <w:t xml:space="preserve"> </w:t>
      </w:r>
      <w:r>
        <w:rPr>
          <w:color w:val="231F20"/>
          <w:w w:val="95"/>
          <w:sz w:val="18"/>
        </w:rPr>
        <w:t>J</w:t>
      </w:r>
      <w:r>
        <w:rPr>
          <w:color w:val="231F20"/>
          <w:spacing w:val="-6"/>
          <w:w w:val="95"/>
          <w:sz w:val="18"/>
        </w:rPr>
        <w:t xml:space="preserve"> </w:t>
      </w:r>
      <w:r>
        <w:rPr>
          <w:color w:val="231F20"/>
          <w:w w:val="95"/>
          <w:sz w:val="18"/>
        </w:rPr>
        <w:t>Med.</w:t>
      </w:r>
      <w:r>
        <w:rPr>
          <w:color w:val="231F20"/>
          <w:spacing w:val="-7"/>
          <w:w w:val="95"/>
          <w:sz w:val="18"/>
        </w:rPr>
        <w:t xml:space="preserve"> </w:t>
      </w:r>
      <w:r>
        <w:rPr>
          <w:color w:val="231F20"/>
          <w:w w:val="95"/>
          <w:sz w:val="18"/>
        </w:rPr>
        <w:t>2018;131(1):25-</w:t>
      </w:r>
      <w:r>
        <w:rPr>
          <w:color w:val="231F20"/>
          <w:spacing w:val="-5"/>
          <w:w w:val="95"/>
          <w:sz w:val="18"/>
        </w:rPr>
        <w:t>32.</w:t>
      </w:r>
    </w:p>
    <w:p w14:paraId="364DC19B" w14:textId="77777777" w:rsidR="00D73ACD" w:rsidRDefault="00D73ACD" w:rsidP="00D73ACD">
      <w:pPr>
        <w:pStyle w:val="ListParagraph"/>
        <w:widowControl w:val="0"/>
        <w:numPr>
          <w:ilvl w:val="0"/>
          <w:numId w:val="57"/>
        </w:numPr>
        <w:tabs>
          <w:tab w:val="left" w:pos="414"/>
        </w:tabs>
        <w:autoSpaceDE w:val="0"/>
        <w:autoSpaceDN w:val="0"/>
        <w:spacing w:before="37" w:after="0" w:line="240" w:lineRule="auto"/>
        <w:contextualSpacing w:val="0"/>
        <w:jc w:val="left"/>
        <w:rPr>
          <w:sz w:val="18"/>
        </w:rPr>
      </w:pPr>
      <w:r>
        <w:rPr>
          <w:color w:val="231F20"/>
          <w:w w:val="95"/>
          <w:sz w:val="18"/>
        </w:rPr>
        <w:t>van</w:t>
      </w:r>
      <w:r>
        <w:rPr>
          <w:color w:val="231F20"/>
          <w:spacing w:val="-2"/>
          <w:sz w:val="18"/>
        </w:rPr>
        <w:t xml:space="preserve"> </w:t>
      </w:r>
      <w:r>
        <w:rPr>
          <w:color w:val="231F20"/>
          <w:w w:val="95"/>
          <w:sz w:val="18"/>
        </w:rPr>
        <w:t>de</w:t>
      </w:r>
      <w:r>
        <w:rPr>
          <w:color w:val="231F20"/>
          <w:spacing w:val="-1"/>
          <w:sz w:val="18"/>
        </w:rPr>
        <w:t xml:space="preserve"> </w:t>
      </w:r>
      <w:r>
        <w:rPr>
          <w:color w:val="231F20"/>
          <w:w w:val="95"/>
          <w:sz w:val="18"/>
        </w:rPr>
        <w:t>Beek</w:t>
      </w:r>
      <w:r>
        <w:rPr>
          <w:color w:val="231F20"/>
          <w:spacing w:val="-1"/>
          <w:sz w:val="18"/>
        </w:rPr>
        <w:t xml:space="preserve"> </w:t>
      </w:r>
      <w:r>
        <w:rPr>
          <w:color w:val="231F20"/>
          <w:w w:val="95"/>
          <w:sz w:val="18"/>
        </w:rPr>
        <w:t>D,</w:t>
      </w:r>
      <w:r>
        <w:rPr>
          <w:color w:val="231F20"/>
          <w:spacing w:val="-2"/>
          <w:sz w:val="18"/>
        </w:rPr>
        <w:t xml:space="preserve"> </w:t>
      </w:r>
      <w:r>
        <w:rPr>
          <w:color w:val="231F20"/>
          <w:w w:val="95"/>
          <w:sz w:val="18"/>
        </w:rPr>
        <w:t>de</w:t>
      </w:r>
      <w:r>
        <w:rPr>
          <w:color w:val="231F20"/>
          <w:spacing w:val="-1"/>
          <w:sz w:val="18"/>
        </w:rPr>
        <w:t xml:space="preserve"> </w:t>
      </w:r>
      <w:r>
        <w:rPr>
          <w:color w:val="231F20"/>
          <w:w w:val="95"/>
          <w:sz w:val="18"/>
        </w:rPr>
        <w:t>Gans</w:t>
      </w:r>
      <w:r>
        <w:rPr>
          <w:color w:val="231F20"/>
          <w:spacing w:val="-1"/>
          <w:sz w:val="18"/>
        </w:rPr>
        <w:t xml:space="preserve"> </w:t>
      </w:r>
      <w:r>
        <w:rPr>
          <w:color w:val="231F20"/>
          <w:w w:val="95"/>
          <w:sz w:val="18"/>
        </w:rPr>
        <w:t>J,</w:t>
      </w:r>
      <w:r>
        <w:rPr>
          <w:color w:val="231F20"/>
          <w:spacing w:val="-2"/>
          <w:sz w:val="18"/>
        </w:rPr>
        <w:t xml:space="preserve"> </w:t>
      </w:r>
      <w:r>
        <w:rPr>
          <w:color w:val="231F20"/>
          <w:w w:val="95"/>
          <w:sz w:val="18"/>
        </w:rPr>
        <w:t>Spanjaard</w:t>
      </w:r>
      <w:r>
        <w:rPr>
          <w:color w:val="231F20"/>
          <w:spacing w:val="-1"/>
          <w:sz w:val="18"/>
        </w:rPr>
        <w:t xml:space="preserve"> </w:t>
      </w:r>
      <w:r>
        <w:rPr>
          <w:color w:val="231F20"/>
          <w:w w:val="95"/>
          <w:sz w:val="18"/>
        </w:rPr>
        <w:t>L,</w:t>
      </w:r>
      <w:r>
        <w:rPr>
          <w:color w:val="231F20"/>
          <w:spacing w:val="-2"/>
          <w:sz w:val="18"/>
        </w:rPr>
        <w:t xml:space="preserve"> </w:t>
      </w:r>
      <w:r>
        <w:rPr>
          <w:rFonts w:ascii="Georgia"/>
          <w:i/>
          <w:color w:val="231F20"/>
          <w:w w:val="95"/>
          <w:sz w:val="18"/>
        </w:rPr>
        <w:t>et</w:t>
      </w:r>
      <w:r>
        <w:rPr>
          <w:rFonts w:ascii="Georgia"/>
          <w:i/>
          <w:color w:val="231F20"/>
          <w:sz w:val="18"/>
        </w:rPr>
        <w:t xml:space="preserve"> </w:t>
      </w:r>
      <w:r>
        <w:rPr>
          <w:rFonts w:ascii="Georgia"/>
          <w:i/>
          <w:color w:val="231F20"/>
          <w:w w:val="95"/>
          <w:sz w:val="18"/>
        </w:rPr>
        <w:t>al</w:t>
      </w:r>
      <w:r>
        <w:rPr>
          <w:color w:val="231F20"/>
          <w:w w:val="95"/>
          <w:sz w:val="18"/>
        </w:rPr>
        <w:t>.</w:t>
      </w:r>
      <w:r>
        <w:rPr>
          <w:color w:val="231F20"/>
          <w:spacing w:val="-1"/>
          <w:sz w:val="18"/>
        </w:rPr>
        <w:t xml:space="preserve"> </w:t>
      </w:r>
      <w:r>
        <w:rPr>
          <w:color w:val="231F20"/>
          <w:w w:val="95"/>
          <w:sz w:val="18"/>
        </w:rPr>
        <w:t>Clinical</w:t>
      </w:r>
      <w:r>
        <w:rPr>
          <w:color w:val="231F20"/>
          <w:spacing w:val="-1"/>
          <w:sz w:val="18"/>
        </w:rPr>
        <w:t xml:space="preserve"> </w:t>
      </w:r>
      <w:r>
        <w:rPr>
          <w:color w:val="231F20"/>
          <w:w w:val="95"/>
          <w:sz w:val="18"/>
        </w:rPr>
        <w:t>features</w:t>
      </w:r>
      <w:r>
        <w:rPr>
          <w:color w:val="231F20"/>
          <w:spacing w:val="-2"/>
          <w:sz w:val="18"/>
        </w:rPr>
        <w:t xml:space="preserve"> </w:t>
      </w:r>
      <w:r>
        <w:rPr>
          <w:color w:val="231F20"/>
          <w:w w:val="95"/>
          <w:sz w:val="18"/>
        </w:rPr>
        <w:t>and</w:t>
      </w:r>
      <w:r>
        <w:rPr>
          <w:color w:val="231F20"/>
          <w:spacing w:val="-1"/>
          <w:sz w:val="18"/>
        </w:rPr>
        <w:t xml:space="preserve"> </w:t>
      </w:r>
      <w:r>
        <w:rPr>
          <w:color w:val="231F20"/>
          <w:w w:val="95"/>
          <w:sz w:val="18"/>
        </w:rPr>
        <w:t>prognostic</w:t>
      </w:r>
      <w:r>
        <w:rPr>
          <w:color w:val="231F20"/>
          <w:spacing w:val="-1"/>
          <w:sz w:val="18"/>
        </w:rPr>
        <w:t xml:space="preserve"> </w:t>
      </w:r>
      <w:r>
        <w:rPr>
          <w:color w:val="231F20"/>
          <w:spacing w:val="-2"/>
          <w:w w:val="95"/>
          <w:sz w:val="18"/>
        </w:rPr>
        <w:t>factors</w:t>
      </w:r>
    </w:p>
    <w:p w14:paraId="60092EA3" w14:textId="77777777" w:rsidR="00D73ACD" w:rsidRDefault="00D73ACD">
      <w:pPr>
        <w:spacing w:before="9"/>
        <w:ind w:left="413"/>
        <w:rPr>
          <w:sz w:val="18"/>
        </w:rPr>
      </w:pPr>
      <w:r>
        <w:rPr>
          <w:color w:val="231F20"/>
          <w:sz w:val="18"/>
        </w:rPr>
        <w:t>in</w:t>
      </w:r>
      <w:r>
        <w:rPr>
          <w:color w:val="231F20"/>
          <w:spacing w:val="-13"/>
          <w:sz w:val="18"/>
        </w:rPr>
        <w:t xml:space="preserve"> </w:t>
      </w:r>
      <w:r>
        <w:rPr>
          <w:color w:val="231F20"/>
          <w:sz w:val="18"/>
        </w:rPr>
        <w:t>adults</w:t>
      </w:r>
      <w:r>
        <w:rPr>
          <w:color w:val="231F20"/>
          <w:spacing w:val="-10"/>
          <w:sz w:val="18"/>
        </w:rPr>
        <w:t xml:space="preserve"> </w:t>
      </w:r>
      <w:r>
        <w:rPr>
          <w:color w:val="231F20"/>
          <w:sz w:val="18"/>
        </w:rPr>
        <w:t>with</w:t>
      </w:r>
      <w:r>
        <w:rPr>
          <w:color w:val="231F20"/>
          <w:spacing w:val="-10"/>
          <w:sz w:val="18"/>
        </w:rPr>
        <w:t xml:space="preserve"> </w:t>
      </w:r>
      <w:r>
        <w:rPr>
          <w:color w:val="231F20"/>
          <w:sz w:val="18"/>
        </w:rPr>
        <w:t>bacterial</w:t>
      </w:r>
      <w:r>
        <w:rPr>
          <w:color w:val="231F20"/>
          <w:spacing w:val="-10"/>
          <w:sz w:val="18"/>
        </w:rPr>
        <w:t xml:space="preserve"> </w:t>
      </w:r>
      <w:r>
        <w:rPr>
          <w:color w:val="231F20"/>
          <w:sz w:val="18"/>
        </w:rPr>
        <w:t>meningitis.</w:t>
      </w:r>
      <w:r>
        <w:rPr>
          <w:color w:val="231F20"/>
          <w:spacing w:val="-11"/>
          <w:sz w:val="18"/>
        </w:rPr>
        <w:t xml:space="preserve"> </w:t>
      </w:r>
      <w:r>
        <w:rPr>
          <w:color w:val="231F20"/>
          <w:sz w:val="18"/>
        </w:rPr>
        <w:t>N</w:t>
      </w:r>
      <w:r>
        <w:rPr>
          <w:color w:val="231F20"/>
          <w:spacing w:val="-10"/>
          <w:sz w:val="18"/>
        </w:rPr>
        <w:t xml:space="preserve"> </w:t>
      </w:r>
      <w:r>
        <w:rPr>
          <w:color w:val="231F20"/>
          <w:sz w:val="18"/>
        </w:rPr>
        <w:t>Engl</w:t>
      </w:r>
      <w:r>
        <w:rPr>
          <w:color w:val="231F20"/>
          <w:spacing w:val="-10"/>
          <w:sz w:val="18"/>
        </w:rPr>
        <w:t xml:space="preserve"> </w:t>
      </w:r>
      <w:r>
        <w:rPr>
          <w:color w:val="231F20"/>
          <w:sz w:val="18"/>
        </w:rPr>
        <w:t>J</w:t>
      </w:r>
      <w:r>
        <w:rPr>
          <w:color w:val="231F20"/>
          <w:spacing w:val="-10"/>
          <w:sz w:val="18"/>
        </w:rPr>
        <w:t xml:space="preserve"> </w:t>
      </w:r>
      <w:r>
        <w:rPr>
          <w:color w:val="231F20"/>
          <w:sz w:val="18"/>
        </w:rPr>
        <w:t>Med.</w:t>
      </w:r>
      <w:r>
        <w:rPr>
          <w:color w:val="231F20"/>
          <w:spacing w:val="-10"/>
          <w:sz w:val="18"/>
        </w:rPr>
        <w:t xml:space="preserve"> </w:t>
      </w:r>
      <w:r>
        <w:rPr>
          <w:color w:val="231F20"/>
          <w:sz w:val="18"/>
        </w:rPr>
        <w:t>2004;351(18):1849-</w:t>
      </w:r>
      <w:r>
        <w:rPr>
          <w:color w:val="231F20"/>
          <w:spacing w:val="-5"/>
          <w:sz w:val="18"/>
        </w:rPr>
        <w:t>59.</w:t>
      </w:r>
    </w:p>
    <w:p w14:paraId="5B4F04C5" w14:textId="77777777" w:rsidR="00D73ACD" w:rsidRDefault="00D73ACD" w:rsidP="00D73ACD">
      <w:pPr>
        <w:pStyle w:val="ListParagraph"/>
        <w:widowControl w:val="0"/>
        <w:numPr>
          <w:ilvl w:val="0"/>
          <w:numId w:val="57"/>
        </w:numPr>
        <w:tabs>
          <w:tab w:val="left" w:pos="414"/>
        </w:tabs>
        <w:autoSpaceDE w:val="0"/>
        <w:autoSpaceDN w:val="0"/>
        <w:spacing w:before="37" w:after="0" w:line="240" w:lineRule="auto"/>
        <w:contextualSpacing w:val="0"/>
        <w:jc w:val="both"/>
        <w:rPr>
          <w:sz w:val="18"/>
        </w:rPr>
      </w:pPr>
      <w:r>
        <w:rPr>
          <w:color w:val="231F20"/>
          <w:w w:val="95"/>
          <w:sz w:val="18"/>
        </w:rPr>
        <w:t>Swanson</w:t>
      </w:r>
      <w:r>
        <w:rPr>
          <w:color w:val="231F20"/>
          <w:spacing w:val="12"/>
          <w:sz w:val="18"/>
        </w:rPr>
        <w:t xml:space="preserve"> </w:t>
      </w:r>
      <w:r>
        <w:rPr>
          <w:color w:val="231F20"/>
          <w:w w:val="95"/>
          <w:sz w:val="18"/>
        </w:rPr>
        <w:t>D.</w:t>
      </w:r>
      <w:r>
        <w:rPr>
          <w:color w:val="231F20"/>
          <w:spacing w:val="12"/>
          <w:sz w:val="18"/>
        </w:rPr>
        <w:t xml:space="preserve"> </w:t>
      </w:r>
      <w:r>
        <w:rPr>
          <w:color w:val="231F20"/>
          <w:w w:val="95"/>
          <w:sz w:val="18"/>
        </w:rPr>
        <w:t>Meningitis.</w:t>
      </w:r>
      <w:r>
        <w:rPr>
          <w:color w:val="231F20"/>
          <w:spacing w:val="12"/>
          <w:sz w:val="18"/>
        </w:rPr>
        <w:t xml:space="preserve"> </w:t>
      </w:r>
      <w:r>
        <w:rPr>
          <w:color w:val="231F20"/>
          <w:w w:val="95"/>
          <w:sz w:val="18"/>
        </w:rPr>
        <w:t>Pediatr</w:t>
      </w:r>
      <w:r>
        <w:rPr>
          <w:color w:val="231F20"/>
          <w:spacing w:val="12"/>
          <w:sz w:val="18"/>
        </w:rPr>
        <w:t xml:space="preserve"> </w:t>
      </w:r>
      <w:r>
        <w:rPr>
          <w:color w:val="231F20"/>
          <w:w w:val="95"/>
          <w:sz w:val="18"/>
        </w:rPr>
        <w:t>Rev.</w:t>
      </w:r>
      <w:r>
        <w:rPr>
          <w:color w:val="231F20"/>
          <w:spacing w:val="12"/>
          <w:sz w:val="18"/>
        </w:rPr>
        <w:t xml:space="preserve"> </w:t>
      </w:r>
      <w:r>
        <w:rPr>
          <w:color w:val="231F20"/>
          <w:w w:val="95"/>
          <w:sz w:val="18"/>
        </w:rPr>
        <w:t>2015;36(12):514-</w:t>
      </w:r>
      <w:r>
        <w:rPr>
          <w:color w:val="231F20"/>
          <w:spacing w:val="-5"/>
          <w:w w:val="95"/>
          <w:sz w:val="18"/>
        </w:rPr>
        <w:t>24.</w:t>
      </w:r>
    </w:p>
    <w:p w14:paraId="0176E671" w14:textId="77777777" w:rsidR="00D73ACD" w:rsidRDefault="00D73ACD" w:rsidP="00D73ACD">
      <w:pPr>
        <w:pStyle w:val="ListParagraph"/>
        <w:widowControl w:val="0"/>
        <w:numPr>
          <w:ilvl w:val="0"/>
          <w:numId w:val="57"/>
        </w:numPr>
        <w:tabs>
          <w:tab w:val="left" w:pos="414"/>
        </w:tabs>
        <w:autoSpaceDE w:val="0"/>
        <w:autoSpaceDN w:val="0"/>
        <w:spacing w:before="37" w:after="0" w:line="249" w:lineRule="auto"/>
        <w:ind w:right="412"/>
        <w:contextualSpacing w:val="0"/>
        <w:jc w:val="both"/>
        <w:rPr>
          <w:sz w:val="18"/>
        </w:rPr>
      </w:pPr>
      <w:r>
        <w:rPr>
          <w:color w:val="231F20"/>
          <w:sz w:val="18"/>
        </w:rPr>
        <w:t>McGill</w:t>
      </w:r>
      <w:r>
        <w:rPr>
          <w:color w:val="231F20"/>
          <w:spacing w:val="-11"/>
          <w:sz w:val="18"/>
        </w:rPr>
        <w:t xml:space="preserve"> </w:t>
      </w:r>
      <w:r>
        <w:rPr>
          <w:color w:val="231F20"/>
          <w:sz w:val="18"/>
        </w:rPr>
        <w:t>F,</w:t>
      </w:r>
      <w:r>
        <w:rPr>
          <w:color w:val="231F20"/>
          <w:spacing w:val="-11"/>
          <w:sz w:val="18"/>
        </w:rPr>
        <w:t xml:space="preserve"> </w:t>
      </w:r>
      <w:r>
        <w:rPr>
          <w:color w:val="231F20"/>
          <w:sz w:val="18"/>
        </w:rPr>
        <w:t>Heyderman</w:t>
      </w:r>
      <w:r>
        <w:rPr>
          <w:color w:val="231F20"/>
          <w:spacing w:val="-11"/>
          <w:sz w:val="18"/>
        </w:rPr>
        <w:t xml:space="preserve"> </w:t>
      </w:r>
      <w:r>
        <w:rPr>
          <w:color w:val="231F20"/>
          <w:sz w:val="18"/>
        </w:rPr>
        <w:t>RS,</w:t>
      </w:r>
      <w:r>
        <w:rPr>
          <w:color w:val="231F20"/>
          <w:spacing w:val="-11"/>
          <w:sz w:val="18"/>
        </w:rPr>
        <w:t xml:space="preserve"> </w:t>
      </w:r>
      <w:r>
        <w:rPr>
          <w:color w:val="231F20"/>
          <w:sz w:val="18"/>
        </w:rPr>
        <w:t>Panagiotou</w:t>
      </w:r>
      <w:r>
        <w:rPr>
          <w:color w:val="231F20"/>
          <w:spacing w:val="-11"/>
          <w:sz w:val="18"/>
        </w:rPr>
        <w:t xml:space="preserve"> </w:t>
      </w:r>
      <w:r>
        <w:rPr>
          <w:color w:val="231F20"/>
          <w:sz w:val="18"/>
        </w:rPr>
        <w:t>S,</w:t>
      </w:r>
      <w:r>
        <w:rPr>
          <w:color w:val="231F20"/>
          <w:spacing w:val="-11"/>
          <w:sz w:val="18"/>
        </w:rPr>
        <w:t xml:space="preserve"> </w:t>
      </w:r>
      <w:r>
        <w:rPr>
          <w:rFonts w:ascii="Georgia"/>
          <w:i/>
          <w:color w:val="231F20"/>
          <w:sz w:val="18"/>
        </w:rPr>
        <w:t>et</w:t>
      </w:r>
      <w:r>
        <w:rPr>
          <w:rFonts w:ascii="Georgia"/>
          <w:i/>
          <w:color w:val="231F20"/>
          <w:spacing w:val="-10"/>
          <w:sz w:val="18"/>
        </w:rPr>
        <w:t xml:space="preserve"> </w:t>
      </w:r>
      <w:r>
        <w:rPr>
          <w:rFonts w:ascii="Georgia"/>
          <w:i/>
          <w:color w:val="231F20"/>
          <w:sz w:val="18"/>
        </w:rPr>
        <w:t>al</w:t>
      </w:r>
      <w:r>
        <w:rPr>
          <w:color w:val="231F20"/>
          <w:sz w:val="18"/>
        </w:rPr>
        <w:t>.</w:t>
      </w:r>
      <w:r>
        <w:rPr>
          <w:color w:val="231F20"/>
          <w:spacing w:val="-11"/>
          <w:sz w:val="18"/>
        </w:rPr>
        <w:t xml:space="preserve"> </w:t>
      </w:r>
      <w:r>
        <w:rPr>
          <w:color w:val="231F20"/>
          <w:sz w:val="18"/>
        </w:rPr>
        <w:t>Acute</w:t>
      </w:r>
      <w:r>
        <w:rPr>
          <w:color w:val="231F20"/>
          <w:spacing w:val="-11"/>
          <w:sz w:val="18"/>
        </w:rPr>
        <w:t xml:space="preserve"> </w:t>
      </w:r>
      <w:r>
        <w:rPr>
          <w:color w:val="231F20"/>
          <w:sz w:val="18"/>
        </w:rPr>
        <w:t>bacterial</w:t>
      </w:r>
      <w:r>
        <w:rPr>
          <w:color w:val="231F20"/>
          <w:spacing w:val="-11"/>
          <w:sz w:val="18"/>
        </w:rPr>
        <w:t xml:space="preserve"> </w:t>
      </w:r>
      <w:r>
        <w:rPr>
          <w:color w:val="231F20"/>
          <w:sz w:val="18"/>
        </w:rPr>
        <w:t>meningitis</w:t>
      </w:r>
      <w:r>
        <w:rPr>
          <w:color w:val="231F20"/>
          <w:spacing w:val="-11"/>
          <w:sz w:val="18"/>
        </w:rPr>
        <w:t xml:space="preserve"> </w:t>
      </w:r>
      <w:r>
        <w:rPr>
          <w:color w:val="231F20"/>
          <w:sz w:val="18"/>
        </w:rPr>
        <w:t>in</w:t>
      </w:r>
      <w:r>
        <w:rPr>
          <w:color w:val="231F20"/>
          <w:spacing w:val="-11"/>
          <w:sz w:val="18"/>
        </w:rPr>
        <w:t xml:space="preserve"> </w:t>
      </w:r>
      <w:r>
        <w:rPr>
          <w:color w:val="231F20"/>
          <w:sz w:val="18"/>
        </w:rPr>
        <w:t>adults. Lancet. 2016;388(10063):3036-47.</w:t>
      </w:r>
    </w:p>
    <w:p w14:paraId="49732D9B" w14:textId="77777777" w:rsidR="00D73ACD" w:rsidRDefault="00D73ACD" w:rsidP="00D73ACD">
      <w:pPr>
        <w:pStyle w:val="ListParagraph"/>
        <w:widowControl w:val="0"/>
        <w:numPr>
          <w:ilvl w:val="0"/>
          <w:numId w:val="57"/>
        </w:numPr>
        <w:tabs>
          <w:tab w:val="left" w:pos="414"/>
        </w:tabs>
        <w:autoSpaceDE w:val="0"/>
        <w:autoSpaceDN w:val="0"/>
        <w:spacing w:before="30" w:after="0" w:line="249" w:lineRule="auto"/>
        <w:ind w:right="411"/>
        <w:contextualSpacing w:val="0"/>
        <w:jc w:val="both"/>
        <w:rPr>
          <w:sz w:val="18"/>
        </w:rPr>
      </w:pPr>
      <w:r>
        <w:rPr>
          <w:color w:val="231F20"/>
          <w:sz w:val="18"/>
        </w:rPr>
        <w:t>Lundbo</w:t>
      </w:r>
      <w:r>
        <w:rPr>
          <w:color w:val="231F20"/>
          <w:spacing w:val="-5"/>
          <w:sz w:val="18"/>
        </w:rPr>
        <w:t xml:space="preserve"> </w:t>
      </w:r>
      <w:r>
        <w:rPr>
          <w:color w:val="231F20"/>
          <w:sz w:val="18"/>
        </w:rPr>
        <w:t>LF,</w:t>
      </w:r>
      <w:r>
        <w:rPr>
          <w:color w:val="231F20"/>
          <w:spacing w:val="-5"/>
          <w:sz w:val="18"/>
        </w:rPr>
        <w:t xml:space="preserve"> </w:t>
      </w:r>
      <w:r>
        <w:rPr>
          <w:color w:val="231F20"/>
          <w:sz w:val="18"/>
        </w:rPr>
        <w:t>Benfield</w:t>
      </w:r>
      <w:r>
        <w:rPr>
          <w:color w:val="231F20"/>
          <w:spacing w:val="-5"/>
          <w:sz w:val="18"/>
        </w:rPr>
        <w:t xml:space="preserve"> </w:t>
      </w:r>
      <w:r>
        <w:rPr>
          <w:color w:val="231F20"/>
          <w:sz w:val="18"/>
        </w:rPr>
        <w:t>T.</w:t>
      </w:r>
      <w:r>
        <w:rPr>
          <w:color w:val="231F20"/>
          <w:spacing w:val="-5"/>
          <w:sz w:val="18"/>
        </w:rPr>
        <w:t xml:space="preserve"> </w:t>
      </w:r>
      <w:r>
        <w:rPr>
          <w:color w:val="231F20"/>
          <w:sz w:val="18"/>
        </w:rPr>
        <w:t>Risk</w:t>
      </w:r>
      <w:r>
        <w:rPr>
          <w:color w:val="231F20"/>
          <w:spacing w:val="-5"/>
          <w:sz w:val="18"/>
        </w:rPr>
        <w:t xml:space="preserve"> </w:t>
      </w:r>
      <w:r>
        <w:rPr>
          <w:color w:val="231F20"/>
          <w:sz w:val="18"/>
        </w:rPr>
        <w:t>factors</w:t>
      </w:r>
      <w:r>
        <w:rPr>
          <w:color w:val="231F20"/>
          <w:spacing w:val="-5"/>
          <w:sz w:val="18"/>
        </w:rPr>
        <w:t xml:space="preserve"> </w:t>
      </w:r>
      <w:r>
        <w:rPr>
          <w:color w:val="231F20"/>
          <w:sz w:val="18"/>
        </w:rPr>
        <w:t>for</w:t>
      </w:r>
      <w:r>
        <w:rPr>
          <w:color w:val="231F20"/>
          <w:spacing w:val="-5"/>
          <w:sz w:val="18"/>
        </w:rPr>
        <w:t xml:space="preserve"> </w:t>
      </w:r>
      <w:r>
        <w:rPr>
          <w:color w:val="231F20"/>
          <w:sz w:val="18"/>
        </w:rPr>
        <w:t>community-acquired</w:t>
      </w:r>
      <w:r>
        <w:rPr>
          <w:color w:val="231F20"/>
          <w:spacing w:val="-5"/>
          <w:sz w:val="18"/>
        </w:rPr>
        <w:t xml:space="preserve"> </w:t>
      </w:r>
      <w:r>
        <w:rPr>
          <w:color w:val="231F20"/>
          <w:sz w:val="18"/>
        </w:rPr>
        <w:t>bacterial</w:t>
      </w:r>
      <w:r>
        <w:rPr>
          <w:color w:val="231F20"/>
          <w:spacing w:val="-6"/>
          <w:sz w:val="18"/>
        </w:rPr>
        <w:t xml:space="preserve"> </w:t>
      </w:r>
      <w:r>
        <w:rPr>
          <w:color w:val="231F20"/>
          <w:sz w:val="18"/>
        </w:rPr>
        <w:t>meningitis. Infect Dis (Lond). 2017;49(6):433-44.</w:t>
      </w:r>
    </w:p>
    <w:p w14:paraId="62A961C2" w14:textId="77777777" w:rsidR="00D73ACD" w:rsidRDefault="00D73ACD" w:rsidP="00D73ACD">
      <w:pPr>
        <w:pStyle w:val="ListParagraph"/>
        <w:widowControl w:val="0"/>
        <w:numPr>
          <w:ilvl w:val="0"/>
          <w:numId w:val="57"/>
        </w:numPr>
        <w:tabs>
          <w:tab w:val="left" w:pos="414"/>
        </w:tabs>
        <w:autoSpaceDE w:val="0"/>
        <w:autoSpaceDN w:val="0"/>
        <w:spacing w:before="30" w:after="0" w:line="249" w:lineRule="auto"/>
        <w:ind w:right="410"/>
        <w:contextualSpacing w:val="0"/>
        <w:jc w:val="both"/>
        <w:rPr>
          <w:sz w:val="18"/>
        </w:rPr>
      </w:pPr>
      <w:r>
        <w:rPr>
          <w:color w:val="231F20"/>
          <w:sz w:val="18"/>
        </w:rPr>
        <w:t xml:space="preserve">Coureuil M, Lécuyer H, Bourdoulous S, </w:t>
      </w:r>
      <w:r>
        <w:rPr>
          <w:rFonts w:ascii="Georgia" w:hAnsi="Georgia"/>
          <w:i/>
          <w:color w:val="231F20"/>
          <w:sz w:val="18"/>
        </w:rPr>
        <w:t>et al</w:t>
      </w:r>
      <w:r>
        <w:rPr>
          <w:color w:val="231F20"/>
          <w:sz w:val="18"/>
        </w:rPr>
        <w:t xml:space="preserve">. A journey into the brain: insight into how bacterial pathogens cross blood-brain barriers. Nat Rev Microbiol. </w:t>
      </w:r>
      <w:r>
        <w:rPr>
          <w:color w:val="231F20"/>
          <w:spacing w:val="-2"/>
          <w:sz w:val="18"/>
        </w:rPr>
        <w:t>2017;15(3):149-59.</w:t>
      </w:r>
    </w:p>
    <w:p w14:paraId="17183B9A" w14:textId="77777777" w:rsidR="00D73ACD" w:rsidRDefault="00D73ACD" w:rsidP="00D73ACD">
      <w:pPr>
        <w:pStyle w:val="ListParagraph"/>
        <w:widowControl w:val="0"/>
        <w:numPr>
          <w:ilvl w:val="0"/>
          <w:numId w:val="57"/>
        </w:numPr>
        <w:tabs>
          <w:tab w:val="left" w:pos="414"/>
        </w:tabs>
        <w:autoSpaceDE w:val="0"/>
        <w:autoSpaceDN w:val="0"/>
        <w:spacing w:before="30" w:after="0" w:line="240" w:lineRule="auto"/>
        <w:contextualSpacing w:val="0"/>
        <w:jc w:val="both"/>
        <w:rPr>
          <w:sz w:val="18"/>
        </w:rPr>
      </w:pPr>
      <w:r>
        <w:rPr>
          <w:color w:val="231F20"/>
          <w:sz w:val="18"/>
        </w:rPr>
        <w:t>Nakao</w:t>
      </w:r>
      <w:r>
        <w:rPr>
          <w:color w:val="231F20"/>
          <w:spacing w:val="-6"/>
          <w:sz w:val="18"/>
        </w:rPr>
        <w:t xml:space="preserve"> </w:t>
      </w:r>
      <w:r>
        <w:rPr>
          <w:color w:val="231F20"/>
          <w:sz w:val="18"/>
        </w:rPr>
        <w:t>JH,</w:t>
      </w:r>
      <w:r>
        <w:rPr>
          <w:color w:val="231F20"/>
          <w:spacing w:val="-6"/>
          <w:sz w:val="18"/>
        </w:rPr>
        <w:t xml:space="preserve"> </w:t>
      </w:r>
      <w:r>
        <w:rPr>
          <w:color w:val="231F20"/>
          <w:sz w:val="18"/>
        </w:rPr>
        <w:t>Jafri</w:t>
      </w:r>
      <w:r>
        <w:rPr>
          <w:color w:val="231F20"/>
          <w:spacing w:val="-6"/>
          <w:sz w:val="18"/>
        </w:rPr>
        <w:t xml:space="preserve"> </w:t>
      </w:r>
      <w:r>
        <w:rPr>
          <w:color w:val="231F20"/>
          <w:sz w:val="18"/>
        </w:rPr>
        <w:t>FN,</w:t>
      </w:r>
      <w:r>
        <w:rPr>
          <w:color w:val="231F20"/>
          <w:spacing w:val="-6"/>
          <w:sz w:val="18"/>
        </w:rPr>
        <w:t xml:space="preserve"> </w:t>
      </w:r>
      <w:r>
        <w:rPr>
          <w:color w:val="231F20"/>
          <w:sz w:val="18"/>
        </w:rPr>
        <w:t>Shah</w:t>
      </w:r>
      <w:r>
        <w:rPr>
          <w:color w:val="231F20"/>
          <w:spacing w:val="-5"/>
          <w:sz w:val="18"/>
        </w:rPr>
        <w:t xml:space="preserve"> </w:t>
      </w:r>
      <w:r>
        <w:rPr>
          <w:color w:val="231F20"/>
          <w:sz w:val="18"/>
        </w:rPr>
        <w:t>K,</w:t>
      </w:r>
      <w:r>
        <w:rPr>
          <w:color w:val="231F20"/>
          <w:spacing w:val="-7"/>
          <w:sz w:val="18"/>
        </w:rPr>
        <w:t xml:space="preserve"> </w:t>
      </w:r>
      <w:r>
        <w:rPr>
          <w:rFonts w:ascii="Georgia"/>
          <w:i/>
          <w:color w:val="231F20"/>
          <w:sz w:val="18"/>
        </w:rPr>
        <w:t>et</w:t>
      </w:r>
      <w:r>
        <w:rPr>
          <w:rFonts w:ascii="Georgia"/>
          <w:i/>
          <w:color w:val="231F20"/>
          <w:spacing w:val="-4"/>
          <w:sz w:val="18"/>
        </w:rPr>
        <w:t xml:space="preserve"> </w:t>
      </w:r>
      <w:r>
        <w:rPr>
          <w:rFonts w:ascii="Georgia"/>
          <w:i/>
          <w:color w:val="231F20"/>
          <w:sz w:val="18"/>
        </w:rPr>
        <w:t>al</w:t>
      </w:r>
      <w:r>
        <w:rPr>
          <w:color w:val="231F20"/>
          <w:sz w:val="18"/>
        </w:rPr>
        <w:t>.</w:t>
      </w:r>
      <w:r>
        <w:rPr>
          <w:color w:val="231F20"/>
          <w:spacing w:val="-6"/>
          <w:sz w:val="18"/>
        </w:rPr>
        <w:t xml:space="preserve"> </w:t>
      </w:r>
      <w:r>
        <w:rPr>
          <w:color w:val="231F20"/>
          <w:sz w:val="18"/>
        </w:rPr>
        <w:t>Jolt</w:t>
      </w:r>
      <w:r>
        <w:rPr>
          <w:color w:val="231F20"/>
          <w:spacing w:val="-6"/>
          <w:sz w:val="18"/>
        </w:rPr>
        <w:t xml:space="preserve"> </w:t>
      </w:r>
      <w:r>
        <w:rPr>
          <w:color w:val="231F20"/>
          <w:sz w:val="18"/>
        </w:rPr>
        <w:t>accentuation</w:t>
      </w:r>
      <w:r>
        <w:rPr>
          <w:color w:val="231F20"/>
          <w:spacing w:val="-6"/>
          <w:sz w:val="18"/>
        </w:rPr>
        <w:t xml:space="preserve"> </w:t>
      </w:r>
      <w:r>
        <w:rPr>
          <w:color w:val="231F20"/>
          <w:sz w:val="18"/>
        </w:rPr>
        <w:t>of</w:t>
      </w:r>
      <w:r>
        <w:rPr>
          <w:color w:val="231F20"/>
          <w:spacing w:val="17"/>
          <w:sz w:val="18"/>
        </w:rPr>
        <w:t xml:space="preserve"> </w:t>
      </w:r>
      <w:r>
        <w:rPr>
          <w:color w:val="231F20"/>
          <w:sz w:val="18"/>
        </w:rPr>
        <w:t>headache</w:t>
      </w:r>
      <w:r>
        <w:rPr>
          <w:color w:val="231F20"/>
          <w:spacing w:val="-7"/>
          <w:sz w:val="18"/>
        </w:rPr>
        <w:t xml:space="preserve"> </w:t>
      </w:r>
      <w:r>
        <w:rPr>
          <w:color w:val="231F20"/>
          <w:sz w:val="18"/>
        </w:rPr>
        <w:t>and</w:t>
      </w:r>
      <w:r>
        <w:rPr>
          <w:color w:val="231F20"/>
          <w:spacing w:val="-5"/>
          <w:sz w:val="18"/>
        </w:rPr>
        <w:t xml:space="preserve"> </w:t>
      </w:r>
      <w:r>
        <w:rPr>
          <w:color w:val="231F20"/>
          <w:sz w:val="18"/>
        </w:rPr>
        <w:t>other</w:t>
      </w:r>
      <w:r>
        <w:rPr>
          <w:color w:val="231F20"/>
          <w:spacing w:val="-7"/>
          <w:sz w:val="18"/>
        </w:rPr>
        <w:t xml:space="preserve"> </w:t>
      </w:r>
      <w:r>
        <w:rPr>
          <w:color w:val="231F20"/>
          <w:spacing w:val="-2"/>
          <w:sz w:val="18"/>
        </w:rPr>
        <w:t>clinical</w:t>
      </w:r>
    </w:p>
    <w:p w14:paraId="17B33A8B" w14:textId="77777777" w:rsidR="00D73ACD" w:rsidRDefault="00D73ACD">
      <w:pPr>
        <w:spacing w:before="8"/>
        <w:ind w:left="413"/>
        <w:jc w:val="both"/>
        <w:rPr>
          <w:sz w:val="18"/>
        </w:rPr>
      </w:pPr>
      <w:r>
        <w:rPr>
          <w:color w:val="231F20"/>
          <w:sz w:val="18"/>
        </w:rPr>
        <w:t>signs:</w:t>
      </w:r>
      <w:r>
        <w:rPr>
          <w:color w:val="231F20"/>
          <w:spacing w:val="-12"/>
          <w:sz w:val="18"/>
        </w:rPr>
        <w:t xml:space="preserve"> </w:t>
      </w:r>
      <w:r>
        <w:rPr>
          <w:color w:val="231F20"/>
          <w:sz w:val="18"/>
        </w:rPr>
        <w:t>poor</w:t>
      </w:r>
      <w:r>
        <w:rPr>
          <w:color w:val="231F20"/>
          <w:spacing w:val="-11"/>
          <w:sz w:val="18"/>
        </w:rPr>
        <w:t xml:space="preserve"> </w:t>
      </w:r>
      <w:r>
        <w:rPr>
          <w:color w:val="231F20"/>
          <w:sz w:val="18"/>
        </w:rPr>
        <w:t>predictors</w:t>
      </w:r>
      <w:r>
        <w:rPr>
          <w:color w:val="231F20"/>
          <w:spacing w:val="-11"/>
          <w:sz w:val="18"/>
        </w:rPr>
        <w:t xml:space="preserve"> </w:t>
      </w:r>
      <w:r>
        <w:rPr>
          <w:color w:val="231F20"/>
          <w:sz w:val="18"/>
        </w:rPr>
        <w:t>of</w:t>
      </w:r>
      <w:r>
        <w:rPr>
          <w:color w:val="231F20"/>
          <w:spacing w:val="1"/>
          <w:sz w:val="18"/>
        </w:rPr>
        <w:t xml:space="preserve"> </w:t>
      </w:r>
      <w:r>
        <w:rPr>
          <w:color w:val="231F20"/>
          <w:sz w:val="18"/>
        </w:rPr>
        <w:t>meningitis</w:t>
      </w:r>
      <w:r>
        <w:rPr>
          <w:color w:val="231F20"/>
          <w:spacing w:val="-11"/>
          <w:sz w:val="18"/>
        </w:rPr>
        <w:t xml:space="preserve"> </w:t>
      </w:r>
      <w:r>
        <w:rPr>
          <w:color w:val="231F20"/>
          <w:sz w:val="18"/>
        </w:rPr>
        <w:t>in</w:t>
      </w:r>
      <w:r>
        <w:rPr>
          <w:color w:val="231F20"/>
          <w:spacing w:val="-11"/>
          <w:sz w:val="18"/>
        </w:rPr>
        <w:t xml:space="preserve"> </w:t>
      </w:r>
      <w:r>
        <w:rPr>
          <w:color w:val="231F20"/>
          <w:sz w:val="18"/>
        </w:rPr>
        <w:t>adults.</w:t>
      </w:r>
      <w:r>
        <w:rPr>
          <w:color w:val="231F20"/>
          <w:spacing w:val="-12"/>
          <w:sz w:val="18"/>
        </w:rPr>
        <w:t xml:space="preserve"> </w:t>
      </w:r>
      <w:r>
        <w:rPr>
          <w:color w:val="231F20"/>
          <w:sz w:val="18"/>
        </w:rPr>
        <w:t>Am</w:t>
      </w:r>
      <w:r>
        <w:rPr>
          <w:color w:val="231F20"/>
          <w:spacing w:val="-11"/>
          <w:sz w:val="18"/>
        </w:rPr>
        <w:t xml:space="preserve"> </w:t>
      </w:r>
      <w:r>
        <w:rPr>
          <w:color w:val="231F20"/>
          <w:sz w:val="18"/>
        </w:rPr>
        <w:t>J</w:t>
      </w:r>
      <w:r>
        <w:rPr>
          <w:color w:val="231F20"/>
          <w:spacing w:val="-11"/>
          <w:sz w:val="18"/>
        </w:rPr>
        <w:t xml:space="preserve"> </w:t>
      </w:r>
      <w:r>
        <w:rPr>
          <w:color w:val="231F20"/>
          <w:sz w:val="18"/>
        </w:rPr>
        <w:t>Emerg</w:t>
      </w:r>
      <w:r>
        <w:rPr>
          <w:color w:val="231F20"/>
          <w:spacing w:val="-11"/>
          <w:sz w:val="18"/>
        </w:rPr>
        <w:t xml:space="preserve"> </w:t>
      </w:r>
      <w:r>
        <w:rPr>
          <w:color w:val="231F20"/>
          <w:sz w:val="18"/>
        </w:rPr>
        <w:t>Med.</w:t>
      </w:r>
      <w:r>
        <w:rPr>
          <w:color w:val="231F20"/>
          <w:spacing w:val="-12"/>
          <w:sz w:val="18"/>
        </w:rPr>
        <w:t xml:space="preserve"> </w:t>
      </w:r>
      <w:r>
        <w:rPr>
          <w:color w:val="231F20"/>
          <w:sz w:val="18"/>
        </w:rPr>
        <w:t>2014;32(1):24-</w:t>
      </w:r>
      <w:r>
        <w:rPr>
          <w:color w:val="231F20"/>
          <w:spacing w:val="-5"/>
          <w:sz w:val="18"/>
        </w:rPr>
        <w:t>8.</w:t>
      </w:r>
    </w:p>
    <w:p w14:paraId="51D9B7CB" w14:textId="77777777" w:rsidR="00D73ACD" w:rsidRDefault="00D73ACD" w:rsidP="00D73ACD">
      <w:pPr>
        <w:pStyle w:val="ListParagraph"/>
        <w:widowControl w:val="0"/>
        <w:numPr>
          <w:ilvl w:val="0"/>
          <w:numId w:val="57"/>
        </w:numPr>
        <w:tabs>
          <w:tab w:val="left" w:pos="414"/>
        </w:tabs>
        <w:autoSpaceDE w:val="0"/>
        <w:autoSpaceDN w:val="0"/>
        <w:spacing w:before="37" w:after="0" w:line="249" w:lineRule="auto"/>
        <w:ind w:right="411"/>
        <w:contextualSpacing w:val="0"/>
        <w:jc w:val="both"/>
        <w:rPr>
          <w:sz w:val="18"/>
        </w:rPr>
      </w:pPr>
      <w:r>
        <w:rPr>
          <w:color w:val="231F20"/>
          <w:sz w:val="18"/>
        </w:rPr>
        <w:t xml:space="preserve">Huy NT, Thao NT, Diep DT, </w:t>
      </w:r>
      <w:r>
        <w:rPr>
          <w:rFonts w:ascii="Georgia"/>
          <w:i/>
          <w:color w:val="231F20"/>
          <w:sz w:val="18"/>
        </w:rPr>
        <w:t>et al</w:t>
      </w:r>
      <w:r>
        <w:rPr>
          <w:color w:val="231F20"/>
          <w:sz w:val="18"/>
        </w:rPr>
        <w:t>. Cerebrospinal fluid lactate concentration to distinguish</w:t>
      </w:r>
      <w:r>
        <w:rPr>
          <w:color w:val="231F20"/>
          <w:spacing w:val="-7"/>
          <w:sz w:val="18"/>
        </w:rPr>
        <w:t xml:space="preserve"> </w:t>
      </w:r>
      <w:r>
        <w:rPr>
          <w:color w:val="231F20"/>
          <w:sz w:val="18"/>
        </w:rPr>
        <w:t>bacterial</w:t>
      </w:r>
      <w:r>
        <w:rPr>
          <w:color w:val="231F20"/>
          <w:spacing w:val="-8"/>
          <w:sz w:val="18"/>
        </w:rPr>
        <w:t xml:space="preserve"> </w:t>
      </w:r>
      <w:r>
        <w:rPr>
          <w:color w:val="231F20"/>
          <w:sz w:val="18"/>
        </w:rPr>
        <w:t>from</w:t>
      </w:r>
      <w:r>
        <w:rPr>
          <w:color w:val="231F20"/>
          <w:spacing w:val="-7"/>
          <w:sz w:val="18"/>
        </w:rPr>
        <w:t xml:space="preserve"> </w:t>
      </w:r>
      <w:r>
        <w:rPr>
          <w:color w:val="231F20"/>
          <w:sz w:val="18"/>
        </w:rPr>
        <w:t>aseptic</w:t>
      </w:r>
      <w:r>
        <w:rPr>
          <w:color w:val="231F20"/>
          <w:spacing w:val="-8"/>
          <w:sz w:val="18"/>
        </w:rPr>
        <w:t xml:space="preserve"> </w:t>
      </w:r>
      <w:r>
        <w:rPr>
          <w:color w:val="231F20"/>
          <w:sz w:val="18"/>
        </w:rPr>
        <w:t>meningitis:</w:t>
      </w:r>
      <w:r>
        <w:rPr>
          <w:color w:val="231F20"/>
          <w:spacing w:val="-8"/>
          <w:sz w:val="18"/>
        </w:rPr>
        <w:t xml:space="preserve"> </w:t>
      </w:r>
      <w:r>
        <w:rPr>
          <w:color w:val="231F20"/>
          <w:sz w:val="18"/>
        </w:rPr>
        <w:t>a</w:t>
      </w:r>
      <w:r>
        <w:rPr>
          <w:color w:val="231F20"/>
          <w:spacing w:val="-7"/>
          <w:sz w:val="18"/>
        </w:rPr>
        <w:t xml:space="preserve"> </w:t>
      </w:r>
      <w:r>
        <w:rPr>
          <w:color w:val="231F20"/>
          <w:sz w:val="18"/>
        </w:rPr>
        <w:t>systemic</w:t>
      </w:r>
      <w:r>
        <w:rPr>
          <w:color w:val="231F20"/>
          <w:spacing w:val="-8"/>
          <w:sz w:val="18"/>
        </w:rPr>
        <w:t xml:space="preserve"> </w:t>
      </w:r>
      <w:r>
        <w:rPr>
          <w:color w:val="231F20"/>
          <w:sz w:val="18"/>
        </w:rPr>
        <w:t>review</w:t>
      </w:r>
      <w:r>
        <w:rPr>
          <w:color w:val="231F20"/>
          <w:spacing w:val="-8"/>
          <w:sz w:val="18"/>
        </w:rPr>
        <w:t xml:space="preserve"> </w:t>
      </w:r>
      <w:r>
        <w:rPr>
          <w:color w:val="231F20"/>
          <w:sz w:val="18"/>
        </w:rPr>
        <w:t>and</w:t>
      </w:r>
      <w:r>
        <w:rPr>
          <w:color w:val="231F20"/>
          <w:spacing w:val="-7"/>
          <w:sz w:val="18"/>
        </w:rPr>
        <w:t xml:space="preserve"> </w:t>
      </w:r>
      <w:r>
        <w:rPr>
          <w:color w:val="231F20"/>
          <w:sz w:val="18"/>
        </w:rPr>
        <w:t>meta-analysis. Crit Care. 2010;14(6):R240.</w:t>
      </w:r>
    </w:p>
    <w:p w14:paraId="286CC3A9" w14:textId="77777777" w:rsidR="00D73ACD" w:rsidRDefault="00D73ACD" w:rsidP="00D73ACD">
      <w:pPr>
        <w:pStyle w:val="ListParagraph"/>
        <w:widowControl w:val="0"/>
        <w:numPr>
          <w:ilvl w:val="0"/>
          <w:numId w:val="57"/>
        </w:numPr>
        <w:tabs>
          <w:tab w:val="left" w:pos="414"/>
        </w:tabs>
        <w:autoSpaceDE w:val="0"/>
        <w:autoSpaceDN w:val="0"/>
        <w:spacing w:before="30" w:after="0" w:line="249" w:lineRule="auto"/>
        <w:ind w:right="411"/>
        <w:contextualSpacing w:val="0"/>
        <w:jc w:val="both"/>
        <w:rPr>
          <w:sz w:val="18"/>
        </w:rPr>
      </w:pPr>
      <w:r>
        <w:rPr>
          <w:color w:val="231F20"/>
          <w:sz w:val="18"/>
        </w:rPr>
        <w:t>Brouwer</w:t>
      </w:r>
      <w:r>
        <w:rPr>
          <w:color w:val="231F20"/>
          <w:spacing w:val="-12"/>
          <w:sz w:val="18"/>
        </w:rPr>
        <w:t xml:space="preserve"> </w:t>
      </w:r>
      <w:r>
        <w:rPr>
          <w:color w:val="231F20"/>
          <w:sz w:val="18"/>
        </w:rPr>
        <w:t>MC,</w:t>
      </w:r>
      <w:r>
        <w:rPr>
          <w:color w:val="231F20"/>
          <w:spacing w:val="-11"/>
          <w:sz w:val="18"/>
        </w:rPr>
        <w:t xml:space="preserve"> </w:t>
      </w:r>
      <w:r>
        <w:rPr>
          <w:color w:val="231F20"/>
          <w:sz w:val="18"/>
        </w:rPr>
        <w:t>Tunkel</w:t>
      </w:r>
      <w:r>
        <w:rPr>
          <w:color w:val="231F20"/>
          <w:spacing w:val="-11"/>
          <w:sz w:val="18"/>
        </w:rPr>
        <w:t xml:space="preserve"> </w:t>
      </w:r>
      <w:r>
        <w:rPr>
          <w:color w:val="231F20"/>
          <w:sz w:val="18"/>
        </w:rPr>
        <w:t>AR,</w:t>
      </w:r>
      <w:r>
        <w:rPr>
          <w:color w:val="231F20"/>
          <w:spacing w:val="-11"/>
          <w:sz w:val="18"/>
        </w:rPr>
        <w:t xml:space="preserve"> </w:t>
      </w:r>
      <w:r>
        <w:rPr>
          <w:color w:val="231F20"/>
          <w:sz w:val="18"/>
        </w:rPr>
        <w:t>van</w:t>
      </w:r>
      <w:r>
        <w:rPr>
          <w:color w:val="231F20"/>
          <w:spacing w:val="-12"/>
          <w:sz w:val="18"/>
        </w:rPr>
        <w:t xml:space="preserve"> </w:t>
      </w:r>
      <w:r>
        <w:rPr>
          <w:color w:val="231F20"/>
          <w:sz w:val="18"/>
        </w:rPr>
        <w:t>de</w:t>
      </w:r>
      <w:r>
        <w:rPr>
          <w:color w:val="231F20"/>
          <w:spacing w:val="-11"/>
          <w:sz w:val="18"/>
        </w:rPr>
        <w:t xml:space="preserve"> </w:t>
      </w:r>
      <w:r>
        <w:rPr>
          <w:color w:val="231F20"/>
          <w:sz w:val="18"/>
        </w:rPr>
        <w:t>Beek</w:t>
      </w:r>
      <w:r>
        <w:rPr>
          <w:color w:val="231F20"/>
          <w:spacing w:val="-11"/>
          <w:sz w:val="18"/>
        </w:rPr>
        <w:t xml:space="preserve"> </w:t>
      </w:r>
      <w:r>
        <w:rPr>
          <w:color w:val="231F20"/>
          <w:sz w:val="18"/>
        </w:rPr>
        <w:t>D.</w:t>
      </w:r>
      <w:r>
        <w:rPr>
          <w:color w:val="231F20"/>
          <w:spacing w:val="-11"/>
          <w:sz w:val="18"/>
        </w:rPr>
        <w:t xml:space="preserve"> </w:t>
      </w:r>
      <w:r>
        <w:rPr>
          <w:color w:val="231F20"/>
          <w:sz w:val="18"/>
        </w:rPr>
        <w:t>Epidemiology,</w:t>
      </w:r>
      <w:r>
        <w:rPr>
          <w:color w:val="231F20"/>
          <w:spacing w:val="-12"/>
          <w:sz w:val="18"/>
        </w:rPr>
        <w:t xml:space="preserve"> </w:t>
      </w:r>
      <w:r>
        <w:rPr>
          <w:color w:val="231F20"/>
          <w:sz w:val="18"/>
        </w:rPr>
        <w:t>diagnosis,</w:t>
      </w:r>
      <w:r>
        <w:rPr>
          <w:color w:val="231F20"/>
          <w:spacing w:val="-11"/>
          <w:sz w:val="18"/>
        </w:rPr>
        <w:t xml:space="preserve"> </w:t>
      </w:r>
      <w:r>
        <w:rPr>
          <w:color w:val="231F20"/>
          <w:sz w:val="18"/>
        </w:rPr>
        <w:t>and</w:t>
      </w:r>
      <w:r>
        <w:rPr>
          <w:color w:val="231F20"/>
          <w:spacing w:val="-11"/>
          <w:sz w:val="18"/>
        </w:rPr>
        <w:t xml:space="preserve"> </w:t>
      </w:r>
      <w:r>
        <w:rPr>
          <w:color w:val="231F20"/>
          <w:sz w:val="18"/>
        </w:rPr>
        <w:t xml:space="preserve">antimicro- </w:t>
      </w:r>
      <w:r>
        <w:rPr>
          <w:color w:val="231F20"/>
          <w:spacing w:val="-2"/>
          <w:sz w:val="18"/>
        </w:rPr>
        <w:t>bial</w:t>
      </w:r>
      <w:r>
        <w:rPr>
          <w:color w:val="231F20"/>
          <w:spacing w:val="-6"/>
          <w:sz w:val="18"/>
        </w:rPr>
        <w:t xml:space="preserve"> </w:t>
      </w:r>
      <w:r>
        <w:rPr>
          <w:color w:val="231F20"/>
          <w:spacing w:val="-2"/>
          <w:sz w:val="18"/>
        </w:rPr>
        <w:t>treatment</w:t>
      </w:r>
      <w:r>
        <w:rPr>
          <w:color w:val="231F20"/>
          <w:spacing w:val="-6"/>
          <w:sz w:val="18"/>
        </w:rPr>
        <w:t xml:space="preserve"> </w:t>
      </w:r>
      <w:r>
        <w:rPr>
          <w:color w:val="231F20"/>
          <w:spacing w:val="-2"/>
          <w:sz w:val="18"/>
        </w:rPr>
        <w:t>of</w:t>
      </w:r>
      <w:r>
        <w:rPr>
          <w:color w:val="231F20"/>
          <w:spacing w:val="24"/>
          <w:sz w:val="18"/>
        </w:rPr>
        <w:t xml:space="preserve"> </w:t>
      </w:r>
      <w:r>
        <w:rPr>
          <w:color w:val="231F20"/>
          <w:spacing w:val="-2"/>
          <w:sz w:val="18"/>
        </w:rPr>
        <w:t>acute</w:t>
      </w:r>
      <w:r>
        <w:rPr>
          <w:color w:val="231F20"/>
          <w:spacing w:val="-6"/>
          <w:sz w:val="18"/>
        </w:rPr>
        <w:t xml:space="preserve"> </w:t>
      </w:r>
      <w:r>
        <w:rPr>
          <w:color w:val="231F20"/>
          <w:spacing w:val="-2"/>
          <w:sz w:val="18"/>
        </w:rPr>
        <w:t>bacterial</w:t>
      </w:r>
      <w:r>
        <w:rPr>
          <w:color w:val="231F20"/>
          <w:spacing w:val="-6"/>
          <w:sz w:val="18"/>
        </w:rPr>
        <w:t xml:space="preserve"> </w:t>
      </w:r>
      <w:r>
        <w:rPr>
          <w:color w:val="231F20"/>
          <w:spacing w:val="-2"/>
          <w:sz w:val="18"/>
        </w:rPr>
        <w:t>meningitis.</w:t>
      </w:r>
      <w:r>
        <w:rPr>
          <w:color w:val="231F20"/>
          <w:spacing w:val="-6"/>
          <w:sz w:val="18"/>
        </w:rPr>
        <w:t xml:space="preserve"> </w:t>
      </w:r>
      <w:r>
        <w:rPr>
          <w:color w:val="231F20"/>
          <w:spacing w:val="-2"/>
          <w:sz w:val="18"/>
        </w:rPr>
        <w:t>Clin</w:t>
      </w:r>
      <w:r>
        <w:rPr>
          <w:color w:val="231F20"/>
          <w:spacing w:val="-6"/>
          <w:sz w:val="18"/>
        </w:rPr>
        <w:t xml:space="preserve"> </w:t>
      </w:r>
      <w:r>
        <w:rPr>
          <w:color w:val="231F20"/>
          <w:spacing w:val="-2"/>
          <w:sz w:val="18"/>
        </w:rPr>
        <w:t>Microbiol</w:t>
      </w:r>
      <w:r>
        <w:rPr>
          <w:color w:val="231F20"/>
          <w:spacing w:val="-6"/>
          <w:sz w:val="18"/>
        </w:rPr>
        <w:t xml:space="preserve"> </w:t>
      </w:r>
      <w:r>
        <w:rPr>
          <w:color w:val="231F20"/>
          <w:spacing w:val="-2"/>
          <w:sz w:val="18"/>
        </w:rPr>
        <w:t>Rev.</w:t>
      </w:r>
      <w:r>
        <w:rPr>
          <w:color w:val="231F20"/>
          <w:spacing w:val="-6"/>
          <w:sz w:val="18"/>
        </w:rPr>
        <w:t xml:space="preserve"> </w:t>
      </w:r>
      <w:r>
        <w:rPr>
          <w:color w:val="231F20"/>
          <w:spacing w:val="-2"/>
          <w:sz w:val="18"/>
        </w:rPr>
        <w:t>2010;23(3):467-92.</w:t>
      </w:r>
    </w:p>
    <w:p w14:paraId="6F9AE6DC" w14:textId="77777777" w:rsidR="00D73ACD" w:rsidRDefault="00D73ACD" w:rsidP="00D73ACD">
      <w:pPr>
        <w:pStyle w:val="ListParagraph"/>
        <w:widowControl w:val="0"/>
        <w:numPr>
          <w:ilvl w:val="0"/>
          <w:numId w:val="57"/>
        </w:numPr>
        <w:tabs>
          <w:tab w:val="left" w:pos="414"/>
        </w:tabs>
        <w:autoSpaceDE w:val="0"/>
        <w:autoSpaceDN w:val="0"/>
        <w:spacing w:before="30" w:after="0" w:line="249" w:lineRule="auto"/>
        <w:ind w:right="410"/>
        <w:contextualSpacing w:val="0"/>
        <w:jc w:val="both"/>
        <w:rPr>
          <w:sz w:val="18"/>
        </w:rPr>
      </w:pPr>
      <w:r>
        <w:rPr>
          <w:color w:val="231F20"/>
          <w:sz w:val="18"/>
        </w:rPr>
        <w:t xml:space="preserve">van de Beek D, Cabellos C, Dzupova O, </w:t>
      </w:r>
      <w:r>
        <w:rPr>
          <w:rFonts w:ascii="Georgia"/>
          <w:i/>
          <w:color w:val="231F20"/>
          <w:sz w:val="18"/>
        </w:rPr>
        <w:t>et al</w:t>
      </w:r>
      <w:r>
        <w:rPr>
          <w:color w:val="231F20"/>
          <w:sz w:val="18"/>
        </w:rPr>
        <w:t>. ESCMID guideline: diagnosis and treatment</w:t>
      </w:r>
      <w:r>
        <w:rPr>
          <w:color w:val="231F20"/>
          <w:spacing w:val="-3"/>
          <w:sz w:val="18"/>
        </w:rPr>
        <w:t xml:space="preserve"> </w:t>
      </w:r>
      <w:r>
        <w:rPr>
          <w:color w:val="231F20"/>
          <w:sz w:val="18"/>
        </w:rPr>
        <w:t>of</w:t>
      </w:r>
      <w:r>
        <w:rPr>
          <w:color w:val="231F20"/>
          <w:spacing w:val="21"/>
          <w:sz w:val="18"/>
        </w:rPr>
        <w:t xml:space="preserve"> </w:t>
      </w:r>
      <w:r>
        <w:rPr>
          <w:color w:val="231F20"/>
          <w:sz w:val="18"/>
        </w:rPr>
        <w:t>acute</w:t>
      </w:r>
      <w:r>
        <w:rPr>
          <w:color w:val="231F20"/>
          <w:spacing w:val="-3"/>
          <w:sz w:val="18"/>
        </w:rPr>
        <w:t xml:space="preserve"> </w:t>
      </w:r>
      <w:r>
        <w:rPr>
          <w:color w:val="231F20"/>
          <w:sz w:val="18"/>
        </w:rPr>
        <w:t>bacterial</w:t>
      </w:r>
      <w:r>
        <w:rPr>
          <w:color w:val="231F20"/>
          <w:spacing w:val="-3"/>
          <w:sz w:val="18"/>
        </w:rPr>
        <w:t xml:space="preserve"> </w:t>
      </w:r>
      <w:r>
        <w:rPr>
          <w:color w:val="231F20"/>
          <w:sz w:val="18"/>
        </w:rPr>
        <w:t>meningitis.</w:t>
      </w:r>
      <w:r>
        <w:rPr>
          <w:color w:val="231F20"/>
          <w:spacing w:val="-3"/>
          <w:sz w:val="18"/>
        </w:rPr>
        <w:t xml:space="preserve"> </w:t>
      </w:r>
      <w:r>
        <w:rPr>
          <w:color w:val="231F20"/>
          <w:sz w:val="18"/>
        </w:rPr>
        <w:t>Clin</w:t>
      </w:r>
      <w:r>
        <w:rPr>
          <w:color w:val="231F20"/>
          <w:spacing w:val="-3"/>
          <w:sz w:val="18"/>
        </w:rPr>
        <w:t xml:space="preserve"> </w:t>
      </w:r>
      <w:r>
        <w:rPr>
          <w:color w:val="231F20"/>
          <w:sz w:val="18"/>
        </w:rPr>
        <w:t>Microbiol</w:t>
      </w:r>
      <w:r>
        <w:rPr>
          <w:color w:val="231F20"/>
          <w:spacing w:val="-3"/>
          <w:sz w:val="18"/>
        </w:rPr>
        <w:t xml:space="preserve"> </w:t>
      </w:r>
      <w:r>
        <w:rPr>
          <w:color w:val="231F20"/>
          <w:sz w:val="18"/>
        </w:rPr>
        <w:t>Infect.</w:t>
      </w:r>
      <w:r>
        <w:rPr>
          <w:color w:val="231F20"/>
          <w:spacing w:val="-3"/>
          <w:sz w:val="18"/>
        </w:rPr>
        <w:t xml:space="preserve"> </w:t>
      </w:r>
      <w:r>
        <w:rPr>
          <w:color w:val="231F20"/>
          <w:sz w:val="18"/>
        </w:rPr>
        <w:t>2016;22(3):S37-62.</w:t>
      </w:r>
    </w:p>
    <w:p w14:paraId="2497762B" w14:textId="77777777" w:rsidR="00D73ACD" w:rsidRDefault="00D73ACD" w:rsidP="00D73ACD">
      <w:pPr>
        <w:pStyle w:val="ListParagraph"/>
        <w:widowControl w:val="0"/>
        <w:numPr>
          <w:ilvl w:val="0"/>
          <w:numId w:val="57"/>
        </w:numPr>
        <w:tabs>
          <w:tab w:val="left" w:pos="414"/>
        </w:tabs>
        <w:autoSpaceDE w:val="0"/>
        <w:autoSpaceDN w:val="0"/>
        <w:spacing w:before="30" w:after="0" w:line="240" w:lineRule="auto"/>
        <w:contextualSpacing w:val="0"/>
        <w:jc w:val="both"/>
        <w:rPr>
          <w:sz w:val="18"/>
        </w:rPr>
      </w:pPr>
      <w:r>
        <w:rPr>
          <w:color w:val="231F20"/>
          <w:spacing w:val="-2"/>
          <w:sz w:val="18"/>
        </w:rPr>
        <w:t>Costerus</w:t>
      </w:r>
      <w:r>
        <w:rPr>
          <w:color w:val="231F20"/>
          <w:spacing w:val="-1"/>
          <w:sz w:val="18"/>
        </w:rPr>
        <w:t xml:space="preserve"> </w:t>
      </w:r>
      <w:r>
        <w:rPr>
          <w:color w:val="231F20"/>
          <w:spacing w:val="-2"/>
          <w:sz w:val="18"/>
        </w:rPr>
        <w:t>JM,</w:t>
      </w:r>
      <w:r>
        <w:rPr>
          <w:color w:val="231F20"/>
          <w:sz w:val="18"/>
        </w:rPr>
        <w:t xml:space="preserve"> </w:t>
      </w:r>
      <w:r>
        <w:rPr>
          <w:color w:val="231F20"/>
          <w:spacing w:val="-2"/>
          <w:sz w:val="18"/>
        </w:rPr>
        <w:t>Brouwer</w:t>
      </w:r>
      <w:r>
        <w:rPr>
          <w:color w:val="231F20"/>
          <w:spacing w:val="-1"/>
          <w:sz w:val="18"/>
        </w:rPr>
        <w:t xml:space="preserve"> </w:t>
      </w:r>
      <w:r>
        <w:rPr>
          <w:color w:val="231F20"/>
          <w:spacing w:val="-2"/>
          <w:sz w:val="18"/>
        </w:rPr>
        <w:t>MC,</w:t>
      </w:r>
      <w:r>
        <w:rPr>
          <w:color w:val="231F20"/>
          <w:spacing w:val="-1"/>
          <w:sz w:val="18"/>
        </w:rPr>
        <w:t xml:space="preserve"> </w:t>
      </w:r>
      <w:r>
        <w:rPr>
          <w:color w:val="231F20"/>
          <w:spacing w:val="-2"/>
          <w:sz w:val="18"/>
        </w:rPr>
        <w:t>Bijlsma</w:t>
      </w:r>
      <w:r>
        <w:rPr>
          <w:color w:val="231F20"/>
          <w:sz w:val="18"/>
        </w:rPr>
        <w:t xml:space="preserve"> </w:t>
      </w:r>
      <w:r>
        <w:rPr>
          <w:color w:val="231F20"/>
          <w:spacing w:val="-2"/>
          <w:sz w:val="18"/>
        </w:rPr>
        <w:t>MW,</w:t>
      </w:r>
      <w:r>
        <w:rPr>
          <w:color w:val="231F20"/>
          <w:spacing w:val="-3"/>
          <w:sz w:val="18"/>
        </w:rPr>
        <w:t xml:space="preserve"> </w:t>
      </w:r>
      <w:r>
        <w:rPr>
          <w:rFonts w:ascii="Georgia"/>
          <w:i/>
          <w:color w:val="231F20"/>
          <w:spacing w:val="-2"/>
          <w:sz w:val="18"/>
        </w:rPr>
        <w:t>et</w:t>
      </w:r>
      <w:r>
        <w:rPr>
          <w:rFonts w:ascii="Georgia"/>
          <w:i/>
          <w:color w:val="231F20"/>
          <w:spacing w:val="1"/>
          <w:sz w:val="18"/>
        </w:rPr>
        <w:t xml:space="preserve"> </w:t>
      </w:r>
      <w:r>
        <w:rPr>
          <w:rFonts w:ascii="Georgia"/>
          <w:i/>
          <w:color w:val="231F20"/>
          <w:spacing w:val="-2"/>
          <w:sz w:val="18"/>
        </w:rPr>
        <w:t>al</w:t>
      </w:r>
      <w:r>
        <w:rPr>
          <w:color w:val="231F20"/>
          <w:spacing w:val="-2"/>
          <w:sz w:val="18"/>
        </w:rPr>
        <w:t>.</w:t>
      </w:r>
      <w:r>
        <w:rPr>
          <w:color w:val="231F20"/>
          <w:spacing w:val="-1"/>
          <w:sz w:val="18"/>
        </w:rPr>
        <w:t xml:space="preserve"> </w:t>
      </w:r>
      <w:r>
        <w:rPr>
          <w:color w:val="231F20"/>
          <w:spacing w:val="-2"/>
          <w:sz w:val="18"/>
        </w:rPr>
        <w:t>Community-acquired</w:t>
      </w:r>
      <w:r>
        <w:rPr>
          <w:color w:val="231F20"/>
          <w:sz w:val="18"/>
        </w:rPr>
        <w:t xml:space="preserve"> </w:t>
      </w:r>
      <w:r>
        <w:rPr>
          <w:color w:val="231F20"/>
          <w:spacing w:val="-2"/>
          <w:sz w:val="18"/>
        </w:rPr>
        <w:t>bacterial</w:t>
      </w:r>
      <w:r>
        <w:rPr>
          <w:color w:val="231F20"/>
          <w:spacing w:val="-1"/>
          <w:sz w:val="18"/>
        </w:rPr>
        <w:t xml:space="preserve"> </w:t>
      </w:r>
      <w:r>
        <w:rPr>
          <w:color w:val="231F20"/>
          <w:spacing w:val="-5"/>
          <w:sz w:val="18"/>
        </w:rPr>
        <w:t>me-</w:t>
      </w:r>
    </w:p>
    <w:p w14:paraId="619D06FE" w14:textId="77777777" w:rsidR="00D73ACD" w:rsidRDefault="00D73ACD">
      <w:pPr>
        <w:spacing w:before="8"/>
        <w:ind w:left="413"/>
        <w:jc w:val="both"/>
        <w:rPr>
          <w:sz w:val="18"/>
        </w:rPr>
      </w:pPr>
      <w:r>
        <w:rPr>
          <w:color w:val="231F20"/>
          <w:sz w:val="18"/>
        </w:rPr>
        <w:t>ningitis.</w:t>
      </w:r>
      <w:r>
        <w:rPr>
          <w:color w:val="231F20"/>
          <w:spacing w:val="-12"/>
          <w:sz w:val="18"/>
        </w:rPr>
        <w:t xml:space="preserve"> </w:t>
      </w:r>
      <w:r>
        <w:rPr>
          <w:color w:val="231F20"/>
          <w:sz w:val="18"/>
        </w:rPr>
        <w:t>Curr</w:t>
      </w:r>
      <w:r>
        <w:rPr>
          <w:color w:val="231F20"/>
          <w:spacing w:val="-11"/>
          <w:sz w:val="18"/>
        </w:rPr>
        <w:t xml:space="preserve"> </w:t>
      </w:r>
      <w:r>
        <w:rPr>
          <w:color w:val="231F20"/>
          <w:sz w:val="18"/>
        </w:rPr>
        <w:t>Opin</w:t>
      </w:r>
      <w:r>
        <w:rPr>
          <w:color w:val="231F20"/>
          <w:spacing w:val="-11"/>
          <w:sz w:val="18"/>
        </w:rPr>
        <w:t xml:space="preserve"> </w:t>
      </w:r>
      <w:r>
        <w:rPr>
          <w:color w:val="231F20"/>
          <w:sz w:val="18"/>
        </w:rPr>
        <w:t>Infect</w:t>
      </w:r>
      <w:r>
        <w:rPr>
          <w:color w:val="231F20"/>
          <w:spacing w:val="-11"/>
          <w:sz w:val="18"/>
        </w:rPr>
        <w:t xml:space="preserve"> </w:t>
      </w:r>
      <w:r>
        <w:rPr>
          <w:color w:val="231F20"/>
          <w:sz w:val="18"/>
        </w:rPr>
        <w:t>Dis.</w:t>
      </w:r>
      <w:r>
        <w:rPr>
          <w:color w:val="231F20"/>
          <w:spacing w:val="-11"/>
          <w:sz w:val="18"/>
        </w:rPr>
        <w:t xml:space="preserve"> </w:t>
      </w:r>
      <w:r>
        <w:rPr>
          <w:color w:val="231F20"/>
          <w:sz w:val="18"/>
        </w:rPr>
        <w:t>2017;30(1):135-</w:t>
      </w:r>
      <w:r>
        <w:rPr>
          <w:color w:val="231F20"/>
          <w:spacing w:val="-5"/>
          <w:sz w:val="18"/>
        </w:rPr>
        <w:t>41.</w:t>
      </w:r>
    </w:p>
    <w:p w14:paraId="60222107" w14:textId="77777777" w:rsidR="00D73ACD" w:rsidRDefault="00D73ACD" w:rsidP="00D73ACD">
      <w:pPr>
        <w:pStyle w:val="ListParagraph"/>
        <w:widowControl w:val="0"/>
        <w:numPr>
          <w:ilvl w:val="0"/>
          <w:numId w:val="57"/>
        </w:numPr>
        <w:tabs>
          <w:tab w:val="left" w:pos="414"/>
        </w:tabs>
        <w:autoSpaceDE w:val="0"/>
        <w:autoSpaceDN w:val="0"/>
        <w:spacing w:before="37" w:after="0" w:line="249" w:lineRule="auto"/>
        <w:ind w:right="411"/>
        <w:contextualSpacing w:val="0"/>
        <w:jc w:val="both"/>
        <w:rPr>
          <w:sz w:val="18"/>
        </w:rPr>
      </w:pPr>
      <w:r>
        <w:rPr>
          <w:color w:val="231F20"/>
          <w:sz w:val="18"/>
        </w:rPr>
        <w:t xml:space="preserve">Glimåker M, Johansson B, Grindborg Ö, </w:t>
      </w:r>
      <w:r>
        <w:rPr>
          <w:rFonts w:ascii="Georgia" w:hAnsi="Georgia"/>
          <w:i/>
          <w:color w:val="231F20"/>
          <w:sz w:val="18"/>
        </w:rPr>
        <w:t>et al</w:t>
      </w:r>
      <w:r>
        <w:rPr>
          <w:color w:val="231F20"/>
          <w:sz w:val="18"/>
        </w:rPr>
        <w:t>. Adult bacterial meningitis: earlier treatment and improved outcome following guideline revision promoting prompt lumbar puncture. Clin Infect Dis. 2015;60(8):1162-9.</w:t>
      </w:r>
    </w:p>
    <w:p w14:paraId="1859F2D2" w14:textId="77777777" w:rsidR="00D73ACD" w:rsidRDefault="00D73ACD" w:rsidP="00D73ACD">
      <w:pPr>
        <w:pStyle w:val="ListParagraph"/>
        <w:widowControl w:val="0"/>
        <w:numPr>
          <w:ilvl w:val="0"/>
          <w:numId w:val="57"/>
        </w:numPr>
        <w:tabs>
          <w:tab w:val="left" w:pos="414"/>
        </w:tabs>
        <w:autoSpaceDE w:val="0"/>
        <w:autoSpaceDN w:val="0"/>
        <w:spacing w:before="30" w:after="0" w:line="249" w:lineRule="auto"/>
        <w:ind w:right="411"/>
        <w:contextualSpacing w:val="0"/>
        <w:jc w:val="both"/>
        <w:rPr>
          <w:sz w:val="18"/>
        </w:rPr>
      </w:pPr>
      <w:r>
        <w:rPr>
          <w:color w:val="231F20"/>
          <w:sz w:val="18"/>
        </w:rPr>
        <w:t>Suthar R, Sankhyan N. Bacterial infections of</w:t>
      </w:r>
      <w:r>
        <w:rPr>
          <w:color w:val="231F20"/>
          <w:spacing w:val="31"/>
          <w:sz w:val="18"/>
        </w:rPr>
        <w:t xml:space="preserve"> </w:t>
      </w:r>
      <w:r>
        <w:rPr>
          <w:color w:val="231F20"/>
          <w:sz w:val="18"/>
        </w:rPr>
        <w:t>the central nervous system. Indian</w:t>
      </w:r>
      <w:r>
        <w:rPr>
          <w:color w:val="231F20"/>
          <w:spacing w:val="40"/>
          <w:sz w:val="18"/>
        </w:rPr>
        <w:t xml:space="preserve"> </w:t>
      </w:r>
      <w:r>
        <w:rPr>
          <w:color w:val="231F20"/>
          <w:sz w:val="18"/>
        </w:rPr>
        <w:t>J Pediatr. 2018:1-10.</w:t>
      </w:r>
    </w:p>
    <w:p w14:paraId="4DC51DA2" w14:textId="77777777" w:rsidR="00D73ACD" w:rsidRDefault="00D73ACD" w:rsidP="00D73ACD">
      <w:pPr>
        <w:pStyle w:val="ListParagraph"/>
        <w:widowControl w:val="0"/>
        <w:numPr>
          <w:ilvl w:val="0"/>
          <w:numId w:val="57"/>
        </w:numPr>
        <w:tabs>
          <w:tab w:val="left" w:pos="414"/>
        </w:tabs>
        <w:autoSpaceDE w:val="0"/>
        <w:autoSpaceDN w:val="0"/>
        <w:spacing w:before="30" w:after="0" w:line="249" w:lineRule="auto"/>
        <w:ind w:right="410"/>
        <w:contextualSpacing w:val="0"/>
        <w:jc w:val="both"/>
        <w:rPr>
          <w:sz w:val="18"/>
        </w:rPr>
      </w:pPr>
      <w:r>
        <w:rPr>
          <w:color w:val="231F20"/>
          <w:sz w:val="18"/>
        </w:rPr>
        <w:t>Glimåker</w:t>
      </w:r>
      <w:r>
        <w:rPr>
          <w:color w:val="231F20"/>
          <w:spacing w:val="-12"/>
          <w:sz w:val="18"/>
        </w:rPr>
        <w:t xml:space="preserve"> </w:t>
      </w:r>
      <w:r>
        <w:rPr>
          <w:color w:val="231F20"/>
          <w:sz w:val="18"/>
        </w:rPr>
        <w:t>M,</w:t>
      </w:r>
      <w:r>
        <w:rPr>
          <w:color w:val="231F20"/>
          <w:spacing w:val="-11"/>
          <w:sz w:val="18"/>
        </w:rPr>
        <w:t xml:space="preserve"> </w:t>
      </w:r>
      <w:r>
        <w:rPr>
          <w:color w:val="231F20"/>
          <w:sz w:val="18"/>
        </w:rPr>
        <w:t>Brink</w:t>
      </w:r>
      <w:r>
        <w:rPr>
          <w:color w:val="231F20"/>
          <w:spacing w:val="-11"/>
          <w:sz w:val="18"/>
        </w:rPr>
        <w:t xml:space="preserve"> </w:t>
      </w:r>
      <w:r>
        <w:rPr>
          <w:color w:val="231F20"/>
          <w:sz w:val="18"/>
        </w:rPr>
        <w:t>M,</w:t>
      </w:r>
      <w:r>
        <w:rPr>
          <w:color w:val="231F20"/>
          <w:spacing w:val="-11"/>
          <w:sz w:val="18"/>
        </w:rPr>
        <w:t xml:space="preserve"> </w:t>
      </w:r>
      <w:r>
        <w:rPr>
          <w:color w:val="231F20"/>
          <w:sz w:val="18"/>
        </w:rPr>
        <w:t>Naucler</w:t>
      </w:r>
      <w:r>
        <w:rPr>
          <w:color w:val="231F20"/>
          <w:spacing w:val="-12"/>
          <w:sz w:val="18"/>
        </w:rPr>
        <w:t xml:space="preserve"> </w:t>
      </w:r>
      <w:r>
        <w:rPr>
          <w:color w:val="231F20"/>
          <w:sz w:val="18"/>
        </w:rPr>
        <w:t>P,</w:t>
      </w:r>
      <w:r>
        <w:rPr>
          <w:color w:val="231F20"/>
          <w:spacing w:val="-11"/>
          <w:sz w:val="18"/>
        </w:rPr>
        <w:t xml:space="preserve"> </w:t>
      </w:r>
      <w:r>
        <w:rPr>
          <w:rFonts w:ascii="Georgia" w:hAnsi="Georgia"/>
          <w:i/>
          <w:color w:val="231F20"/>
          <w:sz w:val="18"/>
        </w:rPr>
        <w:t>et</w:t>
      </w:r>
      <w:r>
        <w:rPr>
          <w:rFonts w:ascii="Georgia" w:hAnsi="Georgia"/>
          <w:i/>
          <w:color w:val="231F20"/>
          <w:spacing w:val="-11"/>
          <w:sz w:val="18"/>
        </w:rPr>
        <w:t xml:space="preserve"> </w:t>
      </w:r>
      <w:r>
        <w:rPr>
          <w:rFonts w:ascii="Georgia" w:hAnsi="Georgia"/>
          <w:i/>
          <w:color w:val="231F20"/>
          <w:sz w:val="18"/>
        </w:rPr>
        <w:t>al</w:t>
      </w:r>
      <w:r>
        <w:rPr>
          <w:color w:val="231F20"/>
          <w:sz w:val="18"/>
        </w:rPr>
        <w:t>.</w:t>
      </w:r>
      <w:r>
        <w:rPr>
          <w:color w:val="231F20"/>
          <w:spacing w:val="-11"/>
          <w:sz w:val="18"/>
        </w:rPr>
        <w:t xml:space="preserve"> </w:t>
      </w:r>
      <w:r>
        <w:rPr>
          <w:color w:val="231F20"/>
          <w:sz w:val="18"/>
        </w:rPr>
        <w:t>Betamethasone</w:t>
      </w:r>
      <w:r>
        <w:rPr>
          <w:color w:val="231F20"/>
          <w:spacing w:val="-11"/>
          <w:sz w:val="18"/>
        </w:rPr>
        <w:t xml:space="preserve"> </w:t>
      </w:r>
      <w:r>
        <w:rPr>
          <w:color w:val="231F20"/>
          <w:sz w:val="18"/>
        </w:rPr>
        <w:t>and</w:t>
      </w:r>
      <w:r>
        <w:rPr>
          <w:color w:val="231F20"/>
          <w:spacing w:val="-12"/>
          <w:sz w:val="18"/>
        </w:rPr>
        <w:t xml:space="preserve"> </w:t>
      </w:r>
      <w:r>
        <w:rPr>
          <w:color w:val="231F20"/>
          <w:sz w:val="18"/>
        </w:rPr>
        <w:t>dexamethasone</w:t>
      </w:r>
      <w:r>
        <w:rPr>
          <w:color w:val="231F20"/>
          <w:spacing w:val="-11"/>
          <w:sz w:val="18"/>
        </w:rPr>
        <w:t xml:space="preserve"> </w:t>
      </w:r>
      <w:r>
        <w:rPr>
          <w:color w:val="231F20"/>
          <w:sz w:val="18"/>
        </w:rPr>
        <w:t>in</w:t>
      </w:r>
      <w:r>
        <w:rPr>
          <w:color w:val="231F20"/>
          <w:spacing w:val="-11"/>
          <w:sz w:val="18"/>
        </w:rPr>
        <w:t xml:space="preserve"> </w:t>
      </w:r>
      <w:r>
        <w:rPr>
          <w:color w:val="231F20"/>
          <w:sz w:val="18"/>
        </w:rPr>
        <w:t>adult community-acquired bacterial meningitis: a quality registry study from 1995 to 2014. Clin Microbiol Infect. 2016;22(9):814.e1-e7.</w:t>
      </w:r>
    </w:p>
    <w:p w14:paraId="1E0EA44C" w14:textId="77777777" w:rsidR="00D73ACD" w:rsidRDefault="00D73ACD" w:rsidP="00D73ACD">
      <w:pPr>
        <w:pStyle w:val="ListParagraph"/>
        <w:widowControl w:val="0"/>
        <w:numPr>
          <w:ilvl w:val="0"/>
          <w:numId w:val="57"/>
        </w:numPr>
        <w:tabs>
          <w:tab w:val="left" w:pos="414"/>
        </w:tabs>
        <w:autoSpaceDE w:val="0"/>
        <w:autoSpaceDN w:val="0"/>
        <w:spacing w:before="30" w:after="0" w:line="240" w:lineRule="auto"/>
        <w:contextualSpacing w:val="0"/>
        <w:jc w:val="both"/>
        <w:rPr>
          <w:sz w:val="18"/>
        </w:rPr>
      </w:pPr>
      <w:r>
        <w:rPr>
          <w:color w:val="231F20"/>
          <w:sz w:val="18"/>
        </w:rPr>
        <w:t>Brouwer</w:t>
      </w:r>
      <w:r>
        <w:rPr>
          <w:color w:val="231F20"/>
          <w:spacing w:val="-2"/>
          <w:sz w:val="18"/>
        </w:rPr>
        <w:t xml:space="preserve"> </w:t>
      </w:r>
      <w:r>
        <w:rPr>
          <w:color w:val="231F20"/>
          <w:sz w:val="18"/>
        </w:rPr>
        <w:t>MC,</w:t>
      </w:r>
      <w:r>
        <w:rPr>
          <w:color w:val="231F20"/>
          <w:spacing w:val="-1"/>
          <w:sz w:val="18"/>
        </w:rPr>
        <w:t xml:space="preserve"> </w:t>
      </w:r>
      <w:r>
        <w:rPr>
          <w:color w:val="231F20"/>
          <w:sz w:val="18"/>
        </w:rPr>
        <w:t>McIntyre</w:t>
      </w:r>
      <w:r>
        <w:rPr>
          <w:color w:val="231F20"/>
          <w:spacing w:val="-1"/>
          <w:sz w:val="18"/>
        </w:rPr>
        <w:t xml:space="preserve"> </w:t>
      </w:r>
      <w:r>
        <w:rPr>
          <w:color w:val="231F20"/>
          <w:sz w:val="18"/>
        </w:rPr>
        <w:t>P,</w:t>
      </w:r>
      <w:r>
        <w:rPr>
          <w:color w:val="231F20"/>
          <w:spacing w:val="-2"/>
          <w:sz w:val="18"/>
        </w:rPr>
        <w:t xml:space="preserve"> </w:t>
      </w:r>
      <w:r>
        <w:rPr>
          <w:color w:val="231F20"/>
          <w:sz w:val="18"/>
        </w:rPr>
        <w:t>Prasad</w:t>
      </w:r>
      <w:r>
        <w:rPr>
          <w:color w:val="231F20"/>
          <w:spacing w:val="-1"/>
          <w:sz w:val="18"/>
        </w:rPr>
        <w:t xml:space="preserve"> </w:t>
      </w:r>
      <w:r>
        <w:rPr>
          <w:color w:val="231F20"/>
          <w:sz w:val="18"/>
        </w:rPr>
        <w:t>K,</w:t>
      </w:r>
      <w:r>
        <w:rPr>
          <w:color w:val="231F20"/>
          <w:spacing w:val="-2"/>
          <w:sz w:val="18"/>
        </w:rPr>
        <w:t xml:space="preserve"> </w:t>
      </w:r>
      <w:r>
        <w:rPr>
          <w:rFonts w:ascii="Georgia"/>
          <w:i/>
          <w:color w:val="231F20"/>
          <w:sz w:val="18"/>
        </w:rPr>
        <w:t>et al</w:t>
      </w:r>
      <w:r>
        <w:rPr>
          <w:color w:val="231F20"/>
          <w:sz w:val="18"/>
        </w:rPr>
        <w:t>.</w:t>
      </w:r>
      <w:r>
        <w:rPr>
          <w:color w:val="231F20"/>
          <w:spacing w:val="-2"/>
          <w:sz w:val="18"/>
        </w:rPr>
        <w:t xml:space="preserve"> </w:t>
      </w:r>
      <w:r>
        <w:rPr>
          <w:color w:val="231F20"/>
          <w:sz w:val="18"/>
        </w:rPr>
        <w:t>Corticosteroids</w:t>
      </w:r>
      <w:r>
        <w:rPr>
          <w:color w:val="231F20"/>
          <w:spacing w:val="-1"/>
          <w:sz w:val="18"/>
        </w:rPr>
        <w:t xml:space="preserve"> </w:t>
      </w:r>
      <w:r>
        <w:rPr>
          <w:color w:val="231F20"/>
          <w:sz w:val="18"/>
        </w:rPr>
        <w:t>for</w:t>
      </w:r>
      <w:r>
        <w:rPr>
          <w:color w:val="231F20"/>
          <w:spacing w:val="-1"/>
          <w:sz w:val="18"/>
        </w:rPr>
        <w:t xml:space="preserve"> </w:t>
      </w:r>
      <w:r>
        <w:rPr>
          <w:color w:val="231F20"/>
          <w:sz w:val="18"/>
        </w:rPr>
        <w:t>acute</w:t>
      </w:r>
      <w:r>
        <w:rPr>
          <w:color w:val="231F20"/>
          <w:spacing w:val="-2"/>
          <w:sz w:val="18"/>
        </w:rPr>
        <w:t xml:space="preserve"> </w:t>
      </w:r>
      <w:r>
        <w:rPr>
          <w:color w:val="231F20"/>
          <w:sz w:val="18"/>
        </w:rPr>
        <w:t>bacterial</w:t>
      </w:r>
      <w:r>
        <w:rPr>
          <w:color w:val="231F20"/>
          <w:spacing w:val="-2"/>
          <w:sz w:val="18"/>
        </w:rPr>
        <w:t xml:space="preserve"> </w:t>
      </w:r>
      <w:r>
        <w:rPr>
          <w:color w:val="231F20"/>
          <w:spacing w:val="-5"/>
          <w:sz w:val="18"/>
        </w:rPr>
        <w:t>me-</w:t>
      </w:r>
    </w:p>
    <w:p w14:paraId="32C1C649" w14:textId="77777777" w:rsidR="00D73ACD" w:rsidRDefault="00D73ACD">
      <w:pPr>
        <w:spacing w:before="9"/>
        <w:ind w:left="413"/>
        <w:jc w:val="both"/>
        <w:rPr>
          <w:sz w:val="18"/>
        </w:rPr>
      </w:pPr>
      <w:r>
        <w:rPr>
          <w:color w:val="231F20"/>
          <w:spacing w:val="-2"/>
          <w:sz w:val="18"/>
        </w:rPr>
        <w:t>ningitis.</w:t>
      </w:r>
      <w:r>
        <w:rPr>
          <w:color w:val="231F20"/>
          <w:spacing w:val="2"/>
          <w:sz w:val="18"/>
        </w:rPr>
        <w:t xml:space="preserve"> </w:t>
      </w:r>
      <w:r>
        <w:rPr>
          <w:color w:val="231F20"/>
          <w:spacing w:val="-2"/>
          <w:sz w:val="18"/>
        </w:rPr>
        <w:t>Cochrane</w:t>
      </w:r>
      <w:r>
        <w:rPr>
          <w:color w:val="231F20"/>
          <w:spacing w:val="1"/>
          <w:sz w:val="18"/>
        </w:rPr>
        <w:t xml:space="preserve"> </w:t>
      </w:r>
      <w:r>
        <w:rPr>
          <w:color w:val="231F20"/>
          <w:spacing w:val="-2"/>
          <w:sz w:val="18"/>
        </w:rPr>
        <w:t>Database</w:t>
      </w:r>
      <w:r>
        <w:rPr>
          <w:color w:val="231F20"/>
          <w:spacing w:val="2"/>
          <w:sz w:val="18"/>
        </w:rPr>
        <w:t xml:space="preserve"> </w:t>
      </w:r>
      <w:r>
        <w:rPr>
          <w:color w:val="231F20"/>
          <w:spacing w:val="-2"/>
          <w:sz w:val="18"/>
        </w:rPr>
        <w:t>Syst</w:t>
      </w:r>
      <w:r>
        <w:rPr>
          <w:color w:val="231F20"/>
          <w:spacing w:val="2"/>
          <w:sz w:val="18"/>
        </w:rPr>
        <w:t xml:space="preserve"> </w:t>
      </w:r>
      <w:r>
        <w:rPr>
          <w:color w:val="231F20"/>
          <w:spacing w:val="-2"/>
          <w:sz w:val="18"/>
        </w:rPr>
        <w:t>Rev.</w:t>
      </w:r>
      <w:r>
        <w:rPr>
          <w:color w:val="231F20"/>
          <w:spacing w:val="2"/>
          <w:sz w:val="18"/>
        </w:rPr>
        <w:t xml:space="preserve"> </w:t>
      </w:r>
      <w:r>
        <w:rPr>
          <w:color w:val="231F20"/>
          <w:spacing w:val="-2"/>
          <w:sz w:val="18"/>
        </w:rPr>
        <w:t>2015;(9):CD004405.</w:t>
      </w:r>
    </w:p>
    <w:p w14:paraId="4EE0ADB8" w14:textId="77777777" w:rsidR="00D73ACD" w:rsidRDefault="00D73ACD" w:rsidP="00D73ACD">
      <w:pPr>
        <w:pStyle w:val="ListParagraph"/>
        <w:widowControl w:val="0"/>
        <w:numPr>
          <w:ilvl w:val="0"/>
          <w:numId w:val="57"/>
        </w:numPr>
        <w:tabs>
          <w:tab w:val="left" w:pos="414"/>
        </w:tabs>
        <w:autoSpaceDE w:val="0"/>
        <w:autoSpaceDN w:val="0"/>
        <w:spacing w:before="37" w:after="0" w:line="240" w:lineRule="auto"/>
        <w:contextualSpacing w:val="0"/>
        <w:jc w:val="both"/>
        <w:rPr>
          <w:sz w:val="18"/>
        </w:rPr>
      </w:pPr>
      <w:r>
        <w:rPr>
          <w:color w:val="231F20"/>
          <w:sz w:val="18"/>
        </w:rPr>
        <w:t>Tunkel</w:t>
      </w:r>
      <w:r>
        <w:rPr>
          <w:color w:val="231F20"/>
          <w:spacing w:val="-3"/>
          <w:sz w:val="18"/>
        </w:rPr>
        <w:t xml:space="preserve"> </w:t>
      </w:r>
      <w:r>
        <w:rPr>
          <w:color w:val="231F20"/>
          <w:sz w:val="18"/>
        </w:rPr>
        <w:t>A,</w:t>
      </w:r>
      <w:r>
        <w:rPr>
          <w:color w:val="231F20"/>
          <w:spacing w:val="-2"/>
          <w:sz w:val="18"/>
        </w:rPr>
        <w:t xml:space="preserve"> </w:t>
      </w:r>
      <w:r>
        <w:rPr>
          <w:color w:val="231F20"/>
          <w:sz w:val="18"/>
        </w:rPr>
        <w:t>Hartman</w:t>
      </w:r>
      <w:r>
        <w:rPr>
          <w:color w:val="231F20"/>
          <w:spacing w:val="-2"/>
          <w:sz w:val="18"/>
        </w:rPr>
        <w:t xml:space="preserve"> </w:t>
      </w:r>
      <w:r>
        <w:rPr>
          <w:color w:val="231F20"/>
          <w:sz w:val="18"/>
        </w:rPr>
        <w:t>B,</w:t>
      </w:r>
      <w:r>
        <w:rPr>
          <w:color w:val="231F20"/>
          <w:spacing w:val="-2"/>
          <w:sz w:val="18"/>
        </w:rPr>
        <w:t xml:space="preserve"> </w:t>
      </w:r>
      <w:r>
        <w:rPr>
          <w:color w:val="231F20"/>
          <w:sz w:val="18"/>
        </w:rPr>
        <w:t>Kaplan</w:t>
      </w:r>
      <w:r>
        <w:rPr>
          <w:color w:val="231F20"/>
          <w:spacing w:val="-2"/>
          <w:sz w:val="18"/>
        </w:rPr>
        <w:t xml:space="preserve"> </w:t>
      </w:r>
      <w:r>
        <w:rPr>
          <w:color w:val="231F20"/>
          <w:sz w:val="18"/>
        </w:rPr>
        <w:t>S,</w:t>
      </w:r>
      <w:r>
        <w:rPr>
          <w:color w:val="231F20"/>
          <w:spacing w:val="-1"/>
          <w:sz w:val="18"/>
        </w:rPr>
        <w:t xml:space="preserve"> </w:t>
      </w:r>
      <w:r>
        <w:rPr>
          <w:rFonts w:ascii="Georgia"/>
          <w:i/>
          <w:color w:val="231F20"/>
          <w:sz w:val="18"/>
        </w:rPr>
        <w:t>et al</w:t>
      </w:r>
      <w:r>
        <w:rPr>
          <w:color w:val="231F20"/>
          <w:sz w:val="18"/>
        </w:rPr>
        <w:t>.</w:t>
      </w:r>
      <w:r>
        <w:rPr>
          <w:color w:val="231F20"/>
          <w:spacing w:val="-2"/>
          <w:sz w:val="18"/>
        </w:rPr>
        <w:t xml:space="preserve"> </w:t>
      </w:r>
      <w:r>
        <w:rPr>
          <w:color w:val="231F20"/>
          <w:sz w:val="18"/>
        </w:rPr>
        <w:t>Practice</w:t>
      </w:r>
      <w:r>
        <w:rPr>
          <w:color w:val="231F20"/>
          <w:spacing w:val="-2"/>
          <w:sz w:val="18"/>
        </w:rPr>
        <w:t xml:space="preserve"> </w:t>
      </w:r>
      <w:r>
        <w:rPr>
          <w:color w:val="231F20"/>
          <w:sz w:val="18"/>
        </w:rPr>
        <w:t>guidelines</w:t>
      </w:r>
      <w:r>
        <w:rPr>
          <w:color w:val="231F20"/>
          <w:spacing w:val="-3"/>
          <w:sz w:val="18"/>
        </w:rPr>
        <w:t xml:space="preserve"> </w:t>
      </w:r>
      <w:r>
        <w:rPr>
          <w:color w:val="231F20"/>
          <w:sz w:val="18"/>
        </w:rPr>
        <w:t>for</w:t>
      </w:r>
      <w:r>
        <w:rPr>
          <w:color w:val="231F20"/>
          <w:spacing w:val="-2"/>
          <w:sz w:val="18"/>
        </w:rPr>
        <w:t xml:space="preserve"> </w:t>
      </w:r>
      <w:r>
        <w:rPr>
          <w:color w:val="231F20"/>
          <w:sz w:val="18"/>
        </w:rPr>
        <w:t>the</w:t>
      </w:r>
      <w:r>
        <w:rPr>
          <w:color w:val="231F20"/>
          <w:spacing w:val="-2"/>
          <w:sz w:val="18"/>
        </w:rPr>
        <w:t xml:space="preserve"> </w:t>
      </w:r>
      <w:r>
        <w:rPr>
          <w:color w:val="231F20"/>
          <w:sz w:val="18"/>
        </w:rPr>
        <w:t>management</w:t>
      </w:r>
      <w:r>
        <w:rPr>
          <w:color w:val="231F20"/>
          <w:spacing w:val="-2"/>
          <w:sz w:val="18"/>
        </w:rPr>
        <w:t xml:space="preserve"> </w:t>
      </w:r>
      <w:r>
        <w:rPr>
          <w:color w:val="231F20"/>
          <w:spacing w:val="-5"/>
          <w:sz w:val="18"/>
        </w:rPr>
        <w:t>of</w:t>
      </w:r>
    </w:p>
    <w:p w14:paraId="1C754576" w14:textId="77777777" w:rsidR="00D73ACD" w:rsidRDefault="00D73ACD">
      <w:pPr>
        <w:spacing w:before="9"/>
        <w:ind w:left="413"/>
        <w:jc w:val="both"/>
        <w:rPr>
          <w:sz w:val="18"/>
        </w:rPr>
      </w:pPr>
      <w:r>
        <w:rPr>
          <w:color w:val="231F20"/>
          <w:w w:val="95"/>
          <w:sz w:val="18"/>
        </w:rPr>
        <w:t>bacterial</w:t>
      </w:r>
      <w:r>
        <w:rPr>
          <w:color w:val="231F20"/>
          <w:spacing w:val="17"/>
          <w:sz w:val="18"/>
        </w:rPr>
        <w:t xml:space="preserve"> </w:t>
      </w:r>
      <w:r>
        <w:rPr>
          <w:color w:val="231F20"/>
          <w:w w:val="95"/>
          <w:sz w:val="18"/>
        </w:rPr>
        <w:t>meningitis.</w:t>
      </w:r>
      <w:r>
        <w:rPr>
          <w:color w:val="231F20"/>
          <w:spacing w:val="17"/>
          <w:sz w:val="18"/>
        </w:rPr>
        <w:t xml:space="preserve"> </w:t>
      </w:r>
      <w:r>
        <w:rPr>
          <w:color w:val="231F20"/>
          <w:w w:val="95"/>
          <w:sz w:val="18"/>
        </w:rPr>
        <w:t>Clin</w:t>
      </w:r>
      <w:r>
        <w:rPr>
          <w:color w:val="231F20"/>
          <w:spacing w:val="18"/>
          <w:sz w:val="18"/>
        </w:rPr>
        <w:t xml:space="preserve"> </w:t>
      </w:r>
      <w:r>
        <w:rPr>
          <w:color w:val="231F20"/>
          <w:w w:val="95"/>
          <w:sz w:val="18"/>
        </w:rPr>
        <w:t>Infect</w:t>
      </w:r>
      <w:r>
        <w:rPr>
          <w:color w:val="231F20"/>
          <w:spacing w:val="17"/>
          <w:sz w:val="18"/>
        </w:rPr>
        <w:t xml:space="preserve"> </w:t>
      </w:r>
      <w:r>
        <w:rPr>
          <w:color w:val="231F20"/>
          <w:w w:val="95"/>
          <w:sz w:val="18"/>
        </w:rPr>
        <w:t>Dis.</w:t>
      </w:r>
      <w:r>
        <w:rPr>
          <w:color w:val="231F20"/>
          <w:spacing w:val="17"/>
          <w:sz w:val="18"/>
        </w:rPr>
        <w:t xml:space="preserve"> </w:t>
      </w:r>
      <w:r>
        <w:rPr>
          <w:color w:val="231F20"/>
          <w:w w:val="95"/>
          <w:sz w:val="18"/>
        </w:rPr>
        <w:t>2004;39(9):1267-</w:t>
      </w:r>
      <w:r>
        <w:rPr>
          <w:color w:val="231F20"/>
          <w:spacing w:val="-5"/>
          <w:w w:val="95"/>
          <w:sz w:val="18"/>
        </w:rPr>
        <w:t>84.</w:t>
      </w:r>
    </w:p>
    <w:p w14:paraId="59F67CA2" w14:textId="77777777" w:rsidR="00D73ACD" w:rsidRDefault="00D73ACD" w:rsidP="00D73ACD">
      <w:pPr>
        <w:pStyle w:val="ListParagraph"/>
        <w:widowControl w:val="0"/>
        <w:numPr>
          <w:ilvl w:val="0"/>
          <w:numId w:val="57"/>
        </w:numPr>
        <w:tabs>
          <w:tab w:val="left" w:pos="414"/>
        </w:tabs>
        <w:autoSpaceDE w:val="0"/>
        <w:autoSpaceDN w:val="0"/>
        <w:spacing w:before="37" w:after="0" w:line="249" w:lineRule="auto"/>
        <w:ind w:right="411"/>
        <w:contextualSpacing w:val="0"/>
        <w:jc w:val="both"/>
        <w:rPr>
          <w:sz w:val="18"/>
        </w:rPr>
      </w:pPr>
      <w:r>
        <w:rPr>
          <w:color w:val="231F20"/>
          <w:spacing w:val="-2"/>
          <w:sz w:val="18"/>
        </w:rPr>
        <w:t>McGill</w:t>
      </w:r>
      <w:r>
        <w:rPr>
          <w:color w:val="231F20"/>
          <w:spacing w:val="-5"/>
          <w:sz w:val="18"/>
        </w:rPr>
        <w:t xml:space="preserve"> </w:t>
      </w:r>
      <w:r>
        <w:rPr>
          <w:color w:val="231F20"/>
          <w:spacing w:val="-2"/>
          <w:sz w:val="18"/>
        </w:rPr>
        <w:t>F,</w:t>
      </w:r>
      <w:r>
        <w:rPr>
          <w:color w:val="231F20"/>
          <w:spacing w:val="-5"/>
          <w:sz w:val="18"/>
        </w:rPr>
        <w:t xml:space="preserve"> </w:t>
      </w:r>
      <w:r>
        <w:rPr>
          <w:color w:val="231F20"/>
          <w:spacing w:val="-2"/>
          <w:sz w:val="18"/>
        </w:rPr>
        <w:t>Griffiths</w:t>
      </w:r>
      <w:r>
        <w:rPr>
          <w:color w:val="231F20"/>
          <w:spacing w:val="-5"/>
          <w:sz w:val="18"/>
        </w:rPr>
        <w:t xml:space="preserve"> </w:t>
      </w:r>
      <w:r>
        <w:rPr>
          <w:color w:val="231F20"/>
          <w:spacing w:val="-2"/>
          <w:sz w:val="18"/>
        </w:rPr>
        <w:t>MJ,</w:t>
      </w:r>
      <w:r>
        <w:rPr>
          <w:color w:val="231F20"/>
          <w:spacing w:val="-5"/>
          <w:sz w:val="18"/>
        </w:rPr>
        <w:t xml:space="preserve"> </w:t>
      </w:r>
      <w:r>
        <w:rPr>
          <w:color w:val="231F20"/>
          <w:spacing w:val="-2"/>
          <w:sz w:val="18"/>
        </w:rPr>
        <w:t>Solomon</w:t>
      </w:r>
      <w:r>
        <w:rPr>
          <w:color w:val="231F20"/>
          <w:spacing w:val="-5"/>
          <w:sz w:val="18"/>
        </w:rPr>
        <w:t xml:space="preserve"> </w:t>
      </w:r>
      <w:r>
        <w:rPr>
          <w:color w:val="231F20"/>
          <w:spacing w:val="-2"/>
          <w:sz w:val="18"/>
        </w:rPr>
        <w:t>T.</w:t>
      </w:r>
      <w:r>
        <w:rPr>
          <w:color w:val="231F20"/>
          <w:spacing w:val="-5"/>
          <w:sz w:val="18"/>
        </w:rPr>
        <w:t xml:space="preserve"> </w:t>
      </w:r>
      <w:r>
        <w:rPr>
          <w:color w:val="231F20"/>
          <w:spacing w:val="-2"/>
          <w:sz w:val="18"/>
        </w:rPr>
        <w:t>Viral</w:t>
      </w:r>
      <w:r>
        <w:rPr>
          <w:color w:val="231F20"/>
          <w:spacing w:val="-5"/>
          <w:sz w:val="18"/>
        </w:rPr>
        <w:t xml:space="preserve"> </w:t>
      </w:r>
      <w:r>
        <w:rPr>
          <w:color w:val="231F20"/>
          <w:spacing w:val="-2"/>
          <w:sz w:val="18"/>
        </w:rPr>
        <w:t>meningitis:</w:t>
      </w:r>
      <w:r>
        <w:rPr>
          <w:color w:val="231F20"/>
          <w:spacing w:val="-5"/>
          <w:sz w:val="18"/>
        </w:rPr>
        <w:t xml:space="preserve"> </w:t>
      </w:r>
      <w:r>
        <w:rPr>
          <w:color w:val="231F20"/>
          <w:spacing w:val="-2"/>
          <w:sz w:val="18"/>
        </w:rPr>
        <w:t>current</w:t>
      </w:r>
      <w:r>
        <w:rPr>
          <w:color w:val="231F20"/>
          <w:spacing w:val="-5"/>
          <w:sz w:val="18"/>
        </w:rPr>
        <w:t xml:space="preserve"> </w:t>
      </w:r>
      <w:r>
        <w:rPr>
          <w:color w:val="231F20"/>
          <w:spacing w:val="-2"/>
          <w:sz w:val="18"/>
        </w:rPr>
        <w:t>issues</w:t>
      </w:r>
      <w:r>
        <w:rPr>
          <w:color w:val="231F20"/>
          <w:spacing w:val="-5"/>
          <w:sz w:val="18"/>
        </w:rPr>
        <w:t xml:space="preserve"> </w:t>
      </w:r>
      <w:r>
        <w:rPr>
          <w:color w:val="231F20"/>
          <w:spacing w:val="-2"/>
          <w:sz w:val="18"/>
        </w:rPr>
        <w:t>in</w:t>
      </w:r>
      <w:r>
        <w:rPr>
          <w:color w:val="231F20"/>
          <w:spacing w:val="-5"/>
          <w:sz w:val="18"/>
        </w:rPr>
        <w:t xml:space="preserve"> </w:t>
      </w:r>
      <w:r>
        <w:rPr>
          <w:color w:val="231F20"/>
          <w:spacing w:val="-2"/>
          <w:sz w:val="18"/>
        </w:rPr>
        <w:t>diagnosis</w:t>
      </w:r>
      <w:r>
        <w:rPr>
          <w:color w:val="231F20"/>
          <w:spacing w:val="-5"/>
          <w:sz w:val="18"/>
        </w:rPr>
        <w:t xml:space="preserve"> </w:t>
      </w:r>
      <w:r>
        <w:rPr>
          <w:color w:val="231F20"/>
          <w:spacing w:val="-2"/>
          <w:sz w:val="18"/>
        </w:rPr>
        <w:t xml:space="preserve">and </w:t>
      </w:r>
      <w:r>
        <w:rPr>
          <w:color w:val="231F20"/>
          <w:sz w:val="18"/>
        </w:rPr>
        <w:t>treatment. Curr Opin Infect Dis. 2017;30(2):248-56.</w:t>
      </w:r>
    </w:p>
    <w:p w14:paraId="6018389A" w14:textId="77777777" w:rsidR="00D73ACD" w:rsidRDefault="00D73ACD">
      <w:pPr>
        <w:spacing w:line="249" w:lineRule="auto"/>
        <w:jc w:val="both"/>
        <w:rPr>
          <w:sz w:val="18"/>
        </w:rPr>
        <w:sectPr w:rsidR="00D73ACD" w:rsidSect="00D73ACD">
          <w:pgSz w:w="8230" w:h="12190"/>
          <w:pgMar w:top="880" w:right="720" w:bottom="560" w:left="740" w:header="279" w:footer="370" w:gutter="0"/>
          <w:cols w:space="708"/>
        </w:sectPr>
      </w:pPr>
    </w:p>
    <w:p w14:paraId="1C405F6A" w14:textId="77777777" w:rsidR="00D73ACD" w:rsidRDefault="00D73ACD">
      <w:pPr>
        <w:pStyle w:val="BodyText"/>
        <w:spacing w:before="5"/>
        <w:rPr>
          <w:sz w:val="22"/>
        </w:rPr>
      </w:pPr>
    </w:p>
    <w:p w14:paraId="6C991576" w14:textId="77777777" w:rsidR="00D73ACD" w:rsidRDefault="00D73ACD" w:rsidP="00D73ACD">
      <w:pPr>
        <w:pStyle w:val="ListParagraph"/>
        <w:widowControl w:val="0"/>
        <w:numPr>
          <w:ilvl w:val="0"/>
          <w:numId w:val="57"/>
        </w:numPr>
        <w:tabs>
          <w:tab w:val="left" w:pos="698"/>
        </w:tabs>
        <w:autoSpaceDE w:val="0"/>
        <w:autoSpaceDN w:val="0"/>
        <w:spacing w:before="94" w:after="0" w:line="249" w:lineRule="auto"/>
        <w:ind w:left="697" w:right="130"/>
        <w:contextualSpacing w:val="0"/>
        <w:jc w:val="both"/>
        <w:rPr>
          <w:sz w:val="18"/>
        </w:rPr>
      </w:pPr>
      <w:r>
        <w:rPr>
          <w:color w:val="231F20"/>
          <w:sz w:val="18"/>
        </w:rPr>
        <w:t>Dorsett</w:t>
      </w:r>
      <w:r>
        <w:rPr>
          <w:color w:val="231F20"/>
          <w:spacing w:val="-12"/>
          <w:sz w:val="18"/>
        </w:rPr>
        <w:t xml:space="preserve"> </w:t>
      </w:r>
      <w:r>
        <w:rPr>
          <w:color w:val="231F20"/>
          <w:sz w:val="18"/>
        </w:rPr>
        <w:t>M,</w:t>
      </w:r>
      <w:r>
        <w:rPr>
          <w:color w:val="231F20"/>
          <w:spacing w:val="-11"/>
          <w:sz w:val="18"/>
        </w:rPr>
        <w:t xml:space="preserve"> </w:t>
      </w:r>
      <w:r>
        <w:rPr>
          <w:color w:val="231F20"/>
          <w:sz w:val="18"/>
        </w:rPr>
        <w:t>Liang</w:t>
      </w:r>
      <w:r>
        <w:rPr>
          <w:color w:val="231F20"/>
          <w:spacing w:val="-11"/>
          <w:sz w:val="18"/>
        </w:rPr>
        <w:t xml:space="preserve"> </w:t>
      </w:r>
      <w:r>
        <w:rPr>
          <w:color w:val="231F20"/>
          <w:sz w:val="18"/>
        </w:rPr>
        <w:t>SY.</w:t>
      </w:r>
      <w:r>
        <w:rPr>
          <w:color w:val="231F20"/>
          <w:spacing w:val="-11"/>
          <w:sz w:val="18"/>
        </w:rPr>
        <w:t xml:space="preserve"> </w:t>
      </w:r>
      <w:r>
        <w:rPr>
          <w:color w:val="231F20"/>
          <w:sz w:val="18"/>
        </w:rPr>
        <w:t>Diagnosis</w:t>
      </w:r>
      <w:r>
        <w:rPr>
          <w:color w:val="231F20"/>
          <w:spacing w:val="-12"/>
          <w:sz w:val="18"/>
        </w:rPr>
        <w:t xml:space="preserve"> </w:t>
      </w:r>
      <w:r>
        <w:rPr>
          <w:color w:val="231F20"/>
          <w:sz w:val="18"/>
        </w:rPr>
        <w:t>and</w:t>
      </w:r>
      <w:r>
        <w:rPr>
          <w:color w:val="231F20"/>
          <w:spacing w:val="-11"/>
          <w:sz w:val="18"/>
        </w:rPr>
        <w:t xml:space="preserve"> </w:t>
      </w:r>
      <w:r>
        <w:rPr>
          <w:color w:val="231F20"/>
          <w:sz w:val="18"/>
        </w:rPr>
        <w:t>treatment</w:t>
      </w:r>
      <w:r>
        <w:rPr>
          <w:color w:val="231F20"/>
          <w:spacing w:val="-11"/>
          <w:sz w:val="18"/>
        </w:rPr>
        <w:t xml:space="preserve"> </w:t>
      </w:r>
      <w:r>
        <w:rPr>
          <w:color w:val="231F20"/>
          <w:sz w:val="18"/>
        </w:rPr>
        <w:t>of</w:t>
      </w:r>
      <w:r>
        <w:rPr>
          <w:color w:val="231F20"/>
          <w:spacing w:val="10"/>
          <w:sz w:val="18"/>
        </w:rPr>
        <w:t xml:space="preserve"> </w:t>
      </w:r>
      <w:r>
        <w:rPr>
          <w:color w:val="231F20"/>
          <w:sz w:val="18"/>
        </w:rPr>
        <w:t>central</w:t>
      </w:r>
      <w:r>
        <w:rPr>
          <w:color w:val="231F20"/>
          <w:spacing w:val="-12"/>
          <w:sz w:val="18"/>
        </w:rPr>
        <w:t xml:space="preserve"> </w:t>
      </w:r>
      <w:r>
        <w:rPr>
          <w:color w:val="231F20"/>
          <w:sz w:val="18"/>
        </w:rPr>
        <w:t>nervous</w:t>
      </w:r>
      <w:r>
        <w:rPr>
          <w:color w:val="231F20"/>
          <w:spacing w:val="-11"/>
          <w:sz w:val="18"/>
        </w:rPr>
        <w:t xml:space="preserve"> </w:t>
      </w:r>
      <w:r>
        <w:rPr>
          <w:color w:val="231F20"/>
          <w:sz w:val="18"/>
        </w:rPr>
        <w:t>system</w:t>
      </w:r>
      <w:r>
        <w:rPr>
          <w:color w:val="231F20"/>
          <w:spacing w:val="-11"/>
          <w:sz w:val="18"/>
        </w:rPr>
        <w:t xml:space="preserve"> </w:t>
      </w:r>
      <w:r>
        <w:rPr>
          <w:color w:val="231F20"/>
          <w:sz w:val="18"/>
        </w:rPr>
        <w:t>infections in the emergency department. Emerg Med Clin North Am. 2016;34(4):917-42.</w:t>
      </w:r>
    </w:p>
    <w:p w14:paraId="47D9334C" w14:textId="77777777" w:rsidR="00D73ACD" w:rsidRDefault="00D73ACD" w:rsidP="00D73ACD">
      <w:pPr>
        <w:pStyle w:val="ListParagraph"/>
        <w:widowControl w:val="0"/>
        <w:numPr>
          <w:ilvl w:val="0"/>
          <w:numId w:val="57"/>
        </w:numPr>
        <w:tabs>
          <w:tab w:val="left" w:pos="698"/>
        </w:tabs>
        <w:autoSpaceDE w:val="0"/>
        <w:autoSpaceDN w:val="0"/>
        <w:spacing w:before="30" w:after="0" w:line="249" w:lineRule="auto"/>
        <w:ind w:left="697" w:right="127"/>
        <w:contextualSpacing w:val="0"/>
        <w:jc w:val="both"/>
        <w:rPr>
          <w:sz w:val="18"/>
        </w:rPr>
      </w:pPr>
      <w:r>
        <w:rPr>
          <w:color w:val="231F20"/>
          <w:spacing w:val="-2"/>
          <w:sz w:val="18"/>
        </w:rPr>
        <w:t>Venkatesan</w:t>
      </w:r>
      <w:r>
        <w:rPr>
          <w:color w:val="231F20"/>
          <w:spacing w:val="-6"/>
          <w:sz w:val="18"/>
        </w:rPr>
        <w:t xml:space="preserve"> </w:t>
      </w:r>
      <w:r>
        <w:rPr>
          <w:color w:val="231F20"/>
          <w:spacing w:val="-2"/>
          <w:sz w:val="18"/>
        </w:rPr>
        <w:t>A,</w:t>
      </w:r>
      <w:r>
        <w:rPr>
          <w:color w:val="231F20"/>
          <w:spacing w:val="-6"/>
          <w:sz w:val="18"/>
        </w:rPr>
        <w:t xml:space="preserve"> </w:t>
      </w:r>
      <w:r>
        <w:rPr>
          <w:color w:val="231F20"/>
          <w:spacing w:val="-2"/>
          <w:sz w:val="18"/>
        </w:rPr>
        <w:t>Tunkel</w:t>
      </w:r>
      <w:r>
        <w:rPr>
          <w:color w:val="231F20"/>
          <w:spacing w:val="-6"/>
          <w:sz w:val="18"/>
        </w:rPr>
        <w:t xml:space="preserve"> </w:t>
      </w:r>
      <w:r>
        <w:rPr>
          <w:color w:val="231F20"/>
          <w:spacing w:val="-2"/>
          <w:sz w:val="18"/>
        </w:rPr>
        <w:t>AR,</w:t>
      </w:r>
      <w:r>
        <w:rPr>
          <w:color w:val="231F20"/>
          <w:spacing w:val="-6"/>
          <w:sz w:val="18"/>
        </w:rPr>
        <w:t xml:space="preserve"> </w:t>
      </w:r>
      <w:r>
        <w:rPr>
          <w:color w:val="231F20"/>
          <w:spacing w:val="-2"/>
          <w:sz w:val="18"/>
        </w:rPr>
        <w:t>Bloch</w:t>
      </w:r>
      <w:r>
        <w:rPr>
          <w:color w:val="231F20"/>
          <w:spacing w:val="-6"/>
          <w:sz w:val="18"/>
        </w:rPr>
        <w:t xml:space="preserve"> </w:t>
      </w:r>
      <w:r>
        <w:rPr>
          <w:color w:val="231F20"/>
          <w:spacing w:val="-2"/>
          <w:sz w:val="18"/>
        </w:rPr>
        <w:t>KC,</w:t>
      </w:r>
      <w:r>
        <w:rPr>
          <w:color w:val="231F20"/>
          <w:spacing w:val="-7"/>
          <w:sz w:val="18"/>
        </w:rPr>
        <w:t xml:space="preserve"> </w:t>
      </w:r>
      <w:r>
        <w:rPr>
          <w:rFonts w:ascii="Georgia"/>
          <w:i/>
          <w:color w:val="231F20"/>
          <w:spacing w:val="-2"/>
          <w:sz w:val="18"/>
        </w:rPr>
        <w:t>et</w:t>
      </w:r>
      <w:r>
        <w:rPr>
          <w:rFonts w:ascii="Georgia"/>
          <w:i/>
          <w:color w:val="231F20"/>
          <w:spacing w:val="-4"/>
          <w:sz w:val="18"/>
        </w:rPr>
        <w:t xml:space="preserve"> </w:t>
      </w:r>
      <w:r>
        <w:rPr>
          <w:rFonts w:ascii="Georgia"/>
          <w:i/>
          <w:color w:val="231F20"/>
          <w:spacing w:val="-2"/>
          <w:sz w:val="18"/>
        </w:rPr>
        <w:t>al</w:t>
      </w:r>
      <w:r>
        <w:rPr>
          <w:color w:val="231F20"/>
          <w:spacing w:val="-2"/>
          <w:sz w:val="18"/>
        </w:rPr>
        <w:t>.</w:t>
      </w:r>
      <w:r>
        <w:rPr>
          <w:color w:val="231F20"/>
          <w:spacing w:val="-6"/>
          <w:sz w:val="18"/>
        </w:rPr>
        <w:t xml:space="preserve"> </w:t>
      </w:r>
      <w:r>
        <w:rPr>
          <w:color w:val="231F20"/>
          <w:spacing w:val="-2"/>
          <w:sz w:val="18"/>
        </w:rPr>
        <w:t>Case</w:t>
      </w:r>
      <w:r>
        <w:rPr>
          <w:color w:val="231F20"/>
          <w:spacing w:val="-6"/>
          <w:sz w:val="18"/>
        </w:rPr>
        <w:t xml:space="preserve"> </w:t>
      </w:r>
      <w:r>
        <w:rPr>
          <w:color w:val="231F20"/>
          <w:spacing w:val="-2"/>
          <w:sz w:val="18"/>
        </w:rPr>
        <w:t>definitions,</w:t>
      </w:r>
      <w:r>
        <w:rPr>
          <w:color w:val="231F20"/>
          <w:spacing w:val="-6"/>
          <w:sz w:val="18"/>
        </w:rPr>
        <w:t xml:space="preserve"> </w:t>
      </w:r>
      <w:r>
        <w:rPr>
          <w:color w:val="231F20"/>
          <w:spacing w:val="-2"/>
          <w:sz w:val="18"/>
        </w:rPr>
        <w:t>diagnostic</w:t>
      </w:r>
      <w:r>
        <w:rPr>
          <w:color w:val="231F20"/>
          <w:spacing w:val="-6"/>
          <w:sz w:val="18"/>
        </w:rPr>
        <w:t xml:space="preserve"> </w:t>
      </w:r>
      <w:r>
        <w:rPr>
          <w:color w:val="231F20"/>
          <w:spacing w:val="-2"/>
          <w:sz w:val="18"/>
        </w:rPr>
        <w:t xml:space="preserve">algorithms, </w:t>
      </w:r>
      <w:r>
        <w:rPr>
          <w:color w:val="231F20"/>
          <w:sz w:val="18"/>
        </w:rPr>
        <w:t>and</w:t>
      </w:r>
      <w:r>
        <w:rPr>
          <w:color w:val="231F20"/>
          <w:spacing w:val="-5"/>
          <w:sz w:val="18"/>
        </w:rPr>
        <w:t xml:space="preserve"> </w:t>
      </w:r>
      <w:r>
        <w:rPr>
          <w:color w:val="231F20"/>
          <w:sz w:val="18"/>
        </w:rPr>
        <w:t>priorities</w:t>
      </w:r>
      <w:r>
        <w:rPr>
          <w:color w:val="231F20"/>
          <w:spacing w:val="-5"/>
          <w:sz w:val="18"/>
        </w:rPr>
        <w:t xml:space="preserve"> </w:t>
      </w:r>
      <w:r>
        <w:rPr>
          <w:color w:val="231F20"/>
          <w:sz w:val="18"/>
        </w:rPr>
        <w:t>in</w:t>
      </w:r>
      <w:r>
        <w:rPr>
          <w:color w:val="231F20"/>
          <w:spacing w:val="-5"/>
          <w:sz w:val="18"/>
        </w:rPr>
        <w:t xml:space="preserve"> </w:t>
      </w:r>
      <w:r>
        <w:rPr>
          <w:color w:val="231F20"/>
          <w:sz w:val="18"/>
        </w:rPr>
        <w:t>encephalitis:</w:t>
      </w:r>
      <w:r>
        <w:rPr>
          <w:color w:val="231F20"/>
          <w:spacing w:val="-5"/>
          <w:sz w:val="18"/>
        </w:rPr>
        <w:t xml:space="preserve"> </w:t>
      </w:r>
      <w:r>
        <w:rPr>
          <w:color w:val="231F20"/>
          <w:sz w:val="18"/>
        </w:rPr>
        <w:t>consensus</w:t>
      </w:r>
      <w:r>
        <w:rPr>
          <w:color w:val="231F20"/>
          <w:spacing w:val="-5"/>
          <w:sz w:val="18"/>
        </w:rPr>
        <w:t xml:space="preserve"> </w:t>
      </w:r>
      <w:r>
        <w:rPr>
          <w:color w:val="231F20"/>
          <w:sz w:val="18"/>
        </w:rPr>
        <w:t>statement</w:t>
      </w:r>
      <w:r>
        <w:rPr>
          <w:color w:val="231F20"/>
          <w:spacing w:val="-5"/>
          <w:sz w:val="18"/>
        </w:rPr>
        <w:t xml:space="preserve"> </w:t>
      </w:r>
      <w:r>
        <w:rPr>
          <w:color w:val="231F20"/>
          <w:sz w:val="18"/>
        </w:rPr>
        <w:t>of</w:t>
      </w:r>
      <w:r>
        <w:rPr>
          <w:color w:val="231F20"/>
          <w:spacing w:val="19"/>
          <w:sz w:val="18"/>
        </w:rPr>
        <w:t xml:space="preserve"> </w:t>
      </w:r>
      <w:r>
        <w:rPr>
          <w:color w:val="231F20"/>
          <w:sz w:val="18"/>
        </w:rPr>
        <w:t>the</w:t>
      </w:r>
      <w:r>
        <w:rPr>
          <w:color w:val="231F20"/>
          <w:spacing w:val="-5"/>
          <w:sz w:val="18"/>
        </w:rPr>
        <w:t xml:space="preserve"> </w:t>
      </w:r>
      <w:r>
        <w:rPr>
          <w:color w:val="231F20"/>
          <w:sz w:val="18"/>
        </w:rPr>
        <w:t>international</w:t>
      </w:r>
      <w:r>
        <w:rPr>
          <w:color w:val="231F20"/>
          <w:spacing w:val="-5"/>
          <w:sz w:val="18"/>
        </w:rPr>
        <w:t xml:space="preserve"> </w:t>
      </w:r>
      <w:r>
        <w:rPr>
          <w:color w:val="231F20"/>
          <w:sz w:val="18"/>
        </w:rPr>
        <w:t>encephalitis consortium. Clin Infect Dis. 2013;57(8):1114-28.</w:t>
      </w:r>
    </w:p>
    <w:p w14:paraId="7291C5F2" w14:textId="77777777" w:rsidR="00D73ACD" w:rsidRDefault="00D73ACD">
      <w:pPr>
        <w:spacing w:line="249" w:lineRule="auto"/>
        <w:jc w:val="both"/>
        <w:rPr>
          <w:sz w:val="18"/>
        </w:rPr>
        <w:sectPr w:rsidR="00D73ACD" w:rsidSect="00D73ACD">
          <w:pgSz w:w="8230" w:h="12190"/>
          <w:pgMar w:top="880" w:right="720" w:bottom="560" w:left="740" w:header="274" w:footer="370" w:gutter="0"/>
          <w:cols w:space="708"/>
        </w:sectPr>
      </w:pPr>
    </w:p>
    <w:p w14:paraId="5D63BEDC" w14:textId="77777777" w:rsidR="00D73ACD" w:rsidRDefault="00D73ACD">
      <w:pPr>
        <w:pStyle w:val="BodyText"/>
        <w:spacing w:before="4"/>
        <w:rPr>
          <w:sz w:val="17"/>
        </w:rPr>
      </w:pPr>
    </w:p>
    <w:p w14:paraId="569DF821" w14:textId="77777777" w:rsidR="00D73ACD" w:rsidRDefault="00D73ACD">
      <w:pPr>
        <w:rPr>
          <w:sz w:val="17"/>
        </w:rPr>
        <w:sectPr w:rsidR="00D73ACD" w:rsidSect="00D73ACD">
          <w:headerReference w:type="even" r:id="rId40"/>
          <w:footerReference w:type="even" r:id="rId41"/>
          <w:pgSz w:w="8230" w:h="12190"/>
          <w:pgMar w:top="1120" w:right="720" w:bottom="280" w:left="740" w:header="0" w:footer="0" w:gutter="0"/>
          <w:cols w:space="708"/>
        </w:sectPr>
      </w:pPr>
    </w:p>
    <w:p w14:paraId="0544EDA6" w14:textId="77777777" w:rsidR="00D73ACD" w:rsidRDefault="00D73ACD">
      <w:pPr>
        <w:pStyle w:val="BodyText"/>
      </w:pPr>
      <w:r>
        <w:pict w14:anchorId="17A37643">
          <v:group id="docshapegroup1607" o:spid="_x0000_s2316" style="position:absolute;margin-left:0;margin-top:36.85pt;width:411.05pt;height:175.75pt;z-index:-251658240;mso-position-horizontal-relative:page;mso-position-vertical-relative:page" coordorigin=",737" coordsize="8221,3515">
            <v:shape id="docshape1608" o:spid="_x0000_s2317" type="#_x0000_t75" style="position:absolute;top:737;width:8221;height:3515">
              <v:imagedata r:id="rId10" o:title=""/>
            </v:shape>
            <v:rect id="docshape1609" o:spid="_x0000_s2318" style="position:absolute;top:1222;width:8221;height:46" fillcolor="#00464f" stroked="f"/>
            <v:shape id="docshape1610" o:spid="_x0000_s2319" type="#_x0000_t202" style="position:absolute;left:3633;top:932;width:3757;height:1181" filled="f" stroked="f">
              <v:textbox inset="0,0,0,0">
                <w:txbxContent>
                  <w:p w14:paraId="5A01B8BC" w14:textId="77777777" w:rsidR="00D73ACD" w:rsidRDefault="00D73ACD">
                    <w:pPr>
                      <w:spacing w:before="11"/>
                      <w:ind w:right="18"/>
                      <w:jc w:val="right"/>
                      <w:rPr>
                        <w:rFonts w:ascii="Arial" w:hAnsi="Arial"/>
                        <w:sz w:val="18"/>
                      </w:rPr>
                    </w:pPr>
                    <w:r>
                      <w:rPr>
                        <w:rFonts w:ascii="Arial" w:hAnsi="Arial"/>
                        <w:color w:val="81A4A8"/>
                        <w:w w:val="95"/>
                        <w:sz w:val="18"/>
                      </w:rPr>
                      <w:t>CAPÍTULO</w:t>
                    </w:r>
                    <w:r>
                      <w:rPr>
                        <w:rFonts w:ascii="Arial" w:hAnsi="Arial"/>
                        <w:color w:val="81A4A8"/>
                        <w:spacing w:val="15"/>
                        <w:sz w:val="18"/>
                      </w:rPr>
                      <w:t xml:space="preserve"> </w:t>
                    </w:r>
                    <w:r>
                      <w:rPr>
                        <w:rFonts w:ascii="Arial" w:hAnsi="Arial"/>
                        <w:color w:val="81A4A8"/>
                        <w:spacing w:val="-5"/>
                        <w:sz w:val="18"/>
                      </w:rPr>
                      <w:t>16</w:t>
                    </w:r>
                  </w:p>
                  <w:p w14:paraId="0F18FAC3" w14:textId="77777777" w:rsidR="00D73ACD" w:rsidRDefault="00D73ACD">
                    <w:pPr>
                      <w:rPr>
                        <w:rFonts w:ascii="Arial"/>
                      </w:rPr>
                    </w:pPr>
                  </w:p>
                  <w:p w14:paraId="4C58C4FC" w14:textId="77777777" w:rsidR="00D73ACD" w:rsidRDefault="00D73ACD">
                    <w:pPr>
                      <w:spacing w:before="165"/>
                      <w:rPr>
                        <w:rFonts w:ascii="Trebuchet MS" w:hAnsi="Trebuchet MS"/>
                        <w:b/>
                        <w:sz w:val="40"/>
                      </w:rPr>
                    </w:pPr>
                    <w:r>
                      <w:rPr>
                        <w:rFonts w:ascii="Trebuchet MS" w:hAnsi="Trebuchet MS"/>
                        <w:b/>
                        <w:i/>
                        <w:color w:val="00464F"/>
                        <w:w w:val="105"/>
                        <w:sz w:val="40"/>
                      </w:rPr>
                      <w:t>S</w:t>
                    </w:r>
                    <w:r>
                      <w:rPr>
                        <w:rFonts w:ascii="Trebuchet MS" w:hAnsi="Trebuchet MS"/>
                        <w:b/>
                        <w:i/>
                        <w:smallCaps/>
                        <w:color w:val="00464F"/>
                        <w:w w:val="105"/>
                        <w:sz w:val="40"/>
                      </w:rPr>
                      <w:t>h</w:t>
                    </w:r>
                    <w:r>
                      <w:rPr>
                        <w:rFonts w:ascii="Trebuchet MS" w:hAnsi="Trebuchet MS"/>
                        <w:b/>
                        <w:i/>
                        <w:color w:val="00464F"/>
                        <w:w w:val="105"/>
                        <w:sz w:val="40"/>
                      </w:rPr>
                      <w:t>ock</w:t>
                    </w:r>
                    <w:r>
                      <w:rPr>
                        <w:rFonts w:ascii="Trebuchet MS" w:hAnsi="Trebuchet MS"/>
                        <w:b/>
                        <w:i/>
                        <w:color w:val="00464F"/>
                        <w:spacing w:val="15"/>
                        <w:w w:val="105"/>
                        <w:sz w:val="40"/>
                      </w:rPr>
                      <w:t xml:space="preserve"> </w:t>
                    </w:r>
                    <w:r>
                      <w:rPr>
                        <w:rFonts w:ascii="Trebuchet MS" w:hAnsi="Trebuchet MS"/>
                        <w:b/>
                        <w:color w:val="00464F"/>
                        <w:spacing w:val="-2"/>
                        <w:w w:val="105"/>
                        <w:sz w:val="40"/>
                      </w:rPr>
                      <w:t>neu</w:t>
                    </w:r>
                    <w:r>
                      <w:rPr>
                        <w:rFonts w:ascii="Trebuchet MS" w:hAnsi="Trebuchet MS"/>
                        <w:b/>
                        <w:smallCaps/>
                        <w:color w:val="00464F"/>
                        <w:spacing w:val="-2"/>
                        <w:w w:val="105"/>
                        <w:sz w:val="40"/>
                      </w:rPr>
                      <w:t>ro</w:t>
                    </w:r>
                    <w:r>
                      <w:rPr>
                        <w:rFonts w:ascii="Trebuchet MS" w:hAnsi="Trebuchet MS"/>
                        <w:b/>
                        <w:color w:val="00464F"/>
                        <w:spacing w:val="-2"/>
                        <w:w w:val="105"/>
                        <w:sz w:val="40"/>
                      </w:rPr>
                      <w:t>génico</w:t>
                    </w:r>
                  </w:p>
                </w:txbxContent>
              </v:textbox>
            </v:shape>
            <v:shape id="docshape1611" o:spid="_x0000_s2320" type="#_x0000_t202" style="position:absolute;left:5008;top:3148;width:2382;height:987" filled="f" stroked="f">
              <v:textbox inset="0,0,0,0">
                <w:txbxContent>
                  <w:p w14:paraId="35ED97BE" w14:textId="77777777" w:rsidR="00D73ACD" w:rsidRDefault="00D73ACD">
                    <w:pPr>
                      <w:spacing w:before="10" w:line="249" w:lineRule="auto"/>
                      <w:ind w:left="150" w:right="18" w:firstLine="27"/>
                      <w:jc w:val="right"/>
                      <w:rPr>
                        <w:rFonts w:ascii="Arial" w:hAnsi="Arial"/>
                        <w:sz w:val="16"/>
                      </w:rPr>
                    </w:pPr>
                    <w:r>
                      <w:rPr>
                        <w:rFonts w:ascii="Arial" w:hAnsi="Arial"/>
                        <w:color w:val="808285"/>
                        <w:sz w:val="16"/>
                      </w:rPr>
                      <w:t>Ezequiel</w:t>
                    </w:r>
                    <w:r>
                      <w:rPr>
                        <w:rFonts w:ascii="Arial" w:hAnsi="Arial"/>
                        <w:color w:val="808285"/>
                        <w:spacing w:val="-12"/>
                        <w:sz w:val="16"/>
                      </w:rPr>
                      <w:t xml:space="preserve"> </w:t>
                    </w:r>
                    <w:r>
                      <w:rPr>
                        <w:rFonts w:ascii="Arial" w:hAnsi="Arial"/>
                        <w:color w:val="808285"/>
                        <w:sz w:val="16"/>
                      </w:rPr>
                      <w:t>García-Ballestas,</w:t>
                    </w:r>
                    <w:r>
                      <w:rPr>
                        <w:rFonts w:ascii="Arial" w:hAnsi="Arial"/>
                        <w:color w:val="808285"/>
                        <w:spacing w:val="-11"/>
                        <w:sz w:val="16"/>
                      </w:rPr>
                      <w:t xml:space="preserve"> </w:t>
                    </w:r>
                    <w:r>
                      <w:rPr>
                        <w:rFonts w:ascii="Arial" w:hAnsi="Arial"/>
                        <w:color w:val="808285"/>
                        <w:sz w:val="16"/>
                      </w:rPr>
                      <w:t>MD Yeider Durango-Espinosa,</w:t>
                    </w:r>
                    <w:r>
                      <w:rPr>
                        <w:rFonts w:ascii="Arial" w:hAnsi="Arial"/>
                        <w:color w:val="808285"/>
                        <w:spacing w:val="-2"/>
                        <w:sz w:val="16"/>
                      </w:rPr>
                      <w:t xml:space="preserve"> </w:t>
                    </w:r>
                    <w:r>
                      <w:rPr>
                        <w:rFonts w:ascii="Arial" w:hAnsi="Arial"/>
                        <w:color w:val="808285"/>
                        <w:sz w:val="16"/>
                      </w:rPr>
                      <w:t>MD Romario Mendoza-Flórez, MD Liza Matallana-Ramírez, MD</w:t>
                    </w:r>
                  </w:p>
                  <w:p w14:paraId="76E31D3A" w14:textId="77777777" w:rsidR="00D73ACD" w:rsidRDefault="00D73ACD">
                    <w:pPr>
                      <w:spacing w:before="2"/>
                      <w:ind w:right="18"/>
                      <w:jc w:val="right"/>
                      <w:rPr>
                        <w:rFonts w:ascii="Arial"/>
                        <w:sz w:val="16"/>
                      </w:rPr>
                    </w:pPr>
                    <w:r>
                      <w:rPr>
                        <w:rFonts w:ascii="Arial"/>
                        <w:color w:val="808285"/>
                        <w:w w:val="95"/>
                        <w:sz w:val="16"/>
                      </w:rPr>
                      <w:t>Luis</w:t>
                    </w:r>
                    <w:r>
                      <w:rPr>
                        <w:rFonts w:ascii="Arial"/>
                        <w:color w:val="808285"/>
                        <w:spacing w:val="19"/>
                        <w:sz w:val="16"/>
                      </w:rPr>
                      <w:t xml:space="preserve"> </w:t>
                    </w:r>
                    <w:r>
                      <w:rPr>
                        <w:rFonts w:ascii="Arial"/>
                        <w:color w:val="808285"/>
                        <w:w w:val="95"/>
                        <w:sz w:val="16"/>
                      </w:rPr>
                      <w:t>Rafael</w:t>
                    </w:r>
                    <w:r>
                      <w:rPr>
                        <w:rFonts w:ascii="Arial"/>
                        <w:color w:val="808285"/>
                        <w:spacing w:val="19"/>
                        <w:sz w:val="16"/>
                      </w:rPr>
                      <w:t xml:space="preserve"> </w:t>
                    </w:r>
                    <w:r>
                      <w:rPr>
                        <w:rFonts w:ascii="Arial"/>
                        <w:color w:val="808285"/>
                        <w:w w:val="95"/>
                        <w:sz w:val="16"/>
                      </w:rPr>
                      <w:t>Moscote-Salazar,</w:t>
                    </w:r>
                    <w:r>
                      <w:rPr>
                        <w:rFonts w:ascii="Arial"/>
                        <w:color w:val="808285"/>
                        <w:spacing w:val="11"/>
                        <w:sz w:val="16"/>
                      </w:rPr>
                      <w:t xml:space="preserve"> </w:t>
                    </w:r>
                    <w:r>
                      <w:rPr>
                        <w:rFonts w:ascii="Arial"/>
                        <w:color w:val="808285"/>
                        <w:spacing w:val="-5"/>
                        <w:w w:val="95"/>
                        <w:sz w:val="16"/>
                      </w:rPr>
                      <w:t>MD</w:t>
                    </w:r>
                  </w:p>
                </w:txbxContent>
              </v:textbox>
            </v:shape>
            <w10:wrap anchorx="page" anchory="page"/>
          </v:group>
        </w:pict>
      </w:r>
    </w:p>
    <w:p w14:paraId="405D9CBF" w14:textId="77777777" w:rsidR="00D73ACD" w:rsidRDefault="00D73ACD">
      <w:pPr>
        <w:pStyle w:val="BodyText"/>
      </w:pPr>
    </w:p>
    <w:p w14:paraId="62532201" w14:textId="77777777" w:rsidR="00D73ACD" w:rsidRDefault="00D73ACD">
      <w:pPr>
        <w:pStyle w:val="BodyText"/>
      </w:pPr>
    </w:p>
    <w:p w14:paraId="2A4C594E" w14:textId="77777777" w:rsidR="00D73ACD" w:rsidRDefault="00D73ACD">
      <w:pPr>
        <w:pStyle w:val="BodyText"/>
      </w:pPr>
    </w:p>
    <w:p w14:paraId="4E0AD01D" w14:textId="77777777" w:rsidR="00D73ACD" w:rsidRDefault="00D73ACD">
      <w:pPr>
        <w:pStyle w:val="BodyText"/>
      </w:pPr>
    </w:p>
    <w:p w14:paraId="0FDECD04" w14:textId="77777777" w:rsidR="00D73ACD" w:rsidRDefault="00D73ACD">
      <w:pPr>
        <w:pStyle w:val="BodyText"/>
      </w:pPr>
    </w:p>
    <w:p w14:paraId="716BDC2E" w14:textId="77777777" w:rsidR="00D73ACD" w:rsidRDefault="00D73ACD">
      <w:pPr>
        <w:pStyle w:val="BodyText"/>
      </w:pPr>
    </w:p>
    <w:p w14:paraId="51EAC6B9" w14:textId="77777777" w:rsidR="00D73ACD" w:rsidRDefault="00D73ACD">
      <w:pPr>
        <w:pStyle w:val="BodyText"/>
      </w:pPr>
    </w:p>
    <w:p w14:paraId="36D68458" w14:textId="77777777" w:rsidR="00D73ACD" w:rsidRDefault="00D73ACD">
      <w:pPr>
        <w:pStyle w:val="BodyText"/>
      </w:pPr>
    </w:p>
    <w:p w14:paraId="5E9FF557" w14:textId="77777777" w:rsidR="00D73ACD" w:rsidRDefault="00D73ACD">
      <w:pPr>
        <w:pStyle w:val="BodyText"/>
      </w:pPr>
    </w:p>
    <w:p w14:paraId="3993EE7C" w14:textId="77777777" w:rsidR="00D73ACD" w:rsidRDefault="00D73ACD">
      <w:pPr>
        <w:pStyle w:val="BodyText"/>
      </w:pPr>
    </w:p>
    <w:p w14:paraId="7B30E9C1" w14:textId="77777777" w:rsidR="00D73ACD" w:rsidRDefault="00D73ACD">
      <w:pPr>
        <w:pStyle w:val="BodyText"/>
      </w:pPr>
    </w:p>
    <w:p w14:paraId="1E8481BC" w14:textId="77777777" w:rsidR="00D73ACD" w:rsidRDefault="00D73ACD">
      <w:pPr>
        <w:pStyle w:val="BodyText"/>
      </w:pPr>
    </w:p>
    <w:p w14:paraId="5C71BD12" w14:textId="77777777" w:rsidR="00D73ACD" w:rsidRDefault="00D73ACD">
      <w:pPr>
        <w:pStyle w:val="BodyText"/>
      </w:pPr>
    </w:p>
    <w:p w14:paraId="126F4916" w14:textId="77777777" w:rsidR="00D73ACD" w:rsidRDefault="00D73ACD">
      <w:pPr>
        <w:pStyle w:val="BodyText"/>
      </w:pPr>
    </w:p>
    <w:p w14:paraId="525399E6" w14:textId="77777777" w:rsidR="00D73ACD" w:rsidRDefault="00D73ACD">
      <w:pPr>
        <w:pStyle w:val="BodyText"/>
      </w:pPr>
    </w:p>
    <w:p w14:paraId="6C43DC47" w14:textId="77777777" w:rsidR="00D73ACD" w:rsidRDefault="00D73ACD">
      <w:pPr>
        <w:pStyle w:val="BodyText"/>
        <w:spacing w:before="5"/>
        <w:rPr>
          <w:sz w:val="29"/>
        </w:rPr>
      </w:pPr>
    </w:p>
    <w:p w14:paraId="026673D4" w14:textId="77777777" w:rsidR="00D73ACD" w:rsidRDefault="00D73ACD">
      <w:pPr>
        <w:pStyle w:val="Heading2"/>
        <w:spacing w:before="115"/>
        <w:rPr>
          <w:rFonts w:ascii="Arial"/>
        </w:rPr>
      </w:pPr>
      <w:bookmarkStart w:id="2" w:name="16._Shock_neurogénico"/>
      <w:bookmarkEnd w:id="2"/>
      <w:r>
        <w:rPr>
          <w:rFonts w:ascii="Arial"/>
          <w:color w:val="00464F"/>
          <w:w w:val="90"/>
        </w:rPr>
        <w:t>Puntos</w:t>
      </w:r>
      <w:r>
        <w:rPr>
          <w:rFonts w:ascii="Arial"/>
          <w:color w:val="00464F"/>
          <w:spacing w:val="3"/>
        </w:rPr>
        <w:t xml:space="preserve"> </w:t>
      </w:r>
      <w:r>
        <w:rPr>
          <w:rFonts w:ascii="Arial"/>
          <w:color w:val="00464F"/>
          <w:spacing w:val="-2"/>
        </w:rPr>
        <w:t>clave</w:t>
      </w:r>
    </w:p>
    <w:p w14:paraId="2F762C03" w14:textId="77777777" w:rsidR="00D73ACD" w:rsidRDefault="00D73ACD" w:rsidP="00D73ACD">
      <w:pPr>
        <w:pStyle w:val="ListParagraph"/>
        <w:widowControl w:val="0"/>
        <w:numPr>
          <w:ilvl w:val="0"/>
          <w:numId w:val="56"/>
        </w:numPr>
        <w:tabs>
          <w:tab w:val="left" w:pos="698"/>
        </w:tabs>
        <w:autoSpaceDE w:val="0"/>
        <w:autoSpaceDN w:val="0"/>
        <w:spacing w:before="286" w:after="0" w:line="249" w:lineRule="auto"/>
        <w:ind w:right="127"/>
        <w:contextualSpacing w:val="0"/>
        <w:rPr>
          <w:sz w:val="20"/>
        </w:rPr>
      </w:pPr>
      <w:r>
        <w:rPr>
          <w:color w:val="231F20"/>
          <w:w w:val="95"/>
          <w:sz w:val="20"/>
        </w:rPr>
        <w:t xml:space="preserve">El </w:t>
      </w:r>
      <w:r>
        <w:rPr>
          <w:rFonts w:ascii="Georgia" w:hAnsi="Georgia"/>
          <w:i/>
          <w:color w:val="231F20"/>
          <w:w w:val="95"/>
          <w:sz w:val="20"/>
        </w:rPr>
        <w:t xml:space="preserve">shock </w:t>
      </w:r>
      <w:r>
        <w:rPr>
          <w:color w:val="231F20"/>
          <w:w w:val="95"/>
          <w:sz w:val="20"/>
        </w:rPr>
        <w:t xml:space="preserve">neurogénico (SN) es un tipo de </w:t>
      </w:r>
      <w:r>
        <w:rPr>
          <w:rFonts w:ascii="Georgia" w:hAnsi="Georgia"/>
          <w:i/>
          <w:color w:val="231F20"/>
          <w:w w:val="95"/>
          <w:sz w:val="20"/>
        </w:rPr>
        <w:t xml:space="preserve">shock </w:t>
      </w:r>
      <w:r>
        <w:rPr>
          <w:color w:val="231F20"/>
          <w:w w:val="95"/>
          <w:sz w:val="20"/>
        </w:rPr>
        <w:t xml:space="preserve">distributivo que ocurre en el </w:t>
      </w:r>
      <w:r>
        <w:rPr>
          <w:color w:val="231F20"/>
          <w:sz w:val="20"/>
        </w:rPr>
        <w:t>contexto casi exclusivo del trauma raquimedular (TRM).</w:t>
      </w:r>
    </w:p>
    <w:p w14:paraId="63833812" w14:textId="77777777" w:rsidR="00D73ACD" w:rsidRDefault="00D73ACD" w:rsidP="00D73ACD">
      <w:pPr>
        <w:pStyle w:val="ListParagraph"/>
        <w:widowControl w:val="0"/>
        <w:numPr>
          <w:ilvl w:val="0"/>
          <w:numId w:val="56"/>
        </w:numPr>
        <w:tabs>
          <w:tab w:val="left" w:pos="698"/>
        </w:tabs>
        <w:autoSpaceDE w:val="0"/>
        <w:autoSpaceDN w:val="0"/>
        <w:spacing w:before="1" w:after="0" w:line="240" w:lineRule="auto"/>
        <w:ind w:hanging="305"/>
        <w:contextualSpacing w:val="0"/>
        <w:rPr>
          <w:sz w:val="20"/>
        </w:rPr>
      </w:pPr>
      <w:r>
        <w:rPr>
          <w:color w:val="231F20"/>
          <w:sz w:val="20"/>
        </w:rPr>
        <w:t>El</w:t>
      </w:r>
      <w:r>
        <w:rPr>
          <w:color w:val="231F20"/>
          <w:spacing w:val="-8"/>
          <w:sz w:val="20"/>
        </w:rPr>
        <w:t xml:space="preserve"> </w:t>
      </w:r>
      <w:r>
        <w:rPr>
          <w:color w:val="231F20"/>
          <w:sz w:val="20"/>
        </w:rPr>
        <w:t>SN</w:t>
      </w:r>
      <w:r>
        <w:rPr>
          <w:color w:val="231F20"/>
          <w:spacing w:val="-7"/>
          <w:sz w:val="20"/>
        </w:rPr>
        <w:t xml:space="preserve"> </w:t>
      </w:r>
      <w:r>
        <w:rPr>
          <w:color w:val="231F20"/>
          <w:sz w:val="20"/>
        </w:rPr>
        <w:t>se</w:t>
      </w:r>
      <w:r>
        <w:rPr>
          <w:color w:val="231F20"/>
          <w:spacing w:val="-8"/>
          <w:sz w:val="20"/>
        </w:rPr>
        <w:t xml:space="preserve"> </w:t>
      </w:r>
      <w:r>
        <w:rPr>
          <w:color w:val="231F20"/>
          <w:sz w:val="20"/>
        </w:rPr>
        <w:t>caracteriza</w:t>
      </w:r>
      <w:r>
        <w:rPr>
          <w:color w:val="231F20"/>
          <w:spacing w:val="-8"/>
          <w:sz w:val="20"/>
        </w:rPr>
        <w:t xml:space="preserve"> </w:t>
      </w:r>
      <w:r>
        <w:rPr>
          <w:color w:val="231F20"/>
          <w:sz w:val="20"/>
        </w:rPr>
        <w:t>por</w:t>
      </w:r>
      <w:r>
        <w:rPr>
          <w:color w:val="231F20"/>
          <w:spacing w:val="-7"/>
          <w:sz w:val="20"/>
        </w:rPr>
        <w:t xml:space="preserve"> </w:t>
      </w:r>
      <w:r>
        <w:rPr>
          <w:color w:val="231F20"/>
          <w:sz w:val="20"/>
        </w:rPr>
        <w:t>hipotensión</w:t>
      </w:r>
      <w:r>
        <w:rPr>
          <w:color w:val="231F20"/>
          <w:spacing w:val="-8"/>
          <w:sz w:val="20"/>
        </w:rPr>
        <w:t xml:space="preserve"> </w:t>
      </w:r>
      <w:r>
        <w:rPr>
          <w:color w:val="231F20"/>
          <w:sz w:val="20"/>
        </w:rPr>
        <w:t>y</w:t>
      </w:r>
      <w:r>
        <w:rPr>
          <w:color w:val="231F20"/>
          <w:spacing w:val="-8"/>
          <w:sz w:val="20"/>
        </w:rPr>
        <w:t xml:space="preserve"> </w:t>
      </w:r>
      <w:r>
        <w:rPr>
          <w:color w:val="231F20"/>
          <w:sz w:val="20"/>
        </w:rPr>
        <w:t>casi</w:t>
      </w:r>
      <w:r>
        <w:rPr>
          <w:color w:val="231F20"/>
          <w:spacing w:val="-8"/>
          <w:sz w:val="20"/>
        </w:rPr>
        <w:t xml:space="preserve"> </w:t>
      </w:r>
      <w:r>
        <w:rPr>
          <w:color w:val="231F20"/>
          <w:sz w:val="20"/>
        </w:rPr>
        <w:t>siempre</w:t>
      </w:r>
      <w:r>
        <w:rPr>
          <w:color w:val="231F20"/>
          <w:spacing w:val="-7"/>
          <w:sz w:val="20"/>
        </w:rPr>
        <w:t xml:space="preserve"> </w:t>
      </w:r>
      <w:r>
        <w:rPr>
          <w:color w:val="231F20"/>
          <w:spacing w:val="-2"/>
          <w:sz w:val="20"/>
        </w:rPr>
        <w:t>bradicardia.</w:t>
      </w:r>
    </w:p>
    <w:p w14:paraId="3C0AF83C" w14:textId="77777777" w:rsidR="00D73ACD" w:rsidRDefault="00D73ACD" w:rsidP="00D73ACD">
      <w:pPr>
        <w:pStyle w:val="ListParagraph"/>
        <w:widowControl w:val="0"/>
        <w:numPr>
          <w:ilvl w:val="0"/>
          <w:numId w:val="56"/>
        </w:numPr>
        <w:tabs>
          <w:tab w:val="left" w:pos="698"/>
        </w:tabs>
        <w:autoSpaceDE w:val="0"/>
        <w:autoSpaceDN w:val="0"/>
        <w:spacing w:before="9" w:after="0" w:line="249" w:lineRule="auto"/>
        <w:ind w:right="128"/>
        <w:contextualSpacing w:val="0"/>
        <w:rPr>
          <w:sz w:val="20"/>
        </w:rPr>
      </w:pPr>
      <w:r>
        <w:rPr>
          <w:color w:val="231F20"/>
          <w:sz w:val="20"/>
        </w:rPr>
        <w:t>No hay un consenso que permita establecer criterios diagnósticos univer- sales del SN.</w:t>
      </w:r>
    </w:p>
    <w:p w14:paraId="0BE1ECA4" w14:textId="77777777" w:rsidR="00D73ACD" w:rsidRDefault="00D73ACD" w:rsidP="00D73ACD">
      <w:pPr>
        <w:pStyle w:val="ListParagraph"/>
        <w:widowControl w:val="0"/>
        <w:numPr>
          <w:ilvl w:val="0"/>
          <w:numId w:val="56"/>
        </w:numPr>
        <w:tabs>
          <w:tab w:val="left" w:pos="698"/>
        </w:tabs>
        <w:autoSpaceDE w:val="0"/>
        <w:autoSpaceDN w:val="0"/>
        <w:spacing w:before="1" w:after="0" w:line="249" w:lineRule="auto"/>
        <w:ind w:right="131"/>
        <w:contextualSpacing w:val="0"/>
        <w:rPr>
          <w:sz w:val="20"/>
        </w:rPr>
      </w:pPr>
      <w:r>
        <w:rPr>
          <w:color w:val="231F20"/>
          <w:sz w:val="20"/>
        </w:rPr>
        <w:t>El</w:t>
      </w:r>
      <w:r>
        <w:rPr>
          <w:color w:val="231F20"/>
          <w:spacing w:val="-10"/>
          <w:sz w:val="20"/>
        </w:rPr>
        <w:t xml:space="preserve"> </w:t>
      </w:r>
      <w:r>
        <w:rPr>
          <w:color w:val="231F20"/>
          <w:sz w:val="20"/>
        </w:rPr>
        <w:t>SN</w:t>
      </w:r>
      <w:r>
        <w:rPr>
          <w:color w:val="231F20"/>
          <w:spacing w:val="-10"/>
          <w:sz w:val="20"/>
        </w:rPr>
        <w:t xml:space="preserve"> </w:t>
      </w:r>
      <w:r>
        <w:rPr>
          <w:color w:val="231F20"/>
          <w:sz w:val="20"/>
        </w:rPr>
        <w:t>distributivo</w:t>
      </w:r>
      <w:r>
        <w:rPr>
          <w:color w:val="231F20"/>
          <w:spacing w:val="-10"/>
          <w:sz w:val="20"/>
        </w:rPr>
        <w:t xml:space="preserve"> </w:t>
      </w:r>
      <w:r>
        <w:rPr>
          <w:color w:val="231F20"/>
          <w:sz w:val="20"/>
        </w:rPr>
        <w:t>es</w:t>
      </w:r>
      <w:r>
        <w:rPr>
          <w:color w:val="231F20"/>
          <w:spacing w:val="-10"/>
          <w:sz w:val="20"/>
        </w:rPr>
        <w:t xml:space="preserve"> </w:t>
      </w:r>
      <w:r>
        <w:rPr>
          <w:color w:val="231F20"/>
          <w:sz w:val="20"/>
        </w:rPr>
        <w:t>secundario</w:t>
      </w:r>
      <w:r>
        <w:rPr>
          <w:color w:val="231F20"/>
          <w:spacing w:val="-10"/>
          <w:sz w:val="20"/>
        </w:rPr>
        <w:t xml:space="preserve"> </w:t>
      </w:r>
      <w:r>
        <w:rPr>
          <w:color w:val="231F20"/>
          <w:sz w:val="20"/>
        </w:rPr>
        <w:t>a</w:t>
      </w:r>
      <w:r>
        <w:rPr>
          <w:color w:val="231F20"/>
          <w:spacing w:val="-10"/>
          <w:sz w:val="20"/>
        </w:rPr>
        <w:t xml:space="preserve"> </w:t>
      </w:r>
      <w:r>
        <w:rPr>
          <w:color w:val="231F20"/>
          <w:sz w:val="20"/>
        </w:rPr>
        <w:t>la</w:t>
      </w:r>
      <w:r>
        <w:rPr>
          <w:color w:val="231F20"/>
          <w:spacing w:val="-10"/>
          <w:sz w:val="20"/>
        </w:rPr>
        <w:t xml:space="preserve"> </w:t>
      </w:r>
      <w:r>
        <w:rPr>
          <w:color w:val="231F20"/>
          <w:sz w:val="20"/>
        </w:rPr>
        <w:t>denervación</w:t>
      </w:r>
      <w:r>
        <w:rPr>
          <w:color w:val="231F20"/>
          <w:spacing w:val="-10"/>
          <w:sz w:val="20"/>
        </w:rPr>
        <w:t xml:space="preserve"> </w:t>
      </w:r>
      <w:r>
        <w:rPr>
          <w:color w:val="231F20"/>
          <w:sz w:val="20"/>
        </w:rPr>
        <w:t>simpática,</w:t>
      </w:r>
      <w:r>
        <w:rPr>
          <w:color w:val="231F20"/>
          <w:spacing w:val="-10"/>
          <w:sz w:val="20"/>
        </w:rPr>
        <w:t xml:space="preserve"> </w:t>
      </w:r>
      <w:r>
        <w:rPr>
          <w:color w:val="231F20"/>
          <w:sz w:val="20"/>
        </w:rPr>
        <w:t>que</w:t>
      </w:r>
      <w:r>
        <w:rPr>
          <w:color w:val="231F20"/>
          <w:spacing w:val="-10"/>
          <w:sz w:val="20"/>
        </w:rPr>
        <w:t xml:space="preserve"> </w:t>
      </w:r>
      <w:r>
        <w:rPr>
          <w:color w:val="231F20"/>
          <w:sz w:val="20"/>
        </w:rPr>
        <w:t>conduce</w:t>
      </w:r>
      <w:r>
        <w:rPr>
          <w:color w:val="231F20"/>
          <w:spacing w:val="-10"/>
          <w:sz w:val="20"/>
        </w:rPr>
        <w:t xml:space="preserve"> </w:t>
      </w:r>
      <w:r>
        <w:rPr>
          <w:color w:val="231F20"/>
          <w:sz w:val="20"/>
        </w:rPr>
        <w:t>a vasodilatación</w:t>
      </w:r>
      <w:r>
        <w:rPr>
          <w:color w:val="231F20"/>
          <w:spacing w:val="-5"/>
          <w:sz w:val="20"/>
        </w:rPr>
        <w:t xml:space="preserve"> </w:t>
      </w:r>
      <w:r>
        <w:rPr>
          <w:color w:val="231F20"/>
          <w:sz w:val="20"/>
        </w:rPr>
        <w:t>arterial</w:t>
      </w:r>
      <w:r>
        <w:rPr>
          <w:color w:val="231F20"/>
          <w:spacing w:val="-5"/>
          <w:sz w:val="20"/>
        </w:rPr>
        <w:t xml:space="preserve"> </w:t>
      </w:r>
      <w:r>
        <w:rPr>
          <w:color w:val="231F20"/>
          <w:sz w:val="20"/>
        </w:rPr>
        <w:t>y</w:t>
      </w:r>
      <w:r>
        <w:rPr>
          <w:color w:val="231F20"/>
          <w:spacing w:val="-5"/>
          <w:sz w:val="20"/>
        </w:rPr>
        <w:t xml:space="preserve"> </w:t>
      </w:r>
      <w:r>
        <w:rPr>
          <w:color w:val="231F20"/>
          <w:sz w:val="20"/>
        </w:rPr>
        <w:t>secuestro</w:t>
      </w:r>
      <w:r>
        <w:rPr>
          <w:color w:val="231F20"/>
          <w:spacing w:val="-5"/>
          <w:sz w:val="20"/>
        </w:rPr>
        <w:t xml:space="preserve"> </w:t>
      </w:r>
      <w:r>
        <w:rPr>
          <w:color w:val="231F20"/>
          <w:sz w:val="20"/>
        </w:rPr>
        <w:t>sanguíneo</w:t>
      </w:r>
      <w:r>
        <w:rPr>
          <w:color w:val="231F20"/>
          <w:spacing w:val="-5"/>
          <w:sz w:val="20"/>
        </w:rPr>
        <w:t xml:space="preserve"> </w:t>
      </w:r>
      <w:r>
        <w:rPr>
          <w:color w:val="231F20"/>
          <w:sz w:val="20"/>
        </w:rPr>
        <w:t>en</w:t>
      </w:r>
      <w:r>
        <w:rPr>
          <w:color w:val="231F20"/>
          <w:spacing w:val="-5"/>
          <w:sz w:val="20"/>
        </w:rPr>
        <w:t xml:space="preserve"> </w:t>
      </w:r>
      <w:r>
        <w:rPr>
          <w:color w:val="231F20"/>
          <w:sz w:val="20"/>
        </w:rPr>
        <w:t>el</w:t>
      </w:r>
      <w:r>
        <w:rPr>
          <w:color w:val="231F20"/>
          <w:spacing w:val="-5"/>
          <w:sz w:val="20"/>
        </w:rPr>
        <w:t xml:space="preserve"> </w:t>
      </w:r>
      <w:r>
        <w:rPr>
          <w:color w:val="231F20"/>
          <w:sz w:val="20"/>
        </w:rPr>
        <w:t>compartimento</w:t>
      </w:r>
      <w:r>
        <w:rPr>
          <w:color w:val="231F20"/>
          <w:spacing w:val="-5"/>
          <w:sz w:val="20"/>
        </w:rPr>
        <w:t xml:space="preserve"> </w:t>
      </w:r>
      <w:r>
        <w:rPr>
          <w:color w:val="231F20"/>
          <w:sz w:val="20"/>
        </w:rPr>
        <w:t>venoso.</w:t>
      </w:r>
    </w:p>
    <w:p w14:paraId="7540170F" w14:textId="77777777" w:rsidR="00D73ACD" w:rsidRDefault="00D73ACD" w:rsidP="00D73ACD">
      <w:pPr>
        <w:pStyle w:val="ListParagraph"/>
        <w:widowControl w:val="0"/>
        <w:numPr>
          <w:ilvl w:val="0"/>
          <w:numId w:val="56"/>
        </w:numPr>
        <w:tabs>
          <w:tab w:val="left" w:pos="698"/>
        </w:tabs>
        <w:autoSpaceDE w:val="0"/>
        <w:autoSpaceDN w:val="0"/>
        <w:spacing w:before="1" w:after="0" w:line="240" w:lineRule="auto"/>
        <w:ind w:hanging="305"/>
        <w:contextualSpacing w:val="0"/>
        <w:rPr>
          <w:sz w:val="20"/>
        </w:rPr>
      </w:pPr>
      <w:r>
        <w:rPr>
          <w:color w:val="231F20"/>
          <w:spacing w:val="-2"/>
          <w:sz w:val="20"/>
        </w:rPr>
        <w:t>El</w:t>
      </w:r>
      <w:r>
        <w:rPr>
          <w:color w:val="231F20"/>
          <w:spacing w:val="-3"/>
          <w:sz w:val="20"/>
        </w:rPr>
        <w:t xml:space="preserve"> </w:t>
      </w:r>
      <w:r>
        <w:rPr>
          <w:color w:val="231F20"/>
          <w:spacing w:val="-2"/>
          <w:sz w:val="20"/>
        </w:rPr>
        <w:t>SN cardiogénico</w:t>
      </w:r>
      <w:r>
        <w:rPr>
          <w:color w:val="231F20"/>
          <w:spacing w:val="-4"/>
          <w:sz w:val="20"/>
        </w:rPr>
        <w:t xml:space="preserve"> </w:t>
      </w:r>
      <w:r>
        <w:rPr>
          <w:color w:val="231F20"/>
          <w:spacing w:val="-2"/>
          <w:sz w:val="20"/>
        </w:rPr>
        <w:t>probablemente se</w:t>
      </w:r>
      <w:r>
        <w:rPr>
          <w:color w:val="231F20"/>
          <w:spacing w:val="-4"/>
          <w:sz w:val="20"/>
        </w:rPr>
        <w:t xml:space="preserve"> </w:t>
      </w:r>
      <w:r>
        <w:rPr>
          <w:color w:val="231F20"/>
          <w:spacing w:val="-2"/>
          <w:sz w:val="20"/>
        </w:rPr>
        <w:t>debe</w:t>
      </w:r>
      <w:r>
        <w:rPr>
          <w:color w:val="231F20"/>
          <w:spacing w:val="-4"/>
          <w:sz w:val="20"/>
        </w:rPr>
        <w:t xml:space="preserve"> </w:t>
      </w:r>
      <w:r>
        <w:rPr>
          <w:color w:val="231F20"/>
          <w:spacing w:val="-2"/>
          <w:sz w:val="20"/>
        </w:rPr>
        <w:t>a la tormenta</w:t>
      </w:r>
      <w:r>
        <w:rPr>
          <w:color w:val="231F20"/>
          <w:spacing w:val="-3"/>
          <w:sz w:val="20"/>
        </w:rPr>
        <w:t xml:space="preserve"> </w:t>
      </w:r>
      <w:r>
        <w:rPr>
          <w:color w:val="231F20"/>
          <w:spacing w:val="-2"/>
          <w:sz w:val="20"/>
        </w:rPr>
        <w:t>catecolaminérgica</w:t>
      </w:r>
    </w:p>
    <w:p w14:paraId="36C17F3B" w14:textId="77777777" w:rsidR="00D73ACD" w:rsidRDefault="00D73ACD">
      <w:pPr>
        <w:pStyle w:val="BodyText"/>
        <w:spacing w:before="10"/>
        <w:ind w:left="697"/>
      </w:pPr>
      <w:r>
        <w:rPr>
          <w:color w:val="231F20"/>
          <w:spacing w:val="-2"/>
        </w:rPr>
        <w:t>asociada</w:t>
      </w:r>
      <w:r>
        <w:rPr>
          <w:color w:val="231F20"/>
          <w:spacing w:val="-5"/>
        </w:rPr>
        <w:t xml:space="preserve"> </w:t>
      </w:r>
      <w:r>
        <w:rPr>
          <w:color w:val="231F20"/>
          <w:spacing w:val="-2"/>
        </w:rPr>
        <w:t>con</w:t>
      </w:r>
      <w:r>
        <w:rPr>
          <w:color w:val="231F20"/>
          <w:spacing w:val="-6"/>
        </w:rPr>
        <w:t xml:space="preserve"> </w:t>
      </w:r>
      <w:r>
        <w:rPr>
          <w:color w:val="231F20"/>
          <w:spacing w:val="-2"/>
        </w:rPr>
        <w:t>la</w:t>
      </w:r>
      <w:r>
        <w:rPr>
          <w:color w:val="231F20"/>
          <w:spacing w:val="-4"/>
        </w:rPr>
        <w:t xml:space="preserve"> </w:t>
      </w:r>
      <w:r>
        <w:rPr>
          <w:color w:val="231F20"/>
          <w:spacing w:val="-2"/>
        </w:rPr>
        <w:t>liberación</w:t>
      </w:r>
      <w:r>
        <w:rPr>
          <w:color w:val="231F20"/>
          <w:spacing w:val="-5"/>
        </w:rPr>
        <w:t xml:space="preserve"> </w:t>
      </w:r>
      <w:r>
        <w:rPr>
          <w:color w:val="231F20"/>
          <w:spacing w:val="-2"/>
        </w:rPr>
        <w:t>de</w:t>
      </w:r>
      <w:r>
        <w:rPr>
          <w:color w:val="231F20"/>
          <w:spacing w:val="-5"/>
        </w:rPr>
        <w:t xml:space="preserve"> </w:t>
      </w:r>
      <w:r>
        <w:rPr>
          <w:color w:val="231F20"/>
          <w:spacing w:val="-2"/>
        </w:rPr>
        <w:t>noradrenalina</w:t>
      </w:r>
      <w:r>
        <w:rPr>
          <w:color w:val="231F20"/>
          <w:spacing w:val="-6"/>
        </w:rPr>
        <w:t xml:space="preserve"> </w:t>
      </w:r>
      <w:r>
        <w:rPr>
          <w:color w:val="231F20"/>
          <w:spacing w:val="-2"/>
        </w:rPr>
        <w:t>en</w:t>
      </w:r>
      <w:r>
        <w:rPr>
          <w:color w:val="231F20"/>
          <w:spacing w:val="-6"/>
        </w:rPr>
        <w:t xml:space="preserve"> </w:t>
      </w:r>
      <w:r>
        <w:rPr>
          <w:color w:val="231F20"/>
          <w:spacing w:val="-2"/>
        </w:rPr>
        <w:t>los</w:t>
      </w:r>
      <w:r>
        <w:rPr>
          <w:color w:val="231F20"/>
          <w:spacing w:val="-4"/>
        </w:rPr>
        <w:t xml:space="preserve"> </w:t>
      </w:r>
      <w:r>
        <w:rPr>
          <w:color w:val="231F20"/>
          <w:spacing w:val="-2"/>
        </w:rPr>
        <w:t>receptores</w:t>
      </w:r>
      <w:r>
        <w:rPr>
          <w:color w:val="231F20"/>
          <w:spacing w:val="-6"/>
        </w:rPr>
        <w:t xml:space="preserve"> </w:t>
      </w:r>
      <w:r>
        <w:rPr>
          <w:color w:val="231F20"/>
          <w:spacing w:val="-2"/>
        </w:rPr>
        <w:t>β</w:t>
      </w:r>
      <w:r>
        <w:rPr>
          <w:color w:val="231F20"/>
          <w:spacing w:val="-2"/>
          <w:vertAlign w:val="subscript"/>
        </w:rPr>
        <w:t>1</w:t>
      </w:r>
      <w:r>
        <w:rPr>
          <w:color w:val="231F20"/>
          <w:spacing w:val="-4"/>
        </w:rPr>
        <w:t xml:space="preserve"> </w:t>
      </w:r>
      <w:r>
        <w:rPr>
          <w:color w:val="231F20"/>
          <w:spacing w:val="-2"/>
        </w:rPr>
        <w:t>cardíacos.</w:t>
      </w:r>
    </w:p>
    <w:p w14:paraId="383AB9C0" w14:textId="77777777" w:rsidR="00D73ACD" w:rsidRDefault="00D73ACD" w:rsidP="00D73ACD">
      <w:pPr>
        <w:pStyle w:val="ListParagraph"/>
        <w:widowControl w:val="0"/>
        <w:numPr>
          <w:ilvl w:val="0"/>
          <w:numId w:val="56"/>
        </w:numPr>
        <w:tabs>
          <w:tab w:val="left" w:pos="698"/>
        </w:tabs>
        <w:autoSpaceDE w:val="0"/>
        <w:autoSpaceDN w:val="0"/>
        <w:spacing w:before="10" w:after="0" w:line="249" w:lineRule="auto"/>
        <w:ind w:right="129"/>
        <w:contextualSpacing w:val="0"/>
        <w:jc w:val="both"/>
        <w:rPr>
          <w:sz w:val="20"/>
        </w:rPr>
      </w:pPr>
      <w:r>
        <w:rPr>
          <w:color w:val="231F20"/>
          <w:sz w:val="20"/>
        </w:rPr>
        <w:t>El SN neuroendocrino es secundario a la interrupción del eje hipotálamo- hipófisis,</w:t>
      </w:r>
      <w:r>
        <w:rPr>
          <w:color w:val="231F20"/>
          <w:spacing w:val="-11"/>
          <w:sz w:val="20"/>
        </w:rPr>
        <w:t xml:space="preserve"> </w:t>
      </w:r>
      <w:r>
        <w:rPr>
          <w:color w:val="231F20"/>
          <w:sz w:val="20"/>
        </w:rPr>
        <w:t>lo</w:t>
      </w:r>
      <w:r>
        <w:rPr>
          <w:color w:val="231F20"/>
          <w:spacing w:val="-11"/>
          <w:sz w:val="20"/>
        </w:rPr>
        <w:t xml:space="preserve"> </w:t>
      </w:r>
      <w:r>
        <w:rPr>
          <w:color w:val="231F20"/>
          <w:sz w:val="20"/>
        </w:rPr>
        <w:t>cual</w:t>
      </w:r>
      <w:r>
        <w:rPr>
          <w:color w:val="231F20"/>
          <w:spacing w:val="-11"/>
          <w:sz w:val="20"/>
        </w:rPr>
        <w:t xml:space="preserve"> </w:t>
      </w:r>
      <w:r>
        <w:rPr>
          <w:color w:val="231F20"/>
          <w:sz w:val="20"/>
        </w:rPr>
        <w:t>provoca</w:t>
      </w:r>
      <w:r>
        <w:rPr>
          <w:color w:val="231F20"/>
          <w:spacing w:val="-11"/>
          <w:sz w:val="20"/>
        </w:rPr>
        <w:t xml:space="preserve"> </w:t>
      </w:r>
      <w:r>
        <w:rPr>
          <w:color w:val="231F20"/>
          <w:sz w:val="20"/>
        </w:rPr>
        <w:t>liberación</w:t>
      </w:r>
      <w:r>
        <w:rPr>
          <w:color w:val="231F20"/>
          <w:spacing w:val="-11"/>
          <w:sz w:val="20"/>
        </w:rPr>
        <w:t xml:space="preserve"> </w:t>
      </w:r>
      <w:r>
        <w:rPr>
          <w:color w:val="231F20"/>
          <w:sz w:val="20"/>
        </w:rPr>
        <w:t>inadecuada</w:t>
      </w:r>
      <w:r>
        <w:rPr>
          <w:color w:val="231F20"/>
          <w:spacing w:val="-11"/>
          <w:sz w:val="20"/>
        </w:rPr>
        <w:t xml:space="preserve"> </w:t>
      </w:r>
      <w:r>
        <w:rPr>
          <w:color w:val="231F20"/>
          <w:sz w:val="20"/>
        </w:rPr>
        <w:t>de</w:t>
      </w:r>
      <w:r>
        <w:rPr>
          <w:color w:val="231F20"/>
          <w:spacing w:val="-11"/>
          <w:sz w:val="20"/>
        </w:rPr>
        <w:t xml:space="preserve"> </w:t>
      </w:r>
      <w:r>
        <w:rPr>
          <w:color w:val="231F20"/>
          <w:sz w:val="20"/>
        </w:rPr>
        <w:t>cortisol,</w:t>
      </w:r>
      <w:r>
        <w:rPr>
          <w:color w:val="231F20"/>
          <w:spacing w:val="-11"/>
          <w:sz w:val="20"/>
        </w:rPr>
        <w:t xml:space="preserve"> </w:t>
      </w:r>
      <w:r>
        <w:rPr>
          <w:color w:val="231F20"/>
          <w:sz w:val="20"/>
        </w:rPr>
        <w:t>que</w:t>
      </w:r>
      <w:r>
        <w:rPr>
          <w:color w:val="231F20"/>
          <w:spacing w:val="-11"/>
          <w:sz w:val="20"/>
        </w:rPr>
        <w:t xml:space="preserve"> </w:t>
      </w:r>
      <w:r>
        <w:rPr>
          <w:color w:val="231F20"/>
          <w:sz w:val="20"/>
        </w:rPr>
        <w:t>lleva</w:t>
      </w:r>
      <w:r>
        <w:rPr>
          <w:color w:val="231F20"/>
          <w:spacing w:val="-11"/>
          <w:sz w:val="20"/>
        </w:rPr>
        <w:t xml:space="preserve"> </w:t>
      </w:r>
      <w:r>
        <w:rPr>
          <w:color w:val="231F20"/>
          <w:sz w:val="20"/>
        </w:rPr>
        <w:t>a</w:t>
      </w:r>
      <w:r>
        <w:rPr>
          <w:color w:val="231F20"/>
          <w:spacing w:val="-11"/>
          <w:sz w:val="20"/>
        </w:rPr>
        <w:t xml:space="preserve"> </w:t>
      </w:r>
      <w:r>
        <w:rPr>
          <w:color w:val="231F20"/>
          <w:sz w:val="20"/>
        </w:rPr>
        <w:t>una disminución de la resistencia vascular sistémica y depresión miocárdica.</w:t>
      </w:r>
    </w:p>
    <w:p w14:paraId="3FF4C0E2" w14:textId="77777777" w:rsidR="00D73ACD" w:rsidRDefault="00D73ACD" w:rsidP="00D73ACD">
      <w:pPr>
        <w:pStyle w:val="ListParagraph"/>
        <w:widowControl w:val="0"/>
        <w:numPr>
          <w:ilvl w:val="0"/>
          <w:numId w:val="56"/>
        </w:numPr>
        <w:tabs>
          <w:tab w:val="left" w:pos="698"/>
        </w:tabs>
        <w:autoSpaceDE w:val="0"/>
        <w:autoSpaceDN w:val="0"/>
        <w:spacing w:before="2" w:after="0" w:line="249" w:lineRule="auto"/>
        <w:ind w:right="129"/>
        <w:contextualSpacing w:val="0"/>
        <w:jc w:val="both"/>
        <w:rPr>
          <w:sz w:val="20"/>
        </w:rPr>
      </w:pPr>
      <w:r>
        <w:rPr>
          <w:color w:val="231F20"/>
          <w:sz w:val="20"/>
        </w:rPr>
        <w:t>El SN corresponde a la</w:t>
      </w:r>
      <w:r>
        <w:rPr>
          <w:color w:val="231F20"/>
          <w:spacing w:val="-1"/>
          <w:sz w:val="20"/>
        </w:rPr>
        <w:t xml:space="preserve"> </w:t>
      </w:r>
      <w:r>
        <w:rPr>
          <w:color w:val="231F20"/>
          <w:sz w:val="20"/>
        </w:rPr>
        <w:t>consecuencia</w:t>
      </w:r>
      <w:r>
        <w:rPr>
          <w:color w:val="231F20"/>
          <w:spacing w:val="-1"/>
          <w:sz w:val="20"/>
        </w:rPr>
        <w:t xml:space="preserve"> </w:t>
      </w:r>
      <w:r>
        <w:rPr>
          <w:color w:val="231F20"/>
          <w:sz w:val="20"/>
        </w:rPr>
        <w:t>hemodinámica</w:t>
      </w:r>
      <w:r>
        <w:rPr>
          <w:color w:val="231F20"/>
          <w:spacing w:val="-1"/>
          <w:sz w:val="20"/>
        </w:rPr>
        <w:t xml:space="preserve"> </w:t>
      </w:r>
      <w:r>
        <w:rPr>
          <w:color w:val="231F20"/>
          <w:sz w:val="20"/>
        </w:rPr>
        <w:t>de</w:t>
      </w:r>
      <w:r>
        <w:rPr>
          <w:color w:val="231F20"/>
          <w:spacing w:val="-1"/>
          <w:sz w:val="20"/>
        </w:rPr>
        <w:t xml:space="preserve"> </w:t>
      </w:r>
      <w:r>
        <w:rPr>
          <w:color w:val="231F20"/>
          <w:sz w:val="20"/>
        </w:rPr>
        <w:t>la</w:t>
      </w:r>
      <w:r>
        <w:rPr>
          <w:color w:val="231F20"/>
          <w:spacing w:val="-1"/>
          <w:sz w:val="20"/>
        </w:rPr>
        <w:t xml:space="preserve"> </w:t>
      </w:r>
      <w:r>
        <w:rPr>
          <w:color w:val="231F20"/>
          <w:sz w:val="20"/>
        </w:rPr>
        <w:t>lesión medular, siendo la hipotensión y bradicardia los signos clásicos de este.</w:t>
      </w:r>
    </w:p>
    <w:p w14:paraId="2B98788B" w14:textId="77777777" w:rsidR="00D73ACD" w:rsidRDefault="00D73ACD" w:rsidP="00D73ACD">
      <w:pPr>
        <w:pStyle w:val="ListParagraph"/>
        <w:widowControl w:val="0"/>
        <w:numPr>
          <w:ilvl w:val="0"/>
          <w:numId w:val="56"/>
        </w:numPr>
        <w:tabs>
          <w:tab w:val="left" w:pos="698"/>
        </w:tabs>
        <w:autoSpaceDE w:val="0"/>
        <w:autoSpaceDN w:val="0"/>
        <w:spacing w:before="1" w:after="0" w:line="249" w:lineRule="auto"/>
        <w:ind w:right="125"/>
        <w:contextualSpacing w:val="0"/>
        <w:jc w:val="both"/>
        <w:rPr>
          <w:sz w:val="20"/>
        </w:rPr>
      </w:pPr>
      <w:r>
        <w:rPr>
          <w:color w:val="231F20"/>
          <w:sz w:val="20"/>
        </w:rPr>
        <w:t>Es</w:t>
      </w:r>
      <w:r>
        <w:rPr>
          <w:color w:val="231F20"/>
          <w:spacing w:val="-9"/>
          <w:sz w:val="20"/>
        </w:rPr>
        <w:t xml:space="preserve"> </w:t>
      </w:r>
      <w:r>
        <w:rPr>
          <w:color w:val="231F20"/>
          <w:sz w:val="20"/>
        </w:rPr>
        <w:t>necesario</w:t>
      </w:r>
      <w:r>
        <w:rPr>
          <w:color w:val="231F20"/>
          <w:spacing w:val="-9"/>
          <w:sz w:val="20"/>
        </w:rPr>
        <w:t xml:space="preserve"> </w:t>
      </w:r>
      <w:r>
        <w:rPr>
          <w:color w:val="231F20"/>
          <w:sz w:val="20"/>
        </w:rPr>
        <w:t>correlacionar</w:t>
      </w:r>
      <w:r>
        <w:rPr>
          <w:color w:val="231F20"/>
          <w:spacing w:val="-9"/>
          <w:sz w:val="20"/>
        </w:rPr>
        <w:t xml:space="preserve"> </w:t>
      </w:r>
      <w:r>
        <w:rPr>
          <w:color w:val="231F20"/>
          <w:sz w:val="20"/>
        </w:rPr>
        <w:t>los</w:t>
      </w:r>
      <w:r>
        <w:rPr>
          <w:color w:val="231F20"/>
          <w:spacing w:val="-9"/>
          <w:sz w:val="20"/>
        </w:rPr>
        <w:t xml:space="preserve"> </w:t>
      </w:r>
      <w:r>
        <w:rPr>
          <w:color w:val="231F20"/>
          <w:sz w:val="20"/>
        </w:rPr>
        <w:t>hallazgos</w:t>
      </w:r>
      <w:r>
        <w:rPr>
          <w:color w:val="231F20"/>
          <w:spacing w:val="-9"/>
          <w:sz w:val="20"/>
        </w:rPr>
        <w:t xml:space="preserve"> </w:t>
      </w:r>
      <w:r>
        <w:rPr>
          <w:color w:val="231F20"/>
          <w:sz w:val="20"/>
        </w:rPr>
        <w:t>en</w:t>
      </w:r>
      <w:r>
        <w:rPr>
          <w:color w:val="231F20"/>
          <w:spacing w:val="-9"/>
          <w:sz w:val="20"/>
        </w:rPr>
        <w:t xml:space="preserve"> </w:t>
      </w:r>
      <w:r>
        <w:rPr>
          <w:color w:val="231F20"/>
          <w:sz w:val="20"/>
        </w:rPr>
        <w:t>el</w:t>
      </w:r>
      <w:r>
        <w:rPr>
          <w:color w:val="231F20"/>
          <w:spacing w:val="-9"/>
          <w:sz w:val="20"/>
        </w:rPr>
        <w:t xml:space="preserve"> </w:t>
      </w:r>
      <w:r>
        <w:rPr>
          <w:color w:val="231F20"/>
          <w:sz w:val="20"/>
        </w:rPr>
        <w:t>examen</w:t>
      </w:r>
      <w:r>
        <w:rPr>
          <w:color w:val="231F20"/>
          <w:spacing w:val="-9"/>
          <w:sz w:val="20"/>
        </w:rPr>
        <w:t xml:space="preserve"> </w:t>
      </w:r>
      <w:r>
        <w:rPr>
          <w:color w:val="231F20"/>
          <w:sz w:val="20"/>
        </w:rPr>
        <w:t>físico,</w:t>
      </w:r>
      <w:r>
        <w:rPr>
          <w:color w:val="231F20"/>
          <w:spacing w:val="-9"/>
          <w:sz w:val="20"/>
        </w:rPr>
        <w:t xml:space="preserve"> </w:t>
      </w:r>
      <w:r>
        <w:rPr>
          <w:color w:val="231F20"/>
          <w:sz w:val="20"/>
        </w:rPr>
        <w:t>los</w:t>
      </w:r>
      <w:r>
        <w:rPr>
          <w:color w:val="231F20"/>
          <w:spacing w:val="-9"/>
          <w:sz w:val="20"/>
        </w:rPr>
        <w:t xml:space="preserve"> </w:t>
      </w:r>
      <w:r>
        <w:rPr>
          <w:color w:val="231F20"/>
          <w:sz w:val="20"/>
        </w:rPr>
        <w:t>resultados imagenológicos y los parámetros de monitorización hemodinámica para establecer el diagnóstico de SN.</w:t>
      </w:r>
    </w:p>
    <w:p w14:paraId="13552931" w14:textId="77777777" w:rsidR="00D73ACD" w:rsidRDefault="00D73ACD" w:rsidP="00D73ACD">
      <w:pPr>
        <w:pStyle w:val="ListParagraph"/>
        <w:widowControl w:val="0"/>
        <w:numPr>
          <w:ilvl w:val="0"/>
          <w:numId w:val="56"/>
        </w:numPr>
        <w:tabs>
          <w:tab w:val="left" w:pos="698"/>
        </w:tabs>
        <w:autoSpaceDE w:val="0"/>
        <w:autoSpaceDN w:val="0"/>
        <w:spacing w:before="1" w:after="0" w:line="249" w:lineRule="auto"/>
        <w:ind w:right="128"/>
        <w:contextualSpacing w:val="0"/>
        <w:jc w:val="both"/>
        <w:rPr>
          <w:sz w:val="20"/>
        </w:rPr>
      </w:pPr>
      <w:r>
        <w:rPr>
          <w:color w:val="231F20"/>
          <w:sz w:val="20"/>
        </w:rPr>
        <w:t>El</w:t>
      </w:r>
      <w:r>
        <w:rPr>
          <w:color w:val="231F20"/>
          <w:spacing w:val="-3"/>
          <w:sz w:val="20"/>
        </w:rPr>
        <w:t xml:space="preserve"> </w:t>
      </w:r>
      <w:r>
        <w:rPr>
          <w:color w:val="231F20"/>
          <w:sz w:val="20"/>
        </w:rPr>
        <w:t>manejo</w:t>
      </w:r>
      <w:r>
        <w:rPr>
          <w:color w:val="231F20"/>
          <w:spacing w:val="-4"/>
          <w:sz w:val="20"/>
        </w:rPr>
        <w:t xml:space="preserve"> </w:t>
      </w:r>
      <w:r>
        <w:rPr>
          <w:color w:val="231F20"/>
          <w:sz w:val="20"/>
        </w:rPr>
        <w:t>del</w:t>
      </w:r>
      <w:r>
        <w:rPr>
          <w:color w:val="231F20"/>
          <w:spacing w:val="-4"/>
          <w:sz w:val="20"/>
        </w:rPr>
        <w:t xml:space="preserve"> </w:t>
      </w:r>
      <w:r>
        <w:rPr>
          <w:color w:val="231F20"/>
          <w:sz w:val="20"/>
        </w:rPr>
        <w:t>SN</w:t>
      </w:r>
      <w:r>
        <w:rPr>
          <w:color w:val="231F20"/>
          <w:spacing w:val="-3"/>
          <w:sz w:val="20"/>
        </w:rPr>
        <w:t xml:space="preserve"> </w:t>
      </w:r>
      <w:r>
        <w:rPr>
          <w:color w:val="231F20"/>
          <w:sz w:val="20"/>
        </w:rPr>
        <w:t>debe</w:t>
      </w:r>
      <w:r>
        <w:rPr>
          <w:color w:val="231F20"/>
          <w:spacing w:val="-4"/>
          <w:sz w:val="20"/>
        </w:rPr>
        <w:t xml:space="preserve"> </w:t>
      </w:r>
      <w:r>
        <w:rPr>
          <w:color w:val="231F20"/>
          <w:sz w:val="20"/>
        </w:rPr>
        <w:t>realizarse</w:t>
      </w:r>
      <w:r>
        <w:rPr>
          <w:color w:val="231F20"/>
          <w:spacing w:val="-4"/>
          <w:sz w:val="20"/>
        </w:rPr>
        <w:t xml:space="preserve"> </w:t>
      </w:r>
      <w:r>
        <w:rPr>
          <w:color w:val="231F20"/>
          <w:sz w:val="20"/>
        </w:rPr>
        <w:t>desde</w:t>
      </w:r>
      <w:r>
        <w:rPr>
          <w:color w:val="231F20"/>
          <w:spacing w:val="-4"/>
          <w:sz w:val="20"/>
        </w:rPr>
        <w:t xml:space="preserve"> </w:t>
      </w:r>
      <w:r>
        <w:rPr>
          <w:color w:val="231F20"/>
          <w:sz w:val="20"/>
        </w:rPr>
        <w:t>la</w:t>
      </w:r>
      <w:r>
        <w:rPr>
          <w:color w:val="231F20"/>
          <w:spacing w:val="-4"/>
          <w:sz w:val="20"/>
        </w:rPr>
        <w:t xml:space="preserve"> </w:t>
      </w:r>
      <w:r>
        <w:rPr>
          <w:color w:val="231F20"/>
          <w:sz w:val="20"/>
        </w:rPr>
        <w:t>prevención</w:t>
      </w:r>
      <w:r>
        <w:rPr>
          <w:color w:val="231F20"/>
          <w:spacing w:val="-3"/>
          <w:sz w:val="20"/>
        </w:rPr>
        <w:t xml:space="preserve"> </w:t>
      </w:r>
      <w:r>
        <w:rPr>
          <w:color w:val="231F20"/>
          <w:sz w:val="20"/>
        </w:rPr>
        <w:t>al</w:t>
      </w:r>
      <w:r>
        <w:rPr>
          <w:color w:val="231F20"/>
          <w:spacing w:val="-4"/>
          <w:sz w:val="20"/>
        </w:rPr>
        <w:t xml:space="preserve"> </w:t>
      </w:r>
      <w:r>
        <w:rPr>
          <w:color w:val="231F20"/>
          <w:sz w:val="20"/>
        </w:rPr>
        <w:t>momento</w:t>
      </w:r>
      <w:r>
        <w:rPr>
          <w:color w:val="231F20"/>
          <w:spacing w:val="-4"/>
          <w:sz w:val="20"/>
        </w:rPr>
        <w:t xml:space="preserve"> </w:t>
      </w:r>
      <w:r>
        <w:rPr>
          <w:color w:val="231F20"/>
          <w:sz w:val="20"/>
        </w:rPr>
        <w:t>de</w:t>
      </w:r>
      <w:r>
        <w:rPr>
          <w:color w:val="231F20"/>
          <w:spacing w:val="-4"/>
          <w:sz w:val="20"/>
        </w:rPr>
        <w:t xml:space="preserve"> </w:t>
      </w:r>
      <w:r>
        <w:rPr>
          <w:color w:val="231F20"/>
          <w:sz w:val="20"/>
        </w:rPr>
        <w:t>ocu- rrida la lesión medular traumática.</w:t>
      </w:r>
    </w:p>
    <w:p w14:paraId="4519F539" w14:textId="77777777" w:rsidR="00D73ACD" w:rsidRDefault="00D73ACD" w:rsidP="00D73ACD">
      <w:pPr>
        <w:pStyle w:val="ListParagraph"/>
        <w:widowControl w:val="0"/>
        <w:numPr>
          <w:ilvl w:val="0"/>
          <w:numId w:val="56"/>
        </w:numPr>
        <w:tabs>
          <w:tab w:val="left" w:pos="698"/>
        </w:tabs>
        <w:autoSpaceDE w:val="0"/>
        <w:autoSpaceDN w:val="0"/>
        <w:spacing w:before="1" w:after="0" w:line="249" w:lineRule="auto"/>
        <w:ind w:right="128"/>
        <w:contextualSpacing w:val="0"/>
        <w:jc w:val="both"/>
        <w:rPr>
          <w:sz w:val="20"/>
        </w:rPr>
      </w:pPr>
      <w:r>
        <w:rPr>
          <w:color w:val="231F20"/>
          <w:sz w:val="20"/>
        </w:rPr>
        <w:t>El</w:t>
      </w:r>
      <w:r>
        <w:rPr>
          <w:color w:val="231F20"/>
          <w:spacing w:val="-1"/>
          <w:sz w:val="20"/>
        </w:rPr>
        <w:t xml:space="preserve"> </w:t>
      </w:r>
      <w:r>
        <w:rPr>
          <w:color w:val="231F20"/>
          <w:sz w:val="20"/>
        </w:rPr>
        <w:t>objetivo</w:t>
      </w:r>
      <w:r>
        <w:rPr>
          <w:color w:val="231F20"/>
          <w:spacing w:val="-1"/>
          <w:sz w:val="20"/>
        </w:rPr>
        <w:t xml:space="preserve"> </w:t>
      </w:r>
      <w:r>
        <w:rPr>
          <w:color w:val="231F20"/>
          <w:sz w:val="20"/>
        </w:rPr>
        <w:t>principal</w:t>
      </w:r>
      <w:r>
        <w:rPr>
          <w:color w:val="231F20"/>
          <w:spacing w:val="-1"/>
          <w:sz w:val="20"/>
        </w:rPr>
        <w:t xml:space="preserve"> </w:t>
      </w:r>
      <w:r>
        <w:rPr>
          <w:color w:val="231F20"/>
          <w:sz w:val="20"/>
        </w:rPr>
        <w:t>en</w:t>
      </w:r>
      <w:r>
        <w:rPr>
          <w:color w:val="231F20"/>
          <w:spacing w:val="-1"/>
          <w:sz w:val="20"/>
        </w:rPr>
        <w:t xml:space="preserve"> </w:t>
      </w:r>
      <w:r>
        <w:rPr>
          <w:color w:val="231F20"/>
          <w:sz w:val="20"/>
        </w:rPr>
        <w:t>el</w:t>
      </w:r>
      <w:r>
        <w:rPr>
          <w:color w:val="231F20"/>
          <w:spacing w:val="-1"/>
          <w:sz w:val="20"/>
        </w:rPr>
        <w:t xml:space="preserve"> </w:t>
      </w:r>
      <w:r>
        <w:rPr>
          <w:color w:val="231F20"/>
          <w:sz w:val="20"/>
        </w:rPr>
        <w:t>tratamiento</w:t>
      </w:r>
      <w:r>
        <w:rPr>
          <w:color w:val="231F20"/>
          <w:spacing w:val="-1"/>
          <w:sz w:val="20"/>
        </w:rPr>
        <w:t xml:space="preserve"> </w:t>
      </w:r>
      <w:r>
        <w:rPr>
          <w:color w:val="231F20"/>
          <w:sz w:val="20"/>
        </w:rPr>
        <w:t>del</w:t>
      </w:r>
      <w:r>
        <w:rPr>
          <w:color w:val="231F20"/>
          <w:spacing w:val="-1"/>
          <w:sz w:val="20"/>
        </w:rPr>
        <w:t xml:space="preserve"> </w:t>
      </w:r>
      <w:r>
        <w:rPr>
          <w:color w:val="231F20"/>
          <w:sz w:val="20"/>
        </w:rPr>
        <w:t>SN</w:t>
      </w:r>
      <w:r>
        <w:rPr>
          <w:color w:val="231F20"/>
          <w:spacing w:val="-1"/>
          <w:sz w:val="20"/>
        </w:rPr>
        <w:t xml:space="preserve"> </w:t>
      </w:r>
      <w:r>
        <w:rPr>
          <w:color w:val="231F20"/>
          <w:sz w:val="20"/>
        </w:rPr>
        <w:t>es</w:t>
      </w:r>
      <w:r>
        <w:rPr>
          <w:color w:val="231F20"/>
          <w:spacing w:val="-1"/>
          <w:sz w:val="20"/>
        </w:rPr>
        <w:t xml:space="preserve"> </w:t>
      </w:r>
      <w:r>
        <w:rPr>
          <w:color w:val="231F20"/>
          <w:sz w:val="20"/>
        </w:rPr>
        <w:t>la</w:t>
      </w:r>
      <w:r>
        <w:rPr>
          <w:color w:val="231F20"/>
          <w:spacing w:val="-1"/>
          <w:sz w:val="20"/>
        </w:rPr>
        <w:t xml:space="preserve"> </w:t>
      </w:r>
      <w:r>
        <w:rPr>
          <w:color w:val="231F20"/>
          <w:sz w:val="20"/>
        </w:rPr>
        <w:t>estabilización</w:t>
      </w:r>
      <w:r>
        <w:rPr>
          <w:color w:val="231F20"/>
          <w:spacing w:val="-1"/>
          <w:sz w:val="20"/>
        </w:rPr>
        <w:t xml:space="preserve"> </w:t>
      </w:r>
      <w:r>
        <w:rPr>
          <w:color w:val="231F20"/>
          <w:sz w:val="20"/>
        </w:rPr>
        <w:t>hemodi- námica del paciente.</w:t>
      </w:r>
    </w:p>
    <w:p w14:paraId="0FE15CEF" w14:textId="77777777" w:rsidR="00D73ACD" w:rsidRDefault="00D73ACD" w:rsidP="00D73ACD">
      <w:pPr>
        <w:pStyle w:val="ListParagraph"/>
        <w:widowControl w:val="0"/>
        <w:numPr>
          <w:ilvl w:val="0"/>
          <w:numId w:val="56"/>
        </w:numPr>
        <w:tabs>
          <w:tab w:val="left" w:pos="698"/>
        </w:tabs>
        <w:autoSpaceDE w:val="0"/>
        <w:autoSpaceDN w:val="0"/>
        <w:spacing w:before="2" w:after="0" w:line="249" w:lineRule="auto"/>
        <w:ind w:right="127"/>
        <w:contextualSpacing w:val="0"/>
        <w:jc w:val="both"/>
        <w:rPr>
          <w:sz w:val="20"/>
        </w:rPr>
      </w:pPr>
      <w:r>
        <w:rPr>
          <w:color w:val="231F20"/>
          <w:sz w:val="20"/>
        </w:rPr>
        <w:t>Las lesiones medulares más altas se asocian con déficits más severos, al igual</w:t>
      </w:r>
      <w:r>
        <w:rPr>
          <w:color w:val="231F20"/>
          <w:spacing w:val="-4"/>
          <w:sz w:val="20"/>
        </w:rPr>
        <w:t xml:space="preserve"> </w:t>
      </w:r>
      <w:r>
        <w:rPr>
          <w:color w:val="231F20"/>
          <w:sz w:val="20"/>
        </w:rPr>
        <w:t>que</w:t>
      </w:r>
      <w:r>
        <w:rPr>
          <w:color w:val="231F20"/>
          <w:spacing w:val="-4"/>
          <w:sz w:val="20"/>
        </w:rPr>
        <w:t xml:space="preserve"> </w:t>
      </w:r>
      <w:r>
        <w:rPr>
          <w:color w:val="231F20"/>
          <w:sz w:val="20"/>
        </w:rPr>
        <w:t>las</w:t>
      </w:r>
      <w:r>
        <w:rPr>
          <w:color w:val="231F20"/>
          <w:spacing w:val="-4"/>
          <w:sz w:val="20"/>
        </w:rPr>
        <w:t xml:space="preserve"> </w:t>
      </w:r>
      <w:r>
        <w:rPr>
          <w:color w:val="231F20"/>
          <w:sz w:val="20"/>
        </w:rPr>
        <w:t>lesiones</w:t>
      </w:r>
      <w:r>
        <w:rPr>
          <w:color w:val="231F20"/>
          <w:spacing w:val="-4"/>
          <w:sz w:val="20"/>
        </w:rPr>
        <w:t xml:space="preserve"> </w:t>
      </w:r>
      <w:r>
        <w:rPr>
          <w:color w:val="231F20"/>
          <w:sz w:val="20"/>
        </w:rPr>
        <w:t>completas.</w:t>
      </w:r>
      <w:r>
        <w:rPr>
          <w:color w:val="231F20"/>
          <w:spacing w:val="-4"/>
          <w:sz w:val="20"/>
        </w:rPr>
        <w:t xml:space="preserve"> </w:t>
      </w:r>
      <w:r>
        <w:rPr>
          <w:color w:val="231F20"/>
          <w:sz w:val="20"/>
        </w:rPr>
        <w:t>La</w:t>
      </w:r>
      <w:r>
        <w:rPr>
          <w:color w:val="231F20"/>
          <w:spacing w:val="-4"/>
          <w:sz w:val="20"/>
        </w:rPr>
        <w:t xml:space="preserve"> </w:t>
      </w:r>
      <w:r>
        <w:rPr>
          <w:color w:val="231F20"/>
          <w:sz w:val="20"/>
        </w:rPr>
        <w:t>hipertensión</w:t>
      </w:r>
      <w:r>
        <w:rPr>
          <w:color w:val="231F20"/>
          <w:spacing w:val="-4"/>
          <w:sz w:val="20"/>
        </w:rPr>
        <w:t xml:space="preserve"> </w:t>
      </w:r>
      <w:r>
        <w:rPr>
          <w:color w:val="231F20"/>
          <w:sz w:val="20"/>
        </w:rPr>
        <w:t>ortostática,</w:t>
      </w:r>
      <w:r>
        <w:rPr>
          <w:color w:val="231F20"/>
          <w:spacing w:val="-4"/>
          <w:sz w:val="20"/>
        </w:rPr>
        <w:t xml:space="preserve"> </w:t>
      </w:r>
      <w:r>
        <w:rPr>
          <w:color w:val="231F20"/>
          <w:sz w:val="20"/>
        </w:rPr>
        <w:t>la</w:t>
      </w:r>
      <w:r>
        <w:rPr>
          <w:color w:val="231F20"/>
          <w:spacing w:val="-4"/>
          <w:sz w:val="20"/>
        </w:rPr>
        <w:t xml:space="preserve"> </w:t>
      </w:r>
      <w:r>
        <w:rPr>
          <w:color w:val="231F20"/>
          <w:sz w:val="20"/>
        </w:rPr>
        <w:t>disreflexia autonómica,</w:t>
      </w:r>
      <w:r>
        <w:rPr>
          <w:color w:val="231F20"/>
          <w:spacing w:val="-7"/>
          <w:sz w:val="20"/>
        </w:rPr>
        <w:t xml:space="preserve"> </w:t>
      </w:r>
      <w:r>
        <w:rPr>
          <w:color w:val="231F20"/>
          <w:sz w:val="20"/>
        </w:rPr>
        <w:t>la</w:t>
      </w:r>
      <w:r>
        <w:rPr>
          <w:color w:val="231F20"/>
          <w:spacing w:val="-7"/>
          <w:sz w:val="20"/>
        </w:rPr>
        <w:t xml:space="preserve"> </w:t>
      </w:r>
      <w:r>
        <w:rPr>
          <w:color w:val="231F20"/>
          <w:sz w:val="20"/>
        </w:rPr>
        <w:t>atrofia</w:t>
      </w:r>
      <w:r>
        <w:rPr>
          <w:color w:val="231F20"/>
          <w:spacing w:val="-7"/>
          <w:sz w:val="20"/>
        </w:rPr>
        <w:t xml:space="preserve"> </w:t>
      </w:r>
      <w:r>
        <w:rPr>
          <w:color w:val="231F20"/>
          <w:sz w:val="20"/>
        </w:rPr>
        <w:t>cardíaca</w:t>
      </w:r>
      <w:r>
        <w:rPr>
          <w:color w:val="231F20"/>
          <w:spacing w:val="-7"/>
          <w:sz w:val="20"/>
        </w:rPr>
        <w:t xml:space="preserve"> </w:t>
      </w:r>
      <w:r>
        <w:rPr>
          <w:color w:val="231F20"/>
          <w:sz w:val="20"/>
        </w:rPr>
        <w:t>y</w:t>
      </w:r>
      <w:r>
        <w:rPr>
          <w:color w:val="231F20"/>
          <w:spacing w:val="-7"/>
          <w:sz w:val="20"/>
        </w:rPr>
        <w:t xml:space="preserve"> </w:t>
      </w:r>
      <w:r>
        <w:rPr>
          <w:color w:val="231F20"/>
          <w:sz w:val="20"/>
        </w:rPr>
        <w:t>el</w:t>
      </w:r>
      <w:r>
        <w:rPr>
          <w:color w:val="231F20"/>
          <w:spacing w:val="-7"/>
          <w:sz w:val="20"/>
        </w:rPr>
        <w:t xml:space="preserve"> </w:t>
      </w:r>
      <w:r>
        <w:rPr>
          <w:color w:val="231F20"/>
          <w:sz w:val="20"/>
        </w:rPr>
        <w:t>tromboembolismo</w:t>
      </w:r>
      <w:r>
        <w:rPr>
          <w:color w:val="231F20"/>
          <w:spacing w:val="-7"/>
          <w:sz w:val="20"/>
        </w:rPr>
        <w:t xml:space="preserve"> </w:t>
      </w:r>
      <w:r>
        <w:rPr>
          <w:color w:val="231F20"/>
          <w:sz w:val="20"/>
        </w:rPr>
        <w:t>venoso</w:t>
      </w:r>
      <w:r>
        <w:rPr>
          <w:color w:val="231F20"/>
          <w:spacing w:val="-6"/>
          <w:sz w:val="20"/>
        </w:rPr>
        <w:t xml:space="preserve"> </w:t>
      </w:r>
      <w:r>
        <w:rPr>
          <w:color w:val="231F20"/>
          <w:sz w:val="20"/>
        </w:rPr>
        <w:t>pueden</w:t>
      </w:r>
      <w:r>
        <w:rPr>
          <w:color w:val="231F20"/>
          <w:spacing w:val="-7"/>
          <w:sz w:val="20"/>
        </w:rPr>
        <w:t xml:space="preserve"> </w:t>
      </w:r>
      <w:r>
        <w:rPr>
          <w:color w:val="231F20"/>
          <w:sz w:val="20"/>
        </w:rPr>
        <w:t>apa- recer en la fase crónica del SN.</w:t>
      </w:r>
    </w:p>
    <w:p w14:paraId="53B6EC67" w14:textId="77777777" w:rsidR="00D73ACD" w:rsidRDefault="00D73ACD">
      <w:pPr>
        <w:spacing w:line="249" w:lineRule="auto"/>
        <w:jc w:val="both"/>
        <w:rPr>
          <w:sz w:val="20"/>
        </w:rPr>
        <w:sectPr w:rsidR="00D73ACD" w:rsidSect="00D73ACD">
          <w:headerReference w:type="default" r:id="rId42"/>
          <w:footerReference w:type="even" r:id="rId43"/>
          <w:footerReference w:type="default" r:id="rId44"/>
          <w:pgSz w:w="8230" w:h="12190"/>
          <w:pgMar w:top="720" w:right="720" w:bottom="560" w:left="740" w:header="0" w:footer="370" w:gutter="0"/>
          <w:pgNumType w:start="241"/>
          <w:cols w:space="708"/>
        </w:sectPr>
      </w:pPr>
    </w:p>
    <w:p w14:paraId="2B98125F" w14:textId="77777777" w:rsidR="00D73ACD" w:rsidRDefault="00D73ACD">
      <w:pPr>
        <w:pStyle w:val="BodyText"/>
        <w:spacing w:before="5"/>
        <w:rPr>
          <w:sz w:val="22"/>
        </w:rPr>
      </w:pPr>
    </w:p>
    <w:p w14:paraId="04059005" w14:textId="77777777" w:rsidR="00D73ACD" w:rsidRDefault="00D73ACD">
      <w:pPr>
        <w:pStyle w:val="Heading2"/>
        <w:spacing w:before="115"/>
        <w:ind w:left="110"/>
        <w:rPr>
          <w:rFonts w:ascii="Arial" w:hAnsi="Arial"/>
        </w:rPr>
      </w:pPr>
      <w:r>
        <w:rPr>
          <w:rFonts w:ascii="Arial" w:hAnsi="Arial"/>
          <w:color w:val="00464F"/>
          <w:spacing w:val="-2"/>
        </w:rPr>
        <w:t>Introducción</w:t>
      </w:r>
    </w:p>
    <w:p w14:paraId="6472CA8F" w14:textId="77777777" w:rsidR="00D73ACD" w:rsidRDefault="00D73ACD">
      <w:pPr>
        <w:pStyle w:val="BodyText"/>
        <w:spacing w:before="286" w:line="249" w:lineRule="auto"/>
        <w:ind w:left="110" w:right="406"/>
        <w:jc w:val="both"/>
      </w:pPr>
      <w:r>
        <w:rPr>
          <w:color w:val="231F20"/>
        </w:rPr>
        <w:t>El trauma raquimedular (TRM) es una entidad patológica aguda que podría generar secuelas permanentes debido a la disfunción de los segmentos me- dulares que se encuentren comprometidos por la lesión. Dado el caso que la médula espinal asociada con funciones simpáticas resulte lesionada, el desa- rrollo de profunda hipotensión (frecuentemente resistente a la administración de</w:t>
      </w:r>
      <w:r>
        <w:rPr>
          <w:color w:val="231F20"/>
          <w:spacing w:val="-8"/>
        </w:rPr>
        <w:t xml:space="preserve"> </w:t>
      </w:r>
      <w:r>
        <w:rPr>
          <w:color w:val="231F20"/>
        </w:rPr>
        <w:t>líquidos)</w:t>
      </w:r>
      <w:r>
        <w:rPr>
          <w:color w:val="231F20"/>
          <w:spacing w:val="-8"/>
        </w:rPr>
        <w:t xml:space="preserve"> </w:t>
      </w:r>
      <w:r>
        <w:rPr>
          <w:color w:val="231F20"/>
        </w:rPr>
        <w:t>y</w:t>
      </w:r>
      <w:r>
        <w:rPr>
          <w:color w:val="231F20"/>
          <w:spacing w:val="-8"/>
        </w:rPr>
        <w:t xml:space="preserve"> </w:t>
      </w:r>
      <w:r>
        <w:rPr>
          <w:color w:val="231F20"/>
        </w:rPr>
        <w:t>bradicardia</w:t>
      </w:r>
      <w:r>
        <w:rPr>
          <w:color w:val="231F20"/>
          <w:spacing w:val="-8"/>
        </w:rPr>
        <w:t xml:space="preserve"> </w:t>
      </w:r>
      <w:r>
        <w:rPr>
          <w:color w:val="231F20"/>
        </w:rPr>
        <w:t>(exacerbada</w:t>
      </w:r>
      <w:r>
        <w:rPr>
          <w:color w:val="231F20"/>
          <w:spacing w:val="-8"/>
        </w:rPr>
        <w:t xml:space="preserve"> </w:t>
      </w:r>
      <w:r>
        <w:rPr>
          <w:color w:val="231F20"/>
        </w:rPr>
        <w:t>con</w:t>
      </w:r>
      <w:r>
        <w:rPr>
          <w:color w:val="231F20"/>
          <w:spacing w:val="-8"/>
        </w:rPr>
        <w:t xml:space="preserve"> </w:t>
      </w:r>
      <w:r>
        <w:rPr>
          <w:color w:val="231F20"/>
        </w:rPr>
        <w:t>hipoxia</w:t>
      </w:r>
      <w:r>
        <w:rPr>
          <w:color w:val="231F20"/>
          <w:spacing w:val="-8"/>
        </w:rPr>
        <w:t xml:space="preserve"> </w:t>
      </w:r>
      <w:r>
        <w:rPr>
          <w:color w:val="231F20"/>
        </w:rPr>
        <w:t>o</w:t>
      </w:r>
      <w:r>
        <w:rPr>
          <w:color w:val="231F20"/>
          <w:spacing w:val="-8"/>
        </w:rPr>
        <w:t xml:space="preserve"> </w:t>
      </w:r>
      <w:r>
        <w:rPr>
          <w:color w:val="231F20"/>
        </w:rPr>
        <w:t>succión</w:t>
      </w:r>
      <w:r>
        <w:rPr>
          <w:color w:val="231F20"/>
          <w:spacing w:val="-8"/>
        </w:rPr>
        <w:t xml:space="preserve"> </w:t>
      </w:r>
      <w:r>
        <w:rPr>
          <w:color w:val="231F20"/>
        </w:rPr>
        <w:t>endobronquial)</w:t>
      </w:r>
      <w:r>
        <w:rPr>
          <w:color w:val="231F20"/>
          <w:spacing w:val="-8"/>
        </w:rPr>
        <w:t xml:space="preserve"> </w:t>
      </w:r>
      <w:r>
        <w:rPr>
          <w:color w:val="231F20"/>
        </w:rPr>
        <w:t xml:space="preserve">y subsecuente inestabilidad hemodinámica produce un estado agudo de choque </w:t>
      </w:r>
      <w:r>
        <w:rPr>
          <w:color w:val="231F20"/>
          <w:w w:val="95"/>
        </w:rPr>
        <w:t>distributivo</w:t>
      </w:r>
      <w:r>
        <w:rPr>
          <w:color w:val="231F20"/>
          <w:spacing w:val="-10"/>
          <w:w w:val="95"/>
        </w:rPr>
        <w:t xml:space="preserve"> </w:t>
      </w:r>
      <w:r>
        <w:rPr>
          <w:color w:val="231F20"/>
          <w:w w:val="95"/>
        </w:rPr>
        <w:t>llamado</w:t>
      </w:r>
      <w:r>
        <w:rPr>
          <w:color w:val="231F20"/>
          <w:spacing w:val="-10"/>
          <w:w w:val="95"/>
        </w:rPr>
        <w:t xml:space="preserve"> </w:t>
      </w:r>
      <w:r>
        <w:rPr>
          <w:rFonts w:ascii="Georgia" w:hAnsi="Georgia"/>
          <w:i/>
          <w:color w:val="231F20"/>
          <w:w w:val="95"/>
        </w:rPr>
        <w:t>shock</w:t>
      </w:r>
      <w:r>
        <w:rPr>
          <w:rFonts w:ascii="Georgia" w:hAnsi="Georgia"/>
          <w:i/>
          <w:color w:val="231F20"/>
          <w:spacing w:val="-10"/>
          <w:w w:val="95"/>
        </w:rPr>
        <w:t xml:space="preserve"> </w:t>
      </w:r>
      <w:r>
        <w:rPr>
          <w:color w:val="231F20"/>
          <w:w w:val="95"/>
        </w:rPr>
        <w:t>neurogénico</w:t>
      </w:r>
      <w:r>
        <w:rPr>
          <w:color w:val="231F20"/>
          <w:spacing w:val="-10"/>
          <w:w w:val="95"/>
        </w:rPr>
        <w:t xml:space="preserve"> </w:t>
      </w:r>
      <w:r>
        <w:rPr>
          <w:color w:val="231F20"/>
          <w:w w:val="95"/>
        </w:rPr>
        <w:t>(SN),</w:t>
      </w:r>
      <w:r>
        <w:rPr>
          <w:color w:val="231F20"/>
          <w:spacing w:val="-10"/>
          <w:w w:val="95"/>
        </w:rPr>
        <w:t xml:space="preserve"> </w:t>
      </w:r>
      <w:r>
        <w:rPr>
          <w:color w:val="231F20"/>
          <w:w w:val="95"/>
        </w:rPr>
        <w:t>también</w:t>
      </w:r>
      <w:r>
        <w:rPr>
          <w:color w:val="231F20"/>
          <w:spacing w:val="-10"/>
          <w:w w:val="95"/>
        </w:rPr>
        <w:t xml:space="preserve"> </w:t>
      </w:r>
      <w:r>
        <w:rPr>
          <w:color w:val="231F20"/>
          <w:w w:val="95"/>
        </w:rPr>
        <w:t>llamado</w:t>
      </w:r>
      <w:r>
        <w:rPr>
          <w:color w:val="231F20"/>
          <w:spacing w:val="-10"/>
          <w:w w:val="95"/>
        </w:rPr>
        <w:t xml:space="preserve"> </w:t>
      </w:r>
      <w:r>
        <w:rPr>
          <w:rFonts w:ascii="Georgia" w:hAnsi="Georgia"/>
          <w:i/>
          <w:color w:val="231F20"/>
          <w:w w:val="95"/>
        </w:rPr>
        <w:t>shock</w:t>
      </w:r>
      <w:r>
        <w:rPr>
          <w:rFonts w:ascii="Georgia" w:hAnsi="Georgia"/>
          <w:i/>
          <w:color w:val="231F20"/>
          <w:spacing w:val="-10"/>
          <w:w w:val="95"/>
        </w:rPr>
        <w:t xml:space="preserve"> </w:t>
      </w:r>
      <w:r>
        <w:rPr>
          <w:color w:val="231F20"/>
          <w:w w:val="95"/>
        </w:rPr>
        <w:t xml:space="preserve">vasogénico. </w:t>
      </w:r>
      <w:r>
        <w:rPr>
          <w:color w:val="231F20"/>
        </w:rPr>
        <w:t>Puede dar lugar a bradi o taquiarritmias, infarto agudo de miocardio y, en el caso más desafortunado, la muerte. Esta condición puede evolucionar a una alta velocidad, por lo que la intervención médica oportuna puede impactar en los</w:t>
      </w:r>
      <w:r>
        <w:rPr>
          <w:color w:val="231F20"/>
          <w:spacing w:val="-13"/>
        </w:rPr>
        <w:t xml:space="preserve"> </w:t>
      </w:r>
      <w:r>
        <w:rPr>
          <w:color w:val="231F20"/>
        </w:rPr>
        <w:t>desenlaces</w:t>
      </w:r>
      <w:r>
        <w:rPr>
          <w:color w:val="231F20"/>
          <w:spacing w:val="-12"/>
        </w:rPr>
        <w:t xml:space="preserve"> </w:t>
      </w:r>
      <w:r>
        <w:rPr>
          <w:color w:val="231F20"/>
        </w:rPr>
        <w:t>neurológicos</w:t>
      </w:r>
      <w:r>
        <w:rPr>
          <w:color w:val="231F20"/>
          <w:spacing w:val="-13"/>
        </w:rPr>
        <w:t xml:space="preserve"> </w:t>
      </w:r>
      <w:r>
        <w:rPr>
          <w:color w:val="231F20"/>
        </w:rPr>
        <w:t>de</w:t>
      </w:r>
      <w:r>
        <w:rPr>
          <w:color w:val="231F20"/>
          <w:spacing w:val="-12"/>
        </w:rPr>
        <w:t xml:space="preserve"> </w:t>
      </w:r>
      <w:r>
        <w:rPr>
          <w:color w:val="231F20"/>
        </w:rPr>
        <w:t>los</w:t>
      </w:r>
      <w:r>
        <w:rPr>
          <w:color w:val="231F20"/>
          <w:spacing w:val="-13"/>
        </w:rPr>
        <w:t xml:space="preserve"> </w:t>
      </w:r>
      <w:r>
        <w:rPr>
          <w:color w:val="231F20"/>
        </w:rPr>
        <w:t>pacientes.</w:t>
      </w:r>
      <w:r>
        <w:rPr>
          <w:color w:val="231F20"/>
          <w:spacing w:val="-12"/>
        </w:rPr>
        <w:t xml:space="preserve"> </w:t>
      </w:r>
      <w:r>
        <w:rPr>
          <w:color w:val="231F20"/>
        </w:rPr>
        <w:t>Debido</w:t>
      </w:r>
      <w:r>
        <w:rPr>
          <w:color w:val="231F20"/>
          <w:spacing w:val="-13"/>
        </w:rPr>
        <w:t xml:space="preserve"> </w:t>
      </w:r>
      <w:r>
        <w:rPr>
          <w:color w:val="231F20"/>
        </w:rPr>
        <w:t>a</w:t>
      </w:r>
      <w:r>
        <w:rPr>
          <w:color w:val="231F20"/>
          <w:spacing w:val="-12"/>
        </w:rPr>
        <w:t xml:space="preserve"> </w:t>
      </w:r>
      <w:r>
        <w:rPr>
          <w:color w:val="231F20"/>
        </w:rPr>
        <w:t>esto,</w:t>
      </w:r>
      <w:r>
        <w:rPr>
          <w:color w:val="231F20"/>
          <w:spacing w:val="-13"/>
        </w:rPr>
        <w:t xml:space="preserve"> </w:t>
      </w:r>
      <w:r>
        <w:rPr>
          <w:color w:val="231F20"/>
        </w:rPr>
        <w:t>el</w:t>
      </w:r>
      <w:r>
        <w:rPr>
          <w:color w:val="231F20"/>
          <w:spacing w:val="-12"/>
        </w:rPr>
        <w:t xml:space="preserve"> </w:t>
      </w:r>
      <w:r>
        <w:rPr>
          <w:color w:val="231F20"/>
        </w:rPr>
        <w:t>conocimiento</w:t>
      </w:r>
      <w:r>
        <w:rPr>
          <w:color w:val="231F20"/>
          <w:spacing w:val="-13"/>
        </w:rPr>
        <w:t xml:space="preserve"> </w:t>
      </w:r>
      <w:r>
        <w:rPr>
          <w:color w:val="231F20"/>
        </w:rPr>
        <w:t>de su fisiopatología, etiología, manifestaciones clínicas y manejo son claves a la hora de encontrarse en frente de esta entidad.</w:t>
      </w:r>
    </w:p>
    <w:p w14:paraId="22D1B960" w14:textId="77777777" w:rsidR="00D73ACD" w:rsidRDefault="00D73ACD">
      <w:pPr>
        <w:pStyle w:val="BodyText"/>
        <w:spacing w:before="11" w:line="249" w:lineRule="auto"/>
        <w:ind w:left="110" w:right="407" w:firstLine="226"/>
        <w:jc w:val="both"/>
      </w:pPr>
      <w:r>
        <w:rPr>
          <w:color w:val="231F20"/>
        </w:rPr>
        <w:t>El compromiso cardiovascular del</w:t>
      </w:r>
      <w:r>
        <w:rPr>
          <w:color w:val="231F20"/>
          <w:spacing w:val="-1"/>
        </w:rPr>
        <w:t xml:space="preserve"> </w:t>
      </w:r>
      <w:r>
        <w:rPr>
          <w:color w:val="231F20"/>
        </w:rPr>
        <w:t>TRM ha sido reconocido y estudiado en los</w:t>
      </w:r>
      <w:r>
        <w:rPr>
          <w:color w:val="231F20"/>
          <w:spacing w:val="-3"/>
        </w:rPr>
        <w:t xml:space="preserve"> </w:t>
      </w:r>
      <w:r>
        <w:rPr>
          <w:color w:val="231F20"/>
        </w:rPr>
        <w:t>últimos</w:t>
      </w:r>
      <w:r>
        <w:rPr>
          <w:color w:val="231F20"/>
          <w:spacing w:val="-3"/>
        </w:rPr>
        <w:t xml:space="preserve"> </w:t>
      </w:r>
      <w:r>
        <w:rPr>
          <w:color w:val="231F20"/>
        </w:rPr>
        <w:t>dos</w:t>
      </w:r>
      <w:r>
        <w:rPr>
          <w:color w:val="231F20"/>
          <w:spacing w:val="-3"/>
        </w:rPr>
        <w:t xml:space="preserve"> </w:t>
      </w:r>
      <w:r>
        <w:rPr>
          <w:color w:val="231F20"/>
        </w:rPr>
        <w:t>siglos.</w:t>
      </w:r>
      <w:r>
        <w:rPr>
          <w:color w:val="231F20"/>
          <w:spacing w:val="-3"/>
        </w:rPr>
        <w:t xml:space="preserve"> </w:t>
      </w:r>
      <w:r>
        <w:rPr>
          <w:color w:val="231F20"/>
        </w:rPr>
        <w:t>El</w:t>
      </w:r>
      <w:r>
        <w:rPr>
          <w:color w:val="231F20"/>
          <w:spacing w:val="-4"/>
        </w:rPr>
        <w:t xml:space="preserve"> </w:t>
      </w:r>
      <w:r>
        <w:rPr>
          <w:rFonts w:ascii="Georgia" w:hAnsi="Georgia"/>
          <w:i/>
          <w:color w:val="231F20"/>
        </w:rPr>
        <w:t>shock</w:t>
      </w:r>
      <w:r>
        <w:rPr>
          <w:rFonts w:ascii="Georgia" w:hAnsi="Georgia"/>
          <w:i/>
          <w:color w:val="231F20"/>
          <w:spacing w:val="-2"/>
        </w:rPr>
        <w:t xml:space="preserve"> </w:t>
      </w:r>
      <w:r>
        <w:rPr>
          <w:color w:val="231F20"/>
        </w:rPr>
        <w:t>es</w:t>
      </w:r>
      <w:r>
        <w:rPr>
          <w:color w:val="231F20"/>
          <w:spacing w:val="-3"/>
        </w:rPr>
        <w:t xml:space="preserve"> </w:t>
      </w:r>
      <w:r>
        <w:rPr>
          <w:color w:val="231F20"/>
        </w:rPr>
        <w:t>un</w:t>
      </w:r>
      <w:r>
        <w:rPr>
          <w:color w:val="231F20"/>
          <w:spacing w:val="-3"/>
        </w:rPr>
        <w:t xml:space="preserve"> </w:t>
      </w:r>
      <w:r>
        <w:rPr>
          <w:color w:val="231F20"/>
        </w:rPr>
        <w:t>estado</w:t>
      </w:r>
      <w:r>
        <w:rPr>
          <w:color w:val="231F20"/>
          <w:spacing w:val="-3"/>
        </w:rPr>
        <w:t xml:space="preserve"> </w:t>
      </w:r>
      <w:r>
        <w:rPr>
          <w:color w:val="231F20"/>
        </w:rPr>
        <w:t>patológico</w:t>
      </w:r>
      <w:r>
        <w:rPr>
          <w:color w:val="231F20"/>
          <w:spacing w:val="-3"/>
        </w:rPr>
        <w:t xml:space="preserve"> </w:t>
      </w:r>
      <w:r>
        <w:rPr>
          <w:color w:val="231F20"/>
        </w:rPr>
        <w:t>en</w:t>
      </w:r>
      <w:r>
        <w:rPr>
          <w:color w:val="231F20"/>
          <w:spacing w:val="-3"/>
        </w:rPr>
        <w:t xml:space="preserve"> </w:t>
      </w:r>
      <w:r>
        <w:rPr>
          <w:color w:val="231F20"/>
        </w:rPr>
        <w:t>el</w:t>
      </w:r>
      <w:r>
        <w:rPr>
          <w:color w:val="231F20"/>
          <w:spacing w:val="-3"/>
        </w:rPr>
        <w:t xml:space="preserve"> </w:t>
      </w:r>
      <w:r>
        <w:rPr>
          <w:color w:val="231F20"/>
        </w:rPr>
        <w:t>que</w:t>
      </w:r>
      <w:r>
        <w:rPr>
          <w:color w:val="231F20"/>
          <w:spacing w:val="-3"/>
        </w:rPr>
        <w:t xml:space="preserve"> </w:t>
      </w:r>
      <w:r>
        <w:rPr>
          <w:color w:val="231F20"/>
        </w:rPr>
        <w:t>la</w:t>
      </w:r>
      <w:r>
        <w:rPr>
          <w:color w:val="231F20"/>
          <w:spacing w:val="-3"/>
        </w:rPr>
        <w:t xml:space="preserve"> </w:t>
      </w:r>
      <w:r>
        <w:rPr>
          <w:color w:val="231F20"/>
        </w:rPr>
        <w:t>perfusión tisular se encuentra severamente afectada y es inapropiada para la demanda</w:t>
      </w:r>
      <w:r>
        <w:rPr>
          <w:color w:val="231F20"/>
          <w:spacing w:val="40"/>
        </w:rPr>
        <w:t xml:space="preserve"> </w:t>
      </w:r>
      <w:r>
        <w:rPr>
          <w:color w:val="231F20"/>
        </w:rPr>
        <w:t>de</w:t>
      </w:r>
      <w:r>
        <w:rPr>
          <w:color w:val="231F20"/>
          <w:spacing w:val="-9"/>
        </w:rPr>
        <w:t xml:space="preserve"> </w:t>
      </w:r>
      <w:r>
        <w:rPr>
          <w:color w:val="231F20"/>
        </w:rPr>
        <w:t>metabolismo</w:t>
      </w:r>
      <w:r>
        <w:rPr>
          <w:color w:val="231F20"/>
          <w:spacing w:val="-9"/>
        </w:rPr>
        <w:t xml:space="preserve"> </w:t>
      </w:r>
      <w:r>
        <w:rPr>
          <w:color w:val="231F20"/>
        </w:rPr>
        <w:t>tisular.</w:t>
      </w:r>
      <w:r>
        <w:rPr>
          <w:color w:val="231F20"/>
          <w:spacing w:val="-8"/>
        </w:rPr>
        <w:t xml:space="preserve"> </w:t>
      </w:r>
      <w:r>
        <w:rPr>
          <w:color w:val="231F20"/>
        </w:rPr>
        <w:t>Se</w:t>
      </w:r>
      <w:r>
        <w:rPr>
          <w:color w:val="231F20"/>
          <w:spacing w:val="-9"/>
        </w:rPr>
        <w:t xml:space="preserve"> </w:t>
      </w:r>
      <w:r>
        <w:rPr>
          <w:color w:val="231F20"/>
        </w:rPr>
        <w:t>ha</w:t>
      </w:r>
      <w:r>
        <w:rPr>
          <w:color w:val="231F20"/>
          <w:spacing w:val="-9"/>
        </w:rPr>
        <w:t xml:space="preserve"> </w:t>
      </w:r>
      <w:r>
        <w:rPr>
          <w:color w:val="231F20"/>
        </w:rPr>
        <w:t>postulado</w:t>
      </w:r>
      <w:r>
        <w:rPr>
          <w:color w:val="231F20"/>
          <w:spacing w:val="-9"/>
        </w:rPr>
        <w:t xml:space="preserve"> </w:t>
      </w:r>
      <w:r>
        <w:rPr>
          <w:color w:val="231F20"/>
        </w:rPr>
        <w:t>que</w:t>
      </w:r>
      <w:r>
        <w:rPr>
          <w:color w:val="231F20"/>
          <w:spacing w:val="-9"/>
        </w:rPr>
        <w:t xml:space="preserve"> </w:t>
      </w:r>
      <w:r>
        <w:rPr>
          <w:color w:val="231F20"/>
        </w:rPr>
        <w:t>las</w:t>
      </w:r>
      <w:r>
        <w:rPr>
          <w:color w:val="231F20"/>
          <w:spacing w:val="-8"/>
        </w:rPr>
        <w:t xml:space="preserve"> </w:t>
      </w:r>
      <w:r>
        <w:rPr>
          <w:color w:val="231F20"/>
        </w:rPr>
        <w:t>lesiones</w:t>
      </w:r>
      <w:r>
        <w:rPr>
          <w:color w:val="231F20"/>
          <w:spacing w:val="-8"/>
        </w:rPr>
        <w:t xml:space="preserve"> </w:t>
      </w:r>
      <w:r>
        <w:rPr>
          <w:color w:val="231F20"/>
        </w:rPr>
        <w:t>medulares</w:t>
      </w:r>
      <w:r>
        <w:rPr>
          <w:color w:val="231F20"/>
          <w:spacing w:val="-8"/>
        </w:rPr>
        <w:t xml:space="preserve"> </w:t>
      </w:r>
      <w:r>
        <w:rPr>
          <w:color w:val="231F20"/>
        </w:rPr>
        <w:t>en</w:t>
      </w:r>
      <w:r>
        <w:rPr>
          <w:color w:val="231F20"/>
          <w:spacing w:val="-8"/>
        </w:rPr>
        <w:t xml:space="preserve"> </w:t>
      </w:r>
      <w:r>
        <w:rPr>
          <w:color w:val="231F20"/>
        </w:rPr>
        <w:t>T6</w:t>
      </w:r>
      <w:r>
        <w:rPr>
          <w:color w:val="231F20"/>
          <w:spacing w:val="-9"/>
        </w:rPr>
        <w:t xml:space="preserve"> </w:t>
      </w:r>
      <w:r>
        <w:rPr>
          <w:color w:val="231F20"/>
        </w:rPr>
        <w:t>o</w:t>
      </w:r>
      <w:r>
        <w:rPr>
          <w:color w:val="231F20"/>
          <w:spacing w:val="-8"/>
        </w:rPr>
        <w:t xml:space="preserve"> </w:t>
      </w:r>
      <w:r>
        <w:rPr>
          <w:color w:val="231F20"/>
        </w:rPr>
        <w:t>su- periores</w:t>
      </w:r>
      <w:r>
        <w:rPr>
          <w:color w:val="231F20"/>
          <w:spacing w:val="-8"/>
        </w:rPr>
        <w:t xml:space="preserve"> </w:t>
      </w:r>
      <w:r>
        <w:rPr>
          <w:color w:val="231F20"/>
        </w:rPr>
        <w:t>(debido</w:t>
      </w:r>
      <w:r>
        <w:rPr>
          <w:color w:val="231F20"/>
          <w:spacing w:val="-8"/>
        </w:rPr>
        <w:t xml:space="preserve"> </w:t>
      </w:r>
      <w:r>
        <w:rPr>
          <w:color w:val="231F20"/>
        </w:rPr>
        <w:t>a</w:t>
      </w:r>
      <w:r>
        <w:rPr>
          <w:color w:val="231F20"/>
          <w:spacing w:val="-8"/>
        </w:rPr>
        <w:t xml:space="preserve"> </w:t>
      </w:r>
      <w:r>
        <w:rPr>
          <w:color w:val="231F20"/>
        </w:rPr>
        <w:t>la</w:t>
      </w:r>
      <w:r>
        <w:rPr>
          <w:color w:val="231F20"/>
          <w:spacing w:val="-8"/>
        </w:rPr>
        <w:t xml:space="preserve"> </w:t>
      </w:r>
      <w:r>
        <w:rPr>
          <w:color w:val="231F20"/>
        </w:rPr>
        <w:t>presencia</w:t>
      </w:r>
      <w:r>
        <w:rPr>
          <w:color w:val="231F20"/>
          <w:spacing w:val="-8"/>
        </w:rPr>
        <w:t xml:space="preserve"> </w:t>
      </w:r>
      <w:r>
        <w:rPr>
          <w:color w:val="231F20"/>
        </w:rPr>
        <w:t>de</w:t>
      </w:r>
      <w:r>
        <w:rPr>
          <w:color w:val="231F20"/>
          <w:spacing w:val="-8"/>
        </w:rPr>
        <w:t xml:space="preserve"> </w:t>
      </w:r>
      <w:r>
        <w:rPr>
          <w:color w:val="231F20"/>
        </w:rPr>
        <w:t>las</w:t>
      </w:r>
      <w:r>
        <w:rPr>
          <w:color w:val="231F20"/>
          <w:spacing w:val="-8"/>
        </w:rPr>
        <w:t xml:space="preserve"> </w:t>
      </w:r>
      <w:r>
        <w:rPr>
          <w:color w:val="231F20"/>
        </w:rPr>
        <w:t>fibras</w:t>
      </w:r>
      <w:r>
        <w:rPr>
          <w:color w:val="231F20"/>
          <w:spacing w:val="-8"/>
        </w:rPr>
        <w:t xml:space="preserve"> </w:t>
      </w:r>
      <w:r>
        <w:rPr>
          <w:color w:val="231F20"/>
        </w:rPr>
        <w:t>cardioaceleradoras</w:t>
      </w:r>
      <w:r>
        <w:rPr>
          <w:color w:val="231F20"/>
          <w:spacing w:val="-8"/>
        </w:rPr>
        <w:t xml:space="preserve"> </w:t>
      </w:r>
      <w:r>
        <w:rPr>
          <w:color w:val="231F20"/>
        </w:rPr>
        <w:t>en</w:t>
      </w:r>
      <w:r>
        <w:rPr>
          <w:color w:val="231F20"/>
          <w:spacing w:val="-8"/>
        </w:rPr>
        <w:t xml:space="preserve"> </w:t>
      </w:r>
      <w:r>
        <w:rPr>
          <w:color w:val="231F20"/>
        </w:rPr>
        <w:t>los</w:t>
      </w:r>
      <w:r>
        <w:rPr>
          <w:color w:val="231F20"/>
          <w:spacing w:val="-8"/>
        </w:rPr>
        <w:t xml:space="preserve"> </w:t>
      </w:r>
      <w:r>
        <w:rPr>
          <w:color w:val="231F20"/>
        </w:rPr>
        <w:t>primeros segmentos</w:t>
      </w:r>
      <w:r>
        <w:rPr>
          <w:color w:val="231F20"/>
          <w:spacing w:val="-13"/>
        </w:rPr>
        <w:t xml:space="preserve"> </w:t>
      </w:r>
      <w:r>
        <w:rPr>
          <w:color w:val="231F20"/>
        </w:rPr>
        <w:t>torácicos)</w:t>
      </w:r>
      <w:r>
        <w:rPr>
          <w:color w:val="231F20"/>
          <w:spacing w:val="-12"/>
        </w:rPr>
        <w:t xml:space="preserve"> </w:t>
      </w:r>
      <w:r>
        <w:rPr>
          <w:color w:val="231F20"/>
        </w:rPr>
        <w:t>tienen</w:t>
      </w:r>
      <w:r>
        <w:rPr>
          <w:color w:val="231F20"/>
          <w:spacing w:val="-13"/>
        </w:rPr>
        <w:t xml:space="preserve"> </w:t>
      </w:r>
      <w:r>
        <w:rPr>
          <w:color w:val="231F20"/>
        </w:rPr>
        <w:t>un</w:t>
      </w:r>
      <w:r>
        <w:rPr>
          <w:color w:val="231F20"/>
          <w:spacing w:val="-12"/>
        </w:rPr>
        <w:t xml:space="preserve"> </w:t>
      </w:r>
      <w:r>
        <w:rPr>
          <w:color w:val="231F20"/>
        </w:rPr>
        <w:t>elevado</w:t>
      </w:r>
      <w:r>
        <w:rPr>
          <w:color w:val="231F20"/>
          <w:spacing w:val="-13"/>
        </w:rPr>
        <w:t xml:space="preserve"> </w:t>
      </w:r>
      <w:r>
        <w:rPr>
          <w:color w:val="231F20"/>
        </w:rPr>
        <w:t>potencial</w:t>
      </w:r>
      <w:r>
        <w:rPr>
          <w:color w:val="231F20"/>
          <w:spacing w:val="-12"/>
        </w:rPr>
        <w:t xml:space="preserve"> </w:t>
      </w:r>
      <w:r>
        <w:rPr>
          <w:color w:val="231F20"/>
        </w:rPr>
        <w:t>de</w:t>
      </w:r>
      <w:r>
        <w:rPr>
          <w:color w:val="231F20"/>
          <w:spacing w:val="-13"/>
        </w:rPr>
        <w:t xml:space="preserve"> </w:t>
      </w:r>
      <w:r>
        <w:rPr>
          <w:color w:val="231F20"/>
        </w:rPr>
        <w:t>interrumpir</w:t>
      </w:r>
      <w:r>
        <w:rPr>
          <w:color w:val="231F20"/>
          <w:spacing w:val="-12"/>
        </w:rPr>
        <w:t xml:space="preserve"> </w:t>
      </w:r>
      <w:r>
        <w:rPr>
          <w:color w:val="231F20"/>
        </w:rPr>
        <w:t>el</w:t>
      </w:r>
      <w:r>
        <w:rPr>
          <w:color w:val="231F20"/>
          <w:spacing w:val="-13"/>
        </w:rPr>
        <w:t xml:space="preserve"> </w:t>
      </w:r>
      <w:r>
        <w:rPr>
          <w:color w:val="231F20"/>
        </w:rPr>
        <w:t>control</w:t>
      </w:r>
      <w:r>
        <w:rPr>
          <w:color w:val="231F20"/>
          <w:spacing w:val="-12"/>
        </w:rPr>
        <w:t xml:space="preserve"> </w:t>
      </w:r>
      <w:r>
        <w:rPr>
          <w:color w:val="231F20"/>
        </w:rPr>
        <w:t>sim- pático</w:t>
      </w:r>
      <w:r>
        <w:rPr>
          <w:color w:val="231F20"/>
          <w:spacing w:val="-1"/>
        </w:rPr>
        <w:t xml:space="preserve"> </w:t>
      </w:r>
      <w:r>
        <w:rPr>
          <w:color w:val="231F20"/>
        </w:rPr>
        <w:t>excitador</w:t>
      </w:r>
      <w:r>
        <w:rPr>
          <w:color w:val="231F20"/>
          <w:spacing w:val="-1"/>
        </w:rPr>
        <w:t xml:space="preserve"> </w:t>
      </w:r>
      <w:r>
        <w:rPr>
          <w:color w:val="231F20"/>
        </w:rPr>
        <w:t>de</w:t>
      </w:r>
      <w:r>
        <w:rPr>
          <w:color w:val="231F20"/>
          <w:spacing w:val="-1"/>
        </w:rPr>
        <w:t xml:space="preserve"> </w:t>
      </w:r>
      <w:r>
        <w:rPr>
          <w:color w:val="231F20"/>
        </w:rPr>
        <w:t>las neuronas preganglionares originadas en el hipotálamo, puente y bulbo raquídeo. Estos núcleos neuronales están dispuestos en forma de</w:t>
      </w:r>
      <w:r>
        <w:rPr>
          <w:color w:val="231F20"/>
          <w:spacing w:val="-13"/>
        </w:rPr>
        <w:t xml:space="preserve"> </w:t>
      </w:r>
      <w:r>
        <w:rPr>
          <w:color w:val="231F20"/>
        </w:rPr>
        <w:t>columnas</w:t>
      </w:r>
      <w:r>
        <w:rPr>
          <w:color w:val="231F20"/>
          <w:spacing w:val="-12"/>
        </w:rPr>
        <w:t xml:space="preserve"> </w:t>
      </w:r>
      <w:r>
        <w:rPr>
          <w:color w:val="231F20"/>
        </w:rPr>
        <w:t>intermediolaterales</w:t>
      </w:r>
      <w:r>
        <w:rPr>
          <w:color w:val="231F20"/>
          <w:spacing w:val="-13"/>
        </w:rPr>
        <w:t xml:space="preserve"> </w:t>
      </w:r>
      <w:r>
        <w:rPr>
          <w:color w:val="231F20"/>
        </w:rPr>
        <w:t>(astas</w:t>
      </w:r>
      <w:r>
        <w:rPr>
          <w:color w:val="231F20"/>
          <w:spacing w:val="-12"/>
        </w:rPr>
        <w:t xml:space="preserve"> </w:t>
      </w:r>
      <w:r>
        <w:rPr>
          <w:color w:val="231F20"/>
        </w:rPr>
        <w:t>laterales)</w:t>
      </w:r>
      <w:r>
        <w:rPr>
          <w:color w:val="231F20"/>
          <w:spacing w:val="-13"/>
        </w:rPr>
        <w:t xml:space="preserve"> </w:t>
      </w:r>
      <w:r>
        <w:rPr>
          <w:color w:val="231F20"/>
        </w:rPr>
        <w:t>en</w:t>
      </w:r>
      <w:r>
        <w:rPr>
          <w:color w:val="231F20"/>
          <w:spacing w:val="-12"/>
        </w:rPr>
        <w:t xml:space="preserve"> </w:t>
      </w:r>
      <w:r>
        <w:rPr>
          <w:color w:val="231F20"/>
        </w:rPr>
        <w:t>la</w:t>
      </w:r>
      <w:r>
        <w:rPr>
          <w:color w:val="231F20"/>
          <w:spacing w:val="-13"/>
        </w:rPr>
        <w:t xml:space="preserve"> </w:t>
      </w:r>
      <w:r>
        <w:rPr>
          <w:color w:val="231F20"/>
        </w:rPr>
        <w:t>médula</w:t>
      </w:r>
      <w:r>
        <w:rPr>
          <w:color w:val="231F20"/>
          <w:spacing w:val="-12"/>
        </w:rPr>
        <w:t xml:space="preserve"> </w:t>
      </w:r>
      <w:r>
        <w:rPr>
          <w:color w:val="231F20"/>
        </w:rPr>
        <w:t>espinal</w:t>
      </w:r>
      <w:r>
        <w:rPr>
          <w:color w:val="231F20"/>
          <w:spacing w:val="-13"/>
        </w:rPr>
        <w:t xml:space="preserve"> </w:t>
      </w:r>
      <w:r>
        <w:rPr>
          <w:color w:val="231F20"/>
        </w:rPr>
        <w:t>desde</w:t>
      </w:r>
      <w:r>
        <w:rPr>
          <w:color w:val="231F20"/>
          <w:spacing w:val="-12"/>
        </w:rPr>
        <w:t xml:space="preserve"> </w:t>
      </w:r>
      <w:r>
        <w:rPr>
          <w:color w:val="231F20"/>
        </w:rPr>
        <w:t>T1 a</w:t>
      </w:r>
      <w:r>
        <w:rPr>
          <w:color w:val="231F20"/>
          <w:spacing w:val="-6"/>
        </w:rPr>
        <w:t xml:space="preserve"> </w:t>
      </w:r>
      <w:r>
        <w:rPr>
          <w:color w:val="231F20"/>
        </w:rPr>
        <w:t>L2,</w:t>
      </w:r>
      <w:r>
        <w:rPr>
          <w:color w:val="231F20"/>
          <w:spacing w:val="-6"/>
        </w:rPr>
        <w:t xml:space="preserve"> </w:t>
      </w:r>
      <w:r>
        <w:rPr>
          <w:color w:val="231F20"/>
        </w:rPr>
        <w:t>lo</w:t>
      </w:r>
      <w:r>
        <w:rPr>
          <w:color w:val="231F20"/>
          <w:spacing w:val="-6"/>
        </w:rPr>
        <w:t xml:space="preserve"> </w:t>
      </w:r>
      <w:r>
        <w:rPr>
          <w:color w:val="231F20"/>
        </w:rPr>
        <w:t>que</w:t>
      </w:r>
      <w:r>
        <w:rPr>
          <w:color w:val="231F20"/>
          <w:spacing w:val="-6"/>
        </w:rPr>
        <w:t xml:space="preserve"> </w:t>
      </w:r>
      <w:r>
        <w:rPr>
          <w:color w:val="231F20"/>
        </w:rPr>
        <w:t>genera</w:t>
      </w:r>
      <w:r>
        <w:rPr>
          <w:color w:val="231F20"/>
          <w:spacing w:val="-6"/>
        </w:rPr>
        <w:t xml:space="preserve"> </w:t>
      </w:r>
      <w:r>
        <w:rPr>
          <w:color w:val="231F20"/>
        </w:rPr>
        <w:t>una</w:t>
      </w:r>
      <w:r>
        <w:rPr>
          <w:color w:val="231F20"/>
          <w:spacing w:val="-6"/>
        </w:rPr>
        <w:t xml:space="preserve"> </w:t>
      </w:r>
      <w:r>
        <w:rPr>
          <w:color w:val="231F20"/>
        </w:rPr>
        <w:t>disminución</w:t>
      </w:r>
      <w:r>
        <w:rPr>
          <w:color w:val="231F20"/>
          <w:spacing w:val="-6"/>
        </w:rPr>
        <w:t xml:space="preserve"> </w:t>
      </w:r>
      <w:r>
        <w:rPr>
          <w:color w:val="231F20"/>
        </w:rPr>
        <w:t>en</w:t>
      </w:r>
      <w:r>
        <w:rPr>
          <w:color w:val="231F20"/>
          <w:spacing w:val="-6"/>
        </w:rPr>
        <w:t xml:space="preserve"> </w:t>
      </w:r>
      <w:r>
        <w:rPr>
          <w:color w:val="231F20"/>
        </w:rPr>
        <w:t>la</w:t>
      </w:r>
      <w:r>
        <w:rPr>
          <w:color w:val="231F20"/>
          <w:spacing w:val="-6"/>
        </w:rPr>
        <w:t xml:space="preserve"> </w:t>
      </w:r>
      <w:r>
        <w:rPr>
          <w:color w:val="231F20"/>
        </w:rPr>
        <w:t>oposición</w:t>
      </w:r>
      <w:r>
        <w:rPr>
          <w:color w:val="231F20"/>
          <w:spacing w:val="-6"/>
        </w:rPr>
        <w:t xml:space="preserve"> </w:t>
      </w:r>
      <w:r>
        <w:rPr>
          <w:color w:val="231F20"/>
        </w:rPr>
        <w:t>al</w:t>
      </w:r>
      <w:r>
        <w:rPr>
          <w:color w:val="231F20"/>
          <w:spacing w:val="-6"/>
        </w:rPr>
        <w:t xml:space="preserve"> </w:t>
      </w:r>
      <w:r>
        <w:rPr>
          <w:color w:val="231F20"/>
        </w:rPr>
        <w:t>estímulo</w:t>
      </w:r>
      <w:r>
        <w:rPr>
          <w:color w:val="231F20"/>
          <w:spacing w:val="-6"/>
        </w:rPr>
        <w:t xml:space="preserve"> </w:t>
      </w:r>
      <w:r>
        <w:rPr>
          <w:color w:val="231F20"/>
        </w:rPr>
        <w:t>parasimpático vagal</w:t>
      </w:r>
      <w:r>
        <w:rPr>
          <w:color w:val="231F20"/>
          <w:spacing w:val="-1"/>
        </w:rPr>
        <w:t xml:space="preserve"> </w:t>
      </w:r>
      <w:r>
        <w:rPr>
          <w:color w:val="231F20"/>
        </w:rPr>
        <w:t>y</w:t>
      </w:r>
      <w:r>
        <w:rPr>
          <w:color w:val="231F20"/>
          <w:spacing w:val="-1"/>
        </w:rPr>
        <w:t xml:space="preserve"> </w:t>
      </w:r>
      <w:r>
        <w:rPr>
          <w:color w:val="231F20"/>
        </w:rPr>
        <w:t>produce</w:t>
      </w:r>
      <w:r>
        <w:rPr>
          <w:color w:val="231F20"/>
          <w:spacing w:val="-1"/>
        </w:rPr>
        <w:t xml:space="preserve"> </w:t>
      </w:r>
      <w:r>
        <w:rPr>
          <w:color w:val="231F20"/>
        </w:rPr>
        <w:t>una</w:t>
      </w:r>
      <w:r>
        <w:rPr>
          <w:color w:val="231F20"/>
          <w:spacing w:val="-1"/>
        </w:rPr>
        <w:t xml:space="preserve"> </w:t>
      </w:r>
      <w:r>
        <w:rPr>
          <w:color w:val="231F20"/>
        </w:rPr>
        <w:t>reducción del</w:t>
      </w:r>
      <w:r>
        <w:rPr>
          <w:color w:val="231F20"/>
          <w:spacing w:val="-1"/>
        </w:rPr>
        <w:t xml:space="preserve"> </w:t>
      </w:r>
      <w:r>
        <w:rPr>
          <w:color w:val="231F20"/>
        </w:rPr>
        <w:t>tono</w:t>
      </w:r>
      <w:r>
        <w:rPr>
          <w:color w:val="231F20"/>
          <w:spacing w:val="-1"/>
        </w:rPr>
        <w:t xml:space="preserve"> </w:t>
      </w:r>
      <w:r>
        <w:rPr>
          <w:color w:val="231F20"/>
        </w:rPr>
        <w:t>vascular</w:t>
      </w:r>
      <w:r>
        <w:rPr>
          <w:color w:val="231F20"/>
          <w:spacing w:val="-1"/>
        </w:rPr>
        <w:t xml:space="preserve"> </w:t>
      </w:r>
      <w:r>
        <w:rPr>
          <w:color w:val="231F20"/>
        </w:rPr>
        <w:t>y</w:t>
      </w:r>
      <w:r>
        <w:rPr>
          <w:color w:val="231F20"/>
          <w:spacing w:val="-1"/>
        </w:rPr>
        <w:t xml:space="preserve"> </w:t>
      </w:r>
      <w:r>
        <w:rPr>
          <w:color w:val="231F20"/>
        </w:rPr>
        <w:t>resistencia</w:t>
      </w:r>
      <w:r>
        <w:rPr>
          <w:color w:val="231F20"/>
          <w:spacing w:val="-1"/>
        </w:rPr>
        <w:t xml:space="preserve"> </w:t>
      </w:r>
      <w:r>
        <w:rPr>
          <w:color w:val="231F20"/>
        </w:rPr>
        <w:t>vascular</w:t>
      </w:r>
      <w:r>
        <w:rPr>
          <w:color w:val="231F20"/>
          <w:spacing w:val="-1"/>
        </w:rPr>
        <w:t xml:space="preserve"> </w:t>
      </w:r>
      <w:r>
        <w:rPr>
          <w:color w:val="231F20"/>
        </w:rPr>
        <w:t>perifé- rica para suceder el SN.</w:t>
      </w:r>
    </w:p>
    <w:p w14:paraId="62C16127" w14:textId="77777777" w:rsidR="00D73ACD" w:rsidRDefault="00D73ACD">
      <w:pPr>
        <w:pStyle w:val="BodyText"/>
        <w:spacing w:before="9" w:line="249" w:lineRule="auto"/>
        <w:ind w:left="110" w:right="409" w:firstLine="226"/>
        <w:jc w:val="both"/>
      </w:pPr>
      <w:r>
        <w:rPr>
          <w:color w:val="231F20"/>
          <w:w w:val="90"/>
        </w:rPr>
        <w:t>El</w:t>
      </w:r>
      <w:r>
        <w:rPr>
          <w:color w:val="231F20"/>
          <w:spacing w:val="-4"/>
          <w:w w:val="90"/>
        </w:rPr>
        <w:t xml:space="preserve"> </w:t>
      </w:r>
      <w:r>
        <w:rPr>
          <w:color w:val="231F20"/>
          <w:w w:val="90"/>
        </w:rPr>
        <w:t>sistema</w:t>
      </w:r>
      <w:r>
        <w:rPr>
          <w:color w:val="231F20"/>
          <w:spacing w:val="-3"/>
          <w:w w:val="90"/>
        </w:rPr>
        <w:t xml:space="preserve"> </w:t>
      </w:r>
      <w:r>
        <w:rPr>
          <w:rFonts w:ascii="Georgia" w:hAnsi="Georgia"/>
          <w:i/>
          <w:color w:val="231F20"/>
          <w:w w:val="90"/>
        </w:rPr>
        <w:t>Advanced</w:t>
      </w:r>
      <w:r>
        <w:rPr>
          <w:rFonts w:ascii="Georgia" w:hAnsi="Georgia"/>
          <w:i/>
          <w:color w:val="231F20"/>
          <w:spacing w:val="-2"/>
          <w:w w:val="90"/>
        </w:rPr>
        <w:t xml:space="preserve"> </w:t>
      </w:r>
      <w:r>
        <w:rPr>
          <w:rFonts w:ascii="Georgia" w:hAnsi="Georgia"/>
          <w:i/>
          <w:color w:val="231F20"/>
          <w:w w:val="90"/>
        </w:rPr>
        <w:t>Trauma</w:t>
      </w:r>
      <w:r>
        <w:rPr>
          <w:rFonts w:ascii="Georgia" w:hAnsi="Georgia"/>
          <w:i/>
          <w:color w:val="231F20"/>
          <w:spacing w:val="-2"/>
          <w:w w:val="90"/>
        </w:rPr>
        <w:t xml:space="preserve"> </w:t>
      </w:r>
      <w:r>
        <w:rPr>
          <w:rFonts w:ascii="Georgia" w:hAnsi="Georgia"/>
          <w:i/>
          <w:color w:val="231F20"/>
          <w:w w:val="90"/>
        </w:rPr>
        <w:t>Life</w:t>
      </w:r>
      <w:r>
        <w:rPr>
          <w:rFonts w:ascii="Georgia" w:hAnsi="Georgia"/>
          <w:i/>
          <w:color w:val="231F20"/>
          <w:spacing w:val="-3"/>
          <w:w w:val="90"/>
        </w:rPr>
        <w:t xml:space="preserve"> </w:t>
      </w:r>
      <w:r>
        <w:rPr>
          <w:rFonts w:ascii="Georgia" w:hAnsi="Georgia"/>
          <w:i/>
          <w:color w:val="231F20"/>
          <w:w w:val="90"/>
        </w:rPr>
        <w:t>Support</w:t>
      </w:r>
      <w:r>
        <w:rPr>
          <w:rFonts w:ascii="Georgia" w:hAnsi="Georgia"/>
          <w:i/>
          <w:color w:val="231F20"/>
          <w:spacing w:val="-3"/>
          <w:w w:val="90"/>
        </w:rPr>
        <w:t xml:space="preserve"> </w:t>
      </w:r>
      <w:r>
        <w:rPr>
          <w:color w:val="231F20"/>
          <w:w w:val="90"/>
        </w:rPr>
        <w:t>(ATLS)</w:t>
      </w:r>
      <w:r>
        <w:rPr>
          <w:color w:val="231F20"/>
          <w:spacing w:val="-4"/>
          <w:w w:val="90"/>
        </w:rPr>
        <w:t xml:space="preserve"> </w:t>
      </w:r>
      <w:r>
        <w:rPr>
          <w:color w:val="231F20"/>
          <w:w w:val="90"/>
        </w:rPr>
        <w:t>define</w:t>
      </w:r>
      <w:r>
        <w:rPr>
          <w:color w:val="231F20"/>
          <w:spacing w:val="-4"/>
          <w:w w:val="90"/>
        </w:rPr>
        <w:t xml:space="preserve"> </w:t>
      </w:r>
      <w:r>
        <w:rPr>
          <w:color w:val="231F20"/>
          <w:w w:val="90"/>
        </w:rPr>
        <w:t>el</w:t>
      </w:r>
      <w:r>
        <w:rPr>
          <w:color w:val="231F20"/>
          <w:spacing w:val="-4"/>
          <w:w w:val="90"/>
        </w:rPr>
        <w:t xml:space="preserve"> </w:t>
      </w:r>
      <w:r>
        <w:rPr>
          <w:color w:val="231F20"/>
          <w:w w:val="90"/>
        </w:rPr>
        <w:t>SN</w:t>
      </w:r>
      <w:r>
        <w:rPr>
          <w:color w:val="231F20"/>
          <w:spacing w:val="-4"/>
          <w:w w:val="90"/>
        </w:rPr>
        <w:t xml:space="preserve"> </w:t>
      </w:r>
      <w:r>
        <w:rPr>
          <w:color w:val="231F20"/>
          <w:w w:val="90"/>
        </w:rPr>
        <w:t>como</w:t>
      </w:r>
      <w:r>
        <w:rPr>
          <w:color w:val="231F20"/>
          <w:spacing w:val="-4"/>
          <w:w w:val="90"/>
        </w:rPr>
        <w:t xml:space="preserve"> </w:t>
      </w:r>
      <w:r>
        <w:rPr>
          <w:color w:val="231F20"/>
          <w:w w:val="90"/>
        </w:rPr>
        <w:t>una</w:t>
      </w:r>
      <w:r>
        <w:rPr>
          <w:color w:val="231F20"/>
          <w:spacing w:val="-4"/>
          <w:w w:val="90"/>
        </w:rPr>
        <w:t xml:space="preserve"> </w:t>
      </w:r>
      <w:r>
        <w:rPr>
          <w:color w:val="231F20"/>
          <w:w w:val="90"/>
        </w:rPr>
        <w:t xml:space="preserve">con- </w:t>
      </w:r>
      <w:r>
        <w:rPr>
          <w:color w:val="231F20"/>
        </w:rPr>
        <w:t>dición en contexto de TRM con hipotensión sin taquicardia ni vasoconstric- ción</w:t>
      </w:r>
      <w:r>
        <w:rPr>
          <w:color w:val="231F20"/>
          <w:spacing w:val="-10"/>
        </w:rPr>
        <w:t xml:space="preserve"> </w:t>
      </w:r>
      <w:r>
        <w:rPr>
          <w:color w:val="231F20"/>
        </w:rPr>
        <w:t>cutánea</w:t>
      </w:r>
      <w:r>
        <w:rPr>
          <w:color w:val="231F20"/>
          <w:spacing w:val="-10"/>
        </w:rPr>
        <w:t xml:space="preserve"> </w:t>
      </w:r>
      <w:r>
        <w:rPr>
          <w:color w:val="231F20"/>
        </w:rPr>
        <w:t>y</w:t>
      </w:r>
      <w:r>
        <w:rPr>
          <w:color w:val="231F20"/>
          <w:spacing w:val="-10"/>
        </w:rPr>
        <w:t xml:space="preserve"> </w:t>
      </w:r>
      <w:r>
        <w:rPr>
          <w:color w:val="231F20"/>
        </w:rPr>
        <w:t>establece</w:t>
      </w:r>
      <w:r>
        <w:rPr>
          <w:color w:val="231F20"/>
          <w:spacing w:val="-10"/>
        </w:rPr>
        <w:t xml:space="preserve"> </w:t>
      </w:r>
      <w:r>
        <w:rPr>
          <w:color w:val="231F20"/>
        </w:rPr>
        <w:t>como</w:t>
      </w:r>
      <w:r>
        <w:rPr>
          <w:color w:val="231F20"/>
          <w:spacing w:val="-10"/>
        </w:rPr>
        <w:t xml:space="preserve"> </w:t>
      </w:r>
      <w:r>
        <w:rPr>
          <w:color w:val="231F20"/>
        </w:rPr>
        <w:t>factor</w:t>
      </w:r>
      <w:r>
        <w:rPr>
          <w:color w:val="231F20"/>
          <w:spacing w:val="-10"/>
        </w:rPr>
        <w:t xml:space="preserve"> </w:t>
      </w:r>
      <w:r>
        <w:rPr>
          <w:color w:val="231F20"/>
        </w:rPr>
        <w:t>excluyente</w:t>
      </w:r>
      <w:r>
        <w:rPr>
          <w:color w:val="231F20"/>
          <w:spacing w:val="-10"/>
        </w:rPr>
        <w:t xml:space="preserve"> </w:t>
      </w:r>
      <w:r>
        <w:rPr>
          <w:color w:val="231F20"/>
        </w:rPr>
        <w:t>una</w:t>
      </w:r>
      <w:r>
        <w:rPr>
          <w:color w:val="231F20"/>
          <w:spacing w:val="-10"/>
        </w:rPr>
        <w:t xml:space="preserve"> </w:t>
      </w:r>
      <w:r>
        <w:rPr>
          <w:color w:val="231F20"/>
        </w:rPr>
        <w:t>estrecha</w:t>
      </w:r>
      <w:r>
        <w:rPr>
          <w:color w:val="231F20"/>
          <w:spacing w:val="-10"/>
        </w:rPr>
        <w:t xml:space="preserve"> </w:t>
      </w:r>
      <w:r>
        <w:rPr>
          <w:color w:val="231F20"/>
        </w:rPr>
        <w:t>presión</w:t>
      </w:r>
      <w:r>
        <w:rPr>
          <w:color w:val="231F20"/>
          <w:spacing w:val="-10"/>
        </w:rPr>
        <w:t xml:space="preserve"> </w:t>
      </w:r>
      <w:r>
        <w:rPr>
          <w:color w:val="231F20"/>
        </w:rPr>
        <w:t>de</w:t>
      </w:r>
      <w:r>
        <w:rPr>
          <w:color w:val="231F20"/>
          <w:spacing w:val="-10"/>
        </w:rPr>
        <w:t xml:space="preserve"> </w:t>
      </w:r>
      <w:r>
        <w:rPr>
          <w:color w:val="231F20"/>
        </w:rPr>
        <w:t>pulso. Alguna literatura define el SN bajo la triada de vasodilatación, hipotensión y bradicardia en el contexto de TRM, otros autores lo definen como bajas fre- cuencia</w:t>
      </w:r>
      <w:r>
        <w:rPr>
          <w:color w:val="231F20"/>
          <w:spacing w:val="-3"/>
        </w:rPr>
        <w:t xml:space="preserve"> </w:t>
      </w:r>
      <w:r>
        <w:rPr>
          <w:color w:val="231F20"/>
        </w:rPr>
        <w:t>de</w:t>
      </w:r>
      <w:r>
        <w:rPr>
          <w:color w:val="231F20"/>
          <w:spacing w:val="-3"/>
        </w:rPr>
        <w:t xml:space="preserve"> </w:t>
      </w:r>
      <w:r>
        <w:rPr>
          <w:color w:val="231F20"/>
        </w:rPr>
        <w:t>pulso</w:t>
      </w:r>
      <w:r>
        <w:rPr>
          <w:color w:val="231F20"/>
          <w:spacing w:val="-2"/>
        </w:rPr>
        <w:t xml:space="preserve"> </w:t>
      </w:r>
      <w:r>
        <w:rPr>
          <w:color w:val="231F20"/>
        </w:rPr>
        <w:t>y</w:t>
      </w:r>
      <w:r>
        <w:rPr>
          <w:color w:val="231F20"/>
          <w:spacing w:val="-3"/>
        </w:rPr>
        <w:t xml:space="preserve"> </w:t>
      </w:r>
      <w:r>
        <w:rPr>
          <w:color w:val="231F20"/>
        </w:rPr>
        <w:t>presión</w:t>
      </w:r>
      <w:r>
        <w:rPr>
          <w:color w:val="231F20"/>
          <w:spacing w:val="-2"/>
        </w:rPr>
        <w:t xml:space="preserve"> </w:t>
      </w:r>
      <w:r>
        <w:rPr>
          <w:color w:val="231F20"/>
        </w:rPr>
        <w:t>arterial</w:t>
      </w:r>
      <w:r>
        <w:rPr>
          <w:color w:val="231F20"/>
          <w:spacing w:val="-3"/>
        </w:rPr>
        <w:t xml:space="preserve"> </w:t>
      </w:r>
      <w:r>
        <w:rPr>
          <w:color w:val="231F20"/>
        </w:rPr>
        <w:t>y</w:t>
      </w:r>
      <w:r>
        <w:rPr>
          <w:color w:val="231F20"/>
          <w:spacing w:val="-3"/>
        </w:rPr>
        <w:t xml:space="preserve"> </w:t>
      </w:r>
      <w:r>
        <w:rPr>
          <w:color w:val="231F20"/>
        </w:rPr>
        <w:t>otros</w:t>
      </w:r>
      <w:r>
        <w:rPr>
          <w:color w:val="231F20"/>
          <w:spacing w:val="-2"/>
        </w:rPr>
        <w:t xml:space="preserve"> </w:t>
      </w:r>
      <w:r>
        <w:rPr>
          <w:color w:val="231F20"/>
        </w:rPr>
        <w:t>como</w:t>
      </w:r>
      <w:r>
        <w:rPr>
          <w:color w:val="231F20"/>
          <w:spacing w:val="-3"/>
        </w:rPr>
        <w:t xml:space="preserve"> </w:t>
      </w:r>
      <w:r>
        <w:rPr>
          <w:color w:val="231F20"/>
        </w:rPr>
        <w:t>un</w:t>
      </w:r>
      <w:r>
        <w:rPr>
          <w:color w:val="231F20"/>
          <w:spacing w:val="-2"/>
        </w:rPr>
        <w:t xml:space="preserve"> </w:t>
      </w:r>
      <w:r>
        <w:rPr>
          <w:color w:val="231F20"/>
        </w:rPr>
        <w:t>cuadro</w:t>
      </w:r>
      <w:r>
        <w:rPr>
          <w:color w:val="231F20"/>
          <w:spacing w:val="-2"/>
        </w:rPr>
        <w:t xml:space="preserve"> </w:t>
      </w:r>
      <w:r>
        <w:rPr>
          <w:color w:val="231F20"/>
        </w:rPr>
        <w:t>de</w:t>
      </w:r>
      <w:r>
        <w:rPr>
          <w:color w:val="231F20"/>
          <w:spacing w:val="-3"/>
        </w:rPr>
        <w:t xml:space="preserve"> </w:t>
      </w:r>
      <w:r>
        <w:rPr>
          <w:color w:val="231F20"/>
        </w:rPr>
        <w:t>hipotensión</w:t>
      </w:r>
      <w:r>
        <w:rPr>
          <w:color w:val="231F20"/>
          <w:spacing w:val="-3"/>
        </w:rPr>
        <w:t xml:space="preserve"> </w:t>
      </w:r>
      <w:r>
        <w:rPr>
          <w:color w:val="231F20"/>
        </w:rPr>
        <w:t>con fallas</w:t>
      </w:r>
      <w:r>
        <w:rPr>
          <w:color w:val="231F20"/>
          <w:spacing w:val="-3"/>
        </w:rPr>
        <w:t xml:space="preserve"> </w:t>
      </w:r>
      <w:r>
        <w:rPr>
          <w:color w:val="231F20"/>
        </w:rPr>
        <w:t>en</w:t>
      </w:r>
      <w:r>
        <w:rPr>
          <w:color w:val="231F20"/>
          <w:spacing w:val="-3"/>
        </w:rPr>
        <w:t xml:space="preserve"> </w:t>
      </w:r>
      <w:r>
        <w:rPr>
          <w:color w:val="231F20"/>
        </w:rPr>
        <w:t>la</w:t>
      </w:r>
      <w:r>
        <w:rPr>
          <w:color w:val="231F20"/>
          <w:spacing w:val="-3"/>
        </w:rPr>
        <w:t xml:space="preserve"> </w:t>
      </w:r>
      <w:r>
        <w:rPr>
          <w:color w:val="231F20"/>
        </w:rPr>
        <w:t>respuesta</w:t>
      </w:r>
      <w:r>
        <w:rPr>
          <w:color w:val="231F20"/>
          <w:spacing w:val="-3"/>
        </w:rPr>
        <w:t xml:space="preserve"> </w:t>
      </w:r>
      <w:r>
        <w:rPr>
          <w:color w:val="231F20"/>
        </w:rPr>
        <w:t>simpática</w:t>
      </w:r>
      <w:r>
        <w:rPr>
          <w:color w:val="231F20"/>
          <w:spacing w:val="-3"/>
        </w:rPr>
        <w:t xml:space="preserve"> </w:t>
      </w:r>
      <w:r>
        <w:rPr>
          <w:color w:val="231F20"/>
        </w:rPr>
        <w:t>responsable</w:t>
      </w:r>
      <w:r>
        <w:rPr>
          <w:color w:val="231F20"/>
          <w:spacing w:val="-3"/>
        </w:rPr>
        <w:t xml:space="preserve"> </w:t>
      </w:r>
      <w:r>
        <w:rPr>
          <w:color w:val="231F20"/>
        </w:rPr>
        <w:t>de</w:t>
      </w:r>
      <w:r>
        <w:rPr>
          <w:color w:val="231F20"/>
          <w:spacing w:val="-3"/>
        </w:rPr>
        <w:t xml:space="preserve"> </w:t>
      </w:r>
      <w:r>
        <w:rPr>
          <w:color w:val="231F20"/>
        </w:rPr>
        <w:t>bradicardia.</w:t>
      </w:r>
      <w:r>
        <w:rPr>
          <w:color w:val="231F20"/>
          <w:spacing w:val="-3"/>
        </w:rPr>
        <w:t xml:space="preserve"> </w:t>
      </w:r>
      <w:r>
        <w:rPr>
          <w:color w:val="231F20"/>
        </w:rPr>
        <w:t>Aunado</w:t>
      </w:r>
      <w:r>
        <w:rPr>
          <w:color w:val="231F20"/>
          <w:spacing w:val="-3"/>
        </w:rPr>
        <w:t xml:space="preserve"> </w:t>
      </w:r>
      <w:r>
        <w:rPr>
          <w:color w:val="231F20"/>
        </w:rPr>
        <w:t>a</w:t>
      </w:r>
      <w:r>
        <w:rPr>
          <w:color w:val="231F20"/>
          <w:spacing w:val="-3"/>
        </w:rPr>
        <w:t xml:space="preserve"> </w:t>
      </w:r>
      <w:r>
        <w:rPr>
          <w:color w:val="231F20"/>
        </w:rPr>
        <w:t>esto,</w:t>
      </w:r>
      <w:r>
        <w:rPr>
          <w:color w:val="231F20"/>
          <w:spacing w:val="-3"/>
        </w:rPr>
        <w:t xml:space="preserve"> </w:t>
      </w:r>
      <w:r>
        <w:rPr>
          <w:color w:val="231F20"/>
        </w:rPr>
        <w:t xml:space="preserve">los </w:t>
      </w:r>
      <w:r>
        <w:rPr>
          <w:color w:val="231F20"/>
          <w:w w:val="95"/>
        </w:rPr>
        <w:t xml:space="preserve">estudios han definido criterios de inclusión muy divergentes, tales como presión </w:t>
      </w:r>
      <w:r>
        <w:rPr>
          <w:color w:val="231F20"/>
        </w:rPr>
        <w:t>arterial sistólica por debajo de 100, 90 y 80 mm Hg y frecuencia de pulso por debajo de 90, 80 y 60 pulsaciones por minuto.</w:t>
      </w:r>
    </w:p>
    <w:p w14:paraId="2FB907BC" w14:textId="77777777" w:rsidR="00D73ACD" w:rsidRDefault="00D73ACD">
      <w:pPr>
        <w:pStyle w:val="BodyText"/>
        <w:spacing w:before="8" w:line="249" w:lineRule="auto"/>
        <w:ind w:left="110" w:right="409" w:firstLine="226"/>
        <w:jc w:val="both"/>
      </w:pPr>
      <w:r>
        <w:rPr>
          <w:color w:val="231F20"/>
        </w:rPr>
        <w:t>Es</w:t>
      </w:r>
      <w:r>
        <w:rPr>
          <w:color w:val="231F20"/>
          <w:spacing w:val="-2"/>
        </w:rPr>
        <w:t xml:space="preserve"> </w:t>
      </w:r>
      <w:r>
        <w:rPr>
          <w:color w:val="231F20"/>
        </w:rPr>
        <w:t>un</w:t>
      </w:r>
      <w:r>
        <w:rPr>
          <w:color w:val="231F20"/>
          <w:spacing w:val="-2"/>
        </w:rPr>
        <w:t xml:space="preserve"> </w:t>
      </w:r>
      <w:r>
        <w:rPr>
          <w:color w:val="231F20"/>
        </w:rPr>
        <w:t>hecho</w:t>
      </w:r>
      <w:r>
        <w:rPr>
          <w:color w:val="231F20"/>
          <w:spacing w:val="-2"/>
        </w:rPr>
        <w:t xml:space="preserve"> </w:t>
      </w:r>
      <w:r>
        <w:rPr>
          <w:color w:val="231F20"/>
        </w:rPr>
        <w:t>que</w:t>
      </w:r>
      <w:r>
        <w:rPr>
          <w:color w:val="231F20"/>
          <w:spacing w:val="-2"/>
        </w:rPr>
        <w:t xml:space="preserve"> </w:t>
      </w:r>
      <w:r>
        <w:rPr>
          <w:color w:val="231F20"/>
        </w:rPr>
        <w:t>el</w:t>
      </w:r>
      <w:r>
        <w:rPr>
          <w:color w:val="231F20"/>
          <w:spacing w:val="-2"/>
        </w:rPr>
        <w:t xml:space="preserve"> </w:t>
      </w:r>
      <w:r>
        <w:rPr>
          <w:color w:val="231F20"/>
        </w:rPr>
        <w:t>SN</w:t>
      </w:r>
      <w:r>
        <w:rPr>
          <w:color w:val="231F20"/>
          <w:spacing w:val="-2"/>
        </w:rPr>
        <w:t xml:space="preserve"> </w:t>
      </w:r>
      <w:r>
        <w:rPr>
          <w:color w:val="231F20"/>
        </w:rPr>
        <w:t>carece</w:t>
      </w:r>
      <w:r>
        <w:rPr>
          <w:color w:val="231F20"/>
          <w:spacing w:val="-2"/>
        </w:rPr>
        <w:t xml:space="preserve"> </w:t>
      </w:r>
      <w:r>
        <w:rPr>
          <w:color w:val="231F20"/>
        </w:rPr>
        <w:t>de</w:t>
      </w:r>
      <w:r>
        <w:rPr>
          <w:color w:val="231F20"/>
          <w:spacing w:val="-2"/>
        </w:rPr>
        <w:t xml:space="preserve"> </w:t>
      </w:r>
      <w:r>
        <w:rPr>
          <w:color w:val="231F20"/>
        </w:rPr>
        <w:t>consenso</w:t>
      </w:r>
      <w:r>
        <w:rPr>
          <w:color w:val="231F20"/>
          <w:spacing w:val="-2"/>
        </w:rPr>
        <w:t xml:space="preserve"> </w:t>
      </w:r>
      <w:r>
        <w:rPr>
          <w:color w:val="231F20"/>
        </w:rPr>
        <w:t>en</w:t>
      </w:r>
      <w:r>
        <w:rPr>
          <w:color w:val="231F20"/>
          <w:spacing w:val="-2"/>
        </w:rPr>
        <w:t xml:space="preserve"> </w:t>
      </w:r>
      <w:r>
        <w:rPr>
          <w:color w:val="231F20"/>
        </w:rPr>
        <w:t>criterios</w:t>
      </w:r>
      <w:r>
        <w:rPr>
          <w:color w:val="231F20"/>
          <w:spacing w:val="-3"/>
        </w:rPr>
        <w:t xml:space="preserve"> </w:t>
      </w:r>
      <w:r>
        <w:rPr>
          <w:color w:val="231F20"/>
        </w:rPr>
        <w:t>diagnósticos</w:t>
      </w:r>
      <w:r>
        <w:rPr>
          <w:color w:val="231F20"/>
          <w:spacing w:val="-2"/>
        </w:rPr>
        <w:t xml:space="preserve"> </w:t>
      </w:r>
      <w:r>
        <w:rPr>
          <w:color w:val="231F20"/>
        </w:rPr>
        <w:t>confia- bles,</w:t>
      </w:r>
      <w:r>
        <w:rPr>
          <w:color w:val="231F20"/>
          <w:spacing w:val="-6"/>
        </w:rPr>
        <w:t xml:space="preserve"> </w:t>
      </w:r>
      <w:r>
        <w:rPr>
          <w:color w:val="231F20"/>
        </w:rPr>
        <w:t>por</w:t>
      </w:r>
      <w:r>
        <w:rPr>
          <w:color w:val="231F20"/>
          <w:spacing w:val="-6"/>
        </w:rPr>
        <w:t xml:space="preserve"> </w:t>
      </w:r>
      <w:r>
        <w:rPr>
          <w:color w:val="231F20"/>
        </w:rPr>
        <w:t>lo</w:t>
      </w:r>
      <w:r>
        <w:rPr>
          <w:color w:val="231F20"/>
          <w:spacing w:val="-6"/>
        </w:rPr>
        <w:t xml:space="preserve"> </w:t>
      </w:r>
      <w:r>
        <w:rPr>
          <w:color w:val="231F20"/>
        </w:rPr>
        <w:t>que</w:t>
      </w:r>
      <w:r>
        <w:rPr>
          <w:color w:val="231F20"/>
          <w:spacing w:val="-6"/>
        </w:rPr>
        <w:t xml:space="preserve"> </w:t>
      </w:r>
      <w:r>
        <w:rPr>
          <w:color w:val="231F20"/>
        </w:rPr>
        <w:t>su</w:t>
      </w:r>
      <w:r>
        <w:rPr>
          <w:color w:val="231F20"/>
          <w:spacing w:val="-6"/>
        </w:rPr>
        <w:t xml:space="preserve"> </w:t>
      </w:r>
      <w:r>
        <w:rPr>
          <w:color w:val="231F20"/>
        </w:rPr>
        <w:t>epidemiología</w:t>
      </w:r>
      <w:r>
        <w:rPr>
          <w:color w:val="231F20"/>
          <w:spacing w:val="-6"/>
        </w:rPr>
        <w:t xml:space="preserve"> </w:t>
      </w:r>
      <w:r>
        <w:rPr>
          <w:color w:val="231F20"/>
        </w:rPr>
        <w:t>resulta</w:t>
      </w:r>
      <w:r>
        <w:rPr>
          <w:color w:val="231F20"/>
          <w:spacing w:val="-6"/>
        </w:rPr>
        <w:t xml:space="preserve"> </w:t>
      </w:r>
      <w:r>
        <w:rPr>
          <w:color w:val="231F20"/>
        </w:rPr>
        <w:t>aún</w:t>
      </w:r>
      <w:r>
        <w:rPr>
          <w:color w:val="231F20"/>
          <w:spacing w:val="-6"/>
        </w:rPr>
        <w:t xml:space="preserve"> </w:t>
      </w:r>
      <w:r>
        <w:rPr>
          <w:color w:val="231F20"/>
        </w:rPr>
        <w:t>inconclusa</w:t>
      </w:r>
      <w:r>
        <w:rPr>
          <w:color w:val="231F20"/>
          <w:spacing w:val="-6"/>
        </w:rPr>
        <w:t xml:space="preserve"> </w:t>
      </w:r>
      <w:r>
        <w:rPr>
          <w:color w:val="231F20"/>
        </w:rPr>
        <w:t>e</w:t>
      </w:r>
      <w:r>
        <w:rPr>
          <w:color w:val="231F20"/>
          <w:spacing w:val="-6"/>
        </w:rPr>
        <w:t xml:space="preserve"> </w:t>
      </w:r>
      <w:r>
        <w:rPr>
          <w:color w:val="231F20"/>
        </w:rPr>
        <w:t>incapaz</w:t>
      </w:r>
      <w:r>
        <w:rPr>
          <w:color w:val="231F20"/>
          <w:spacing w:val="-6"/>
        </w:rPr>
        <w:t xml:space="preserve"> </w:t>
      </w:r>
      <w:r>
        <w:rPr>
          <w:color w:val="231F20"/>
        </w:rPr>
        <w:t>de</w:t>
      </w:r>
      <w:r>
        <w:rPr>
          <w:color w:val="231F20"/>
          <w:spacing w:val="-6"/>
        </w:rPr>
        <w:t xml:space="preserve"> </w:t>
      </w:r>
      <w:r>
        <w:rPr>
          <w:color w:val="231F20"/>
        </w:rPr>
        <w:t xml:space="preserve">generali- </w:t>
      </w:r>
      <w:r>
        <w:rPr>
          <w:color w:val="231F20"/>
          <w:w w:val="95"/>
        </w:rPr>
        <w:t>zar</w:t>
      </w:r>
      <w:r>
        <w:rPr>
          <w:color w:val="231F20"/>
          <w:spacing w:val="9"/>
        </w:rPr>
        <w:t xml:space="preserve"> </w:t>
      </w:r>
      <w:r>
        <w:rPr>
          <w:color w:val="231F20"/>
          <w:w w:val="95"/>
        </w:rPr>
        <w:t>algunas</w:t>
      </w:r>
      <w:r>
        <w:rPr>
          <w:color w:val="231F20"/>
          <w:spacing w:val="9"/>
        </w:rPr>
        <w:t xml:space="preserve"> </w:t>
      </w:r>
      <w:r>
        <w:rPr>
          <w:color w:val="231F20"/>
          <w:w w:val="95"/>
        </w:rPr>
        <w:t>de</w:t>
      </w:r>
      <w:r>
        <w:rPr>
          <w:color w:val="231F20"/>
          <w:spacing w:val="9"/>
        </w:rPr>
        <w:t xml:space="preserve"> </w:t>
      </w:r>
      <w:r>
        <w:rPr>
          <w:color w:val="231F20"/>
          <w:w w:val="95"/>
        </w:rPr>
        <w:t>las</w:t>
      </w:r>
      <w:r>
        <w:rPr>
          <w:color w:val="231F20"/>
          <w:spacing w:val="9"/>
        </w:rPr>
        <w:t xml:space="preserve"> </w:t>
      </w:r>
      <w:r>
        <w:rPr>
          <w:color w:val="231F20"/>
          <w:w w:val="95"/>
        </w:rPr>
        <w:t>interpretaciones</w:t>
      </w:r>
      <w:r>
        <w:rPr>
          <w:color w:val="231F20"/>
          <w:spacing w:val="11"/>
        </w:rPr>
        <w:t xml:space="preserve"> </w:t>
      </w:r>
      <w:r>
        <w:rPr>
          <w:color w:val="231F20"/>
          <w:w w:val="95"/>
        </w:rPr>
        <w:t>de</w:t>
      </w:r>
      <w:r>
        <w:rPr>
          <w:color w:val="231F20"/>
          <w:spacing w:val="9"/>
        </w:rPr>
        <w:t xml:space="preserve"> </w:t>
      </w:r>
      <w:r>
        <w:rPr>
          <w:color w:val="231F20"/>
          <w:w w:val="95"/>
        </w:rPr>
        <w:t>los</w:t>
      </w:r>
      <w:r>
        <w:rPr>
          <w:color w:val="231F20"/>
          <w:spacing w:val="10"/>
        </w:rPr>
        <w:t xml:space="preserve"> </w:t>
      </w:r>
      <w:r>
        <w:rPr>
          <w:color w:val="231F20"/>
          <w:w w:val="95"/>
        </w:rPr>
        <w:t>estudios</w:t>
      </w:r>
      <w:r>
        <w:rPr>
          <w:color w:val="231F20"/>
          <w:spacing w:val="10"/>
        </w:rPr>
        <w:t xml:space="preserve"> </w:t>
      </w:r>
      <w:r>
        <w:rPr>
          <w:color w:val="231F20"/>
          <w:w w:val="95"/>
        </w:rPr>
        <w:t>publicados</w:t>
      </w:r>
      <w:r>
        <w:rPr>
          <w:color w:val="231F20"/>
          <w:spacing w:val="9"/>
        </w:rPr>
        <w:t xml:space="preserve"> </w:t>
      </w:r>
      <w:r>
        <w:rPr>
          <w:color w:val="231F20"/>
          <w:w w:val="95"/>
        </w:rPr>
        <w:t>hasta</w:t>
      </w:r>
      <w:r>
        <w:rPr>
          <w:color w:val="231F20"/>
          <w:spacing w:val="10"/>
        </w:rPr>
        <w:t xml:space="preserve"> </w:t>
      </w:r>
      <w:r>
        <w:rPr>
          <w:color w:val="231F20"/>
          <w:w w:val="95"/>
        </w:rPr>
        <w:t>la</w:t>
      </w:r>
      <w:r>
        <w:rPr>
          <w:color w:val="231F20"/>
          <w:spacing w:val="9"/>
        </w:rPr>
        <w:t xml:space="preserve"> </w:t>
      </w:r>
      <w:r>
        <w:rPr>
          <w:color w:val="231F20"/>
          <w:w w:val="95"/>
        </w:rPr>
        <w:t>fecha;</w:t>
      </w:r>
      <w:r>
        <w:rPr>
          <w:color w:val="231F20"/>
          <w:spacing w:val="9"/>
        </w:rPr>
        <w:t xml:space="preserve"> </w:t>
      </w:r>
      <w:r>
        <w:rPr>
          <w:color w:val="231F20"/>
          <w:spacing w:val="-5"/>
          <w:w w:val="95"/>
        </w:rPr>
        <w:t>sin</w:t>
      </w:r>
    </w:p>
    <w:p w14:paraId="686A86B8" w14:textId="77777777" w:rsidR="00D73ACD" w:rsidRDefault="00D73ACD">
      <w:pPr>
        <w:spacing w:line="249" w:lineRule="auto"/>
        <w:jc w:val="both"/>
        <w:sectPr w:rsidR="00D73ACD" w:rsidSect="00D73ACD">
          <w:headerReference w:type="even" r:id="rId45"/>
          <w:headerReference w:type="default" r:id="rId46"/>
          <w:pgSz w:w="8230" w:h="12190"/>
          <w:pgMar w:top="880" w:right="720" w:bottom="560" w:left="740" w:header="279" w:footer="370" w:gutter="0"/>
          <w:cols w:space="708"/>
        </w:sectPr>
      </w:pPr>
    </w:p>
    <w:p w14:paraId="59BF2F5D" w14:textId="77777777" w:rsidR="00D73ACD" w:rsidRDefault="00D73ACD">
      <w:pPr>
        <w:pStyle w:val="BodyText"/>
        <w:spacing w:before="5"/>
        <w:rPr>
          <w:sz w:val="22"/>
        </w:rPr>
      </w:pPr>
    </w:p>
    <w:p w14:paraId="1688D98E" w14:textId="77777777" w:rsidR="00D73ACD" w:rsidRDefault="00D73ACD">
      <w:pPr>
        <w:pStyle w:val="BodyText"/>
        <w:spacing w:before="93" w:line="249" w:lineRule="auto"/>
        <w:ind w:left="393" w:right="127"/>
        <w:jc w:val="both"/>
      </w:pPr>
      <w:r>
        <w:rPr>
          <w:color w:val="231F20"/>
        </w:rPr>
        <w:t>embargo,</w:t>
      </w:r>
      <w:r>
        <w:rPr>
          <w:color w:val="231F20"/>
          <w:spacing w:val="-8"/>
        </w:rPr>
        <w:t xml:space="preserve"> </w:t>
      </w:r>
      <w:r>
        <w:rPr>
          <w:color w:val="231F20"/>
        </w:rPr>
        <w:t>se</w:t>
      </w:r>
      <w:r>
        <w:rPr>
          <w:color w:val="231F20"/>
          <w:spacing w:val="-8"/>
        </w:rPr>
        <w:t xml:space="preserve"> </w:t>
      </w:r>
      <w:r>
        <w:rPr>
          <w:color w:val="231F20"/>
        </w:rPr>
        <w:t>sabe</w:t>
      </w:r>
      <w:r>
        <w:rPr>
          <w:color w:val="231F20"/>
          <w:spacing w:val="-9"/>
        </w:rPr>
        <w:t xml:space="preserve"> </w:t>
      </w:r>
      <w:r>
        <w:rPr>
          <w:color w:val="231F20"/>
        </w:rPr>
        <w:t>que</w:t>
      </w:r>
      <w:r>
        <w:rPr>
          <w:color w:val="231F20"/>
          <w:spacing w:val="-8"/>
        </w:rPr>
        <w:t xml:space="preserve"> </w:t>
      </w:r>
      <w:r>
        <w:rPr>
          <w:color w:val="231F20"/>
        </w:rPr>
        <w:t>el</w:t>
      </w:r>
      <w:r>
        <w:rPr>
          <w:color w:val="231F20"/>
          <w:spacing w:val="-8"/>
        </w:rPr>
        <w:t xml:space="preserve"> </w:t>
      </w:r>
      <w:r>
        <w:rPr>
          <w:color w:val="231F20"/>
        </w:rPr>
        <w:t>diagnóstico</w:t>
      </w:r>
      <w:r>
        <w:rPr>
          <w:color w:val="231F20"/>
          <w:spacing w:val="-8"/>
        </w:rPr>
        <w:t xml:space="preserve"> </w:t>
      </w:r>
      <w:r>
        <w:rPr>
          <w:color w:val="231F20"/>
        </w:rPr>
        <w:t>de</w:t>
      </w:r>
      <w:r>
        <w:rPr>
          <w:color w:val="231F20"/>
          <w:spacing w:val="-8"/>
        </w:rPr>
        <w:t xml:space="preserve"> </w:t>
      </w:r>
      <w:r>
        <w:rPr>
          <w:color w:val="231F20"/>
        </w:rPr>
        <w:t>SN</w:t>
      </w:r>
      <w:r>
        <w:rPr>
          <w:color w:val="231F20"/>
          <w:spacing w:val="-8"/>
        </w:rPr>
        <w:t xml:space="preserve"> </w:t>
      </w:r>
      <w:r>
        <w:rPr>
          <w:color w:val="231F20"/>
        </w:rPr>
        <w:t>es</w:t>
      </w:r>
      <w:r>
        <w:rPr>
          <w:color w:val="231F20"/>
          <w:spacing w:val="-8"/>
        </w:rPr>
        <w:t xml:space="preserve"> </w:t>
      </w:r>
      <w:r>
        <w:rPr>
          <w:color w:val="231F20"/>
        </w:rPr>
        <w:t>meramente</w:t>
      </w:r>
      <w:r>
        <w:rPr>
          <w:color w:val="231F20"/>
          <w:spacing w:val="-9"/>
        </w:rPr>
        <w:t xml:space="preserve"> </w:t>
      </w:r>
      <w:r>
        <w:rPr>
          <w:color w:val="231F20"/>
        </w:rPr>
        <w:t>de</w:t>
      </w:r>
      <w:r>
        <w:rPr>
          <w:color w:val="231F20"/>
          <w:spacing w:val="-8"/>
        </w:rPr>
        <w:t xml:space="preserve"> </w:t>
      </w:r>
      <w:r>
        <w:rPr>
          <w:color w:val="231F20"/>
        </w:rPr>
        <w:t>exclusión</w:t>
      </w:r>
      <w:r>
        <w:rPr>
          <w:color w:val="231F20"/>
          <w:spacing w:val="-8"/>
        </w:rPr>
        <w:t xml:space="preserve"> </w:t>
      </w:r>
      <w:r>
        <w:rPr>
          <w:color w:val="231F20"/>
        </w:rPr>
        <w:t>de</w:t>
      </w:r>
      <w:r>
        <w:rPr>
          <w:color w:val="231F20"/>
          <w:spacing w:val="-8"/>
        </w:rPr>
        <w:t xml:space="preserve"> </w:t>
      </w:r>
      <w:r>
        <w:rPr>
          <w:color w:val="231F20"/>
        </w:rPr>
        <w:t xml:space="preserve">otras </w:t>
      </w:r>
      <w:r>
        <w:rPr>
          <w:color w:val="231F20"/>
          <w:w w:val="95"/>
        </w:rPr>
        <w:t xml:space="preserve">causas de hipotensión y bradicardia causantes del </w:t>
      </w:r>
      <w:r>
        <w:rPr>
          <w:rFonts w:ascii="Georgia" w:hAnsi="Georgia"/>
          <w:i/>
          <w:color w:val="231F20"/>
          <w:w w:val="95"/>
        </w:rPr>
        <w:t>shock</w:t>
      </w:r>
      <w:r>
        <w:rPr>
          <w:color w:val="231F20"/>
          <w:w w:val="95"/>
        </w:rPr>
        <w:t xml:space="preserve">; además, la importancia </w:t>
      </w:r>
      <w:r>
        <w:rPr>
          <w:color w:val="231F20"/>
        </w:rPr>
        <w:t xml:space="preserve">de identificar signos de SN tempranos puede determinar un buen pronóstico, pues, en ocasiones, el tratamiento puede iniciar antes de establecido el diag- nóstico de TRM y conferir la propiedad salvadora a la intervención oportuna. </w:t>
      </w:r>
      <w:r>
        <w:rPr>
          <w:color w:val="231F20"/>
          <w:spacing w:val="-2"/>
        </w:rPr>
        <w:t>Es</w:t>
      </w:r>
      <w:r>
        <w:rPr>
          <w:color w:val="231F20"/>
          <w:spacing w:val="-6"/>
        </w:rPr>
        <w:t xml:space="preserve"> </w:t>
      </w:r>
      <w:r>
        <w:rPr>
          <w:color w:val="231F20"/>
          <w:spacing w:val="-2"/>
        </w:rPr>
        <w:t>importante</w:t>
      </w:r>
      <w:r>
        <w:rPr>
          <w:color w:val="231F20"/>
          <w:spacing w:val="-7"/>
        </w:rPr>
        <w:t xml:space="preserve"> </w:t>
      </w:r>
      <w:r>
        <w:rPr>
          <w:color w:val="231F20"/>
          <w:spacing w:val="-2"/>
        </w:rPr>
        <w:t>resaltar</w:t>
      </w:r>
      <w:r>
        <w:rPr>
          <w:color w:val="231F20"/>
          <w:spacing w:val="-7"/>
        </w:rPr>
        <w:t xml:space="preserve"> </w:t>
      </w:r>
      <w:r>
        <w:rPr>
          <w:color w:val="231F20"/>
          <w:spacing w:val="-2"/>
        </w:rPr>
        <w:t>que</w:t>
      </w:r>
      <w:r>
        <w:rPr>
          <w:color w:val="231F20"/>
          <w:spacing w:val="-6"/>
        </w:rPr>
        <w:t xml:space="preserve"> </w:t>
      </w:r>
      <w:r>
        <w:rPr>
          <w:color w:val="231F20"/>
          <w:spacing w:val="-2"/>
        </w:rPr>
        <w:t>el</w:t>
      </w:r>
      <w:r>
        <w:rPr>
          <w:color w:val="231F20"/>
          <w:spacing w:val="-6"/>
        </w:rPr>
        <w:t xml:space="preserve"> </w:t>
      </w:r>
      <w:r>
        <w:rPr>
          <w:color w:val="231F20"/>
          <w:spacing w:val="-2"/>
        </w:rPr>
        <w:t>SN</w:t>
      </w:r>
      <w:r>
        <w:rPr>
          <w:color w:val="231F20"/>
          <w:spacing w:val="-6"/>
        </w:rPr>
        <w:t xml:space="preserve"> </w:t>
      </w:r>
      <w:r>
        <w:rPr>
          <w:color w:val="231F20"/>
          <w:spacing w:val="-2"/>
        </w:rPr>
        <w:t>es</w:t>
      </w:r>
      <w:r>
        <w:rPr>
          <w:color w:val="231F20"/>
          <w:spacing w:val="-6"/>
        </w:rPr>
        <w:t xml:space="preserve"> </w:t>
      </w:r>
      <w:r>
        <w:rPr>
          <w:color w:val="231F20"/>
          <w:spacing w:val="-2"/>
        </w:rPr>
        <w:t>diferente</w:t>
      </w:r>
      <w:r>
        <w:rPr>
          <w:color w:val="231F20"/>
          <w:spacing w:val="-6"/>
        </w:rPr>
        <w:t xml:space="preserve"> </w:t>
      </w:r>
      <w:r>
        <w:rPr>
          <w:color w:val="231F20"/>
          <w:spacing w:val="-2"/>
        </w:rPr>
        <w:t>al</w:t>
      </w:r>
      <w:r>
        <w:rPr>
          <w:color w:val="231F20"/>
          <w:spacing w:val="-6"/>
        </w:rPr>
        <w:t xml:space="preserve"> </w:t>
      </w:r>
      <w:r>
        <w:rPr>
          <w:rFonts w:ascii="Georgia" w:hAnsi="Georgia"/>
          <w:i/>
          <w:color w:val="231F20"/>
          <w:spacing w:val="-2"/>
        </w:rPr>
        <w:t>shock</w:t>
      </w:r>
      <w:r>
        <w:rPr>
          <w:rFonts w:ascii="Georgia" w:hAnsi="Georgia"/>
          <w:i/>
          <w:color w:val="231F20"/>
          <w:spacing w:val="-5"/>
        </w:rPr>
        <w:t xml:space="preserve"> </w:t>
      </w:r>
      <w:r>
        <w:rPr>
          <w:color w:val="231F20"/>
          <w:spacing w:val="-2"/>
        </w:rPr>
        <w:t>espinal,</w:t>
      </w:r>
      <w:r>
        <w:rPr>
          <w:color w:val="231F20"/>
          <w:spacing w:val="-6"/>
        </w:rPr>
        <w:t xml:space="preserve"> </w:t>
      </w:r>
      <w:r>
        <w:rPr>
          <w:color w:val="231F20"/>
          <w:spacing w:val="-2"/>
        </w:rPr>
        <w:t>caracterizado</w:t>
      </w:r>
      <w:r>
        <w:rPr>
          <w:color w:val="231F20"/>
          <w:spacing w:val="-7"/>
        </w:rPr>
        <w:t xml:space="preserve"> </w:t>
      </w:r>
      <w:r>
        <w:rPr>
          <w:color w:val="231F20"/>
          <w:spacing w:val="-2"/>
        </w:rPr>
        <w:t xml:space="preserve">por </w:t>
      </w:r>
      <w:r>
        <w:rPr>
          <w:color w:val="231F20"/>
        </w:rPr>
        <w:t>reducción</w:t>
      </w:r>
      <w:r>
        <w:rPr>
          <w:color w:val="231F20"/>
          <w:spacing w:val="-13"/>
        </w:rPr>
        <w:t xml:space="preserve"> </w:t>
      </w:r>
      <w:r>
        <w:rPr>
          <w:color w:val="231F20"/>
        </w:rPr>
        <w:t>o</w:t>
      </w:r>
      <w:r>
        <w:rPr>
          <w:color w:val="231F20"/>
          <w:spacing w:val="-12"/>
        </w:rPr>
        <w:t xml:space="preserve"> </w:t>
      </w:r>
      <w:r>
        <w:rPr>
          <w:color w:val="231F20"/>
        </w:rPr>
        <w:t>pérdida</w:t>
      </w:r>
      <w:r>
        <w:rPr>
          <w:color w:val="231F20"/>
          <w:spacing w:val="-13"/>
        </w:rPr>
        <w:t xml:space="preserve"> </w:t>
      </w:r>
      <w:r>
        <w:rPr>
          <w:color w:val="231F20"/>
        </w:rPr>
        <w:t>de</w:t>
      </w:r>
      <w:r>
        <w:rPr>
          <w:color w:val="231F20"/>
          <w:spacing w:val="-12"/>
        </w:rPr>
        <w:t xml:space="preserve"> </w:t>
      </w:r>
      <w:r>
        <w:rPr>
          <w:color w:val="231F20"/>
        </w:rPr>
        <w:t>las</w:t>
      </w:r>
      <w:r>
        <w:rPr>
          <w:color w:val="231F20"/>
          <w:spacing w:val="-13"/>
        </w:rPr>
        <w:t xml:space="preserve"> </w:t>
      </w:r>
      <w:r>
        <w:rPr>
          <w:color w:val="231F20"/>
        </w:rPr>
        <w:t>funciones</w:t>
      </w:r>
      <w:r>
        <w:rPr>
          <w:color w:val="231F20"/>
          <w:spacing w:val="-12"/>
        </w:rPr>
        <w:t xml:space="preserve"> </w:t>
      </w:r>
      <w:r>
        <w:rPr>
          <w:color w:val="231F20"/>
        </w:rPr>
        <w:t>sensitivas,</w:t>
      </w:r>
      <w:r>
        <w:rPr>
          <w:color w:val="231F20"/>
          <w:spacing w:val="-13"/>
        </w:rPr>
        <w:t xml:space="preserve"> </w:t>
      </w:r>
      <w:r>
        <w:rPr>
          <w:color w:val="231F20"/>
        </w:rPr>
        <w:t>motoras</w:t>
      </w:r>
      <w:r>
        <w:rPr>
          <w:color w:val="231F20"/>
          <w:spacing w:val="-12"/>
        </w:rPr>
        <w:t xml:space="preserve"> </w:t>
      </w:r>
      <w:r>
        <w:rPr>
          <w:color w:val="231F20"/>
        </w:rPr>
        <w:t>o</w:t>
      </w:r>
      <w:r>
        <w:rPr>
          <w:color w:val="231F20"/>
          <w:spacing w:val="-13"/>
        </w:rPr>
        <w:t xml:space="preserve"> </w:t>
      </w:r>
      <w:r>
        <w:rPr>
          <w:color w:val="231F20"/>
        </w:rPr>
        <w:t>reflejas,</w:t>
      </w:r>
      <w:r>
        <w:rPr>
          <w:color w:val="231F20"/>
          <w:spacing w:val="-12"/>
        </w:rPr>
        <w:t xml:space="preserve"> </w:t>
      </w:r>
      <w:r>
        <w:rPr>
          <w:color w:val="231F20"/>
        </w:rPr>
        <w:t>lo</w:t>
      </w:r>
      <w:r>
        <w:rPr>
          <w:color w:val="231F20"/>
          <w:spacing w:val="-13"/>
        </w:rPr>
        <w:t xml:space="preserve"> </w:t>
      </w:r>
      <w:r>
        <w:rPr>
          <w:color w:val="231F20"/>
        </w:rPr>
        <w:t>que</w:t>
      </w:r>
      <w:r>
        <w:rPr>
          <w:color w:val="231F20"/>
          <w:spacing w:val="-12"/>
        </w:rPr>
        <w:t xml:space="preserve"> </w:t>
      </w:r>
      <w:r>
        <w:rPr>
          <w:color w:val="231F20"/>
        </w:rPr>
        <w:t>resul- ta</w:t>
      </w:r>
      <w:r>
        <w:rPr>
          <w:color w:val="231F20"/>
          <w:spacing w:val="-4"/>
        </w:rPr>
        <w:t xml:space="preserve"> </w:t>
      </w:r>
      <w:r>
        <w:rPr>
          <w:color w:val="231F20"/>
        </w:rPr>
        <w:t>en</w:t>
      </w:r>
      <w:r>
        <w:rPr>
          <w:color w:val="231F20"/>
          <w:spacing w:val="-4"/>
        </w:rPr>
        <w:t xml:space="preserve"> </w:t>
      </w:r>
      <w:r>
        <w:rPr>
          <w:color w:val="231F20"/>
        </w:rPr>
        <w:t>parálisis</w:t>
      </w:r>
      <w:r>
        <w:rPr>
          <w:color w:val="231F20"/>
          <w:spacing w:val="-4"/>
        </w:rPr>
        <w:t xml:space="preserve"> </w:t>
      </w:r>
      <w:r>
        <w:rPr>
          <w:color w:val="231F20"/>
        </w:rPr>
        <w:t>flácida,</w:t>
      </w:r>
      <w:r>
        <w:rPr>
          <w:color w:val="231F20"/>
          <w:spacing w:val="-4"/>
        </w:rPr>
        <w:t xml:space="preserve"> </w:t>
      </w:r>
      <w:r>
        <w:rPr>
          <w:color w:val="231F20"/>
        </w:rPr>
        <w:t>a</w:t>
      </w:r>
      <w:r>
        <w:rPr>
          <w:color w:val="231F20"/>
          <w:spacing w:val="-4"/>
        </w:rPr>
        <w:t xml:space="preserve"> </w:t>
      </w:r>
      <w:r>
        <w:rPr>
          <w:color w:val="231F20"/>
        </w:rPr>
        <w:t>pesar</w:t>
      </w:r>
      <w:r>
        <w:rPr>
          <w:color w:val="231F20"/>
          <w:spacing w:val="-4"/>
        </w:rPr>
        <w:t xml:space="preserve"> </w:t>
      </w:r>
      <w:r>
        <w:rPr>
          <w:color w:val="231F20"/>
        </w:rPr>
        <w:t>de</w:t>
      </w:r>
      <w:r>
        <w:rPr>
          <w:color w:val="231F20"/>
          <w:spacing w:val="-4"/>
        </w:rPr>
        <w:t xml:space="preserve"> </w:t>
      </w:r>
      <w:r>
        <w:rPr>
          <w:color w:val="231F20"/>
        </w:rPr>
        <w:t>que</w:t>
      </w:r>
      <w:r>
        <w:rPr>
          <w:color w:val="231F20"/>
          <w:spacing w:val="-4"/>
        </w:rPr>
        <w:t xml:space="preserve"> </w:t>
      </w:r>
      <w:r>
        <w:rPr>
          <w:color w:val="231F20"/>
        </w:rPr>
        <w:t>ambos</w:t>
      </w:r>
      <w:r>
        <w:rPr>
          <w:color w:val="231F20"/>
          <w:spacing w:val="-4"/>
        </w:rPr>
        <w:t xml:space="preserve"> </w:t>
      </w:r>
      <w:r>
        <w:rPr>
          <w:color w:val="231F20"/>
        </w:rPr>
        <w:t>ocurren</w:t>
      </w:r>
      <w:r>
        <w:rPr>
          <w:color w:val="231F20"/>
          <w:spacing w:val="-4"/>
        </w:rPr>
        <w:t xml:space="preserve"> </w:t>
      </w:r>
      <w:r>
        <w:rPr>
          <w:color w:val="231F20"/>
        </w:rPr>
        <w:t>en</w:t>
      </w:r>
      <w:r>
        <w:rPr>
          <w:color w:val="231F20"/>
          <w:spacing w:val="-4"/>
        </w:rPr>
        <w:t xml:space="preserve"> </w:t>
      </w:r>
      <w:r>
        <w:rPr>
          <w:color w:val="231F20"/>
        </w:rPr>
        <w:t>el</w:t>
      </w:r>
      <w:r>
        <w:rPr>
          <w:color w:val="231F20"/>
          <w:spacing w:val="-4"/>
        </w:rPr>
        <w:t xml:space="preserve"> </w:t>
      </w:r>
      <w:r>
        <w:rPr>
          <w:color w:val="231F20"/>
        </w:rPr>
        <w:t>contexto</w:t>
      </w:r>
      <w:r>
        <w:rPr>
          <w:color w:val="231F20"/>
          <w:spacing w:val="-4"/>
        </w:rPr>
        <w:t xml:space="preserve"> </w:t>
      </w:r>
      <w:r>
        <w:rPr>
          <w:color w:val="231F20"/>
        </w:rPr>
        <w:t>del</w:t>
      </w:r>
      <w:r>
        <w:rPr>
          <w:color w:val="231F20"/>
          <w:spacing w:val="-4"/>
        </w:rPr>
        <w:t xml:space="preserve"> </w:t>
      </w:r>
      <w:r>
        <w:rPr>
          <w:color w:val="231F20"/>
        </w:rPr>
        <w:t>TRM</w:t>
      </w:r>
      <w:r>
        <w:rPr>
          <w:color w:val="231F20"/>
          <w:spacing w:val="-4"/>
        </w:rPr>
        <w:t xml:space="preserve"> </w:t>
      </w:r>
      <w:r>
        <w:rPr>
          <w:color w:val="231F20"/>
        </w:rPr>
        <w:t>y en ocasiones se asocian debido a que ocurren simultáneamente.</w:t>
      </w:r>
    </w:p>
    <w:p w14:paraId="1B0EDD1A" w14:textId="77777777" w:rsidR="00D73ACD" w:rsidRDefault="00D73ACD">
      <w:pPr>
        <w:pStyle w:val="BodyText"/>
        <w:spacing w:before="1"/>
        <w:rPr>
          <w:sz w:val="21"/>
        </w:rPr>
      </w:pPr>
    </w:p>
    <w:p w14:paraId="2444F0FC" w14:textId="77777777" w:rsidR="00D73ACD" w:rsidRDefault="00D73ACD">
      <w:pPr>
        <w:pStyle w:val="Heading2"/>
        <w:rPr>
          <w:rFonts w:ascii="Arial" w:hAnsi="Arial"/>
        </w:rPr>
      </w:pPr>
      <w:r>
        <w:rPr>
          <w:rFonts w:ascii="Arial" w:hAnsi="Arial"/>
          <w:color w:val="00464F"/>
          <w:w w:val="95"/>
        </w:rPr>
        <w:t>Etiología</w:t>
      </w:r>
      <w:r>
        <w:rPr>
          <w:rFonts w:ascii="Arial" w:hAnsi="Arial"/>
          <w:color w:val="00464F"/>
          <w:spacing w:val="-2"/>
          <w:w w:val="95"/>
        </w:rPr>
        <w:t xml:space="preserve"> </w:t>
      </w:r>
      <w:r>
        <w:rPr>
          <w:rFonts w:ascii="Arial" w:hAnsi="Arial"/>
          <w:color w:val="00464F"/>
          <w:w w:val="95"/>
        </w:rPr>
        <w:t>y</w:t>
      </w:r>
      <w:r>
        <w:rPr>
          <w:rFonts w:ascii="Arial" w:hAnsi="Arial"/>
          <w:color w:val="00464F"/>
          <w:spacing w:val="-1"/>
          <w:w w:val="95"/>
        </w:rPr>
        <w:t xml:space="preserve"> </w:t>
      </w:r>
      <w:r>
        <w:rPr>
          <w:rFonts w:ascii="Arial" w:hAnsi="Arial"/>
          <w:color w:val="00464F"/>
          <w:w w:val="95"/>
        </w:rPr>
        <w:t>subtipos</w:t>
      </w:r>
      <w:r>
        <w:rPr>
          <w:rFonts w:ascii="Arial" w:hAnsi="Arial"/>
          <w:color w:val="00464F"/>
          <w:spacing w:val="-2"/>
          <w:w w:val="95"/>
        </w:rPr>
        <w:t xml:space="preserve"> </w:t>
      </w:r>
      <w:r>
        <w:rPr>
          <w:rFonts w:ascii="Arial" w:hAnsi="Arial"/>
          <w:color w:val="00464F"/>
          <w:w w:val="95"/>
        </w:rPr>
        <w:t>de</w:t>
      </w:r>
      <w:r>
        <w:rPr>
          <w:rFonts w:ascii="Arial" w:hAnsi="Arial"/>
          <w:color w:val="00464F"/>
          <w:spacing w:val="-1"/>
          <w:w w:val="95"/>
        </w:rPr>
        <w:t xml:space="preserve"> </w:t>
      </w:r>
      <w:r>
        <w:rPr>
          <w:rFonts w:ascii="Arial" w:hAnsi="Arial"/>
          <w:i/>
          <w:color w:val="00464F"/>
          <w:w w:val="95"/>
        </w:rPr>
        <w:t>shock</w:t>
      </w:r>
      <w:r>
        <w:rPr>
          <w:rFonts w:ascii="Arial" w:hAnsi="Arial"/>
          <w:i/>
          <w:color w:val="00464F"/>
          <w:spacing w:val="-2"/>
          <w:w w:val="95"/>
        </w:rPr>
        <w:t xml:space="preserve"> </w:t>
      </w:r>
      <w:r>
        <w:rPr>
          <w:rFonts w:ascii="Arial" w:hAnsi="Arial"/>
          <w:color w:val="00464F"/>
          <w:spacing w:val="-2"/>
          <w:w w:val="95"/>
        </w:rPr>
        <w:t>neurogénico</w:t>
      </w:r>
    </w:p>
    <w:p w14:paraId="03DDB26A" w14:textId="77777777" w:rsidR="00D73ACD" w:rsidRDefault="00D73ACD">
      <w:pPr>
        <w:pStyle w:val="BodyText"/>
        <w:spacing w:before="286" w:line="249" w:lineRule="auto"/>
        <w:ind w:left="393" w:right="129"/>
        <w:jc w:val="both"/>
      </w:pPr>
      <w:r>
        <w:rPr>
          <w:color w:val="231F20"/>
        </w:rPr>
        <w:t>El</w:t>
      </w:r>
      <w:r>
        <w:rPr>
          <w:color w:val="231F20"/>
          <w:spacing w:val="-5"/>
        </w:rPr>
        <w:t xml:space="preserve"> </w:t>
      </w:r>
      <w:r>
        <w:rPr>
          <w:color w:val="231F20"/>
        </w:rPr>
        <w:t>SN</w:t>
      </w:r>
      <w:r>
        <w:rPr>
          <w:color w:val="231F20"/>
          <w:spacing w:val="-5"/>
        </w:rPr>
        <w:t xml:space="preserve"> </w:t>
      </w:r>
      <w:r>
        <w:rPr>
          <w:color w:val="231F20"/>
        </w:rPr>
        <w:t>se</w:t>
      </w:r>
      <w:r>
        <w:rPr>
          <w:color w:val="231F20"/>
          <w:spacing w:val="-5"/>
        </w:rPr>
        <w:t xml:space="preserve"> </w:t>
      </w:r>
      <w:r>
        <w:rPr>
          <w:color w:val="231F20"/>
        </w:rPr>
        <w:t>subdivide</w:t>
      </w:r>
      <w:r>
        <w:rPr>
          <w:color w:val="231F20"/>
          <w:spacing w:val="-6"/>
        </w:rPr>
        <w:t xml:space="preserve"> </w:t>
      </w:r>
      <w:r>
        <w:rPr>
          <w:color w:val="231F20"/>
        </w:rPr>
        <w:t>según</w:t>
      </w:r>
      <w:r>
        <w:rPr>
          <w:color w:val="231F20"/>
          <w:spacing w:val="-5"/>
        </w:rPr>
        <w:t xml:space="preserve"> </w:t>
      </w:r>
      <w:r>
        <w:rPr>
          <w:color w:val="231F20"/>
        </w:rPr>
        <w:t>el</w:t>
      </w:r>
      <w:r>
        <w:rPr>
          <w:color w:val="231F20"/>
          <w:spacing w:val="-5"/>
        </w:rPr>
        <w:t xml:space="preserve"> </w:t>
      </w:r>
      <w:r>
        <w:rPr>
          <w:color w:val="231F20"/>
        </w:rPr>
        <w:t>mecanismo</w:t>
      </w:r>
      <w:r>
        <w:rPr>
          <w:color w:val="231F20"/>
          <w:spacing w:val="-5"/>
        </w:rPr>
        <w:t xml:space="preserve"> </w:t>
      </w:r>
      <w:r>
        <w:rPr>
          <w:color w:val="231F20"/>
        </w:rPr>
        <w:t>responsable</w:t>
      </w:r>
      <w:r>
        <w:rPr>
          <w:color w:val="231F20"/>
          <w:spacing w:val="-6"/>
        </w:rPr>
        <w:t xml:space="preserve"> </w:t>
      </w:r>
      <w:r>
        <w:rPr>
          <w:color w:val="231F20"/>
        </w:rPr>
        <w:t>de</w:t>
      </w:r>
      <w:r>
        <w:rPr>
          <w:color w:val="231F20"/>
          <w:spacing w:val="-5"/>
        </w:rPr>
        <w:t xml:space="preserve"> </w:t>
      </w:r>
      <w:r>
        <w:rPr>
          <w:color w:val="231F20"/>
        </w:rPr>
        <w:t>su</w:t>
      </w:r>
      <w:r>
        <w:rPr>
          <w:color w:val="231F20"/>
          <w:spacing w:val="-6"/>
        </w:rPr>
        <w:t xml:space="preserve"> </w:t>
      </w:r>
      <w:r>
        <w:rPr>
          <w:color w:val="231F20"/>
        </w:rPr>
        <w:t>instauración</w:t>
      </w:r>
      <w:r>
        <w:rPr>
          <w:color w:val="231F20"/>
          <w:spacing w:val="-5"/>
        </w:rPr>
        <w:t xml:space="preserve"> </w:t>
      </w:r>
      <w:r>
        <w:rPr>
          <w:color w:val="231F20"/>
        </w:rPr>
        <w:t>en</w:t>
      </w:r>
      <w:r>
        <w:rPr>
          <w:color w:val="231F20"/>
          <w:spacing w:val="-5"/>
        </w:rPr>
        <w:t xml:space="preserve"> </w:t>
      </w:r>
      <w:r>
        <w:rPr>
          <w:color w:val="231F20"/>
        </w:rPr>
        <w:t>tres subtipos que han sido postulados:</w:t>
      </w:r>
    </w:p>
    <w:p w14:paraId="6B124F31" w14:textId="77777777" w:rsidR="00D73ACD" w:rsidRDefault="00D73ACD" w:rsidP="00D73ACD">
      <w:pPr>
        <w:pStyle w:val="ListParagraph"/>
        <w:widowControl w:val="0"/>
        <w:numPr>
          <w:ilvl w:val="0"/>
          <w:numId w:val="56"/>
        </w:numPr>
        <w:tabs>
          <w:tab w:val="left" w:pos="698"/>
        </w:tabs>
        <w:autoSpaceDE w:val="0"/>
        <w:autoSpaceDN w:val="0"/>
        <w:spacing w:before="2" w:after="0" w:line="249" w:lineRule="auto"/>
        <w:ind w:right="128"/>
        <w:contextualSpacing w:val="0"/>
        <w:jc w:val="both"/>
        <w:rPr>
          <w:sz w:val="20"/>
        </w:rPr>
      </w:pPr>
      <w:r>
        <w:rPr>
          <w:rFonts w:ascii="Georgia" w:hAnsi="Georgia"/>
          <w:i/>
          <w:color w:val="231F20"/>
          <w:w w:val="85"/>
          <w:sz w:val="20"/>
        </w:rPr>
        <w:t xml:space="preserve">Propiamente distributivo (vasogénico): </w:t>
      </w:r>
      <w:r>
        <w:rPr>
          <w:color w:val="231F20"/>
          <w:w w:val="85"/>
          <w:sz w:val="20"/>
        </w:rPr>
        <w:t xml:space="preserve">asociado con TRM y enfermedades del </w:t>
      </w:r>
      <w:r>
        <w:rPr>
          <w:color w:val="231F20"/>
          <w:sz w:val="20"/>
        </w:rPr>
        <w:t>sistema</w:t>
      </w:r>
      <w:r>
        <w:rPr>
          <w:color w:val="231F20"/>
          <w:spacing w:val="-11"/>
          <w:sz w:val="20"/>
        </w:rPr>
        <w:t xml:space="preserve"> </w:t>
      </w:r>
      <w:r>
        <w:rPr>
          <w:color w:val="231F20"/>
          <w:sz w:val="20"/>
        </w:rPr>
        <w:t>nervioso</w:t>
      </w:r>
      <w:r>
        <w:rPr>
          <w:color w:val="231F20"/>
          <w:spacing w:val="-11"/>
          <w:sz w:val="20"/>
        </w:rPr>
        <w:t xml:space="preserve"> </w:t>
      </w:r>
      <w:r>
        <w:rPr>
          <w:color w:val="231F20"/>
          <w:sz w:val="20"/>
        </w:rPr>
        <w:t>periférico</w:t>
      </w:r>
      <w:r>
        <w:rPr>
          <w:color w:val="231F20"/>
          <w:spacing w:val="-11"/>
          <w:sz w:val="20"/>
        </w:rPr>
        <w:t xml:space="preserve"> </w:t>
      </w:r>
      <w:r>
        <w:rPr>
          <w:color w:val="231F20"/>
          <w:sz w:val="20"/>
        </w:rPr>
        <w:t>(por</w:t>
      </w:r>
      <w:r>
        <w:rPr>
          <w:color w:val="231F20"/>
          <w:spacing w:val="-11"/>
          <w:sz w:val="20"/>
        </w:rPr>
        <w:t xml:space="preserve"> </w:t>
      </w:r>
      <w:r>
        <w:rPr>
          <w:color w:val="231F20"/>
          <w:sz w:val="20"/>
        </w:rPr>
        <w:t>ejemplo,</w:t>
      </w:r>
      <w:r>
        <w:rPr>
          <w:color w:val="231F20"/>
          <w:spacing w:val="-11"/>
          <w:sz w:val="20"/>
        </w:rPr>
        <w:t xml:space="preserve"> </w:t>
      </w:r>
      <w:r>
        <w:rPr>
          <w:color w:val="231F20"/>
          <w:sz w:val="20"/>
        </w:rPr>
        <w:t>Guillan-Barre).</w:t>
      </w:r>
      <w:r>
        <w:rPr>
          <w:color w:val="231F20"/>
          <w:spacing w:val="-11"/>
          <w:sz w:val="20"/>
        </w:rPr>
        <w:t xml:space="preserve"> </w:t>
      </w:r>
      <w:r>
        <w:rPr>
          <w:color w:val="231F20"/>
          <w:sz w:val="20"/>
        </w:rPr>
        <w:t>Su</w:t>
      </w:r>
      <w:r>
        <w:rPr>
          <w:color w:val="231F20"/>
          <w:spacing w:val="-11"/>
          <w:sz w:val="20"/>
        </w:rPr>
        <w:t xml:space="preserve"> </w:t>
      </w:r>
      <w:r>
        <w:rPr>
          <w:color w:val="231F20"/>
          <w:sz w:val="20"/>
        </w:rPr>
        <w:t>fisiopatología se explica más adelante en este mismo texto</w:t>
      </w:r>
    </w:p>
    <w:p w14:paraId="3874FDF7" w14:textId="77777777" w:rsidR="00D73ACD" w:rsidRDefault="00D73ACD" w:rsidP="00D73ACD">
      <w:pPr>
        <w:pStyle w:val="ListParagraph"/>
        <w:widowControl w:val="0"/>
        <w:numPr>
          <w:ilvl w:val="0"/>
          <w:numId w:val="56"/>
        </w:numPr>
        <w:tabs>
          <w:tab w:val="left" w:pos="698"/>
        </w:tabs>
        <w:autoSpaceDE w:val="0"/>
        <w:autoSpaceDN w:val="0"/>
        <w:spacing w:before="2" w:after="0" w:line="249" w:lineRule="auto"/>
        <w:ind w:right="128"/>
        <w:contextualSpacing w:val="0"/>
        <w:jc w:val="both"/>
        <w:rPr>
          <w:sz w:val="20"/>
        </w:rPr>
      </w:pPr>
      <w:r>
        <w:rPr>
          <w:rFonts w:ascii="Georgia" w:hAnsi="Georgia"/>
          <w:i/>
          <w:color w:val="231F20"/>
          <w:sz w:val="20"/>
        </w:rPr>
        <w:t>Cardiogénico:</w:t>
      </w:r>
      <w:r>
        <w:rPr>
          <w:rFonts w:ascii="Georgia" w:hAnsi="Georgia"/>
          <w:i/>
          <w:color w:val="231F20"/>
          <w:spacing w:val="-6"/>
          <w:sz w:val="20"/>
        </w:rPr>
        <w:t xml:space="preserve"> </w:t>
      </w:r>
      <w:r>
        <w:rPr>
          <w:color w:val="231F20"/>
          <w:sz w:val="20"/>
        </w:rPr>
        <w:t>asociado</w:t>
      </w:r>
      <w:r>
        <w:rPr>
          <w:color w:val="231F20"/>
          <w:spacing w:val="-7"/>
          <w:sz w:val="20"/>
        </w:rPr>
        <w:t xml:space="preserve"> </w:t>
      </w:r>
      <w:r>
        <w:rPr>
          <w:color w:val="231F20"/>
          <w:sz w:val="20"/>
        </w:rPr>
        <w:t>con</w:t>
      </w:r>
      <w:r>
        <w:rPr>
          <w:color w:val="231F20"/>
          <w:spacing w:val="-7"/>
          <w:sz w:val="20"/>
        </w:rPr>
        <w:t xml:space="preserve"> </w:t>
      </w:r>
      <w:r>
        <w:rPr>
          <w:color w:val="231F20"/>
          <w:sz w:val="20"/>
        </w:rPr>
        <w:t>la</w:t>
      </w:r>
      <w:r>
        <w:rPr>
          <w:color w:val="231F20"/>
          <w:spacing w:val="-7"/>
          <w:sz w:val="20"/>
        </w:rPr>
        <w:t xml:space="preserve"> </w:t>
      </w:r>
      <w:r>
        <w:rPr>
          <w:color w:val="231F20"/>
          <w:sz w:val="20"/>
        </w:rPr>
        <w:t>tormenta</w:t>
      </w:r>
      <w:r>
        <w:rPr>
          <w:color w:val="231F20"/>
          <w:spacing w:val="-8"/>
          <w:sz w:val="20"/>
        </w:rPr>
        <w:t xml:space="preserve"> </w:t>
      </w:r>
      <w:r>
        <w:rPr>
          <w:color w:val="231F20"/>
          <w:sz w:val="20"/>
        </w:rPr>
        <w:t>de</w:t>
      </w:r>
      <w:r>
        <w:rPr>
          <w:color w:val="231F20"/>
          <w:spacing w:val="-7"/>
          <w:sz w:val="20"/>
        </w:rPr>
        <w:t xml:space="preserve"> </w:t>
      </w:r>
      <w:r>
        <w:rPr>
          <w:color w:val="231F20"/>
          <w:sz w:val="20"/>
        </w:rPr>
        <w:t>catecolaminas.</w:t>
      </w:r>
      <w:r>
        <w:rPr>
          <w:color w:val="231F20"/>
          <w:spacing w:val="-7"/>
          <w:sz w:val="20"/>
        </w:rPr>
        <w:t xml:space="preserve"> </w:t>
      </w:r>
      <w:r>
        <w:rPr>
          <w:color w:val="231F20"/>
          <w:sz w:val="20"/>
        </w:rPr>
        <w:t>Se</w:t>
      </w:r>
      <w:r>
        <w:rPr>
          <w:color w:val="231F20"/>
          <w:spacing w:val="-7"/>
          <w:sz w:val="20"/>
        </w:rPr>
        <w:t xml:space="preserve"> </w:t>
      </w:r>
      <w:r>
        <w:rPr>
          <w:color w:val="231F20"/>
          <w:sz w:val="20"/>
        </w:rPr>
        <w:t xml:space="preserve">caracteriza por producir condiciones que simulan un infarto agudo de miocardio, por lo que requiere sumo cuidado, pues se trata de un ente independiente a aterosclerosis o enfermedad coronaria. Su fisiopatología es explicada más </w:t>
      </w:r>
      <w:r>
        <w:rPr>
          <w:color w:val="231F20"/>
          <w:spacing w:val="-2"/>
          <w:sz w:val="20"/>
        </w:rPr>
        <w:t>adelante</w:t>
      </w:r>
    </w:p>
    <w:p w14:paraId="7B3FCD9C" w14:textId="77777777" w:rsidR="00D73ACD" w:rsidRDefault="00D73ACD" w:rsidP="00D73ACD">
      <w:pPr>
        <w:pStyle w:val="ListParagraph"/>
        <w:widowControl w:val="0"/>
        <w:numPr>
          <w:ilvl w:val="0"/>
          <w:numId w:val="56"/>
        </w:numPr>
        <w:tabs>
          <w:tab w:val="left" w:pos="698"/>
        </w:tabs>
        <w:autoSpaceDE w:val="0"/>
        <w:autoSpaceDN w:val="0"/>
        <w:spacing w:before="3" w:after="0" w:line="249" w:lineRule="auto"/>
        <w:ind w:right="127"/>
        <w:contextualSpacing w:val="0"/>
        <w:jc w:val="both"/>
        <w:rPr>
          <w:sz w:val="20"/>
        </w:rPr>
      </w:pPr>
      <w:r>
        <w:rPr>
          <w:rFonts w:ascii="Georgia" w:hAnsi="Georgia"/>
          <w:i/>
          <w:color w:val="231F20"/>
          <w:w w:val="95"/>
          <w:sz w:val="20"/>
        </w:rPr>
        <w:t>Neuroendocrino:</w:t>
      </w:r>
      <w:r>
        <w:rPr>
          <w:rFonts w:ascii="Georgia" w:hAnsi="Georgia"/>
          <w:i/>
          <w:color w:val="231F20"/>
          <w:spacing w:val="-10"/>
          <w:w w:val="95"/>
          <w:sz w:val="20"/>
        </w:rPr>
        <w:t xml:space="preserve"> </w:t>
      </w:r>
      <w:r>
        <w:rPr>
          <w:color w:val="231F20"/>
          <w:w w:val="95"/>
          <w:sz w:val="20"/>
        </w:rPr>
        <w:t>asociado</w:t>
      </w:r>
      <w:r>
        <w:rPr>
          <w:color w:val="231F20"/>
          <w:spacing w:val="-10"/>
          <w:w w:val="95"/>
          <w:sz w:val="20"/>
        </w:rPr>
        <w:t xml:space="preserve"> </w:t>
      </w:r>
      <w:r>
        <w:rPr>
          <w:color w:val="231F20"/>
          <w:w w:val="95"/>
          <w:sz w:val="20"/>
        </w:rPr>
        <w:t>con</w:t>
      </w:r>
      <w:r>
        <w:rPr>
          <w:color w:val="231F20"/>
          <w:spacing w:val="-10"/>
          <w:w w:val="95"/>
          <w:sz w:val="20"/>
        </w:rPr>
        <w:t xml:space="preserve"> </w:t>
      </w:r>
      <w:r>
        <w:rPr>
          <w:color w:val="231F20"/>
          <w:w w:val="95"/>
          <w:sz w:val="20"/>
        </w:rPr>
        <w:t>insuficiencia</w:t>
      </w:r>
      <w:r>
        <w:rPr>
          <w:color w:val="231F20"/>
          <w:spacing w:val="-10"/>
          <w:w w:val="95"/>
          <w:sz w:val="20"/>
        </w:rPr>
        <w:t xml:space="preserve"> </w:t>
      </w:r>
      <w:r>
        <w:rPr>
          <w:color w:val="231F20"/>
          <w:w w:val="95"/>
          <w:sz w:val="20"/>
        </w:rPr>
        <w:t>adrenal</w:t>
      </w:r>
      <w:r>
        <w:rPr>
          <w:color w:val="231F20"/>
          <w:spacing w:val="-10"/>
          <w:w w:val="95"/>
          <w:sz w:val="20"/>
        </w:rPr>
        <w:t xml:space="preserve"> </w:t>
      </w:r>
      <w:r>
        <w:rPr>
          <w:color w:val="231F20"/>
          <w:w w:val="95"/>
          <w:sz w:val="20"/>
        </w:rPr>
        <w:t>o</w:t>
      </w:r>
      <w:r>
        <w:rPr>
          <w:color w:val="231F20"/>
          <w:spacing w:val="-10"/>
          <w:w w:val="95"/>
          <w:sz w:val="20"/>
        </w:rPr>
        <w:t xml:space="preserve"> </w:t>
      </w:r>
      <w:r>
        <w:rPr>
          <w:color w:val="231F20"/>
          <w:w w:val="95"/>
          <w:sz w:val="20"/>
        </w:rPr>
        <w:t>indirectamente</w:t>
      </w:r>
      <w:r>
        <w:rPr>
          <w:color w:val="231F20"/>
          <w:spacing w:val="-10"/>
          <w:w w:val="95"/>
          <w:sz w:val="20"/>
        </w:rPr>
        <w:t xml:space="preserve"> </w:t>
      </w:r>
      <w:r>
        <w:rPr>
          <w:color w:val="231F20"/>
          <w:w w:val="95"/>
          <w:sz w:val="20"/>
        </w:rPr>
        <w:t>con</w:t>
      </w:r>
      <w:r>
        <w:rPr>
          <w:color w:val="231F20"/>
          <w:spacing w:val="-10"/>
          <w:w w:val="95"/>
          <w:sz w:val="20"/>
        </w:rPr>
        <w:t xml:space="preserve"> </w:t>
      </w:r>
      <w:r>
        <w:rPr>
          <w:color w:val="231F20"/>
          <w:w w:val="95"/>
          <w:sz w:val="20"/>
        </w:rPr>
        <w:t xml:space="preserve">al- </w:t>
      </w:r>
      <w:r>
        <w:rPr>
          <w:color w:val="231F20"/>
          <w:sz w:val="20"/>
        </w:rPr>
        <w:t>teración</w:t>
      </w:r>
      <w:r>
        <w:rPr>
          <w:color w:val="231F20"/>
          <w:spacing w:val="-13"/>
          <w:sz w:val="20"/>
        </w:rPr>
        <w:t xml:space="preserve"> </w:t>
      </w:r>
      <w:r>
        <w:rPr>
          <w:color w:val="231F20"/>
          <w:sz w:val="20"/>
        </w:rPr>
        <w:t>del</w:t>
      </w:r>
      <w:r>
        <w:rPr>
          <w:color w:val="231F20"/>
          <w:spacing w:val="-12"/>
          <w:sz w:val="20"/>
        </w:rPr>
        <w:t xml:space="preserve"> </w:t>
      </w:r>
      <w:r>
        <w:rPr>
          <w:color w:val="231F20"/>
          <w:sz w:val="20"/>
        </w:rPr>
        <w:t>eje</w:t>
      </w:r>
      <w:r>
        <w:rPr>
          <w:color w:val="231F20"/>
          <w:spacing w:val="-13"/>
          <w:sz w:val="20"/>
        </w:rPr>
        <w:t xml:space="preserve"> </w:t>
      </w:r>
      <w:r>
        <w:rPr>
          <w:color w:val="231F20"/>
          <w:sz w:val="20"/>
        </w:rPr>
        <w:t>hipotálamo-hipofisiario.</w:t>
      </w:r>
      <w:r>
        <w:rPr>
          <w:color w:val="231F20"/>
          <w:spacing w:val="-12"/>
          <w:sz w:val="20"/>
        </w:rPr>
        <w:t xml:space="preserve"> </w:t>
      </w:r>
      <w:r>
        <w:rPr>
          <w:color w:val="231F20"/>
          <w:sz w:val="20"/>
        </w:rPr>
        <w:t>Consiste</w:t>
      </w:r>
      <w:r>
        <w:rPr>
          <w:color w:val="231F20"/>
          <w:spacing w:val="-13"/>
          <w:sz w:val="20"/>
        </w:rPr>
        <w:t xml:space="preserve"> </w:t>
      </w:r>
      <w:r>
        <w:rPr>
          <w:color w:val="231F20"/>
          <w:sz w:val="20"/>
        </w:rPr>
        <w:t>en</w:t>
      </w:r>
      <w:r>
        <w:rPr>
          <w:color w:val="231F20"/>
          <w:spacing w:val="-12"/>
          <w:sz w:val="20"/>
        </w:rPr>
        <w:t xml:space="preserve"> </w:t>
      </w:r>
      <w:r>
        <w:rPr>
          <w:color w:val="231F20"/>
          <w:sz w:val="20"/>
        </w:rPr>
        <w:t>la</w:t>
      </w:r>
      <w:r>
        <w:rPr>
          <w:color w:val="231F20"/>
          <w:spacing w:val="-13"/>
          <w:sz w:val="20"/>
        </w:rPr>
        <w:t xml:space="preserve"> </w:t>
      </w:r>
      <w:r>
        <w:rPr>
          <w:color w:val="231F20"/>
          <w:sz w:val="20"/>
        </w:rPr>
        <w:t>baja</w:t>
      </w:r>
      <w:r>
        <w:rPr>
          <w:color w:val="231F20"/>
          <w:spacing w:val="-12"/>
          <w:sz w:val="20"/>
        </w:rPr>
        <w:t xml:space="preserve"> </w:t>
      </w:r>
      <w:r>
        <w:rPr>
          <w:color w:val="231F20"/>
          <w:sz w:val="20"/>
        </w:rPr>
        <w:t>respuesta</w:t>
      </w:r>
      <w:r>
        <w:rPr>
          <w:color w:val="231F20"/>
          <w:spacing w:val="-13"/>
          <w:sz w:val="20"/>
        </w:rPr>
        <w:t xml:space="preserve"> </w:t>
      </w:r>
      <w:r>
        <w:rPr>
          <w:color w:val="231F20"/>
          <w:sz w:val="20"/>
        </w:rPr>
        <w:t>adre- nal</w:t>
      </w:r>
      <w:r>
        <w:rPr>
          <w:color w:val="231F20"/>
          <w:spacing w:val="-10"/>
          <w:sz w:val="20"/>
        </w:rPr>
        <w:t xml:space="preserve"> </w:t>
      </w:r>
      <w:r>
        <w:rPr>
          <w:color w:val="231F20"/>
          <w:sz w:val="20"/>
        </w:rPr>
        <w:t>para</w:t>
      </w:r>
      <w:r>
        <w:rPr>
          <w:color w:val="231F20"/>
          <w:spacing w:val="-10"/>
          <w:sz w:val="20"/>
        </w:rPr>
        <w:t xml:space="preserve"> </w:t>
      </w:r>
      <w:r>
        <w:rPr>
          <w:color w:val="231F20"/>
          <w:sz w:val="20"/>
        </w:rPr>
        <w:t>mantener</w:t>
      </w:r>
      <w:r>
        <w:rPr>
          <w:color w:val="231F20"/>
          <w:spacing w:val="-10"/>
          <w:sz w:val="20"/>
        </w:rPr>
        <w:t xml:space="preserve"> </w:t>
      </w:r>
      <w:r>
        <w:rPr>
          <w:color w:val="231F20"/>
          <w:sz w:val="20"/>
        </w:rPr>
        <w:t>la</w:t>
      </w:r>
      <w:r>
        <w:rPr>
          <w:color w:val="231F20"/>
          <w:spacing w:val="-10"/>
          <w:sz w:val="20"/>
        </w:rPr>
        <w:t xml:space="preserve"> </w:t>
      </w:r>
      <w:r>
        <w:rPr>
          <w:color w:val="231F20"/>
          <w:sz w:val="20"/>
        </w:rPr>
        <w:t>presión</w:t>
      </w:r>
      <w:r>
        <w:rPr>
          <w:color w:val="231F20"/>
          <w:spacing w:val="-10"/>
          <w:sz w:val="20"/>
        </w:rPr>
        <w:t xml:space="preserve"> </w:t>
      </w:r>
      <w:r>
        <w:rPr>
          <w:color w:val="231F20"/>
          <w:sz w:val="20"/>
        </w:rPr>
        <w:t>arterial</w:t>
      </w:r>
      <w:r>
        <w:rPr>
          <w:color w:val="231F20"/>
          <w:spacing w:val="-10"/>
          <w:sz w:val="20"/>
        </w:rPr>
        <w:t xml:space="preserve"> </w:t>
      </w:r>
      <w:r>
        <w:rPr>
          <w:color w:val="231F20"/>
          <w:sz w:val="20"/>
        </w:rPr>
        <w:t>por</w:t>
      </w:r>
      <w:r>
        <w:rPr>
          <w:color w:val="231F20"/>
          <w:spacing w:val="-10"/>
          <w:sz w:val="20"/>
        </w:rPr>
        <w:t xml:space="preserve"> </w:t>
      </w:r>
      <w:r>
        <w:rPr>
          <w:color w:val="231F20"/>
          <w:sz w:val="20"/>
        </w:rPr>
        <w:t>encima</w:t>
      </w:r>
      <w:r>
        <w:rPr>
          <w:color w:val="231F20"/>
          <w:spacing w:val="-10"/>
          <w:sz w:val="20"/>
        </w:rPr>
        <w:t xml:space="preserve"> </w:t>
      </w:r>
      <w:r>
        <w:rPr>
          <w:color w:val="231F20"/>
          <w:sz w:val="20"/>
        </w:rPr>
        <w:t>de</w:t>
      </w:r>
      <w:r>
        <w:rPr>
          <w:color w:val="231F20"/>
          <w:spacing w:val="-10"/>
          <w:sz w:val="20"/>
        </w:rPr>
        <w:t xml:space="preserve"> </w:t>
      </w:r>
      <w:r>
        <w:rPr>
          <w:color w:val="231F20"/>
          <w:sz w:val="20"/>
        </w:rPr>
        <w:t>los</w:t>
      </w:r>
      <w:r>
        <w:rPr>
          <w:color w:val="231F20"/>
          <w:spacing w:val="-10"/>
          <w:sz w:val="20"/>
        </w:rPr>
        <w:t xml:space="preserve"> </w:t>
      </w:r>
      <w:r>
        <w:rPr>
          <w:color w:val="231F20"/>
          <w:sz w:val="20"/>
        </w:rPr>
        <w:t>valores</w:t>
      </w:r>
      <w:r>
        <w:rPr>
          <w:color w:val="231F20"/>
          <w:spacing w:val="-10"/>
          <w:sz w:val="20"/>
        </w:rPr>
        <w:t xml:space="preserve"> </w:t>
      </w:r>
      <w:r>
        <w:rPr>
          <w:color w:val="231F20"/>
          <w:sz w:val="20"/>
        </w:rPr>
        <w:t>fisiológicos, ya sea por insuficiencia intrínseca de la glándula suprarrenal o de causa extrínseca,</w:t>
      </w:r>
      <w:r>
        <w:rPr>
          <w:color w:val="231F20"/>
          <w:spacing w:val="-3"/>
          <w:sz w:val="20"/>
        </w:rPr>
        <w:t xml:space="preserve"> </w:t>
      </w:r>
      <w:r>
        <w:rPr>
          <w:color w:val="231F20"/>
          <w:sz w:val="20"/>
        </w:rPr>
        <w:t>por</w:t>
      </w:r>
      <w:r>
        <w:rPr>
          <w:color w:val="231F20"/>
          <w:spacing w:val="-3"/>
          <w:sz w:val="20"/>
        </w:rPr>
        <w:t xml:space="preserve"> </w:t>
      </w:r>
      <w:r>
        <w:rPr>
          <w:color w:val="231F20"/>
          <w:sz w:val="20"/>
        </w:rPr>
        <w:t>alteraciones</w:t>
      </w:r>
      <w:r>
        <w:rPr>
          <w:color w:val="231F20"/>
          <w:spacing w:val="-3"/>
          <w:sz w:val="20"/>
        </w:rPr>
        <w:t xml:space="preserve"> </w:t>
      </w:r>
      <w:r>
        <w:rPr>
          <w:color w:val="231F20"/>
          <w:sz w:val="20"/>
        </w:rPr>
        <w:t>funcionales</w:t>
      </w:r>
      <w:r>
        <w:rPr>
          <w:color w:val="231F20"/>
          <w:spacing w:val="-3"/>
          <w:sz w:val="20"/>
        </w:rPr>
        <w:t xml:space="preserve"> </w:t>
      </w:r>
      <w:r>
        <w:rPr>
          <w:color w:val="231F20"/>
          <w:sz w:val="20"/>
        </w:rPr>
        <w:t>de</w:t>
      </w:r>
      <w:r>
        <w:rPr>
          <w:color w:val="231F20"/>
          <w:spacing w:val="-3"/>
          <w:sz w:val="20"/>
        </w:rPr>
        <w:t xml:space="preserve"> </w:t>
      </w:r>
      <w:r>
        <w:rPr>
          <w:color w:val="231F20"/>
          <w:sz w:val="20"/>
        </w:rPr>
        <w:t>la</w:t>
      </w:r>
      <w:r>
        <w:rPr>
          <w:color w:val="231F20"/>
          <w:spacing w:val="-3"/>
          <w:sz w:val="20"/>
        </w:rPr>
        <w:t xml:space="preserve"> </w:t>
      </w:r>
      <w:r>
        <w:rPr>
          <w:color w:val="231F20"/>
          <w:sz w:val="20"/>
        </w:rPr>
        <w:t>hipófisis</w:t>
      </w:r>
      <w:r>
        <w:rPr>
          <w:color w:val="231F20"/>
          <w:spacing w:val="-3"/>
          <w:sz w:val="20"/>
        </w:rPr>
        <w:t xml:space="preserve"> </w:t>
      </w:r>
      <w:r>
        <w:rPr>
          <w:color w:val="231F20"/>
          <w:sz w:val="20"/>
        </w:rPr>
        <w:t>o</w:t>
      </w:r>
      <w:r>
        <w:rPr>
          <w:color w:val="231F20"/>
          <w:spacing w:val="-3"/>
          <w:sz w:val="20"/>
        </w:rPr>
        <w:t xml:space="preserve"> </w:t>
      </w:r>
      <w:r>
        <w:rPr>
          <w:color w:val="231F20"/>
          <w:sz w:val="20"/>
        </w:rPr>
        <w:t>el</w:t>
      </w:r>
      <w:r>
        <w:rPr>
          <w:color w:val="231F20"/>
          <w:spacing w:val="-3"/>
          <w:sz w:val="20"/>
        </w:rPr>
        <w:t xml:space="preserve"> </w:t>
      </w:r>
      <w:r>
        <w:rPr>
          <w:color w:val="231F20"/>
          <w:sz w:val="20"/>
        </w:rPr>
        <w:t>hipotálamo.</w:t>
      </w:r>
      <w:r>
        <w:rPr>
          <w:color w:val="231F20"/>
          <w:spacing w:val="-3"/>
          <w:sz w:val="20"/>
        </w:rPr>
        <w:t xml:space="preserve"> </w:t>
      </w:r>
      <w:r>
        <w:rPr>
          <w:color w:val="231F20"/>
          <w:sz w:val="20"/>
        </w:rPr>
        <w:t>Su fisiopatología es explicada más adelante.</w:t>
      </w:r>
    </w:p>
    <w:p w14:paraId="59BFD48E" w14:textId="77777777" w:rsidR="00D73ACD" w:rsidRDefault="00D73ACD">
      <w:pPr>
        <w:pStyle w:val="BodyText"/>
        <w:spacing w:before="11"/>
      </w:pPr>
    </w:p>
    <w:p w14:paraId="2F4A213B" w14:textId="77777777" w:rsidR="00D73ACD" w:rsidRDefault="00D73ACD">
      <w:pPr>
        <w:pStyle w:val="Heading2"/>
        <w:rPr>
          <w:rFonts w:ascii="Arial" w:hAnsi="Arial"/>
        </w:rPr>
      </w:pPr>
      <w:r>
        <w:rPr>
          <w:rFonts w:ascii="Arial" w:hAnsi="Arial"/>
          <w:color w:val="00464F"/>
          <w:spacing w:val="-2"/>
        </w:rPr>
        <w:t>Epidemiología</w:t>
      </w:r>
    </w:p>
    <w:p w14:paraId="49E99F83" w14:textId="77777777" w:rsidR="00D73ACD" w:rsidRDefault="00D73ACD">
      <w:pPr>
        <w:pStyle w:val="BodyText"/>
        <w:spacing w:before="286" w:line="249" w:lineRule="auto"/>
        <w:ind w:left="393" w:right="125"/>
        <w:jc w:val="both"/>
      </w:pPr>
      <w:r>
        <w:rPr>
          <w:color w:val="231F20"/>
        </w:rPr>
        <w:t>Diferente</w:t>
      </w:r>
      <w:r>
        <w:rPr>
          <w:color w:val="231F20"/>
          <w:spacing w:val="-8"/>
        </w:rPr>
        <w:t xml:space="preserve"> </w:t>
      </w:r>
      <w:r>
        <w:rPr>
          <w:color w:val="231F20"/>
        </w:rPr>
        <w:t>al</w:t>
      </w:r>
      <w:r>
        <w:rPr>
          <w:color w:val="231F20"/>
          <w:spacing w:val="-8"/>
        </w:rPr>
        <w:t xml:space="preserve"> </w:t>
      </w:r>
      <w:r>
        <w:rPr>
          <w:color w:val="231F20"/>
        </w:rPr>
        <w:t>caso</w:t>
      </w:r>
      <w:r>
        <w:rPr>
          <w:color w:val="231F20"/>
          <w:spacing w:val="-8"/>
        </w:rPr>
        <w:t xml:space="preserve"> </w:t>
      </w:r>
      <w:r>
        <w:rPr>
          <w:color w:val="231F20"/>
        </w:rPr>
        <w:t>del</w:t>
      </w:r>
      <w:r>
        <w:rPr>
          <w:color w:val="231F20"/>
          <w:spacing w:val="-8"/>
        </w:rPr>
        <w:t xml:space="preserve"> </w:t>
      </w:r>
      <w:r>
        <w:rPr>
          <w:color w:val="231F20"/>
        </w:rPr>
        <w:t>TRM,</w:t>
      </w:r>
      <w:r>
        <w:rPr>
          <w:color w:val="231F20"/>
          <w:spacing w:val="-8"/>
        </w:rPr>
        <w:t xml:space="preserve"> </w:t>
      </w:r>
      <w:r>
        <w:rPr>
          <w:color w:val="231F20"/>
        </w:rPr>
        <w:t>el</w:t>
      </w:r>
      <w:r>
        <w:rPr>
          <w:color w:val="231F20"/>
          <w:spacing w:val="-8"/>
        </w:rPr>
        <w:t xml:space="preserve"> </w:t>
      </w:r>
      <w:r>
        <w:rPr>
          <w:color w:val="231F20"/>
        </w:rPr>
        <w:t>SN</w:t>
      </w:r>
      <w:r>
        <w:rPr>
          <w:color w:val="231F20"/>
          <w:spacing w:val="-8"/>
        </w:rPr>
        <w:t xml:space="preserve"> </w:t>
      </w:r>
      <w:r>
        <w:rPr>
          <w:color w:val="231F20"/>
        </w:rPr>
        <w:t>no</w:t>
      </w:r>
      <w:r>
        <w:rPr>
          <w:color w:val="231F20"/>
          <w:spacing w:val="-8"/>
        </w:rPr>
        <w:t xml:space="preserve"> </w:t>
      </w:r>
      <w:r>
        <w:rPr>
          <w:color w:val="231F20"/>
        </w:rPr>
        <w:t>presenta</w:t>
      </w:r>
      <w:r>
        <w:rPr>
          <w:color w:val="231F20"/>
          <w:spacing w:val="-8"/>
        </w:rPr>
        <w:t xml:space="preserve"> </w:t>
      </w:r>
      <w:r>
        <w:rPr>
          <w:color w:val="231F20"/>
        </w:rPr>
        <w:t>una</w:t>
      </w:r>
      <w:r>
        <w:rPr>
          <w:color w:val="231F20"/>
          <w:spacing w:val="-8"/>
        </w:rPr>
        <w:t xml:space="preserve"> </w:t>
      </w:r>
      <w:r>
        <w:rPr>
          <w:color w:val="231F20"/>
        </w:rPr>
        <w:t>información</w:t>
      </w:r>
      <w:r>
        <w:rPr>
          <w:color w:val="231F20"/>
          <w:spacing w:val="-8"/>
        </w:rPr>
        <w:t xml:space="preserve"> </w:t>
      </w:r>
      <w:r>
        <w:rPr>
          <w:color w:val="231F20"/>
        </w:rPr>
        <w:t>epidemiológica sustancialmente</w:t>
      </w:r>
      <w:r>
        <w:rPr>
          <w:color w:val="231F20"/>
          <w:spacing w:val="-3"/>
        </w:rPr>
        <w:t xml:space="preserve"> </w:t>
      </w:r>
      <w:r>
        <w:rPr>
          <w:color w:val="231F20"/>
        </w:rPr>
        <w:t>consistente</w:t>
      </w:r>
      <w:r>
        <w:rPr>
          <w:color w:val="231F20"/>
          <w:spacing w:val="-3"/>
        </w:rPr>
        <w:t xml:space="preserve"> </w:t>
      </w:r>
      <w:r>
        <w:rPr>
          <w:color w:val="231F20"/>
        </w:rPr>
        <w:t>ni</w:t>
      </w:r>
      <w:r>
        <w:rPr>
          <w:color w:val="231F20"/>
          <w:spacing w:val="-3"/>
        </w:rPr>
        <w:t xml:space="preserve"> </w:t>
      </w:r>
      <w:r>
        <w:rPr>
          <w:color w:val="231F20"/>
        </w:rPr>
        <w:t>en</w:t>
      </w:r>
      <w:r>
        <w:rPr>
          <w:color w:val="231F20"/>
          <w:spacing w:val="-3"/>
        </w:rPr>
        <w:t xml:space="preserve"> </w:t>
      </w:r>
      <w:r>
        <w:rPr>
          <w:color w:val="231F20"/>
        </w:rPr>
        <w:t>adultos</w:t>
      </w:r>
      <w:r>
        <w:rPr>
          <w:color w:val="231F20"/>
          <w:spacing w:val="-3"/>
        </w:rPr>
        <w:t xml:space="preserve"> </w:t>
      </w:r>
      <w:r>
        <w:rPr>
          <w:color w:val="231F20"/>
        </w:rPr>
        <w:t>ni</w:t>
      </w:r>
      <w:r>
        <w:rPr>
          <w:color w:val="231F20"/>
          <w:spacing w:val="-3"/>
        </w:rPr>
        <w:t xml:space="preserve"> </w:t>
      </w:r>
      <w:r>
        <w:rPr>
          <w:color w:val="231F20"/>
        </w:rPr>
        <w:t>en</w:t>
      </w:r>
      <w:r>
        <w:rPr>
          <w:color w:val="231F20"/>
          <w:spacing w:val="-3"/>
        </w:rPr>
        <w:t xml:space="preserve"> </w:t>
      </w:r>
      <w:r>
        <w:rPr>
          <w:color w:val="231F20"/>
        </w:rPr>
        <w:t>niños,</w:t>
      </w:r>
      <w:r>
        <w:rPr>
          <w:color w:val="231F20"/>
          <w:spacing w:val="-3"/>
        </w:rPr>
        <w:t xml:space="preserve"> </w:t>
      </w:r>
      <w:r>
        <w:rPr>
          <w:color w:val="231F20"/>
        </w:rPr>
        <w:t>probablemente</w:t>
      </w:r>
      <w:r>
        <w:rPr>
          <w:color w:val="231F20"/>
          <w:spacing w:val="-3"/>
        </w:rPr>
        <w:t xml:space="preserve"> </w:t>
      </w:r>
      <w:r>
        <w:rPr>
          <w:color w:val="231F20"/>
        </w:rPr>
        <w:t>debido</w:t>
      </w:r>
      <w:r>
        <w:rPr>
          <w:color w:val="231F20"/>
          <w:spacing w:val="-3"/>
        </w:rPr>
        <w:t xml:space="preserve"> </w:t>
      </w:r>
      <w:r>
        <w:rPr>
          <w:color w:val="231F20"/>
        </w:rPr>
        <w:t xml:space="preserve">a que no existen parámetros universales para su diagnóstico y por su naturaleza </w:t>
      </w:r>
      <w:r>
        <w:rPr>
          <w:color w:val="231F20"/>
          <w:spacing w:val="-2"/>
        </w:rPr>
        <w:t>diagnóstica</w:t>
      </w:r>
      <w:r>
        <w:rPr>
          <w:color w:val="231F20"/>
          <w:spacing w:val="-6"/>
        </w:rPr>
        <w:t xml:space="preserve"> </w:t>
      </w:r>
      <w:r>
        <w:rPr>
          <w:color w:val="231F20"/>
          <w:spacing w:val="-2"/>
        </w:rPr>
        <w:t>meramente</w:t>
      </w:r>
      <w:r>
        <w:rPr>
          <w:color w:val="231F20"/>
          <w:spacing w:val="-6"/>
        </w:rPr>
        <w:t xml:space="preserve"> </w:t>
      </w:r>
      <w:r>
        <w:rPr>
          <w:color w:val="231F20"/>
          <w:spacing w:val="-2"/>
        </w:rPr>
        <w:t>de</w:t>
      </w:r>
      <w:r>
        <w:rPr>
          <w:color w:val="231F20"/>
          <w:spacing w:val="-6"/>
        </w:rPr>
        <w:t xml:space="preserve"> </w:t>
      </w:r>
      <w:r>
        <w:rPr>
          <w:color w:val="231F20"/>
          <w:spacing w:val="-2"/>
        </w:rPr>
        <w:t>exclusión</w:t>
      </w:r>
      <w:r>
        <w:rPr>
          <w:color w:val="231F20"/>
          <w:spacing w:val="-5"/>
        </w:rPr>
        <w:t xml:space="preserve"> </w:t>
      </w:r>
      <w:r>
        <w:rPr>
          <w:color w:val="231F20"/>
          <w:spacing w:val="-2"/>
        </w:rPr>
        <w:t>ante</w:t>
      </w:r>
      <w:r>
        <w:rPr>
          <w:color w:val="231F20"/>
          <w:spacing w:val="-6"/>
        </w:rPr>
        <w:t xml:space="preserve"> </w:t>
      </w:r>
      <w:r>
        <w:rPr>
          <w:color w:val="231F20"/>
          <w:spacing w:val="-2"/>
        </w:rPr>
        <w:t>otras</w:t>
      </w:r>
      <w:r>
        <w:rPr>
          <w:color w:val="231F20"/>
          <w:spacing w:val="-6"/>
        </w:rPr>
        <w:t xml:space="preserve"> </w:t>
      </w:r>
      <w:r>
        <w:rPr>
          <w:color w:val="231F20"/>
          <w:spacing w:val="-2"/>
        </w:rPr>
        <w:t>causas</w:t>
      </w:r>
      <w:r>
        <w:rPr>
          <w:color w:val="231F20"/>
          <w:spacing w:val="-5"/>
        </w:rPr>
        <w:t xml:space="preserve"> </w:t>
      </w:r>
      <w:r>
        <w:rPr>
          <w:color w:val="231F20"/>
          <w:spacing w:val="-2"/>
        </w:rPr>
        <w:t xml:space="preserve">de </w:t>
      </w:r>
      <w:r>
        <w:rPr>
          <w:rFonts w:ascii="Georgia" w:hAnsi="Georgia"/>
          <w:i/>
          <w:color w:val="231F20"/>
          <w:spacing w:val="-2"/>
        </w:rPr>
        <w:t>shock</w:t>
      </w:r>
      <w:r>
        <w:rPr>
          <w:color w:val="231F20"/>
          <w:spacing w:val="-2"/>
        </w:rPr>
        <w:t>,</w:t>
      </w:r>
      <w:r>
        <w:rPr>
          <w:color w:val="231F20"/>
          <w:spacing w:val="-5"/>
        </w:rPr>
        <w:t xml:space="preserve"> </w:t>
      </w:r>
      <w:r>
        <w:rPr>
          <w:color w:val="231F20"/>
          <w:spacing w:val="-2"/>
        </w:rPr>
        <w:t>lo</w:t>
      </w:r>
      <w:r>
        <w:rPr>
          <w:color w:val="231F20"/>
          <w:spacing w:val="-5"/>
        </w:rPr>
        <w:t xml:space="preserve"> </w:t>
      </w:r>
      <w:r>
        <w:rPr>
          <w:color w:val="231F20"/>
          <w:spacing w:val="-2"/>
        </w:rPr>
        <w:t>que</w:t>
      </w:r>
      <w:r>
        <w:rPr>
          <w:color w:val="231F20"/>
          <w:spacing w:val="-6"/>
        </w:rPr>
        <w:t xml:space="preserve"> </w:t>
      </w:r>
      <w:r>
        <w:rPr>
          <w:color w:val="231F20"/>
          <w:spacing w:val="-2"/>
        </w:rPr>
        <w:t xml:space="preserve">dificulta </w:t>
      </w:r>
      <w:r>
        <w:rPr>
          <w:color w:val="231F20"/>
        </w:rPr>
        <w:t>su reconocimiento en determinados casos. Algunos autores afirman que, en aras</w:t>
      </w:r>
      <w:r>
        <w:rPr>
          <w:color w:val="231F20"/>
          <w:spacing w:val="-6"/>
        </w:rPr>
        <w:t xml:space="preserve"> </w:t>
      </w:r>
      <w:r>
        <w:rPr>
          <w:color w:val="231F20"/>
        </w:rPr>
        <w:t>de</w:t>
      </w:r>
      <w:r>
        <w:rPr>
          <w:color w:val="231F20"/>
          <w:spacing w:val="-6"/>
        </w:rPr>
        <w:t xml:space="preserve"> </w:t>
      </w:r>
      <w:r>
        <w:rPr>
          <w:color w:val="231F20"/>
        </w:rPr>
        <w:t>resolver</w:t>
      </w:r>
      <w:r>
        <w:rPr>
          <w:color w:val="231F20"/>
          <w:spacing w:val="-6"/>
        </w:rPr>
        <w:t xml:space="preserve"> </w:t>
      </w:r>
      <w:r>
        <w:rPr>
          <w:color w:val="231F20"/>
        </w:rPr>
        <w:t>esta</w:t>
      </w:r>
      <w:r>
        <w:rPr>
          <w:color w:val="231F20"/>
          <w:spacing w:val="-6"/>
        </w:rPr>
        <w:t xml:space="preserve"> </w:t>
      </w:r>
      <w:r>
        <w:rPr>
          <w:color w:val="231F20"/>
        </w:rPr>
        <w:t>problemática,</w:t>
      </w:r>
      <w:r>
        <w:rPr>
          <w:color w:val="231F20"/>
          <w:spacing w:val="-6"/>
        </w:rPr>
        <w:t xml:space="preserve"> </w:t>
      </w:r>
      <w:r>
        <w:rPr>
          <w:color w:val="231F20"/>
        </w:rPr>
        <w:t>la</w:t>
      </w:r>
      <w:r>
        <w:rPr>
          <w:color w:val="231F20"/>
          <w:spacing w:val="-6"/>
        </w:rPr>
        <w:t xml:space="preserve"> </w:t>
      </w:r>
      <w:r>
        <w:rPr>
          <w:color w:val="231F20"/>
        </w:rPr>
        <w:t>hipotensión,</w:t>
      </w:r>
      <w:r>
        <w:rPr>
          <w:color w:val="231F20"/>
          <w:spacing w:val="-6"/>
        </w:rPr>
        <w:t xml:space="preserve"> </w:t>
      </w:r>
      <w:r>
        <w:rPr>
          <w:color w:val="231F20"/>
        </w:rPr>
        <w:t>definida</w:t>
      </w:r>
      <w:r>
        <w:rPr>
          <w:color w:val="231F20"/>
          <w:spacing w:val="-6"/>
        </w:rPr>
        <w:t xml:space="preserve"> </w:t>
      </w:r>
      <w:r>
        <w:rPr>
          <w:color w:val="231F20"/>
        </w:rPr>
        <w:t>por</w:t>
      </w:r>
      <w:r>
        <w:rPr>
          <w:color w:val="231F20"/>
          <w:spacing w:val="-6"/>
        </w:rPr>
        <w:t xml:space="preserve"> </w:t>
      </w:r>
      <w:r>
        <w:rPr>
          <w:color w:val="231F20"/>
        </w:rPr>
        <w:t>≤100</w:t>
      </w:r>
      <w:r>
        <w:rPr>
          <w:color w:val="231F20"/>
          <w:spacing w:val="-6"/>
        </w:rPr>
        <w:t xml:space="preserve"> </w:t>
      </w:r>
      <w:r>
        <w:rPr>
          <w:color w:val="231F20"/>
        </w:rPr>
        <w:t>mm</w:t>
      </w:r>
      <w:r>
        <w:rPr>
          <w:color w:val="231F20"/>
          <w:spacing w:val="-6"/>
        </w:rPr>
        <w:t xml:space="preserve"> </w:t>
      </w:r>
      <w:r>
        <w:rPr>
          <w:color w:val="231F20"/>
        </w:rPr>
        <w:t>Hg</w:t>
      </w:r>
      <w:r>
        <w:rPr>
          <w:color w:val="231F20"/>
          <w:spacing w:val="-6"/>
        </w:rPr>
        <w:t xml:space="preserve"> </w:t>
      </w:r>
      <w:r>
        <w:rPr>
          <w:color w:val="231F20"/>
        </w:rPr>
        <w:t>y la</w:t>
      </w:r>
      <w:r>
        <w:rPr>
          <w:color w:val="231F20"/>
          <w:spacing w:val="-2"/>
        </w:rPr>
        <w:t xml:space="preserve"> </w:t>
      </w:r>
      <w:r>
        <w:rPr>
          <w:color w:val="231F20"/>
        </w:rPr>
        <w:t>bradicardia</w:t>
      </w:r>
      <w:r>
        <w:rPr>
          <w:color w:val="231F20"/>
          <w:spacing w:val="-2"/>
        </w:rPr>
        <w:t xml:space="preserve"> </w:t>
      </w:r>
      <w:r>
        <w:rPr>
          <w:color w:val="231F20"/>
        </w:rPr>
        <w:t>por</w:t>
      </w:r>
      <w:r>
        <w:rPr>
          <w:color w:val="231F20"/>
          <w:spacing w:val="-2"/>
        </w:rPr>
        <w:t xml:space="preserve"> </w:t>
      </w:r>
      <w:r>
        <w:rPr>
          <w:color w:val="231F20"/>
        </w:rPr>
        <w:t>≤80</w:t>
      </w:r>
      <w:r>
        <w:rPr>
          <w:color w:val="231F20"/>
          <w:spacing w:val="-2"/>
        </w:rPr>
        <w:t xml:space="preserve"> </w:t>
      </w:r>
      <w:r>
        <w:rPr>
          <w:color w:val="231F20"/>
        </w:rPr>
        <w:t>latidos</w:t>
      </w:r>
      <w:r>
        <w:rPr>
          <w:color w:val="231F20"/>
          <w:spacing w:val="-2"/>
        </w:rPr>
        <w:t xml:space="preserve"> </w:t>
      </w:r>
      <w:r>
        <w:rPr>
          <w:color w:val="231F20"/>
        </w:rPr>
        <w:t>por</w:t>
      </w:r>
      <w:r>
        <w:rPr>
          <w:color w:val="231F20"/>
          <w:spacing w:val="-2"/>
        </w:rPr>
        <w:t xml:space="preserve"> </w:t>
      </w:r>
      <w:r>
        <w:rPr>
          <w:color w:val="231F20"/>
        </w:rPr>
        <w:t>minuto</w:t>
      </w:r>
      <w:r>
        <w:rPr>
          <w:color w:val="231F20"/>
          <w:spacing w:val="-2"/>
        </w:rPr>
        <w:t xml:space="preserve"> </w:t>
      </w:r>
      <w:r>
        <w:rPr>
          <w:color w:val="231F20"/>
        </w:rPr>
        <w:t>(lpm),</w:t>
      </w:r>
      <w:r>
        <w:rPr>
          <w:color w:val="231F20"/>
          <w:spacing w:val="-2"/>
        </w:rPr>
        <w:t xml:space="preserve"> </w:t>
      </w:r>
      <w:r>
        <w:rPr>
          <w:color w:val="231F20"/>
        </w:rPr>
        <w:t>presenta</w:t>
      </w:r>
      <w:r>
        <w:rPr>
          <w:color w:val="231F20"/>
          <w:spacing w:val="-2"/>
        </w:rPr>
        <w:t xml:space="preserve"> </w:t>
      </w:r>
      <w:r>
        <w:rPr>
          <w:color w:val="231F20"/>
        </w:rPr>
        <w:t>una</w:t>
      </w:r>
      <w:r>
        <w:rPr>
          <w:color w:val="231F20"/>
          <w:spacing w:val="-2"/>
        </w:rPr>
        <w:t xml:space="preserve"> </w:t>
      </w:r>
      <w:r>
        <w:rPr>
          <w:color w:val="231F20"/>
        </w:rPr>
        <w:t>mayor</w:t>
      </w:r>
      <w:r>
        <w:rPr>
          <w:color w:val="231F20"/>
          <w:spacing w:val="-2"/>
        </w:rPr>
        <w:t xml:space="preserve"> </w:t>
      </w:r>
      <w:r>
        <w:rPr>
          <w:color w:val="231F20"/>
        </w:rPr>
        <w:t>sensibili- dad y especificidad para diagnosticar SN, aunque aún exista controversia res- pecto</w:t>
      </w:r>
      <w:r>
        <w:rPr>
          <w:color w:val="231F20"/>
          <w:spacing w:val="-11"/>
        </w:rPr>
        <w:t xml:space="preserve"> </w:t>
      </w:r>
      <w:r>
        <w:rPr>
          <w:color w:val="231F20"/>
        </w:rPr>
        <w:t>a</w:t>
      </w:r>
      <w:r>
        <w:rPr>
          <w:color w:val="231F20"/>
          <w:spacing w:val="-11"/>
        </w:rPr>
        <w:t xml:space="preserve"> </w:t>
      </w:r>
      <w:r>
        <w:rPr>
          <w:color w:val="231F20"/>
        </w:rPr>
        <w:t>cuál</w:t>
      </w:r>
      <w:r>
        <w:rPr>
          <w:color w:val="231F20"/>
          <w:spacing w:val="-11"/>
        </w:rPr>
        <w:t xml:space="preserve"> </w:t>
      </w:r>
      <w:r>
        <w:rPr>
          <w:color w:val="231F20"/>
        </w:rPr>
        <w:t>debería</w:t>
      </w:r>
      <w:r>
        <w:rPr>
          <w:color w:val="231F20"/>
          <w:spacing w:val="-11"/>
        </w:rPr>
        <w:t xml:space="preserve"> </w:t>
      </w:r>
      <w:r>
        <w:rPr>
          <w:color w:val="231F20"/>
        </w:rPr>
        <w:t>ser</w:t>
      </w:r>
      <w:r>
        <w:rPr>
          <w:color w:val="231F20"/>
          <w:spacing w:val="-11"/>
        </w:rPr>
        <w:t xml:space="preserve"> </w:t>
      </w:r>
      <w:r>
        <w:rPr>
          <w:color w:val="231F20"/>
        </w:rPr>
        <w:t>el</w:t>
      </w:r>
      <w:r>
        <w:rPr>
          <w:color w:val="231F20"/>
          <w:spacing w:val="-11"/>
        </w:rPr>
        <w:t xml:space="preserve"> </w:t>
      </w:r>
      <w:r>
        <w:rPr>
          <w:color w:val="231F20"/>
        </w:rPr>
        <w:t>método</w:t>
      </w:r>
      <w:r>
        <w:rPr>
          <w:color w:val="231F20"/>
          <w:spacing w:val="-11"/>
        </w:rPr>
        <w:t xml:space="preserve"> </w:t>
      </w:r>
      <w:r>
        <w:rPr>
          <w:color w:val="231F20"/>
        </w:rPr>
        <w:t>de</w:t>
      </w:r>
      <w:r>
        <w:rPr>
          <w:color w:val="231F20"/>
          <w:spacing w:val="-11"/>
        </w:rPr>
        <w:t xml:space="preserve"> </w:t>
      </w:r>
      <w:r>
        <w:rPr>
          <w:color w:val="231F20"/>
        </w:rPr>
        <w:t>referencia</w:t>
      </w:r>
      <w:r>
        <w:rPr>
          <w:color w:val="231F20"/>
          <w:spacing w:val="-11"/>
        </w:rPr>
        <w:t xml:space="preserve"> </w:t>
      </w:r>
      <w:r>
        <w:rPr>
          <w:color w:val="231F20"/>
        </w:rPr>
        <w:t>y</w:t>
      </w:r>
      <w:r>
        <w:rPr>
          <w:color w:val="231F20"/>
          <w:spacing w:val="-11"/>
        </w:rPr>
        <w:t xml:space="preserve"> </w:t>
      </w:r>
      <w:r>
        <w:rPr>
          <w:color w:val="231F20"/>
        </w:rPr>
        <w:t>la</w:t>
      </w:r>
      <w:r>
        <w:rPr>
          <w:color w:val="231F20"/>
          <w:spacing w:val="-11"/>
        </w:rPr>
        <w:t xml:space="preserve"> </w:t>
      </w:r>
      <w:r>
        <w:rPr>
          <w:color w:val="231F20"/>
        </w:rPr>
        <w:t>exclusión</w:t>
      </w:r>
      <w:r>
        <w:rPr>
          <w:color w:val="231F20"/>
          <w:spacing w:val="-11"/>
        </w:rPr>
        <w:t xml:space="preserve"> </w:t>
      </w:r>
      <w:r>
        <w:rPr>
          <w:color w:val="231F20"/>
        </w:rPr>
        <w:t>de</w:t>
      </w:r>
      <w:r>
        <w:rPr>
          <w:color w:val="231F20"/>
          <w:spacing w:val="-11"/>
        </w:rPr>
        <w:t xml:space="preserve"> </w:t>
      </w:r>
      <w:r>
        <w:rPr>
          <w:color w:val="231F20"/>
        </w:rPr>
        <w:t>estos</w:t>
      </w:r>
      <w:r>
        <w:rPr>
          <w:color w:val="231F20"/>
          <w:spacing w:val="-11"/>
        </w:rPr>
        <w:t xml:space="preserve"> </w:t>
      </w:r>
      <w:r>
        <w:rPr>
          <w:color w:val="231F20"/>
        </w:rPr>
        <w:t xml:space="preserve">criterios </w:t>
      </w:r>
      <w:r>
        <w:rPr>
          <w:color w:val="231F20"/>
          <w:w w:val="95"/>
        </w:rPr>
        <w:t>a</w:t>
      </w:r>
      <w:r>
        <w:rPr>
          <w:color w:val="231F20"/>
          <w:spacing w:val="5"/>
        </w:rPr>
        <w:t xml:space="preserve"> </w:t>
      </w:r>
      <w:r>
        <w:rPr>
          <w:color w:val="231F20"/>
          <w:w w:val="95"/>
        </w:rPr>
        <w:t>pacientes</w:t>
      </w:r>
      <w:r>
        <w:rPr>
          <w:color w:val="231F20"/>
          <w:spacing w:val="4"/>
        </w:rPr>
        <w:t xml:space="preserve"> </w:t>
      </w:r>
      <w:r>
        <w:rPr>
          <w:color w:val="231F20"/>
          <w:w w:val="95"/>
        </w:rPr>
        <w:t>en</w:t>
      </w:r>
      <w:r>
        <w:rPr>
          <w:color w:val="231F20"/>
          <w:spacing w:val="5"/>
        </w:rPr>
        <w:t xml:space="preserve"> </w:t>
      </w:r>
      <w:r>
        <w:rPr>
          <w:color w:val="231F20"/>
          <w:w w:val="95"/>
        </w:rPr>
        <w:t>condiciones</w:t>
      </w:r>
      <w:r>
        <w:rPr>
          <w:color w:val="231F20"/>
          <w:spacing w:val="5"/>
        </w:rPr>
        <w:t xml:space="preserve"> </w:t>
      </w:r>
      <w:r>
        <w:rPr>
          <w:color w:val="231F20"/>
          <w:w w:val="95"/>
        </w:rPr>
        <w:t>especiales</w:t>
      </w:r>
      <w:r>
        <w:rPr>
          <w:color w:val="231F20"/>
          <w:spacing w:val="5"/>
        </w:rPr>
        <w:t xml:space="preserve"> </w:t>
      </w:r>
      <w:r>
        <w:rPr>
          <w:color w:val="231F20"/>
          <w:w w:val="95"/>
        </w:rPr>
        <w:t>(por</w:t>
      </w:r>
      <w:r>
        <w:rPr>
          <w:color w:val="231F20"/>
          <w:spacing w:val="5"/>
        </w:rPr>
        <w:t xml:space="preserve"> </w:t>
      </w:r>
      <w:r>
        <w:rPr>
          <w:color w:val="231F20"/>
          <w:w w:val="95"/>
        </w:rPr>
        <w:t>ejemplo,</w:t>
      </w:r>
      <w:r>
        <w:rPr>
          <w:color w:val="231F20"/>
          <w:spacing w:val="5"/>
        </w:rPr>
        <w:t xml:space="preserve"> </w:t>
      </w:r>
      <w:r>
        <w:rPr>
          <w:color w:val="231F20"/>
          <w:w w:val="95"/>
        </w:rPr>
        <w:t>hipovolemia).</w:t>
      </w:r>
      <w:r>
        <w:rPr>
          <w:color w:val="231F20"/>
          <w:spacing w:val="4"/>
        </w:rPr>
        <w:t xml:space="preserve"> </w:t>
      </w:r>
      <w:r>
        <w:rPr>
          <w:color w:val="231F20"/>
          <w:w w:val="95"/>
        </w:rPr>
        <w:t>Sin</w:t>
      </w:r>
      <w:r>
        <w:rPr>
          <w:color w:val="231F20"/>
          <w:spacing w:val="5"/>
        </w:rPr>
        <w:t xml:space="preserve"> </w:t>
      </w:r>
      <w:r>
        <w:rPr>
          <w:color w:val="231F20"/>
          <w:spacing w:val="-2"/>
          <w:w w:val="95"/>
        </w:rPr>
        <w:t>embargo,</w:t>
      </w:r>
    </w:p>
    <w:p w14:paraId="22993E95" w14:textId="77777777" w:rsidR="00D73ACD" w:rsidRDefault="00D73ACD">
      <w:pPr>
        <w:spacing w:line="249" w:lineRule="auto"/>
        <w:jc w:val="both"/>
        <w:sectPr w:rsidR="00D73ACD" w:rsidSect="00D73ACD">
          <w:footerReference w:type="even" r:id="rId47"/>
          <w:footerReference w:type="default" r:id="rId48"/>
          <w:pgSz w:w="8230" w:h="12190"/>
          <w:pgMar w:top="880" w:right="720" w:bottom="560" w:left="740" w:header="274" w:footer="370" w:gutter="0"/>
          <w:pgNumType w:start="243"/>
          <w:cols w:space="708"/>
        </w:sectPr>
      </w:pPr>
    </w:p>
    <w:p w14:paraId="6C02935F" w14:textId="77777777" w:rsidR="00D73ACD" w:rsidRDefault="00D73ACD">
      <w:pPr>
        <w:pStyle w:val="BodyText"/>
        <w:spacing w:before="5"/>
        <w:rPr>
          <w:sz w:val="22"/>
        </w:rPr>
      </w:pPr>
    </w:p>
    <w:p w14:paraId="39DC9B06" w14:textId="77777777" w:rsidR="00D73ACD" w:rsidRDefault="00D73ACD">
      <w:pPr>
        <w:pStyle w:val="BodyText"/>
        <w:spacing w:before="93" w:line="249" w:lineRule="auto"/>
        <w:ind w:left="110" w:right="410"/>
        <w:jc w:val="both"/>
      </w:pPr>
      <w:r>
        <w:rPr>
          <w:color w:val="231F20"/>
        </w:rPr>
        <w:t>se tiene certeza de que una vez establecido un TRM, el SN puede ocurrir en cualquier</w:t>
      </w:r>
      <w:r>
        <w:rPr>
          <w:color w:val="231F20"/>
          <w:spacing w:val="-5"/>
        </w:rPr>
        <w:t xml:space="preserve"> </w:t>
      </w:r>
      <w:r>
        <w:rPr>
          <w:color w:val="231F20"/>
        </w:rPr>
        <w:t>momento,</w:t>
      </w:r>
      <w:r>
        <w:rPr>
          <w:color w:val="231F20"/>
          <w:spacing w:val="-5"/>
        </w:rPr>
        <w:t xml:space="preserve"> </w:t>
      </w:r>
      <w:r>
        <w:rPr>
          <w:color w:val="231F20"/>
        </w:rPr>
        <w:t>pues</w:t>
      </w:r>
      <w:r>
        <w:rPr>
          <w:color w:val="231F20"/>
          <w:spacing w:val="-5"/>
        </w:rPr>
        <w:t xml:space="preserve"> </w:t>
      </w:r>
      <w:r>
        <w:rPr>
          <w:color w:val="231F20"/>
        </w:rPr>
        <w:t>posee</w:t>
      </w:r>
      <w:r>
        <w:rPr>
          <w:color w:val="231F20"/>
          <w:spacing w:val="-5"/>
        </w:rPr>
        <w:t xml:space="preserve"> </w:t>
      </w:r>
      <w:r>
        <w:rPr>
          <w:color w:val="231F20"/>
        </w:rPr>
        <w:t>una</w:t>
      </w:r>
      <w:r>
        <w:rPr>
          <w:color w:val="231F20"/>
          <w:spacing w:val="-5"/>
        </w:rPr>
        <w:t xml:space="preserve"> </w:t>
      </w:r>
      <w:r>
        <w:rPr>
          <w:color w:val="231F20"/>
        </w:rPr>
        <w:t>naturaleza</w:t>
      </w:r>
      <w:r>
        <w:rPr>
          <w:color w:val="231F20"/>
          <w:spacing w:val="-5"/>
        </w:rPr>
        <w:t xml:space="preserve"> </w:t>
      </w:r>
      <w:r>
        <w:rPr>
          <w:color w:val="231F20"/>
        </w:rPr>
        <w:t>impredecible</w:t>
      </w:r>
      <w:r>
        <w:rPr>
          <w:color w:val="231F20"/>
          <w:spacing w:val="-5"/>
        </w:rPr>
        <w:t xml:space="preserve"> </w:t>
      </w:r>
      <w:r>
        <w:rPr>
          <w:color w:val="231F20"/>
        </w:rPr>
        <w:t>y</w:t>
      </w:r>
      <w:r>
        <w:rPr>
          <w:color w:val="231F20"/>
          <w:spacing w:val="-5"/>
        </w:rPr>
        <w:t xml:space="preserve"> </w:t>
      </w:r>
      <w:r>
        <w:rPr>
          <w:color w:val="231F20"/>
        </w:rPr>
        <w:t>requiere</w:t>
      </w:r>
      <w:r>
        <w:rPr>
          <w:color w:val="231F20"/>
          <w:spacing w:val="-5"/>
        </w:rPr>
        <w:t xml:space="preserve"> </w:t>
      </w:r>
      <w:r>
        <w:rPr>
          <w:color w:val="231F20"/>
        </w:rPr>
        <w:t>de</w:t>
      </w:r>
      <w:r>
        <w:rPr>
          <w:color w:val="231F20"/>
          <w:spacing w:val="-5"/>
        </w:rPr>
        <w:t xml:space="preserve"> </w:t>
      </w:r>
      <w:r>
        <w:rPr>
          <w:color w:val="231F20"/>
        </w:rPr>
        <w:t xml:space="preserve">una </w:t>
      </w:r>
      <w:r>
        <w:rPr>
          <w:color w:val="231F20"/>
          <w:spacing w:val="-2"/>
        </w:rPr>
        <w:t>cuidadosa</w:t>
      </w:r>
      <w:r>
        <w:rPr>
          <w:color w:val="231F20"/>
          <w:spacing w:val="-5"/>
        </w:rPr>
        <w:t xml:space="preserve"> </w:t>
      </w:r>
      <w:r>
        <w:rPr>
          <w:color w:val="231F20"/>
          <w:spacing w:val="-2"/>
        </w:rPr>
        <w:t>vigilancia</w:t>
      </w:r>
      <w:r>
        <w:rPr>
          <w:color w:val="231F20"/>
          <w:spacing w:val="-5"/>
        </w:rPr>
        <w:t xml:space="preserve"> </w:t>
      </w:r>
      <w:r>
        <w:rPr>
          <w:color w:val="231F20"/>
          <w:spacing w:val="-2"/>
        </w:rPr>
        <w:t>por</w:t>
      </w:r>
      <w:r>
        <w:rPr>
          <w:color w:val="231F20"/>
          <w:spacing w:val="-5"/>
        </w:rPr>
        <w:t xml:space="preserve"> </w:t>
      </w:r>
      <w:r>
        <w:rPr>
          <w:color w:val="231F20"/>
          <w:spacing w:val="-2"/>
        </w:rPr>
        <w:t>parte</w:t>
      </w:r>
      <w:r>
        <w:rPr>
          <w:color w:val="231F20"/>
          <w:spacing w:val="-5"/>
        </w:rPr>
        <w:t xml:space="preserve"> </w:t>
      </w:r>
      <w:r>
        <w:rPr>
          <w:color w:val="231F20"/>
          <w:spacing w:val="-2"/>
        </w:rPr>
        <w:t>del</w:t>
      </w:r>
      <w:r>
        <w:rPr>
          <w:color w:val="231F20"/>
          <w:spacing w:val="-5"/>
        </w:rPr>
        <w:t xml:space="preserve"> </w:t>
      </w:r>
      <w:r>
        <w:rPr>
          <w:color w:val="231F20"/>
          <w:spacing w:val="-2"/>
        </w:rPr>
        <w:t>clínico.</w:t>
      </w:r>
      <w:r>
        <w:rPr>
          <w:color w:val="231F20"/>
          <w:spacing w:val="-5"/>
        </w:rPr>
        <w:t xml:space="preserve"> </w:t>
      </w:r>
      <w:r>
        <w:rPr>
          <w:color w:val="231F20"/>
          <w:spacing w:val="-2"/>
        </w:rPr>
        <w:t>Aunado</w:t>
      </w:r>
      <w:r>
        <w:rPr>
          <w:color w:val="231F20"/>
          <w:spacing w:val="-5"/>
        </w:rPr>
        <w:t xml:space="preserve"> </w:t>
      </w:r>
      <w:r>
        <w:rPr>
          <w:color w:val="231F20"/>
          <w:spacing w:val="-2"/>
        </w:rPr>
        <w:t>a</w:t>
      </w:r>
      <w:r>
        <w:rPr>
          <w:color w:val="231F20"/>
          <w:spacing w:val="-5"/>
        </w:rPr>
        <w:t xml:space="preserve"> </w:t>
      </w:r>
      <w:r>
        <w:rPr>
          <w:color w:val="231F20"/>
          <w:spacing w:val="-2"/>
        </w:rPr>
        <w:t>esto,</w:t>
      </w:r>
      <w:r>
        <w:rPr>
          <w:color w:val="231F20"/>
          <w:spacing w:val="-5"/>
        </w:rPr>
        <w:t xml:space="preserve"> </w:t>
      </w:r>
      <w:r>
        <w:rPr>
          <w:color w:val="231F20"/>
          <w:spacing w:val="-2"/>
        </w:rPr>
        <w:t>no</w:t>
      </w:r>
      <w:r>
        <w:rPr>
          <w:color w:val="231F20"/>
          <w:spacing w:val="-5"/>
        </w:rPr>
        <w:t xml:space="preserve"> </w:t>
      </w:r>
      <w:r>
        <w:rPr>
          <w:color w:val="231F20"/>
          <w:spacing w:val="-2"/>
        </w:rPr>
        <w:t>todos</w:t>
      </w:r>
      <w:r>
        <w:rPr>
          <w:color w:val="231F20"/>
          <w:spacing w:val="-5"/>
        </w:rPr>
        <w:t xml:space="preserve"> </w:t>
      </w:r>
      <w:r>
        <w:rPr>
          <w:color w:val="231F20"/>
          <w:spacing w:val="-2"/>
        </w:rPr>
        <w:t>los</w:t>
      </w:r>
      <w:r>
        <w:rPr>
          <w:color w:val="231F20"/>
          <w:spacing w:val="-5"/>
        </w:rPr>
        <w:t xml:space="preserve"> </w:t>
      </w:r>
      <w:r>
        <w:rPr>
          <w:color w:val="231F20"/>
          <w:spacing w:val="-2"/>
        </w:rPr>
        <w:t xml:space="preserve">pacientes </w:t>
      </w:r>
      <w:r>
        <w:rPr>
          <w:color w:val="231F20"/>
        </w:rPr>
        <w:t>la desarrollan de manera evidente y la indiscreción del clínico puede repre- sentar un diagnóstico omitido. Diferentes guías establecen metas en las que deben mantenerse la presión arterial por medio de la resucitación de fluidos e infusiones</w:t>
      </w:r>
      <w:r>
        <w:rPr>
          <w:color w:val="231F20"/>
          <w:spacing w:val="-13"/>
        </w:rPr>
        <w:t xml:space="preserve"> </w:t>
      </w:r>
      <w:r>
        <w:rPr>
          <w:color w:val="231F20"/>
        </w:rPr>
        <w:t>vasoactivas,</w:t>
      </w:r>
      <w:r>
        <w:rPr>
          <w:color w:val="231F20"/>
          <w:spacing w:val="-12"/>
        </w:rPr>
        <w:t xml:space="preserve"> </w:t>
      </w:r>
      <w:r>
        <w:rPr>
          <w:color w:val="231F20"/>
        </w:rPr>
        <w:t>lo</w:t>
      </w:r>
      <w:r>
        <w:rPr>
          <w:color w:val="231F20"/>
          <w:spacing w:val="-13"/>
        </w:rPr>
        <w:t xml:space="preserve"> </w:t>
      </w:r>
      <w:r>
        <w:rPr>
          <w:color w:val="231F20"/>
        </w:rPr>
        <w:t>que</w:t>
      </w:r>
      <w:r>
        <w:rPr>
          <w:color w:val="231F20"/>
          <w:spacing w:val="-12"/>
        </w:rPr>
        <w:t xml:space="preserve"> </w:t>
      </w:r>
      <w:r>
        <w:rPr>
          <w:color w:val="231F20"/>
        </w:rPr>
        <w:t>ha</w:t>
      </w:r>
      <w:r>
        <w:rPr>
          <w:color w:val="231F20"/>
          <w:spacing w:val="-13"/>
        </w:rPr>
        <w:t xml:space="preserve"> </w:t>
      </w:r>
      <w:r>
        <w:rPr>
          <w:color w:val="231F20"/>
        </w:rPr>
        <w:t>permitido</w:t>
      </w:r>
      <w:r>
        <w:rPr>
          <w:color w:val="231F20"/>
          <w:spacing w:val="-12"/>
        </w:rPr>
        <w:t xml:space="preserve"> </w:t>
      </w:r>
      <w:r>
        <w:rPr>
          <w:color w:val="231F20"/>
        </w:rPr>
        <w:t>corroborar</w:t>
      </w:r>
      <w:r>
        <w:rPr>
          <w:color w:val="231F20"/>
          <w:spacing w:val="-13"/>
        </w:rPr>
        <w:t xml:space="preserve"> </w:t>
      </w:r>
      <w:r>
        <w:rPr>
          <w:color w:val="231F20"/>
        </w:rPr>
        <w:t>que</w:t>
      </w:r>
      <w:r>
        <w:rPr>
          <w:color w:val="231F20"/>
          <w:spacing w:val="-12"/>
        </w:rPr>
        <w:t xml:space="preserve"> </w:t>
      </w:r>
      <w:r>
        <w:rPr>
          <w:color w:val="231F20"/>
        </w:rPr>
        <w:t>existe</w:t>
      </w:r>
      <w:r>
        <w:rPr>
          <w:color w:val="231F20"/>
          <w:spacing w:val="-13"/>
        </w:rPr>
        <w:t xml:space="preserve"> </w:t>
      </w:r>
      <w:r>
        <w:rPr>
          <w:color w:val="231F20"/>
        </w:rPr>
        <w:t>un</w:t>
      </w:r>
      <w:r>
        <w:rPr>
          <w:color w:val="231F20"/>
          <w:spacing w:val="-12"/>
        </w:rPr>
        <w:t xml:space="preserve"> </w:t>
      </w:r>
      <w:r>
        <w:rPr>
          <w:color w:val="231F20"/>
        </w:rPr>
        <w:t>porcentaje de pacientes con TRM cervical (50%-90%) que requiere intervención cardio- vascular.</w:t>
      </w:r>
      <w:r>
        <w:rPr>
          <w:color w:val="231F20"/>
          <w:spacing w:val="-11"/>
        </w:rPr>
        <w:t xml:space="preserve"> </w:t>
      </w:r>
      <w:r>
        <w:rPr>
          <w:color w:val="231F20"/>
        </w:rPr>
        <w:t>Dependiendo</w:t>
      </w:r>
      <w:r>
        <w:rPr>
          <w:color w:val="231F20"/>
          <w:spacing w:val="-11"/>
        </w:rPr>
        <w:t xml:space="preserve"> </w:t>
      </w:r>
      <w:r>
        <w:rPr>
          <w:color w:val="231F20"/>
        </w:rPr>
        <w:t>de</w:t>
      </w:r>
      <w:r>
        <w:rPr>
          <w:color w:val="231F20"/>
          <w:spacing w:val="-11"/>
        </w:rPr>
        <w:t xml:space="preserve"> </w:t>
      </w:r>
      <w:r>
        <w:rPr>
          <w:color w:val="231F20"/>
        </w:rPr>
        <w:t>los</w:t>
      </w:r>
      <w:r>
        <w:rPr>
          <w:color w:val="231F20"/>
          <w:spacing w:val="-11"/>
        </w:rPr>
        <w:t xml:space="preserve"> </w:t>
      </w:r>
      <w:r>
        <w:rPr>
          <w:color w:val="231F20"/>
        </w:rPr>
        <w:t>criterios</w:t>
      </w:r>
      <w:r>
        <w:rPr>
          <w:color w:val="231F20"/>
          <w:spacing w:val="-11"/>
        </w:rPr>
        <w:t xml:space="preserve"> </w:t>
      </w:r>
      <w:r>
        <w:rPr>
          <w:color w:val="231F20"/>
        </w:rPr>
        <w:t>aplicados,</w:t>
      </w:r>
      <w:r>
        <w:rPr>
          <w:color w:val="231F20"/>
          <w:spacing w:val="-11"/>
        </w:rPr>
        <w:t xml:space="preserve"> </w:t>
      </w:r>
      <w:r>
        <w:rPr>
          <w:color w:val="231F20"/>
        </w:rPr>
        <w:t>el</w:t>
      </w:r>
      <w:r>
        <w:rPr>
          <w:color w:val="231F20"/>
          <w:spacing w:val="-11"/>
        </w:rPr>
        <w:t xml:space="preserve"> </w:t>
      </w:r>
      <w:r>
        <w:rPr>
          <w:color w:val="231F20"/>
        </w:rPr>
        <w:t>SN</w:t>
      </w:r>
      <w:r>
        <w:rPr>
          <w:color w:val="231F20"/>
          <w:spacing w:val="-11"/>
        </w:rPr>
        <w:t xml:space="preserve"> </w:t>
      </w:r>
      <w:r>
        <w:rPr>
          <w:color w:val="231F20"/>
        </w:rPr>
        <w:t>puede</w:t>
      </w:r>
      <w:r>
        <w:rPr>
          <w:color w:val="231F20"/>
          <w:spacing w:val="-11"/>
        </w:rPr>
        <w:t xml:space="preserve"> </w:t>
      </w:r>
      <w:r>
        <w:rPr>
          <w:color w:val="231F20"/>
        </w:rPr>
        <w:t>presentarse</w:t>
      </w:r>
      <w:r>
        <w:rPr>
          <w:color w:val="231F20"/>
          <w:spacing w:val="-11"/>
        </w:rPr>
        <w:t xml:space="preserve"> </w:t>
      </w:r>
      <w:r>
        <w:rPr>
          <w:color w:val="231F20"/>
        </w:rPr>
        <w:t>en</w:t>
      </w:r>
      <w:r>
        <w:rPr>
          <w:color w:val="231F20"/>
          <w:spacing w:val="-11"/>
        </w:rPr>
        <w:t xml:space="preserve"> </w:t>
      </w:r>
      <w:r>
        <w:rPr>
          <w:color w:val="231F20"/>
        </w:rPr>
        <w:t>el 7% a 10% de los TRM en general y entre el 14% y 77% de los TRM cervica- les, según diversos estudios.</w:t>
      </w:r>
    </w:p>
    <w:p w14:paraId="5F34043A" w14:textId="77777777" w:rsidR="00D73ACD" w:rsidRDefault="00D73ACD">
      <w:pPr>
        <w:pStyle w:val="BodyText"/>
        <w:spacing w:before="4"/>
        <w:rPr>
          <w:sz w:val="21"/>
        </w:rPr>
      </w:pPr>
    </w:p>
    <w:p w14:paraId="6993171C" w14:textId="77777777" w:rsidR="00D73ACD" w:rsidRDefault="00D73ACD">
      <w:pPr>
        <w:pStyle w:val="Heading2"/>
        <w:ind w:left="110"/>
        <w:rPr>
          <w:rFonts w:ascii="Arial" w:hAnsi="Arial"/>
        </w:rPr>
      </w:pPr>
      <w:r>
        <w:rPr>
          <w:rFonts w:ascii="Arial" w:hAnsi="Arial"/>
          <w:color w:val="00464F"/>
          <w:spacing w:val="-2"/>
        </w:rPr>
        <w:t>Fisiopatología</w:t>
      </w:r>
    </w:p>
    <w:p w14:paraId="4AEA788B" w14:textId="77777777" w:rsidR="00D73ACD" w:rsidRDefault="00D73ACD">
      <w:pPr>
        <w:pStyle w:val="BodyText"/>
        <w:spacing w:before="286"/>
        <w:ind w:left="110"/>
        <w:jc w:val="both"/>
      </w:pPr>
      <w:r>
        <w:rPr>
          <w:color w:val="231F20"/>
          <w:spacing w:val="-2"/>
        </w:rPr>
        <w:t>Tres</w:t>
      </w:r>
      <w:r>
        <w:rPr>
          <w:color w:val="231F20"/>
        </w:rPr>
        <w:t xml:space="preserve"> </w:t>
      </w:r>
      <w:r>
        <w:rPr>
          <w:color w:val="231F20"/>
          <w:spacing w:val="-2"/>
        </w:rPr>
        <w:t>mecanismos</w:t>
      </w:r>
      <w:r>
        <w:rPr>
          <w:color w:val="231F20"/>
          <w:spacing w:val="-1"/>
        </w:rPr>
        <w:t xml:space="preserve"> </w:t>
      </w:r>
      <w:r>
        <w:rPr>
          <w:color w:val="231F20"/>
          <w:spacing w:val="-2"/>
        </w:rPr>
        <w:t>fisiopatológicos</w:t>
      </w:r>
      <w:r>
        <w:rPr>
          <w:color w:val="231F20"/>
        </w:rPr>
        <w:t xml:space="preserve"> </w:t>
      </w:r>
      <w:r>
        <w:rPr>
          <w:color w:val="231F20"/>
          <w:spacing w:val="-2"/>
        </w:rPr>
        <w:t>pueden</w:t>
      </w:r>
      <w:r>
        <w:rPr>
          <w:color w:val="231F20"/>
        </w:rPr>
        <w:t xml:space="preserve"> </w:t>
      </w:r>
      <w:r>
        <w:rPr>
          <w:color w:val="231F20"/>
          <w:spacing w:val="-2"/>
        </w:rPr>
        <w:t>conducir</w:t>
      </w:r>
      <w:r>
        <w:rPr>
          <w:color w:val="231F20"/>
          <w:spacing w:val="-1"/>
        </w:rPr>
        <w:t xml:space="preserve"> </w:t>
      </w:r>
      <w:r>
        <w:rPr>
          <w:color w:val="231F20"/>
          <w:spacing w:val="-2"/>
        </w:rPr>
        <w:t>al</w:t>
      </w:r>
      <w:r>
        <w:rPr>
          <w:color w:val="231F20"/>
        </w:rPr>
        <w:t xml:space="preserve"> </w:t>
      </w:r>
      <w:r>
        <w:rPr>
          <w:color w:val="231F20"/>
          <w:spacing w:val="-2"/>
        </w:rPr>
        <w:t>desarrollo</w:t>
      </w:r>
      <w:r>
        <w:rPr>
          <w:color w:val="231F20"/>
        </w:rPr>
        <w:t xml:space="preserve"> </w:t>
      </w:r>
      <w:r>
        <w:rPr>
          <w:color w:val="231F20"/>
          <w:spacing w:val="-2"/>
        </w:rPr>
        <w:t>de</w:t>
      </w:r>
      <w:r>
        <w:rPr>
          <w:color w:val="231F20"/>
        </w:rPr>
        <w:t xml:space="preserve"> </w:t>
      </w:r>
      <w:r>
        <w:rPr>
          <w:color w:val="231F20"/>
          <w:spacing w:val="-5"/>
        </w:rPr>
        <w:t>SN:</w:t>
      </w:r>
    </w:p>
    <w:p w14:paraId="201F5180" w14:textId="77777777" w:rsidR="00D73ACD" w:rsidRDefault="00D73ACD">
      <w:pPr>
        <w:pStyle w:val="BodyText"/>
        <w:spacing w:before="11"/>
      </w:pPr>
    </w:p>
    <w:p w14:paraId="6C866FA4" w14:textId="77777777" w:rsidR="00D73ACD" w:rsidRDefault="00D73ACD">
      <w:pPr>
        <w:ind w:left="110"/>
        <w:rPr>
          <w:rFonts w:ascii="Arial"/>
          <w:b/>
        </w:rPr>
      </w:pPr>
      <w:r>
        <w:rPr>
          <w:rFonts w:ascii="Arial"/>
          <w:b/>
          <w:i/>
          <w:color w:val="636466"/>
          <w:w w:val="90"/>
          <w:sz w:val="22"/>
        </w:rPr>
        <w:t>Shock</w:t>
      </w:r>
      <w:r>
        <w:rPr>
          <w:rFonts w:ascii="Arial"/>
          <w:b/>
          <w:i/>
          <w:color w:val="636466"/>
          <w:spacing w:val="6"/>
          <w:sz w:val="22"/>
        </w:rPr>
        <w:t xml:space="preserve"> </w:t>
      </w:r>
      <w:r>
        <w:rPr>
          <w:rFonts w:ascii="Arial"/>
          <w:b/>
          <w:color w:val="636466"/>
          <w:spacing w:val="-2"/>
          <w:sz w:val="22"/>
        </w:rPr>
        <w:t>distributivo</w:t>
      </w:r>
    </w:p>
    <w:p w14:paraId="7C75E61A" w14:textId="77777777" w:rsidR="00D73ACD" w:rsidRDefault="00D73ACD">
      <w:pPr>
        <w:pStyle w:val="BodyText"/>
        <w:spacing w:before="3"/>
        <w:rPr>
          <w:rFonts w:ascii="Arial"/>
          <w:b/>
          <w:sz w:val="25"/>
        </w:rPr>
      </w:pPr>
    </w:p>
    <w:p w14:paraId="520979A4" w14:textId="77777777" w:rsidR="00D73ACD" w:rsidRDefault="00D73ACD">
      <w:pPr>
        <w:pStyle w:val="BodyText"/>
        <w:spacing w:line="249" w:lineRule="auto"/>
        <w:ind w:left="110" w:right="407"/>
        <w:jc w:val="both"/>
      </w:pPr>
      <w:r>
        <w:rPr>
          <w:color w:val="231F20"/>
        </w:rPr>
        <w:t>Esta</w:t>
      </w:r>
      <w:r>
        <w:rPr>
          <w:color w:val="231F20"/>
          <w:spacing w:val="-1"/>
        </w:rPr>
        <w:t xml:space="preserve"> </w:t>
      </w:r>
      <w:r>
        <w:rPr>
          <w:color w:val="231F20"/>
        </w:rPr>
        <w:t>variante</w:t>
      </w:r>
      <w:r>
        <w:rPr>
          <w:color w:val="231F20"/>
          <w:spacing w:val="-1"/>
        </w:rPr>
        <w:t xml:space="preserve"> </w:t>
      </w:r>
      <w:r>
        <w:rPr>
          <w:color w:val="231F20"/>
        </w:rPr>
        <w:t>es secundaria</w:t>
      </w:r>
      <w:r>
        <w:rPr>
          <w:color w:val="231F20"/>
          <w:spacing w:val="-1"/>
        </w:rPr>
        <w:t xml:space="preserve"> </w:t>
      </w:r>
      <w:r>
        <w:rPr>
          <w:color w:val="231F20"/>
        </w:rPr>
        <w:t>a</w:t>
      </w:r>
      <w:r>
        <w:rPr>
          <w:color w:val="231F20"/>
          <w:spacing w:val="-1"/>
        </w:rPr>
        <w:t xml:space="preserve"> </w:t>
      </w:r>
      <w:r>
        <w:rPr>
          <w:color w:val="231F20"/>
        </w:rPr>
        <w:t>la</w:t>
      </w:r>
      <w:r>
        <w:rPr>
          <w:color w:val="231F20"/>
          <w:spacing w:val="-1"/>
        </w:rPr>
        <w:t xml:space="preserve"> </w:t>
      </w:r>
      <w:r>
        <w:rPr>
          <w:color w:val="231F20"/>
        </w:rPr>
        <w:t>denervación simpática,</w:t>
      </w:r>
      <w:r>
        <w:rPr>
          <w:color w:val="231F20"/>
          <w:spacing w:val="-1"/>
        </w:rPr>
        <w:t xml:space="preserve"> </w:t>
      </w:r>
      <w:r>
        <w:rPr>
          <w:color w:val="231F20"/>
        </w:rPr>
        <w:t>que</w:t>
      </w:r>
      <w:r>
        <w:rPr>
          <w:color w:val="231F20"/>
          <w:spacing w:val="-1"/>
        </w:rPr>
        <w:t xml:space="preserve"> </w:t>
      </w:r>
      <w:r>
        <w:rPr>
          <w:color w:val="231F20"/>
        </w:rPr>
        <w:t>conduce</w:t>
      </w:r>
      <w:r>
        <w:rPr>
          <w:color w:val="231F20"/>
          <w:spacing w:val="-1"/>
        </w:rPr>
        <w:t xml:space="preserve"> </w:t>
      </w:r>
      <w:r>
        <w:rPr>
          <w:color w:val="231F20"/>
        </w:rPr>
        <w:t>a</w:t>
      </w:r>
      <w:r>
        <w:rPr>
          <w:color w:val="231F20"/>
          <w:spacing w:val="-1"/>
        </w:rPr>
        <w:t xml:space="preserve"> </w:t>
      </w:r>
      <w:r>
        <w:rPr>
          <w:color w:val="231F20"/>
        </w:rPr>
        <w:t>vasodi- latación</w:t>
      </w:r>
      <w:r>
        <w:rPr>
          <w:color w:val="231F20"/>
          <w:spacing w:val="-11"/>
        </w:rPr>
        <w:t xml:space="preserve"> </w:t>
      </w:r>
      <w:r>
        <w:rPr>
          <w:color w:val="231F20"/>
        </w:rPr>
        <w:t>arterial</w:t>
      </w:r>
      <w:r>
        <w:rPr>
          <w:color w:val="231F20"/>
          <w:spacing w:val="-12"/>
        </w:rPr>
        <w:t xml:space="preserve"> </w:t>
      </w:r>
      <w:r>
        <w:rPr>
          <w:color w:val="231F20"/>
        </w:rPr>
        <w:t>y</w:t>
      </w:r>
      <w:r>
        <w:rPr>
          <w:color w:val="231F20"/>
          <w:spacing w:val="-12"/>
        </w:rPr>
        <w:t xml:space="preserve"> </w:t>
      </w:r>
      <w:r>
        <w:rPr>
          <w:color w:val="231F20"/>
        </w:rPr>
        <w:t>secuestro</w:t>
      </w:r>
      <w:r>
        <w:rPr>
          <w:color w:val="231F20"/>
          <w:spacing w:val="-12"/>
        </w:rPr>
        <w:t xml:space="preserve"> </w:t>
      </w:r>
      <w:r>
        <w:rPr>
          <w:color w:val="231F20"/>
        </w:rPr>
        <w:t>sanguíneo</w:t>
      </w:r>
      <w:r>
        <w:rPr>
          <w:color w:val="231F20"/>
          <w:spacing w:val="-12"/>
        </w:rPr>
        <w:t xml:space="preserve"> </w:t>
      </w:r>
      <w:r>
        <w:rPr>
          <w:color w:val="231F20"/>
        </w:rPr>
        <w:t>en</w:t>
      </w:r>
      <w:r>
        <w:rPr>
          <w:color w:val="231F20"/>
          <w:spacing w:val="-11"/>
        </w:rPr>
        <w:t xml:space="preserve"> </w:t>
      </w:r>
      <w:r>
        <w:rPr>
          <w:color w:val="231F20"/>
        </w:rPr>
        <w:t>el</w:t>
      </w:r>
      <w:r>
        <w:rPr>
          <w:color w:val="231F20"/>
          <w:spacing w:val="-12"/>
        </w:rPr>
        <w:t xml:space="preserve"> </w:t>
      </w:r>
      <w:r>
        <w:rPr>
          <w:color w:val="231F20"/>
        </w:rPr>
        <w:t>compartimento</w:t>
      </w:r>
      <w:r>
        <w:rPr>
          <w:color w:val="231F20"/>
          <w:spacing w:val="-12"/>
        </w:rPr>
        <w:t xml:space="preserve"> </w:t>
      </w:r>
      <w:r>
        <w:rPr>
          <w:color w:val="231F20"/>
        </w:rPr>
        <w:t>venoso.</w:t>
      </w:r>
      <w:r>
        <w:rPr>
          <w:color w:val="231F20"/>
          <w:spacing w:val="-12"/>
        </w:rPr>
        <w:t xml:space="preserve"> </w:t>
      </w:r>
      <w:r>
        <w:rPr>
          <w:color w:val="231F20"/>
        </w:rPr>
        <w:t>Las</w:t>
      </w:r>
      <w:r>
        <w:rPr>
          <w:color w:val="231F20"/>
          <w:spacing w:val="-12"/>
        </w:rPr>
        <w:t xml:space="preserve"> </w:t>
      </w:r>
      <w:r>
        <w:rPr>
          <w:color w:val="231F20"/>
        </w:rPr>
        <w:t>neuro- nas localizadas en las astas laterales en la porción toracolumbar en la médula espinal reciben estímulos corticales para mantener la función cardiovascular. Las eferencias troncoencefálicas transcurren a través de la porción cervical y torácica</w:t>
      </w:r>
      <w:r>
        <w:rPr>
          <w:color w:val="231F20"/>
          <w:spacing w:val="-1"/>
        </w:rPr>
        <w:t xml:space="preserve"> </w:t>
      </w:r>
      <w:r>
        <w:rPr>
          <w:color w:val="231F20"/>
        </w:rPr>
        <w:t>alta</w:t>
      </w:r>
      <w:r>
        <w:rPr>
          <w:color w:val="231F20"/>
          <w:spacing w:val="-2"/>
        </w:rPr>
        <w:t xml:space="preserve"> </w:t>
      </w:r>
      <w:r>
        <w:rPr>
          <w:color w:val="231F20"/>
        </w:rPr>
        <w:t>de</w:t>
      </w:r>
      <w:r>
        <w:rPr>
          <w:color w:val="231F20"/>
          <w:spacing w:val="-2"/>
        </w:rPr>
        <w:t xml:space="preserve"> </w:t>
      </w:r>
      <w:r>
        <w:rPr>
          <w:color w:val="231F20"/>
        </w:rPr>
        <w:t>la</w:t>
      </w:r>
      <w:r>
        <w:rPr>
          <w:color w:val="231F20"/>
          <w:spacing w:val="-1"/>
        </w:rPr>
        <w:t xml:space="preserve"> </w:t>
      </w:r>
      <w:r>
        <w:rPr>
          <w:color w:val="231F20"/>
        </w:rPr>
        <w:t>médula</w:t>
      </w:r>
      <w:r>
        <w:rPr>
          <w:color w:val="231F20"/>
          <w:spacing w:val="-2"/>
        </w:rPr>
        <w:t xml:space="preserve"> </w:t>
      </w:r>
      <w:r>
        <w:rPr>
          <w:color w:val="231F20"/>
        </w:rPr>
        <w:t>espinal</w:t>
      </w:r>
      <w:r>
        <w:rPr>
          <w:color w:val="231F20"/>
          <w:spacing w:val="-1"/>
        </w:rPr>
        <w:t xml:space="preserve"> </w:t>
      </w:r>
      <w:r>
        <w:rPr>
          <w:color w:val="231F20"/>
        </w:rPr>
        <w:t>antes</w:t>
      </w:r>
      <w:r>
        <w:rPr>
          <w:color w:val="231F20"/>
          <w:spacing w:val="-1"/>
        </w:rPr>
        <w:t xml:space="preserve"> </w:t>
      </w:r>
      <w:r>
        <w:rPr>
          <w:color w:val="231F20"/>
        </w:rPr>
        <w:t>de</w:t>
      </w:r>
      <w:r>
        <w:rPr>
          <w:color w:val="231F20"/>
          <w:spacing w:val="-2"/>
        </w:rPr>
        <w:t xml:space="preserve"> </w:t>
      </w:r>
      <w:r>
        <w:rPr>
          <w:color w:val="231F20"/>
        </w:rPr>
        <w:t>abandonar</w:t>
      </w:r>
      <w:r>
        <w:rPr>
          <w:color w:val="231F20"/>
          <w:spacing w:val="-1"/>
        </w:rPr>
        <w:t xml:space="preserve"> </w:t>
      </w:r>
      <w:r>
        <w:rPr>
          <w:color w:val="231F20"/>
        </w:rPr>
        <w:t>el</w:t>
      </w:r>
      <w:r>
        <w:rPr>
          <w:color w:val="231F20"/>
          <w:spacing w:val="-1"/>
        </w:rPr>
        <w:t xml:space="preserve"> </w:t>
      </w:r>
      <w:r>
        <w:rPr>
          <w:color w:val="231F20"/>
        </w:rPr>
        <w:t>sistema</w:t>
      </w:r>
      <w:r>
        <w:rPr>
          <w:color w:val="231F20"/>
          <w:spacing w:val="-2"/>
        </w:rPr>
        <w:t xml:space="preserve"> </w:t>
      </w:r>
      <w:r>
        <w:rPr>
          <w:color w:val="231F20"/>
        </w:rPr>
        <w:t>nervioso</w:t>
      </w:r>
      <w:r>
        <w:rPr>
          <w:color w:val="231F20"/>
          <w:spacing w:val="-2"/>
        </w:rPr>
        <w:t xml:space="preserve"> </w:t>
      </w:r>
      <w:r>
        <w:rPr>
          <w:color w:val="231F20"/>
        </w:rPr>
        <w:t>cen- tral, por lo que un daño medular que interrumpa estos reflejos producirá una pérdida</w:t>
      </w:r>
      <w:r>
        <w:rPr>
          <w:color w:val="231F20"/>
          <w:spacing w:val="-4"/>
        </w:rPr>
        <w:t xml:space="preserve"> </w:t>
      </w:r>
      <w:r>
        <w:rPr>
          <w:color w:val="231F20"/>
        </w:rPr>
        <w:t>de</w:t>
      </w:r>
      <w:r>
        <w:rPr>
          <w:color w:val="231F20"/>
          <w:spacing w:val="-4"/>
        </w:rPr>
        <w:t xml:space="preserve"> </w:t>
      </w:r>
      <w:r>
        <w:rPr>
          <w:color w:val="231F20"/>
        </w:rPr>
        <w:t>la</w:t>
      </w:r>
      <w:r>
        <w:rPr>
          <w:color w:val="231F20"/>
          <w:spacing w:val="-4"/>
        </w:rPr>
        <w:t xml:space="preserve"> </w:t>
      </w:r>
      <w:r>
        <w:rPr>
          <w:color w:val="231F20"/>
        </w:rPr>
        <w:t>función</w:t>
      </w:r>
      <w:r>
        <w:rPr>
          <w:color w:val="231F20"/>
          <w:spacing w:val="-4"/>
        </w:rPr>
        <w:t xml:space="preserve"> </w:t>
      </w:r>
      <w:r>
        <w:rPr>
          <w:color w:val="231F20"/>
        </w:rPr>
        <w:t>simpática,</w:t>
      </w:r>
      <w:r>
        <w:rPr>
          <w:color w:val="231F20"/>
          <w:spacing w:val="-4"/>
        </w:rPr>
        <w:t xml:space="preserve"> </w:t>
      </w:r>
      <w:r>
        <w:rPr>
          <w:color w:val="231F20"/>
        </w:rPr>
        <w:t>con</w:t>
      </w:r>
      <w:r>
        <w:rPr>
          <w:color w:val="231F20"/>
          <w:spacing w:val="-4"/>
        </w:rPr>
        <w:t xml:space="preserve"> </w:t>
      </w:r>
      <w:r>
        <w:rPr>
          <w:color w:val="231F20"/>
        </w:rPr>
        <w:t>vasodilatación</w:t>
      </w:r>
      <w:r>
        <w:rPr>
          <w:color w:val="231F20"/>
          <w:spacing w:val="-4"/>
        </w:rPr>
        <w:t xml:space="preserve"> </w:t>
      </w:r>
      <w:r>
        <w:rPr>
          <w:color w:val="231F20"/>
        </w:rPr>
        <w:t>y</w:t>
      </w:r>
      <w:r>
        <w:rPr>
          <w:color w:val="231F20"/>
          <w:spacing w:val="-4"/>
        </w:rPr>
        <w:t xml:space="preserve"> </w:t>
      </w:r>
      <w:r>
        <w:rPr>
          <w:color w:val="231F20"/>
        </w:rPr>
        <w:t>descenso</w:t>
      </w:r>
      <w:r>
        <w:rPr>
          <w:color w:val="231F20"/>
          <w:spacing w:val="-4"/>
        </w:rPr>
        <w:t xml:space="preserve"> </w:t>
      </w:r>
      <w:r>
        <w:rPr>
          <w:color w:val="231F20"/>
        </w:rPr>
        <w:t>de</w:t>
      </w:r>
      <w:r>
        <w:rPr>
          <w:color w:val="231F20"/>
          <w:spacing w:val="-4"/>
        </w:rPr>
        <w:t xml:space="preserve"> </w:t>
      </w:r>
      <w:r>
        <w:rPr>
          <w:color w:val="231F20"/>
        </w:rPr>
        <w:t>la</w:t>
      </w:r>
      <w:r>
        <w:rPr>
          <w:color w:val="231F20"/>
          <w:spacing w:val="-4"/>
        </w:rPr>
        <w:t xml:space="preserve"> </w:t>
      </w:r>
      <w:r>
        <w:rPr>
          <w:color w:val="231F20"/>
        </w:rPr>
        <w:t>precarga, así como bradicardia. Además, el sistema nervioso simpático se encarga de la regulación</w:t>
      </w:r>
      <w:r>
        <w:rPr>
          <w:color w:val="231F20"/>
          <w:spacing w:val="-5"/>
        </w:rPr>
        <w:t xml:space="preserve"> </w:t>
      </w:r>
      <w:r>
        <w:rPr>
          <w:color w:val="231F20"/>
        </w:rPr>
        <w:t>de</w:t>
      </w:r>
      <w:r>
        <w:rPr>
          <w:color w:val="231F20"/>
          <w:spacing w:val="-5"/>
        </w:rPr>
        <w:t xml:space="preserve"> </w:t>
      </w:r>
      <w:r>
        <w:rPr>
          <w:color w:val="231F20"/>
        </w:rPr>
        <w:t>la</w:t>
      </w:r>
      <w:r>
        <w:rPr>
          <w:color w:val="231F20"/>
          <w:spacing w:val="-5"/>
        </w:rPr>
        <w:t xml:space="preserve"> </w:t>
      </w:r>
      <w:r>
        <w:rPr>
          <w:color w:val="231F20"/>
        </w:rPr>
        <w:t>presión</w:t>
      </w:r>
      <w:r>
        <w:rPr>
          <w:color w:val="231F20"/>
          <w:spacing w:val="-5"/>
        </w:rPr>
        <w:t xml:space="preserve"> </w:t>
      </w:r>
      <w:r>
        <w:rPr>
          <w:color w:val="231F20"/>
        </w:rPr>
        <w:t>arterial</w:t>
      </w:r>
      <w:r>
        <w:rPr>
          <w:color w:val="231F20"/>
          <w:spacing w:val="-5"/>
        </w:rPr>
        <w:t xml:space="preserve"> </w:t>
      </w:r>
      <w:r>
        <w:rPr>
          <w:color w:val="231F20"/>
        </w:rPr>
        <w:t>por</w:t>
      </w:r>
      <w:r>
        <w:rPr>
          <w:color w:val="231F20"/>
          <w:spacing w:val="-5"/>
        </w:rPr>
        <w:t xml:space="preserve"> </w:t>
      </w:r>
      <w:r>
        <w:rPr>
          <w:color w:val="231F20"/>
        </w:rPr>
        <w:t>medio</w:t>
      </w:r>
      <w:r>
        <w:rPr>
          <w:color w:val="231F20"/>
          <w:spacing w:val="-5"/>
        </w:rPr>
        <w:t xml:space="preserve"> </w:t>
      </w:r>
      <w:r>
        <w:rPr>
          <w:color w:val="231F20"/>
        </w:rPr>
        <w:t>de</w:t>
      </w:r>
      <w:r>
        <w:rPr>
          <w:color w:val="231F20"/>
          <w:spacing w:val="-5"/>
        </w:rPr>
        <w:t xml:space="preserve"> </w:t>
      </w:r>
      <w:r>
        <w:rPr>
          <w:color w:val="231F20"/>
        </w:rPr>
        <w:t>la</w:t>
      </w:r>
      <w:r>
        <w:rPr>
          <w:color w:val="231F20"/>
          <w:spacing w:val="-5"/>
        </w:rPr>
        <w:t xml:space="preserve"> </w:t>
      </w:r>
      <w:r>
        <w:rPr>
          <w:color w:val="231F20"/>
        </w:rPr>
        <w:t>vasoconstricción,</w:t>
      </w:r>
      <w:r>
        <w:rPr>
          <w:color w:val="231F20"/>
          <w:spacing w:val="-5"/>
        </w:rPr>
        <w:t xml:space="preserve"> </w:t>
      </w:r>
      <w:r>
        <w:rPr>
          <w:color w:val="231F20"/>
        </w:rPr>
        <w:t>el</w:t>
      </w:r>
      <w:r>
        <w:rPr>
          <w:color w:val="231F20"/>
          <w:spacing w:val="-5"/>
        </w:rPr>
        <w:t xml:space="preserve"> </w:t>
      </w:r>
      <w:r>
        <w:rPr>
          <w:color w:val="231F20"/>
        </w:rPr>
        <w:t>cronotro- pismo</w:t>
      </w:r>
      <w:r>
        <w:rPr>
          <w:color w:val="231F20"/>
          <w:spacing w:val="-5"/>
        </w:rPr>
        <w:t xml:space="preserve"> </w:t>
      </w:r>
      <w:r>
        <w:rPr>
          <w:color w:val="231F20"/>
        </w:rPr>
        <w:t>e</w:t>
      </w:r>
      <w:r>
        <w:rPr>
          <w:color w:val="231F20"/>
          <w:spacing w:val="-5"/>
        </w:rPr>
        <w:t xml:space="preserve"> </w:t>
      </w:r>
      <w:r>
        <w:rPr>
          <w:color w:val="231F20"/>
        </w:rPr>
        <w:t>inotropismo</w:t>
      </w:r>
      <w:r>
        <w:rPr>
          <w:color w:val="231F20"/>
          <w:spacing w:val="-5"/>
        </w:rPr>
        <w:t xml:space="preserve"> </w:t>
      </w:r>
      <w:r>
        <w:rPr>
          <w:color w:val="231F20"/>
        </w:rPr>
        <w:t>cardíaco.</w:t>
      </w:r>
      <w:r>
        <w:rPr>
          <w:color w:val="231F20"/>
          <w:spacing w:val="-5"/>
        </w:rPr>
        <w:t xml:space="preserve"> </w:t>
      </w:r>
      <w:r>
        <w:rPr>
          <w:color w:val="231F20"/>
        </w:rPr>
        <w:t>Los</w:t>
      </w:r>
      <w:r>
        <w:rPr>
          <w:color w:val="231F20"/>
          <w:spacing w:val="-5"/>
        </w:rPr>
        <w:t xml:space="preserve"> </w:t>
      </w:r>
      <w:r>
        <w:rPr>
          <w:color w:val="231F20"/>
        </w:rPr>
        <w:t>centros</w:t>
      </w:r>
      <w:r>
        <w:rPr>
          <w:color w:val="231F20"/>
          <w:spacing w:val="-5"/>
        </w:rPr>
        <w:t xml:space="preserve"> </w:t>
      </w:r>
      <w:r>
        <w:rPr>
          <w:color w:val="231F20"/>
        </w:rPr>
        <w:t>cardiovasculares</w:t>
      </w:r>
      <w:r>
        <w:rPr>
          <w:color w:val="231F20"/>
          <w:spacing w:val="-5"/>
        </w:rPr>
        <w:t xml:space="preserve"> </w:t>
      </w:r>
      <w:r>
        <w:rPr>
          <w:color w:val="231F20"/>
        </w:rPr>
        <w:t>troncoencefálicos (centro</w:t>
      </w:r>
      <w:r>
        <w:rPr>
          <w:color w:val="231F20"/>
          <w:spacing w:val="-10"/>
        </w:rPr>
        <w:t xml:space="preserve"> </w:t>
      </w:r>
      <w:r>
        <w:rPr>
          <w:color w:val="231F20"/>
        </w:rPr>
        <w:t>vasomotor)</w:t>
      </w:r>
      <w:r>
        <w:rPr>
          <w:color w:val="231F20"/>
          <w:spacing w:val="-10"/>
        </w:rPr>
        <w:t xml:space="preserve"> </w:t>
      </w:r>
      <w:r>
        <w:rPr>
          <w:color w:val="231F20"/>
        </w:rPr>
        <w:t>envían</w:t>
      </w:r>
      <w:r>
        <w:rPr>
          <w:color w:val="231F20"/>
          <w:spacing w:val="-10"/>
        </w:rPr>
        <w:t xml:space="preserve"> </w:t>
      </w:r>
      <w:r>
        <w:rPr>
          <w:color w:val="231F20"/>
        </w:rPr>
        <w:t>eferencias</w:t>
      </w:r>
      <w:r>
        <w:rPr>
          <w:color w:val="231F20"/>
          <w:spacing w:val="-10"/>
        </w:rPr>
        <w:t xml:space="preserve"> </w:t>
      </w:r>
      <w:r>
        <w:rPr>
          <w:color w:val="231F20"/>
        </w:rPr>
        <w:t>bulboespinales</w:t>
      </w:r>
      <w:r>
        <w:rPr>
          <w:color w:val="231F20"/>
          <w:spacing w:val="-10"/>
        </w:rPr>
        <w:t xml:space="preserve"> </w:t>
      </w:r>
      <w:r>
        <w:rPr>
          <w:color w:val="231F20"/>
        </w:rPr>
        <w:t>excitatorias</w:t>
      </w:r>
      <w:r>
        <w:rPr>
          <w:color w:val="231F20"/>
          <w:spacing w:val="-10"/>
        </w:rPr>
        <w:t xml:space="preserve"> </w:t>
      </w:r>
      <w:r>
        <w:rPr>
          <w:color w:val="231F20"/>
        </w:rPr>
        <w:t>e</w:t>
      </w:r>
      <w:r>
        <w:rPr>
          <w:color w:val="231F20"/>
          <w:spacing w:val="-10"/>
        </w:rPr>
        <w:t xml:space="preserve"> </w:t>
      </w:r>
      <w:r>
        <w:rPr>
          <w:color w:val="231F20"/>
        </w:rPr>
        <w:t>inhibitorias a las regiones torácicas superiores y lumbares de la médula espinal. En este contexto, la hipotensión grave es consecuencia de la interrupción de las in- fluencias</w:t>
      </w:r>
      <w:r>
        <w:rPr>
          <w:color w:val="231F20"/>
          <w:spacing w:val="-8"/>
        </w:rPr>
        <w:t xml:space="preserve"> </w:t>
      </w:r>
      <w:r>
        <w:rPr>
          <w:color w:val="231F20"/>
        </w:rPr>
        <w:t>supraespinales</w:t>
      </w:r>
      <w:r>
        <w:rPr>
          <w:color w:val="231F20"/>
          <w:spacing w:val="-8"/>
        </w:rPr>
        <w:t xml:space="preserve"> </w:t>
      </w:r>
      <w:r>
        <w:rPr>
          <w:color w:val="231F20"/>
        </w:rPr>
        <w:t>en</w:t>
      </w:r>
      <w:r>
        <w:rPr>
          <w:color w:val="231F20"/>
          <w:spacing w:val="-8"/>
        </w:rPr>
        <w:t xml:space="preserve"> </w:t>
      </w:r>
      <w:r>
        <w:rPr>
          <w:color w:val="231F20"/>
        </w:rPr>
        <w:t>las</w:t>
      </w:r>
      <w:r>
        <w:rPr>
          <w:color w:val="231F20"/>
          <w:spacing w:val="-8"/>
        </w:rPr>
        <w:t xml:space="preserve"> </w:t>
      </w:r>
      <w:r>
        <w:rPr>
          <w:color w:val="231F20"/>
        </w:rPr>
        <w:t>vías</w:t>
      </w:r>
      <w:r>
        <w:rPr>
          <w:color w:val="231F20"/>
          <w:spacing w:val="-8"/>
        </w:rPr>
        <w:t xml:space="preserve"> </w:t>
      </w:r>
      <w:r>
        <w:rPr>
          <w:color w:val="231F20"/>
        </w:rPr>
        <w:t>de</w:t>
      </w:r>
      <w:r>
        <w:rPr>
          <w:color w:val="231F20"/>
          <w:spacing w:val="-8"/>
        </w:rPr>
        <w:t xml:space="preserve"> </w:t>
      </w:r>
      <w:r>
        <w:rPr>
          <w:color w:val="231F20"/>
        </w:rPr>
        <w:t>control</w:t>
      </w:r>
      <w:r>
        <w:rPr>
          <w:color w:val="231F20"/>
          <w:spacing w:val="-8"/>
        </w:rPr>
        <w:t xml:space="preserve"> </w:t>
      </w:r>
      <w:r>
        <w:rPr>
          <w:color w:val="231F20"/>
        </w:rPr>
        <w:t>autonómico</w:t>
      </w:r>
      <w:r>
        <w:rPr>
          <w:color w:val="231F20"/>
          <w:spacing w:val="-8"/>
        </w:rPr>
        <w:t xml:space="preserve"> </w:t>
      </w:r>
      <w:r>
        <w:rPr>
          <w:color w:val="231F20"/>
        </w:rPr>
        <w:t>vasoconstrictor</w:t>
      </w:r>
      <w:r>
        <w:rPr>
          <w:color w:val="231F20"/>
          <w:spacing w:val="-8"/>
        </w:rPr>
        <w:t xml:space="preserve"> </w:t>
      </w:r>
      <w:r>
        <w:rPr>
          <w:color w:val="231F20"/>
        </w:rPr>
        <w:t>y</w:t>
      </w:r>
      <w:r>
        <w:rPr>
          <w:color w:val="231F20"/>
          <w:spacing w:val="-8"/>
        </w:rPr>
        <w:t xml:space="preserve"> </w:t>
      </w:r>
      <w:r>
        <w:rPr>
          <w:color w:val="231F20"/>
        </w:rPr>
        <w:t>la bradicardia</w:t>
      </w:r>
      <w:r>
        <w:rPr>
          <w:color w:val="231F20"/>
          <w:spacing w:val="-2"/>
        </w:rPr>
        <w:t xml:space="preserve"> </w:t>
      </w:r>
      <w:r>
        <w:rPr>
          <w:color w:val="231F20"/>
        </w:rPr>
        <w:t>a</w:t>
      </w:r>
      <w:r>
        <w:rPr>
          <w:color w:val="231F20"/>
          <w:spacing w:val="-2"/>
        </w:rPr>
        <w:t xml:space="preserve"> </w:t>
      </w:r>
      <w:r>
        <w:rPr>
          <w:color w:val="231F20"/>
        </w:rPr>
        <w:t>la</w:t>
      </w:r>
      <w:r>
        <w:rPr>
          <w:color w:val="231F20"/>
          <w:spacing w:val="-2"/>
        </w:rPr>
        <w:t xml:space="preserve"> </w:t>
      </w:r>
      <w:r>
        <w:rPr>
          <w:color w:val="231F20"/>
        </w:rPr>
        <w:t>actividad</w:t>
      </w:r>
      <w:r>
        <w:rPr>
          <w:color w:val="231F20"/>
          <w:spacing w:val="-2"/>
        </w:rPr>
        <w:t xml:space="preserve"> </w:t>
      </w:r>
      <w:r>
        <w:rPr>
          <w:color w:val="231F20"/>
        </w:rPr>
        <w:t>del</w:t>
      </w:r>
      <w:r>
        <w:rPr>
          <w:color w:val="231F20"/>
          <w:spacing w:val="-2"/>
        </w:rPr>
        <w:t xml:space="preserve"> </w:t>
      </w:r>
      <w:r>
        <w:rPr>
          <w:color w:val="231F20"/>
        </w:rPr>
        <w:t>nervio</w:t>
      </w:r>
      <w:r>
        <w:rPr>
          <w:color w:val="231F20"/>
          <w:spacing w:val="-2"/>
        </w:rPr>
        <w:t xml:space="preserve"> </w:t>
      </w:r>
      <w:r>
        <w:rPr>
          <w:color w:val="231F20"/>
        </w:rPr>
        <w:t>vago</w:t>
      </w:r>
      <w:r>
        <w:rPr>
          <w:color w:val="231F20"/>
          <w:spacing w:val="-2"/>
        </w:rPr>
        <w:t xml:space="preserve"> </w:t>
      </w:r>
      <w:r>
        <w:rPr>
          <w:color w:val="231F20"/>
        </w:rPr>
        <w:t>cardíaco</w:t>
      </w:r>
      <w:r>
        <w:rPr>
          <w:color w:val="231F20"/>
          <w:spacing w:val="-2"/>
        </w:rPr>
        <w:t xml:space="preserve"> </w:t>
      </w:r>
      <w:r>
        <w:rPr>
          <w:color w:val="231F20"/>
        </w:rPr>
        <w:t>que</w:t>
      </w:r>
      <w:r>
        <w:rPr>
          <w:color w:val="231F20"/>
          <w:spacing w:val="-2"/>
        </w:rPr>
        <w:t xml:space="preserve"> </w:t>
      </w:r>
      <w:r>
        <w:rPr>
          <w:color w:val="231F20"/>
        </w:rPr>
        <w:t>no</w:t>
      </w:r>
      <w:r>
        <w:rPr>
          <w:color w:val="231F20"/>
          <w:spacing w:val="-2"/>
        </w:rPr>
        <w:t xml:space="preserve"> </w:t>
      </w:r>
      <w:r>
        <w:rPr>
          <w:color w:val="231F20"/>
        </w:rPr>
        <w:t>está</w:t>
      </w:r>
      <w:r>
        <w:rPr>
          <w:color w:val="231F20"/>
          <w:spacing w:val="-2"/>
        </w:rPr>
        <w:t xml:space="preserve"> </w:t>
      </w:r>
      <w:r>
        <w:rPr>
          <w:color w:val="231F20"/>
        </w:rPr>
        <w:t>opuesta</w:t>
      </w:r>
      <w:r>
        <w:rPr>
          <w:color w:val="231F20"/>
          <w:spacing w:val="-2"/>
        </w:rPr>
        <w:t xml:space="preserve"> </w:t>
      </w:r>
      <w:r>
        <w:rPr>
          <w:color w:val="231F20"/>
        </w:rPr>
        <w:t>por</w:t>
      </w:r>
      <w:r>
        <w:rPr>
          <w:color w:val="231F20"/>
          <w:spacing w:val="-2"/>
        </w:rPr>
        <w:t xml:space="preserve"> </w:t>
      </w:r>
      <w:r>
        <w:rPr>
          <w:color w:val="231F20"/>
        </w:rPr>
        <w:t>las influencias</w:t>
      </w:r>
      <w:r>
        <w:rPr>
          <w:color w:val="231F20"/>
          <w:spacing w:val="-2"/>
        </w:rPr>
        <w:t xml:space="preserve"> </w:t>
      </w:r>
      <w:r>
        <w:rPr>
          <w:color w:val="231F20"/>
        </w:rPr>
        <w:t>del</w:t>
      </w:r>
      <w:r>
        <w:rPr>
          <w:color w:val="231F20"/>
          <w:spacing w:val="-2"/>
        </w:rPr>
        <w:t xml:space="preserve"> </w:t>
      </w:r>
      <w:r>
        <w:rPr>
          <w:color w:val="231F20"/>
        </w:rPr>
        <w:t>simpático.</w:t>
      </w:r>
      <w:r>
        <w:rPr>
          <w:color w:val="231F20"/>
          <w:spacing w:val="-2"/>
        </w:rPr>
        <w:t xml:space="preserve"> </w:t>
      </w:r>
      <w:r>
        <w:rPr>
          <w:color w:val="231F20"/>
        </w:rPr>
        <w:t>Por</w:t>
      </w:r>
      <w:r>
        <w:rPr>
          <w:color w:val="231F20"/>
          <w:spacing w:val="-2"/>
        </w:rPr>
        <w:t xml:space="preserve"> </w:t>
      </w:r>
      <w:r>
        <w:rPr>
          <w:color w:val="231F20"/>
        </w:rPr>
        <w:t>todo</w:t>
      </w:r>
      <w:r>
        <w:rPr>
          <w:color w:val="231F20"/>
          <w:spacing w:val="-2"/>
        </w:rPr>
        <w:t xml:space="preserve"> </w:t>
      </w:r>
      <w:r>
        <w:rPr>
          <w:color w:val="231F20"/>
        </w:rPr>
        <w:t>esto,</w:t>
      </w:r>
      <w:r>
        <w:rPr>
          <w:color w:val="231F20"/>
          <w:spacing w:val="-2"/>
        </w:rPr>
        <w:t xml:space="preserve"> </w:t>
      </w:r>
      <w:r>
        <w:rPr>
          <w:color w:val="231F20"/>
        </w:rPr>
        <w:t>la</w:t>
      </w:r>
      <w:r>
        <w:rPr>
          <w:color w:val="231F20"/>
          <w:spacing w:val="-2"/>
        </w:rPr>
        <w:t xml:space="preserve"> </w:t>
      </w:r>
      <w:r>
        <w:rPr>
          <w:color w:val="231F20"/>
        </w:rPr>
        <w:t>característica</w:t>
      </w:r>
      <w:r>
        <w:rPr>
          <w:color w:val="231F20"/>
          <w:spacing w:val="-2"/>
        </w:rPr>
        <w:t xml:space="preserve"> </w:t>
      </w:r>
      <w:r>
        <w:rPr>
          <w:color w:val="231F20"/>
        </w:rPr>
        <w:t>del</w:t>
      </w:r>
      <w:r>
        <w:rPr>
          <w:color w:val="231F20"/>
          <w:spacing w:val="-2"/>
        </w:rPr>
        <w:t xml:space="preserve"> </w:t>
      </w:r>
      <w:r>
        <w:rPr>
          <w:color w:val="231F20"/>
        </w:rPr>
        <w:t>SN</w:t>
      </w:r>
      <w:r>
        <w:rPr>
          <w:color w:val="231F20"/>
          <w:spacing w:val="-2"/>
        </w:rPr>
        <w:t xml:space="preserve"> </w:t>
      </w:r>
      <w:r>
        <w:rPr>
          <w:color w:val="231F20"/>
        </w:rPr>
        <w:t>vasodilatador es la presencia de bradicardia con fluctuaciones en la presión sanguínea y la variabilidad de la frecuencia cardíaca. Se observa frecuentemente en lesiones de</w:t>
      </w:r>
      <w:r>
        <w:rPr>
          <w:color w:val="231F20"/>
          <w:spacing w:val="-1"/>
        </w:rPr>
        <w:t xml:space="preserve"> </w:t>
      </w:r>
      <w:r>
        <w:rPr>
          <w:color w:val="231F20"/>
        </w:rPr>
        <w:t>la</w:t>
      </w:r>
      <w:r>
        <w:rPr>
          <w:color w:val="231F20"/>
          <w:spacing w:val="-1"/>
        </w:rPr>
        <w:t xml:space="preserve"> </w:t>
      </w:r>
      <w:r>
        <w:rPr>
          <w:color w:val="231F20"/>
        </w:rPr>
        <w:t>médula</w:t>
      </w:r>
      <w:r>
        <w:rPr>
          <w:color w:val="231F20"/>
          <w:spacing w:val="-1"/>
        </w:rPr>
        <w:t xml:space="preserve"> </w:t>
      </w:r>
      <w:r>
        <w:rPr>
          <w:color w:val="231F20"/>
        </w:rPr>
        <w:t>espinal,</w:t>
      </w:r>
      <w:r>
        <w:rPr>
          <w:color w:val="231F20"/>
          <w:spacing w:val="-1"/>
        </w:rPr>
        <w:t xml:space="preserve"> </w:t>
      </w:r>
      <w:r>
        <w:rPr>
          <w:color w:val="231F20"/>
        </w:rPr>
        <w:t>síndrome</w:t>
      </w:r>
      <w:r>
        <w:rPr>
          <w:color w:val="231F20"/>
          <w:spacing w:val="-1"/>
        </w:rPr>
        <w:t xml:space="preserve"> </w:t>
      </w:r>
      <w:r>
        <w:rPr>
          <w:color w:val="231F20"/>
        </w:rPr>
        <w:t>de</w:t>
      </w:r>
      <w:r>
        <w:rPr>
          <w:color w:val="231F20"/>
          <w:spacing w:val="-1"/>
        </w:rPr>
        <w:t xml:space="preserve"> </w:t>
      </w:r>
      <w:r>
        <w:rPr>
          <w:color w:val="231F20"/>
        </w:rPr>
        <w:t>Guillain-Barré,</w:t>
      </w:r>
      <w:r>
        <w:rPr>
          <w:color w:val="231F20"/>
          <w:spacing w:val="-1"/>
        </w:rPr>
        <w:t xml:space="preserve"> </w:t>
      </w:r>
      <w:r>
        <w:rPr>
          <w:color w:val="231F20"/>
        </w:rPr>
        <w:t>lesiones</w:t>
      </w:r>
      <w:r>
        <w:rPr>
          <w:color w:val="231F20"/>
          <w:spacing w:val="-1"/>
        </w:rPr>
        <w:t xml:space="preserve"> </w:t>
      </w:r>
      <w:r>
        <w:rPr>
          <w:color w:val="231F20"/>
        </w:rPr>
        <w:t>cerebrales</w:t>
      </w:r>
      <w:r>
        <w:rPr>
          <w:color w:val="231F20"/>
          <w:spacing w:val="-1"/>
        </w:rPr>
        <w:t xml:space="preserve"> </w:t>
      </w:r>
      <w:r>
        <w:rPr>
          <w:color w:val="231F20"/>
        </w:rPr>
        <w:t>traumá- ticas, accidentes cerebrovasculares isquémicos y hemorragias intracerebrales.</w:t>
      </w:r>
    </w:p>
    <w:p w14:paraId="508C6EB4" w14:textId="77777777" w:rsidR="00D73ACD" w:rsidRDefault="00D73ACD">
      <w:pPr>
        <w:spacing w:line="249" w:lineRule="auto"/>
        <w:jc w:val="both"/>
        <w:sectPr w:rsidR="00D73ACD" w:rsidSect="00D73ACD">
          <w:pgSz w:w="8230" w:h="12190"/>
          <w:pgMar w:top="880" w:right="720" w:bottom="560" w:left="740" w:header="279" w:footer="370" w:gutter="0"/>
          <w:cols w:space="708"/>
        </w:sectPr>
      </w:pPr>
    </w:p>
    <w:p w14:paraId="367FDF56" w14:textId="77777777" w:rsidR="00D73ACD" w:rsidRDefault="00D73ACD">
      <w:pPr>
        <w:pStyle w:val="BodyText"/>
        <w:spacing w:before="5"/>
        <w:rPr>
          <w:sz w:val="22"/>
        </w:rPr>
      </w:pPr>
    </w:p>
    <w:p w14:paraId="62A7A7F4" w14:textId="77777777" w:rsidR="00D73ACD" w:rsidRDefault="00D73ACD">
      <w:pPr>
        <w:pStyle w:val="Heading3"/>
        <w:spacing w:before="114"/>
        <w:ind w:left="393"/>
        <w:rPr>
          <w:rFonts w:ascii="Arial" w:hAnsi="Arial"/>
        </w:rPr>
      </w:pPr>
      <w:r>
        <w:rPr>
          <w:rFonts w:ascii="Arial" w:hAnsi="Arial"/>
          <w:i/>
          <w:color w:val="636466"/>
          <w:w w:val="95"/>
        </w:rPr>
        <w:t>Shock</w:t>
      </w:r>
      <w:r>
        <w:rPr>
          <w:rFonts w:ascii="Arial" w:hAnsi="Arial"/>
          <w:i/>
          <w:color w:val="636466"/>
          <w:spacing w:val="-10"/>
          <w:w w:val="95"/>
        </w:rPr>
        <w:t xml:space="preserve"> </w:t>
      </w:r>
      <w:r>
        <w:rPr>
          <w:rFonts w:ascii="Arial" w:hAnsi="Arial"/>
          <w:color w:val="636466"/>
          <w:w w:val="95"/>
        </w:rPr>
        <w:t>neurogénico-</w:t>
      </w:r>
      <w:r>
        <w:rPr>
          <w:rFonts w:ascii="Arial" w:hAnsi="Arial"/>
          <w:color w:val="636466"/>
          <w:spacing w:val="-2"/>
          <w:w w:val="95"/>
        </w:rPr>
        <w:t>cardiogénico</w:t>
      </w:r>
    </w:p>
    <w:p w14:paraId="54E320F1" w14:textId="77777777" w:rsidR="00D73ACD" w:rsidRDefault="00D73ACD">
      <w:pPr>
        <w:pStyle w:val="BodyText"/>
        <w:spacing w:before="2"/>
        <w:rPr>
          <w:rFonts w:ascii="Arial"/>
          <w:b/>
          <w:sz w:val="25"/>
        </w:rPr>
      </w:pPr>
    </w:p>
    <w:p w14:paraId="2873AD92" w14:textId="77777777" w:rsidR="00D73ACD" w:rsidRDefault="00D73ACD">
      <w:pPr>
        <w:pStyle w:val="BodyText"/>
        <w:spacing w:before="1" w:line="249" w:lineRule="auto"/>
        <w:ind w:left="393" w:right="124"/>
        <w:jc w:val="both"/>
      </w:pPr>
      <w:r>
        <w:rPr>
          <w:color w:val="231F20"/>
        </w:rPr>
        <w:t>Esta forma de SN en el electrocardiograma se caracteriza por bradiarritmias, bloqueos de la conducción auriculoventricular y anomalías en el QRS, seg- mento ST y onda T. La fisiopatología de las alteraciones electromiocárdicas que acompañan a los accidentes cerebrovasculares o las hemorragias suba- racnoideas</w:t>
      </w:r>
      <w:r>
        <w:rPr>
          <w:color w:val="231F20"/>
          <w:spacing w:val="-3"/>
        </w:rPr>
        <w:t xml:space="preserve"> </w:t>
      </w:r>
      <w:r>
        <w:rPr>
          <w:color w:val="231F20"/>
        </w:rPr>
        <w:t>(HSA)</w:t>
      </w:r>
      <w:r>
        <w:rPr>
          <w:color w:val="231F20"/>
          <w:spacing w:val="-3"/>
        </w:rPr>
        <w:t xml:space="preserve"> </w:t>
      </w:r>
      <w:r>
        <w:rPr>
          <w:color w:val="231F20"/>
        </w:rPr>
        <w:t>no</w:t>
      </w:r>
      <w:r>
        <w:rPr>
          <w:color w:val="231F20"/>
          <w:spacing w:val="-3"/>
        </w:rPr>
        <w:t xml:space="preserve"> </w:t>
      </w:r>
      <w:r>
        <w:rPr>
          <w:color w:val="231F20"/>
        </w:rPr>
        <w:t>se</w:t>
      </w:r>
      <w:r>
        <w:rPr>
          <w:color w:val="231F20"/>
          <w:spacing w:val="-3"/>
        </w:rPr>
        <w:t xml:space="preserve"> </w:t>
      </w:r>
      <w:r>
        <w:rPr>
          <w:color w:val="231F20"/>
        </w:rPr>
        <w:t>conoce.</w:t>
      </w:r>
      <w:r>
        <w:rPr>
          <w:color w:val="231F20"/>
          <w:spacing w:val="-3"/>
        </w:rPr>
        <w:t xml:space="preserve"> </w:t>
      </w:r>
      <w:r>
        <w:rPr>
          <w:color w:val="231F20"/>
        </w:rPr>
        <w:t>La</w:t>
      </w:r>
      <w:r>
        <w:rPr>
          <w:color w:val="231F20"/>
          <w:spacing w:val="-3"/>
        </w:rPr>
        <w:t xml:space="preserve"> </w:t>
      </w:r>
      <w:r>
        <w:rPr>
          <w:color w:val="231F20"/>
        </w:rPr>
        <w:t>hipótesis</w:t>
      </w:r>
      <w:r>
        <w:rPr>
          <w:color w:val="231F20"/>
          <w:spacing w:val="-3"/>
        </w:rPr>
        <w:t xml:space="preserve"> </w:t>
      </w:r>
      <w:r>
        <w:rPr>
          <w:color w:val="231F20"/>
        </w:rPr>
        <w:t>más</w:t>
      </w:r>
      <w:r>
        <w:rPr>
          <w:color w:val="231F20"/>
          <w:spacing w:val="-3"/>
        </w:rPr>
        <w:t xml:space="preserve"> </w:t>
      </w:r>
      <w:r>
        <w:rPr>
          <w:color w:val="231F20"/>
        </w:rPr>
        <w:t>defendida</w:t>
      </w:r>
      <w:r>
        <w:rPr>
          <w:color w:val="231F20"/>
          <w:spacing w:val="-3"/>
        </w:rPr>
        <w:t xml:space="preserve"> </w:t>
      </w:r>
      <w:r>
        <w:rPr>
          <w:color w:val="231F20"/>
        </w:rPr>
        <w:t>es</w:t>
      </w:r>
      <w:r>
        <w:rPr>
          <w:color w:val="231F20"/>
          <w:spacing w:val="-3"/>
        </w:rPr>
        <w:t xml:space="preserve"> </w:t>
      </w:r>
      <w:r>
        <w:rPr>
          <w:color w:val="231F20"/>
        </w:rPr>
        <w:t>la</w:t>
      </w:r>
      <w:r>
        <w:rPr>
          <w:color w:val="231F20"/>
          <w:spacing w:val="-3"/>
        </w:rPr>
        <w:t xml:space="preserve"> </w:t>
      </w:r>
      <w:r>
        <w:rPr>
          <w:color w:val="231F20"/>
        </w:rPr>
        <w:t>denominada tormenta catecolaminérgica, asociada con la liberación de noradrenalina en los receptores β</w:t>
      </w:r>
      <w:r>
        <w:rPr>
          <w:color w:val="231F20"/>
          <w:vertAlign w:val="subscript"/>
        </w:rPr>
        <w:t>1</w:t>
      </w:r>
      <w:r>
        <w:rPr>
          <w:color w:val="231F20"/>
        </w:rPr>
        <w:t xml:space="preserve"> cardíacos. Secundario a esta se describe el daño miocárdico debido a vasoconstricción de la microcirculación coronaria, la degeneración miofibrilar</w:t>
      </w:r>
      <w:r>
        <w:rPr>
          <w:color w:val="231F20"/>
          <w:spacing w:val="-13"/>
        </w:rPr>
        <w:t xml:space="preserve"> </w:t>
      </w:r>
      <w:r>
        <w:rPr>
          <w:color w:val="231F20"/>
        </w:rPr>
        <w:t>observada</w:t>
      </w:r>
      <w:r>
        <w:rPr>
          <w:color w:val="231F20"/>
          <w:spacing w:val="-12"/>
        </w:rPr>
        <w:t xml:space="preserve"> </w:t>
      </w:r>
      <w:r>
        <w:rPr>
          <w:color w:val="231F20"/>
        </w:rPr>
        <w:t>por</w:t>
      </w:r>
      <w:r>
        <w:rPr>
          <w:color w:val="231F20"/>
          <w:spacing w:val="-13"/>
        </w:rPr>
        <w:t xml:space="preserve"> </w:t>
      </w:r>
      <w:r>
        <w:rPr>
          <w:color w:val="231F20"/>
        </w:rPr>
        <w:t>microscopia</w:t>
      </w:r>
      <w:r>
        <w:rPr>
          <w:color w:val="231F20"/>
          <w:spacing w:val="-12"/>
        </w:rPr>
        <w:t xml:space="preserve"> </w:t>
      </w:r>
      <w:r>
        <w:rPr>
          <w:color w:val="231F20"/>
        </w:rPr>
        <w:t>electrónica</w:t>
      </w:r>
      <w:r>
        <w:rPr>
          <w:color w:val="231F20"/>
          <w:spacing w:val="-13"/>
        </w:rPr>
        <w:t xml:space="preserve"> </w:t>
      </w:r>
      <w:r>
        <w:rPr>
          <w:color w:val="231F20"/>
        </w:rPr>
        <w:t>o</w:t>
      </w:r>
      <w:r>
        <w:rPr>
          <w:color w:val="231F20"/>
          <w:spacing w:val="-12"/>
        </w:rPr>
        <w:t xml:space="preserve"> </w:t>
      </w:r>
      <w:r>
        <w:rPr>
          <w:color w:val="231F20"/>
        </w:rPr>
        <w:t>las</w:t>
      </w:r>
      <w:r>
        <w:rPr>
          <w:color w:val="231F20"/>
          <w:spacing w:val="-13"/>
        </w:rPr>
        <w:t xml:space="preserve"> </w:t>
      </w:r>
      <w:r>
        <w:rPr>
          <w:color w:val="231F20"/>
        </w:rPr>
        <w:t>hemorragias</w:t>
      </w:r>
      <w:r>
        <w:rPr>
          <w:color w:val="231F20"/>
          <w:spacing w:val="-12"/>
        </w:rPr>
        <w:t xml:space="preserve"> </w:t>
      </w:r>
      <w:r>
        <w:rPr>
          <w:color w:val="231F20"/>
        </w:rPr>
        <w:t>del</w:t>
      </w:r>
      <w:r>
        <w:rPr>
          <w:color w:val="231F20"/>
          <w:spacing w:val="-13"/>
        </w:rPr>
        <w:t xml:space="preserve"> </w:t>
      </w:r>
      <w:r>
        <w:rPr>
          <w:color w:val="231F20"/>
        </w:rPr>
        <w:t>suben- docardio, todo esto produce una inotropía disminuida y, además, un aumento de</w:t>
      </w:r>
      <w:r>
        <w:rPr>
          <w:color w:val="231F20"/>
          <w:spacing w:val="18"/>
        </w:rPr>
        <w:t xml:space="preserve"> </w:t>
      </w:r>
      <w:r>
        <w:rPr>
          <w:color w:val="231F20"/>
        </w:rPr>
        <w:t>la</w:t>
      </w:r>
      <w:r>
        <w:rPr>
          <w:color w:val="231F20"/>
          <w:spacing w:val="18"/>
        </w:rPr>
        <w:t xml:space="preserve"> </w:t>
      </w:r>
      <w:r>
        <w:rPr>
          <w:color w:val="231F20"/>
        </w:rPr>
        <w:t>precarga</w:t>
      </w:r>
      <w:r>
        <w:rPr>
          <w:color w:val="231F20"/>
          <w:spacing w:val="18"/>
        </w:rPr>
        <w:t xml:space="preserve"> </w:t>
      </w:r>
      <w:r>
        <w:rPr>
          <w:color w:val="231F20"/>
        </w:rPr>
        <w:t>cardíaca</w:t>
      </w:r>
      <w:r>
        <w:rPr>
          <w:color w:val="231F20"/>
          <w:spacing w:val="18"/>
        </w:rPr>
        <w:t xml:space="preserve"> </w:t>
      </w:r>
      <w:r>
        <w:rPr>
          <w:color w:val="231F20"/>
        </w:rPr>
        <w:t>debido</w:t>
      </w:r>
      <w:r>
        <w:rPr>
          <w:color w:val="231F20"/>
          <w:spacing w:val="18"/>
        </w:rPr>
        <w:t xml:space="preserve"> </w:t>
      </w:r>
      <w:r>
        <w:rPr>
          <w:color w:val="231F20"/>
        </w:rPr>
        <w:t>a</w:t>
      </w:r>
      <w:r>
        <w:rPr>
          <w:color w:val="231F20"/>
          <w:spacing w:val="18"/>
        </w:rPr>
        <w:t xml:space="preserve"> </w:t>
      </w:r>
      <w:r>
        <w:rPr>
          <w:color w:val="231F20"/>
        </w:rPr>
        <w:t>la</w:t>
      </w:r>
      <w:r>
        <w:rPr>
          <w:color w:val="231F20"/>
          <w:spacing w:val="18"/>
        </w:rPr>
        <w:t xml:space="preserve"> </w:t>
      </w:r>
      <w:r>
        <w:rPr>
          <w:color w:val="231F20"/>
        </w:rPr>
        <w:t>constricción</w:t>
      </w:r>
      <w:r>
        <w:rPr>
          <w:color w:val="231F20"/>
          <w:spacing w:val="18"/>
        </w:rPr>
        <w:t xml:space="preserve"> </w:t>
      </w:r>
      <w:r>
        <w:rPr>
          <w:color w:val="231F20"/>
        </w:rPr>
        <w:t>venosa</w:t>
      </w:r>
      <w:r>
        <w:rPr>
          <w:color w:val="231F20"/>
          <w:spacing w:val="18"/>
        </w:rPr>
        <w:t xml:space="preserve"> </w:t>
      </w:r>
      <w:r>
        <w:rPr>
          <w:color w:val="231F20"/>
        </w:rPr>
        <w:t>y</w:t>
      </w:r>
      <w:r>
        <w:rPr>
          <w:color w:val="231F20"/>
          <w:spacing w:val="18"/>
        </w:rPr>
        <w:t xml:space="preserve"> </w:t>
      </w:r>
      <w:r>
        <w:rPr>
          <w:color w:val="231F20"/>
        </w:rPr>
        <w:t>un</w:t>
      </w:r>
      <w:r>
        <w:rPr>
          <w:color w:val="231F20"/>
          <w:spacing w:val="18"/>
        </w:rPr>
        <w:t xml:space="preserve"> </w:t>
      </w:r>
      <w:r>
        <w:rPr>
          <w:color w:val="231F20"/>
        </w:rPr>
        <w:t>incremento</w:t>
      </w:r>
      <w:r>
        <w:rPr>
          <w:color w:val="231F20"/>
          <w:spacing w:val="18"/>
        </w:rPr>
        <w:t xml:space="preserve"> </w:t>
      </w:r>
      <w:r>
        <w:rPr>
          <w:color w:val="231F20"/>
        </w:rPr>
        <w:t>de la poscarga cardíaca por la constricción arterial periférica. Como consecuen- cia, el volumen sistólico disminuye, lo que no puede ser compensado por una taquicardia</w:t>
      </w:r>
      <w:r>
        <w:rPr>
          <w:color w:val="231F20"/>
          <w:spacing w:val="-10"/>
        </w:rPr>
        <w:t xml:space="preserve"> </w:t>
      </w:r>
      <w:r>
        <w:rPr>
          <w:color w:val="231F20"/>
        </w:rPr>
        <w:t>refleja,</w:t>
      </w:r>
      <w:r>
        <w:rPr>
          <w:color w:val="231F20"/>
          <w:spacing w:val="-10"/>
        </w:rPr>
        <w:t xml:space="preserve"> </w:t>
      </w:r>
      <w:r>
        <w:rPr>
          <w:color w:val="231F20"/>
        </w:rPr>
        <w:t>esto</w:t>
      </w:r>
      <w:r>
        <w:rPr>
          <w:color w:val="231F20"/>
          <w:spacing w:val="-9"/>
        </w:rPr>
        <w:t xml:space="preserve"> </w:t>
      </w:r>
      <w:r>
        <w:rPr>
          <w:color w:val="231F20"/>
        </w:rPr>
        <w:t>resulta</w:t>
      </w:r>
      <w:r>
        <w:rPr>
          <w:color w:val="231F20"/>
          <w:spacing w:val="-10"/>
        </w:rPr>
        <w:t xml:space="preserve"> </w:t>
      </w:r>
      <w:r>
        <w:rPr>
          <w:color w:val="231F20"/>
        </w:rPr>
        <w:t>en</w:t>
      </w:r>
      <w:r>
        <w:rPr>
          <w:color w:val="231F20"/>
          <w:spacing w:val="-10"/>
        </w:rPr>
        <w:t xml:space="preserve"> </w:t>
      </w:r>
      <w:r>
        <w:rPr>
          <w:color w:val="231F20"/>
        </w:rPr>
        <w:t>una</w:t>
      </w:r>
      <w:r>
        <w:rPr>
          <w:color w:val="231F20"/>
          <w:spacing w:val="-10"/>
        </w:rPr>
        <w:t xml:space="preserve"> </w:t>
      </w:r>
      <w:r>
        <w:rPr>
          <w:color w:val="231F20"/>
        </w:rPr>
        <w:t>disminución</w:t>
      </w:r>
      <w:r>
        <w:rPr>
          <w:color w:val="231F20"/>
          <w:spacing w:val="-9"/>
        </w:rPr>
        <w:t xml:space="preserve"> </w:t>
      </w:r>
      <w:r>
        <w:rPr>
          <w:color w:val="231F20"/>
        </w:rPr>
        <w:t>del</w:t>
      </w:r>
      <w:r>
        <w:rPr>
          <w:color w:val="231F20"/>
          <w:spacing w:val="-10"/>
        </w:rPr>
        <w:t xml:space="preserve"> </w:t>
      </w:r>
      <w:r>
        <w:rPr>
          <w:color w:val="231F20"/>
        </w:rPr>
        <w:t>gasto</w:t>
      </w:r>
      <w:r>
        <w:rPr>
          <w:color w:val="231F20"/>
          <w:spacing w:val="-9"/>
        </w:rPr>
        <w:t xml:space="preserve"> </w:t>
      </w:r>
      <w:r>
        <w:rPr>
          <w:color w:val="231F20"/>
        </w:rPr>
        <w:t>cardíaco</w:t>
      </w:r>
      <w:r>
        <w:rPr>
          <w:color w:val="231F20"/>
          <w:spacing w:val="-10"/>
        </w:rPr>
        <w:t xml:space="preserve"> </w:t>
      </w:r>
      <w:r>
        <w:rPr>
          <w:color w:val="231F20"/>
        </w:rPr>
        <w:t>y</w:t>
      </w:r>
      <w:r>
        <w:rPr>
          <w:color w:val="231F20"/>
          <w:spacing w:val="-12"/>
        </w:rPr>
        <w:t xml:space="preserve"> </w:t>
      </w:r>
      <w:r>
        <w:rPr>
          <w:rFonts w:ascii="Georgia" w:hAnsi="Georgia"/>
          <w:i/>
          <w:color w:val="231F20"/>
        </w:rPr>
        <w:t>shock</w:t>
      </w:r>
      <w:r>
        <w:rPr>
          <w:color w:val="231F20"/>
        </w:rPr>
        <w:t xml:space="preserve">. Los pacientes con HSA pueden tener un aumento de 3 veces los niveles de noradrenalina. Una probable explicación sería que la lesión hipotalámica se- </w:t>
      </w:r>
      <w:r>
        <w:rPr>
          <w:color w:val="231F20"/>
          <w:spacing w:val="-2"/>
        </w:rPr>
        <w:t>cundaria</w:t>
      </w:r>
      <w:r>
        <w:rPr>
          <w:color w:val="231F20"/>
          <w:spacing w:val="-4"/>
        </w:rPr>
        <w:t xml:space="preserve"> </w:t>
      </w:r>
      <w:r>
        <w:rPr>
          <w:color w:val="231F20"/>
          <w:spacing w:val="-2"/>
        </w:rPr>
        <w:t>podría</w:t>
      </w:r>
      <w:r>
        <w:rPr>
          <w:color w:val="231F20"/>
          <w:spacing w:val="-4"/>
        </w:rPr>
        <w:t xml:space="preserve"> </w:t>
      </w:r>
      <w:r>
        <w:rPr>
          <w:color w:val="231F20"/>
          <w:spacing w:val="-2"/>
        </w:rPr>
        <w:t>elevar</w:t>
      </w:r>
      <w:r>
        <w:rPr>
          <w:color w:val="231F20"/>
          <w:spacing w:val="-4"/>
        </w:rPr>
        <w:t xml:space="preserve"> </w:t>
      </w:r>
      <w:r>
        <w:rPr>
          <w:color w:val="231F20"/>
          <w:spacing w:val="-2"/>
        </w:rPr>
        <w:t>los</w:t>
      </w:r>
      <w:r>
        <w:rPr>
          <w:color w:val="231F20"/>
          <w:spacing w:val="-4"/>
        </w:rPr>
        <w:t xml:space="preserve"> </w:t>
      </w:r>
      <w:r>
        <w:rPr>
          <w:color w:val="231F20"/>
          <w:spacing w:val="-2"/>
        </w:rPr>
        <w:t>niveles</w:t>
      </w:r>
      <w:r>
        <w:rPr>
          <w:color w:val="231F20"/>
          <w:spacing w:val="-4"/>
        </w:rPr>
        <w:t xml:space="preserve"> </w:t>
      </w:r>
      <w:r>
        <w:rPr>
          <w:color w:val="231F20"/>
          <w:spacing w:val="-2"/>
        </w:rPr>
        <w:t>de</w:t>
      </w:r>
      <w:r>
        <w:rPr>
          <w:color w:val="231F20"/>
          <w:spacing w:val="-4"/>
        </w:rPr>
        <w:t xml:space="preserve"> </w:t>
      </w:r>
      <w:r>
        <w:rPr>
          <w:color w:val="231F20"/>
          <w:spacing w:val="-2"/>
        </w:rPr>
        <w:t>noradrenalina,</w:t>
      </w:r>
      <w:r>
        <w:rPr>
          <w:color w:val="231F20"/>
          <w:spacing w:val="-4"/>
        </w:rPr>
        <w:t xml:space="preserve"> </w:t>
      </w:r>
      <w:r>
        <w:rPr>
          <w:color w:val="231F20"/>
          <w:spacing w:val="-2"/>
        </w:rPr>
        <w:t>pero</w:t>
      </w:r>
      <w:r>
        <w:rPr>
          <w:color w:val="231F20"/>
          <w:spacing w:val="-4"/>
        </w:rPr>
        <w:t xml:space="preserve"> </w:t>
      </w:r>
      <w:r>
        <w:rPr>
          <w:color w:val="231F20"/>
          <w:spacing w:val="-2"/>
        </w:rPr>
        <w:t>estudios</w:t>
      </w:r>
      <w:r>
        <w:rPr>
          <w:color w:val="231F20"/>
          <w:spacing w:val="-6"/>
        </w:rPr>
        <w:t xml:space="preserve"> </w:t>
      </w:r>
      <w:r>
        <w:rPr>
          <w:rFonts w:ascii="Georgia" w:hAnsi="Georgia"/>
          <w:i/>
          <w:color w:val="231F20"/>
          <w:spacing w:val="-2"/>
        </w:rPr>
        <w:t xml:space="preserve">postmortem </w:t>
      </w:r>
      <w:r>
        <w:rPr>
          <w:color w:val="231F20"/>
        </w:rPr>
        <w:t>han demostrado que no todos los pacientes presentan lesiones hipotalámicas.</w:t>
      </w:r>
    </w:p>
    <w:p w14:paraId="78D682B7" w14:textId="77777777" w:rsidR="00D73ACD" w:rsidRDefault="00D73ACD">
      <w:pPr>
        <w:pStyle w:val="BodyText"/>
        <w:spacing w:before="3"/>
        <w:rPr>
          <w:sz w:val="21"/>
        </w:rPr>
      </w:pPr>
    </w:p>
    <w:p w14:paraId="5861AE06" w14:textId="77777777" w:rsidR="00D73ACD" w:rsidRDefault="00D73ACD">
      <w:pPr>
        <w:pStyle w:val="Heading3"/>
        <w:ind w:left="393"/>
        <w:rPr>
          <w:rFonts w:ascii="Arial" w:hAnsi="Arial"/>
        </w:rPr>
      </w:pPr>
      <w:r>
        <w:rPr>
          <w:rFonts w:ascii="Arial" w:hAnsi="Arial"/>
          <w:i/>
          <w:color w:val="636466"/>
          <w:w w:val="95"/>
        </w:rPr>
        <w:t>Shock</w:t>
      </w:r>
      <w:r>
        <w:rPr>
          <w:rFonts w:ascii="Arial" w:hAnsi="Arial"/>
          <w:i/>
          <w:color w:val="636466"/>
          <w:spacing w:val="-3"/>
        </w:rPr>
        <w:t xml:space="preserve"> </w:t>
      </w:r>
      <w:r>
        <w:rPr>
          <w:rFonts w:ascii="Arial" w:hAnsi="Arial"/>
          <w:color w:val="636466"/>
          <w:w w:val="95"/>
        </w:rPr>
        <w:t>neurogénico-</w:t>
      </w:r>
      <w:r>
        <w:rPr>
          <w:rFonts w:ascii="Arial" w:hAnsi="Arial"/>
          <w:color w:val="636466"/>
          <w:spacing w:val="-2"/>
          <w:w w:val="95"/>
        </w:rPr>
        <w:t>neuroendocrino</w:t>
      </w:r>
    </w:p>
    <w:p w14:paraId="365E0CA6" w14:textId="77777777" w:rsidR="00D73ACD" w:rsidRDefault="00D73ACD">
      <w:pPr>
        <w:pStyle w:val="BodyText"/>
        <w:spacing w:before="2"/>
        <w:rPr>
          <w:rFonts w:ascii="Arial"/>
          <w:b/>
          <w:sz w:val="25"/>
        </w:rPr>
      </w:pPr>
    </w:p>
    <w:p w14:paraId="5118086E" w14:textId="77777777" w:rsidR="00D73ACD" w:rsidRDefault="00D73ACD">
      <w:pPr>
        <w:pStyle w:val="BodyText"/>
        <w:spacing w:line="249" w:lineRule="auto"/>
        <w:ind w:left="393" w:right="126"/>
        <w:jc w:val="both"/>
      </w:pPr>
      <w:r>
        <w:rPr>
          <w:color w:val="231F20"/>
        </w:rPr>
        <w:t>Los</w:t>
      </w:r>
      <w:r>
        <w:rPr>
          <w:color w:val="231F20"/>
          <w:spacing w:val="-6"/>
        </w:rPr>
        <w:t xml:space="preserve"> </w:t>
      </w:r>
      <w:r>
        <w:rPr>
          <w:color w:val="231F20"/>
        </w:rPr>
        <w:t>traumatismos</w:t>
      </w:r>
      <w:r>
        <w:rPr>
          <w:color w:val="231F20"/>
          <w:spacing w:val="-6"/>
        </w:rPr>
        <w:t xml:space="preserve"> </w:t>
      </w:r>
      <w:r>
        <w:rPr>
          <w:color w:val="231F20"/>
        </w:rPr>
        <w:t>craneoencefálicos</w:t>
      </w:r>
      <w:r>
        <w:rPr>
          <w:color w:val="231F20"/>
          <w:spacing w:val="-6"/>
        </w:rPr>
        <w:t xml:space="preserve"> </w:t>
      </w:r>
      <w:r>
        <w:rPr>
          <w:color w:val="231F20"/>
        </w:rPr>
        <w:t>y</w:t>
      </w:r>
      <w:r>
        <w:rPr>
          <w:color w:val="231F20"/>
          <w:spacing w:val="-6"/>
        </w:rPr>
        <w:t xml:space="preserve"> </w:t>
      </w:r>
      <w:r>
        <w:rPr>
          <w:color w:val="231F20"/>
        </w:rPr>
        <w:t>la</w:t>
      </w:r>
      <w:r>
        <w:rPr>
          <w:color w:val="231F20"/>
          <w:spacing w:val="-6"/>
        </w:rPr>
        <w:t xml:space="preserve"> </w:t>
      </w:r>
      <w:r>
        <w:rPr>
          <w:color w:val="231F20"/>
        </w:rPr>
        <w:t>HSA</w:t>
      </w:r>
      <w:r>
        <w:rPr>
          <w:color w:val="231F20"/>
          <w:spacing w:val="-6"/>
        </w:rPr>
        <w:t xml:space="preserve"> </w:t>
      </w:r>
      <w:r>
        <w:rPr>
          <w:color w:val="231F20"/>
        </w:rPr>
        <w:t>pueden</w:t>
      </w:r>
      <w:r>
        <w:rPr>
          <w:color w:val="231F20"/>
          <w:spacing w:val="-6"/>
        </w:rPr>
        <w:t xml:space="preserve"> </w:t>
      </w:r>
      <w:r>
        <w:rPr>
          <w:color w:val="231F20"/>
        </w:rPr>
        <w:t>provocar</w:t>
      </w:r>
      <w:r>
        <w:rPr>
          <w:color w:val="231F20"/>
          <w:spacing w:val="-6"/>
        </w:rPr>
        <w:t xml:space="preserve"> </w:t>
      </w:r>
      <w:r>
        <w:rPr>
          <w:color w:val="231F20"/>
        </w:rPr>
        <w:t>lesiones</w:t>
      </w:r>
      <w:r>
        <w:rPr>
          <w:color w:val="231F20"/>
          <w:spacing w:val="-6"/>
        </w:rPr>
        <w:t xml:space="preserve"> </w:t>
      </w:r>
      <w:r>
        <w:rPr>
          <w:color w:val="231F20"/>
        </w:rPr>
        <w:t>hipo- talámicas,</w:t>
      </w:r>
      <w:r>
        <w:rPr>
          <w:color w:val="231F20"/>
          <w:spacing w:val="-7"/>
        </w:rPr>
        <w:t xml:space="preserve"> </w:t>
      </w:r>
      <w:r>
        <w:rPr>
          <w:color w:val="231F20"/>
        </w:rPr>
        <w:t>hipofisarias</w:t>
      </w:r>
      <w:r>
        <w:rPr>
          <w:color w:val="231F20"/>
          <w:spacing w:val="-7"/>
        </w:rPr>
        <w:t xml:space="preserve"> </w:t>
      </w:r>
      <w:r>
        <w:rPr>
          <w:color w:val="231F20"/>
        </w:rPr>
        <w:t>o</w:t>
      </w:r>
      <w:r>
        <w:rPr>
          <w:color w:val="231F20"/>
          <w:spacing w:val="-7"/>
        </w:rPr>
        <w:t xml:space="preserve"> </w:t>
      </w:r>
      <w:r>
        <w:rPr>
          <w:color w:val="231F20"/>
        </w:rPr>
        <w:t>en</w:t>
      </w:r>
      <w:r>
        <w:rPr>
          <w:color w:val="231F20"/>
          <w:spacing w:val="-6"/>
        </w:rPr>
        <w:t xml:space="preserve"> </w:t>
      </w:r>
      <w:r>
        <w:rPr>
          <w:color w:val="231F20"/>
        </w:rPr>
        <w:t>estructuras</w:t>
      </w:r>
      <w:r>
        <w:rPr>
          <w:color w:val="231F20"/>
          <w:spacing w:val="-7"/>
        </w:rPr>
        <w:t xml:space="preserve"> </w:t>
      </w:r>
      <w:r>
        <w:rPr>
          <w:color w:val="231F20"/>
        </w:rPr>
        <w:t>de</w:t>
      </w:r>
      <w:r>
        <w:rPr>
          <w:color w:val="231F20"/>
          <w:spacing w:val="-7"/>
        </w:rPr>
        <w:t xml:space="preserve"> </w:t>
      </w:r>
      <w:r>
        <w:rPr>
          <w:color w:val="231F20"/>
        </w:rPr>
        <w:t>conexión.</w:t>
      </w:r>
      <w:r>
        <w:rPr>
          <w:color w:val="231F20"/>
          <w:spacing w:val="-7"/>
        </w:rPr>
        <w:t xml:space="preserve"> </w:t>
      </w:r>
      <w:r>
        <w:rPr>
          <w:color w:val="231F20"/>
        </w:rPr>
        <w:t>La</w:t>
      </w:r>
      <w:r>
        <w:rPr>
          <w:color w:val="231F20"/>
          <w:spacing w:val="-7"/>
        </w:rPr>
        <w:t xml:space="preserve"> </w:t>
      </w:r>
      <w:r>
        <w:rPr>
          <w:color w:val="231F20"/>
        </w:rPr>
        <w:t>insuficiencia</w:t>
      </w:r>
      <w:r>
        <w:rPr>
          <w:color w:val="231F20"/>
          <w:spacing w:val="-7"/>
        </w:rPr>
        <w:t xml:space="preserve"> </w:t>
      </w:r>
      <w:r>
        <w:rPr>
          <w:color w:val="231F20"/>
        </w:rPr>
        <w:t>suprarre- nal secundaria debido a una lesión en el eje hipotalámico-hipofisario puede causar un SN neuroendocrino. La interrupción de este eje provoca liberación inadecuada de cortisol, lo cual lleva a una disminución de la resistencia vas- cular sistémica y depresión miocárdica. Es importante tener en cuenta que la extensión y duración del SN depende de si la lesión es completa o parcial, así como</w:t>
      </w:r>
      <w:r>
        <w:rPr>
          <w:color w:val="231F20"/>
          <w:spacing w:val="-8"/>
        </w:rPr>
        <w:t xml:space="preserve"> </w:t>
      </w:r>
      <w:r>
        <w:rPr>
          <w:color w:val="231F20"/>
        </w:rPr>
        <w:t>el</w:t>
      </w:r>
      <w:r>
        <w:rPr>
          <w:color w:val="231F20"/>
          <w:spacing w:val="-7"/>
        </w:rPr>
        <w:t xml:space="preserve"> </w:t>
      </w:r>
      <w:r>
        <w:rPr>
          <w:color w:val="231F20"/>
        </w:rPr>
        <w:t>nivel</w:t>
      </w:r>
      <w:r>
        <w:rPr>
          <w:color w:val="231F20"/>
          <w:spacing w:val="-7"/>
        </w:rPr>
        <w:t xml:space="preserve"> </w:t>
      </w:r>
      <w:r>
        <w:rPr>
          <w:color w:val="231F20"/>
        </w:rPr>
        <w:t>de</w:t>
      </w:r>
      <w:r>
        <w:rPr>
          <w:color w:val="231F20"/>
          <w:spacing w:val="-8"/>
        </w:rPr>
        <w:t xml:space="preserve"> </w:t>
      </w:r>
      <w:r>
        <w:rPr>
          <w:color w:val="231F20"/>
        </w:rPr>
        <w:t>la</w:t>
      </w:r>
      <w:r>
        <w:rPr>
          <w:color w:val="231F20"/>
          <w:spacing w:val="-8"/>
        </w:rPr>
        <w:t xml:space="preserve"> </w:t>
      </w:r>
      <w:r>
        <w:rPr>
          <w:color w:val="231F20"/>
        </w:rPr>
        <w:t>lesión.</w:t>
      </w:r>
      <w:r>
        <w:rPr>
          <w:color w:val="231F20"/>
          <w:spacing w:val="-8"/>
        </w:rPr>
        <w:t xml:space="preserve"> </w:t>
      </w:r>
      <w:r>
        <w:rPr>
          <w:color w:val="231F20"/>
        </w:rPr>
        <w:t>Puede</w:t>
      </w:r>
      <w:r>
        <w:rPr>
          <w:color w:val="231F20"/>
          <w:spacing w:val="-8"/>
        </w:rPr>
        <w:t xml:space="preserve"> </w:t>
      </w:r>
      <w:r>
        <w:rPr>
          <w:color w:val="231F20"/>
        </w:rPr>
        <w:t>durar</w:t>
      </w:r>
      <w:r>
        <w:rPr>
          <w:color w:val="231F20"/>
          <w:spacing w:val="-8"/>
        </w:rPr>
        <w:t xml:space="preserve"> </w:t>
      </w:r>
      <w:r>
        <w:rPr>
          <w:color w:val="231F20"/>
        </w:rPr>
        <w:t>hasta</w:t>
      </w:r>
      <w:r>
        <w:rPr>
          <w:color w:val="231F20"/>
          <w:spacing w:val="-8"/>
        </w:rPr>
        <w:t xml:space="preserve"> </w:t>
      </w:r>
      <w:r>
        <w:rPr>
          <w:color w:val="231F20"/>
        </w:rPr>
        <w:t>5-6</w:t>
      </w:r>
      <w:r>
        <w:rPr>
          <w:color w:val="231F20"/>
          <w:spacing w:val="-8"/>
        </w:rPr>
        <w:t xml:space="preserve"> </w:t>
      </w:r>
      <w:r>
        <w:rPr>
          <w:color w:val="231F20"/>
        </w:rPr>
        <w:t>semanas</w:t>
      </w:r>
      <w:r>
        <w:rPr>
          <w:color w:val="231F20"/>
          <w:spacing w:val="-8"/>
        </w:rPr>
        <w:t xml:space="preserve"> </w:t>
      </w:r>
      <w:r>
        <w:rPr>
          <w:color w:val="231F20"/>
        </w:rPr>
        <w:t>después</w:t>
      </w:r>
      <w:r>
        <w:rPr>
          <w:color w:val="231F20"/>
          <w:spacing w:val="-8"/>
        </w:rPr>
        <w:t xml:space="preserve"> </w:t>
      </w:r>
      <w:r>
        <w:rPr>
          <w:color w:val="231F20"/>
        </w:rPr>
        <w:t>de</w:t>
      </w:r>
      <w:r>
        <w:rPr>
          <w:color w:val="231F20"/>
          <w:spacing w:val="-8"/>
        </w:rPr>
        <w:t xml:space="preserve"> </w:t>
      </w:r>
      <w:r>
        <w:rPr>
          <w:color w:val="231F20"/>
        </w:rPr>
        <w:t>la</w:t>
      </w:r>
      <w:r>
        <w:rPr>
          <w:color w:val="231F20"/>
          <w:spacing w:val="-8"/>
        </w:rPr>
        <w:t xml:space="preserve"> </w:t>
      </w:r>
      <w:r>
        <w:rPr>
          <w:color w:val="231F20"/>
        </w:rPr>
        <w:t>lesión.</w:t>
      </w:r>
    </w:p>
    <w:p w14:paraId="220852C8" w14:textId="77777777" w:rsidR="00D73ACD" w:rsidRDefault="00D73ACD">
      <w:pPr>
        <w:pStyle w:val="BodyText"/>
        <w:spacing w:before="2"/>
        <w:rPr>
          <w:sz w:val="21"/>
        </w:rPr>
      </w:pPr>
    </w:p>
    <w:p w14:paraId="345C8EEF" w14:textId="77777777" w:rsidR="00D73ACD" w:rsidRDefault="00D73ACD">
      <w:pPr>
        <w:pStyle w:val="Heading2"/>
        <w:rPr>
          <w:rFonts w:ascii="Arial" w:hAnsi="Arial"/>
        </w:rPr>
      </w:pPr>
      <w:r>
        <w:rPr>
          <w:rFonts w:ascii="Arial" w:hAnsi="Arial"/>
          <w:color w:val="00464F"/>
          <w:w w:val="95"/>
        </w:rPr>
        <w:t>Manifestaciones</w:t>
      </w:r>
      <w:r>
        <w:rPr>
          <w:rFonts w:ascii="Arial" w:hAnsi="Arial"/>
          <w:color w:val="00464F"/>
          <w:spacing w:val="11"/>
        </w:rPr>
        <w:t xml:space="preserve"> </w:t>
      </w:r>
      <w:r>
        <w:rPr>
          <w:rFonts w:ascii="Arial" w:hAnsi="Arial"/>
          <w:color w:val="00464F"/>
          <w:spacing w:val="-2"/>
        </w:rPr>
        <w:t>clínicas</w:t>
      </w:r>
    </w:p>
    <w:p w14:paraId="5DE43D37" w14:textId="77777777" w:rsidR="00D73ACD" w:rsidRDefault="00D73ACD">
      <w:pPr>
        <w:pStyle w:val="BodyText"/>
        <w:spacing w:before="286" w:line="249" w:lineRule="auto"/>
        <w:ind w:left="393" w:right="126"/>
        <w:jc w:val="both"/>
      </w:pPr>
      <w:r>
        <w:rPr>
          <w:color w:val="231F20"/>
        </w:rPr>
        <w:t>En el SN propiamente distributivo, el paciente se presenta hipotenso y fre- cuentemente bradicárdico, no hay taquicardia asociada, la hipotensión grave se</w:t>
      </w:r>
      <w:r>
        <w:rPr>
          <w:color w:val="231F20"/>
          <w:spacing w:val="-13"/>
        </w:rPr>
        <w:t xml:space="preserve"> </w:t>
      </w:r>
      <w:r>
        <w:rPr>
          <w:color w:val="231F20"/>
        </w:rPr>
        <w:t>atribuye</w:t>
      </w:r>
      <w:r>
        <w:rPr>
          <w:color w:val="231F20"/>
          <w:spacing w:val="-12"/>
        </w:rPr>
        <w:t xml:space="preserve"> </w:t>
      </w:r>
      <w:r>
        <w:rPr>
          <w:color w:val="231F20"/>
        </w:rPr>
        <w:t>a</w:t>
      </w:r>
      <w:r>
        <w:rPr>
          <w:color w:val="231F20"/>
          <w:spacing w:val="-13"/>
        </w:rPr>
        <w:t xml:space="preserve"> </w:t>
      </w:r>
      <w:r>
        <w:rPr>
          <w:color w:val="231F20"/>
        </w:rPr>
        <w:t>la</w:t>
      </w:r>
      <w:r>
        <w:rPr>
          <w:color w:val="231F20"/>
          <w:spacing w:val="-12"/>
        </w:rPr>
        <w:t xml:space="preserve"> </w:t>
      </w:r>
      <w:r>
        <w:rPr>
          <w:color w:val="231F20"/>
        </w:rPr>
        <w:t>variación</w:t>
      </w:r>
      <w:r>
        <w:rPr>
          <w:color w:val="231F20"/>
          <w:spacing w:val="-13"/>
        </w:rPr>
        <w:t xml:space="preserve"> </w:t>
      </w:r>
      <w:r>
        <w:rPr>
          <w:color w:val="231F20"/>
        </w:rPr>
        <w:t>de</w:t>
      </w:r>
      <w:r>
        <w:rPr>
          <w:color w:val="231F20"/>
          <w:spacing w:val="-12"/>
        </w:rPr>
        <w:t xml:space="preserve"> </w:t>
      </w:r>
      <w:r>
        <w:rPr>
          <w:color w:val="231F20"/>
        </w:rPr>
        <w:t>las</w:t>
      </w:r>
      <w:r>
        <w:rPr>
          <w:color w:val="231F20"/>
          <w:spacing w:val="-13"/>
        </w:rPr>
        <w:t xml:space="preserve"> </w:t>
      </w:r>
      <w:r>
        <w:rPr>
          <w:color w:val="231F20"/>
        </w:rPr>
        <w:t>influencias</w:t>
      </w:r>
      <w:r>
        <w:rPr>
          <w:color w:val="231F20"/>
          <w:spacing w:val="-12"/>
        </w:rPr>
        <w:t xml:space="preserve"> </w:t>
      </w:r>
      <w:r>
        <w:rPr>
          <w:color w:val="231F20"/>
        </w:rPr>
        <w:t>supraespinales</w:t>
      </w:r>
      <w:r>
        <w:rPr>
          <w:color w:val="231F20"/>
          <w:spacing w:val="-13"/>
        </w:rPr>
        <w:t xml:space="preserve"> </w:t>
      </w:r>
      <w:r>
        <w:rPr>
          <w:color w:val="231F20"/>
        </w:rPr>
        <w:t>en</w:t>
      </w:r>
      <w:r>
        <w:rPr>
          <w:color w:val="231F20"/>
          <w:spacing w:val="-12"/>
        </w:rPr>
        <w:t xml:space="preserve"> </w:t>
      </w:r>
      <w:r>
        <w:rPr>
          <w:color w:val="231F20"/>
        </w:rPr>
        <w:t>las</w:t>
      </w:r>
      <w:r>
        <w:rPr>
          <w:color w:val="231F20"/>
          <w:spacing w:val="-13"/>
        </w:rPr>
        <w:t xml:space="preserve"> </w:t>
      </w:r>
      <w:r>
        <w:rPr>
          <w:color w:val="231F20"/>
        </w:rPr>
        <w:t>vías</w:t>
      </w:r>
      <w:r>
        <w:rPr>
          <w:color w:val="231F20"/>
          <w:spacing w:val="-12"/>
        </w:rPr>
        <w:t xml:space="preserve"> </w:t>
      </w:r>
      <w:r>
        <w:rPr>
          <w:color w:val="231F20"/>
        </w:rPr>
        <w:t>de</w:t>
      </w:r>
      <w:r>
        <w:rPr>
          <w:color w:val="231F20"/>
          <w:spacing w:val="-13"/>
        </w:rPr>
        <w:t xml:space="preserve"> </w:t>
      </w:r>
      <w:r>
        <w:rPr>
          <w:color w:val="231F20"/>
        </w:rPr>
        <w:t>control autonómico vasoconstrictor por debajo de la lesión de la médula y la bradi- cardia</w:t>
      </w:r>
      <w:r>
        <w:rPr>
          <w:color w:val="231F20"/>
          <w:spacing w:val="-1"/>
        </w:rPr>
        <w:t xml:space="preserve"> </w:t>
      </w:r>
      <w:r>
        <w:rPr>
          <w:color w:val="231F20"/>
        </w:rPr>
        <w:t>(propia</w:t>
      </w:r>
      <w:r>
        <w:rPr>
          <w:color w:val="231F20"/>
          <w:spacing w:val="-1"/>
        </w:rPr>
        <w:t xml:space="preserve"> </w:t>
      </w:r>
      <w:r>
        <w:rPr>
          <w:color w:val="231F20"/>
        </w:rPr>
        <w:t>de</w:t>
      </w:r>
      <w:r>
        <w:rPr>
          <w:color w:val="231F20"/>
          <w:spacing w:val="-1"/>
        </w:rPr>
        <w:t xml:space="preserve"> </w:t>
      </w:r>
      <w:r>
        <w:rPr>
          <w:color w:val="231F20"/>
        </w:rPr>
        <w:t>las</w:t>
      </w:r>
      <w:r>
        <w:rPr>
          <w:color w:val="231F20"/>
          <w:spacing w:val="-1"/>
        </w:rPr>
        <w:t xml:space="preserve"> </w:t>
      </w:r>
      <w:r>
        <w:rPr>
          <w:color w:val="231F20"/>
        </w:rPr>
        <w:t>lesiones</w:t>
      </w:r>
      <w:r>
        <w:rPr>
          <w:color w:val="231F20"/>
          <w:spacing w:val="-1"/>
        </w:rPr>
        <w:t xml:space="preserve"> </w:t>
      </w:r>
      <w:r>
        <w:rPr>
          <w:color w:val="231F20"/>
        </w:rPr>
        <w:t>por</w:t>
      </w:r>
      <w:r>
        <w:rPr>
          <w:color w:val="231F20"/>
          <w:spacing w:val="-1"/>
        </w:rPr>
        <w:t xml:space="preserve"> </w:t>
      </w:r>
      <w:r>
        <w:rPr>
          <w:color w:val="231F20"/>
        </w:rPr>
        <w:t>encima</w:t>
      </w:r>
      <w:r>
        <w:rPr>
          <w:color w:val="231F20"/>
          <w:spacing w:val="-1"/>
        </w:rPr>
        <w:t xml:space="preserve"> </w:t>
      </w:r>
      <w:r>
        <w:rPr>
          <w:color w:val="231F20"/>
        </w:rPr>
        <w:t>de</w:t>
      </w:r>
      <w:r>
        <w:rPr>
          <w:color w:val="231F20"/>
          <w:spacing w:val="-1"/>
        </w:rPr>
        <w:t xml:space="preserve"> </w:t>
      </w:r>
      <w:r>
        <w:rPr>
          <w:color w:val="231F20"/>
        </w:rPr>
        <w:t>T5)</w:t>
      </w:r>
      <w:r>
        <w:rPr>
          <w:color w:val="231F20"/>
          <w:spacing w:val="-1"/>
        </w:rPr>
        <w:t xml:space="preserve"> </w:t>
      </w:r>
      <w:r>
        <w:rPr>
          <w:color w:val="231F20"/>
        </w:rPr>
        <w:t>sucede</w:t>
      </w:r>
      <w:r>
        <w:rPr>
          <w:color w:val="231F20"/>
          <w:spacing w:val="-1"/>
        </w:rPr>
        <w:t xml:space="preserve"> </w:t>
      </w:r>
      <w:r>
        <w:rPr>
          <w:color w:val="231F20"/>
        </w:rPr>
        <w:t>por</w:t>
      </w:r>
      <w:r>
        <w:rPr>
          <w:color w:val="231F20"/>
          <w:spacing w:val="-1"/>
        </w:rPr>
        <w:t xml:space="preserve"> </w:t>
      </w:r>
      <w:r>
        <w:rPr>
          <w:color w:val="231F20"/>
        </w:rPr>
        <w:t>interrupción</w:t>
      </w:r>
      <w:r>
        <w:rPr>
          <w:color w:val="231F20"/>
          <w:spacing w:val="-1"/>
        </w:rPr>
        <w:t xml:space="preserve"> </w:t>
      </w:r>
      <w:r>
        <w:rPr>
          <w:color w:val="231F20"/>
        </w:rPr>
        <w:t>de</w:t>
      </w:r>
      <w:r>
        <w:rPr>
          <w:color w:val="231F20"/>
          <w:spacing w:val="-1"/>
        </w:rPr>
        <w:t xml:space="preserve"> </w:t>
      </w:r>
      <w:r>
        <w:rPr>
          <w:color w:val="231F20"/>
        </w:rPr>
        <w:t>la inervación</w:t>
      </w:r>
      <w:r>
        <w:rPr>
          <w:color w:val="231F20"/>
          <w:spacing w:val="-10"/>
        </w:rPr>
        <w:t xml:space="preserve"> </w:t>
      </w:r>
      <w:r>
        <w:rPr>
          <w:color w:val="231F20"/>
        </w:rPr>
        <w:t>simpática</w:t>
      </w:r>
      <w:r>
        <w:rPr>
          <w:color w:val="231F20"/>
          <w:spacing w:val="-10"/>
        </w:rPr>
        <w:t xml:space="preserve"> </w:t>
      </w:r>
      <w:r>
        <w:rPr>
          <w:color w:val="231F20"/>
        </w:rPr>
        <w:t>cardíaca,</w:t>
      </w:r>
      <w:r>
        <w:rPr>
          <w:color w:val="231F20"/>
          <w:spacing w:val="-9"/>
        </w:rPr>
        <w:t xml:space="preserve"> </w:t>
      </w:r>
      <w:r>
        <w:rPr>
          <w:color w:val="231F20"/>
        </w:rPr>
        <w:t>es</w:t>
      </w:r>
      <w:r>
        <w:rPr>
          <w:color w:val="231F20"/>
          <w:spacing w:val="-10"/>
        </w:rPr>
        <w:t xml:space="preserve"> </w:t>
      </w:r>
      <w:r>
        <w:rPr>
          <w:color w:val="231F20"/>
        </w:rPr>
        <w:t>decir,</w:t>
      </w:r>
      <w:r>
        <w:rPr>
          <w:color w:val="231F20"/>
          <w:spacing w:val="-9"/>
        </w:rPr>
        <w:t xml:space="preserve"> </w:t>
      </w:r>
      <w:r>
        <w:rPr>
          <w:color w:val="231F20"/>
        </w:rPr>
        <w:t>un</w:t>
      </w:r>
      <w:r>
        <w:rPr>
          <w:color w:val="231F20"/>
          <w:spacing w:val="-10"/>
        </w:rPr>
        <w:t xml:space="preserve"> </w:t>
      </w:r>
      <w:r>
        <w:rPr>
          <w:color w:val="231F20"/>
        </w:rPr>
        <w:t>tono</w:t>
      </w:r>
      <w:r>
        <w:rPr>
          <w:color w:val="231F20"/>
          <w:spacing w:val="-9"/>
        </w:rPr>
        <w:t xml:space="preserve"> </w:t>
      </w:r>
      <w:r>
        <w:rPr>
          <w:color w:val="231F20"/>
        </w:rPr>
        <w:t>vagal</w:t>
      </w:r>
      <w:r>
        <w:rPr>
          <w:color w:val="231F20"/>
          <w:spacing w:val="-10"/>
        </w:rPr>
        <w:t xml:space="preserve"> </w:t>
      </w:r>
      <w:r>
        <w:rPr>
          <w:color w:val="231F20"/>
        </w:rPr>
        <w:t>sin</w:t>
      </w:r>
      <w:r>
        <w:rPr>
          <w:color w:val="231F20"/>
          <w:spacing w:val="-9"/>
        </w:rPr>
        <w:t xml:space="preserve"> </w:t>
      </w:r>
      <w:r>
        <w:rPr>
          <w:color w:val="231F20"/>
        </w:rPr>
        <w:t>oposición</w:t>
      </w:r>
      <w:r>
        <w:rPr>
          <w:color w:val="231F20"/>
          <w:spacing w:val="-10"/>
        </w:rPr>
        <w:t xml:space="preserve"> </w:t>
      </w:r>
      <w:r>
        <w:rPr>
          <w:color w:val="231F20"/>
        </w:rPr>
        <w:t>del</w:t>
      </w:r>
      <w:r>
        <w:rPr>
          <w:color w:val="231F20"/>
          <w:spacing w:val="-10"/>
        </w:rPr>
        <w:t xml:space="preserve"> </w:t>
      </w:r>
      <w:r>
        <w:rPr>
          <w:color w:val="231F20"/>
          <w:spacing w:val="-2"/>
        </w:rPr>
        <w:t>cardio-</w:t>
      </w:r>
    </w:p>
    <w:p w14:paraId="180D5162" w14:textId="77777777" w:rsidR="00D73ACD" w:rsidRDefault="00D73ACD">
      <w:pPr>
        <w:spacing w:line="249" w:lineRule="auto"/>
        <w:jc w:val="both"/>
        <w:sectPr w:rsidR="00D73ACD" w:rsidSect="00D73ACD">
          <w:pgSz w:w="8230" w:h="12190"/>
          <w:pgMar w:top="880" w:right="720" w:bottom="560" w:left="740" w:header="274" w:footer="370" w:gutter="0"/>
          <w:cols w:space="708"/>
        </w:sectPr>
      </w:pPr>
    </w:p>
    <w:p w14:paraId="51F7CD61" w14:textId="77777777" w:rsidR="00D73ACD" w:rsidRDefault="00D73ACD">
      <w:pPr>
        <w:pStyle w:val="BodyText"/>
        <w:spacing w:before="5"/>
        <w:rPr>
          <w:sz w:val="22"/>
        </w:rPr>
      </w:pPr>
    </w:p>
    <w:p w14:paraId="2A8EE598" w14:textId="77777777" w:rsidR="00D73ACD" w:rsidRDefault="00D73ACD">
      <w:pPr>
        <w:pStyle w:val="BodyText"/>
        <w:spacing w:before="93" w:line="249" w:lineRule="auto"/>
        <w:ind w:left="110" w:right="408"/>
        <w:jc w:val="both"/>
      </w:pPr>
      <w:r>
        <w:rPr>
          <w:color w:val="231F20"/>
        </w:rPr>
        <w:t>acelerador simpático. Las lesiones cervicales completas representan el doble de la incidencia de bradicardia severa (FC ≤55 lpm) respecto a las lesiones cervicales incompletas.</w:t>
      </w:r>
    </w:p>
    <w:p w14:paraId="470ACC83" w14:textId="77777777" w:rsidR="00D73ACD" w:rsidRDefault="00D73ACD">
      <w:pPr>
        <w:pStyle w:val="BodyText"/>
        <w:spacing w:before="3" w:line="249" w:lineRule="auto"/>
        <w:ind w:left="110" w:right="408" w:firstLine="226"/>
        <w:jc w:val="both"/>
      </w:pPr>
      <w:r>
        <w:rPr>
          <w:color w:val="231F20"/>
          <w:w w:val="95"/>
        </w:rPr>
        <w:t xml:space="preserve">Los vasos periféricos dilatados ocasionan extremidades calientes y secas, con </w:t>
      </w:r>
      <w:r>
        <w:rPr>
          <w:color w:val="231F20"/>
        </w:rPr>
        <w:t>un tiempo de llenado capilar normal. Se destacan también diferencias en el músculo liso y el tono de la vasculatura en las partes del cuerpo consecuentes al</w:t>
      </w:r>
      <w:r>
        <w:rPr>
          <w:color w:val="231F20"/>
          <w:spacing w:val="-1"/>
        </w:rPr>
        <w:t xml:space="preserve"> </w:t>
      </w:r>
      <w:r>
        <w:rPr>
          <w:color w:val="231F20"/>
        </w:rPr>
        <w:t>nivel</w:t>
      </w:r>
      <w:r>
        <w:rPr>
          <w:color w:val="231F20"/>
          <w:spacing w:val="-1"/>
        </w:rPr>
        <w:t xml:space="preserve"> </w:t>
      </w:r>
      <w:r>
        <w:rPr>
          <w:color w:val="231F20"/>
        </w:rPr>
        <w:t>de</w:t>
      </w:r>
      <w:r>
        <w:rPr>
          <w:color w:val="231F20"/>
          <w:spacing w:val="-1"/>
        </w:rPr>
        <w:t xml:space="preserve"> </w:t>
      </w:r>
      <w:r>
        <w:rPr>
          <w:color w:val="231F20"/>
        </w:rPr>
        <w:t>la</w:t>
      </w:r>
      <w:r>
        <w:rPr>
          <w:color w:val="231F20"/>
          <w:spacing w:val="-1"/>
        </w:rPr>
        <w:t xml:space="preserve"> </w:t>
      </w:r>
      <w:r>
        <w:rPr>
          <w:color w:val="231F20"/>
        </w:rPr>
        <w:t>lesión,</w:t>
      </w:r>
      <w:r>
        <w:rPr>
          <w:color w:val="231F20"/>
          <w:spacing w:val="-1"/>
        </w:rPr>
        <w:t xml:space="preserve"> </w:t>
      </w:r>
      <w:r>
        <w:rPr>
          <w:color w:val="231F20"/>
        </w:rPr>
        <w:t>así</w:t>
      </w:r>
      <w:r>
        <w:rPr>
          <w:color w:val="231F20"/>
          <w:spacing w:val="-1"/>
        </w:rPr>
        <w:t xml:space="preserve"> </w:t>
      </w:r>
      <w:r>
        <w:rPr>
          <w:color w:val="231F20"/>
        </w:rPr>
        <w:t>como</w:t>
      </w:r>
      <w:r>
        <w:rPr>
          <w:color w:val="231F20"/>
          <w:spacing w:val="-1"/>
        </w:rPr>
        <w:t xml:space="preserve"> </w:t>
      </w:r>
      <w:r>
        <w:rPr>
          <w:color w:val="231F20"/>
        </w:rPr>
        <w:t>alteraciones</w:t>
      </w:r>
      <w:r>
        <w:rPr>
          <w:color w:val="231F20"/>
          <w:spacing w:val="-1"/>
        </w:rPr>
        <w:t xml:space="preserve"> </w:t>
      </w:r>
      <w:r>
        <w:rPr>
          <w:color w:val="231F20"/>
        </w:rPr>
        <w:t>en la</w:t>
      </w:r>
      <w:r>
        <w:rPr>
          <w:color w:val="231F20"/>
          <w:spacing w:val="-1"/>
        </w:rPr>
        <w:t xml:space="preserve"> </w:t>
      </w:r>
      <w:r>
        <w:rPr>
          <w:color w:val="231F20"/>
        </w:rPr>
        <w:t>termorregulación</w:t>
      </w:r>
      <w:r>
        <w:rPr>
          <w:color w:val="231F20"/>
          <w:spacing w:val="-1"/>
        </w:rPr>
        <w:t xml:space="preserve"> </w:t>
      </w:r>
      <w:r>
        <w:rPr>
          <w:color w:val="231F20"/>
        </w:rPr>
        <w:t>(tales</w:t>
      </w:r>
      <w:r>
        <w:rPr>
          <w:color w:val="231F20"/>
          <w:spacing w:val="-1"/>
        </w:rPr>
        <w:t xml:space="preserve"> </w:t>
      </w:r>
      <w:r>
        <w:rPr>
          <w:color w:val="231F20"/>
        </w:rPr>
        <w:t>como hipotermia y la incapacidad de eliminar el calor corporal) debido a que el hipotálamo es incapaz de controlar la temperatura por la pérdida del control vasomotor</w:t>
      </w:r>
      <w:r>
        <w:rPr>
          <w:color w:val="231F20"/>
          <w:spacing w:val="-10"/>
        </w:rPr>
        <w:t xml:space="preserve"> </w:t>
      </w:r>
      <w:r>
        <w:rPr>
          <w:color w:val="231F20"/>
        </w:rPr>
        <w:t>cuando</w:t>
      </w:r>
      <w:r>
        <w:rPr>
          <w:color w:val="231F20"/>
          <w:spacing w:val="-10"/>
        </w:rPr>
        <w:t xml:space="preserve"> </w:t>
      </w:r>
      <w:r>
        <w:rPr>
          <w:color w:val="231F20"/>
        </w:rPr>
        <w:t>la</w:t>
      </w:r>
      <w:r>
        <w:rPr>
          <w:color w:val="231F20"/>
          <w:spacing w:val="-10"/>
        </w:rPr>
        <w:t xml:space="preserve"> </w:t>
      </w:r>
      <w:r>
        <w:rPr>
          <w:color w:val="231F20"/>
        </w:rPr>
        <w:t>lesión</w:t>
      </w:r>
      <w:r>
        <w:rPr>
          <w:color w:val="231F20"/>
          <w:spacing w:val="-10"/>
        </w:rPr>
        <w:t xml:space="preserve"> </w:t>
      </w:r>
      <w:r>
        <w:rPr>
          <w:color w:val="231F20"/>
        </w:rPr>
        <w:t>se</w:t>
      </w:r>
      <w:r>
        <w:rPr>
          <w:color w:val="231F20"/>
          <w:spacing w:val="-10"/>
        </w:rPr>
        <w:t xml:space="preserve"> </w:t>
      </w:r>
      <w:r>
        <w:rPr>
          <w:color w:val="231F20"/>
        </w:rPr>
        <w:t>ubica</w:t>
      </w:r>
      <w:r>
        <w:rPr>
          <w:color w:val="231F20"/>
          <w:spacing w:val="-10"/>
        </w:rPr>
        <w:t xml:space="preserve"> </w:t>
      </w:r>
      <w:r>
        <w:rPr>
          <w:color w:val="231F20"/>
        </w:rPr>
        <w:t>por</w:t>
      </w:r>
      <w:r>
        <w:rPr>
          <w:color w:val="231F20"/>
          <w:spacing w:val="-10"/>
        </w:rPr>
        <w:t xml:space="preserve"> </w:t>
      </w:r>
      <w:r>
        <w:rPr>
          <w:color w:val="231F20"/>
        </w:rPr>
        <w:t>encima</w:t>
      </w:r>
      <w:r>
        <w:rPr>
          <w:color w:val="231F20"/>
          <w:spacing w:val="-10"/>
        </w:rPr>
        <w:t xml:space="preserve"> </w:t>
      </w:r>
      <w:r>
        <w:rPr>
          <w:color w:val="231F20"/>
        </w:rPr>
        <w:t>de</w:t>
      </w:r>
      <w:r>
        <w:rPr>
          <w:color w:val="231F20"/>
          <w:spacing w:val="-10"/>
        </w:rPr>
        <w:t xml:space="preserve"> </w:t>
      </w:r>
      <w:r>
        <w:rPr>
          <w:color w:val="231F20"/>
        </w:rPr>
        <w:t>T6.</w:t>
      </w:r>
      <w:r>
        <w:rPr>
          <w:color w:val="231F20"/>
          <w:spacing w:val="-10"/>
        </w:rPr>
        <w:t xml:space="preserve"> </w:t>
      </w:r>
      <w:r>
        <w:rPr>
          <w:color w:val="231F20"/>
        </w:rPr>
        <w:t>Se</w:t>
      </w:r>
      <w:r>
        <w:rPr>
          <w:color w:val="231F20"/>
          <w:spacing w:val="-10"/>
        </w:rPr>
        <w:t xml:space="preserve"> </w:t>
      </w:r>
      <w:r>
        <w:rPr>
          <w:color w:val="231F20"/>
        </w:rPr>
        <w:t>han</w:t>
      </w:r>
      <w:r>
        <w:rPr>
          <w:color w:val="231F20"/>
          <w:spacing w:val="-10"/>
        </w:rPr>
        <w:t xml:space="preserve"> </w:t>
      </w:r>
      <w:r>
        <w:rPr>
          <w:color w:val="231F20"/>
        </w:rPr>
        <w:t>notificado</w:t>
      </w:r>
      <w:r>
        <w:rPr>
          <w:color w:val="231F20"/>
          <w:spacing w:val="-10"/>
        </w:rPr>
        <w:t xml:space="preserve"> </w:t>
      </w:r>
      <w:r>
        <w:rPr>
          <w:color w:val="231F20"/>
        </w:rPr>
        <w:t>casos de hipotensión ortostática que prevalecen en las etapas crónicas del TRM.</w:t>
      </w:r>
    </w:p>
    <w:p w14:paraId="0454A4B2" w14:textId="77777777" w:rsidR="00D73ACD" w:rsidRDefault="00D73ACD">
      <w:pPr>
        <w:pStyle w:val="BodyText"/>
        <w:spacing w:before="6" w:line="249" w:lineRule="auto"/>
        <w:ind w:left="110" w:right="407" w:firstLine="226"/>
        <w:jc w:val="both"/>
      </w:pPr>
      <w:r>
        <w:rPr>
          <w:color w:val="231F20"/>
        </w:rPr>
        <w:t>El SN de tipo cardiogénico se caracteriza por hipotensión y taquicardia y piel fría y húmeda acompañada de una alta resistencia venosa periférica, todo lo</w:t>
      </w:r>
      <w:r>
        <w:rPr>
          <w:color w:val="231F20"/>
          <w:spacing w:val="-3"/>
        </w:rPr>
        <w:t xml:space="preserve"> </w:t>
      </w:r>
      <w:r>
        <w:rPr>
          <w:color w:val="231F20"/>
        </w:rPr>
        <w:t>anterior</w:t>
      </w:r>
      <w:r>
        <w:rPr>
          <w:color w:val="231F20"/>
          <w:spacing w:val="-3"/>
        </w:rPr>
        <w:t xml:space="preserve"> </w:t>
      </w:r>
      <w:r>
        <w:rPr>
          <w:color w:val="231F20"/>
        </w:rPr>
        <w:t>atribuido</w:t>
      </w:r>
      <w:r>
        <w:rPr>
          <w:color w:val="231F20"/>
          <w:spacing w:val="-3"/>
        </w:rPr>
        <w:t xml:space="preserve"> </w:t>
      </w:r>
      <w:r>
        <w:rPr>
          <w:color w:val="231F20"/>
        </w:rPr>
        <w:t>a</w:t>
      </w:r>
      <w:r>
        <w:rPr>
          <w:color w:val="231F20"/>
          <w:spacing w:val="-3"/>
        </w:rPr>
        <w:t xml:space="preserve"> </w:t>
      </w:r>
      <w:r>
        <w:rPr>
          <w:color w:val="231F20"/>
        </w:rPr>
        <w:t>la</w:t>
      </w:r>
      <w:r>
        <w:rPr>
          <w:color w:val="231F20"/>
          <w:spacing w:val="-3"/>
        </w:rPr>
        <w:t xml:space="preserve"> </w:t>
      </w:r>
      <w:r>
        <w:rPr>
          <w:color w:val="231F20"/>
        </w:rPr>
        <w:t>presencia</w:t>
      </w:r>
      <w:r>
        <w:rPr>
          <w:color w:val="231F20"/>
          <w:spacing w:val="-3"/>
        </w:rPr>
        <w:t xml:space="preserve"> </w:t>
      </w:r>
      <w:r>
        <w:rPr>
          <w:color w:val="231F20"/>
        </w:rPr>
        <w:t>de</w:t>
      </w:r>
      <w:r>
        <w:rPr>
          <w:color w:val="231F20"/>
          <w:spacing w:val="-3"/>
        </w:rPr>
        <w:t xml:space="preserve"> </w:t>
      </w:r>
      <w:r>
        <w:rPr>
          <w:color w:val="231F20"/>
        </w:rPr>
        <w:t>vasos</w:t>
      </w:r>
      <w:r>
        <w:rPr>
          <w:color w:val="231F20"/>
          <w:spacing w:val="-3"/>
        </w:rPr>
        <w:t xml:space="preserve"> </w:t>
      </w:r>
      <w:r>
        <w:rPr>
          <w:color w:val="231F20"/>
        </w:rPr>
        <w:t>periféricos</w:t>
      </w:r>
      <w:r>
        <w:rPr>
          <w:color w:val="231F20"/>
          <w:spacing w:val="-3"/>
        </w:rPr>
        <w:t xml:space="preserve"> </w:t>
      </w:r>
      <w:r>
        <w:rPr>
          <w:color w:val="231F20"/>
        </w:rPr>
        <w:t>en</w:t>
      </w:r>
      <w:r>
        <w:rPr>
          <w:color w:val="231F20"/>
          <w:spacing w:val="-3"/>
        </w:rPr>
        <w:t xml:space="preserve"> </w:t>
      </w:r>
      <w:r>
        <w:rPr>
          <w:color w:val="231F20"/>
        </w:rPr>
        <w:t>constricción.</w:t>
      </w:r>
      <w:r>
        <w:rPr>
          <w:color w:val="231F20"/>
          <w:spacing w:val="-3"/>
        </w:rPr>
        <w:t xml:space="preserve"> </w:t>
      </w:r>
      <w:r>
        <w:rPr>
          <w:color w:val="231F20"/>
        </w:rPr>
        <w:t>Por</w:t>
      </w:r>
      <w:r>
        <w:rPr>
          <w:color w:val="231F20"/>
          <w:spacing w:val="-3"/>
        </w:rPr>
        <w:t xml:space="preserve"> </w:t>
      </w:r>
      <w:r>
        <w:rPr>
          <w:color w:val="231F20"/>
        </w:rPr>
        <w:t>su parte, el de tipo neuroendocrino se presenta con hipotensión que no responde favorablemente a la infusión de vasopresores. Los signos hemodinámicos de esta categoría de SN son presión venosa central, resistencia venosa sistémica, volumen</w:t>
      </w:r>
      <w:r>
        <w:rPr>
          <w:color w:val="231F20"/>
          <w:spacing w:val="-2"/>
        </w:rPr>
        <w:t xml:space="preserve"> </w:t>
      </w:r>
      <w:r>
        <w:rPr>
          <w:color w:val="231F20"/>
        </w:rPr>
        <w:t>sistólico,</w:t>
      </w:r>
      <w:r>
        <w:rPr>
          <w:color w:val="231F20"/>
          <w:spacing w:val="-2"/>
        </w:rPr>
        <w:t xml:space="preserve"> </w:t>
      </w:r>
      <w:r>
        <w:rPr>
          <w:color w:val="231F20"/>
        </w:rPr>
        <w:t>gasto</w:t>
      </w:r>
      <w:r>
        <w:rPr>
          <w:color w:val="231F20"/>
          <w:spacing w:val="-2"/>
        </w:rPr>
        <w:t xml:space="preserve"> </w:t>
      </w:r>
      <w:r>
        <w:rPr>
          <w:color w:val="231F20"/>
        </w:rPr>
        <w:t>cardíaco</w:t>
      </w:r>
      <w:r>
        <w:rPr>
          <w:color w:val="231F20"/>
          <w:spacing w:val="-2"/>
        </w:rPr>
        <w:t xml:space="preserve"> </w:t>
      </w:r>
      <w:r>
        <w:rPr>
          <w:color w:val="231F20"/>
        </w:rPr>
        <w:t>y</w:t>
      </w:r>
      <w:r>
        <w:rPr>
          <w:color w:val="231F20"/>
          <w:spacing w:val="-3"/>
        </w:rPr>
        <w:t xml:space="preserve"> </w:t>
      </w:r>
      <w:r>
        <w:rPr>
          <w:color w:val="231F20"/>
        </w:rPr>
        <w:t>niveles</w:t>
      </w:r>
      <w:r>
        <w:rPr>
          <w:color w:val="231F20"/>
          <w:spacing w:val="-2"/>
        </w:rPr>
        <w:t xml:space="preserve"> </w:t>
      </w:r>
      <w:r>
        <w:rPr>
          <w:color w:val="231F20"/>
        </w:rPr>
        <w:t>basales</w:t>
      </w:r>
      <w:r>
        <w:rPr>
          <w:color w:val="231F20"/>
          <w:spacing w:val="-2"/>
        </w:rPr>
        <w:t xml:space="preserve"> </w:t>
      </w:r>
      <w:r>
        <w:rPr>
          <w:color w:val="231F20"/>
        </w:rPr>
        <w:t>de</w:t>
      </w:r>
      <w:r>
        <w:rPr>
          <w:color w:val="231F20"/>
          <w:spacing w:val="-2"/>
        </w:rPr>
        <w:t xml:space="preserve"> </w:t>
      </w:r>
      <w:r>
        <w:rPr>
          <w:color w:val="231F20"/>
        </w:rPr>
        <w:t>cortisol</w:t>
      </w:r>
      <w:r>
        <w:rPr>
          <w:color w:val="231F20"/>
          <w:spacing w:val="-3"/>
        </w:rPr>
        <w:t xml:space="preserve"> </w:t>
      </w:r>
      <w:r>
        <w:rPr>
          <w:color w:val="231F20"/>
        </w:rPr>
        <w:t>disminuidos.</w:t>
      </w:r>
    </w:p>
    <w:p w14:paraId="3E3EF1BE" w14:textId="77777777" w:rsidR="00D73ACD" w:rsidRDefault="00D73ACD">
      <w:pPr>
        <w:pStyle w:val="BodyText"/>
        <w:spacing w:before="1"/>
        <w:rPr>
          <w:sz w:val="21"/>
        </w:rPr>
      </w:pPr>
    </w:p>
    <w:p w14:paraId="0FCCDEE4" w14:textId="77777777" w:rsidR="00D73ACD" w:rsidRDefault="00D73ACD">
      <w:pPr>
        <w:pStyle w:val="Heading2"/>
        <w:ind w:left="110"/>
        <w:rPr>
          <w:rFonts w:ascii="Arial" w:hAnsi="Arial"/>
        </w:rPr>
      </w:pPr>
      <w:r>
        <w:rPr>
          <w:rFonts w:ascii="Arial" w:hAnsi="Arial"/>
          <w:color w:val="00464F"/>
          <w:spacing w:val="-2"/>
        </w:rPr>
        <w:t>Diagnóstico</w:t>
      </w:r>
    </w:p>
    <w:p w14:paraId="418F94A3" w14:textId="77777777" w:rsidR="00D73ACD" w:rsidRDefault="00D73ACD">
      <w:pPr>
        <w:pStyle w:val="BodyText"/>
        <w:spacing w:before="286" w:line="249" w:lineRule="auto"/>
        <w:ind w:left="110" w:right="408"/>
        <w:jc w:val="both"/>
      </w:pPr>
      <w:r>
        <w:rPr>
          <w:color w:val="231F20"/>
        </w:rPr>
        <w:t>No existe una prueba diagnóstica definitiva para el SN. Se necesita la com- binación del examen clínico, imagenología y monitorización hemodinámica. Los hallazgos del examen físico pueden proporcionarnos evidencia de SN y</w:t>
      </w:r>
      <w:r>
        <w:rPr>
          <w:color w:val="231F20"/>
          <w:spacing w:val="40"/>
        </w:rPr>
        <w:t xml:space="preserve"> </w:t>
      </w:r>
      <w:r>
        <w:rPr>
          <w:color w:val="231F20"/>
        </w:rPr>
        <w:t>la hipotensión y bradicardia son los signos clásicos de este, diferente a lo que sucede</w:t>
      </w:r>
      <w:r>
        <w:rPr>
          <w:color w:val="231F20"/>
          <w:spacing w:val="-13"/>
        </w:rPr>
        <w:t xml:space="preserve"> </w:t>
      </w:r>
      <w:r>
        <w:rPr>
          <w:color w:val="231F20"/>
        </w:rPr>
        <w:t>en</w:t>
      </w:r>
      <w:r>
        <w:rPr>
          <w:color w:val="231F20"/>
          <w:spacing w:val="-12"/>
        </w:rPr>
        <w:t xml:space="preserve"> </w:t>
      </w:r>
      <w:r>
        <w:rPr>
          <w:color w:val="231F20"/>
        </w:rPr>
        <w:t>el</w:t>
      </w:r>
      <w:r>
        <w:rPr>
          <w:color w:val="231F20"/>
          <w:spacing w:val="-13"/>
        </w:rPr>
        <w:t xml:space="preserve"> </w:t>
      </w:r>
      <w:r>
        <w:rPr>
          <w:color w:val="231F20"/>
        </w:rPr>
        <w:t>contexto</w:t>
      </w:r>
      <w:r>
        <w:rPr>
          <w:color w:val="231F20"/>
          <w:spacing w:val="-12"/>
        </w:rPr>
        <w:t xml:space="preserve"> </w:t>
      </w:r>
      <w:r>
        <w:rPr>
          <w:color w:val="231F20"/>
        </w:rPr>
        <w:t>agudo</w:t>
      </w:r>
      <w:r>
        <w:rPr>
          <w:color w:val="231F20"/>
          <w:spacing w:val="-13"/>
        </w:rPr>
        <w:t xml:space="preserve"> </w:t>
      </w:r>
      <w:r>
        <w:rPr>
          <w:color w:val="231F20"/>
        </w:rPr>
        <w:t>del</w:t>
      </w:r>
      <w:r>
        <w:rPr>
          <w:color w:val="231F20"/>
          <w:spacing w:val="-12"/>
        </w:rPr>
        <w:t xml:space="preserve"> </w:t>
      </w:r>
      <w:r>
        <w:rPr>
          <w:rFonts w:ascii="Georgia" w:hAnsi="Georgia"/>
          <w:i/>
          <w:color w:val="231F20"/>
        </w:rPr>
        <w:t>shock</w:t>
      </w:r>
      <w:r>
        <w:rPr>
          <w:rFonts w:ascii="Georgia" w:hAnsi="Georgia"/>
          <w:i/>
          <w:color w:val="231F20"/>
          <w:spacing w:val="-13"/>
        </w:rPr>
        <w:t xml:space="preserve"> </w:t>
      </w:r>
      <w:r>
        <w:rPr>
          <w:color w:val="231F20"/>
        </w:rPr>
        <w:t>hipovolémico,</w:t>
      </w:r>
      <w:r>
        <w:rPr>
          <w:color w:val="231F20"/>
          <w:spacing w:val="-12"/>
        </w:rPr>
        <w:t xml:space="preserve"> </w:t>
      </w:r>
      <w:r>
        <w:rPr>
          <w:color w:val="231F20"/>
        </w:rPr>
        <w:t>en</w:t>
      </w:r>
      <w:r>
        <w:rPr>
          <w:color w:val="231F20"/>
          <w:spacing w:val="-13"/>
        </w:rPr>
        <w:t xml:space="preserve"> </w:t>
      </w:r>
      <w:r>
        <w:rPr>
          <w:color w:val="231F20"/>
        </w:rPr>
        <w:t>el</w:t>
      </w:r>
      <w:r>
        <w:rPr>
          <w:color w:val="231F20"/>
          <w:spacing w:val="-12"/>
        </w:rPr>
        <w:t xml:space="preserve"> </w:t>
      </w:r>
      <w:r>
        <w:rPr>
          <w:color w:val="231F20"/>
        </w:rPr>
        <w:t>cual</w:t>
      </w:r>
      <w:r>
        <w:rPr>
          <w:color w:val="231F20"/>
          <w:spacing w:val="-13"/>
        </w:rPr>
        <w:t xml:space="preserve"> </w:t>
      </w:r>
      <w:r>
        <w:rPr>
          <w:color w:val="231F20"/>
        </w:rPr>
        <w:t>la</w:t>
      </w:r>
      <w:r>
        <w:rPr>
          <w:color w:val="231F20"/>
          <w:spacing w:val="-12"/>
        </w:rPr>
        <w:t xml:space="preserve"> </w:t>
      </w:r>
      <w:r>
        <w:rPr>
          <w:color w:val="231F20"/>
        </w:rPr>
        <w:t>reducción</w:t>
      </w:r>
      <w:r>
        <w:rPr>
          <w:color w:val="231F20"/>
          <w:spacing w:val="-13"/>
        </w:rPr>
        <w:t xml:space="preserve"> </w:t>
      </w:r>
      <w:r>
        <w:rPr>
          <w:color w:val="231F20"/>
        </w:rPr>
        <w:t>de la precarga cardíaca por la pérdida de sangre genera hipotensión acompañada de taquicardia. En un paciente con trauma inestable, el SN debe ser un diag- nóstico</w:t>
      </w:r>
      <w:r>
        <w:rPr>
          <w:color w:val="231F20"/>
          <w:spacing w:val="-6"/>
        </w:rPr>
        <w:t xml:space="preserve"> </w:t>
      </w:r>
      <w:r>
        <w:rPr>
          <w:color w:val="231F20"/>
        </w:rPr>
        <w:t>de</w:t>
      </w:r>
      <w:r>
        <w:rPr>
          <w:color w:val="231F20"/>
          <w:spacing w:val="-6"/>
        </w:rPr>
        <w:t xml:space="preserve"> </w:t>
      </w:r>
      <w:r>
        <w:rPr>
          <w:color w:val="231F20"/>
        </w:rPr>
        <w:t>exclusión,</w:t>
      </w:r>
      <w:r>
        <w:rPr>
          <w:color w:val="231F20"/>
          <w:spacing w:val="-6"/>
        </w:rPr>
        <w:t xml:space="preserve"> </w:t>
      </w:r>
      <w:r>
        <w:rPr>
          <w:color w:val="231F20"/>
        </w:rPr>
        <w:t>pues</w:t>
      </w:r>
      <w:r>
        <w:rPr>
          <w:color w:val="231F20"/>
          <w:spacing w:val="-6"/>
        </w:rPr>
        <w:t xml:space="preserve"> </w:t>
      </w:r>
      <w:r>
        <w:rPr>
          <w:color w:val="231F20"/>
        </w:rPr>
        <w:t>es</w:t>
      </w:r>
      <w:r>
        <w:rPr>
          <w:color w:val="231F20"/>
          <w:spacing w:val="-6"/>
        </w:rPr>
        <w:t xml:space="preserve"> </w:t>
      </w:r>
      <w:r>
        <w:rPr>
          <w:color w:val="231F20"/>
        </w:rPr>
        <w:t>necesario</w:t>
      </w:r>
      <w:r>
        <w:rPr>
          <w:color w:val="231F20"/>
          <w:spacing w:val="-6"/>
        </w:rPr>
        <w:t xml:space="preserve"> </w:t>
      </w:r>
      <w:r>
        <w:rPr>
          <w:color w:val="231F20"/>
        </w:rPr>
        <w:t>descartar</w:t>
      </w:r>
      <w:r>
        <w:rPr>
          <w:color w:val="231F20"/>
          <w:spacing w:val="-6"/>
        </w:rPr>
        <w:t xml:space="preserve"> </w:t>
      </w:r>
      <w:r>
        <w:rPr>
          <w:color w:val="231F20"/>
        </w:rPr>
        <w:t>otras</w:t>
      </w:r>
      <w:r>
        <w:rPr>
          <w:color w:val="231F20"/>
          <w:spacing w:val="-6"/>
        </w:rPr>
        <w:t xml:space="preserve"> </w:t>
      </w:r>
      <w:r>
        <w:rPr>
          <w:color w:val="231F20"/>
        </w:rPr>
        <w:t>causas</w:t>
      </w:r>
      <w:r>
        <w:rPr>
          <w:color w:val="231F20"/>
          <w:spacing w:val="-6"/>
        </w:rPr>
        <w:t xml:space="preserve"> </w:t>
      </w:r>
      <w:r>
        <w:rPr>
          <w:color w:val="231F20"/>
        </w:rPr>
        <w:t>más</w:t>
      </w:r>
      <w:r>
        <w:rPr>
          <w:color w:val="231F20"/>
          <w:spacing w:val="-6"/>
        </w:rPr>
        <w:t xml:space="preserve"> </w:t>
      </w:r>
      <w:r>
        <w:rPr>
          <w:color w:val="231F20"/>
        </w:rPr>
        <w:t>comunes</w:t>
      </w:r>
      <w:r>
        <w:rPr>
          <w:color w:val="231F20"/>
          <w:spacing w:val="-6"/>
        </w:rPr>
        <w:t xml:space="preserve"> </w:t>
      </w:r>
      <w:r>
        <w:rPr>
          <w:color w:val="231F20"/>
        </w:rPr>
        <w:t>de inestabilidad hemodinámica en este tipo de pacientes, como sangrado, neu- motórax, sepsis relacionada con lesiones abdominales, patología miocárdica, taponamiento cardíaco, entre otros. Sin embargo, debemos sospechar TRM (comúnmente por encima de T6) en todo paciente politraumatizado con hipo- tensión y bradicardia, específicamente cuando se acompaña con la desapari- ción de signos de vasoconstricción periférica.</w:t>
      </w:r>
    </w:p>
    <w:p w14:paraId="3C4619D1" w14:textId="77777777" w:rsidR="00D73ACD" w:rsidRDefault="00D73ACD">
      <w:pPr>
        <w:pStyle w:val="BodyText"/>
        <w:spacing w:before="11" w:line="249" w:lineRule="auto"/>
        <w:ind w:left="110" w:right="408" w:firstLine="226"/>
        <w:jc w:val="both"/>
      </w:pPr>
      <w:r>
        <w:rPr>
          <w:color w:val="231F20"/>
        </w:rPr>
        <w:t>En cuanto al estudio radiológico es aconsejable evaluar toda la columna vertebral debido a que la incidencia de fracturas vertebrales múltiples</w:t>
      </w:r>
      <w:r>
        <w:rPr>
          <w:color w:val="231F20"/>
          <w:spacing w:val="-2"/>
        </w:rPr>
        <w:t xml:space="preserve"> </w:t>
      </w:r>
      <w:r>
        <w:rPr>
          <w:color w:val="231F20"/>
        </w:rPr>
        <w:t>alcanza el 20%. La tendencia actual es realizar una tomografía axial computarizada (TAC) con reconstrucciones sagitales y coronales. La resonancia magnética (RM) sugiere ser característicamente útil para identificar anomalías intra y extraneurales</w:t>
      </w:r>
      <w:r>
        <w:rPr>
          <w:color w:val="231F20"/>
          <w:spacing w:val="5"/>
        </w:rPr>
        <w:t xml:space="preserve"> </w:t>
      </w:r>
      <w:r>
        <w:rPr>
          <w:color w:val="231F20"/>
        </w:rPr>
        <w:t>sutiles.</w:t>
      </w:r>
      <w:r>
        <w:rPr>
          <w:color w:val="231F20"/>
          <w:spacing w:val="8"/>
        </w:rPr>
        <w:t xml:space="preserve"> </w:t>
      </w:r>
      <w:r>
        <w:rPr>
          <w:color w:val="231F20"/>
        </w:rPr>
        <w:t>La</w:t>
      </w:r>
      <w:r>
        <w:rPr>
          <w:color w:val="231F20"/>
          <w:spacing w:val="7"/>
        </w:rPr>
        <w:t xml:space="preserve"> </w:t>
      </w:r>
      <w:r>
        <w:rPr>
          <w:color w:val="231F20"/>
        </w:rPr>
        <w:t>presencia</w:t>
      </w:r>
      <w:r>
        <w:rPr>
          <w:color w:val="231F20"/>
          <w:spacing w:val="8"/>
        </w:rPr>
        <w:t xml:space="preserve"> </w:t>
      </w:r>
      <w:r>
        <w:rPr>
          <w:color w:val="231F20"/>
        </w:rPr>
        <w:t>de</w:t>
      </w:r>
      <w:r>
        <w:rPr>
          <w:color w:val="231F20"/>
          <w:spacing w:val="8"/>
        </w:rPr>
        <w:t xml:space="preserve"> </w:t>
      </w:r>
      <w:r>
        <w:rPr>
          <w:color w:val="231F20"/>
        </w:rPr>
        <w:t>líquido</w:t>
      </w:r>
      <w:r>
        <w:rPr>
          <w:color w:val="231F20"/>
          <w:spacing w:val="7"/>
        </w:rPr>
        <w:t xml:space="preserve"> </w:t>
      </w:r>
      <w:r>
        <w:rPr>
          <w:color w:val="231F20"/>
        </w:rPr>
        <w:t>libre</w:t>
      </w:r>
      <w:r>
        <w:rPr>
          <w:color w:val="231F20"/>
          <w:spacing w:val="8"/>
        </w:rPr>
        <w:t xml:space="preserve"> </w:t>
      </w:r>
      <w:r>
        <w:rPr>
          <w:color w:val="231F20"/>
        </w:rPr>
        <w:t>abdominal</w:t>
      </w:r>
      <w:r>
        <w:rPr>
          <w:color w:val="231F20"/>
          <w:spacing w:val="7"/>
        </w:rPr>
        <w:t xml:space="preserve"> </w:t>
      </w:r>
      <w:r>
        <w:rPr>
          <w:color w:val="231F20"/>
        </w:rPr>
        <w:t>en</w:t>
      </w:r>
      <w:r>
        <w:rPr>
          <w:color w:val="231F20"/>
          <w:spacing w:val="8"/>
        </w:rPr>
        <w:t xml:space="preserve"> </w:t>
      </w:r>
      <w:r>
        <w:rPr>
          <w:color w:val="231F20"/>
        </w:rPr>
        <w:t>la</w:t>
      </w:r>
      <w:r>
        <w:rPr>
          <w:color w:val="231F20"/>
          <w:spacing w:val="8"/>
        </w:rPr>
        <w:t xml:space="preserve"> </w:t>
      </w:r>
      <w:r>
        <w:rPr>
          <w:color w:val="231F20"/>
          <w:spacing w:val="-2"/>
        </w:rPr>
        <w:t>ecografía</w:t>
      </w:r>
    </w:p>
    <w:p w14:paraId="68593047" w14:textId="77777777" w:rsidR="00D73ACD" w:rsidRDefault="00D73ACD">
      <w:pPr>
        <w:spacing w:line="249" w:lineRule="auto"/>
        <w:jc w:val="both"/>
        <w:sectPr w:rsidR="00D73ACD" w:rsidSect="00D73ACD">
          <w:pgSz w:w="8230" w:h="12190"/>
          <w:pgMar w:top="880" w:right="720" w:bottom="560" w:left="740" w:header="279" w:footer="370" w:gutter="0"/>
          <w:cols w:space="708"/>
        </w:sectPr>
      </w:pPr>
    </w:p>
    <w:p w14:paraId="409E0D54" w14:textId="77777777" w:rsidR="00D73ACD" w:rsidRDefault="00D73ACD">
      <w:pPr>
        <w:pStyle w:val="BodyText"/>
        <w:spacing w:before="5"/>
        <w:rPr>
          <w:sz w:val="22"/>
        </w:rPr>
      </w:pPr>
    </w:p>
    <w:p w14:paraId="0A721AD2" w14:textId="77777777" w:rsidR="00D73ACD" w:rsidRDefault="00D73ACD">
      <w:pPr>
        <w:pStyle w:val="BodyText"/>
        <w:spacing w:before="93" w:line="249" w:lineRule="auto"/>
        <w:ind w:left="393" w:right="127"/>
        <w:jc w:val="both"/>
      </w:pPr>
      <w:r>
        <w:rPr>
          <w:color w:val="231F20"/>
        </w:rPr>
        <w:t>abdominal dedicada al trauma (FAST) sugiere considerar lesión de órganos intraabdominales como una fuente de hemorragia y, acompañada de hipoten- sión, favorece la intervención quirúrgica de emergencia. Por el contrario, un estudio</w:t>
      </w:r>
      <w:r>
        <w:rPr>
          <w:color w:val="231F20"/>
          <w:spacing w:val="-12"/>
        </w:rPr>
        <w:t xml:space="preserve"> </w:t>
      </w:r>
      <w:r>
        <w:rPr>
          <w:color w:val="231F20"/>
        </w:rPr>
        <w:t>FAST</w:t>
      </w:r>
      <w:r>
        <w:rPr>
          <w:color w:val="231F20"/>
          <w:spacing w:val="-13"/>
        </w:rPr>
        <w:t xml:space="preserve"> </w:t>
      </w:r>
      <w:r>
        <w:rPr>
          <w:color w:val="231F20"/>
        </w:rPr>
        <w:t>negativo,</w:t>
      </w:r>
      <w:r>
        <w:rPr>
          <w:color w:val="231F20"/>
          <w:spacing w:val="-12"/>
        </w:rPr>
        <w:t xml:space="preserve"> </w:t>
      </w:r>
      <w:r>
        <w:rPr>
          <w:color w:val="231F20"/>
        </w:rPr>
        <w:t>pese</w:t>
      </w:r>
      <w:r>
        <w:rPr>
          <w:color w:val="231F20"/>
          <w:spacing w:val="-12"/>
        </w:rPr>
        <w:t xml:space="preserve"> </w:t>
      </w:r>
      <w:r>
        <w:rPr>
          <w:color w:val="231F20"/>
        </w:rPr>
        <w:t>a</w:t>
      </w:r>
      <w:r>
        <w:rPr>
          <w:color w:val="231F20"/>
          <w:spacing w:val="-13"/>
        </w:rPr>
        <w:t xml:space="preserve"> </w:t>
      </w:r>
      <w:r>
        <w:rPr>
          <w:color w:val="231F20"/>
        </w:rPr>
        <w:t>la</w:t>
      </w:r>
      <w:r>
        <w:rPr>
          <w:color w:val="231F20"/>
          <w:spacing w:val="-12"/>
        </w:rPr>
        <w:t xml:space="preserve"> </w:t>
      </w:r>
      <w:r>
        <w:rPr>
          <w:color w:val="231F20"/>
        </w:rPr>
        <w:t>hipotensión,</w:t>
      </w:r>
      <w:r>
        <w:rPr>
          <w:color w:val="231F20"/>
          <w:spacing w:val="-12"/>
        </w:rPr>
        <w:t xml:space="preserve"> </w:t>
      </w:r>
      <w:r>
        <w:rPr>
          <w:color w:val="231F20"/>
        </w:rPr>
        <w:t>conlleva</w:t>
      </w:r>
      <w:r>
        <w:rPr>
          <w:color w:val="231F20"/>
          <w:spacing w:val="-13"/>
        </w:rPr>
        <w:t xml:space="preserve"> </w:t>
      </w:r>
      <w:r>
        <w:rPr>
          <w:color w:val="231F20"/>
        </w:rPr>
        <w:t>a</w:t>
      </w:r>
      <w:r>
        <w:rPr>
          <w:color w:val="231F20"/>
          <w:spacing w:val="-12"/>
        </w:rPr>
        <w:t xml:space="preserve"> </w:t>
      </w:r>
      <w:r>
        <w:rPr>
          <w:color w:val="231F20"/>
        </w:rPr>
        <w:t>la</w:t>
      </w:r>
      <w:r>
        <w:rPr>
          <w:color w:val="231F20"/>
          <w:spacing w:val="-12"/>
        </w:rPr>
        <w:t xml:space="preserve"> </w:t>
      </w:r>
      <w:r>
        <w:rPr>
          <w:color w:val="231F20"/>
        </w:rPr>
        <w:t>búsqueda</w:t>
      </w:r>
      <w:r>
        <w:rPr>
          <w:color w:val="231F20"/>
          <w:spacing w:val="-13"/>
        </w:rPr>
        <w:t xml:space="preserve"> </w:t>
      </w:r>
      <w:r>
        <w:rPr>
          <w:color w:val="231F20"/>
        </w:rPr>
        <w:t>de</w:t>
      </w:r>
      <w:r>
        <w:rPr>
          <w:color w:val="231F20"/>
          <w:spacing w:val="-12"/>
        </w:rPr>
        <w:t xml:space="preserve"> </w:t>
      </w:r>
      <w:r>
        <w:rPr>
          <w:color w:val="231F20"/>
        </w:rPr>
        <w:t xml:space="preserve">causas extrabdominales de hemorragia y otras causas de </w:t>
      </w:r>
      <w:r>
        <w:rPr>
          <w:rFonts w:ascii="Georgia" w:hAnsi="Georgia"/>
          <w:i/>
          <w:color w:val="231F20"/>
        </w:rPr>
        <w:t>shock</w:t>
      </w:r>
      <w:r>
        <w:rPr>
          <w:color w:val="231F20"/>
        </w:rPr>
        <w:t>.</w:t>
      </w:r>
    </w:p>
    <w:p w14:paraId="567BB2D2" w14:textId="77777777" w:rsidR="00D73ACD" w:rsidRDefault="00D73ACD">
      <w:pPr>
        <w:pStyle w:val="BodyText"/>
        <w:spacing w:before="4" w:line="249" w:lineRule="auto"/>
        <w:ind w:left="393" w:right="127" w:firstLine="226"/>
        <w:jc w:val="both"/>
      </w:pPr>
      <w:r>
        <w:rPr>
          <w:color w:val="231F20"/>
        </w:rPr>
        <w:t>El</w:t>
      </w:r>
      <w:r>
        <w:rPr>
          <w:color w:val="231F20"/>
          <w:spacing w:val="-1"/>
        </w:rPr>
        <w:t xml:space="preserve"> </w:t>
      </w:r>
      <w:r>
        <w:rPr>
          <w:color w:val="231F20"/>
        </w:rPr>
        <w:t>lactato</w:t>
      </w:r>
      <w:r>
        <w:rPr>
          <w:color w:val="231F20"/>
          <w:spacing w:val="-1"/>
        </w:rPr>
        <w:t xml:space="preserve"> </w:t>
      </w:r>
      <w:r>
        <w:rPr>
          <w:color w:val="231F20"/>
        </w:rPr>
        <w:t>puede</w:t>
      </w:r>
      <w:r>
        <w:rPr>
          <w:color w:val="231F20"/>
          <w:spacing w:val="-1"/>
        </w:rPr>
        <w:t xml:space="preserve"> </w:t>
      </w:r>
      <w:r>
        <w:rPr>
          <w:color w:val="231F20"/>
        </w:rPr>
        <w:t>ser</w:t>
      </w:r>
      <w:r>
        <w:rPr>
          <w:color w:val="231F20"/>
          <w:spacing w:val="-1"/>
        </w:rPr>
        <w:t xml:space="preserve"> </w:t>
      </w:r>
      <w:r>
        <w:rPr>
          <w:color w:val="231F20"/>
        </w:rPr>
        <w:t>usado</w:t>
      </w:r>
      <w:r>
        <w:rPr>
          <w:color w:val="231F20"/>
          <w:spacing w:val="-1"/>
        </w:rPr>
        <w:t xml:space="preserve"> </w:t>
      </w:r>
      <w:r>
        <w:rPr>
          <w:color w:val="231F20"/>
        </w:rPr>
        <w:t>como</w:t>
      </w:r>
      <w:r>
        <w:rPr>
          <w:color w:val="231F20"/>
          <w:spacing w:val="-1"/>
        </w:rPr>
        <w:t xml:space="preserve"> </w:t>
      </w:r>
      <w:r>
        <w:rPr>
          <w:color w:val="231F20"/>
        </w:rPr>
        <w:t>un</w:t>
      </w:r>
      <w:r>
        <w:rPr>
          <w:color w:val="231F20"/>
          <w:spacing w:val="-1"/>
        </w:rPr>
        <w:t xml:space="preserve"> </w:t>
      </w:r>
      <w:r>
        <w:rPr>
          <w:color w:val="231F20"/>
        </w:rPr>
        <w:t>indicador</w:t>
      </w:r>
      <w:r>
        <w:rPr>
          <w:color w:val="231F20"/>
          <w:spacing w:val="-1"/>
        </w:rPr>
        <w:t xml:space="preserve"> </w:t>
      </w:r>
      <w:r>
        <w:rPr>
          <w:color w:val="231F20"/>
        </w:rPr>
        <w:t>de</w:t>
      </w:r>
      <w:r>
        <w:rPr>
          <w:color w:val="231F20"/>
          <w:spacing w:val="-1"/>
        </w:rPr>
        <w:t xml:space="preserve"> </w:t>
      </w:r>
      <w:r>
        <w:rPr>
          <w:color w:val="231F20"/>
        </w:rPr>
        <w:t>pérdida</w:t>
      </w:r>
      <w:r>
        <w:rPr>
          <w:color w:val="231F20"/>
          <w:spacing w:val="-1"/>
        </w:rPr>
        <w:t xml:space="preserve"> </w:t>
      </w:r>
      <w:r>
        <w:rPr>
          <w:color w:val="231F20"/>
        </w:rPr>
        <w:t>de</w:t>
      </w:r>
      <w:r>
        <w:rPr>
          <w:color w:val="231F20"/>
          <w:spacing w:val="-1"/>
        </w:rPr>
        <w:t xml:space="preserve"> </w:t>
      </w:r>
      <w:r>
        <w:rPr>
          <w:color w:val="231F20"/>
        </w:rPr>
        <w:t>sangre.</w:t>
      </w:r>
      <w:r>
        <w:rPr>
          <w:color w:val="231F20"/>
          <w:spacing w:val="-1"/>
        </w:rPr>
        <w:t xml:space="preserve"> </w:t>
      </w:r>
      <w:r>
        <w:rPr>
          <w:color w:val="231F20"/>
        </w:rPr>
        <w:t>Un</w:t>
      </w:r>
      <w:r>
        <w:rPr>
          <w:color w:val="231F20"/>
          <w:spacing w:val="-1"/>
        </w:rPr>
        <w:t xml:space="preserve"> </w:t>
      </w:r>
      <w:r>
        <w:rPr>
          <w:color w:val="231F20"/>
        </w:rPr>
        <w:t>au- mento</w:t>
      </w:r>
      <w:r>
        <w:rPr>
          <w:color w:val="231F20"/>
          <w:spacing w:val="-13"/>
        </w:rPr>
        <w:t xml:space="preserve"> </w:t>
      </w:r>
      <w:r>
        <w:rPr>
          <w:color w:val="231F20"/>
        </w:rPr>
        <w:t>del</w:t>
      </w:r>
      <w:r>
        <w:rPr>
          <w:color w:val="231F20"/>
          <w:spacing w:val="-12"/>
        </w:rPr>
        <w:t xml:space="preserve"> </w:t>
      </w:r>
      <w:r>
        <w:rPr>
          <w:color w:val="231F20"/>
        </w:rPr>
        <w:t>nivel</w:t>
      </w:r>
      <w:r>
        <w:rPr>
          <w:color w:val="231F20"/>
          <w:spacing w:val="-12"/>
        </w:rPr>
        <w:t xml:space="preserve"> </w:t>
      </w:r>
      <w:r>
        <w:rPr>
          <w:color w:val="231F20"/>
        </w:rPr>
        <w:t>de</w:t>
      </w:r>
      <w:r>
        <w:rPr>
          <w:color w:val="231F20"/>
          <w:spacing w:val="-12"/>
        </w:rPr>
        <w:t xml:space="preserve"> </w:t>
      </w:r>
      <w:r>
        <w:rPr>
          <w:color w:val="231F20"/>
        </w:rPr>
        <w:t>lactato</w:t>
      </w:r>
      <w:r>
        <w:rPr>
          <w:color w:val="231F20"/>
          <w:spacing w:val="-12"/>
        </w:rPr>
        <w:t xml:space="preserve"> </w:t>
      </w:r>
      <w:r>
        <w:rPr>
          <w:color w:val="231F20"/>
        </w:rPr>
        <w:t>medido</w:t>
      </w:r>
      <w:r>
        <w:rPr>
          <w:color w:val="231F20"/>
          <w:spacing w:val="-13"/>
        </w:rPr>
        <w:t xml:space="preserve"> </w:t>
      </w:r>
      <w:r>
        <w:rPr>
          <w:color w:val="231F20"/>
        </w:rPr>
        <w:t>al</w:t>
      </w:r>
      <w:r>
        <w:rPr>
          <w:color w:val="231F20"/>
          <w:spacing w:val="-11"/>
        </w:rPr>
        <w:t xml:space="preserve"> </w:t>
      </w:r>
      <w:r>
        <w:rPr>
          <w:color w:val="231F20"/>
        </w:rPr>
        <w:t>cabo</w:t>
      </w:r>
      <w:r>
        <w:rPr>
          <w:color w:val="231F20"/>
          <w:spacing w:val="-13"/>
        </w:rPr>
        <w:t xml:space="preserve"> </w:t>
      </w:r>
      <w:r>
        <w:rPr>
          <w:color w:val="231F20"/>
        </w:rPr>
        <w:t>de</w:t>
      </w:r>
      <w:r>
        <w:rPr>
          <w:color w:val="231F20"/>
          <w:spacing w:val="-11"/>
        </w:rPr>
        <w:t xml:space="preserve"> </w:t>
      </w:r>
      <w:r>
        <w:rPr>
          <w:color w:val="231F20"/>
        </w:rPr>
        <w:t>la</w:t>
      </w:r>
      <w:r>
        <w:rPr>
          <w:color w:val="231F20"/>
          <w:spacing w:val="-12"/>
        </w:rPr>
        <w:t xml:space="preserve"> </w:t>
      </w:r>
      <w:r>
        <w:rPr>
          <w:color w:val="231F20"/>
        </w:rPr>
        <w:t>lesión</w:t>
      </w:r>
      <w:r>
        <w:rPr>
          <w:color w:val="231F20"/>
          <w:spacing w:val="-12"/>
        </w:rPr>
        <w:t xml:space="preserve"> </w:t>
      </w:r>
      <w:r>
        <w:rPr>
          <w:color w:val="231F20"/>
        </w:rPr>
        <w:t>es</w:t>
      </w:r>
      <w:r>
        <w:rPr>
          <w:color w:val="231F20"/>
          <w:spacing w:val="-12"/>
        </w:rPr>
        <w:t xml:space="preserve"> </w:t>
      </w:r>
      <w:r>
        <w:rPr>
          <w:color w:val="231F20"/>
        </w:rPr>
        <w:t>ampliamente</w:t>
      </w:r>
      <w:r>
        <w:rPr>
          <w:color w:val="231F20"/>
          <w:spacing w:val="-13"/>
        </w:rPr>
        <w:t xml:space="preserve"> </w:t>
      </w:r>
      <w:r>
        <w:rPr>
          <w:color w:val="231F20"/>
        </w:rPr>
        <w:t xml:space="preserve">aceptado como un predictor de </w:t>
      </w:r>
      <w:r>
        <w:rPr>
          <w:rFonts w:ascii="Georgia" w:hAnsi="Georgia"/>
          <w:i/>
          <w:color w:val="231F20"/>
        </w:rPr>
        <w:t xml:space="preserve">shock </w:t>
      </w:r>
      <w:r>
        <w:rPr>
          <w:color w:val="231F20"/>
        </w:rPr>
        <w:t>y mortalidad en pacientes con trauma. El edema pulmonar</w:t>
      </w:r>
      <w:r>
        <w:rPr>
          <w:color w:val="231F20"/>
          <w:spacing w:val="-6"/>
        </w:rPr>
        <w:t xml:space="preserve"> </w:t>
      </w:r>
      <w:r>
        <w:rPr>
          <w:color w:val="231F20"/>
        </w:rPr>
        <w:t>y</w:t>
      </w:r>
      <w:r>
        <w:rPr>
          <w:color w:val="231F20"/>
          <w:spacing w:val="-6"/>
        </w:rPr>
        <w:t xml:space="preserve"> </w:t>
      </w:r>
      <w:r>
        <w:rPr>
          <w:color w:val="231F20"/>
        </w:rPr>
        <w:t>la</w:t>
      </w:r>
      <w:r>
        <w:rPr>
          <w:color w:val="231F20"/>
          <w:spacing w:val="-6"/>
        </w:rPr>
        <w:t xml:space="preserve"> </w:t>
      </w:r>
      <w:r>
        <w:rPr>
          <w:color w:val="231F20"/>
        </w:rPr>
        <w:t>lesión</w:t>
      </w:r>
      <w:r>
        <w:rPr>
          <w:color w:val="231F20"/>
          <w:spacing w:val="-6"/>
        </w:rPr>
        <w:t xml:space="preserve"> </w:t>
      </w:r>
      <w:r>
        <w:rPr>
          <w:color w:val="231F20"/>
        </w:rPr>
        <w:t>neurocardiogénica</w:t>
      </w:r>
      <w:r>
        <w:rPr>
          <w:color w:val="231F20"/>
          <w:spacing w:val="-6"/>
        </w:rPr>
        <w:t xml:space="preserve"> </w:t>
      </w:r>
      <w:r>
        <w:rPr>
          <w:color w:val="231F20"/>
        </w:rPr>
        <w:t>pueden</w:t>
      </w:r>
      <w:r>
        <w:rPr>
          <w:color w:val="231F20"/>
          <w:spacing w:val="-7"/>
        </w:rPr>
        <w:t xml:space="preserve"> </w:t>
      </w:r>
      <w:r>
        <w:rPr>
          <w:color w:val="231F20"/>
        </w:rPr>
        <w:t>ocurrir</w:t>
      </w:r>
      <w:r>
        <w:rPr>
          <w:color w:val="231F20"/>
          <w:spacing w:val="-6"/>
        </w:rPr>
        <w:t xml:space="preserve"> </w:t>
      </w:r>
      <w:r>
        <w:rPr>
          <w:color w:val="231F20"/>
        </w:rPr>
        <w:t>simultáneamente</w:t>
      </w:r>
      <w:r>
        <w:rPr>
          <w:color w:val="231F20"/>
          <w:spacing w:val="-7"/>
        </w:rPr>
        <w:t xml:space="preserve"> </w:t>
      </w:r>
      <w:r>
        <w:rPr>
          <w:color w:val="231F20"/>
        </w:rPr>
        <w:t>o</w:t>
      </w:r>
      <w:r>
        <w:rPr>
          <w:color w:val="231F20"/>
          <w:spacing w:val="-6"/>
        </w:rPr>
        <w:t xml:space="preserve"> </w:t>
      </w:r>
      <w:r>
        <w:rPr>
          <w:color w:val="231F20"/>
        </w:rPr>
        <w:t>por separado,</w:t>
      </w:r>
      <w:r>
        <w:rPr>
          <w:color w:val="231F20"/>
          <w:spacing w:val="-4"/>
        </w:rPr>
        <w:t xml:space="preserve"> </w:t>
      </w:r>
      <w:r>
        <w:rPr>
          <w:color w:val="231F20"/>
        </w:rPr>
        <w:t>lo</w:t>
      </w:r>
      <w:r>
        <w:rPr>
          <w:color w:val="231F20"/>
          <w:spacing w:val="-4"/>
        </w:rPr>
        <w:t xml:space="preserve"> </w:t>
      </w:r>
      <w:r>
        <w:rPr>
          <w:color w:val="231F20"/>
        </w:rPr>
        <w:t>que</w:t>
      </w:r>
      <w:r>
        <w:rPr>
          <w:color w:val="231F20"/>
          <w:spacing w:val="-4"/>
        </w:rPr>
        <w:t xml:space="preserve"> </w:t>
      </w:r>
      <w:r>
        <w:rPr>
          <w:color w:val="231F20"/>
        </w:rPr>
        <w:t>convierte</w:t>
      </w:r>
      <w:r>
        <w:rPr>
          <w:color w:val="231F20"/>
          <w:spacing w:val="-5"/>
        </w:rPr>
        <w:t xml:space="preserve"> </w:t>
      </w:r>
      <w:r>
        <w:rPr>
          <w:color w:val="231F20"/>
        </w:rPr>
        <w:t>la</w:t>
      </w:r>
      <w:r>
        <w:rPr>
          <w:color w:val="231F20"/>
          <w:spacing w:val="-4"/>
        </w:rPr>
        <w:t xml:space="preserve"> </w:t>
      </w:r>
      <w:r>
        <w:rPr>
          <w:color w:val="231F20"/>
        </w:rPr>
        <w:t>radiografía</w:t>
      </w:r>
      <w:r>
        <w:rPr>
          <w:color w:val="231F20"/>
          <w:spacing w:val="-5"/>
        </w:rPr>
        <w:t xml:space="preserve"> </w:t>
      </w:r>
      <w:r>
        <w:rPr>
          <w:color w:val="231F20"/>
        </w:rPr>
        <w:t>de</w:t>
      </w:r>
      <w:r>
        <w:rPr>
          <w:color w:val="231F20"/>
          <w:spacing w:val="-4"/>
        </w:rPr>
        <w:t xml:space="preserve"> </w:t>
      </w:r>
      <w:r>
        <w:rPr>
          <w:color w:val="231F20"/>
        </w:rPr>
        <w:t>tórax</w:t>
      </w:r>
      <w:r>
        <w:rPr>
          <w:color w:val="231F20"/>
          <w:spacing w:val="-4"/>
        </w:rPr>
        <w:t xml:space="preserve"> </w:t>
      </w:r>
      <w:r>
        <w:rPr>
          <w:color w:val="231F20"/>
        </w:rPr>
        <w:t>en</w:t>
      </w:r>
      <w:r>
        <w:rPr>
          <w:color w:val="231F20"/>
          <w:spacing w:val="-4"/>
        </w:rPr>
        <w:t xml:space="preserve"> </w:t>
      </w:r>
      <w:r>
        <w:rPr>
          <w:color w:val="231F20"/>
        </w:rPr>
        <w:t>una</w:t>
      </w:r>
      <w:r>
        <w:rPr>
          <w:color w:val="231F20"/>
          <w:spacing w:val="-4"/>
        </w:rPr>
        <w:t xml:space="preserve"> </w:t>
      </w:r>
      <w:r>
        <w:rPr>
          <w:color w:val="231F20"/>
        </w:rPr>
        <w:t>destacada</w:t>
      </w:r>
      <w:r>
        <w:rPr>
          <w:color w:val="231F20"/>
          <w:spacing w:val="-4"/>
        </w:rPr>
        <w:t xml:space="preserve"> </w:t>
      </w:r>
      <w:r>
        <w:rPr>
          <w:color w:val="231F20"/>
        </w:rPr>
        <w:t>herramien- ta</w:t>
      </w:r>
      <w:r>
        <w:rPr>
          <w:color w:val="231F20"/>
          <w:spacing w:val="-5"/>
        </w:rPr>
        <w:t xml:space="preserve"> </w:t>
      </w:r>
      <w:r>
        <w:rPr>
          <w:color w:val="231F20"/>
        </w:rPr>
        <w:t>de</w:t>
      </w:r>
      <w:r>
        <w:rPr>
          <w:color w:val="231F20"/>
          <w:spacing w:val="-5"/>
        </w:rPr>
        <w:t xml:space="preserve"> </w:t>
      </w:r>
      <w:r>
        <w:rPr>
          <w:color w:val="231F20"/>
        </w:rPr>
        <w:t>diagnóstico.</w:t>
      </w:r>
      <w:r>
        <w:rPr>
          <w:color w:val="231F20"/>
          <w:spacing w:val="-5"/>
        </w:rPr>
        <w:t xml:space="preserve"> </w:t>
      </w:r>
      <w:r>
        <w:rPr>
          <w:color w:val="231F20"/>
        </w:rPr>
        <w:t>Los</w:t>
      </w:r>
      <w:r>
        <w:rPr>
          <w:color w:val="231F20"/>
          <w:spacing w:val="-5"/>
        </w:rPr>
        <w:t xml:space="preserve"> </w:t>
      </w:r>
      <w:r>
        <w:rPr>
          <w:color w:val="231F20"/>
        </w:rPr>
        <w:t>pacientes,</w:t>
      </w:r>
      <w:r>
        <w:rPr>
          <w:color w:val="231F20"/>
          <w:spacing w:val="-5"/>
        </w:rPr>
        <w:t xml:space="preserve"> </w:t>
      </w:r>
      <w:r>
        <w:rPr>
          <w:color w:val="231F20"/>
        </w:rPr>
        <w:t>además,</w:t>
      </w:r>
      <w:r>
        <w:rPr>
          <w:color w:val="231F20"/>
          <w:spacing w:val="-5"/>
        </w:rPr>
        <w:t xml:space="preserve"> </w:t>
      </w:r>
      <w:r>
        <w:rPr>
          <w:color w:val="231F20"/>
        </w:rPr>
        <w:t>deben</w:t>
      </w:r>
      <w:r>
        <w:rPr>
          <w:color w:val="231F20"/>
          <w:spacing w:val="-5"/>
        </w:rPr>
        <w:t xml:space="preserve"> </w:t>
      </w:r>
      <w:r>
        <w:rPr>
          <w:color w:val="231F20"/>
        </w:rPr>
        <w:t>ser</w:t>
      </w:r>
      <w:r>
        <w:rPr>
          <w:color w:val="231F20"/>
          <w:spacing w:val="-5"/>
        </w:rPr>
        <w:t xml:space="preserve"> </w:t>
      </w:r>
      <w:r>
        <w:rPr>
          <w:color w:val="231F20"/>
        </w:rPr>
        <w:t>sometidos</w:t>
      </w:r>
      <w:r>
        <w:rPr>
          <w:color w:val="231F20"/>
          <w:spacing w:val="-5"/>
        </w:rPr>
        <w:t xml:space="preserve"> </w:t>
      </w:r>
      <w:r>
        <w:rPr>
          <w:color w:val="231F20"/>
        </w:rPr>
        <w:t>a</w:t>
      </w:r>
      <w:r>
        <w:rPr>
          <w:color w:val="231F20"/>
          <w:spacing w:val="-5"/>
        </w:rPr>
        <w:t xml:space="preserve"> </w:t>
      </w:r>
      <w:r>
        <w:rPr>
          <w:color w:val="231F20"/>
        </w:rPr>
        <w:t>ecocardiogra- fía</w:t>
      </w:r>
      <w:r>
        <w:rPr>
          <w:color w:val="231F20"/>
          <w:spacing w:val="-12"/>
        </w:rPr>
        <w:t xml:space="preserve"> </w:t>
      </w:r>
      <w:r>
        <w:rPr>
          <w:color w:val="231F20"/>
        </w:rPr>
        <w:t>en</w:t>
      </w:r>
      <w:r>
        <w:rPr>
          <w:color w:val="231F20"/>
          <w:spacing w:val="-12"/>
        </w:rPr>
        <w:t xml:space="preserve"> </w:t>
      </w:r>
      <w:r>
        <w:rPr>
          <w:color w:val="231F20"/>
        </w:rPr>
        <w:t>serie</w:t>
      </w:r>
      <w:r>
        <w:rPr>
          <w:color w:val="231F20"/>
          <w:spacing w:val="-12"/>
        </w:rPr>
        <w:t xml:space="preserve"> </w:t>
      </w:r>
      <w:r>
        <w:rPr>
          <w:color w:val="231F20"/>
        </w:rPr>
        <w:t>y</w:t>
      </w:r>
      <w:r>
        <w:rPr>
          <w:color w:val="231F20"/>
          <w:spacing w:val="-12"/>
        </w:rPr>
        <w:t xml:space="preserve"> </w:t>
      </w:r>
      <w:r>
        <w:rPr>
          <w:color w:val="231F20"/>
        </w:rPr>
        <w:t>mediciones</w:t>
      </w:r>
      <w:r>
        <w:rPr>
          <w:color w:val="231F20"/>
          <w:spacing w:val="-12"/>
        </w:rPr>
        <w:t xml:space="preserve"> </w:t>
      </w:r>
      <w:r>
        <w:rPr>
          <w:color w:val="231F20"/>
        </w:rPr>
        <w:t>seriales</w:t>
      </w:r>
      <w:r>
        <w:rPr>
          <w:color w:val="231F20"/>
          <w:spacing w:val="-12"/>
        </w:rPr>
        <w:t xml:space="preserve"> </w:t>
      </w:r>
      <w:r>
        <w:rPr>
          <w:color w:val="231F20"/>
        </w:rPr>
        <w:t>de</w:t>
      </w:r>
      <w:r>
        <w:rPr>
          <w:color w:val="231F20"/>
          <w:spacing w:val="-12"/>
        </w:rPr>
        <w:t xml:space="preserve"> </w:t>
      </w:r>
      <w:r>
        <w:rPr>
          <w:color w:val="231F20"/>
        </w:rPr>
        <w:t>enzimas</w:t>
      </w:r>
      <w:r>
        <w:rPr>
          <w:color w:val="231F20"/>
          <w:spacing w:val="-12"/>
        </w:rPr>
        <w:t xml:space="preserve"> </w:t>
      </w:r>
      <w:r>
        <w:rPr>
          <w:color w:val="231F20"/>
        </w:rPr>
        <w:t>cardíacas.</w:t>
      </w:r>
      <w:r>
        <w:rPr>
          <w:color w:val="231F20"/>
          <w:spacing w:val="-12"/>
        </w:rPr>
        <w:t xml:space="preserve"> </w:t>
      </w:r>
      <w:r>
        <w:rPr>
          <w:color w:val="231F20"/>
        </w:rPr>
        <w:t>Se</w:t>
      </w:r>
      <w:r>
        <w:rPr>
          <w:color w:val="231F20"/>
          <w:spacing w:val="-12"/>
        </w:rPr>
        <w:t xml:space="preserve"> </w:t>
      </w:r>
      <w:r>
        <w:rPr>
          <w:color w:val="231F20"/>
        </w:rPr>
        <w:t>debe</w:t>
      </w:r>
      <w:r>
        <w:rPr>
          <w:color w:val="231F20"/>
          <w:spacing w:val="-12"/>
        </w:rPr>
        <w:t xml:space="preserve"> </w:t>
      </w:r>
      <w:r>
        <w:rPr>
          <w:color w:val="231F20"/>
        </w:rPr>
        <w:t>buscar</w:t>
      </w:r>
      <w:r>
        <w:rPr>
          <w:color w:val="231F20"/>
          <w:spacing w:val="-12"/>
        </w:rPr>
        <w:t xml:space="preserve"> </w:t>
      </w:r>
      <w:r>
        <w:rPr>
          <w:color w:val="231F20"/>
        </w:rPr>
        <w:t>conges- tión vascular pulmonar y evaluar el tamaño y la forma de la silueta cardíaca. Es necesario realizar una monitorización hemodinámica con presión arterial de forma continua, con una línea arterial y una presión venosa central (PVC) con una línea arterial y una línea venosa central (LVC).</w:t>
      </w:r>
    </w:p>
    <w:p w14:paraId="6287F588" w14:textId="77777777" w:rsidR="00D73ACD" w:rsidRDefault="00D73ACD">
      <w:pPr>
        <w:pStyle w:val="BodyText"/>
        <w:spacing w:before="3"/>
        <w:rPr>
          <w:sz w:val="21"/>
        </w:rPr>
      </w:pPr>
    </w:p>
    <w:p w14:paraId="14E35B0B" w14:textId="77777777" w:rsidR="00D73ACD" w:rsidRDefault="00D73ACD">
      <w:pPr>
        <w:pStyle w:val="Heading2"/>
        <w:rPr>
          <w:rFonts w:ascii="Arial"/>
        </w:rPr>
      </w:pPr>
      <w:r>
        <w:rPr>
          <w:rFonts w:ascii="Arial"/>
          <w:color w:val="00464F"/>
          <w:spacing w:val="-2"/>
        </w:rPr>
        <w:t>Tratamiento</w:t>
      </w:r>
    </w:p>
    <w:p w14:paraId="71287967" w14:textId="77777777" w:rsidR="00D73ACD" w:rsidRDefault="00D73ACD">
      <w:pPr>
        <w:pStyle w:val="BodyText"/>
        <w:spacing w:before="286" w:line="249" w:lineRule="auto"/>
        <w:ind w:left="393" w:right="126"/>
        <w:jc w:val="both"/>
      </w:pPr>
      <w:r>
        <w:rPr>
          <w:color w:val="231F20"/>
        </w:rPr>
        <w:t>La</w:t>
      </w:r>
      <w:r>
        <w:rPr>
          <w:color w:val="231F20"/>
          <w:spacing w:val="-11"/>
        </w:rPr>
        <w:t xml:space="preserve"> </w:t>
      </w:r>
      <w:r>
        <w:rPr>
          <w:color w:val="231F20"/>
        </w:rPr>
        <w:t>mayoría</w:t>
      </w:r>
      <w:r>
        <w:rPr>
          <w:color w:val="231F20"/>
          <w:spacing w:val="-11"/>
        </w:rPr>
        <w:t xml:space="preserve"> </w:t>
      </w:r>
      <w:r>
        <w:rPr>
          <w:color w:val="231F20"/>
        </w:rPr>
        <w:t>de</w:t>
      </w:r>
      <w:r>
        <w:rPr>
          <w:color w:val="231F20"/>
          <w:spacing w:val="-11"/>
        </w:rPr>
        <w:t xml:space="preserve"> </w:t>
      </w:r>
      <w:r>
        <w:rPr>
          <w:color w:val="231F20"/>
        </w:rPr>
        <w:t>los</w:t>
      </w:r>
      <w:r>
        <w:rPr>
          <w:color w:val="231F20"/>
          <w:spacing w:val="-11"/>
        </w:rPr>
        <w:t xml:space="preserve"> </w:t>
      </w:r>
      <w:r>
        <w:rPr>
          <w:color w:val="231F20"/>
        </w:rPr>
        <w:t>casos</w:t>
      </w:r>
      <w:r>
        <w:rPr>
          <w:color w:val="231F20"/>
          <w:spacing w:val="-11"/>
        </w:rPr>
        <w:t xml:space="preserve"> </w:t>
      </w:r>
      <w:r>
        <w:rPr>
          <w:color w:val="231F20"/>
        </w:rPr>
        <w:t>de</w:t>
      </w:r>
      <w:r>
        <w:rPr>
          <w:color w:val="231F20"/>
          <w:spacing w:val="-11"/>
        </w:rPr>
        <w:t xml:space="preserve"> </w:t>
      </w:r>
      <w:r>
        <w:rPr>
          <w:color w:val="231F20"/>
        </w:rPr>
        <w:t>SN</w:t>
      </w:r>
      <w:r>
        <w:rPr>
          <w:color w:val="231F20"/>
          <w:spacing w:val="-11"/>
        </w:rPr>
        <w:t xml:space="preserve"> </w:t>
      </w:r>
      <w:r>
        <w:rPr>
          <w:color w:val="231F20"/>
        </w:rPr>
        <w:t>se</w:t>
      </w:r>
      <w:r>
        <w:rPr>
          <w:color w:val="231F20"/>
          <w:spacing w:val="-11"/>
        </w:rPr>
        <w:t xml:space="preserve"> </w:t>
      </w:r>
      <w:r>
        <w:rPr>
          <w:color w:val="231F20"/>
        </w:rPr>
        <w:t>presenta</w:t>
      </w:r>
      <w:r>
        <w:rPr>
          <w:color w:val="231F20"/>
          <w:spacing w:val="-11"/>
        </w:rPr>
        <w:t xml:space="preserve"> </w:t>
      </w:r>
      <w:r>
        <w:rPr>
          <w:color w:val="231F20"/>
        </w:rPr>
        <w:t>como</w:t>
      </w:r>
      <w:r>
        <w:rPr>
          <w:color w:val="231F20"/>
          <w:spacing w:val="-11"/>
        </w:rPr>
        <w:t xml:space="preserve"> </w:t>
      </w:r>
      <w:r>
        <w:rPr>
          <w:color w:val="231F20"/>
        </w:rPr>
        <w:t>consecuencia</w:t>
      </w:r>
      <w:r>
        <w:rPr>
          <w:color w:val="231F20"/>
          <w:spacing w:val="-11"/>
        </w:rPr>
        <w:t xml:space="preserve"> </w:t>
      </w:r>
      <w:r>
        <w:rPr>
          <w:color w:val="231F20"/>
        </w:rPr>
        <w:t>de</w:t>
      </w:r>
      <w:r>
        <w:rPr>
          <w:color w:val="231F20"/>
          <w:spacing w:val="-11"/>
        </w:rPr>
        <w:t xml:space="preserve"> </w:t>
      </w:r>
      <w:r>
        <w:rPr>
          <w:color w:val="231F20"/>
        </w:rPr>
        <w:t>un</w:t>
      </w:r>
      <w:r>
        <w:rPr>
          <w:color w:val="231F20"/>
          <w:spacing w:val="-11"/>
        </w:rPr>
        <w:t xml:space="preserve"> </w:t>
      </w:r>
      <w:r>
        <w:rPr>
          <w:color w:val="231F20"/>
        </w:rPr>
        <w:t>TRM;</w:t>
      </w:r>
      <w:r>
        <w:rPr>
          <w:color w:val="231F20"/>
          <w:spacing w:val="-11"/>
        </w:rPr>
        <w:t xml:space="preserve"> </w:t>
      </w:r>
      <w:r>
        <w:rPr>
          <w:color w:val="231F20"/>
        </w:rPr>
        <w:t>por este motivo, el manejo de esta condición debe enfocarse partiendo de la pre- vención. Los objetivos que se deben tener en cuenta a la hora de manejar un TRM</w:t>
      </w:r>
      <w:r>
        <w:rPr>
          <w:color w:val="231F20"/>
          <w:spacing w:val="-1"/>
        </w:rPr>
        <w:t xml:space="preserve"> </w:t>
      </w:r>
      <w:r>
        <w:rPr>
          <w:color w:val="231F20"/>
        </w:rPr>
        <w:t>son</w:t>
      </w:r>
      <w:r>
        <w:rPr>
          <w:color w:val="231F20"/>
          <w:spacing w:val="-2"/>
        </w:rPr>
        <w:t xml:space="preserve"> </w:t>
      </w:r>
      <w:r>
        <w:rPr>
          <w:color w:val="231F20"/>
        </w:rPr>
        <w:t>evitar</w:t>
      </w:r>
      <w:r>
        <w:rPr>
          <w:color w:val="231F20"/>
          <w:spacing w:val="-2"/>
        </w:rPr>
        <w:t xml:space="preserve"> </w:t>
      </w:r>
      <w:r>
        <w:rPr>
          <w:color w:val="231F20"/>
        </w:rPr>
        <w:t>daños</w:t>
      </w:r>
      <w:r>
        <w:rPr>
          <w:color w:val="231F20"/>
          <w:spacing w:val="-1"/>
        </w:rPr>
        <w:t xml:space="preserve"> </w:t>
      </w:r>
      <w:r>
        <w:rPr>
          <w:color w:val="231F20"/>
        </w:rPr>
        <w:t>ulteriores,</w:t>
      </w:r>
      <w:r>
        <w:rPr>
          <w:color w:val="231F20"/>
          <w:spacing w:val="-1"/>
        </w:rPr>
        <w:t xml:space="preserve"> </w:t>
      </w:r>
      <w:r>
        <w:rPr>
          <w:color w:val="231F20"/>
        </w:rPr>
        <w:t>disminuir</w:t>
      </w:r>
      <w:r>
        <w:rPr>
          <w:color w:val="231F20"/>
          <w:spacing w:val="-1"/>
        </w:rPr>
        <w:t xml:space="preserve"> </w:t>
      </w:r>
      <w:r>
        <w:rPr>
          <w:color w:val="231F20"/>
        </w:rPr>
        <w:t>la</w:t>
      </w:r>
      <w:r>
        <w:rPr>
          <w:color w:val="231F20"/>
          <w:spacing w:val="-1"/>
        </w:rPr>
        <w:t xml:space="preserve"> </w:t>
      </w:r>
      <w:r>
        <w:rPr>
          <w:color w:val="231F20"/>
        </w:rPr>
        <w:t>compresión</w:t>
      </w:r>
      <w:r>
        <w:rPr>
          <w:color w:val="231F20"/>
          <w:spacing w:val="-1"/>
        </w:rPr>
        <w:t xml:space="preserve"> </w:t>
      </w:r>
      <w:r>
        <w:rPr>
          <w:color w:val="231F20"/>
        </w:rPr>
        <w:t>neural,</w:t>
      </w:r>
      <w:r>
        <w:rPr>
          <w:color w:val="231F20"/>
          <w:spacing w:val="-2"/>
        </w:rPr>
        <w:t xml:space="preserve"> </w:t>
      </w:r>
      <w:r>
        <w:rPr>
          <w:color w:val="231F20"/>
        </w:rPr>
        <w:t>mantener</w:t>
      </w:r>
      <w:r>
        <w:rPr>
          <w:color w:val="231F20"/>
          <w:spacing w:val="-2"/>
        </w:rPr>
        <w:t xml:space="preserve"> </w:t>
      </w:r>
      <w:r>
        <w:rPr>
          <w:color w:val="231F20"/>
        </w:rPr>
        <w:t>el correcto</w:t>
      </w:r>
      <w:r>
        <w:rPr>
          <w:color w:val="231F20"/>
          <w:spacing w:val="-8"/>
        </w:rPr>
        <w:t xml:space="preserve"> </w:t>
      </w:r>
      <w:r>
        <w:rPr>
          <w:color w:val="231F20"/>
        </w:rPr>
        <w:t>flujo</w:t>
      </w:r>
      <w:r>
        <w:rPr>
          <w:color w:val="231F20"/>
          <w:spacing w:val="-8"/>
        </w:rPr>
        <w:t xml:space="preserve"> </w:t>
      </w:r>
      <w:r>
        <w:rPr>
          <w:color w:val="231F20"/>
        </w:rPr>
        <w:t>sanguíneo</w:t>
      </w:r>
      <w:r>
        <w:rPr>
          <w:color w:val="231F20"/>
          <w:spacing w:val="-8"/>
        </w:rPr>
        <w:t xml:space="preserve"> </w:t>
      </w:r>
      <w:r>
        <w:rPr>
          <w:color w:val="231F20"/>
        </w:rPr>
        <w:t>y</w:t>
      </w:r>
      <w:r>
        <w:rPr>
          <w:color w:val="231F20"/>
          <w:spacing w:val="-8"/>
        </w:rPr>
        <w:t xml:space="preserve"> </w:t>
      </w:r>
      <w:r>
        <w:rPr>
          <w:color w:val="231F20"/>
        </w:rPr>
        <w:t>brindar</w:t>
      </w:r>
      <w:r>
        <w:rPr>
          <w:color w:val="231F20"/>
          <w:spacing w:val="-8"/>
        </w:rPr>
        <w:t xml:space="preserve"> </w:t>
      </w:r>
      <w:r>
        <w:rPr>
          <w:color w:val="231F20"/>
        </w:rPr>
        <w:t>una</w:t>
      </w:r>
      <w:r>
        <w:rPr>
          <w:color w:val="231F20"/>
          <w:spacing w:val="-8"/>
        </w:rPr>
        <w:t xml:space="preserve"> </w:t>
      </w:r>
      <w:r>
        <w:rPr>
          <w:color w:val="231F20"/>
        </w:rPr>
        <w:t>estabilización</w:t>
      </w:r>
      <w:r>
        <w:rPr>
          <w:color w:val="231F20"/>
          <w:spacing w:val="-8"/>
        </w:rPr>
        <w:t xml:space="preserve"> </w:t>
      </w:r>
      <w:r>
        <w:rPr>
          <w:color w:val="231F20"/>
        </w:rPr>
        <w:t>vertebral</w:t>
      </w:r>
      <w:r>
        <w:rPr>
          <w:color w:val="231F20"/>
          <w:spacing w:val="-8"/>
        </w:rPr>
        <w:t xml:space="preserve"> </w:t>
      </w:r>
      <w:r>
        <w:rPr>
          <w:color w:val="231F20"/>
        </w:rPr>
        <w:t>en</w:t>
      </w:r>
      <w:r>
        <w:rPr>
          <w:color w:val="231F20"/>
          <w:spacing w:val="-8"/>
        </w:rPr>
        <w:t xml:space="preserve"> </w:t>
      </w:r>
      <w:r>
        <w:rPr>
          <w:color w:val="231F20"/>
        </w:rPr>
        <w:t>busca</w:t>
      </w:r>
      <w:r>
        <w:rPr>
          <w:color w:val="231F20"/>
          <w:spacing w:val="-8"/>
        </w:rPr>
        <w:t xml:space="preserve"> </w:t>
      </w:r>
      <w:r>
        <w:rPr>
          <w:color w:val="231F20"/>
        </w:rPr>
        <w:t>de</w:t>
      </w:r>
      <w:r>
        <w:rPr>
          <w:color w:val="231F20"/>
          <w:spacing w:val="-8"/>
        </w:rPr>
        <w:t xml:space="preserve"> </w:t>
      </w:r>
      <w:r>
        <w:rPr>
          <w:color w:val="231F20"/>
        </w:rPr>
        <w:t>una rehabilitación oportuna.</w:t>
      </w:r>
    </w:p>
    <w:p w14:paraId="38C65E67" w14:textId="77777777" w:rsidR="00D73ACD" w:rsidRDefault="00D73ACD">
      <w:pPr>
        <w:pStyle w:val="BodyText"/>
        <w:spacing w:before="6"/>
      </w:pPr>
    </w:p>
    <w:p w14:paraId="2D20642B" w14:textId="77777777" w:rsidR="00D73ACD" w:rsidRDefault="00D73ACD">
      <w:pPr>
        <w:pStyle w:val="Heading3"/>
        <w:ind w:left="393"/>
        <w:rPr>
          <w:rFonts w:ascii="Arial"/>
        </w:rPr>
      </w:pPr>
      <w:r>
        <w:rPr>
          <w:rFonts w:ascii="Arial"/>
          <w:color w:val="636466"/>
          <w:spacing w:val="-2"/>
        </w:rPr>
        <w:t>Prehospitalario</w:t>
      </w:r>
    </w:p>
    <w:p w14:paraId="4EAF9BCA" w14:textId="77777777" w:rsidR="00D73ACD" w:rsidRDefault="00D73ACD">
      <w:pPr>
        <w:pStyle w:val="BodyText"/>
        <w:spacing w:before="2"/>
        <w:rPr>
          <w:rFonts w:ascii="Arial"/>
          <w:b/>
          <w:sz w:val="25"/>
        </w:rPr>
      </w:pPr>
    </w:p>
    <w:p w14:paraId="41F869E0" w14:textId="77777777" w:rsidR="00D73ACD" w:rsidRDefault="00D73ACD">
      <w:pPr>
        <w:pStyle w:val="BodyText"/>
        <w:spacing w:before="1" w:line="249" w:lineRule="auto"/>
        <w:ind w:left="393" w:right="124"/>
        <w:jc w:val="both"/>
      </w:pPr>
      <w:r>
        <w:rPr>
          <w:color w:val="231F20"/>
        </w:rPr>
        <w:t>Es</w:t>
      </w:r>
      <w:r>
        <w:rPr>
          <w:color w:val="231F20"/>
          <w:spacing w:val="-9"/>
        </w:rPr>
        <w:t xml:space="preserve"> </w:t>
      </w:r>
      <w:r>
        <w:rPr>
          <w:color w:val="231F20"/>
        </w:rPr>
        <w:t>necesario</w:t>
      </w:r>
      <w:r>
        <w:rPr>
          <w:color w:val="231F20"/>
          <w:spacing w:val="-10"/>
        </w:rPr>
        <w:t xml:space="preserve"> </w:t>
      </w:r>
      <w:r>
        <w:rPr>
          <w:color w:val="231F20"/>
        </w:rPr>
        <w:t>identificar</w:t>
      </w:r>
      <w:r>
        <w:rPr>
          <w:color w:val="231F20"/>
          <w:spacing w:val="-9"/>
        </w:rPr>
        <w:t xml:space="preserve"> </w:t>
      </w:r>
      <w:r>
        <w:rPr>
          <w:color w:val="231F20"/>
        </w:rPr>
        <w:t>el</w:t>
      </w:r>
      <w:r>
        <w:rPr>
          <w:color w:val="231F20"/>
          <w:spacing w:val="-9"/>
        </w:rPr>
        <w:t xml:space="preserve"> </w:t>
      </w:r>
      <w:r>
        <w:rPr>
          <w:color w:val="231F20"/>
        </w:rPr>
        <w:t>contexto</w:t>
      </w:r>
      <w:r>
        <w:rPr>
          <w:color w:val="231F20"/>
          <w:spacing w:val="-9"/>
        </w:rPr>
        <w:t xml:space="preserve"> </w:t>
      </w:r>
      <w:r>
        <w:rPr>
          <w:color w:val="231F20"/>
        </w:rPr>
        <w:t>en</w:t>
      </w:r>
      <w:r>
        <w:rPr>
          <w:color w:val="231F20"/>
          <w:spacing w:val="-9"/>
        </w:rPr>
        <w:t xml:space="preserve"> </w:t>
      </w:r>
      <w:r>
        <w:rPr>
          <w:color w:val="231F20"/>
        </w:rPr>
        <w:t>el</w:t>
      </w:r>
      <w:r>
        <w:rPr>
          <w:color w:val="231F20"/>
          <w:spacing w:val="-9"/>
        </w:rPr>
        <w:t xml:space="preserve"> </w:t>
      </w:r>
      <w:r>
        <w:rPr>
          <w:color w:val="231F20"/>
        </w:rPr>
        <w:t>que</w:t>
      </w:r>
      <w:r>
        <w:rPr>
          <w:color w:val="231F20"/>
          <w:spacing w:val="-9"/>
        </w:rPr>
        <w:t xml:space="preserve"> </w:t>
      </w:r>
      <w:r>
        <w:rPr>
          <w:color w:val="231F20"/>
        </w:rPr>
        <w:t>se</w:t>
      </w:r>
      <w:r>
        <w:rPr>
          <w:color w:val="231F20"/>
          <w:spacing w:val="-10"/>
        </w:rPr>
        <w:t xml:space="preserve"> </w:t>
      </w:r>
      <w:r>
        <w:rPr>
          <w:color w:val="231F20"/>
        </w:rPr>
        <w:t>encuentre</w:t>
      </w:r>
      <w:r>
        <w:rPr>
          <w:color w:val="231F20"/>
          <w:spacing w:val="-9"/>
        </w:rPr>
        <w:t xml:space="preserve"> </w:t>
      </w:r>
      <w:r>
        <w:rPr>
          <w:color w:val="231F20"/>
        </w:rPr>
        <w:t>el</w:t>
      </w:r>
      <w:r>
        <w:rPr>
          <w:color w:val="231F20"/>
          <w:spacing w:val="-9"/>
        </w:rPr>
        <w:t xml:space="preserve"> </w:t>
      </w:r>
      <w:r>
        <w:rPr>
          <w:color w:val="231F20"/>
        </w:rPr>
        <w:t>paciente</w:t>
      </w:r>
      <w:r>
        <w:rPr>
          <w:color w:val="231F20"/>
          <w:spacing w:val="-10"/>
        </w:rPr>
        <w:t xml:space="preserve"> </w:t>
      </w:r>
      <w:r>
        <w:rPr>
          <w:color w:val="231F20"/>
        </w:rPr>
        <w:t>con</w:t>
      </w:r>
      <w:r>
        <w:rPr>
          <w:color w:val="231F20"/>
          <w:spacing w:val="-9"/>
        </w:rPr>
        <w:t xml:space="preserve"> </w:t>
      </w:r>
      <w:r>
        <w:rPr>
          <w:color w:val="231F20"/>
        </w:rPr>
        <w:t>la</w:t>
      </w:r>
      <w:r>
        <w:rPr>
          <w:color w:val="231F20"/>
          <w:spacing w:val="-9"/>
        </w:rPr>
        <w:t xml:space="preserve"> </w:t>
      </w:r>
      <w:r>
        <w:rPr>
          <w:color w:val="231F20"/>
        </w:rPr>
        <w:t>le- sión</w:t>
      </w:r>
      <w:r>
        <w:rPr>
          <w:color w:val="231F20"/>
          <w:spacing w:val="-1"/>
        </w:rPr>
        <w:t xml:space="preserve"> </w:t>
      </w:r>
      <w:r>
        <w:rPr>
          <w:color w:val="231F20"/>
        </w:rPr>
        <w:t>traumática</w:t>
      </w:r>
      <w:r>
        <w:rPr>
          <w:color w:val="231F20"/>
          <w:spacing w:val="-1"/>
        </w:rPr>
        <w:t xml:space="preserve"> </w:t>
      </w:r>
      <w:r>
        <w:rPr>
          <w:color w:val="231F20"/>
        </w:rPr>
        <w:t>y</w:t>
      </w:r>
      <w:r>
        <w:rPr>
          <w:color w:val="231F20"/>
          <w:spacing w:val="-1"/>
        </w:rPr>
        <w:t xml:space="preserve"> </w:t>
      </w:r>
      <w:r>
        <w:rPr>
          <w:color w:val="231F20"/>
        </w:rPr>
        <w:t>proceder</w:t>
      </w:r>
      <w:r>
        <w:rPr>
          <w:color w:val="231F20"/>
          <w:spacing w:val="-1"/>
        </w:rPr>
        <w:t xml:space="preserve"> </w:t>
      </w:r>
      <w:r>
        <w:rPr>
          <w:color w:val="231F20"/>
        </w:rPr>
        <w:t>mediante</w:t>
      </w:r>
      <w:r>
        <w:rPr>
          <w:color w:val="231F20"/>
          <w:spacing w:val="-1"/>
        </w:rPr>
        <w:t xml:space="preserve"> </w:t>
      </w:r>
      <w:r>
        <w:rPr>
          <w:color w:val="231F20"/>
        </w:rPr>
        <w:t>una</w:t>
      </w:r>
      <w:r>
        <w:rPr>
          <w:color w:val="231F20"/>
          <w:spacing w:val="-1"/>
        </w:rPr>
        <w:t xml:space="preserve"> </w:t>
      </w:r>
      <w:r>
        <w:rPr>
          <w:color w:val="231F20"/>
        </w:rPr>
        <w:t>correcta</w:t>
      </w:r>
      <w:r>
        <w:rPr>
          <w:color w:val="231F20"/>
          <w:spacing w:val="-1"/>
        </w:rPr>
        <w:t xml:space="preserve"> </w:t>
      </w:r>
      <w:r>
        <w:rPr>
          <w:color w:val="231F20"/>
        </w:rPr>
        <w:t>inmovilización</w:t>
      </w:r>
      <w:r>
        <w:rPr>
          <w:color w:val="231F20"/>
          <w:spacing w:val="-1"/>
        </w:rPr>
        <w:t xml:space="preserve"> </w:t>
      </w:r>
      <w:r>
        <w:rPr>
          <w:color w:val="231F20"/>
        </w:rPr>
        <w:t>cervical</w:t>
      </w:r>
      <w:r>
        <w:rPr>
          <w:color w:val="231F20"/>
          <w:spacing w:val="-1"/>
        </w:rPr>
        <w:t xml:space="preserve"> </w:t>
      </w:r>
      <w:r>
        <w:rPr>
          <w:color w:val="231F20"/>
        </w:rPr>
        <w:t>con collares rígidos, acompañada del traslado en una tabla espinal firme hacia un centro asistencial adecuado. Una vez en el sitio de atención se debe evaluar y tratar</w:t>
      </w:r>
      <w:r>
        <w:rPr>
          <w:color w:val="231F20"/>
          <w:spacing w:val="-3"/>
        </w:rPr>
        <w:t xml:space="preserve"> </w:t>
      </w:r>
      <w:r>
        <w:rPr>
          <w:color w:val="231F20"/>
        </w:rPr>
        <w:t>al</w:t>
      </w:r>
      <w:r>
        <w:rPr>
          <w:color w:val="231F20"/>
          <w:spacing w:val="-3"/>
        </w:rPr>
        <w:t xml:space="preserve"> </w:t>
      </w:r>
      <w:r>
        <w:rPr>
          <w:color w:val="231F20"/>
        </w:rPr>
        <w:t>paciente</w:t>
      </w:r>
      <w:r>
        <w:rPr>
          <w:color w:val="231F20"/>
          <w:spacing w:val="-4"/>
        </w:rPr>
        <w:t xml:space="preserve"> </w:t>
      </w:r>
      <w:r>
        <w:rPr>
          <w:color w:val="231F20"/>
        </w:rPr>
        <w:t>de</w:t>
      </w:r>
      <w:r>
        <w:rPr>
          <w:color w:val="231F20"/>
          <w:spacing w:val="-3"/>
        </w:rPr>
        <w:t xml:space="preserve"> </w:t>
      </w:r>
      <w:r>
        <w:rPr>
          <w:color w:val="231F20"/>
        </w:rPr>
        <w:t>acuerdo</w:t>
      </w:r>
      <w:r>
        <w:rPr>
          <w:color w:val="231F20"/>
          <w:spacing w:val="-3"/>
        </w:rPr>
        <w:t xml:space="preserve"> </w:t>
      </w:r>
      <w:r>
        <w:rPr>
          <w:color w:val="231F20"/>
        </w:rPr>
        <w:t>con</w:t>
      </w:r>
      <w:r>
        <w:rPr>
          <w:color w:val="231F20"/>
          <w:spacing w:val="-3"/>
        </w:rPr>
        <w:t xml:space="preserve"> </w:t>
      </w:r>
      <w:r>
        <w:rPr>
          <w:color w:val="231F20"/>
        </w:rPr>
        <w:t>las</w:t>
      </w:r>
      <w:r>
        <w:rPr>
          <w:color w:val="231F20"/>
          <w:spacing w:val="-3"/>
        </w:rPr>
        <w:t xml:space="preserve"> </w:t>
      </w:r>
      <w:r>
        <w:rPr>
          <w:color w:val="231F20"/>
        </w:rPr>
        <w:t>pautas</w:t>
      </w:r>
      <w:r>
        <w:rPr>
          <w:color w:val="231F20"/>
          <w:spacing w:val="-3"/>
        </w:rPr>
        <w:t xml:space="preserve"> </w:t>
      </w:r>
      <w:r>
        <w:rPr>
          <w:color w:val="231F20"/>
        </w:rPr>
        <w:t>avanzadas</w:t>
      </w:r>
      <w:r>
        <w:rPr>
          <w:color w:val="231F20"/>
          <w:spacing w:val="-3"/>
        </w:rPr>
        <w:t xml:space="preserve"> </w:t>
      </w:r>
      <w:r>
        <w:rPr>
          <w:color w:val="231F20"/>
        </w:rPr>
        <w:t>de</w:t>
      </w:r>
      <w:r>
        <w:rPr>
          <w:color w:val="231F20"/>
          <w:spacing w:val="-3"/>
        </w:rPr>
        <w:t xml:space="preserve"> </w:t>
      </w:r>
      <w:r>
        <w:rPr>
          <w:color w:val="231F20"/>
        </w:rPr>
        <w:t>soporte</w:t>
      </w:r>
      <w:r>
        <w:rPr>
          <w:color w:val="231F20"/>
          <w:spacing w:val="-4"/>
        </w:rPr>
        <w:t xml:space="preserve"> </w:t>
      </w:r>
      <w:r>
        <w:rPr>
          <w:color w:val="231F20"/>
        </w:rPr>
        <w:t>vital</w:t>
      </w:r>
      <w:r>
        <w:rPr>
          <w:color w:val="231F20"/>
          <w:spacing w:val="-4"/>
        </w:rPr>
        <w:t xml:space="preserve"> </w:t>
      </w:r>
      <w:r>
        <w:rPr>
          <w:color w:val="231F20"/>
        </w:rPr>
        <w:t>de</w:t>
      </w:r>
      <w:r>
        <w:rPr>
          <w:color w:val="231F20"/>
          <w:spacing w:val="-3"/>
        </w:rPr>
        <w:t xml:space="preserve"> </w:t>
      </w:r>
      <w:r>
        <w:rPr>
          <w:color w:val="231F20"/>
        </w:rPr>
        <w:t>trau- ma;</w:t>
      </w:r>
      <w:r>
        <w:rPr>
          <w:color w:val="231F20"/>
          <w:spacing w:val="-13"/>
        </w:rPr>
        <w:t xml:space="preserve"> </w:t>
      </w:r>
      <w:r>
        <w:rPr>
          <w:color w:val="231F20"/>
        </w:rPr>
        <w:t>es</w:t>
      </w:r>
      <w:r>
        <w:rPr>
          <w:color w:val="231F20"/>
          <w:spacing w:val="-12"/>
        </w:rPr>
        <w:t xml:space="preserve"> </w:t>
      </w:r>
      <w:r>
        <w:rPr>
          <w:color w:val="231F20"/>
        </w:rPr>
        <w:t>decir,</w:t>
      </w:r>
      <w:r>
        <w:rPr>
          <w:color w:val="231F20"/>
          <w:spacing w:val="-13"/>
        </w:rPr>
        <w:t xml:space="preserve"> </w:t>
      </w:r>
      <w:r>
        <w:rPr>
          <w:color w:val="231F20"/>
        </w:rPr>
        <w:t>tener</w:t>
      </w:r>
      <w:r>
        <w:rPr>
          <w:color w:val="231F20"/>
          <w:spacing w:val="-12"/>
        </w:rPr>
        <w:t xml:space="preserve"> </w:t>
      </w:r>
      <w:r>
        <w:rPr>
          <w:color w:val="231F20"/>
        </w:rPr>
        <w:t>en</w:t>
      </w:r>
      <w:r>
        <w:rPr>
          <w:color w:val="231F20"/>
          <w:spacing w:val="-13"/>
        </w:rPr>
        <w:t xml:space="preserve"> </w:t>
      </w:r>
      <w:r>
        <w:rPr>
          <w:color w:val="231F20"/>
        </w:rPr>
        <w:t>cuenta</w:t>
      </w:r>
      <w:r>
        <w:rPr>
          <w:color w:val="231F20"/>
          <w:spacing w:val="-12"/>
        </w:rPr>
        <w:t xml:space="preserve"> </w:t>
      </w:r>
      <w:r>
        <w:rPr>
          <w:color w:val="231F20"/>
        </w:rPr>
        <w:t>la</w:t>
      </w:r>
      <w:r>
        <w:rPr>
          <w:color w:val="231F20"/>
          <w:spacing w:val="-13"/>
        </w:rPr>
        <w:t xml:space="preserve"> </w:t>
      </w:r>
      <w:r>
        <w:rPr>
          <w:color w:val="231F20"/>
        </w:rPr>
        <w:t>vía</w:t>
      </w:r>
      <w:r>
        <w:rPr>
          <w:color w:val="231F20"/>
          <w:spacing w:val="-12"/>
        </w:rPr>
        <w:t xml:space="preserve"> </w:t>
      </w:r>
      <w:r>
        <w:rPr>
          <w:color w:val="231F20"/>
        </w:rPr>
        <w:t>aérea,</w:t>
      </w:r>
      <w:r>
        <w:rPr>
          <w:color w:val="231F20"/>
          <w:spacing w:val="-13"/>
        </w:rPr>
        <w:t xml:space="preserve"> </w:t>
      </w:r>
      <w:r>
        <w:rPr>
          <w:color w:val="231F20"/>
        </w:rPr>
        <w:t>respiración,</w:t>
      </w:r>
      <w:r>
        <w:rPr>
          <w:color w:val="231F20"/>
          <w:spacing w:val="-12"/>
        </w:rPr>
        <w:t xml:space="preserve"> </w:t>
      </w:r>
      <w:r>
        <w:rPr>
          <w:color w:val="231F20"/>
        </w:rPr>
        <w:t>circulación,</w:t>
      </w:r>
      <w:r>
        <w:rPr>
          <w:color w:val="231F20"/>
          <w:spacing w:val="-13"/>
        </w:rPr>
        <w:t xml:space="preserve"> </w:t>
      </w:r>
      <w:r>
        <w:rPr>
          <w:color w:val="231F20"/>
        </w:rPr>
        <w:t>discapacidad y exposición del paciente (sistema A, B, C, D, E). En los casos en que exista dificultad respiratoria o cuadriplejía será necesaria la permeabilización de la vía aérea mediante intubación. Debido al descenso de la resistencia vascular sistémica</w:t>
      </w:r>
      <w:r>
        <w:rPr>
          <w:color w:val="231F20"/>
          <w:spacing w:val="23"/>
        </w:rPr>
        <w:t xml:space="preserve"> </w:t>
      </w:r>
      <w:r>
        <w:rPr>
          <w:color w:val="231F20"/>
        </w:rPr>
        <w:t>y</w:t>
      </w:r>
      <w:r>
        <w:rPr>
          <w:color w:val="231F20"/>
          <w:spacing w:val="23"/>
        </w:rPr>
        <w:t xml:space="preserve"> </w:t>
      </w:r>
      <w:r>
        <w:rPr>
          <w:color w:val="231F20"/>
        </w:rPr>
        <w:t>al</w:t>
      </w:r>
      <w:r>
        <w:rPr>
          <w:color w:val="231F20"/>
          <w:spacing w:val="23"/>
        </w:rPr>
        <w:t xml:space="preserve"> </w:t>
      </w:r>
      <w:r>
        <w:rPr>
          <w:color w:val="231F20"/>
        </w:rPr>
        <w:t>aumento</w:t>
      </w:r>
      <w:r>
        <w:rPr>
          <w:color w:val="231F20"/>
          <w:spacing w:val="23"/>
        </w:rPr>
        <w:t xml:space="preserve"> </w:t>
      </w:r>
      <w:r>
        <w:rPr>
          <w:color w:val="231F20"/>
        </w:rPr>
        <w:t>en</w:t>
      </w:r>
      <w:r>
        <w:rPr>
          <w:color w:val="231F20"/>
          <w:spacing w:val="23"/>
        </w:rPr>
        <w:t xml:space="preserve"> </w:t>
      </w:r>
      <w:r>
        <w:rPr>
          <w:color w:val="231F20"/>
        </w:rPr>
        <w:t>la</w:t>
      </w:r>
      <w:r>
        <w:rPr>
          <w:color w:val="231F20"/>
          <w:spacing w:val="23"/>
        </w:rPr>
        <w:t xml:space="preserve"> </w:t>
      </w:r>
      <w:r>
        <w:rPr>
          <w:color w:val="231F20"/>
        </w:rPr>
        <w:t>capacidad</w:t>
      </w:r>
      <w:r>
        <w:rPr>
          <w:color w:val="231F20"/>
          <w:spacing w:val="23"/>
        </w:rPr>
        <w:t xml:space="preserve"> </w:t>
      </w:r>
      <w:r>
        <w:rPr>
          <w:color w:val="231F20"/>
        </w:rPr>
        <w:t>venosa</w:t>
      </w:r>
      <w:r>
        <w:rPr>
          <w:color w:val="231F20"/>
          <w:spacing w:val="23"/>
        </w:rPr>
        <w:t xml:space="preserve"> </w:t>
      </w:r>
      <w:r>
        <w:rPr>
          <w:color w:val="231F20"/>
        </w:rPr>
        <w:t>se</w:t>
      </w:r>
      <w:r>
        <w:rPr>
          <w:color w:val="231F20"/>
          <w:spacing w:val="23"/>
        </w:rPr>
        <w:t xml:space="preserve"> </w:t>
      </w:r>
      <w:r>
        <w:rPr>
          <w:color w:val="231F20"/>
        </w:rPr>
        <w:t>genera</w:t>
      </w:r>
      <w:r>
        <w:rPr>
          <w:color w:val="231F20"/>
          <w:spacing w:val="22"/>
        </w:rPr>
        <w:t xml:space="preserve"> </w:t>
      </w:r>
      <w:r>
        <w:rPr>
          <w:color w:val="231F20"/>
        </w:rPr>
        <w:t>una</w:t>
      </w:r>
      <w:r>
        <w:rPr>
          <w:color w:val="231F20"/>
          <w:spacing w:val="23"/>
        </w:rPr>
        <w:t xml:space="preserve"> </w:t>
      </w:r>
      <w:r>
        <w:rPr>
          <w:color w:val="231F20"/>
        </w:rPr>
        <w:t>hipovolemia, la cual puede tratarse con la implementación de fluidos isotónicos, teniendo como objetivo evitar una lesión secundaria. El uso de solución salina hipertó- nica es un método de primera elección en estos casos.</w:t>
      </w:r>
    </w:p>
    <w:p w14:paraId="720299E1" w14:textId="77777777" w:rsidR="00D73ACD" w:rsidRDefault="00D73ACD">
      <w:pPr>
        <w:spacing w:line="249" w:lineRule="auto"/>
        <w:jc w:val="both"/>
        <w:sectPr w:rsidR="00D73ACD" w:rsidSect="00D73ACD">
          <w:pgSz w:w="8230" w:h="12190"/>
          <w:pgMar w:top="880" w:right="720" w:bottom="560" w:left="740" w:header="274" w:footer="370" w:gutter="0"/>
          <w:cols w:space="708"/>
        </w:sectPr>
      </w:pPr>
    </w:p>
    <w:p w14:paraId="68D62EF8" w14:textId="77777777" w:rsidR="00D73ACD" w:rsidRDefault="00D73ACD">
      <w:pPr>
        <w:pStyle w:val="BodyText"/>
        <w:spacing w:before="5"/>
        <w:rPr>
          <w:sz w:val="22"/>
        </w:rPr>
      </w:pPr>
    </w:p>
    <w:p w14:paraId="7BD4BF06" w14:textId="77777777" w:rsidR="00D73ACD" w:rsidRDefault="00D73ACD">
      <w:pPr>
        <w:pStyle w:val="BodyText"/>
        <w:spacing w:before="93" w:line="249" w:lineRule="auto"/>
        <w:ind w:left="110" w:right="410" w:firstLine="226"/>
        <w:jc w:val="both"/>
      </w:pPr>
      <w:r>
        <w:rPr>
          <w:color w:val="231F20"/>
        </w:rPr>
        <w:t>En ocasiones, la hipotensión generada por el SN no responde a la adminis- tración de fluidos. Cuando se tratan pacientes con múltiples traumas se debe atribuir</w:t>
      </w:r>
      <w:r>
        <w:rPr>
          <w:color w:val="231F20"/>
          <w:spacing w:val="-1"/>
        </w:rPr>
        <w:t xml:space="preserve"> </w:t>
      </w:r>
      <w:r>
        <w:rPr>
          <w:color w:val="231F20"/>
        </w:rPr>
        <w:t>la</w:t>
      </w:r>
      <w:r>
        <w:rPr>
          <w:color w:val="231F20"/>
          <w:spacing w:val="-1"/>
        </w:rPr>
        <w:t xml:space="preserve"> </w:t>
      </w:r>
      <w:r>
        <w:rPr>
          <w:color w:val="231F20"/>
        </w:rPr>
        <w:t>hipotensión</w:t>
      </w:r>
      <w:r>
        <w:rPr>
          <w:color w:val="231F20"/>
          <w:spacing w:val="-1"/>
        </w:rPr>
        <w:t xml:space="preserve"> </w:t>
      </w:r>
      <w:r>
        <w:rPr>
          <w:color w:val="231F20"/>
        </w:rPr>
        <w:t>a</w:t>
      </w:r>
      <w:r>
        <w:rPr>
          <w:color w:val="231F20"/>
          <w:spacing w:val="-1"/>
        </w:rPr>
        <w:t xml:space="preserve"> </w:t>
      </w:r>
      <w:r>
        <w:rPr>
          <w:color w:val="231F20"/>
        </w:rPr>
        <w:t>una</w:t>
      </w:r>
      <w:r>
        <w:rPr>
          <w:color w:val="231F20"/>
          <w:spacing w:val="-1"/>
        </w:rPr>
        <w:t xml:space="preserve"> </w:t>
      </w:r>
      <w:r>
        <w:rPr>
          <w:color w:val="231F20"/>
        </w:rPr>
        <w:t>causa</w:t>
      </w:r>
      <w:r>
        <w:rPr>
          <w:color w:val="231F20"/>
          <w:spacing w:val="-1"/>
        </w:rPr>
        <w:t xml:space="preserve"> </w:t>
      </w:r>
      <w:r>
        <w:rPr>
          <w:color w:val="231F20"/>
        </w:rPr>
        <w:t>hemorrágica</w:t>
      </w:r>
      <w:r>
        <w:rPr>
          <w:color w:val="231F20"/>
          <w:spacing w:val="-1"/>
        </w:rPr>
        <w:t xml:space="preserve"> </w:t>
      </w:r>
      <w:r>
        <w:rPr>
          <w:color w:val="231F20"/>
        </w:rPr>
        <w:t>antes</w:t>
      </w:r>
      <w:r>
        <w:rPr>
          <w:color w:val="231F20"/>
          <w:spacing w:val="-1"/>
        </w:rPr>
        <w:t xml:space="preserve"> </w:t>
      </w:r>
      <w:r>
        <w:rPr>
          <w:color w:val="231F20"/>
        </w:rPr>
        <w:t>que</w:t>
      </w:r>
      <w:r>
        <w:rPr>
          <w:color w:val="231F20"/>
          <w:spacing w:val="-1"/>
        </w:rPr>
        <w:t xml:space="preserve"> </w:t>
      </w:r>
      <w:r>
        <w:rPr>
          <w:color w:val="231F20"/>
        </w:rPr>
        <w:t>a</w:t>
      </w:r>
      <w:r>
        <w:rPr>
          <w:color w:val="231F20"/>
          <w:spacing w:val="-1"/>
        </w:rPr>
        <w:t xml:space="preserve"> </w:t>
      </w:r>
      <w:r>
        <w:rPr>
          <w:color w:val="231F20"/>
        </w:rPr>
        <w:t>un</w:t>
      </w:r>
      <w:r>
        <w:rPr>
          <w:color w:val="231F20"/>
          <w:spacing w:val="-1"/>
        </w:rPr>
        <w:t xml:space="preserve"> </w:t>
      </w:r>
      <w:r>
        <w:rPr>
          <w:color w:val="231F20"/>
        </w:rPr>
        <w:t>proceso</w:t>
      </w:r>
      <w:r>
        <w:rPr>
          <w:color w:val="231F20"/>
          <w:spacing w:val="-1"/>
        </w:rPr>
        <w:t xml:space="preserve"> </w:t>
      </w:r>
      <w:r>
        <w:rPr>
          <w:color w:val="231F20"/>
        </w:rPr>
        <w:t>neuro- génico;</w:t>
      </w:r>
      <w:r>
        <w:rPr>
          <w:color w:val="231F20"/>
          <w:spacing w:val="-1"/>
        </w:rPr>
        <w:t xml:space="preserve"> </w:t>
      </w:r>
      <w:r>
        <w:rPr>
          <w:color w:val="231F20"/>
        </w:rPr>
        <w:t>además,</w:t>
      </w:r>
      <w:r>
        <w:rPr>
          <w:color w:val="231F20"/>
          <w:spacing w:val="-1"/>
        </w:rPr>
        <w:t xml:space="preserve"> </w:t>
      </w:r>
      <w:r>
        <w:rPr>
          <w:color w:val="231F20"/>
        </w:rPr>
        <w:t>antes</w:t>
      </w:r>
      <w:r>
        <w:rPr>
          <w:color w:val="231F20"/>
          <w:spacing w:val="-1"/>
        </w:rPr>
        <w:t xml:space="preserve"> </w:t>
      </w:r>
      <w:r>
        <w:rPr>
          <w:color w:val="231F20"/>
        </w:rPr>
        <w:t>de</w:t>
      </w:r>
      <w:r>
        <w:rPr>
          <w:color w:val="231F20"/>
          <w:spacing w:val="-1"/>
        </w:rPr>
        <w:t xml:space="preserve"> </w:t>
      </w:r>
      <w:r>
        <w:rPr>
          <w:color w:val="231F20"/>
        </w:rPr>
        <w:t>tener</w:t>
      </w:r>
      <w:r>
        <w:rPr>
          <w:color w:val="231F20"/>
          <w:spacing w:val="-1"/>
        </w:rPr>
        <w:t xml:space="preserve"> </w:t>
      </w:r>
      <w:r>
        <w:rPr>
          <w:color w:val="231F20"/>
        </w:rPr>
        <w:t>en</w:t>
      </w:r>
      <w:r>
        <w:rPr>
          <w:color w:val="231F20"/>
          <w:spacing w:val="-1"/>
        </w:rPr>
        <w:t xml:space="preserve"> </w:t>
      </w:r>
      <w:r>
        <w:rPr>
          <w:color w:val="231F20"/>
        </w:rPr>
        <w:t>cuenta</w:t>
      </w:r>
      <w:r>
        <w:rPr>
          <w:color w:val="231F20"/>
          <w:spacing w:val="-2"/>
        </w:rPr>
        <w:t xml:space="preserve"> </w:t>
      </w:r>
      <w:r>
        <w:rPr>
          <w:color w:val="231F20"/>
        </w:rPr>
        <w:t>un</w:t>
      </w:r>
      <w:r>
        <w:rPr>
          <w:color w:val="231F20"/>
          <w:spacing w:val="-1"/>
        </w:rPr>
        <w:t xml:space="preserve"> </w:t>
      </w:r>
      <w:r>
        <w:rPr>
          <w:color w:val="231F20"/>
        </w:rPr>
        <w:t>manejo</w:t>
      </w:r>
      <w:r>
        <w:rPr>
          <w:color w:val="231F20"/>
          <w:spacing w:val="-2"/>
        </w:rPr>
        <w:t xml:space="preserve"> </w:t>
      </w:r>
      <w:r>
        <w:rPr>
          <w:color w:val="231F20"/>
        </w:rPr>
        <w:t>invasivo</w:t>
      </w:r>
      <w:r>
        <w:rPr>
          <w:color w:val="231F20"/>
          <w:spacing w:val="-1"/>
        </w:rPr>
        <w:t xml:space="preserve"> </w:t>
      </w:r>
      <w:r>
        <w:rPr>
          <w:color w:val="231F20"/>
        </w:rPr>
        <w:t>mediante</w:t>
      </w:r>
      <w:r>
        <w:rPr>
          <w:color w:val="231F20"/>
          <w:spacing w:val="-2"/>
        </w:rPr>
        <w:t xml:space="preserve"> </w:t>
      </w:r>
      <w:r>
        <w:rPr>
          <w:color w:val="231F20"/>
        </w:rPr>
        <w:t>neuro- cirugía, estos pacientes deben resucitarse de manera correcta, desde un punto de</w:t>
      </w:r>
      <w:r>
        <w:rPr>
          <w:color w:val="231F20"/>
          <w:spacing w:val="-13"/>
        </w:rPr>
        <w:t xml:space="preserve"> </w:t>
      </w:r>
      <w:r>
        <w:rPr>
          <w:color w:val="231F20"/>
        </w:rPr>
        <w:t>vista</w:t>
      </w:r>
      <w:r>
        <w:rPr>
          <w:color w:val="231F20"/>
          <w:spacing w:val="-12"/>
        </w:rPr>
        <w:t xml:space="preserve"> </w:t>
      </w:r>
      <w:r>
        <w:rPr>
          <w:color w:val="231F20"/>
        </w:rPr>
        <w:t>hemodinámico.</w:t>
      </w:r>
      <w:r>
        <w:rPr>
          <w:color w:val="231F20"/>
          <w:spacing w:val="-13"/>
        </w:rPr>
        <w:t xml:space="preserve"> </w:t>
      </w:r>
      <w:r>
        <w:rPr>
          <w:color w:val="231F20"/>
        </w:rPr>
        <w:t>Los</w:t>
      </w:r>
      <w:r>
        <w:rPr>
          <w:color w:val="231F20"/>
          <w:spacing w:val="-12"/>
        </w:rPr>
        <w:t xml:space="preserve"> </w:t>
      </w:r>
      <w:r>
        <w:rPr>
          <w:color w:val="231F20"/>
        </w:rPr>
        <w:t>fármacos</w:t>
      </w:r>
      <w:r>
        <w:rPr>
          <w:color w:val="231F20"/>
          <w:spacing w:val="-13"/>
        </w:rPr>
        <w:t xml:space="preserve"> </w:t>
      </w:r>
      <w:r>
        <w:rPr>
          <w:color w:val="231F20"/>
        </w:rPr>
        <w:t>vasopresores</w:t>
      </w:r>
      <w:r>
        <w:rPr>
          <w:color w:val="231F20"/>
          <w:spacing w:val="-12"/>
        </w:rPr>
        <w:t xml:space="preserve"> </w:t>
      </w:r>
      <w:r>
        <w:rPr>
          <w:color w:val="231F20"/>
        </w:rPr>
        <w:t>se</w:t>
      </w:r>
      <w:r>
        <w:rPr>
          <w:color w:val="231F20"/>
          <w:spacing w:val="-13"/>
        </w:rPr>
        <w:t xml:space="preserve"> </w:t>
      </w:r>
      <w:r>
        <w:rPr>
          <w:color w:val="231F20"/>
        </w:rPr>
        <w:t>encuentran</w:t>
      </w:r>
      <w:r>
        <w:rPr>
          <w:color w:val="231F20"/>
          <w:spacing w:val="-12"/>
        </w:rPr>
        <w:t xml:space="preserve"> </w:t>
      </w:r>
      <w:r>
        <w:rPr>
          <w:color w:val="231F20"/>
        </w:rPr>
        <w:t>indicados</w:t>
      </w:r>
      <w:r>
        <w:rPr>
          <w:color w:val="231F20"/>
          <w:spacing w:val="-13"/>
        </w:rPr>
        <w:t xml:space="preserve"> </w:t>
      </w:r>
      <w:r>
        <w:rPr>
          <w:color w:val="231F20"/>
        </w:rPr>
        <w:t>en los casos en que se hayan administrado aproximadamente 2 litros de líquidos vía intravenosa sin notar mejoría en los valores de la presión arterial.</w:t>
      </w:r>
    </w:p>
    <w:p w14:paraId="2BB14EB4" w14:textId="77777777" w:rsidR="00D73ACD" w:rsidRDefault="00D73ACD">
      <w:pPr>
        <w:pStyle w:val="BodyText"/>
        <w:spacing w:before="7" w:line="249" w:lineRule="auto"/>
        <w:ind w:left="110" w:right="410" w:firstLine="226"/>
        <w:jc w:val="both"/>
      </w:pPr>
      <w:r>
        <w:rPr>
          <w:color w:val="231F20"/>
        </w:rPr>
        <w:t>Debido</w:t>
      </w:r>
      <w:r>
        <w:rPr>
          <w:color w:val="231F20"/>
          <w:spacing w:val="-1"/>
        </w:rPr>
        <w:t xml:space="preserve"> </w:t>
      </w:r>
      <w:r>
        <w:rPr>
          <w:color w:val="231F20"/>
        </w:rPr>
        <w:t>a</w:t>
      </w:r>
      <w:r>
        <w:rPr>
          <w:color w:val="231F20"/>
          <w:spacing w:val="-1"/>
        </w:rPr>
        <w:t xml:space="preserve"> </w:t>
      </w:r>
      <w:r>
        <w:rPr>
          <w:color w:val="231F20"/>
        </w:rPr>
        <w:t>la</w:t>
      </w:r>
      <w:r>
        <w:rPr>
          <w:color w:val="231F20"/>
          <w:spacing w:val="-1"/>
        </w:rPr>
        <w:t xml:space="preserve"> </w:t>
      </w:r>
      <w:r>
        <w:rPr>
          <w:color w:val="231F20"/>
        </w:rPr>
        <w:t>alta</w:t>
      </w:r>
      <w:r>
        <w:rPr>
          <w:color w:val="231F20"/>
          <w:spacing w:val="-1"/>
        </w:rPr>
        <w:t xml:space="preserve"> </w:t>
      </w:r>
      <w:r>
        <w:rPr>
          <w:color w:val="231F20"/>
        </w:rPr>
        <w:t>actividad</w:t>
      </w:r>
      <w:r>
        <w:rPr>
          <w:color w:val="231F20"/>
          <w:spacing w:val="-1"/>
        </w:rPr>
        <w:t xml:space="preserve"> </w:t>
      </w:r>
      <w:r>
        <w:rPr>
          <w:color w:val="231F20"/>
        </w:rPr>
        <w:t>parasimpática</w:t>
      </w:r>
      <w:r>
        <w:rPr>
          <w:color w:val="231F20"/>
          <w:spacing w:val="-1"/>
        </w:rPr>
        <w:t xml:space="preserve"> </w:t>
      </w:r>
      <w:r>
        <w:rPr>
          <w:color w:val="231F20"/>
        </w:rPr>
        <w:t>presente</w:t>
      </w:r>
      <w:r>
        <w:rPr>
          <w:color w:val="231F20"/>
          <w:spacing w:val="-1"/>
        </w:rPr>
        <w:t xml:space="preserve"> </w:t>
      </w:r>
      <w:r>
        <w:rPr>
          <w:color w:val="231F20"/>
        </w:rPr>
        <w:t>en</w:t>
      </w:r>
      <w:r>
        <w:rPr>
          <w:color w:val="231F20"/>
          <w:spacing w:val="-1"/>
        </w:rPr>
        <w:t xml:space="preserve"> </w:t>
      </w:r>
      <w:r>
        <w:rPr>
          <w:color w:val="231F20"/>
        </w:rPr>
        <w:t>estos</w:t>
      </w:r>
      <w:r>
        <w:rPr>
          <w:color w:val="231F20"/>
          <w:spacing w:val="-1"/>
        </w:rPr>
        <w:t xml:space="preserve"> </w:t>
      </w:r>
      <w:r>
        <w:rPr>
          <w:color w:val="231F20"/>
        </w:rPr>
        <w:t>pacientes,</w:t>
      </w:r>
      <w:r>
        <w:rPr>
          <w:color w:val="231F20"/>
          <w:spacing w:val="-1"/>
        </w:rPr>
        <w:t xml:space="preserve"> </w:t>
      </w:r>
      <w:r>
        <w:rPr>
          <w:color w:val="231F20"/>
        </w:rPr>
        <w:t>la</w:t>
      </w:r>
      <w:r>
        <w:rPr>
          <w:color w:val="231F20"/>
          <w:spacing w:val="-1"/>
        </w:rPr>
        <w:t xml:space="preserve"> </w:t>
      </w:r>
      <w:r>
        <w:rPr>
          <w:color w:val="231F20"/>
        </w:rPr>
        <w:t>fre- cuencia y la contractilidad cardíaca se encuentran disminuidas, esto conlleva</w:t>
      </w:r>
      <w:r>
        <w:rPr>
          <w:color w:val="231F20"/>
          <w:spacing w:val="40"/>
        </w:rPr>
        <w:t xml:space="preserve"> </w:t>
      </w:r>
      <w:r>
        <w:rPr>
          <w:color w:val="231F20"/>
        </w:rPr>
        <w:t>a un gasto cardíaco bajo. Por esta razón, los fármacos esenciales para esta si- tuación deben caracterizarse por poseer actividad α adrenérgicas y β adrenér- gicas, como la dopamina y la norepinefrina, para mitigar la pérdida del tono simpático</w:t>
      </w:r>
      <w:r>
        <w:rPr>
          <w:color w:val="231F20"/>
          <w:spacing w:val="-8"/>
        </w:rPr>
        <w:t xml:space="preserve"> </w:t>
      </w:r>
      <w:r>
        <w:rPr>
          <w:color w:val="231F20"/>
        </w:rPr>
        <w:t>y</w:t>
      </w:r>
      <w:r>
        <w:rPr>
          <w:color w:val="231F20"/>
          <w:spacing w:val="-8"/>
        </w:rPr>
        <w:t xml:space="preserve"> </w:t>
      </w:r>
      <w:r>
        <w:rPr>
          <w:color w:val="231F20"/>
        </w:rPr>
        <w:t>brindar</w:t>
      </w:r>
      <w:r>
        <w:rPr>
          <w:color w:val="231F20"/>
          <w:spacing w:val="-8"/>
        </w:rPr>
        <w:t xml:space="preserve"> </w:t>
      </w:r>
      <w:r>
        <w:rPr>
          <w:color w:val="231F20"/>
        </w:rPr>
        <w:t>apoyo</w:t>
      </w:r>
      <w:r>
        <w:rPr>
          <w:color w:val="231F20"/>
          <w:spacing w:val="-8"/>
        </w:rPr>
        <w:t xml:space="preserve"> </w:t>
      </w:r>
      <w:r>
        <w:rPr>
          <w:color w:val="231F20"/>
        </w:rPr>
        <w:t>inotrópico</w:t>
      </w:r>
      <w:r>
        <w:rPr>
          <w:color w:val="231F20"/>
          <w:spacing w:val="-7"/>
        </w:rPr>
        <w:t xml:space="preserve"> </w:t>
      </w:r>
      <w:r>
        <w:rPr>
          <w:color w:val="231F20"/>
        </w:rPr>
        <w:t>y</w:t>
      </w:r>
      <w:r>
        <w:rPr>
          <w:color w:val="231F20"/>
          <w:spacing w:val="-8"/>
        </w:rPr>
        <w:t xml:space="preserve"> </w:t>
      </w:r>
      <w:r>
        <w:rPr>
          <w:color w:val="231F20"/>
        </w:rPr>
        <w:t>cronotrópico.</w:t>
      </w:r>
      <w:r>
        <w:rPr>
          <w:color w:val="231F20"/>
          <w:spacing w:val="-8"/>
        </w:rPr>
        <w:t xml:space="preserve"> </w:t>
      </w:r>
      <w:r>
        <w:rPr>
          <w:color w:val="231F20"/>
        </w:rPr>
        <w:t>La</w:t>
      </w:r>
      <w:r>
        <w:rPr>
          <w:color w:val="231F20"/>
          <w:spacing w:val="-8"/>
        </w:rPr>
        <w:t xml:space="preserve"> </w:t>
      </w:r>
      <w:r>
        <w:rPr>
          <w:color w:val="231F20"/>
        </w:rPr>
        <w:t>meta</w:t>
      </w:r>
      <w:r>
        <w:rPr>
          <w:color w:val="231F20"/>
          <w:spacing w:val="-8"/>
        </w:rPr>
        <w:t xml:space="preserve"> </w:t>
      </w:r>
      <w:r>
        <w:rPr>
          <w:color w:val="231F20"/>
        </w:rPr>
        <w:t>que</w:t>
      </w:r>
      <w:r>
        <w:rPr>
          <w:color w:val="231F20"/>
          <w:spacing w:val="-8"/>
        </w:rPr>
        <w:t xml:space="preserve"> </w:t>
      </w:r>
      <w:r>
        <w:rPr>
          <w:color w:val="231F20"/>
        </w:rPr>
        <w:t>se</w:t>
      </w:r>
      <w:r>
        <w:rPr>
          <w:color w:val="231F20"/>
          <w:spacing w:val="-8"/>
        </w:rPr>
        <w:t xml:space="preserve"> </w:t>
      </w:r>
      <w:r>
        <w:rPr>
          <w:color w:val="231F20"/>
        </w:rPr>
        <w:t>debe</w:t>
      </w:r>
      <w:r>
        <w:rPr>
          <w:color w:val="231F20"/>
          <w:spacing w:val="-8"/>
        </w:rPr>
        <w:t xml:space="preserve"> </w:t>
      </w:r>
      <w:r>
        <w:rPr>
          <w:color w:val="231F20"/>
        </w:rPr>
        <w:t>fijar es la de mantener una presión arterial media entre 85-90 mm Hg durante 7 días,</w:t>
      </w:r>
      <w:r>
        <w:rPr>
          <w:color w:val="231F20"/>
          <w:spacing w:val="-11"/>
        </w:rPr>
        <w:t xml:space="preserve"> </w:t>
      </w:r>
      <w:r>
        <w:rPr>
          <w:color w:val="231F20"/>
        </w:rPr>
        <w:t>para</w:t>
      </w:r>
      <w:r>
        <w:rPr>
          <w:color w:val="231F20"/>
          <w:spacing w:val="-11"/>
        </w:rPr>
        <w:t xml:space="preserve"> </w:t>
      </w:r>
      <w:r>
        <w:rPr>
          <w:color w:val="231F20"/>
        </w:rPr>
        <w:t>proteger,</w:t>
      </w:r>
      <w:r>
        <w:rPr>
          <w:color w:val="231F20"/>
          <w:spacing w:val="-11"/>
        </w:rPr>
        <w:t xml:space="preserve"> </w:t>
      </w:r>
      <w:r>
        <w:rPr>
          <w:color w:val="231F20"/>
        </w:rPr>
        <w:t>así,</w:t>
      </w:r>
      <w:r>
        <w:rPr>
          <w:color w:val="231F20"/>
          <w:spacing w:val="-11"/>
        </w:rPr>
        <w:t xml:space="preserve"> </w:t>
      </w:r>
      <w:r>
        <w:rPr>
          <w:color w:val="231F20"/>
        </w:rPr>
        <w:t>la</w:t>
      </w:r>
      <w:r>
        <w:rPr>
          <w:color w:val="231F20"/>
          <w:spacing w:val="-11"/>
        </w:rPr>
        <w:t xml:space="preserve"> </w:t>
      </w:r>
      <w:r>
        <w:rPr>
          <w:color w:val="231F20"/>
        </w:rPr>
        <w:t>perfusión</w:t>
      </w:r>
      <w:r>
        <w:rPr>
          <w:color w:val="231F20"/>
          <w:spacing w:val="-11"/>
        </w:rPr>
        <w:t xml:space="preserve"> </w:t>
      </w:r>
      <w:r>
        <w:rPr>
          <w:color w:val="231F20"/>
        </w:rPr>
        <w:t>tisular.</w:t>
      </w:r>
      <w:r>
        <w:rPr>
          <w:color w:val="231F20"/>
          <w:spacing w:val="-11"/>
        </w:rPr>
        <w:t xml:space="preserve"> </w:t>
      </w:r>
      <w:r>
        <w:rPr>
          <w:color w:val="231F20"/>
        </w:rPr>
        <w:t>La</w:t>
      </w:r>
      <w:r>
        <w:rPr>
          <w:color w:val="231F20"/>
          <w:spacing w:val="-11"/>
        </w:rPr>
        <w:t xml:space="preserve"> </w:t>
      </w:r>
      <w:r>
        <w:rPr>
          <w:color w:val="231F20"/>
        </w:rPr>
        <w:t>fenilefrina</w:t>
      </w:r>
      <w:r>
        <w:rPr>
          <w:color w:val="231F20"/>
          <w:spacing w:val="-11"/>
        </w:rPr>
        <w:t xml:space="preserve"> </w:t>
      </w:r>
      <w:r>
        <w:rPr>
          <w:color w:val="231F20"/>
        </w:rPr>
        <w:t>es</w:t>
      </w:r>
      <w:r>
        <w:rPr>
          <w:color w:val="231F20"/>
          <w:spacing w:val="-11"/>
        </w:rPr>
        <w:t xml:space="preserve"> </w:t>
      </w:r>
      <w:r>
        <w:rPr>
          <w:color w:val="231F20"/>
        </w:rPr>
        <w:t>usada</w:t>
      </w:r>
      <w:r>
        <w:rPr>
          <w:color w:val="231F20"/>
          <w:spacing w:val="-11"/>
        </w:rPr>
        <w:t xml:space="preserve"> </w:t>
      </w:r>
      <w:r>
        <w:rPr>
          <w:color w:val="231F20"/>
        </w:rPr>
        <w:t>comúnmen- te debido a que es un agonista α</w:t>
      </w:r>
      <w:r>
        <w:rPr>
          <w:color w:val="231F20"/>
          <w:vertAlign w:val="subscript"/>
        </w:rPr>
        <w:t>1</w:t>
      </w:r>
      <w:r>
        <w:rPr>
          <w:color w:val="231F20"/>
        </w:rPr>
        <w:t xml:space="preserve"> puro, el cual ocasiona una vasoconstricción periférica para compensar la caída del tono simpático; sin embargo, por su falta de actividad en los receptores β genera una bradicardia refleja que con- cluye en un aumento drástico del tono vagal. También, es posible que se pre- senten arritmias cardíacas, como bradicardia y taquicardia supraventricular o ventricular. Si existe bradicardia puede ser manejada con oxígeno, atropina o glicopirrolato y agentes inotrópicos.</w:t>
      </w:r>
    </w:p>
    <w:p w14:paraId="4C251D3E" w14:textId="77777777" w:rsidR="00D73ACD" w:rsidRDefault="00D73ACD">
      <w:pPr>
        <w:pStyle w:val="BodyText"/>
        <w:spacing w:before="12" w:line="249" w:lineRule="auto"/>
        <w:ind w:left="110" w:right="406" w:firstLine="226"/>
        <w:jc w:val="both"/>
      </w:pPr>
      <w:r>
        <w:rPr>
          <w:color w:val="231F20"/>
        </w:rPr>
        <w:t>El paciente debe permanecer en una monitorización permanente y se de- ben</w:t>
      </w:r>
      <w:r>
        <w:rPr>
          <w:color w:val="231F20"/>
          <w:spacing w:val="-13"/>
        </w:rPr>
        <w:t xml:space="preserve"> </w:t>
      </w:r>
      <w:r>
        <w:rPr>
          <w:color w:val="231F20"/>
        </w:rPr>
        <w:t>evaluar</w:t>
      </w:r>
      <w:r>
        <w:rPr>
          <w:color w:val="231F20"/>
          <w:spacing w:val="-12"/>
        </w:rPr>
        <w:t xml:space="preserve"> </w:t>
      </w:r>
      <w:r>
        <w:rPr>
          <w:color w:val="231F20"/>
        </w:rPr>
        <w:t>los</w:t>
      </w:r>
      <w:r>
        <w:rPr>
          <w:color w:val="231F20"/>
          <w:spacing w:val="-13"/>
        </w:rPr>
        <w:t xml:space="preserve"> </w:t>
      </w:r>
      <w:r>
        <w:rPr>
          <w:color w:val="231F20"/>
        </w:rPr>
        <w:t>niveles</w:t>
      </w:r>
      <w:r>
        <w:rPr>
          <w:color w:val="231F20"/>
          <w:spacing w:val="-12"/>
        </w:rPr>
        <w:t xml:space="preserve"> </w:t>
      </w:r>
      <w:r>
        <w:rPr>
          <w:color w:val="231F20"/>
        </w:rPr>
        <w:t>de</w:t>
      </w:r>
      <w:r>
        <w:rPr>
          <w:color w:val="231F20"/>
          <w:spacing w:val="-13"/>
        </w:rPr>
        <w:t xml:space="preserve"> </w:t>
      </w:r>
      <w:r>
        <w:rPr>
          <w:color w:val="231F20"/>
        </w:rPr>
        <w:t>presión</w:t>
      </w:r>
      <w:r>
        <w:rPr>
          <w:color w:val="231F20"/>
          <w:spacing w:val="-12"/>
        </w:rPr>
        <w:t xml:space="preserve"> </w:t>
      </w:r>
      <w:r>
        <w:rPr>
          <w:color w:val="231F20"/>
        </w:rPr>
        <w:t>arterial,</w:t>
      </w:r>
      <w:r>
        <w:rPr>
          <w:color w:val="231F20"/>
          <w:spacing w:val="-13"/>
        </w:rPr>
        <w:t xml:space="preserve"> </w:t>
      </w:r>
      <w:r>
        <w:rPr>
          <w:color w:val="231F20"/>
        </w:rPr>
        <w:t>diuresis,</w:t>
      </w:r>
      <w:r>
        <w:rPr>
          <w:color w:val="231F20"/>
          <w:spacing w:val="-12"/>
        </w:rPr>
        <w:t xml:space="preserve"> </w:t>
      </w:r>
      <w:r>
        <w:rPr>
          <w:color w:val="231F20"/>
        </w:rPr>
        <w:t>estado</w:t>
      </w:r>
      <w:r>
        <w:rPr>
          <w:color w:val="231F20"/>
          <w:spacing w:val="-13"/>
        </w:rPr>
        <w:t xml:space="preserve"> </w:t>
      </w:r>
      <w:r>
        <w:rPr>
          <w:color w:val="231F20"/>
        </w:rPr>
        <w:t>ácido-básico</w:t>
      </w:r>
      <w:r>
        <w:rPr>
          <w:color w:val="231F20"/>
          <w:spacing w:val="-12"/>
        </w:rPr>
        <w:t xml:space="preserve"> </w:t>
      </w:r>
      <w:r>
        <w:rPr>
          <w:color w:val="231F20"/>
        </w:rPr>
        <w:t>y</w:t>
      </w:r>
      <w:r>
        <w:rPr>
          <w:color w:val="231F20"/>
          <w:spacing w:val="-13"/>
        </w:rPr>
        <w:t xml:space="preserve"> </w:t>
      </w:r>
      <w:r>
        <w:rPr>
          <w:color w:val="231F20"/>
        </w:rPr>
        <w:t>ritmo cardíaco. Para valorar el estado del llenado y gasto cardíaco se puede utilizar la ecocardiografía. Algunos objetivos que deben cumplirse en el manejo de esta condición son mantener una temperatura mayor de 35 ºC, diuresis de 30 mL/h, glucemia entre 90-120 mg/dL y una concentración de sodio en sangre entre 135-155 mmol/L.</w:t>
      </w:r>
    </w:p>
    <w:p w14:paraId="46DFA2CC" w14:textId="77777777" w:rsidR="00D73ACD" w:rsidRDefault="00D73ACD">
      <w:pPr>
        <w:pStyle w:val="BodyText"/>
        <w:spacing w:before="6" w:line="249" w:lineRule="auto"/>
        <w:ind w:left="110" w:right="408" w:firstLine="226"/>
        <w:jc w:val="both"/>
      </w:pPr>
      <w:r>
        <w:rPr>
          <w:color w:val="231F20"/>
          <w:spacing w:val="-2"/>
        </w:rPr>
        <w:t>El</w:t>
      </w:r>
      <w:r>
        <w:rPr>
          <w:color w:val="231F20"/>
          <w:spacing w:val="-5"/>
        </w:rPr>
        <w:t xml:space="preserve"> </w:t>
      </w:r>
      <w:r>
        <w:rPr>
          <w:color w:val="231F20"/>
          <w:spacing w:val="-2"/>
        </w:rPr>
        <w:t>uso</w:t>
      </w:r>
      <w:r>
        <w:rPr>
          <w:color w:val="231F20"/>
          <w:spacing w:val="-5"/>
        </w:rPr>
        <w:t xml:space="preserve"> </w:t>
      </w:r>
      <w:r>
        <w:rPr>
          <w:color w:val="231F20"/>
          <w:spacing w:val="-2"/>
        </w:rPr>
        <w:t>de</w:t>
      </w:r>
      <w:r>
        <w:rPr>
          <w:color w:val="231F20"/>
          <w:spacing w:val="-5"/>
        </w:rPr>
        <w:t xml:space="preserve"> </w:t>
      </w:r>
      <w:r>
        <w:rPr>
          <w:color w:val="231F20"/>
          <w:spacing w:val="-2"/>
        </w:rPr>
        <w:t>corticosteroides</w:t>
      </w:r>
      <w:r>
        <w:rPr>
          <w:color w:val="231F20"/>
          <w:spacing w:val="-5"/>
        </w:rPr>
        <w:t xml:space="preserve"> </w:t>
      </w:r>
      <w:r>
        <w:rPr>
          <w:color w:val="231F20"/>
          <w:spacing w:val="-2"/>
        </w:rPr>
        <w:t>ha</w:t>
      </w:r>
      <w:r>
        <w:rPr>
          <w:color w:val="231F20"/>
          <w:spacing w:val="-5"/>
        </w:rPr>
        <w:t xml:space="preserve"> </w:t>
      </w:r>
      <w:r>
        <w:rPr>
          <w:color w:val="231F20"/>
          <w:spacing w:val="-2"/>
        </w:rPr>
        <w:t>sido</w:t>
      </w:r>
      <w:r>
        <w:rPr>
          <w:color w:val="231F20"/>
          <w:spacing w:val="-5"/>
        </w:rPr>
        <w:t xml:space="preserve"> </w:t>
      </w:r>
      <w:r>
        <w:rPr>
          <w:color w:val="231F20"/>
          <w:spacing w:val="-2"/>
        </w:rPr>
        <w:t>controversial.</w:t>
      </w:r>
      <w:r>
        <w:rPr>
          <w:color w:val="231F20"/>
          <w:spacing w:val="-5"/>
        </w:rPr>
        <w:t xml:space="preserve"> </w:t>
      </w:r>
      <w:r>
        <w:rPr>
          <w:color w:val="231F20"/>
          <w:spacing w:val="-2"/>
        </w:rPr>
        <w:t>Algunas</w:t>
      </w:r>
      <w:r>
        <w:rPr>
          <w:color w:val="231F20"/>
          <w:spacing w:val="-5"/>
        </w:rPr>
        <w:t xml:space="preserve"> </w:t>
      </w:r>
      <w:r>
        <w:rPr>
          <w:color w:val="231F20"/>
          <w:spacing w:val="-2"/>
        </w:rPr>
        <w:t>investigaciones</w:t>
      </w:r>
      <w:r>
        <w:rPr>
          <w:color w:val="231F20"/>
          <w:spacing w:val="-5"/>
        </w:rPr>
        <w:t xml:space="preserve"> </w:t>
      </w:r>
      <w:r>
        <w:rPr>
          <w:color w:val="231F20"/>
          <w:spacing w:val="-2"/>
        </w:rPr>
        <w:t xml:space="preserve">han </w:t>
      </w:r>
      <w:r>
        <w:rPr>
          <w:color w:val="231F20"/>
        </w:rPr>
        <w:t>concluido que añadir dosis elevadas de metilprednisolona en las primeras 3 a 8</w:t>
      </w:r>
      <w:r>
        <w:rPr>
          <w:color w:val="231F20"/>
          <w:spacing w:val="-1"/>
        </w:rPr>
        <w:t xml:space="preserve"> </w:t>
      </w:r>
      <w:r>
        <w:rPr>
          <w:color w:val="231F20"/>
        </w:rPr>
        <w:t>horas</w:t>
      </w:r>
      <w:r>
        <w:rPr>
          <w:color w:val="231F20"/>
          <w:spacing w:val="-1"/>
        </w:rPr>
        <w:t xml:space="preserve"> </w:t>
      </w:r>
      <w:r>
        <w:rPr>
          <w:color w:val="231F20"/>
        </w:rPr>
        <w:t>después</w:t>
      </w:r>
      <w:r>
        <w:rPr>
          <w:color w:val="231F20"/>
          <w:spacing w:val="-1"/>
        </w:rPr>
        <w:t xml:space="preserve"> </w:t>
      </w:r>
      <w:r>
        <w:rPr>
          <w:color w:val="231F20"/>
        </w:rPr>
        <w:t>de</w:t>
      </w:r>
      <w:r>
        <w:rPr>
          <w:color w:val="231F20"/>
          <w:spacing w:val="-1"/>
        </w:rPr>
        <w:t xml:space="preserve"> </w:t>
      </w:r>
      <w:r>
        <w:rPr>
          <w:color w:val="231F20"/>
        </w:rPr>
        <w:t>la</w:t>
      </w:r>
      <w:r>
        <w:rPr>
          <w:color w:val="231F20"/>
          <w:spacing w:val="-1"/>
        </w:rPr>
        <w:t xml:space="preserve"> </w:t>
      </w:r>
      <w:r>
        <w:rPr>
          <w:color w:val="231F20"/>
        </w:rPr>
        <w:t>lesión</w:t>
      </w:r>
      <w:r>
        <w:rPr>
          <w:color w:val="231F20"/>
          <w:spacing w:val="-1"/>
        </w:rPr>
        <w:t xml:space="preserve"> </w:t>
      </w:r>
      <w:r>
        <w:rPr>
          <w:color w:val="231F20"/>
        </w:rPr>
        <w:t>puede</w:t>
      </w:r>
      <w:r>
        <w:rPr>
          <w:color w:val="231F20"/>
          <w:spacing w:val="-1"/>
        </w:rPr>
        <w:t xml:space="preserve"> </w:t>
      </w:r>
      <w:r>
        <w:rPr>
          <w:color w:val="231F20"/>
        </w:rPr>
        <w:t>generar</w:t>
      </w:r>
      <w:r>
        <w:rPr>
          <w:color w:val="231F20"/>
          <w:spacing w:val="-1"/>
        </w:rPr>
        <w:t xml:space="preserve"> </w:t>
      </w:r>
      <w:r>
        <w:rPr>
          <w:color w:val="231F20"/>
        </w:rPr>
        <w:t>una</w:t>
      </w:r>
      <w:r>
        <w:rPr>
          <w:color w:val="231F20"/>
          <w:spacing w:val="-1"/>
        </w:rPr>
        <w:t xml:space="preserve"> </w:t>
      </w:r>
      <w:r>
        <w:rPr>
          <w:color w:val="231F20"/>
        </w:rPr>
        <w:t>mejoría</w:t>
      </w:r>
      <w:r>
        <w:rPr>
          <w:color w:val="231F20"/>
          <w:spacing w:val="-1"/>
        </w:rPr>
        <w:t xml:space="preserve"> </w:t>
      </w:r>
      <w:r>
        <w:rPr>
          <w:color w:val="231F20"/>
        </w:rPr>
        <w:t>importante</w:t>
      </w:r>
      <w:r>
        <w:rPr>
          <w:color w:val="231F20"/>
          <w:spacing w:val="-1"/>
        </w:rPr>
        <w:t xml:space="preserve"> </w:t>
      </w:r>
      <w:r>
        <w:rPr>
          <w:color w:val="231F20"/>
        </w:rPr>
        <w:t>en</w:t>
      </w:r>
      <w:r>
        <w:rPr>
          <w:color w:val="231F20"/>
          <w:spacing w:val="-1"/>
        </w:rPr>
        <w:t xml:space="preserve"> </w:t>
      </w:r>
      <w:r>
        <w:rPr>
          <w:color w:val="231F20"/>
        </w:rPr>
        <w:t>las</w:t>
      </w:r>
      <w:r>
        <w:rPr>
          <w:color w:val="231F20"/>
          <w:spacing w:val="-1"/>
        </w:rPr>
        <w:t xml:space="preserve"> </w:t>
      </w:r>
      <w:r>
        <w:rPr>
          <w:color w:val="231F20"/>
        </w:rPr>
        <w:t>fun- ciones</w:t>
      </w:r>
      <w:r>
        <w:rPr>
          <w:color w:val="231F20"/>
          <w:spacing w:val="-6"/>
        </w:rPr>
        <w:t xml:space="preserve"> </w:t>
      </w:r>
      <w:r>
        <w:rPr>
          <w:color w:val="231F20"/>
        </w:rPr>
        <w:t>sensoriales</w:t>
      </w:r>
      <w:r>
        <w:rPr>
          <w:color w:val="231F20"/>
          <w:spacing w:val="-6"/>
        </w:rPr>
        <w:t xml:space="preserve"> </w:t>
      </w:r>
      <w:r>
        <w:rPr>
          <w:color w:val="231F20"/>
        </w:rPr>
        <w:t>y</w:t>
      </w:r>
      <w:r>
        <w:rPr>
          <w:color w:val="231F20"/>
          <w:spacing w:val="-6"/>
        </w:rPr>
        <w:t xml:space="preserve"> </w:t>
      </w:r>
      <w:r>
        <w:rPr>
          <w:color w:val="231F20"/>
        </w:rPr>
        <w:t>motoras</w:t>
      </w:r>
      <w:r>
        <w:rPr>
          <w:color w:val="231F20"/>
          <w:spacing w:val="-6"/>
        </w:rPr>
        <w:t xml:space="preserve"> </w:t>
      </w:r>
      <w:r>
        <w:rPr>
          <w:color w:val="231F20"/>
        </w:rPr>
        <w:t>después</w:t>
      </w:r>
      <w:r>
        <w:rPr>
          <w:color w:val="231F20"/>
          <w:spacing w:val="-6"/>
        </w:rPr>
        <w:t xml:space="preserve"> </w:t>
      </w:r>
      <w:r>
        <w:rPr>
          <w:color w:val="231F20"/>
        </w:rPr>
        <w:t>de</w:t>
      </w:r>
      <w:r>
        <w:rPr>
          <w:color w:val="231F20"/>
          <w:spacing w:val="-6"/>
        </w:rPr>
        <w:t xml:space="preserve"> </w:t>
      </w:r>
      <w:r>
        <w:rPr>
          <w:color w:val="231F20"/>
        </w:rPr>
        <w:t>1</w:t>
      </w:r>
      <w:r>
        <w:rPr>
          <w:color w:val="231F20"/>
          <w:spacing w:val="-3"/>
        </w:rPr>
        <w:t xml:space="preserve"> </w:t>
      </w:r>
      <w:r>
        <w:rPr>
          <w:color w:val="231F20"/>
        </w:rPr>
        <w:t>año.</w:t>
      </w:r>
      <w:r>
        <w:rPr>
          <w:color w:val="231F20"/>
          <w:spacing w:val="-6"/>
        </w:rPr>
        <w:t xml:space="preserve"> </w:t>
      </w:r>
      <w:r>
        <w:rPr>
          <w:color w:val="231F20"/>
        </w:rPr>
        <w:t>El</w:t>
      </w:r>
      <w:r>
        <w:rPr>
          <w:color w:val="231F20"/>
          <w:spacing w:val="-6"/>
        </w:rPr>
        <w:t xml:space="preserve"> </w:t>
      </w:r>
      <w:r>
        <w:rPr>
          <w:color w:val="231F20"/>
        </w:rPr>
        <w:t>mecanismo</w:t>
      </w:r>
      <w:r>
        <w:rPr>
          <w:color w:val="231F20"/>
          <w:spacing w:val="-6"/>
        </w:rPr>
        <w:t xml:space="preserve"> </w:t>
      </w:r>
      <w:r>
        <w:rPr>
          <w:color w:val="231F20"/>
        </w:rPr>
        <w:t>de</w:t>
      </w:r>
      <w:r>
        <w:rPr>
          <w:color w:val="231F20"/>
          <w:spacing w:val="-6"/>
        </w:rPr>
        <w:t xml:space="preserve"> </w:t>
      </w:r>
      <w:r>
        <w:rPr>
          <w:color w:val="231F20"/>
        </w:rPr>
        <w:t>acción</w:t>
      </w:r>
      <w:r>
        <w:rPr>
          <w:color w:val="231F20"/>
          <w:spacing w:val="-6"/>
        </w:rPr>
        <w:t xml:space="preserve"> </w:t>
      </w:r>
      <w:r>
        <w:rPr>
          <w:color w:val="231F20"/>
        </w:rPr>
        <w:t>con</w:t>
      </w:r>
      <w:r>
        <w:rPr>
          <w:color w:val="231F20"/>
          <w:spacing w:val="-6"/>
        </w:rPr>
        <w:t xml:space="preserve"> </w:t>
      </w:r>
      <w:r>
        <w:rPr>
          <w:color w:val="231F20"/>
        </w:rPr>
        <w:t>el que</w:t>
      </w:r>
      <w:r>
        <w:rPr>
          <w:color w:val="231F20"/>
          <w:spacing w:val="-2"/>
        </w:rPr>
        <w:t xml:space="preserve"> </w:t>
      </w:r>
      <w:r>
        <w:rPr>
          <w:color w:val="231F20"/>
        </w:rPr>
        <w:t>actúa</w:t>
      </w:r>
      <w:r>
        <w:rPr>
          <w:color w:val="231F20"/>
          <w:spacing w:val="-2"/>
        </w:rPr>
        <w:t xml:space="preserve"> </w:t>
      </w:r>
      <w:r>
        <w:rPr>
          <w:color w:val="231F20"/>
        </w:rPr>
        <w:t>la</w:t>
      </w:r>
      <w:r>
        <w:rPr>
          <w:color w:val="231F20"/>
          <w:spacing w:val="-2"/>
        </w:rPr>
        <w:t xml:space="preserve"> </w:t>
      </w:r>
      <w:r>
        <w:rPr>
          <w:color w:val="231F20"/>
        </w:rPr>
        <w:t>metilprednisolona</w:t>
      </w:r>
      <w:r>
        <w:rPr>
          <w:color w:val="231F20"/>
          <w:spacing w:val="-2"/>
        </w:rPr>
        <w:t xml:space="preserve"> </w:t>
      </w:r>
      <w:r>
        <w:rPr>
          <w:color w:val="231F20"/>
        </w:rPr>
        <w:t>en</w:t>
      </w:r>
      <w:r>
        <w:rPr>
          <w:color w:val="231F20"/>
          <w:spacing w:val="-2"/>
        </w:rPr>
        <w:t xml:space="preserve"> </w:t>
      </w:r>
      <w:r>
        <w:rPr>
          <w:color w:val="231F20"/>
        </w:rPr>
        <w:t>el</w:t>
      </w:r>
      <w:r>
        <w:rPr>
          <w:color w:val="231F20"/>
          <w:spacing w:val="-5"/>
        </w:rPr>
        <w:t xml:space="preserve"> </w:t>
      </w:r>
      <w:r>
        <w:rPr>
          <w:color w:val="231F20"/>
        </w:rPr>
        <w:t>SN</w:t>
      </w:r>
      <w:r>
        <w:rPr>
          <w:color w:val="231F20"/>
          <w:spacing w:val="-2"/>
        </w:rPr>
        <w:t xml:space="preserve"> </w:t>
      </w:r>
      <w:r>
        <w:rPr>
          <w:color w:val="231F20"/>
        </w:rPr>
        <w:t>aún</w:t>
      </w:r>
      <w:r>
        <w:rPr>
          <w:color w:val="231F20"/>
          <w:spacing w:val="-2"/>
        </w:rPr>
        <w:t xml:space="preserve"> </w:t>
      </w:r>
      <w:r>
        <w:rPr>
          <w:color w:val="231F20"/>
        </w:rPr>
        <w:t>no</w:t>
      </w:r>
      <w:r>
        <w:rPr>
          <w:color w:val="231F20"/>
          <w:spacing w:val="-2"/>
        </w:rPr>
        <w:t xml:space="preserve"> </w:t>
      </w:r>
      <w:r>
        <w:rPr>
          <w:color w:val="231F20"/>
        </w:rPr>
        <w:t>ha</w:t>
      </w:r>
      <w:r>
        <w:rPr>
          <w:color w:val="231F20"/>
          <w:spacing w:val="-2"/>
        </w:rPr>
        <w:t xml:space="preserve"> </w:t>
      </w:r>
      <w:r>
        <w:rPr>
          <w:color w:val="231F20"/>
        </w:rPr>
        <w:t>sido</w:t>
      </w:r>
      <w:r>
        <w:rPr>
          <w:color w:val="231F20"/>
          <w:spacing w:val="-2"/>
        </w:rPr>
        <w:t xml:space="preserve"> </w:t>
      </w:r>
      <w:r>
        <w:rPr>
          <w:color w:val="231F20"/>
        </w:rPr>
        <w:t>totalmente</w:t>
      </w:r>
      <w:r>
        <w:rPr>
          <w:color w:val="231F20"/>
          <w:spacing w:val="-2"/>
        </w:rPr>
        <w:t xml:space="preserve"> </w:t>
      </w:r>
      <w:r>
        <w:rPr>
          <w:color w:val="231F20"/>
        </w:rPr>
        <w:t>dilucidado, aunque este fármaco podría actuar reduciendo la inflamación, acumulando radicales libres y en la liberación de glutamato. Sin embargo, se evidenció un aumento en las complicaciones sistémicas, por lo que se recomendó el uso no regular de este medicamento.</w:t>
      </w:r>
    </w:p>
    <w:p w14:paraId="0C754CB2" w14:textId="77777777" w:rsidR="00D73ACD" w:rsidRDefault="00D73ACD">
      <w:pPr>
        <w:spacing w:line="249" w:lineRule="auto"/>
        <w:jc w:val="both"/>
        <w:sectPr w:rsidR="00D73ACD" w:rsidSect="00D73ACD">
          <w:pgSz w:w="8230" w:h="12190"/>
          <w:pgMar w:top="880" w:right="720" w:bottom="560" w:left="740" w:header="279" w:footer="370" w:gutter="0"/>
          <w:cols w:space="708"/>
        </w:sectPr>
      </w:pPr>
    </w:p>
    <w:p w14:paraId="0B0C0150" w14:textId="77777777" w:rsidR="00D73ACD" w:rsidRDefault="00D73ACD">
      <w:pPr>
        <w:pStyle w:val="BodyText"/>
        <w:spacing w:before="5"/>
        <w:rPr>
          <w:sz w:val="22"/>
        </w:rPr>
      </w:pPr>
    </w:p>
    <w:p w14:paraId="669B19D3" w14:textId="77777777" w:rsidR="00D73ACD" w:rsidRDefault="00D73ACD">
      <w:pPr>
        <w:pStyle w:val="Heading2"/>
        <w:spacing w:before="115"/>
        <w:rPr>
          <w:rFonts w:ascii="Arial" w:hAnsi="Arial"/>
        </w:rPr>
      </w:pPr>
      <w:r>
        <w:rPr>
          <w:rFonts w:ascii="Arial" w:hAnsi="Arial"/>
          <w:color w:val="00464F"/>
          <w:spacing w:val="-2"/>
        </w:rPr>
        <w:t>Pronóstico</w:t>
      </w:r>
    </w:p>
    <w:p w14:paraId="673AA398" w14:textId="77777777" w:rsidR="00D73ACD" w:rsidRDefault="00D73ACD">
      <w:pPr>
        <w:pStyle w:val="BodyText"/>
        <w:spacing w:before="286" w:line="249" w:lineRule="auto"/>
        <w:ind w:left="393" w:right="125"/>
        <w:jc w:val="both"/>
      </w:pPr>
      <w:r>
        <w:rPr>
          <w:color w:val="231F20"/>
        </w:rPr>
        <w:t>Los</w:t>
      </w:r>
      <w:r>
        <w:rPr>
          <w:color w:val="231F20"/>
          <w:spacing w:val="-3"/>
        </w:rPr>
        <w:t xml:space="preserve"> </w:t>
      </w:r>
      <w:r>
        <w:rPr>
          <w:color w:val="231F20"/>
        </w:rPr>
        <w:t>pacientes</w:t>
      </w:r>
      <w:r>
        <w:rPr>
          <w:color w:val="231F20"/>
          <w:spacing w:val="-4"/>
        </w:rPr>
        <w:t xml:space="preserve"> </w:t>
      </w:r>
      <w:r>
        <w:rPr>
          <w:color w:val="231F20"/>
        </w:rPr>
        <w:t>con</w:t>
      </w:r>
      <w:r>
        <w:rPr>
          <w:color w:val="231F20"/>
          <w:spacing w:val="-3"/>
        </w:rPr>
        <w:t xml:space="preserve"> </w:t>
      </w:r>
      <w:r>
        <w:rPr>
          <w:color w:val="231F20"/>
        </w:rPr>
        <w:t>TRM</w:t>
      </w:r>
      <w:r>
        <w:rPr>
          <w:color w:val="231F20"/>
          <w:spacing w:val="-3"/>
        </w:rPr>
        <w:t xml:space="preserve"> </w:t>
      </w:r>
      <w:r>
        <w:rPr>
          <w:color w:val="231F20"/>
        </w:rPr>
        <w:t>cervical</w:t>
      </w:r>
      <w:r>
        <w:rPr>
          <w:color w:val="231F20"/>
          <w:spacing w:val="-3"/>
        </w:rPr>
        <w:t xml:space="preserve"> </w:t>
      </w:r>
      <w:r>
        <w:rPr>
          <w:color w:val="231F20"/>
        </w:rPr>
        <w:t>tienen</w:t>
      </w:r>
      <w:r>
        <w:rPr>
          <w:color w:val="231F20"/>
          <w:spacing w:val="-3"/>
        </w:rPr>
        <w:t xml:space="preserve"> </w:t>
      </w:r>
      <w:r>
        <w:rPr>
          <w:color w:val="231F20"/>
        </w:rPr>
        <w:t>mayores</w:t>
      </w:r>
      <w:r>
        <w:rPr>
          <w:color w:val="231F20"/>
          <w:spacing w:val="-3"/>
        </w:rPr>
        <w:t xml:space="preserve"> </w:t>
      </w:r>
      <w:r>
        <w:rPr>
          <w:color w:val="231F20"/>
        </w:rPr>
        <w:t>probabilidades</w:t>
      </w:r>
      <w:r>
        <w:rPr>
          <w:color w:val="231F20"/>
          <w:spacing w:val="-4"/>
        </w:rPr>
        <w:t xml:space="preserve"> </w:t>
      </w:r>
      <w:r>
        <w:rPr>
          <w:color w:val="231F20"/>
        </w:rPr>
        <w:t>de</w:t>
      </w:r>
      <w:r>
        <w:rPr>
          <w:color w:val="231F20"/>
          <w:spacing w:val="-3"/>
        </w:rPr>
        <w:t xml:space="preserve"> </w:t>
      </w:r>
      <w:r>
        <w:rPr>
          <w:color w:val="231F20"/>
        </w:rPr>
        <w:t>desarrollar SN. Las lesiones más altas se asocian con déficits más severos. Los TRM in- completos,</w:t>
      </w:r>
      <w:r>
        <w:rPr>
          <w:color w:val="231F20"/>
          <w:spacing w:val="-7"/>
        </w:rPr>
        <w:t xml:space="preserve"> </w:t>
      </w:r>
      <w:r>
        <w:rPr>
          <w:color w:val="231F20"/>
        </w:rPr>
        <w:t>es</w:t>
      </w:r>
      <w:r>
        <w:rPr>
          <w:color w:val="231F20"/>
          <w:spacing w:val="-7"/>
        </w:rPr>
        <w:t xml:space="preserve"> </w:t>
      </w:r>
      <w:r>
        <w:rPr>
          <w:color w:val="231F20"/>
        </w:rPr>
        <w:t>decir,</w:t>
      </w:r>
      <w:r>
        <w:rPr>
          <w:color w:val="231F20"/>
          <w:spacing w:val="-7"/>
        </w:rPr>
        <w:t xml:space="preserve"> </w:t>
      </w:r>
      <w:r>
        <w:rPr>
          <w:color w:val="231F20"/>
        </w:rPr>
        <w:t>en</w:t>
      </w:r>
      <w:r>
        <w:rPr>
          <w:color w:val="231F20"/>
          <w:spacing w:val="-7"/>
        </w:rPr>
        <w:t xml:space="preserve"> </w:t>
      </w:r>
      <w:r>
        <w:rPr>
          <w:color w:val="231F20"/>
        </w:rPr>
        <w:t>los</w:t>
      </w:r>
      <w:r>
        <w:rPr>
          <w:color w:val="231F20"/>
          <w:spacing w:val="-7"/>
        </w:rPr>
        <w:t xml:space="preserve"> </w:t>
      </w:r>
      <w:r>
        <w:rPr>
          <w:color w:val="231F20"/>
        </w:rPr>
        <w:t>que</w:t>
      </w:r>
      <w:r>
        <w:rPr>
          <w:color w:val="231F20"/>
          <w:spacing w:val="-7"/>
        </w:rPr>
        <w:t xml:space="preserve"> </w:t>
      </w:r>
      <w:r>
        <w:rPr>
          <w:color w:val="231F20"/>
        </w:rPr>
        <w:t>hay</w:t>
      </w:r>
      <w:r>
        <w:rPr>
          <w:color w:val="231F20"/>
          <w:spacing w:val="-7"/>
        </w:rPr>
        <w:t xml:space="preserve"> </w:t>
      </w:r>
      <w:r>
        <w:rPr>
          <w:color w:val="231F20"/>
        </w:rPr>
        <w:t>una</w:t>
      </w:r>
      <w:r>
        <w:rPr>
          <w:color w:val="231F20"/>
          <w:spacing w:val="-7"/>
        </w:rPr>
        <w:t xml:space="preserve"> </w:t>
      </w:r>
      <w:r>
        <w:rPr>
          <w:color w:val="231F20"/>
        </w:rPr>
        <w:t>preservación</w:t>
      </w:r>
      <w:r>
        <w:rPr>
          <w:color w:val="231F20"/>
          <w:spacing w:val="-7"/>
        </w:rPr>
        <w:t xml:space="preserve"> </w:t>
      </w:r>
      <w:r>
        <w:rPr>
          <w:color w:val="231F20"/>
        </w:rPr>
        <w:t>parcial</w:t>
      </w:r>
      <w:r>
        <w:rPr>
          <w:color w:val="231F20"/>
          <w:spacing w:val="-7"/>
        </w:rPr>
        <w:t xml:space="preserve"> </w:t>
      </w:r>
      <w:r>
        <w:rPr>
          <w:color w:val="231F20"/>
        </w:rPr>
        <w:t>de</w:t>
      </w:r>
      <w:r>
        <w:rPr>
          <w:color w:val="231F20"/>
          <w:spacing w:val="-7"/>
        </w:rPr>
        <w:t xml:space="preserve"> </w:t>
      </w:r>
      <w:r>
        <w:rPr>
          <w:color w:val="231F20"/>
        </w:rPr>
        <w:t>la</w:t>
      </w:r>
      <w:r>
        <w:rPr>
          <w:color w:val="231F20"/>
          <w:spacing w:val="-7"/>
        </w:rPr>
        <w:t xml:space="preserve"> </w:t>
      </w:r>
      <w:r>
        <w:rPr>
          <w:color w:val="231F20"/>
        </w:rPr>
        <w:t>función</w:t>
      </w:r>
      <w:r>
        <w:rPr>
          <w:color w:val="231F20"/>
          <w:spacing w:val="-7"/>
        </w:rPr>
        <w:t xml:space="preserve"> </w:t>
      </w:r>
      <w:r>
        <w:rPr>
          <w:color w:val="231F20"/>
        </w:rPr>
        <w:t>neu- rológica</w:t>
      </w:r>
      <w:r>
        <w:rPr>
          <w:color w:val="231F20"/>
          <w:spacing w:val="-5"/>
        </w:rPr>
        <w:t xml:space="preserve"> </w:t>
      </w:r>
      <w:r>
        <w:rPr>
          <w:color w:val="231F20"/>
        </w:rPr>
        <w:t>en</w:t>
      </w:r>
      <w:r>
        <w:rPr>
          <w:color w:val="231F20"/>
          <w:spacing w:val="-5"/>
        </w:rPr>
        <w:t xml:space="preserve"> </w:t>
      </w:r>
      <w:r>
        <w:rPr>
          <w:color w:val="231F20"/>
        </w:rPr>
        <w:t>más</w:t>
      </w:r>
      <w:r>
        <w:rPr>
          <w:color w:val="231F20"/>
          <w:spacing w:val="-5"/>
        </w:rPr>
        <w:t xml:space="preserve"> </w:t>
      </w:r>
      <w:r>
        <w:rPr>
          <w:color w:val="231F20"/>
        </w:rPr>
        <w:t>de</w:t>
      </w:r>
      <w:r>
        <w:rPr>
          <w:color w:val="231F20"/>
          <w:spacing w:val="-5"/>
        </w:rPr>
        <w:t xml:space="preserve"> </w:t>
      </w:r>
      <w:r>
        <w:rPr>
          <w:color w:val="231F20"/>
        </w:rPr>
        <w:t>un</w:t>
      </w:r>
      <w:r>
        <w:rPr>
          <w:color w:val="231F20"/>
          <w:spacing w:val="-5"/>
        </w:rPr>
        <w:t xml:space="preserve"> </w:t>
      </w:r>
      <w:r>
        <w:rPr>
          <w:color w:val="231F20"/>
        </w:rPr>
        <w:t>nivel</w:t>
      </w:r>
      <w:r>
        <w:rPr>
          <w:color w:val="231F20"/>
          <w:spacing w:val="-5"/>
        </w:rPr>
        <w:t xml:space="preserve"> </w:t>
      </w:r>
      <w:r>
        <w:rPr>
          <w:color w:val="231F20"/>
        </w:rPr>
        <w:t>por</w:t>
      </w:r>
      <w:r>
        <w:rPr>
          <w:color w:val="231F20"/>
          <w:spacing w:val="-5"/>
        </w:rPr>
        <w:t xml:space="preserve"> </w:t>
      </w:r>
      <w:r>
        <w:rPr>
          <w:color w:val="231F20"/>
        </w:rPr>
        <w:t>debajo</w:t>
      </w:r>
      <w:r>
        <w:rPr>
          <w:color w:val="231F20"/>
          <w:spacing w:val="-6"/>
        </w:rPr>
        <w:t xml:space="preserve"> </w:t>
      </w:r>
      <w:r>
        <w:rPr>
          <w:color w:val="231F20"/>
        </w:rPr>
        <w:t>de</w:t>
      </w:r>
      <w:r>
        <w:rPr>
          <w:color w:val="231F20"/>
          <w:spacing w:val="-5"/>
        </w:rPr>
        <w:t xml:space="preserve"> </w:t>
      </w:r>
      <w:r>
        <w:rPr>
          <w:color w:val="231F20"/>
        </w:rPr>
        <w:t>la</w:t>
      </w:r>
      <w:r>
        <w:rPr>
          <w:color w:val="231F20"/>
          <w:spacing w:val="-5"/>
        </w:rPr>
        <w:t xml:space="preserve"> </w:t>
      </w:r>
      <w:r>
        <w:rPr>
          <w:color w:val="231F20"/>
        </w:rPr>
        <w:t>lesión,</w:t>
      </w:r>
      <w:r>
        <w:rPr>
          <w:color w:val="231F20"/>
          <w:spacing w:val="-5"/>
        </w:rPr>
        <w:t xml:space="preserve"> </w:t>
      </w:r>
      <w:r>
        <w:rPr>
          <w:color w:val="231F20"/>
        </w:rPr>
        <w:t>acarrean</w:t>
      </w:r>
      <w:r>
        <w:rPr>
          <w:color w:val="231F20"/>
          <w:spacing w:val="-5"/>
        </w:rPr>
        <w:t xml:space="preserve"> </w:t>
      </w:r>
      <w:r>
        <w:rPr>
          <w:color w:val="231F20"/>
        </w:rPr>
        <w:t>un</w:t>
      </w:r>
      <w:r>
        <w:rPr>
          <w:color w:val="231F20"/>
          <w:spacing w:val="-5"/>
        </w:rPr>
        <w:t xml:space="preserve"> </w:t>
      </w:r>
      <w:r>
        <w:rPr>
          <w:color w:val="231F20"/>
        </w:rPr>
        <w:t>mejor</w:t>
      </w:r>
      <w:r>
        <w:rPr>
          <w:color w:val="231F20"/>
          <w:spacing w:val="-6"/>
        </w:rPr>
        <w:t xml:space="preserve"> </w:t>
      </w:r>
      <w:r>
        <w:rPr>
          <w:color w:val="231F20"/>
        </w:rPr>
        <w:t>pronós- tico</w:t>
      </w:r>
      <w:r>
        <w:rPr>
          <w:color w:val="231F20"/>
          <w:spacing w:val="-2"/>
        </w:rPr>
        <w:t xml:space="preserve"> </w:t>
      </w:r>
      <w:r>
        <w:rPr>
          <w:color w:val="231F20"/>
        </w:rPr>
        <w:t>para</w:t>
      </w:r>
      <w:r>
        <w:rPr>
          <w:color w:val="231F20"/>
          <w:spacing w:val="-2"/>
        </w:rPr>
        <w:t xml:space="preserve"> </w:t>
      </w:r>
      <w:r>
        <w:rPr>
          <w:color w:val="231F20"/>
        </w:rPr>
        <w:t>la</w:t>
      </w:r>
      <w:r>
        <w:rPr>
          <w:color w:val="231F20"/>
          <w:spacing w:val="-2"/>
        </w:rPr>
        <w:t xml:space="preserve"> </w:t>
      </w:r>
      <w:r>
        <w:rPr>
          <w:color w:val="231F20"/>
        </w:rPr>
        <w:t>recuperación</w:t>
      </w:r>
      <w:r>
        <w:rPr>
          <w:color w:val="231F20"/>
          <w:spacing w:val="-2"/>
        </w:rPr>
        <w:t xml:space="preserve"> </w:t>
      </w:r>
      <w:r>
        <w:rPr>
          <w:color w:val="231F20"/>
        </w:rPr>
        <w:t>de</w:t>
      </w:r>
      <w:r>
        <w:rPr>
          <w:color w:val="231F20"/>
          <w:spacing w:val="-2"/>
        </w:rPr>
        <w:t xml:space="preserve"> </w:t>
      </w:r>
      <w:r>
        <w:rPr>
          <w:color w:val="231F20"/>
        </w:rPr>
        <w:t>cierto</w:t>
      </w:r>
      <w:r>
        <w:rPr>
          <w:color w:val="231F20"/>
          <w:spacing w:val="-2"/>
        </w:rPr>
        <w:t xml:space="preserve"> </w:t>
      </w:r>
      <w:r>
        <w:rPr>
          <w:color w:val="231F20"/>
        </w:rPr>
        <w:t>grado</w:t>
      </w:r>
      <w:r>
        <w:rPr>
          <w:color w:val="231F20"/>
          <w:spacing w:val="-2"/>
        </w:rPr>
        <w:t xml:space="preserve"> </w:t>
      </w:r>
      <w:r>
        <w:rPr>
          <w:color w:val="231F20"/>
        </w:rPr>
        <w:t>de</w:t>
      </w:r>
      <w:r>
        <w:rPr>
          <w:color w:val="231F20"/>
          <w:spacing w:val="-2"/>
        </w:rPr>
        <w:t xml:space="preserve"> </w:t>
      </w:r>
      <w:r>
        <w:rPr>
          <w:color w:val="231F20"/>
        </w:rPr>
        <w:t>función</w:t>
      </w:r>
      <w:r>
        <w:rPr>
          <w:color w:val="231F20"/>
          <w:spacing w:val="-2"/>
        </w:rPr>
        <w:t xml:space="preserve"> </w:t>
      </w:r>
      <w:r>
        <w:rPr>
          <w:color w:val="231F20"/>
        </w:rPr>
        <w:t>neurológica.</w:t>
      </w:r>
      <w:r>
        <w:rPr>
          <w:color w:val="231F20"/>
          <w:spacing w:val="-2"/>
        </w:rPr>
        <w:t xml:space="preserve"> </w:t>
      </w:r>
      <w:r>
        <w:rPr>
          <w:color w:val="231F20"/>
        </w:rPr>
        <w:t>El</w:t>
      </w:r>
      <w:r>
        <w:rPr>
          <w:color w:val="231F20"/>
          <w:spacing w:val="-2"/>
        </w:rPr>
        <w:t xml:space="preserve"> </w:t>
      </w:r>
      <w:r>
        <w:rPr>
          <w:color w:val="231F20"/>
        </w:rPr>
        <w:t>SN</w:t>
      </w:r>
      <w:r>
        <w:rPr>
          <w:color w:val="231F20"/>
          <w:spacing w:val="-2"/>
        </w:rPr>
        <w:t xml:space="preserve"> </w:t>
      </w:r>
      <w:r>
        <w:rPr>
          <w:color w:val="231F20"/>
        </w:rPr>
        <w:t>puede persistir entre 1 y 6 semanas después de la lesión. La disreflexia autonómica, la presión arterial baja en reposo y la hipotensión ortostática pueden aparecer en</w:t>
      </w:r>
      <w:r>
        <w:rPr>
          <w:color w:val="231F20"/>
          <w:spacing w:val="-8"/>
        </w:rPr>
        <w:t xml:space="preserve"> </w:t>
      </w:r>
      <w:r>
        <w:rPr>
          <w:color w:val="231F20"/>
        </w:rPr>
        <w:t>la</w:t>
      </w:r>
      <w:r>
        <w:rPr>
          <w:color w:val="231F20"/>
          <w:spacing w:val="-9"/>
        </w:rPr>
        <w:t xml:space="preserve"> </w:t>
      </w:r>
      <w:r>
        <w:rPr>
          <w:color w:val="231F20"/>
        </w:rPr>
        <w:t>etapa</w:t>
      </w:r>
      <w:r>
        <w:rPr>
          <w:color w:val="231F20"/>
          <w:spacing w:val="-9"/>
        </w:rPr>
        <w:t xml:space="preserve"> </w:t>
      </w:r>
      <w:r>
        <w:rPr>
          <w:color w:val="231F20"/>
        </w:rPr>
        <w:t>crónica.</w:t>
      </w:r>
      <w:r>
        <w:rPr>
          <w:color w:val="231F20"/>
          <w:spacing w:val="-9"/>
        </w:rPr>
        <w:t xml:space="preserve"> </w:t>
      </w:r>
      <w:r>
        <w:rPr>
          <w:color w:val="231F20"/>
        </w:rPr>
        <w:t>La</w:t>
      </w:r>
      <w:r>
        <w:rPr>
          <w:color w:val="231F20"/>
          <w:spacing w:val="-9"/>
        </w:rPr>
        <w:t xml:space="preserve"> </w:t>
      </w:r>
      <w:r>
        <w:rPr>
          <w:color w:val="231F20"/>
        </w:rPr>
        <w:t>disreflexia</w:t>
      </w:r>
      <w:r>
        <w:rPr>
          <w:color w:val="231F20"/>
          <w:spacing w:val="-9"/>
        </w:rPr>
        <w:t xml:space="preserve"> </w:t>
      </w:r>
      <w:r>
        <w:rPr>
          <w:color w:val="231F20"/>
        </w:rPr>
        <w:t>autonómica</w:t>
      </w:r>
      <w:r>
        <w:rPr>
          <w:color w:val="231F20"/>
          <w:spacing w:val="-9"/>
        </w:rPr>
        <w:t xml:space="preserve"> </w:t>
      </w:r>
      <w:r>
        <w:rPr>
          <w:color w:val="231F20"/>
        </w:rPr>
        <w:t>puede</w:t>
      </w:r>
      <w:r>
        <w:rPr>
          <w:color w:val="231F20"/>
          <w:spacing w:val="-9"/>
        </w:rPr>
        <w:t xml:space="preserve"> </w:t>
      </w:r>
      <w:r>
        <w:rPr>
          <w:color w:val="231F20"/>
        </w:rPr>
        <w:t>variar</w:t>
      </w:r>
      <w:r>
        <w:rPr>
          <w:color w:val="231F20"/>
          <w:spacing w:val="-9"/>
        </w:rPr>
        <w:t xml:space="preserve"> </w:t>
      </w:r>
      <w:r>
        <w:rPr>
          <w:color w:val="231F20"/>
        </w:rPr>
        <w:t>desde</w:t>
      </w:r>
      <w:r>
        <w:rPr>
          <w:color w:val="231F20"/>
          <w:spacing w:val="-9"/>
        </w:rPr>
        <w:t xml:space="preserve"> </w:t>
      </w:r>
      <w:r>
        <w:rPr>
          <w:color w:val="231F20"/>
        </w:rPr>
        <w:t>asintomática hasta</w:t>
      </w:r>
      <w:r>
        <w:rPr>
          <w:color w:val="231F20"/>
          <w:spacing w:val="-13"/>
        </w:rPr>
        <w:t xml:space="preserve"> </w:t>
      </w:r>
      <w:r>
        <w:rPr>
          <w:color w:val="231F20"/>
        </w:rPr>
        <w:t>potencialmente</w:t>
      </w:r>
      <w:r>
        <w:rPr>
          <w:color w:val="231F20"/>
          <w:spacing w:val="-12"/>
        </w:rPr>
        <w:t xml:space="preserve"> </w:t>
      </w:r>
      <w:r>
        <w:rPr>
          <w:color w:val="231F20"/>
        </w:rPr>
        <w:t>mortal.</w:t>
      </w:r>
      <w:r>
        <w:rPr>
          <w:color w:val="231F20"/>
          <w:spacing w:val="-13"/>
        </w:rPr>
        <w:t xml:space="preserve"> </w:t>
      </w:r>
      <w:r>
        <w:rPr>
          <w:color w:val="231F20"/>
        </w:rPr>
        <w:t>Los</w:t>
      </w:r>
      <w:r>
        <w:rPr>
          <w:color w:val="231F20"/>
          <w:spacing w:val="-12"/>
        </w:rPr>
        <w:t xml:space="preserve"> </w:t>
      </w:r>
      <w:r>
        <w:rPr>
          <w:color w:val="231F20"/>
        </w:rPr>
        <w:t>eventos</w:t>
      </w:r>
      <w:r>
        <w:rPr>
          <w:color w:val="231F20"/>
          <w:spacing w:val="-13"/>
        </w:rPr>
        <w:t xml:space="preserve"> </w:t>
      </w:r>
      <w:r>
        <w:rPr>
          <w:color w:val="231F20"/>
        </w:rPr>
        <w:t>del</w:t>
      </w:r>
      <w:r>
        <w:rPr>
          <w:color w:val="231F20"/>
          <w:spacing w:val="-12"/>
        </w:rPr>
        <w:t xml:space="preserve"> </w:t>
      </w:r>
      <w:r>
        <w:rPr>
          <w:color w:val="231F20"/>
        </w:rPr>
        <w:t>tromboembolismo</w:t>
      </w:r>
      <w:r>
        <w:rPr>
          <w:color w:val="231F20"/>
          <w:spacing w:val="-13"/>
        </w:rPr>
        <w:t xml:space="preserve"> </w:t>
      </w:r>
      <w:r>
        <w:rPr>
          <w:color w:val="231F20"/>
        </w:rPr>
        <w:t>venoso</w:t>
      </w:r>
      <w:r>
        <w:rPr>
          <w:color w:val="231F20"/>
          <w:spacing w:val="-12"/>
        </w:rPr>
        <w:t xml:space="preserve"> </w:t>
      </w:r>
      <w:r>
        <w:rPr>
          <w:color w:val="231F20"/>
        </w:rPr>
        <w:t>(TEV) y</w:t>
      </w:r>
      <w:r>
        <w:rPr>
          <w:color w:val="231F20"/>
          <w:spacing w:val="-5"/>
        </w:rPr>
        <w:t xml:space="preserve"> </w:t>
      </w:r>
      <w:r>
        <w:rPr>
          <w:color w:val="231F20"/>
        </w:rPr>
        <w:t>la</w:t>
      </w:r>
      <w:r>
        <w:rPr>
          <w:color w:val="231F20"/>
          <w:spacing w:val="-5"/>
        </w:rPr>
        <w:t xml:space="preserve"> </w:t>
      </w:r>
      <w:r>
        <w:rPr>
          <w:color w:val="231F20"/>
        </w:rPr>
        <w:t>profilaxis</w:t>
      </w:r>
      <w:r>
        <w:rPr>
          <w:color w:val="231F20"/>
          <w:spacing w:val="-5"/>
        </w:rPr>
        <w:t xml:space="preserve"> </w:t>
      </w:r>
      <w:r>
        <w:rPr>
          <w:color w:val="231F20"/>
        </w:rPr>
        <w:t>apropiada</w:t>
      </w:r>
      <w:r>
        <w:rPr>
          <w:color w:val="231F20"/>
          <w:spacing w:val="-5"/>
        </w:rPr>
        <w:t xml:space="preserve"> </w:t>
      </w:r>
      <w:r>
        <w:rPr>
          <w:color w:val="231F20"/>
        </w:rPr>
        <w:t>son</w:t>
      </w:r>
      <w:r>
        <w:rPr>
          <w:color w:val="231F20"/>
          <w:spacing w:val="-5"/>
        </w:rPr>
        <w:t xml:space="preserve"> </w:t>
      </w:r>
      <w:r>
        <w:rPr>
          <w:color w:val="231F20"/>
        </w:rPr>
        <w:t>condiciones</w:t>
      </w:r>
      <w:r>
        <w:rPr>
          <w:color w:val="231F20"/>
          <w:spacing w:val="-5"/>
        </w:rPr>
        <w:t xml:space="preserve"> </w:t>
      </w:r>
      <w:r>
        <w:rPr>
          <w:color w:val="231F20"/>
        </w:rPr>
        <w:t>que</w:t>
      </w:r>
      <w:r>
        <w:rPr>
          <w:color w:val="231F20"/>
          <w:spacing w:val="-5"/>
        </w:rPr>
        <w:t xml:space="preserve"> </w:t>
      </w:r>
      <w:r>
        <w:rPr>
          <w:color w:val="231F20"/>
        </w:rPr>
        <w:t>generan</w:t>
      </w:r>
      <w:r>
        <w:rPr>
          <w:color w:val="231F20"/>
          <w:spacing w:val="-5"/>
        </w:rPr>
        <w:t xml:space="preserve"> </w:t>
      </w:r>
      <w:r>
        <w:rPr>
          <w:color w:val="231F20"/>
        </w:rPr>
        <w:t>preocupación</w:t>
      </w:r>
      <w:r>
        <w:rPr>
          <w:color w:val="231F20"/>
          <w:spacing w:val="-5"/>
        </w:rPr>
        <w:t xml:space="preserve"> </w:t>
      </w:r>
      <w:r>
        <w:rPr>
          <w:color w:val="231F20"/>
        </w:rPr>
        <w:t>en</w:t>
      </w:r>
      <w:r>
        <w:rPr>
          <w:color w:val="231F20"/>
          <w:spacing w:val="-5"/>
        </w:rPr>
        <w:t xml:space="preserve"> </w:t>
      </w:r>
      <w:r>
        <w:rPr>
          <w:color w:val="231F20"/>
        </w:rPr>
        <w:t>cuanto al</w:t>
      </w:r>
      <w:r>
        <w:rPr>
          <w:color w:val="231F20"/>
          <w:spacing w:val="-6"/>
        </w:rPr>
        <w:t xml:space="preserve"> </w:t>
      </w:r>
      <w:r>
        <w:rPr>
          <w:color w:val="231F20"/>
        </w:rPr>
        <w:t>tratamiento</w:t>
      </w:r>
      <w:r>
        <w:rPr>
          <w:color w:val="231F20"/>
          <w:spacing w:val="-7"/>
        </w:rPr>
        <w:t xml:space="preserve"> </w:t>
      </w:r>
      <w:r>
        <w:rPr>
          <w:color w:val="231F20"/>
        </w:rPr>
        <w:t>agudo</w:t>
      </w:r>
      <w:r>
        <w:rPr>
          <w:color w:val="231F20"/>
          <w:spacing w:val="-6"/>
        </w:rPr>
        <w:t xml:space="preserve"> </w:t>
      </w:r>
      <w:r>
        <w:rPr>
          <w:color w:val="231F20"/>
        </w:rPr>
        <w:t>y</w:t>
      </w:r>
      <w:r>
        <w:rPr>
          <w:color w:val="231F20"/>
          <w:spacing w:val="-7"/>
        </w:rPr>
        <w:t xml:space="preserve"> </w:t>
      </w:r>
      <w:r>
        <w:rPr>
          <w:color w:val="231F20"/>
        </w:rPr>
        <w:t>a</w:t>
      </w:r>
      <w:r>
        <w:rPr>
          <w:color w:val="231F20"/>
          <w:spacing w:val="-6"/>
        </w:rPr>
        <w:t xml:space="preserve"> </w:t>
      </w:r>
      <w:r>
        <w:rPr>
          <w:color w:val="231F20"/>
        </w:rPr>
        <w:t>largo</w:t>
      </w:r>
      <w:r>
        <w:rPr>
          <w:color w:val="231F20"/>
          <w:spacing w:val="-6"/>
        </w:rPr>
        <w:t xml:space="preserve"> </w:t>
      </w:r>
      <w:r>
        <w:rPr>
          <w:color w:val="231F20"/>
        </w:rPr>
        <w:t>plazo</w:t>
      </w:r>
      <w:r>
        <w:rPr>
          <w:color w:val="231F20"/>
          <w:spacing w:val="-6"/>
        </w:rPr>
        <w:t xml:space="preserve"> </w:t>
      </w:r>
      <w:r>
        <w:rPr>
          <w:color w:val="231F20"/>
        </w:rPr>
        <w:t>de</w:t>
      </w:r>
      <w:r>
        <w:rPr>
          <w:color w:val="231F20"/>
          <w:spacing w:val="-7"/>
        </w:rPr>
        <w:t xml:space="preserve"> </w:t>
      </w:r>
      <w:r>
        <w:rPr>
          <w:color w:val="231F20"/>
        </w:rPr>
        <w:t>los</w:t>
      </w:r>
      <w:r>
        <w:rPr>
          <w:color w:val="231F20"/>
          <w:spacing w:val="-6"/>
        </w:rPr>
        <w:t xml:space="preserve"> </w:t>
      </w:r>
      <w:r>
        <w:rPr>
          <w:color w:val="231F20"/>
        </w:rPr>
        <w:t>pacientes</w:t>
      </w:r>
      <w:r>
        <w:rPr>
          <w:color w:val="231F20"/>
          <w:spacing w:val="-7"/>
        </w:rPr>
        <w:t xml:space="preserve"> </w:t>
      </w:r>
      <w:r>
        <w:rPr>
          <w:color w:val="231F20"/>
        </w:rPr>
        <w:t>con</w:t>
      </w:r>
      <w:r>
        <w:rPr>
          <w:color w:val="231F20"/>
          <w:spacing w:val="-7"/>
        </w:rPr>
        <w:t xml:space="preserve"> </w:t>
      </w:r>
      <w:r>
        <w:rPr>
          <w:color w:val="231F20"/>
        </w:rPr>
        <w:t>lesiones</w:t>
      </w:r>
      <w:r>
        <w:rPr>
          <w:color w:val="231F20"/>
          <w:spacing w:val="-6"/>
        </w:rPr>
        <w:t xml:space="preserve"> </w:t>
      </w:r>
      <w:r>
        <w:rPr>
          <w:color w:val="231F20"/>
        </w:rPr>
        <w:t>de</w:t>
      </w:r>
      <w:r>
        <w:rPr>
          <w:color w:val="231F20"/>
          <w:spacing w:val="-7"/>
        </w:rPr>
        <w:t xml:space="preserve"> </w:t>
      </w:r>
      <w:r>
        <w:rPr>
          <w:color w:val="231F20"/>
        </w:rPr>
        <w:t>la</w:t>
      </w:r>
      <w:r>
        <w:rPr>
          <w:color w:val="231F20"/>
          <w:spacing w:val="-6"/>
        </w:rPr>
        <w:t xml:space="preserve"> </w:t>
      </w:r>
      <w:r>
        <w:rPr>
          <w:color w:val="231F20"/>
        </w:rPr>
        <w:t>médula espinal.</w:t>
      </w:r>
      <w:r>
        <w:rPr>
          <w:color w:val="231F20"/>
          <w:spacing w:val="-4"/>
        </w:rPr>
        <w:t xml:space="preserve"> </w:t>
      </w:r>
      <w:r>
        <w:rPr>
          <w:color w:val="231F20"/>
        </w:rPr>
        <w:t>Diversos</w:t>
      </w:r>
      <w:r>
        <w:rPr>
          <w:color w:val="231F20"/>
          <w:spacing w:val="-4"/>
        </w:rPr>
        <w:t xml:space="preserve"> </w:t>
      </w:r>
      <w:r>
        <w:rPr>
          <w:color w:val="231F20"/>
        </w:rPr>
        <w:t>estudios</w:t>
      </w:r>
      <w:r>
        <w:rPr>
          <w:color w:val="231F20"/>
          <w:spacing w:val="-4"/>
        </w:rPr>
        <w:t xml:space="preserve"> </w:t>
      </w:r>
      <w:r>
        <w:rPr>
          <w:color w:val="231F20"/>
        </w:rPr>
        <w:t>han</w:t>
      </w:r>
      <w:r>
        <w:rPr>
          <w:color w:val="231F20"/>
          <w:spacing w:val="-4"/>
        </w:rPr>
        <w:t xml:space="preserve"> </w:t>
      </w:r>
      <w:r>
        <w:rPr>
          <w:color w:val="231F20"/>
        </w:rPr>
        <w:t>demostrado</w:t>
      </w:r>
      <w:r>
        <w:rPr>
          <w:color w:val="231F20"/>
          <w:spacing w:val="-4"/>
        </w:rPr>
        <w:t xml:space="preserve"> </w:t>
      </w:r>
      <w:r>
        <w:rPr>
          <w:color w:val="231F20"/>
        </w:rPr>
        <w:t>que</w:t>
      </w:r>
      <w:r>
        <w:rPr>
          <w:color w:val="231F20"/>
          <w:spacing w:val="-4"/>
        </w:rPr>
        <w:t xml:space="preserve"> </w:t>
      </w:r>
      <w:r>
        <w:rPr>
          <w:color w:val="231F20"/>
        </w:rPr>
        <w:t>los</w:t>
      </w:r>
      <w:r>
        <w:rPr>
          <w:color w:val="231F20"/>
          <w:spacing w:val="-4"/>
        </w:rPr>
        <w:t xml:space="preserve"> </w:t>
      </w:r>
      <w:r>
        <w:rPr>
          <w:color w:val="231F20"/>
        </w:rPr>
        <w:t>pacientes</w:t>
      </w:r>
      <w:r>
        <w:rPr>
          <w:color w:val="231F20"/>
          <w:spacing w:val="-4"/>
        </w:rPr>
        <w:t xml:space="preserve"> </w:t>
      </w:r>
      <w:r>
        <w:rPr>
          <w:color w:val="231F20"/>
        </w:rPr>
        <w:t>con</w:t>
      </w:r>
      <w:r>
        <w:rPr>
          <w:color w:val="231F20"/>
          <w:spacing w:val="-4"/>
        </w:rPr>
        <w:t xml:space="preserve"> </w:t>
      </w:r>
      <w:r>
        <w:rPr>
          <w:color w:val="231F20"/>
        </w:rPr>
        <w:t>lesión</w:t>
      </w:r>
      <w:r>
        <w:rPr>
          <w:color w:val="231F20"/>
          <w:spacing w:val="-4"/>
        </w:rPr>
        <w:t xml:space="preserve"> </w:t>
      </w:r>
      <w:r>
        <w:rPr>
          <w:color w:val="231F20"/>
        </w:rPr>
        <w:t>medu- lar crónica presentan atrofia cardíaca en comparación con individuos sanos.</w:t>
      </w:r>
    </w:p>
    <w:p w14:paraId="4FA2E64B" w14:textId="77777777" w:rsidR="00D73ACD" w:rsidRDefault="00D73ACD">
      <w:pPr>
        <w:pStyle w:val="BodyText"/>
        <w:spacing w:before="5"/>
        <w:rPr>
          <w:sz w:val="21"/>
        </w:rPr>
      </w:pPr>
    </w:p>
    <w:p w14:paraId="3769B08D" w14:textId="77777777" w:rsidR="00D73ACD" w:rsidRDefault="00D73ACD">
      <w:pPr>
        <w:pStyle w:val="Heading2"/>
        <w:spacing w:before="1"/>
        <w:rPr>
          <w:rFonts w:ascii="Arial"/>
        </w:rPr>
      </w:pPr>
      <w:r>
        <w:rPr>
          <w:rFonts w:ascii="Arial"/>
          <w:color w:val="00464F"/>
          <w:spacing w:val="-2"/>
        </w:rPr>
        <w:t>Algoritmo</w:t>
      </w:r>
    </w:p>
    <w:p w14:paraId="6CA6DAE0" w14:textId="77777777" w:rsidR="00D73ACD" w:rsidRDefault="00D73ACD">
      <w:pPr>
        <w:pStyle w:val="BodyText"/>
        <w:spacing w:before="285"/>
        <w:ind w:left="393"/>
        <w:jc w:val="both"/>
      </w:pPr>
      <w:r>
        <w:rPr>
          <w:color w:val="231F20"/>
        </w:rPr>
        <w:t>En</w:t>
      </w:r>
      <w:r>
        <w:rPr>
          <w:color w:val="231F20"/>
          <w:spacing w:val="-5"/>
        </w:rPr>
        <w:t xml:space="preserve"> </w:t>
      </w:r>
      <w:r>
        <w:rPr>
          <w:color w:val="231F20"/>
        </w:rPr>
        <w:t>la</w:t>
      </w:r>
      <w:r>
        <w:rPr>
          <w:color w:val="231F20"/>
          <w:spacing w:val="-4"/>
        </w:rPr>
        <w:t xml:space="preserve"> </w:t>
      </w:r>
      <w:r>
        <w:rPr>
          <w:b/>
          <w:color w:val="231F20"/>
        </w:rPr>
        <w:t>Figura</w:t>
      </w:r>
      <w:r>
        <w:rPr>
          <w:b/>
          <w:color w:val="231F20"/>
          <w:spacing w:val="-4"/>
        </w:rPr>
        <w:t xml:space="preserve"> </w:t>
      </w:r>
      <w:r>
        <w:rPr>
          <w:b/>
          <w:color w:val="231F20"/>
        </w:rPr>
        <w:t>1</w:t>
      </w:r>
      <w:r>
        <w:rPr>
          <w:b/>
          <w:color w:val="231F20"/>
          <w:spacing w:val="-3"/>
        </w:rPr>
        <w:t xml:space="preserve"> </w:t>
      </w:r>
      <w:r>
        <w:rPr>
          <w:color w:val="231F20"/>
        </w:rPr>
        <w:t>se</w:t>
      </w:r>
      <w:r>
        <w:rPr>
          <w:color w:val="231F20"/>
          <w:spacing w:val="-4"/>
        </w:rPr>
        <w:t xml:space="preserve"> </w:t>
      </w:r>
      <w:r>
        <w:rPr>
          <w:color w:val="231F20"/>
        </w:rPr>
        <w:t>presenta</w:t>
      </w:r>
      <w:r>
        <w:rPr>
          <w:color w:val="231F20"/>
          <w:spacing w:val="-4"/>
        </w:rPr>
        <w:t xml:space="preserve"> </w:t>
      </w:r>
      <w:r>
        <w:rPr>
          <w:color w:val="231F20"/>
        </w:rPr>
        <w:t>el</w:t>
      </w:r>
      <w:r>
        <w:rPr>
          <w:color w:val="231F20"/>
          <w:spacing w:val="-4"/>
        </w:rPr>
        <w:t xml:space="preserve"> </w:t>
      </w:r>
      <w:r>
        <w:rPr>
          <w:color w:val="231F20"/>
        </w:rPr>
        <w:t>algoritmo</w:t>
      </w:r>
      <w:r>
        <w:rPr>
          <w:color w:val="231F20"/>
          <w:spacing w:val="-4"/>
        </w:rPr>
        <w:t xml:space="preserve"> </w:t>
      </w:r>
      <w:r>
        <w:rPr>
          <w:color w:val="231F20"/>
        </w:rPr>
        <w:t>de</w:t>
      </w:r>
      <w:r>
        <w:rPr>
          <w:color w:val="231F20"/>
          <w:spacing w:val="-4"/>
        </w:rPr>
        <w:t xml:space="preserve"> </w:t>
      </w:r>
      <w:r>
        <w:rPr>
          <w:color w:val="231F20"/>
        </w:rPr>
        <w:t>atención</w:t>
      </w:r>
      <w:r>
        <w:rPr>
          <w:color w:val="231F20"/>
          <w:spacing w:val="-4"/>
        </w:rPr>
        <w:t xml:space="preserve"> </w:t>
      </w:r>
      <w:r>
        <w:rPr>
          <w:color w:val="231F20"/>
        </w:rPr>
        <w:t>y</w:t>
      </w:r>
      <w:r>
        <w:rPr>
          <w:color w:val="231F20"/>
          <w:spacing w:val="-4"/>
        </w:rPr>
        <w:t xml:space="preserve"> </w:t>
      </w:r>
      <w:r>
        <w:rPr>
          <w:color w:val="231F20"/>
        </w:rPr>
        <w:t>manejo</w:t>
      </w:r>
      <w:r>
        <w:rPr>
          <w:color w:val="231F20"/>
          <w:spacing w:val="-4"/>
        </w:rPr>
        <w:t xml:space="preserve"> </w:t>
      </w:r>
      <w:r>
        <w:rPr>
          <w:color w:val="231F20"/>
        </w:rPr>
        <w:t>del</w:t>
      </w:r>
      <w:r>
        <w:rPr>
          <w:color w:val="231F20"/>
          <w:spacing w:val="-4"/>
        </w:rPr>
        <w:t xml:space="preserve"> </w:t>
      </w:r>
      <w:r>
        <w:rPr>
          <w:color w:val="231F20"/>
        </w:rPr>
        <w:t>paciente</w:t>
      </w:r>
      <w:r>
        <w:rPr>
          <w:color w:val="231F20"/>
          <w:spacing w:val="-4"/>
        </w:rPr>
        <w:t xml:space="preserve"> </w:t>
      </w:r>
      <w:r>
        <w:rPr>
          <w:color w:val="231F20"/>
          <w:spacing w:val="-5"/>
        </w:rPr>
        <w:t>con</w:t>
      </w:r>
    </w:p>
    <w:p w14:paraId="5827B26B" w14:textId="77777777" w:rsidR="00D73ACD" w:rsidRDefault="00D73ACD">
      <w:pPr>
        <w:spacing w:before="10"/>
        <w:ind w:left="393"/>
        <w:jc w:val="both"/>
        <w:rPr>
          <w:sz w:val="20"/>
        </w:rPr>
      </w:pPr>
      <w:r>
        <w:rPr>
          <w:rFonts w:ascii="Georgia" w:hAnsi="Georgia"/>
          <w:i/>
          <w:color w:val="231F20"/>
          <w:w w:val="70"/>
          <w:sz w:val="20"/>
        </w:rPr>
        <w:t>shock</w:t>
      </w:r>
      <w:r>
        <w:rPr>
          <w:rFonts w:ascii="Georgia" w:hAnsi="Georgia"/>
          <w:i/>
          <w:color w:val="231F20"/>
          <w:spacing w:val="4"/>
          <w:sz w:val="20"/>
        </w:rPr>
        <w:t xml:space="preserve"> </w:t>
      </w:r>
      <w:r>
        <w:rPr>
          <w:color w:val="231F20"/>
          <w:spacing w:val="-2"/>
          <w:sz w:val="20"/>
        </w:rPr>
        <w:t>neurogénico:</w:t>
      </w:r>
    </w:p>
    <w:p w14:paraId="05F49435" w14:textId="77777777" w:rsidR="00D73ACD" w:rsidRDefault="00D73ACD">
      <w:pPr>
        <w:pStyle w:val="BodyText"/>
        <w:spacing w:before="9"/>
        <w:rPr>
          <w:sz w:val="17"/>
        </w:rPr>
      </w:pPr>
      <w:r>
        <w:pict w14:anchorId="74FCA3D4">
          <v:group id="docshapegroup1622" o:spid="_x0000_s2576" style="position:absolute;margin-left:56.7pt;margin-top:11.45pt;width:312.5pt;height:219.75pt;z-index:-251658240;mso-wrap-distance-left:0;mso-wrap-distance-right:0;mso-position-horizontal-relative:page" coordorigin="1134,229" coordsize="6250,4395">
            <v:shape id="docshape1623" o:spid="_x0000_s2577" type="#_x0000_t75" style="position:absolute;left:1133;top:228;width:6250;height:4395">
              <v:imagedata r:id="rId49" o:title=""/>
            </v:shape>
            <v:shape id="docshape1624" o:spid="_x0000_s2578" type="#_x0000_t202" style="position:absolute;left:1206;top:298;width:1632;height:1157" filled="f" stroked="f">
              <v:textbox inset="0,0,0,0">
                <w:txbxContent>
                  <w:p w14:paraId="4EE2E4AA" w14:textId="77777777" w:rsidR="00D73ACD" w:rsidRDefault="00D73ACD">
                    <w:pPr>
                      <w:spacing w:before="10" w:line="249" w:lineRule="auto"/>
                      <w:ind w:right="18"/>
                      <w:jc w:val="center"/>
                      <w:rPr>
                        <w:rFonts w:ascii="Arial" w:hAnsi="Arial"/>
                        <w:sz w:val="16"/>
                      </w:rPr>
                    </w:pPr>
                    <w:r>
                      <w:rPr>
                        <w:rFonts w:ascii="Arial" w:hAnsi="Arial"/>
                        <w:color w:val="231F20"/>
                        <w:sz w:val="16"/>
                      </w:rPr>
                      <w:t>Paciente</w:t>
                    </w:r>
                    <w:r>
                      <w:rPr>
                        <w:rFonts w:ascii="Arial" w:hAnsi="Arial"/>
                        <w:color w:val="231F20"/>
                        <w:spacing w:val="-12"/>
                        <w:sz w:val="16"/>
                      </w:rPr>
                      <w:t xml:space="preserve"> </w:t>
                    </w:r>
                    <w:r>
                      <w:rPr>
                        <w:rFonts w:ascii="Arial" w:hAnsi="Arial"/>
                        <w:color w:val="231F20"/>
                        <w:sz w:val="16"/>
                      </w:rPr>
                      <w:t xml:space="preserve">traumatizado </w:t>
                    </w:r>
                    <w:r>
                      <w:rPr>
                        <w:rFonts w:ascii="Arial" w:hAnsi="Arial"/>
                        <w:color w:val="231F20"/>
                        <w:w w:val="105"/>
                        <w:sz w:val="16"/>
                      </w:rPr>
                      <w:t>con</w:t>
                    </w:r>
                    <w:r>
                      <w:rPr>
                        <w:rFonts w:ascii="Arial" w:hAnsi="Arial"/>
                        <w:color w:val="231F20"/>
                        <w:spacing w:val="-8"/>
                        <w:w w:val="105"/>
                        <w:sz w:val="16"/>
                      </w:rPr>
                      <w:t xml:space="preserve"> </w:t>
                    </w:r>
                    <w:r>
                      <w:rPr>
                        <w:rFonts w:ascii="Arial" w:hAnsi="Arial"/>
                        <w:color w:val="231F20"/>
                        <w:w w:val="105"/>
                        <w:sz w:val="16"/>
                      </w:rPr>
                      <w:t>hipotensión</w:t>
                    </w:r>
                  </w:p>
                  <w:p w14:paraId="716B3BE7" w14:textId="77777777" w:rsidR="00D73ACD" w:rsidRDefault="00D73ACD">
                    <w:pPr>
                      <w:spacing w:before="7"/>
                      <w:rPr>
                        <w:rFonts w:ascii="Arial"/>
                        <w:sz w:val="31"/>
                      </w:rPr>
                    </w:pPr>
                  </w:p>
                  <w:p w14:paraId="39E5FE36" w14:textId="77777777" w:rsidR="00D73ACD" w:rsidRDefault="00D73ACD">
                    <w:pPr>
                      <w:spacing w:line="249" w:lineRule="auto"/>
                      <w:ind w:left="409" w:right="427"/>
                      <w:jc w:val="center"/>
                      <w:rPr>
                        <w:rFonts w:ascii="Arial" w:hAnsi="Arial"/>
                        <w:sz w:val="16"/>
                      </w:rPr>
                    </w:pPr>
                    <w:r>
                      <w:rPr>
                        <w:rFonts w:ascii="Arial" w:hAnsi="Arial"/>
                        <w:color w:val="231F20"/>
                        <w:spacing w:val="-2"/>
                        <w:sz w:val="16"/>
                      </w:rPr>
                      <w:t>Frecuencia cardíaca</w:t>
                    </w:r>
                  </w:p>
                </w:txbxContent>
              </v:textbox>
            </v:shape>
            <v:shape id="docshape1625" o:spid="_x0000_s2579" type="#_x0000_t202" style="position:absolute;left:3103;top:1140;width:829;height:219" filled="f" stroked="f">
              <v:textbox inset="0,0,0,0">
                <w:txbxContent>
                  <w:p w14:paraId="4F896CF9" w14:textId="77777777" w:rsidR="00D73ACD" w:rsidRDefault="00D73ACD">
                    <w:pPr>
                      <w:spacing w:before="10"/>
                      <w:rPr>
                        <w:rFonts w:ascii="Arial"/>
                        <w:sz w:val="16"/>
                      </w:rPr>
                    </w:pPr>
                    <w:r>
                      <w:rPr>
                        <w:rFonts w:ascii="Arial"/>
                        <w:color w:val="231F20"/>
                        <w:spacing w:val="-7"/>
                        <w:w w:val="105"/>
                        <w:sz w:val="16"/>
                      </w:rPr>
                      <w:t>Taquicardia</w:t>
                    </w:r>
                  </w:p>
                </w:txbxContent>
              </v:textbox>
            </v:shape>
            <v:shape id="docshape1626" o:spid="_x0000_s2580" type="#_x0000_t202" style="position:absolute;left:4311;top:1044;width:888;height:411" filled="f" stroked="f">
              <v:textbox inset="0,0,0,0">
                <w:txbxContent>
                  <w:p w14:paraId="68C51393" w14:textId="77777777" w:rsidR="00D73ACD" w:rsidRDefault="00D73ACD">
                    <w:pPr>
                      <w:spacing w:before="10" w:line="249" w:lineRule="auto"/>
                      <w:ind w:left="21" w:hanging="22"/>
                      <w:rPr>
                        <w:rFonts w:ascii="Arial" w:hAnsi="Arial"/>
                        <w:sz w:val="16"/>
                      </w:rPr>
                    </w:pPr>
                    <w:r>
                      <w:rPr>
                        <w:rFonts w:ascii="Arial" w:hAnsi="Arial"/>
                        <w:color w:val="231F20"/>
                        <w:sz w:val="16"/>
                      </w:rPr>
                      <w:t>Responde</w:t>
                    </w:r>
                    <w:r>
                      <w:rPr>
                        <w:rFonts w:ascii="Arial" w:hAnsi="Arial"/>
                        <w:color w:val="231F20"/>
                        <w:spacing w:val="-12"/>
                        <w:sz w:val="16"/>
                      </w:rPr>
                      <w:t xml:space="preserve"> </w:t>
                    </w:r>
                    <w:r>
                      <w:rPr>
                        <w:rFonts w:ascii="Arial" w:hAnsi="Arial"/>
                        <w:color w:val="231F20"/>
                        <w:sz w:val="16"/>
                      </w:rPr>
                      <w:t xml:space="preserve">a </w:t>
                    </w:r>
                    <w:r>
                      <w:rPr>
                        <w:rFonts w:ascii="Arial" w:hAnsi="Arial"/>
                        <w:color w:val="231F20"/>
                        <w:spacing w:val="-2"/>
                        <w:w w:val="105"/>
                        <w:sz w:val="16"/>
                      </w:rPr>
                      <w:t>inotrópicos</w:t>
                    </w:r>
                  </w:p>
                </w:txbxContent>
              </v:textbox>
            </v:shape>
            <v:shape id="docshape1627" o:spid="_x0000_s2581" type="#_x0000_t202" style="position:absolute;left:5540;top:1140;width:151;height:219" filled="f" stroked="f">
              <v:textbox inset="0,0,0,0">
                <w:txbxContent>
                  <w:p w14:paraId="15ED218A" w14:textId="77777777" w:rsidR="00D73ACD" w:rsidRDefault="00D73ACD">
                    <w:pPr>
                      <w:spacing w:before="10"/>
                      <w:rPr>
                        <w:rFonts w:ascii="Arial" w:hAnsi="Arial"/>
                        <w:sz w:val="16"/>
                      </w:rPr>
                    </w:pPr>
                    <w:r>
                      <w:rPr>
                        <w:rFonts w:ascii="Arial" w:hAnsi="Arial"/>
                        <w:color w:val="231F20"/>
                        <w:spacing w:val="-5"/>
                        <w:w w:val="95"/>
                        <w:sz w:val="16"/>
                      </w:rPr>
                      <w:t>Sí</w:t>
                    </w:r>
                  </w:p>
                </w:txbxContent>
              </v:textbox>
            </v:shape>
            <v:shape id="docshape1628" o:spid="_x0000_s2582" type="#_x0000_t202" style="position:absolute;left:6124;top:1044;width:1207;height:411" filled="f" stroked="f">
              <v:textbox inset="0,0,0,0">
                <w:txbxContent>
                  <w:p w14:paraId="53614AE5" w14:textId="77777777" w:rsidR="00D73ACD" w:rsidRDefault="00D73ACD">
                    <w:pPr>
                      <w:spacing w:before="10" w:line="249" w:lineRule="auto"/>
                      <w:ind w:left="275" w:right="16" w:hanging="276"/>
                      <w:rPr>
                        <w:rFonts w:ascii="Arial" w:hAnsi="Arial"/>
                        <w:sz w:val="16"/>
                      </w:rPr>
                    </w:pPr>
                    <w:r>
                      <w:rPr>
                        <w:rFonts w:ascii="Arial" w:hAnsi="Arial"/>
                        <w:color w:val="231F20"/>
                        <w:spacing w:val="-6"/>
                        <w:w w:val="105"/>
                        <w:sz w:val="16"/>
                      </w:rPr>
                      <w:t>SN</w:t>
                    </w:r>
                    <w:r>
                      <w:rPr>
                        <w:rFonts w:ascii="Arial" w:hAnsi="Arial"/>
                        <w:color w:val="231F20"/>
                        <w:spacing w:val="-18"/>
                        <w:w w:val="105"/>
                        <w:sz w:val="16"/>
                      </w:rPr>
                      <w:t xml:space="preserve"> </w:t>
                    </w:r>
                    <w:r>
                      <w:rPr>
                        <w:rFonts w:ascii="Arial" w:hAnsi="Arial"/>
                        <w:color w:val="231F20"/>
                        <w:spacing w:val="-6"/>
                        <w:w w:val="105"/>
                        <w:sz w:val="16"/>
                      </w:rPr>
                      <w:t xml:space="preserve">cardiogénico: </w:t>
                    </w:r>
                    <w:r>
                      <w:rPr>
                        <w:rFonts w:ascii="Arial" w:hAnsi="Arial"/>
                        <w:color w:val="231F20"/>
                        <w:spacing w:val="-2"/>
                        <w:w w:val="105"/>
                        <w:sz w:val="16"/>
                      </w:rPr>
                      <w:t>vigilancia</w:t>
                    </w:r>
                  </w:p>
                </w:txbxContent>
              </v:textbox>
            </v:shape>
            <v:shape id="docshape1629" o:spid="_x0000_s2583" type="#_x0000_t202" style="position:absolute;left:1595;top:1774;width:853;height:219" filled="f" stroked="f">
              <v:textbox inset="0,0,0,0">
                <w:txbxContent>
                  <w:p w14:paraId="7B8989BB" w14:textId="77777777" w:rsidR="00D73ACD" w:rsidRDefault="00D73ACD">
                    <w:pPr>
                      <w:spacing w:before="10"/>
                      <w:rPr>
                        <w:rFonts w:ascii="Arial"/>
                        <w:sz w:val="16"/>
                      </w:rPr>
                    </w:pPr>
                    <w:r>
                      <w:rPr>
                        <w:rFonts w:ascii="Arial"/>
                        <w:color w:val="231F20"/>
                        <w:spacing w:val="-2"/>
                        <w:w w:val="105"/>
                        <w:sz w:val="16"/>
                      </w:rPr>
                      <w:t>Bradicardia</w:t>
                    </w:r>
                  </w:p>
                </w:txbxContent>
              </v:textbox>
            </v:shape>
            <v:shape id="docshape1630" o:spid="_x0000_s2584" type="#_x0000_t202" style="position:absolute;left:4632;top:1774;width:240;height:219" filled="f" stroked="f">
              <v:textbox inset="0,0,0,0">
                <w:txbxContent>
                  <w:p w14:paraId="507D49C5" w14:textId="77777777" w:rsidR="00D73ACD" w:rsidRDefault="00D73ACD">
                    <w:pPr>
                      <w:spacing w:before="10"/>
                      <w:rPr>
                        <w:rFonts w:ascii="Arial"/>
                        <w:sz w:val="16"/>
                      </w:rPr>
                    </w:pPr>
                    <w:r>
                      <w:rPr>
                        <w:rFonts w:ascii="Arial"/>
                        <w:color w:val="231F20"/>
                        <w:spacing w:val="-5"/>
                        <w:w w:val="105"/>
                        <w:sz w:val="16"/>
                      </w:rPr>
                      <w:t>No</w:t>
                    </w:r>
                  </w:p>
                </w:txbxContent>
              </v:textbox>
            </v:shape>
            <v:shape id="docshape1631" o:spid="_x0000_s2585" type="#_x0000_t202" style="position:absolute;left:1236;top:2325;width:1546;height:411" filled="f" stroked="f">
              <v:textbox inset="0,0,0,0">
                <w:txbxContent>
                  <w:p w14:paraId="6E6ABE18" w14:textId="77777777" w:rsidR="00D73ACD" w:rsidRDefault="00D73ACD">
                    <w:pPr>
                      <w:spacing w:before="10" w:line="249" w:lineRule="auto"/>
                      <w:ind w:left="139" w:hanging="140"/>
                      <w:rPr>
                        <w:rFonts w:ascii="Arial" w:hAnsi="Arial"/>
                        <w:sz w:val="16"/>
                      </w:rPr>
                    </w:pPr>
                    <w:r>
                      <w:rPr>
                        <w:rFonts w:ascii="Arial" w:hAnsi="Arial"/>
                        <w:color w:val="231F20"/>
                        <w:sz w:val="16"/>
                      </w:rPr>
                      <w:t>Responde</w:t>
                    </w:r>
                    <w:r>
                      <w:rPr>
                        <w:rFonts w:ascii="Arial" w:hAnsi="Arial"/>
                        <w:color w:val="231F20"/>
                        <w:spacing w:val="-12"/>
                        <w:sz w:val="16"/>
                      </w:rPr>
                      <w:t xml:space="preserve"> </w:t>
                    </w:r>
                    <w:r>
                      <w:rPr>
                        <w:rFonts w:ascii="Arial" w:hAnsi="Arial"/>
                        <w:color w:val="231F20"/>
                        <w:sz w:val="16"/>
                      </w:rPr>
                      <w:t>a</w:t>
                    </w:r>
                    <w:r>
                      <w:rPr>
                        <w:rFonts w:ascii="Arial" w:hAnsi="Arial"/>
                        <w:color w:val="231F20"/>
                        <w:spacing w:val="-11"/>
                        <w:sz w:val="16"/>
                      </w:rPr>
                      <w:t xml:space="preserve"> </w:t>
                    </w:r>
                    <w:r>
                      <w:rPr>
                        <w:rFonts w:ascii="Arial" w:hAnsi="Arial"/>
                        <w:color w:val="231F20"/>
                        <w:sz w:val="16"/>
                      </w:rPr>
                      <w:t>resucita- ción con líquidos</w:t>
                    </w:r>
                  </w:p>
                </w:txbxContent>
              </v:textbox>
            </v:shape>
            <v:shape id="docshape1632" o:spid="_x0000_s2586" type="#_x0000_t202" style="position:absolute;left:3072;top:2421;width:240;height:219" filled="f" stroked="f">
              <v:textbox inset="0,0,0,0">
                <w:txbxContent>
                  <w:p w14:paraId="2697EF9B" w14:textId="77777777" w:rsidR="00D73ACD" w:rsidRDefault="00D73ACD">
                    <w:pPr>
                      <w:spacing w:before="10"/>
                      <w:rPr>
                        <w:rFonts w:ascii="Arial"/>
                        <w:sz w:val="16"/>
                      </w:rPr>
                    </w:pPr>
                    <w:r>
                      <w:rPr>
                        <w:rFonts w:ascii="Arial"/>
                        <w:color w:val="231F20"/>
                        <w:spacing w:val="-5"/>
                        <w:w w:val="105"/>
                        <w:sz w:val="16"/>
                      </w:rPr>
                      <w:t>No</w:t>
                    </w:r>
                  </w:p>
                </w:txbxContent>
              </v:textbox>
            </v:shape>
            <v:shape id="docshape1633" o:spid="_x0000_s2587" type="#_x0000_t202" style="position:absolute;left:3869;top:2325;width:1769;height:411" filled="f" stroked="f">
              <v:textbox inset="0,0,0,0">
                <w:txbxContent>
                  <w:p w14:paraId="1B22D725" w14:textId="77777777" w:rsidR="00D73ACD" w:rsidRDefault="00D73ACD">
                    <w:pPr>
                      <w:spacing w:before="10" w:line="249" w:lineRule="auto"/>
                      <w:ind w:left="470" w:right="16" w:hanging="471"/>
                      <w:rPr>
                        <w:rFonts w:ascii="Arial"/>
                        <w:sz w:val="16"/>
                      </w:rPr>
                    </w:pPr>
                    <w:r>
                      <w:rPr>
                        <w:rFonts w:ascii="Arial"/>
                        <w:color w:val="231F20"/>
                        <w:spacing w:val="-2"/>
                        <w:w w:val="105"/>
                        <w:sz w:val="16"/>
                      </w:rPr>
                      <w:t>Responde</w:t>
                    </w:r>
                    <w:r>
                      <w:rPr>
                        <w:rFonts w:ascii="Arial"/>
                        <w:color w:val="231F20"/>
                        <w:spacing w:val="-10"/>
                        <w:w w:val="105"/>
                        <w:sz w:val="16"/>
                      </w:rPr>
                      <w:t xml:space="preserve"> </w:t>
                    </w:r>
                    <w:r>
                      <w:rPr>
                        <w:rFonts w:ascii="Arial"/>
                        <w:color w:val="231F20"/>
                        <w:spacing w:val="-2"/>
                        <w:w w:val="105"/>
                        <w:sz w:val="16"/>
                      </w:rPr>
                      <w:t>a</w:t>
                    </w:r>
                    <w:r>
                      <w:rPr>
                        <w:rFonts w:ascii="Arial"/>
                        <w:color w:val="231F20"/>
                        <w:spacing w:val="-10"/>
                        <w:w w:val="105"/>
                        <w:sz w:val="16"/>
                      </w:rPr>
                      <w:t xml:space="preserve"> </w:t>
                    </w:r>
                    <w:r>
                      <w:rPr>
                        <w:rFonts w:ascii="Arial"/>
                        <w:color w:val="231F20"/>
                        <w:spacing w:val="-2"/>
                        <w:w w:val="105"/>
                        <w:sz w:val="16"/>
                      </w:rPr>
                      <w:t>tratamiento vasopresor</w:t>
                    </w:r>
                  </w:p>
                </w:txbxContent>
              </v:textbox>
            </v:shape>
            <v:shape id="docshape1634" o:spid="_x0000_s2588" type="#_x0000_t202" style="position:absolute;left:6039;top:2325;width:1284;height:411" filled="f" stroked="f">
              <v:textbox inset="0,0,0,0">
                <w:txbxContent>
                  <w:p w14:paraId="172B71C3" w14:textId="77777777" w:rsidR="00D73ACD" w:rsidRDefault="00D73ACD">
                    <w:pPr>
                      <w:spacing w:before="10" w:line="249" w:lineRule="auto"/>
                      <w:ind w:left="43" w:right="9" w:hanging="44"/>
                      <w:rPr>
                        <w:rFonts w:ascii="Arial"/>
                        <w:i/>
                        <w:sz w:val="16"/>
                      </w:rPr>
                    </w:pPr>
                    <w:r>
                      <w:rPr>
                        <w:rFonts w:ascii="Arial"/>
                        <w:color w:val="231F20"/>
                        <w:w w:val="105"/>
                        <w:sz w:val="16"/>
                      </w:rPr>
                      <w:t>Indagar</w:t>
                    </w:r>
                    <w:r>
                      <w:rPr>
                        <w:rFonts w:ascii="Arial"/>
                        <w:color w:val="231F20"/>
                        <w:spacing w:val="-12"/>
                        <w:w w:val="105"/>
                        <w:sz w:val="16"/>
                      </w:rPr>
                      <w:t xml:space="preserve"> </w:t>
                    </w:r>
                    <w:r>
                      <w:rPr>
                        <w:rFonts w:ascii="Arial"/>
                        <w:color w:val="231F20"/>
                        <w:w w:val="105"/>
                        <w:sz w:val="16"/>
                      </w:rPr>
                      <w:t>por</w:t>
                    </w:r>
                    <w:r>
                      <w:rPr>
                        <w:rFonts w:ascii="Arial"/>
                        <w:color w:val="231F20"/>
                        <w:spacing w:val="-12"/>
                        <w:w w:val="105"/>
                        <w:sz w:val="16"/>
                      </w:rPr>
                      <w:t xml:space="preserve"> </w:t>
                    </w:r>
                    <w:r>
                      <w:rPr>
                        <w:rFonts w:ascii="Arial"/>
                        <w:color w:val="231F20"/>
                        <w:w w:val="105"/>
                        <w:sz w:val="16"/>
                      </w:rPr>
                      <w:t xml:space="preserve">otras </w:t>
                    </w:r>
                    <w:r>
                      <w:rPr>
                        <w:rFonts w:ascii="Arial"/>
                        <w:color w:val="231F20"/>
                        <w:sz w:val="16"/>
                      </w:rPr>
                      <w:t>causas</w:t>
                    </w:r>
                    <w:r>
                      <w:rPr>
                        <w:rFonts w:ascii="Arial"/>
                        <w:color w:val="231F20"/>
                        <w:spacing w:val="-11"/>
                        <w:sz w:val="16"/>
                      </w:rPr>
                      <w:t xml:space="preserve"> </w:t>
                    </w:r>
                    <w:r>
                      <w:rPr>
                        <w:rFonts w:ascii="Arial"/>
                        <w:color w:val="231F20"/>
                        <w:sz w:val="16"/>
                      </w:rPr>
                      <w:t>de</w:t>
                    </w:r>
                    <w:r>
                      <w:rPr>
                        <w:rFonts w:ascii="Arial"/>
                        <w:color w:val="231F20"/>
                        <w:spacing w:val="-11"/>
                        <w:sz w:val="16"/>
                      </w:rPr>
                      <w:t xml:space="preserve"> </w:t>
                    </w:r>
                    <w:r>
                      <w:rPr>
                        <w:rFonts w:ascii="Arial"/>
                        <w:i/>
                        <w:color w:val="231F20"/>
                        <w:spacing w:val="-2"/>
                        <w:sz w:val="16"/>
                      </w:rPr>
                      <w:t>shock</w:t>
                    </w:r>
                  </w:p>
                </w:txbxContent>
              </v:textbox>
            </v:shape>
            <v:shape id="docshape1635" o:spid="_x0000_s2589" type="#_x0000_t202" style="position:absolute;left:1982;top:2929;width:151;height:219" filled="f" stroked="f">
              <v:textbox inset="0,0,0,0">
                <w:txbxContent>
                  <w:p w14:paraId="43A55874" w14:textId="77777777" w:rsidR="00D73ACD" w:rsidRDefault="00D73ACD">
                    <w:pPr>
                      <w:spacing w:before="10"/>
                      <w:rPr>
                        <w:rFonts w:ascii="Arial" w:hAnsi="Arial"/>
                        <w:sz w:val="16"/>
                      </w:rPr>
                    </w:pPr>
                    <w:r>
                      <w:rPr>
                        <w:rFonts w:ascii="Arial" w:hAnsi="Arial"/>
                        <w:color w:val="231F20"/>
                        <w:spacing w:val="-5"/>
                        <w:w w:val="95"/>
                        <w:sz w:val="16"/>
                      </w:rPr>
                      <w:t>Sí</w:t>
                    </w:r>
                  </w:p>
                </w:txbxContent>
              </v:textbox>
            </v:shape>
            <v:shape id="docshape1636" o:spid="_x0000_s2590" type="#_x0000_t202" style="position:absolute;left:4350;top:2999;width:240;height:219" filled="f" stroked="f">
              <v:textbox inset="0,0,0,0">
                <w:txbxContent>
                  <w:p w14:paraId="483B7B8C" w14:textId="77777777" w:rsidR="00D73ACD" w:rsidRDefault="00D73ACD">
                    <w:pPr>
                      <w:spacing w:before="10"/>
                      <w:rPr>
                        <w:rFonts w:ascii="Arial"/>
                        <w:sz w:val="16"/>
                      </w:rPr>
                    </w:pPr>
                    <w:r>
                      <w:rPr>
                        <w:rFonts w:ascii="Arial"/>
                        <w:color w:val="231F20"/>
                        <w:spacing w:val="-5"/>
                        <w:w w:val="105"/>
                        <w:sz w:val="16"/>
                      </w:rPr>
                      <w:t>No</w:t>
                    </w:r>
                  </w:p>
                </w:txbxContent>
              </v:textbox>
            </v:shape>
            <v:shape id="docshape1637" o:spid="_x0000_s2591" type="#_x0000_t202" style="position:absolute;left:5862;top:2995;width:151;height:219" filled="f" stroked="f">
              <v:textbox inset="0,0,0,0">
                <w:txbxContent>
                  <w:p w14:paraId="5FC88E94" w14:textId="77777777" w:rsidR="00D73ACD" w:rsidRDefault="00D73ACD">
                    <w:pPr>
                      <w:spacing w:before="10"/>
                      <w:rPr>
                        <w:rFonts w:ascii="Arial" w:hAnsi="Arial"/>
                        <w:sz w:val="16"/>
                      </w:rPr>
                    </w:pPr>
                    <w:r>
                      <w:rPr>
                        <w:rFonts w:ascii="Arial" w:hAnsi="Arial"/>
                        <w:color w:val="231F20"/>
                        <w:spacing w:val="-5"/>
                        <w:w w:val="95"/>
                        <w:sz w:val="16"/>
                      </w:rPr>
                      <w:t>Sí</w:t>
                    </w:r>
                  </w:p>
                </w:txbxContent>
              </v:textbox>
            </v:shape>
            <v:shape id="docshape1638" o:spid="_x0000_s2592" type="#_x0000_t202" style="position:absolute;left:1185;top:3478;width:6028;height:419" filled="f" stroked="f">
              <v:textbox inset="0,0,0,0">
                <w:txbxContent>
                  <w:p w14:paraId="6511E87E" w14:textId="77777777" w:rsidR="00D73ACD" w:rsidRDefault="00D73ACD">
                    <w:pPr>
                      <w:tabs>
                        <w:tab w:val="left" w:pos="2000"/>
                        <w:tab w:val="left" w:pos="2139"/>
                        <w:tab w:val="left" w:pos="4105"/>
                        <w:tab w:val="left" w:pos="4144"/>
                      </w:tabs>
                      <w:spacing w:before="8"/>
                      <w:ind w:left="56" w:right="18" w:hanging="57"/>
                      <w:rPr>
                        <w:rFonts w:ascii="Arial" w:hAnsi="Arial"/>
                        <w:sz w:val="16"/>
                      </w:rPr>
                    </w:pPr>
                    <w:r>
                      <w:rPr>
                        <w:rFonts w:ascii="Arial" w:hAnsi="Arial"/>
                        <w:color w:val="231F20"/>
                        <w:w w:val="105"/>
                        <w:sz w:val="16"/>
                      </w:rPr>
                      <w:t>SN distributivo: monitori-</w:t>
                    </w:r>
                    <w:r>
                      <w:rPr>
                        <w:rFonts w:ascii="Arial" w:hAnsi="Arial"/>
                        <w:color w:val="231F20"/>
                        <w:sz w:val="16"/>
                      </w:rPr>
                      <w:tab/>
                    </w:r>
                    <w:r>
                      <w:rPr>
                        <w:rFonts w:ascii="Arial" w:hAnsi="Arial"/>
                        <w:color w:val="231F20"/>
                        <w:sz w:val="16"/>
                      </w:rPr>
                      <w:tab/>
                    </w:r>
                    <w:r>
                      <w:rPr>
                        <w:rFonts w:ascii="Arial" w:hAnsi="Arial"/>
                        <w:i/>
                        <w:color w:val="231F20"/>
                        <w:w w:val="105"/>
                        <w:sz w:val="16"/>
                      </w:rPr>
                      <w:t>Shock</w:t>
                    </w:r>
                    <w:r>
                      <w:rPr>
                        <w:rFonts w:ascii="Arial" w:hAnsi="Arial"/>
                        <w:i/>
                        <w:color w:val="231F20"/>
                        <w:spacing w:val="-8"/>
                        <w:w w:val="105"/>
                        <w:sz w:val="16"/>
                      </w:rPr>
                      <w:t xml:space="preserve"> </w:t>
                    </w:r>
                    <w:r>
                      <w:rPr>
                        <w:rFonts w:ascii="Arial" w:hAnsi="Arial"/>
                        <w:color w:val="231F20"/>
                        <w:w w:val="105"/>
                        <w:sz w:val="16"/>
                      </w:rPr>
                      <w:t>hipovolémico:</w:t>
                    </w:r>
                    <w:r>
                      <w:rPr>
                        <w:rFonts w:ascii="Arial" w:hAnsi="Arial"/>
                        <w:color w:val="231F20"/>
                        <w:sz w:val="16"/>
                      </w:rPr>
                      <w:tab/>
                    </w:r>
                    <w:r>
                      <w:rPr>
                        <w:rFonts w:ascii="Arial" w:hAnsi="Arial"/>
                        <w:color w:val="231F20"/>
                        <w:spacing w:val="-4"/>
                        <w:w w:val="105"/>
                        <w:position w:val="1"/>
                        <w:sz w:val="16"/>
                      </w:rPr>
                      <w:t>SN</w:t>
                    </w:r>
                    <w:r>
                      <w:rPr>
                        <w:rFonts w:ascii="Arial" w:hAnsi="Arial"/>
                        <w:color w:val="231F20"/>
                        <w:spacing w:val="-14"/>
                        <w:w w:val="105"/>
                        <w:position w:val="1"/>
                        <w:sz w:val="16"/>
                      </w:rPr>
                      <w:t xml:space="preserve"> </w:t>
                    </w:r>
                    <w:r>
                      <w:rPr>
                        <w:rFonts w:ascii="Arial" w:hAnsi="Arial"/>
                        <w:color w:val="231F20"/>
                        <w:spacing w:val="-4"/>
                        <w:w w:val="105"/>
                        <w:position w:val="1"/>
                        <w:sz w:val="16"/>
                      </w:rPr>
                      <w:t>distributivo:</w:t>
                    </w:r>
                    <w:r>
                      <w:rPr>
                        <w:rFonts w:ascii="Arial" w:hAnsi="Arial"/>
                        <w:color w:val="231F20"/>
                        <w:spacing w:val="-13"/>
                        <w:w w:val="105"/>
                        <w:position w:val="1"/>
                        <w:sz w:val="16"/>
                      </w:rPr>
                      <w:t xml:space="preserve"> </w:t>
                    </w:r>
                    <w:r>
                      <w:rPr>
                        <w:rFonts w:ascii="Arial" w:hAnsi="Arial"/>
                        <w:color w:val="231F20"/>
                        <w:spacing w:val="-4"/>
                        <w:w w:val="105"/>
                        <w:position w:val="1"/>
                        <w:sz w:val="16"/>
                      </w:rPr>
                      <w:t xml:space="preserve">monitoriza- </w:t>
                    </w:r>
                    <w:r>
                      <w:rPr>
                        <w:rFonts w:ascii="Arial" w:hAnsi="Arial"/>
                        <w:color w:val="231F20"/>
                        <w:sz w:val="16"/>
                      </w:rPr>
                      <w:t>zación</w:t>
                    </w:r>
                    <w:r>
                      <w:rPr>
                        <w:rFonts w:ascii="Arial" w:hAnsi="Arial"/>
                        <w:color w:val="231F20"/>
                        <w:spacing w:val="5"/>
                        <w:sz w:val="16"/>
                      </w:rPr>
                      <w:t xml:space="preserve"> </w:t>
                    </w:r>
                    <w:r>
                      <w:rPr>
                        <w:rFonts w:ascii="Arial" w:hAnsi="Arial"/>
                        <w:color w:val="231F20"/>
                        <w:sz w:val="16"/>
                      </w:rPr>
                      <w:t>por</w:t>
                    </w:r>
                    <w:r>
                      <w:rPr>
                        <w:rFonts w:ascii="Arial" w:hAnsi="Arial"/>
                        <w:color w:val="231F20"/>
                        <w:spacing w:val="5"/>
                        <w:sz w:val="16"/>
                      </w:rPr>
                      <w:t xml:space="preserve"> </w:t>
                    </w:r>
                    <w:r>
                      <w:rPr>
                        <w:rFonts w:ascii="Arial" w:hAnsi="Arial"/>
                        <w:color w:val="231F20"/>
                        <w:sz w:val="16"/>
                      </w:rPr>
                      <w:t>1-6</w:t>
                    </w:r>
                    <w:r>
                      <w:rPr>
                        <w:rFonts w:ascii="Arial" w:hAnsi="Arial"/>
                        <w:color w:val="231F20"/>
                        <w:spacing w:val="5"/>
                        <w:sz w:val="16"/>
                      </w:rPr>
                      <w:t xml:space="preserve"> </w:t>
                    </w:r>
                    <w:r>
                      <w:rPr>
                        <w:rFonts w:ascii="Arial" w:hAnsi="Arial"/>
                        <w:color w:val="231F20"/>
                        <w:spacing w:val="-2"/>
                        <w:sz w:val="16"/>
                      </w:rPr>
                      <w:t>semanas</w:t>
                    </w:r>
                    <w:r>
                      <w:rPr>
                        <w:rFonts w:ascii="Arial" w:hAnsi="Arial"/>
                        <w:color w:val="231F20"/>
                        <w:sz w:val="16"/>
                      </w:rPr>
                      <w:tab/>
                    </w:r>
                    <w:r>
                      <w:rPr>
                        <w:rFonts w:ascii="Arial" w:hAnsi="Arial"/>
                        <w:color w:val="231F20"/>
                        <w:w w:val="105"/>
                        <w:sz w:val="16"/>
                      </w:rPr>
                      <w:t>control</w:t>
                    </w:r>
                    <w:r>
                      <w:rPr>
                        <w:rFonts w:ascii="Arial" w:hAnsi="Arial"/>
                        <w:color w:val="231F20"/>
                        <w:spacing w:val="-6"/>
                        <w:w w:val="105"/>
                        <w:sz w:val="16"/>
                      </w:rPr>
                      <w:t xml:space="preserve"> </w:t>
                    </w:r>
                    <w:r>
                      <w:rPr>
                        <w:rFonts w:ascii="Arial" w:hAnsi="Arial"/>
                        <w:color w:val="231F20"/>
                        <w:w w:val="105"/>
                        <w:sz w:val="16"/>
                      </w:rPr>
                      <w:t>de</w:t>
                    </w:r>
                    <w:r>
                      <w:rPr>
                        <w:rFonts w:ascii="Arial" w:hAnsi="Arial"/>
                        <w:color w:val="231F20"/>
                        <w:spacing w:val="-5"/>
                        <w:w w:val="105"/>
                        <w:sz w:val="16"/>
                      </w:rPr>
                      <w:t xml:space="preserve"> </w:t>
                    </w:r>
                    <w:r>
                      <w:rPr>
                        <w:rFonts w:ascii="Arial" w:hAnsi="Arial"/>
                        <w:color w:val="231F20"/>
                        <w:w w:val="105"/>
                        <w:sz w:val="16"/>
                      </w:rPr>
                      <w:t>la</w:t>
                    </w:r>
                    <w:r>
                      <w:rPr>
                        <w:rFonts w:ascii="Arial" w:hAnsi="Arial"/>
                        <w:color w:val="231F20"/>
                        <w:spacing w:val="-5"/>
                        <w:w w:val="105"/>
                        <w:sz w:val="16"/>
                      </w:rPr>
                      <w:t xml:space="preserve"> </w:t>
                    </w:r>
                    <w:r>
                      <w:rPr>
                        <w:rFonts w:ascii="Arial" w:hAnsi="Arial"/>
                        <w:color w:val="231F20"/>
                        <w:spacing w:val="-2"/>
                        <w:w w:val="105"/>
                        <w:sz w:val="16"/>
                      </w:rPr>
                      <w:t>hemorragia</w:t>
                    </w:r>
                    <w:r>
                      <w:rPr>
                        <w:rFonts w:ascii="Arial" w:hAnsi="Arial"/>
                        <w:color w:val="231F20"/>
                        <w:sz w:val="16"/>
                      </w:rPr>
                      <w:tab/>
                    </w:r>
                    <w:r>
                      <w:rPr>
                        <w:rFonts w:ascii="Arial" w:hAnsi="Arial"/>
                        <w:color w:val="231F20"/>
                        <w:sz w:val="16"/>
                      </w:rPr>
                      <w:tab/>
                    </w:r>
                    <w:r>
                      <w:rPr>
                        <w:rFonts w:ascii="Arial" w:hAnsi="Arial"/>
                        <w:color w:val="231F20"/>
                        <w:spacing w:val="-2"/>
                        <w:position w:val="1"/>
                        <w:sz w:val="16"/>
                      </w:rPr>
                      <w:t>ción</w:t>
                    </w:r>
                    <w:r>
                      <w:rPr>
                        <w:rFonts w:ascii="Arial" w:hAnsi="Arial"/>
                        <w:color w:val="231F20"/>
                        <w:spacing w:val="-8"/>
                        <w:position w:val="1"/>
                        <w:sz w:val="16"/>
                      </w:rPr>
                      <w:t xml:space="preserve"> </w:t>
                    </w:r>
                    <w:r>
                      <w:rPr>
                        <w:rFonts w:ascii="Arial" w:hAnsi="Arial"/>
                        <w:color w:val="231F20"/>
                        <w:spacing w:val="-2"/>
                        <w:position w:val="1"/>
                        <w:sz w:val="16"/>
                      </w:rPr>
                      <w:t>por</w:t>
                    </w:r>
                    <w:r>
                      <w:rPr>
                        <w:rFonts w:ascii="Arial" w:hAnsi="Arial"/>
                        <w:color w:val="231F20"/>
                        <w:spacing w:val="-8"/>
                        <w:position w:val="1"/>
                        <w:sz w:val="16"/>
                      </w:rPr>
                      <w:t xml:space="preserve"> </w:t>
                    </w:r>
                    <w:r>
                      <w:rPr>
                        <w:rFonts w:ascii="Arial" w:hAnsi="Arial"/>
                        <w:color w:val="231F20"/>
                        <w:spacing w:val="-2"/>
                        <w:position w:val="1"/>
                        <w:sz w:val="16"/>
                      </w:rPr>
                      <w:t>1-6</w:t>
                    </w:r>
                    <w:r>
                      <w:rPr>
                        <w:rFonts w:ascii="Arial" w:hAnsi="Arial"/>
                        <w:color w:val="231F20"/>
                        <w:spacing w:val="-7"/>
                        <w:position w:val="1"/>
                        <w:sz w:val="16"/>
                      </w:rPr>
                      <w:t xml:space="preserve"> </w:t>
                    </w:r>
                    <w:r>
                      <w:rPr>
                        <w:rFonts w:ascii="Arial" w:hAnsi="Arial"/>
                        <w:color w:val="231F20"/>
                        <w:spacing w:val="-2"/>
                        <w:position w:val="1"/>
                        <w:sz w:val="16"/>
                      </w:rPr>
                      <w:t>semanas</w:t>
                    </w:r>
                    <w:r>
                      <w:rPr>
                        <w:rFonts w:ascii="Arial" w:hAnsi="Arial"/>
                        <w:color w:val="231F20"/>
                        <w:spacing w:val="-8"/>
                        <w:position w:val="1"/>
                        <w:sz w:val="16"/>
                      </w:rPr>
                      <w:t xml:space="preserve"> </w:t>
                    </w:r>
                    <w:r>
                      <w:rPr>
                        <w:rFonts w:ascii="Arial" w:hAnsi="Arial"/>
                        <w:color w:val="231F20"/>
                        <w:spacing w:val="-4"/>
                        <w:position w:val="1"/>
                        <w:sz w:val="16"/>
                      </w:rPr>
                      <w:t>días</w:t>
                    </w:r>
                  </w:p>
                </w:txbxContent>
              </v:textbox>
            </v:shape>
            <v:shape id="docshape1639" o:spid="_x0000_s2593" type="#_x0000_t202" style="position:absolute;left:1997;top:4299;width:151;height:219" filled="f" stroked="f">
              <v:textbox inset="0,0,0,0">
                <w:txbxContent>
                  <w:p w14:paraId="56F82D61" w14:textId="77777777" w:rsidR="00D73ACD" w:rsidRDefault="00D73ACD">
                    <w:pPr>
                      <w:spacing w:before="10"/>
                      <w:rPr>
                        <w:rFonts w:ascii="Arial" w:hAnsi="Arial"/>
                        <w:sz w:val="16"/>
                      </w:rPr>
                    </w:pPr>
                    <w:r>
                      <w:rPr>
                        <w:rFonts w:ascii="Arial" w:hAnsi="Arial"/>
                        <w:color w:val="231F20"/>
                        <w:spacing w:val="-5"/>
                        <w:w w:val="95"/>
                        <w:sz w:val="16"/>
                      </w:rPr>
                      <w:t>Sí</w:t>
                    </w:r>
                  </w:p>
                </w:txbxContent>
              </v:textbox>
            </v:shape>
            <v:shape id="docshape1640" o:spid="_x0000_s2594" type="#_x0000_t202" style="position:absolute;left:2634;top:4203;width:1932;height:411" filled="f" stroked="f">
              <v:textbox inset="0,0,0,0">
                <w:txbxContent>
                  <w:p w14:paraId="1A199952" w14:textId="77777777" w:rsidR="00D73ACD" w:rsidRDefault="00D73ACD">
                    <w:pPr>
                      <w:spacing w:before="10" w:line="249" w:lineRule="auto"/>
                      <w:ind w:firstLine="105"/>
                      <w:rPr>
                        <w:rFonts w:ascii="Arial" w:hAnsi="Arial"/>
                        <w:sz w:val="16"/>
                      </w:rPr>
                    </w:pPr>
                    <w:r>
                      <w:rPr>
                        <w:rFonts w:ascii="Arial" w:hAnsi="Arial"/>
                        <w:color w:val="231F20"/>
                        <w:w w:val="105"/>
                        <w:sz w:val="16"/>
                      </w:rPr>
                      <w:t xml:space="preserve">Bradicardia responde a </w:t>
                    </w:r>
                    <w:r>
                      <w:rPr>
                        <w:rFonts w:ascii="Arial" w:hAnsi="Arial"/>
                        <w:color w:val="231F20"/>
                        <w:spacing w:val="-2"/>
                        <w:w w:val="105"/>
                        <w:sz w:val="16"/>
                      </w:rPr>
                      <w:t>oxígeno</w:t>
                    </w:r>
                    <w:r>
                      <w:rPr>
                        <w:rFonts w:ascii="Arial" w:hAnsi="Arial"/>
                        <w:color w:val="231F20"/>
                        <w:spacing w:val="-6"/>
                        <w:w w:val="105"/>
                        <w:sz w:val="16"/>
                      </w:rPr>
                      <w:t xml:space="preserve"> </w:t>
                    </w:r>
                    <w:r>
                      <w:rPr>
                        <w:rFonts w:ascii="Arial" w:hAnsi="Arial"/>
                        <w:color w:val="231F20"/>
                        <w:spacing w:val="-2"/>
                        <w:w w:val="105"/>
                        <w:sz w:val="16"/>
                      </w:rPr>
                      <w:t>y</w:t>
                    </w:r>
                    <w:r>
                      <w:rPr>
                        <w:rFonts w:ascii="Arial" w:hAnsi="Arial"/>
                        <w:color w:val="231F20"/>
                        <w:spacing w:val="-6"/>
                        <w:w w:val="105"/>
                        <w:sz w:val="16"/>
                      </w:rPr>
                      <w:t xml:space="preserve"> </w:t>
                    </w:r>
                    <w:r>
                      <w:rPr>
                        <w:rFonts w:ascii="Arial" w:hAnsi="Arial"/>
                        <w:color w:val="231F20"/>
                        <w:spacing w:val="-2"/>
                        <w:w w:val="105"/>
                        <w:sz w:val="16"/>
                      </w:rPr>
                      <w:t>anticolinérgicos</w:t>
                    </w:r>
                  </w:p>
                </w:txbxContent>
              </v:textbox>
            </v:shape>
            <v:shape id="docshape1641" o:spid="_x0000_s2595" type="#_x0000_t202" style="position:absolute;left:5010;top:4137;width:240;height:219" filled="f" stroked="f">
              <v:textbox inset="0,0,0,0">
                <w:txbxContent>
                  <w:p w14:paraId="33AA4DAB" w14:textId="77777777" w:rsidR="00D73ACD" w:rsidRDefault="00D73ACD">
                    <w:pPr>
                      <w:spacing w:before="10"/>
                      <w:rPr>
                        <w:rFonts w:ascii="Arial"/>
                        <w:sz w:val="16"/>
                      </w:rPr>
                    </w:pPr>
                    <w:r>
                      <w:rPr>
                        <w:rFonts w:ascii="Arial"/>
                        <w:color w:val="231F20"/>
                        <w:spacing w:val="-5"/>
                        <w:w w:val="105"/>
                        <w:sz w:val="16"/>
                      </w:rPr>
                      <w:t>No</w:t>
                    </w:r>
                  </w:p>
                </w:txbxContent>
              </v:textbox>
            </v:shape>
            <v:shape id="docshape1642" o:spid="_x0000_s2596" type="#_x0000_t202" style="position:absolute;left:5977;top:4366;width:240;height:219" filled="f" stroked="f">
              <v:textbox inset="0,0,0,0">
                <w:txbxContent>
                  <w:p w14:paraId="6D0D14E6" w14:textId="77777777" w:rsidR="00D73ACD" w:rsidRDefault="00D73ACD">
                    <w:pPr>
                      <w:spacing w:before="10"/>
                      <w:rPr>
                        <w:rFonts w:ascii="Arial"/>
                        <w:sz w:val="16"/>
                      </w:rPr>
                    </w:pPr>
                    <w:r>
                      <w:rPr>
                        <w:rFonts w:ascii="Arial"/>
                        <w:color w:val="231F20"/>
                        <w:spacing w:val="-5"/>
                        <w:w w:val="105"/>
                        <w:sz w:val="16"/>
                      </w:rPr>
                      <w:t>No</w:t>
                    </w:r>
                  </w:p>
                </w:txbxContent>
              </v:textbox>
            </v:shape>
            <w10:wrap type="topAndBottom" anchorx="page"/>
          </v:group>
        </w:pict>
      </w:r>
    </w:p>
    <w:p w14:paraId="12E666DC" w14:textId="77777777" w:rsidR="00D73ACD" w:rsidRDefault="00D73ACD">
      <w:pPr>
        <w:pStyle w:val="BodyText"/>
        <w:spacing w:before="10"/>
        <w:rPr>
          <w:sz w:val="8"/>
        </w:rPr>
      </w:pPr>
    </w:p>
    <w:p w14:paraId="2C04C2D7" w14:textId="77777777" w:rsidR="00D73ACD" w:rsidRDefault="00D73ACD">
      <w:pPr>
        <w:spacing w:before="110"/>
        <w:ind w:left="393"/>
        <w:rPr>
          <w:rFonts w:ascii="Arial" w:hAnsi="Arial"/>
          <w:sz w:val="16"/>
        </w:rPr>
      </w:pPr>
      <w:r>
        <w:rPr>
          <w:rFonts w:ascii="Arial" w:hAnsi="Arial"/>
          <w:b/>
          <w:color w:val="231F20"/>
          <w:sz w:val="16"/>
        </w:rPr>
        <w:t>Figura</w:t>
      </w:r>
      <w:r>
        <w:rPr>
          <w:rFonts w:ascii="Arial" w:hAnsi="Arial"/>
          <w:b/>
          <w:color w:val="231F20"/>
          <w:spacing w:val="8"/>
          <w:sz w:val="16"/>
        </w:rPr>
        <w:t xml:space="preserve"> </w:t>
      </w:r>
      <w:r>
        <w:rPr>
          <w:rFonts w:ascii="Arial" w:hAnsi="Arial"/>
          <w:b/>
          <w:color w:val="231F20"/>
          <w:sz w:val="16"/>
        </w:rPr>
        <w:t>1.</w:t>
      </w:r>
      <w:r>
        <w:rPr>
          <w:rFonts w:ascii="Arial" w:hAnsi="Arial"/>
          <w:b/>
          <w:color w:val="231F20"/>
          <w:spacing w:val="2"/>
          <w:sz w:val="16"/>
        </w:rPr>
        <w:t xml:space="preserve"> </w:t>
      </w:r>
      <w:r>
        <w:rPr>
          <w:rFonts w:ascii="Arial" w:hAnsi="Arial"/>
          <w:color w:val="231F20"/>
          <w:sz w:val="16"/>
        </w:rPr>
        <w:t>Algoritmo</w:t>
      </w:r>
      <w:r>
        <w:rPr>
          <w:rFonts w:ascii="Arial" w:hAnsi="Arial"/>
          <w:color w:val="231F20"/>
          <w:spacing w:val="8"/>
          <w:sz w:val="16"/>
        </w:rPr>
        <w:t xml:space="preserve"> </w:t>
      </w:r>
      <w:r>
        <w:rPr>
          <w:rFonts w:ascii="Arial" w:hAnsi="Arial"/>
          <w:color w:val="231F20"/>
          <w:sz w:val="16"/>
        </w:rPr>
        <w:t>de</w:t>
      </w:r>
      <w:r>
        <w:rPr>
          <w:rFonts w:ascii="Arial" w:hAnsi="Arial"/>
          <w:color w:val="231F20"/>
          <w:spacing w:val="8"/>
          <w:sz w:val="16"/>
        </w:rPr>
        <w:t xml:space="preserve"> </w:t>
      </w:r>
      <w:r>
        <w:rPr>
          <w:rFonts w:ascii="Arial" w:hAnsi="Arial"/>
          <w:color w:val="231F20"/>
          <w:sz w:val="16"/>
        </w:rPr>
        <w:t>atención</w:t>
      </w:r>
      <w:r>
        <w:rPr>
          <w:rFonts w:ascii="Arial" w:hAnsi="Arial"/>
          <w:color w:val="231F20"/>
          <w:spacing w:val="9"/>
          <w:sz w:val="16"/>
        </w:rPr>
        <w:t xml:space="preserve"> </w:t>
      </w:r>
      <w:r>
        <w:rPr>
          <w:rFonts w:ascii="Arial" w:hAnsi="Arial"/>
          <w:color w:val="231F20"/>
          <w:sz w:val="16"/>
        </w:rPr>
        <w:t>y</w:t>
      </w:r>
      <w:r>
        <w:rPr>
          <w:rFonts w:ascii="Arial" w:hAnsi="Arial"/>
          <w:color w:val="231F20"/>
          <w:spacing w:val="8"/>
          <w:sz w:val="16"/>
        </w:rPr>
        <w:t xml:space="preserve"> </w:t>
      </w:r>
      <w:r>
        <w:rPr>
          <w:rFonts w:ascii="Arial" w:hAnsi="Arial"/>
          <w:color w:val="231F20"/>
          <w:sz w:val="16"/>
        </w:rPr>
        <w:t>manejo</w:t>
      </w:r>
      <w:r>
        <w:rPr>
          <w:rFonts w:ascii="Arial" w:hAnsi="Arial"/>
          <w:color w:val="231F20"/>
          <w:spacing w:val="8"/>
          <w:sz w:val="16"/>
        </w:rPr>
        <w:t xml:space="preserve"> </w:t>
      </w:r>
      <w:r>
        <w:rPr>
          <w:rFonts w:ascii="Arial" w:hAnsi="Arial"/>
          <w:color w:val="231F20"/>
          <w:sz w:val="16"/>
        </w:rPr>
        <w:t>del</w:t>
      </w:r>
      <w:r>
        <w:rPr>
          <w:rFonts w:ascii="Arial" w:hAnsi="Arial"/>
          <w:color w:val="231F20"/>
          <w:spacing w:val="9"/>
          <w:sz w:val="16"/>
        </w:rPr>
        <w:t xml:space="preserve"> </w:t>
      </w:r>
      <w:r>
        <w:rPr>
          <w:rFonts w:ascii="Arial" w:hAnsi="Arial"/>
          <w:color w:val="231F20"/>
          <w:sz w:val="16"/>
        </w:rPr>
        <w:t>paciente</w:t>
      </w:r>
      <w:r>
        <w:rPr>
          <w:rFonts w:ascii="Arial" w:hAnsi="Arial"/>
          <w:color w:val="231F20"/>
          <w:spacing w:val="8"/>
          <w:sz w:val="16"/>
        </w:rPr>
        <w:t xml:space="preserve"> </w:t>
      </w:r>
      <w:r>
        <w:rPr>
          <w:rFonts w:ascii="Arial" w:hAnsi="Arial"/>
          <w:color w:val="231F20"/>
          <w:sz w:val="16"/>
        </w:rPr>
        <w:t>con</w:t>
      </w:r>
      <w:r>
        <w:rPr>
          <w:rFonts w:ascii="Arial" w:hAnsi="Arial"/>
          <w:color w:val="231F20"/>
          <w:spacing w:val="8"/>
          <w:sz w:val="16"/>
        </w:rPr>
        <w:t xml:space="preserve"> </w:t>
      </w:r>
      <w:r>
        <w:rPr>
          <w:rFonts w:ascii="Arial" w:hAnsi="Arial"/>
          <w:i/>
          <w:color w:val="231F20"/>
          <w:sz w:val="16"/>
        </w:rPr>
        <w:t>shock</w:t>
      </w:r>
      <w:r>
        <w:rPr>
          <w:rFonts w:ascii="Arial" w:hAnsi="Arial"/>
          <w:i/>
          <w:color w:val="231F20"/>
          <w:spacing w:val="9"/>
          <w:sz w:val="16"/>
        </w:rPr>
        <w:t xml:space="preserve"> </w:t>
      </w:r>
      <w:r>
        <w:rPr>
          <w:rFonts w:ascii="Arial" w:hAnsi="Arial"/>
          <w:color w:val="231F20"/>
          <w:spacing w:val="-2"/>
          <w:sz w:val="16"/>
        </w:rPr>
        <w:t>neurogénico.</w:t>
      </w:r>
    </w:p>
    <w:p w14:paraId="4DB37F6E" w14:textId="77777777" w:rsidR="00D73ACD" w:rsidRDefault="00D73ACD">
      <w:pPr>
        <w:rPr>
          <w:rFonts w:ascii="Arial" w:hAnsi="Arial"/>
          <w:sz w:val="16"/>
        </w:rPr>
        <w:sectPr w:rsidR="00D73ACD" w:rsidSect="00D73ACD">
          <w:pgSz w:w="8230" w:h="12190"/>
          <w:pgMar w:top="880" w:right="720" w:bottom="560" w:left="740" w:header="274" w:footer="370" w:gutter="0"/>
          <w:cols w:space="708"/>
        </w:sectPr>
      </w:pPr>
    </w:p>
    <w:p w14:paraId="7A2C8A2E" w14:textId="77777777" w:rsidR="00D73ACD" w:rsidRDefault="00D73ACD">
      <w:pPr>
        <w:pStyle w:val="BodyText"/>
        <w:spacing w:before="5"/>
        <w:rPr>
          <w:rFonts w:ascii="Arial"/>
          <w:sz w:val="22"/>
        </w:rPr>
      </w:pPr>
    </w:p>
    <w:p w14:paraId="19BE0425" w14:textId="77777777" w:rsidR="00D73ACD" w:rsidRDefault="00D73ACD">
      <w:pPr>
        <w:pStyle w:val="Heading2"/>
        <w:spacing w:before="115"/>
        <w:ind w:left="110"/>
        <w:rPr>
          <w:rFonts w:ascii="Arial" w:hAnsi="Arial"/>
        </w:rPr>
      </w:pPr>
      <w:r>
        <w:rPr>
          <w:rFonts w:ascii="Arial" w:hAnsi="Arial"/>
          <w:color w:val="00464F"/>
          <w:spacing w:val="-2"/>
        </w:rPr>
        <w:t>Conclusión</w:t>
      </w:r>
    </w:p>
    <w:p w14:paraId="29B1B59E" w14:textId="77777777" w:rsidR="00D73ACD" w:rsidRDefault="00D73ACD">
      <w:pPr>
        <w:pStyle w:val="BodyText"/>
        <w:spacing w:before="286" w:line="249" w:lineRule="auto"/>
        <w:ind w:left="110" w:right="411"/>
        <w:jc w:val="both"/>
      </w:pPr>
      <w:r>
        <w:rPr>
          <w:color w:val="231F20"/>
        </w:rPr>
        <w:t xml:space="preserve">El </w:t>
      </w:r>
      <w:r>
        <w:rPr>
          <w:rFonts w:ascii="Georgia" w:hAnsi="Georgia"/>
          <w:i/>
          <w:color w:val="231F20"/>
        </w:rPr>
        <w:t xml:space="preserve">shock </w:t>
      </w:r>
      <w:r>
        <w:rPr>
          <w:color w:val="231F20"/>
        </w:rPr>
        <w:t xml:space="preserve">neurogénico es una consecuencia extremadamente seria del trauma raquimedular. La sospecha clínica de esta condición es fundamental para un manejo adecuado. La presencia de hipotensión, bradiarritmia y alteración de la temperatura en el contexto de lesión traumática medular deberá permi- tirnos establecer estrategias terapéuticas que nos conduzcan a minimizar la lesión secundaria que se asocia en casos de </w:t>
      </w:r>
      <w:r>
        <w:rPr>
          <w:rFonts w:ascii="Georgia" w:hAnsi="Georgia"/>
          <w:i/>
          <w:color w:val="231F20"/>
        </w:rPr>
        <w:t xml:space="preserve">shock </w:t>
      </w:r>
      <w:r>
        <w:rPr>
          <w:color w:val="231F20"/>
        </w:rPr>
        <w:t>neurogénico. El manejo de parámetros hemodinámicos, al identificar las alteraciones y ofrecer adecuada fluidoterapia,</w:t>
      </w:r>
      <w:r>
        <w:rPr>
          <w:color w:val="231F20"/>
          <w:spacing w:val="-3"/>
        </w:rPr>
        <w:t xml:space="preserve"> </w:t>
      </w:r>
      <w:r>
        <w:rPr>
          <w:color w:val="231F20"/>
        </w:rPr>
        <w:t>será</w:t>
      </w:r>
      <w:r>
        <w:rPr>
          <w:color w:val="231F20"/>
          <w:spacing w:val="-2"/>
        </w:rPr>
        <w:t xml:space="preserve"> </w:t>
      </w:r>
      <w:r>
        <w:rPr>
          <w:color w:val="231F20"/>
        </w:rPr>
        <w:t>esencial</w:t>
      </w:r>
      <w:r>
        <w:rPr>
          <w:color w:val="231F20"/>
          <w:spacing w:val="-2"/>
        </w:rPr>
        <w:t xml:space="preserve"> </w:t>
      </w:r>
      <w:r>
        <w:rPr>
          <w:color w:val="231F20"/>
        </w:rPr>
        <w:t>para</w:t>
      </w:r>
      <w:r>
        <w:rPr>
          <w:color w:val="231F20"/>
          <w:spacing w:val="-2"/>
        </w:rPr>
        <w:t xml:space="preserve"> </w:t>
      </w:r>
      <w:r>
        <w:rPr>
          <w:color w:val="231F20"/>
        </w:rPr>
        <w:t>brindar</w:t>
      </w:r>
      <w:r>
        <w:rPr>
          <w:color w:val="231F20"/>
          <w:spacing w:val="-2"/>
        </w:rPr>
        <w:t xml:space="preserve"> </w:t>
      </w:r>
      <w:r>
        <w:rPr>
          <w:color w:val="231F20"/>
        </w:rPr>
        <w:t>el</w:t>
      </w:r>
      <w:r>
        <w:rPr>
          <w:color w:val="231F20"/>
          <w:spacing w:val="-2"/>
        </w:rPr>
        <w:t xml:space="preserve"> </w:t>
      </w:r>
      <w:r>
        <w:rPr>
          <w:color w:val="231F20"/>
        </w:rPr>
        <w:t>aporte</w:t>
      </w:r>
      <w:r>
        <w:rPr>
          <w:color w:val="231F20"/>
          <w:spacing w:val="-2"/>
        </w:rPr>
        <w:t xml:space="preserve"> </w:t>
      </w:r>
      <w:r>
        <w:rPr>
          <w:color w:val="231F20"/>
        </w:rPr>
        <w:t>de</w:t>
      </w:r>
      <w:r>
        <w:rPr>
          <w:color w:val="231F20"/>
          <w:spacing w:val="-2"/>
        </w:rPr>
        <w:t xml:space="preserve"> </w:t>
      </w:r>
      <w:r>
        <w:rPr>
          <w:color w:val="231F20"/>
        </w:rPr>
        <w:t>líquidos</w:t>
      </w:r>
      <w:r>
        <w:rPr>
          <w:color w:val="231F20"/>
          <w:spacing w:val="-2"/>
        </w:rPr>
        <w:t xml:space="preserve"> </w:t>
      </w:r>
      <w:r>
        <w:rPr>
          <w:color w:val="231F20"/>
        </w:rPr>
        <w:t>requerido</w:t>
      </w:r>
      <w:r>
        <w:rPr>
          <w:color w:val="231F20"/>
          <w:spacing w:val="-2"/>
        </w:rPr>
        <w:t xml:space="preserve"> </w:t>
      </w:r>
      <w:r>
        <w:rPr>
          <w:color w:val="231F20"/>
        </w:rPr>
        <w:t>duran- te</w:t>
      </w:r>
      <w:r>
        <w:rPr>
          <w:color w:val="231F20"/>
          <w:spacing w:val="-12"/>
        </w:rPr>
        <w:t xml:space="preserve"> </w:t>
      </w:r>
      <w:r>
        <w:rPr>
          <w:color w:val="231F20"/>
        </w:rPr>
        <w:t>la</w:t>
      </w:r>
      <w:r>
        <w:rPr>
          <w:color w:val="231F20"/>
          <w:spacing w:val="-12"/>
        </w:rPr>
        <w:t xml:space="preserve"> </w:t>
      </w:r>
      <w:r>
        <w:rPr>
          <w:color w:val="231F20"/>
        </w:rPr>
        <w:t>vasodilatación</w:t>
      </w:r>
      <w:r>
        <w:rPr>
          <w:color w:val="231F20"/>
          <w:spacing w:val="-12"/>
        </w:rPr>
        <w:t xml:space="preserve"> </w:t>
      </w:r>
      <w:r>
        <w:rPr>
          <w:color w:val="231F20"/>
        </w:rPr>
        <w:t>que</w:t>
      </w:r>
      <w:r>
        <w:rPr>
          <w:color w:val="231F20"/>
          <w:spacing w:val="-12"/>
        </w:rPr>
        <w:t xml:space="preserve"> </w:t>
      </w:r>
      <w:r>
        <w:rPr>
          <w:color w:val="231F20"/>
        </w:rPr>
        <w:t>se</w:t>
      </w:r>
      <w:r>
        <w:rPr>
          <w:color w:val="231F20"/>
          <w:spacing w:val="-12"/>
        </w:rPr>
        <w:t xml:space="preserve"> </w:t>
      </w:r>
      <w:r>
        <w:rPr>
          <w:color w:val="231F20"/>
        </w:rPr>
        <w:t>presenta</w:t>
      </w:r>
      <w:r>
        <w:rPr>
          <w:color w:val="231F20"/>
          <w:spacing w:val="-12"/>
        </w:rPr>
        <w:t xml:space="preserve"> </w:t>
      </w:r>
      <w:r>
        <w:rPr>
          <w:color w:val="231F20"/>
        </w:rPr>
        <w:t>en</w:t>
      </w:r>
      <w:r>
        <w:rPr>
          <w:color w:val="231F20"/>
          <w:spacing w:val="-12"/>
        </w:rPr>
        <w:t xml:space="preserve"> </w:t>
      </w:r>
      <w:r>
        <w:rPr>
          <w:color w:val="231F20"/>
        </w:rPr>
        <w:t>esta</w:t>
      </w:r>
      <w:r>
        <w:rPr>
          <w:color w:val="231F20"/>
          <w:spacing w:val="-12"/>
        </w:rPr>
        <w:t xml:space="preserve"> </w:t>
      </w:r>
      <w:r>
        <w:rPr>
          <w:color w:val="231F20"/>
        </w:rPr>
        <w:t>condición</w:t>
      </w:r>
      <w:r>
        <w:rPr>
          <w:color w:val="231F20"/>
          <w:spacing w:val="-12"/>
        </w:rPr>
        <w:t xml:space="preserve"> </w:t>
      </w:r>
      <w:r>
        <w:rPr>
          <w:color w:val="231F20"/>
        </w:rPr>
        <w:t>crítica.</w:t>
      </w:r>
      <w:r>
        <w:rPr>
          <w:color w:val="231F20"/>
          <w:spacing w:val="-12"/>
        </w:rPr>
        <w:t xml:space="preserve"> </w:t>
      </w:r>
      <w:r>
        <w:rPr>
          <w:color w:val="231F20"/>
        </w:rPr>
        <w:t>El</w:t>
      </w:r>
      <w:r>
        <w:rPr>
          <w:color w:val="231F20"/>
          <w:spacing w:val="-12"/>
        </w:rPr>
        <w:t xml:space="preserve"> </w:t>
      </w:r>
      <w:r>
        <w:rPr>
          <w:color w:val="231F20"/>
        </w:rPr>
        <w:t>manejo</w:t>
      </w:r>
      <w:r>
        <w:rPr>
          <w:color w:val="231F20"/>
          <w:spacing w:val="-12"/>
        </w:rPr>
        <w:t xml:space="preserve"> </w:t>
      </w:r>
      <w:r>
        <w:rPr>
          <w:color w:val="231F20"/>
        </w:rPr>
        <w:t>de</w:t>
      </w:r>
      <w:r>
        <w:rPr>
          <w:color w:val="231F20"/>
          <w:spacing w:val="-12"/>
        </w:rPr>
        <w:t xml:space="preserve"> </w:t>
      </w:r>
      <w:r>
        <w:rPr>
          <w:color w:val="231F20"/>
        </w:rPr>
        <w:t>alte- raciones</w:t>
      </w:r>
      <w:r>
        <w:rPr>
          <w:color w:val="231F20"/>
          <w:spacing w:val="-7"/>
        </w:rPr>
        <w:t xml:space="preserve"> </w:t>
      </w:r>
      <w:r>
        <w:rPr>
          <w:color w:val="231F20"/>
        </w:rPr>
        <w:t>cardíacas,</w:t>
      </w:r>
      <w:r>
        <w:rPr>
          <w:color w:val="231F20"/>
          <w:spacing w:val="-7"/>
        </w:rPr>
        <w:t xml:space="preserve"> </w:t>
      </w:r>
      <w:r>
        <w:rPr>
          <w:color w:val="231F20"/>
        </w:rPr>
        <w:t>una</w:t>
      </w:r>
      <w:r>
        <w:rPr>
          <w:color w:val="231F20"/>
          <w:spacing w:val="-7"/>
        </w:rPr>
        <w:t xml:space="preserve"> </w:t>
      </w:r>
      <w:r>
        <w:rPr>
          <w:color w:val="231F20"/>
        </w:rPr>
        <w:t>inmovilización</w:t>
      </w:r>
      <w:r>
        <w:rPr>
          <w:color w:val="231F20"/>
          <w:spacing w:val="-6"/>
        </w:rPr>
        <w:t xml:space="preserve"> </w:t>
      </w:r>
      <w:r>
        <w:rPr>
          <w:color w:val="231F20"/>
        </w:rPr>
        <w:t>óptima</w:t>
      </w:r>
      <w:r>
        <w:rPr>
          <w:color w:val="231F20"/>
          <w:spacing w:val="-7"/>
        </w:rPr>
        <w:t xml:space="preserve"> </w:t>
      </w:r>
      <w:r>
        <w:rPr>
          <w:color w:val="231F20"/>
        </w:rPr>
        <w:t>y</w:t>
      </w:r>
      <w:r>
        <w:rPr>
          <w:color w:val="231F20"/>
          <w:spacing w:val="-7"/>
        </w:rPr>
        <w:t xml:space="preserve"> </w:t>
      </w:r>
      <w:r>
        <w:rPr>
          <w:color w:val="231F20"/>
        </w:rPr>
        <w:t>el</w:t>
      </w:r>
      <w:r>
        <w:rPr>
          <w:color w:val="231F20"/>
          <w:spacing w:val="-7"/>
        </w:rPr>
        <w:t xml:space="preserve"> </w:t>
      </w:r>
      <w:r>
        <w:rPr>
          <w:color w:val="231F20"/>
        </w:rPr>
        <w:t>abordaje</w:t>
      </w:r>
      <w:r>
        <w:rPr>
          <w:color w:val="231F20"/>
          <w:spacing w:val="-7"/>
        </w:rPr>
        <w:t xml:space="preserve"> </w:t>
      </w:r>
      <w:r>
        <w:rPr>
          <w:color w:val="231F20"/>
        </w:rPr>
        <w:t>multidisciplinario liderado</w:t>
      </w:r>
      <w:r>
        <w:rPr>
          <w:color w:val="231F20"/>
          <w:spacing w:val="-3"/>
        </w:rPr>
        <w:t xml:space="preserve"> </w:t>
      </w:r>
      <w:r>
        <w:rPr>
          <w:color w:val="231F20"/>
        </w:rPr>
        <w:t>por</w:t>
      </w:r>
      <w:r>
        <w:rPr>
          <w:color w:val="231F20"/>
          <w:spacing w:val="-3"/>
        </w:rPr>
        <w:t xml:space="preserve"> </w:t>
      </w:r>
      <w:r>
        <w:rPr>
          <w:color w:val="231F20"/>
        </w:rPr>
        <w:t>el</w:t>
      </w:r>
      <w:r>
        <w:rPr>
          <w:color w:val="231F20"/>
          <w:spacing w:val="-3"/>
        </w:rPr>
        <w:t xml:space="preserve"> </w:t>
      </w:r>
      <w:r>
        <w:rPr>
          <w:color w:val="231F20"/>
        </w:rPr>
        <w:t>intensivista</w:t>
      </w:r>
      <w:r>
        <w:rPr>
          <w:color w:val="231F20"/>
          <w:spacing w:val="-3"/>
        </w:rPr>
        <w:t xml:space="preserve"> </w:t>
      </w:r>
      <w:r>
        <w:rPr>
          <w:color w:val="231F20"/>
        </w:rPr>
        <w:t>y</w:t>
      </w:r>
      <w:r>
        <w:rPr>
          <w:color w:val="231F20"/>
          <w:spacing w:val="-3"/>
        </w:rPr>
        <w:t xml:space="preserve"> </w:t>
      </w:r>
      <w:r>
        <w:rPr>
          <w:color w:val="231F20"/>
        </w:rPr>
        <w:t>neurocirujano</w:t>
      </w:r>
      <w:r>
        <w:rPr>
          <w:color w:val="231F20"/>
          <w:spacing w:val="-3"/>
        </w:rPr>
        <w:t xml:space="preserve"> </w:t>
      </w:r>
      <w:r>
        <w:rPr>
          <w:color w:val="231F20"/>
        </w:rPr>
        <w:t>serán</w:t>
      </w:r>
      <w:r>
        <w:rPr>
          <w:color w:val="231F20"/>
          <w:spacing w:val="-3"/>
        </w:rPr>
        <w:t xml:space="preserve"> </w:t>
      </w:r>
      <w:r>
        <w:rPr>
          <w:color w:val="231F20"/>
        </w:rPr>
        <w:t>piezas</w:t>
      </w:r>
      <w:r>
        <w:rPr>
          <w:color w:val="231F20"/>
          <w:spacing w:val="-3"/>
        </w:rPr>
        <w:t xml:space="preserve"> </w:t>
      </w:r>
      <w:r>
        <w:rPr>
          <w:color w:val="231F20"/>
        </w:rPr>
        <w:t>claves</w:t>
      </w:r>
      <w:r>
        <w:rPr>
          <w:color w:val="231F20"/>
          <w:spacing w:val="-2"/>
        </w:rPr>
        <w:t xml:space="preserve"> </w:t>
      </w:r>
      <w:r>
        <w:rPr>
          <w:color w:val="231F20"/>
        </w:rPr>
        <w:t>para</w:t>
      </w:r>
      <w:r>
        <w:rPr>
          <w:color w:val="231F20"/>
          <w:spacing w:val="-3"/>
        </w:rPr>
        <w:t xml:space="preserve"> </w:t>
      </w:r>
      <w:r>
        <w:rPr>
          <w:color w:val="231F20"/>
        </w:rPr>
        <w:t>el</w:t>
      </w:r>
      <w:r>
        <w:rPr>
          <w:color w:val="231F20"/>
          <w:spacing w:val="-3"/>
        </w:rPr>
        <w:t xml:space="preserve"> </w:t>
      </w:r>
      <w:r>
        <w:rPr>
          <w:color w:val="231F20"/>
        </w:rPr>
        <w:t>manejo exitoso de esta entidad.</w:t>
      </w:r>
    </w:p>
    <w:p w14:paraId="21912E64" w14:textId="77777777" w:rsidR="00D73ACD" w:rsidRDefault="00D73ACD">
      <w:pPr>
        <w:pStyle w:val="BodyText"/>
        <w:spacing w:before="3"/>
        <w:rPr>
          <w:sz w:val="21"/>
        </w:rPr>
      </w:pPr>
    </w:p>
    <w:p w14:paraId="59AD6A73" w14:textId="77777777" w:rsidR="00D73ACD" w:rsidRDefault="00D73ACD">
      <w:pPr>
        <w:pStyle w:val="Heading2"/>
        <w:spacing w:before="1"/>
        <w:ind w:left="110"/>
        <w:rPr>
          <w:rFonts w:ascii="Arial" w:hAnsi="Arial"/>
        </w:rPr>
      </w:pPr>
      <w:r>
        <w:rPr>
          <w:rFonts w:ascii="Arial" w:hAnsi="Arial"/>
          <w:color w:val="00464F"/>
          <w:spacing w:val="-2"/>
        </w:rPr>
        <w:t>Bibliografía</w:t>
      </w:r>
    </w:p>
    <w:p w14:paraId="6CD9997D" w14:textId="77777777" w:rsidR="00D73ACD" w:rsidRDefault="00D73ACD" w:rsidP="00D73ACD">
      <w:pPr>
        <w:pStyle w:val="ListParagraph"/>
        <w:widowControl w:val="0"/>
        <w:numPr>
          <w:ilvl w:val="0"/>
          <w:numId w:val="78"/>
        </w:numPr>
        <w:tabs>
          <w:tab w:val="left" w:pos="414"/>
        </w:tabs>
        <w:autoSpaceDE w:val="0"/>
        <w:autoSpaceDN w:val="0"/>
        <w:spacing w:before="280" w:after="0" w:line="240" w:lineRule="auto"/>
        <w:contextualSpacing w:val="0"/>
        <w:rPr>
          <w:rFonts w:ascii="Georgia" w:hAnsi="Georgia"/>
          <w:color w:val="231F20"/>
          <w:sz w:val="18"/>
        </w:rPr>
      </w:pPr>
      <w:r>
        <w:rPr>
          <w:color w:val="231F20"/>
          <w:sz w:val="18"/>
        </w:rPr>
        <w:t>Al</w:t>
      </w:r>
      <w:r>
        <w:rPr>
          <w:color w:val="231F20"/>
          <w:spacing w:val="15"/>
          <w:sz w:val="18"/>
        </w:rPr>
        <w:t xml:space="preserve"> </w:t>
      </w:r>
      <w:r>
        <w:rPr>
          <w:color w:val="231F20"/>
          <w:sz w:val="18"/>
        </w:rPr>
        <w:t>Dera</w:t>
      </w:r>
      <w:r>
        <w:rPr>
          <w:color w:val="231F20"/>
          <w:spacing w:val="15"/>
          <w:sz w:val="18"/>
        </w:rPr>
        <w:t xml:space="preserve"> </w:t>
      </w:r>
      <w:r>
        <w:rPr>
          <w:color w:val="231F20"/>
          <w:sz w:val="18"/>
        </w:rPr>
        <w:t>H,</w:t>
      </w:r>
      <w:r>
        <w:rPr>
          <w:color w:val="231F20"/>
          <w:spacing w:val="15"/>
          <w:sz w:val="18"/>
        </w:rPr>
        <w:t xml:space="preserve"> </w:t>
      </w:r>
      <w:r>
        <w:rPr>
          <w:color w:val="231F20"/>
          <w:sz w:val="18"/>
        </w:rPr>
        <w:t>Brock</w:t>
      </w:r>
      <w:r>
        <w:rPr>
          <w:color w:val="231F20"/>
          <w:spacing w:val="15"/>
          <w:sz w:val="18"/>
        </w:rPr>
        <w:t xml:space="preserve"> </w:t>
      </w:r>
      <w:r>
        <w:rPr>
          <w:color w:val="231F20"/>
          <w:sz w:val="18"/>
        </w:rPr>
        <w:t>JA.</w:t>
      </w:r>
      <w:r>
        <w:rPr>
          <w:color w:val="231F20"/>
          <w:spacing w:val="15"/>
          <w:sz w:val="18"/>
        </w:rPr>
        <w:t xml:space="preserve"> </w:t>
      </w:r>
      <w:r>
        <w:rPr>
          <w:color w:val="231F20"/>
          <w:sz w:val="18"/>
        </w:rPr>
        <w:t>Changes</w:t>
      </w:r>
      <w:r>
        <w:rPr>
          <w:color w:val="231F20"/>
          <w:spacing w:val="15"/>
          <w:sz w:val="18"/>
        </w:rPr>
        <w:t xml:space="preserve"> </w:t>
      </w:r>
      <w:r>
        <w:rPr>
          <w:color w:val="231F20"/>
          <w:sz w:val="18"/>
        </w:rPr>
        <w:t>in</w:t>
      </w:r>
      <w:r>
        <w:rPr>
          <w:color w:val="231F20"/>
          <w:spacing w:val="15"/>
          <w:sz w:val="18"/>
        </w:rPr>
        <w:t xml:space="preserve"> </w:t>
      </w:r>
      <w:r>
        <w:rPr>
          <w:color w:val="231F20"/>
          <w:sz w:val="18"/>
        </w:rPr>
        <w:t>sympathetic</w:t>
      </w:r>
      <w:r>
        <w:rPr>
          <w:color w:val="231F20"/>
          <w:spacing w:val="15"/>
          <w:sz w:val="18"/>
        </w:rPr>
        <w:t xml:space="preserve"> </w:t>
      </w:r>
      <w:r>
        <w:rPr>
          <w:color w:val="231F20"/>
          <w:sz w:val="18"/>
        </w:rPr>
        <w:t>neurovascular</w:t>
      </w:r>
      <w:r>
        <w:rPr>
          <w:color w:val="231F20"/>
          <w:spacing w:val="15"/>
          <w:sz w:val="18"/>
        </w:rPr>
        <w:t xml:space="preserve"> </w:t>
      </w:r>
      <w:r>
        <w:rPr>
          <w:color w:val="231F20"/>
          <w:sz w:val="18"/>
        </w:rPr>
        <w:t>function</w:t>
      </w:r>
      <w:r>
        <w:rPr>
          <w:color w:val="231F20"/>
          <w:spacing w:val="16"/>
          <w:sz w:val="18"/>
        </w:rPr>
        <w:t xml:space="preserve"> </w:t>
      </w:r>
      <w:r>
        <w:rPr>
          <w:color w:val="231F20"/>
          <w:spacing w:val="-2"/>
          <w:sz w:val="18"/>
        </w:rPr>
        <w:t>following</w:t>
      </w:r>
    </w:p>
    <w:p w14:paraId="72E236D6" w14:textId="77777777" w:rsidR="00D73ACD" w:rsidRDefault="00D73ACD">
      <w:pPr>
        <w:spacing w:before="9"/>
        <w:ind w:left="413"/>
        <w:rPr>
          <w:sz w:val="18"/>
        </w:rPr>
      </w:pPr>
      <w:r>
        <w:rPr>
          <w:color w:val="231F20"/>
          <w:spacing w:val="-2"/>
          <w:sz w:val="18"/>
        </w:rPr>
        <w:t>spinal</w:t>
      </w:r>
      <w:r>
        <w:rPr>
          <w:color w:val="231F20"/>
          <w:sz w:val="18"/>
        </w:rPr>
        <w:t xml:space="preserve"> </w:t>
      </w:r>
      <w:r>
        <w:rPr>
          <w:color w:val="231F20"/>
          <w:spacing w:val="-2"/>
          <w:sz w:val="18"/>
        </w:rPr>
        <w:t>cord</w:t>
      </w:r>
      <w:r>
        <w:rPr>
          <w:color w:val="231F20"/>
          <w:spacing w:val="2"/>
          <w:sz w:val="18"/>
        </w:rPr>
        <w:t xml:space="preserve"> </w:t>
      </w:r>
      <w:r>
        <w:rPr>
          <w:color w:val="231F20"/>
          <w:spacing w:val="-2"/>
          <w:sz w:val="18"/>
        </w:rPr>
        <w:t>injury.</w:t>
      </w:r>
      <w:r>
        <w:rPr>
          <w:color w:val="231F20"/>
          <w:spacing w:val="2"/>
          <w:sz w:val="18"/>
        </w:rPr>
        <w:t xml:space="preserve"> </w:t>
      </w:r>
      <w:r>
        <w:rPr>
          <w:color w:val="231F20"/>
          <w:spacing w:val="-2"/>
          <w:sz w:val="18"/>
        </w:rPr>
        <w:t>Auton</w:t>
      </w:r>
      <w:r>
        <w:rPr>
          <w:color w:val="231F20"/>
          <w:spacing w:val="2"/>
          <w:sz w:val="18"/>
        </w:rPr>
        <w:t xml:space="preserve"> </w:t>
      </w:r>
      <w:r>
        <w:rPr>
          <w:color w:val="231F20"/>
          <w:spacing w:val="-2"/>
          <w:sz w:val="18"/>
        </w:rPr>
        <w:t>neurosci.</w:t>
      </w:r>
      <w:r>
        <w:rPr>
          <w:color w:val="231F20"/>
          <w:spacing w:val="2"/>
          <w:sz w:val="18"/>
        </w:rPr>
        <w:t xml:space="preserve"> </w:t>
      </w:r>
      <w:r>
        <w:rPr>
          <w:color w:val="231F20"/>
          <w:spacing w:val="-2"/>
          <w:sz w:val="18"/>
        </w:rPr>
        <w:t>2018;209:25-</w:t>
      </w:r>
      <w:r>
        <w:rPr>
          <w:color w:val="231F20"/>
          <w:spacing w:val="-5"/>
          <w:sz w:val="18"/>
        </w:rPr>
        <w:t>36.</w:t>
      </w:r>
    </w:p>
    <w:p w14:paraId="6B5E9545" w14:textId="77777777" w:rsidR="00D73ACD" w:rsidRDefault="00D73ACD" w:rsidP="00D73ACD">
      <w:pPr>
        <w:pStyle w:val="ListParagraph"/>
        <w:widowControl w:val="0"/>
        <w:numPr>
          <w:ilvl w:val="0"/>
          <w:numId w:val="78"/>
        </w:numPr>
        <w:tabs>
          <w:tab w:val="left" w:pos="414"/>
        </w:tabs>
        <w:autoSpaceDE w:val="0"/>
        <w:autoSpaceDN w:val="0"/>
        <w:spacing w:before="37" w:after="0" w:line="249" w:lineRule="auto"/>
        <w:ind w:right="411"/>
        <w:contextualSpacing w:val="0"/>
        <w:rPr>
          <w:rFonts w:ascii="Georgia" w:hAnsi="Georgia"/>
          <w:color w:val="231F20"/>
          <w:sz w:val="18"/>
        </w:rPr>
      </w:pPr>
      <w:r>
        <w:rPr>
          <w:color w:val="231F20"/>
          <w:sz w:val="18"/>
        </w:rPr>
        <w:t>Biering-sørensen</w:t>
      </w:r>
      <w:r>
        <w:rPr>
          <w:color w:val="231F20"/>
          <w:spacing w:val="-12"/>
          <w:sz w:val="18"/>
        </w:rPr>
        <w:t xml:space="preserve"> </w:t>
      </w:r>
      <w:r>
        <w:rPr>
          <w:color w:val="231F20"/>
          <w:sz w:val="18"/>
        </w:rPr>
        <w:t>F,</w:t>
      </w:r>
      <w:r>
        <w:rPr>
          <w:color w:val="231F20"/>
          <w:spacing w:val="-11"/>
          <w:sz w:val="18"/>
        </w:rPr>
        <w:t xml:space="preserve"> </w:t>
      </w:r>
      <w:r>
        <w:rPr>
          <w:color w:val="231F20"/>
          <w:sz w:val="18"/>
        </w:rPr>
        <w:t>Biering-sørensen</w:t>
      </w:r>
      <w:r>
        <w:rPr>
          <w:color w:val="231F20"/>
          <w:spacing w:val="-11"/>
          <w:sz w:val="18"/>
        </w:rPr>
        <w:t xml:space="preserve"> </w:t>
      </w:r>
      <w:r>
        <w:rPr>
          <w:color w:val="231F20"/>
          <w:sz w:val="18"/>
        </w:rPr>
        <w:t>T,</w:t>
      </w:r>
      <w:r>
        <w:rPr>
          <w:color w:val="231F20"/>
          <w:spacing w:val="-11"/>
          <w:sz w:val="18"/>
        </w:rPr>
        <w:t xml:space="preserve"> </w:t>
      </w:r>
      <w:r>
        <w:rPr>
          <w:color w:val="231F20"/>
          <w:sz w:val="18"/>
        </w:rPr>
        <w:t>Liu</w:t>
      </w:r>
      <w:r>
        <w:rPr>
          <w:color w:val="231F20"/>
          <w:spacing w:val="-12"/>
          <w:sz w:val="18"/>
        </w:rPr>
        <w:t xml:space="preserve"> </w:t>
      </w:r>
      <w:r>
        <w:rPr>
          <w:color w:val="231F20"/>
          <w:sz w:val="18"/>
        </w:rPr>
        <w:t>N,</w:t>
      </w:r>
      <w:r>
        <w:rPr>
          <w:color w:val="231F20"/>
          <w:spacing w:val="-11"/>
          <w:sz w:val="18"/>
        </w:rPr>
        <w:t xml:space="preserve"> </w:t>
      </w:r>
      <w:r>
        <w:rPr>
          <w:rFonts w:ascii="Georgia" w:hAnsi="Georgia"/>
          <w:i/>
          <w:color w:val="231F20"/>
          <w:sz w:val="18"/>
        </w:rPr>
        <w:t>et</w:t>
      </w:r>
      <w:r>
        <w:rPr>
          <w:rFonts w:ascii="Georgia" w:hAnsi="Georgia"/>
          <w:i/>
          <w:color w:val="231F20"/>
          <w:spacing w:val="-11"/>
          <w:sz w:val="18"/>
        </w:rPr>
        <w:t xml:space="preserve"> </w:t>
      </w:r>
      <w:r>
        <w:rPr>
          <w:rFonts w:ascii="Georgia" w:hAnsi="Georgia"/>
          <w:i/>
          <w:color w:val="231F20"/>
          <w:sz w:val="18"/>
        </w:rPr>
        <w:t>al</w:t>
      </w:r>
      <w:r>
        <w:rPr>
          <w:color w:val="231F20"/>
          <w:sz w:val="18"/>
        </w:rPr>
        <w:t>.</w:t>
      </w:r>
      <w:r>
        <w:rPr>
          <w:color w:val="231F20"/>
          <w:spacing w:val="-11"/>
          <w:sz w:val="18"/>
        </w:rPr>
        <w:t xml:space="preserve"> </w:t>
      </w:r>
      <w:r>
        <w:rPr>
          <w:color w:val="231F20"/>
          <w:sz w:val="18"/>
        </w:rPr>
        <w:t>Alterations</w:t>
      </w:r>
      <w:r>
        <w:rPr>
          <w:color w:val="231F20"/>
          <w:spacing w:val="-11"/>
          <w:sz w:val="18"/>
        </w:rPr>
        <w:t xml:space="preserve"> </w:t>
      </w:r>
      <w:r>
        <w:rPr>
          <w:color w:val="231F20"/>
          <w:sz w:val="18"/>
        </w:rPr>
        <w:t>in</w:t>
      </w:r>
      <w:r>
        <w:rPr>
          <w:color w:val="231F20"/>
          <w:spacing w:val="-11"/>
          <w:sz w:val="18"/>
        </w:rPr>
        <w:t xml:space="preserve"> </w:t>
      </w:r>
      <w:r>
        <w:rPr>
          <w:color w:val="231F20"/>
          <w:sz w:val="18"/>
        </w:rPr>
        <w:t>cardiac</w:t>
      </w:r>
      <w:r>
        <w:rPr>
          <w:color w:val="231F20"/>
          <w:spacing w:val="-12"/>
          <w:sz w:val="18"/>
        </w:rPr>
        <w:t xml:space="preserve"> </w:t>
      </w:r>
      <w:r>
        <w:rPr>
          <w:color w:val="231F20"/>
          <w:sz w:val="18"/>
        </w:rPr>
        <w:t>autono- mic control in spinal cord injury. Auton neurosci. 2018;209:4-18.</w:t>
      </w:r>
    </w:p>
    <w:p w14:paraId="269156B4" w14:textId="77777777" w:rsidR="00D73ACD" w:rsidRDefault="00D73ACD" w:rsidP="00D73ACD">
      <w:pPr>
        <w:pStyle w:val="ListParagraph"/>
        <w:widowControl w:val="0"/>
        <w:numPr>
          <w:ilvl w:val="0"/>
          <w:numId w:val="78"/>
        </w:numPr>
        <w:tabs>
          <w:tab w:val="left" w:pos="414"/>
        </w:tabs>
        <w:autoSpaceDE w:val="0"/>
        <w:autoSpaceDN w:val="0"/>
        <w:spacing w:before="29" w:after="0" w:line="240" w:lineRule="auto"/>
        <w:contextualSpacing w:val="0"/>
        <w:rPr>
          <w:rFonts w:ascii="Georgia" w:hAnsi="Georgia"/>
          <w:color w:val="231F20"/>
          <w:sz w:val="18"/>
        </w:rPr>
      </w:pPr>
      <w:r>
        <w:rPr>
          <w:color w:val="231F20"/>
          <w:sz w:val="18"/>
        </w:rPr>
        <w:t>Dave</w:t>
      </w:r>
      <w:r>
        <w:rPr>
          <w:color w:val="231F20"/>
          <w:spacing w:val="20"/>
          <w:sz w:val="18"/>
        </w:rPr>
        <w:t xml:space="preserve"> </w:t>
      </w:r>
      <w:r>
        <w:rPr>
          <w:color w:val="231F20"/>
          <w:sz w:val="18"/>
        </w:rPr>
        <w:t>S,</w:t>
      </w:r>
      <w:r>
        <w:rPr>
          <w:color w:val="231F20"/>
          <w:spacing w:val="21"/>
          <w:sz w:val="18"/>
        </w:rPr>
        <w:t xml:space="preserve"> </w:t>
      </w:r>
      <w:r>
        <w:rPr>
          <w:color w:val="231F20"/>
          <w:sz w:val="18"/>
        </w:rPr>
        <w:t>Cho</w:t>
      </w:r>
      <w:r>
        <w:rPr>
          <w:color w:val="231F20"/>
          <w:spacing w:val="20"/>
          <w:sz w:val="18"/>
        </w:rPr>
        <w:t xml:space="preserve"> </w:t>
      </w:r>
      <w:r>
        <w:rPr>
          <w:color w:val="231F20"/>
          <w:sz w:val="18"/>
        </w:rPr>
        <w:t>J.</w:t>
      </w:r>
      <w:r>
        <w:rPr>
          <w:color w:val="231F20"/>
          <w:spacing w:val="21"/>
          <w:sz w:val="18"/>
        </w:rPr>
        <w:t xml:space="preserve"> </w:t>
      </w:r>
      <w:r>
        <w:rPr>
          <w:color w:val="231F20"/>
          <w:sz w:val="18"/>
        </w:rPr>
        <w:t>Shock,</w:t>
      </w:r>
      <w:r>
        <w:rPr>
          <w:color w:val="231F20"/>
          <w:spacing w:val="20"/>
          <w:sz w:val="18"/>
        </w:rPr>
        <w:t xml:space="preserve"> </w:t>
      </w:r>
      <w:r>
        <w:rPr>
          <w:color w:val="231F20"/>
          <w:sz w:val="18"/>
        </w:rPr>
        <w:t>neurogenic.</w:t>
      </w:r>
      <w:r>
        <w:rPr>
          <w:color w:val="231F20"/>
          <w:spacing w:val="21"/>
          <w:sz w:val="18"/>
        </w:rPr>
        <w:t xml:space="preserve"> </w:t>
      </w:r>
      <w:r>
        <w:rPr>
          <w:color w:val="231F20"/>
          <w:sz w:val="18"/>
        </w:rPr>
        <w:t>Treasure</w:t>
      </w:r>
      <w:r>
        <w:rPr>
          <w:color w:val="231F20"/>
          <w:spacing w:val="20"/>
          <w:sz w:val="18"/>
        </w:rPr>
        <w:t xml:space="preserve"> </w:t>
      </w:r>
      <w:r>
        <w:rPr>
          <w:color w:val="231F20"/>
          <w:sz w:val="18"/>
        </w:rPr>
        <w:t>Island</w:t>
      </w:r>
      <w:r>
        <w:rPr>
          <w:color w:val="231F20"/>
          <w:spacing w:val="21"/>
          <w:sz w:val="18"/>
        </w:rPr>
        <w:t xml:space="preserve"> </w:t>
      </w:r>
      <w:r>
        <w:rPr>
          <w:color w:val="231F20"/>
          <w:sz w:val="18"/>
        </w:rPr>
        <w:t>(FL):</w:t>
      </w:r>
      <w:r>
        <w:rPr>
          <w:color w:val="231F20"/>
          <w:spacing w:val="21"/>
          <w:sz w:val="18"/>
        </w:rPr>
        <w:t xml:space="preserve"> </w:t>
      </w:r>
      <w:r>
        <w:rPr>
          <w:color w:val="231F20"/>
          <w:sz w:val="18"/>
        </w:rPr>
        <w:t>StatPearls</w:t>
      </w:r>
      <w:r>
        <w:rPr>
          <w:color w:val="231F20"/>
          <w:spacing w:val="20"/>
          <w:sz w:val="18"/>
        </w:rPr>
        <w:t xml:space="preserve"> </w:t>
      </w:r>
      <w:r>
        <w:rPr>
          <w:color w:val="231F20"/>
          <w:spacing w:val="-2"/>
          <w:sz w:val="18"/>
        </w:rPr>
        <w:t>Publishing.</w:t>
      </w:r>
    </w:p>
    <w:p w14:paraId="30B7FAC1" w14:textId="77777777" w:rsidR="00D73ACD" w:rsidRDefault="00D73ACD">
      <w:pPr>
        <w:spacing w:before="9"/>
        <w:ind w:left="413"/>
        <w:rPr>
          <w:sz w:val="18"/>
        </w:rPr>
      </w:pPr>
      <w:r>
        <w:rPr>
          <w:color w:val="231F20"/>
          <w:spacing w:val="-2"/>
          <w:sz w:val="18"/>
        </w:rPr>
        <w:t>2019.</w:t>
      </w:r>
    </w:p>
    <w:p w14:paraId="1D1B7CE8" w14:textId="77777777" w:rsidR="00D73ACD" w:rsidRDefault="00D73ACD" w:rsidP="00D73ACD">
      <w:pPr>
        <w:pStyle w:val="ListParagraph"/>
        <w:widowControl w:val="0"/>
        <w:numPr>
          <w:ilvl w:val="0"/>
          <w:numId w:val="78"/>
        </w:numPr>
        <w:tabs>
          <w:tab w:val="left" w:pos="414"/>
        </w:tabs>
        <w:autoSpaceDE w:val="0"/>
        <w:autoSpaceDN w:val="0"/>
        <w:spacing w:before="37" w:after="0" w:line="240" w:lineRule="auto"/>
        <w:contextualSpacing w:val="0"/>
        <w:rPr>
          <w:rFonts w:ascii="Georgia" w:hAnsi="Georgia"/>
          <w:color w:val="231F20"/>
          <w:sz w:val="18"/>
        </w:rPr>
      </w:pPr>
      <w:r>
        <w:rPr>
          <w:color w:val="231F20"/>
          <w:sz w:val="18"/>
        </w:rPr>
        <w:t>Eckert</w:t>
      </w:r>
      <w:r>
        <w:rPr>
          <w:color w:val="231F20"/>
          <w:spacing w:val="60"/>
          <w:sz w:val="18"/>
        </w:rPr>
        <w:t xml:space="preserve"> </w:t>
      </w:r>
      <w:r>
        <w:rPr>
          <w:color w:val="231F20"/>
          <w:sz w:val="18"/>
        </w:rPr>
        <w:t>MJ,</w:t>
      </w:r>
      <w:r>
        <w:rPr>
          <w:color w:val="231F20"/>
          <w:spacing w:val="61"/>
          <w:sz w:val="18"/>
        </w:rPr>
        <w:t xml:space="preserve"> </w:t>
      </w:r>
      <w:r>
        <w:rPr>
          <w:color w:val="231F20"/>
          <w:sz w:val="18"/>
        </w:rPr>
        <w:t>Martin</w:t>
      </w:r>
      <w:r>
        <w:rPr>
          <w:color w:val="231F20"/>
          <w:spacing w:val="60"/>
          <w:sz w:val="18"/>
        </w:rPr>
        <w:t xml:space="preserve"> </w:t>
      </w:r>
      <w:r>
        <w:rPr>
          <w:color w:val="231F20"/>
          <w:sz w:val="18"/>
        </w:rPr>
        <w:t>MJ.</w:t>
      </w:r>
      <w:r>
        <w:rPr>
          <w:color w:val="231F20"/>
          <w:spacing w:val="61"/>
          <w:sz w:val="18"/>
        </w:rPr>
        <w:t xml:space="preserve"> </w:t>
      </w:r>
      <w:r>
        <w:rPr>
          <w:color w:val="231F20"/>
          <w:sz w:val="18"/>
        </w:rPr>
        <w:t>Trauma:</w:t>
      </w:r>
      <w:r>
        <w:rPr>
          <w:color w:val="231F20"/>
          <w:spacing w:val="60"/>
          <w:sz w:val="18"/>
        </w:rPr>
        <w:t xml:space="preserve"> </w:t>
      </w:r>
      <w:r>
        <w:rPr>
          <w:color w:val="231F20"/>
          <w:sz w:val="18"/>
        </w:rPr>
        <w:t>spinal</w:t>
      </w:r>
      <w:r>
        <w:rPr>
          <w:color w:val="231F20"/>
          <w:spacing w:val="61"/>
          <w:sz w:val="18"/>
        </w:rPr>
        <w:t xml:space="preserve"> </w:t>
      </w:r>
      <w:r>
        <w:rPr>
          <w:color w:val="231F20"/>
          <w:sz w:val="18"/>
        </w:rPr>
        <w:t>cord</w:t>
      </w:r>
      <w:r>
        <w:rPr>
          <w:color w:val="231F20"/>
          <w:spacing w:val="61"/>
          <w:sz w:val="18"/>
        </w:rPr>
        <w:t xml:space="preserve"> </w:t>
      </w:r>
      <w:r>
        <w:rPr>
          <w:color w:val="231F20"/>
          <w:sz w:val="18"/>
        </w:rPr>
        <w:t>injury.</w:t>
      </w:r>
      <w:r>
        <w:rPr>
          <w:color w:val="231F20"/>
          <w:spacing w:val="60"/>
          <w:sz w:val="18"/>
        </w:rPr>
        <w:t xml:space="preserve"> </w:t>
      </w:r>
      <w:r>
        <w:rPr>
          <w:color w:val="231F20"/>
          <w:sz w:val="18"/>
        </w:rPr>
        <w:t>Surg</w:t>
      </w:r>
      <w:r>
        <w:rPr>
          <w:color w:val="231F20"/>
          <w:spacing w:val="61"/>
          <w:sz w:val="18"/>
        </w:rPr>
        <w:t xml:space="preserve"> </w:t>
      </w:r>
      <w:r>
        <w:rPr>
          <w:color w:val="231F20"/>
          <w:sz w:val="18"/>
        </w:rPr>
        <w:t>Clin</w:t>
      </w:r>
      <w:r>
        <w:rPr>
          <w:color w:val="231F20"/>
          <w:spacing w:val="60"/>
          <w:sz w:val="18"/>
        </w:rPr>
        <w:t xml:space="preserve"> </w:t>
      </w:r>
      <w:r>
        <w:rPr>
          <w:color w:val="231F20"/>
          <w:sz w:val="18"/>
        </w:rPr>
        <w:t>North</w:t>
      </w:r>
      <w:r>
        <w:rPr>
          <w:color w:val="231F20"/>
          <w:spacing w:val="61"/>
          <w:sz w:val="18"/>
        </w:rPr>
        <w:t xml:space="preserve"> </w:t>
      </w:r>
      <w:r>
        <w:rPr>
          <w:color w:val="231F20"/>
          <w:spacing w:val="-5"/>
          <w:sz w:val="18"/>
        </w:rPr>
        <w:t>Am.</w:t>
      </w:r>
    </w:p>
    <w:p w14:paraId="42938C00" w14:textId="77777777" w:rsidR="00D73ACD" w:rsidRDefault="00D73ACD">
      <w:pPr>
        <w:spacing w:before="9"/>
        <w:ind w:left="413"/>
        <w:rPr>
          <w:sz w:val="18"/>
        </w:rPr>
      </w:pPr>
      <w:r>
        <w:rPr>
          <w:color w:val="231F20"/>
          <w:w w:val="95"/>
          <w:sz w:val="18"/>
        </w:rPr>
        <w:t>2017;97(5):1031-</w:t>
      </w:r>
      <w:r>
        <w:rPr>
          <w:color w:val="231F20"/>
          <w:spacing w:val="-5"/>
          <w:sz w:val="18"/>
        </w:rPr>
        <w:t>45.</w:t>
      </w:r>
    </w:p>
    <w:p w14:paraId="316EACEC" w14:textId="77777777" w:rsidR="00D73ACD" w:rsidRDefault="00D73ACD" w:rsidP="00D73ACD">
      <w:pPr>
        <w:pStyle w:val="ListParagraph"/>
        <w:widowControl w:val="0"/>
        <w:numPr>
          <w:ilvl w:val="0"/>
          <w:numId w:val="78"/>
        </w:numPr>
        <w:tabs>
          <w:tab w:val="left" w:pos="414"/>
        </w:tabs>
        <w:autoSpaceDE w:val="0"/>
        <w:autoSpaceDN w:val="0"/>
        <w:spacing w:before="37" w:after="0" w:line="240" w:lineRule="auto"/>
        <w:contextualSpacing w:val="0"/>
        <w:rPr>
          <w:rFonts w:ascii="Georgia" w:hAnsi="Georgia"/>
          <w:color w:val="231F20"/>
          <w:sz w:val="18"/>
        </w:rPr>
      </w:pPr>
      <w:r>
        <w:rPr>
          <w:color w:val="231F20"/>
          <w:spacing w:val="-2"/>
          <w:sz w:val="18"/>
        </w:rPr>
        <w:t>Evans</w:t>
      </w:r>
      <w:r>
        <w:rPr>
          <w:color w:val="231F20"/>
          <w:spacing w:val="-6"/>
          <w:sz w:val="18"/>
        </w:rPr>
        <w:t xml:space="preserve"> </w:t>
      </w:r>
      <w:r>
        <w:rPr>
          <w:color w:val="231F20"/>
          <w:spacing w:val="-2"/>
          <w:sz w:val="18"/>
        </w:rPr>
        <w:t>LT,</w:t>
      </w:r>
      <w:r>
        <w:rPr>
          <w:color w:val="231F20"/>
          <w:spacing w:val="-6"/>
          <w:sz w:val="18"/>
        </w:rPr>
        <w:t xml:space="preserve"> </w:t>
      </w:r>
      <w:r>
        <w:rPr>
          <w:color w:val="231F20"/>
          <w:spacing w:val="-2"/>
          <w:sz w:val="18"/>
        </w:rPr>
        <w:t>Lollis</w:t>
      </w:r>
      <w:r>
        <w:rPr>
          <w:color w:val="231F20"/>
          <w:spacing w:val="-5"/>
          <w:sz w:val="18"/>
        </w:rPr>
        <w:t xml:space="preserve"> </w:t>
      </w:r>
      <w:r>
        <w:rPr>
          <w:color w:val="231F20"/>
          <w:spacing w:val="-2"/>
          <w:sz w:val="18"/>
        </w:rPr>
        <w:t>SS,</w:t>
      </w:r>
      <w:r>
        <w:rPr>
          <w:color w:val="231F20"/>
          <w:spacing w:val="-6"/>
          <w:sz w:val="18"/>
        </w:rPr>
        <w:t xml:space="preserve"> </w:t>
      </w:r>
      <w:r>
        <w:rPr>
          <w:color w:val="231F20"/>
          <w:spacing w:val="-2"/>
          <w:sz w:val="18"/>
        </w:rPr>
        <w:t>Ball</w:t>
      </w:r>
      <w:r>
        <w:rPr>
          <w:color w:val="231F20"/>
          <w:spacing w:val="-5"/>
          <w:sz w:val="18"/>
        </w:rPr>
        <w:t xml:space="preserve"> </w:t>
      </w:r>
      <w:r>
        <w:rPr>
          <w:color w:val="231F20"/>
          <w:spacing w:val="-2"/>
          <w:sz w:val="18"/>
        </w:rPr>
        <w:t>PA.</w:t>
      </w:r>
      <w:r>
        <w:rPr>
          <w:color w:val="231F20"/>
          <w:spacing w:val="-6"/>
          <w:sz w:val="18"/>
        </w:rPr>
        <w:t xml:space="preserve"> </w:t>
      </w:r>
      <w:r>
        <w:rPr>
          <w:color w:val="231F20"/>
          <w:spacing w:val="-2"/>
          <w:sz w:val="18"/>
        </w:rPr>
        <w:t>Management</w:t>
      </w:r>
      <w:r>
        <w:rPr>
          <w:color w:val="231F20"/>
          <w:spacing w:val="-6"/>
          <w:sz w:val="18"/>
        </w:rPr>
        <w:t xml:space="preserve"> </w:t>
      </w:r>
      <w:r>
        <w:rPr>
          <w:color w:val="231F20"/>
          <w:spacing w:val="-2"/>
          <w:sz w:val="18"/>
        </w:rPr>
        <w:t>of</w:t>
      </w:r>
      <w:r>
        <w:rPr>
          <w:color w:val="231F20"/>
          <w:spacing w:val="20"/>
          <w:sz w:val="18"/>
        </w:rPr>
        <w:t xml:space="preserve"> </w:t>
      </w:r>
      <w:r>
        <w:rPr>
          <w:color w:val="231F20"/>
          <w:spacing w:val="-2"/>
          <w:sz w:val="18"/>
        </w:rPr>
        <w:t>acute</w:t>
      </w:r>
      <w:r>
        <w:rPr>
          <w:color w:val="231F20"/>
          <w:spacing w:val="-6"/>
          <w:sz w:val="18"/>
        </w:rPr>
        <w:t xml:space="preserve"> </w:t>
      </w:r>
      <w:r>
        <w:rPr>
          <w:color w:val="231F20"/>
          <w:spacing w:val="-2"/>
          <w:sz w:val="18"/>
        </w:rPr>
        <w:t>spinal</w:t>
      </w:r>
      <w:r>
        <w:rPr>
          <w:color w:val="231F20"/>
          <w:spacing w:val="-7"/>
          <w:sz w:val="18"/>
        </w:rPr>
        <w:t xml:space="preserve"> </w:t>
      </w:r>
      <w:r>
        <w:rPr>
          <w:color w:val="231F20"/>
          <w:spacing w:val="-2"/>
          <w:sz w:val="18"/>
        </w:rPr>
        <w:t>cord</w:t>
      </w:r>
      <w:r>
        <w:rPr>
          <w:color w:val="231F20"/>
          <w:spacing w:val="-5"/>
          <w:sz w:val="18"/>
        </w:rPr>
        <w:t xml:space="preserve"> </w:t>
      </w:r>
      <w:r>
        <w:rPr>
          <w:color w:val="231F20"/>
          <w:spacing w:val="-2"/>
          <w:sz w:val="18"/>
        </w:rPr>
        <w:t>injury</w:t>
      </w:r>
      <w:r>
        <w:rPr>
          <w:color w:val="231F20"/>
          <w:spacing w:val="-6"/>
          <w:sz w:val="18"/>
        </w:rPr>
        <w:t xml:space="preserve"> </w:t>
      </w:r>
      <w:r>
        <w:rPr>
          <w:color w:val="231F20"/>
          <w:spacing w:val="-2"/>
          <w:sz w:val="18"/>
        </w:rPr>
        <w:t>in</w:t>
      </w:r>
      <w:r>
        <w:rPr>
          <w:color w:val="231F20"/>
          <w:spacing w:val="-5"/>
          <w:sz w:val="18"/>
        </w:rPr>
        <w:t xml:space="preserve"> </w:t>
      </w:r>
      <w:r>
        <w:rPr>
          <w:color w:val="231F20"/>
          <w:spacing w:val="-2"/>
          <w:sz w:val="18"/>
        </w:rPr>
        <w:t>the</w:t>
      </w:r>
      <w:r>
        <w:rPr>
          <w:color w:val="231F20"/>
          <w:spacing w:val="-6"/>
          <w:sz w:val="18"/>
        </w:rPr>
        <w:t xml:space="preserve"> </w:t>
      </w:r>
      <w:r>
        <w:rPr>
          <w:color w:val="231F20"/>
          <w:spacing w:val="-2"/>
          <w:sz w:val="18"/>
        </w:rPr>
        <w:t>neuro-</w:t>
      </w:r>
    </w:p>
    <w:p w14:paraId="7DECBA2A" w14:textId="77777777" w:rsidR="00D73ACD" w:rsidRDefault="00D73ACD">
      <w:pPr>
        <w:spacing w:before="8"/>
        <w:ind w:left="413"/>
        <w:rPr>
          <w:sz w:val="18"/>
        </w:rPr>
      </w:pPr>
      <w:r>
        <w:rPr>
          <w:color w:val="231F20"/>
          <w:spacing w:val="-2"/>
          <w:sz w:val="18"/>
        </w:rPr>
        <w:t>critical</w:t>
      </w:r>
      <w:r>
        <w:rPr>
          <w:color w:val="231F20"/>
          <w:spacing w:val="1"/>
          <w:sz w:val="18"/>
        </w:rPr>
        <w:t xml:space="preserve"> </w:t>
      </w:r>
      <w:r>
        <w:rPr>
          <w:color w:val="231F20"/>
          <w:spacing w:val="-2"/>
          <w:sz w:val="18"/>
        </w:rPr>
        <w:t>care</w:t>
      </w:r>
      <w:r>
        <w:rPr>
          <w:color w:val="231F20"/>
          <w:spacing w:val="3"/>
          <w:sz w:val="18"/>
        </w:rPr>
        <w:t xml:space="preserve"> </w:t>
      </w:r>
      <w:r>
        <w:rPr>
          <w:color w:val="231F20"/>
          <w:spacing w:val="-2"/>
          <w:sz w:val="18"/>
        </w:rPr>
        <w:t>unit.</w:t>
      </w:r>
      <w:r>
        <w:rPr>
          <w:color w:val="231F20"/>
          <w:spacing w:val="3"/>
          <w:sz w:val="18"/>
        </w:rPr>
        <w:t xml:space="preserve"> </w:t>
      </w:r>
      <w:r>
        <w:rPr>
          <w:color w:val="231F20"/>
          <w:spacing w:val="-2"/>
          <w:sz w:val="18"/>
        </w:rPr>
        <w:t>Neurosurg</w:t>
      </w:r>
      <w:r>
        <w:rPr>
          <w:color w:val="231F20"/>
          <w:spacing w:val="3"/>
          <w:sz w:val="18"/>
        </w:rPr>
        <w:t xml:space="preserve"> </w:t>
      </w:r>
      <w:r>
        <w:rPr>
          <w:color w:val="231F20"/>
          <w:spacing w:val="-2"/>
          <w:sz w:val="18"/>
        </w:rPr>
        <w:t>Clin</w:t>
      </w:r>
      <w:r>
        <w:rPr>
          <w:color w:val="231F20"/>
          <w:spacing w:val="3"/>
          <w:sz w:val="18"/>
        </w:rPr>
        <w:t xml:space="preserve"> </w:t>
      </w:r>
      <w:r>
        <w:rPr>
          <w:color w:val="231F20"/>
          <w:spacing w:val="-2"/>
          <w:sz w:val="18"/>
        </w:rPr>
        <w:t>NA.</w:t>
      </w:r>
      <w:r>
        <w:rPr>
          <w:color w:val="231F20"/>
          <w:spacing w:val="2"/>
          <w:sz w:val="18"/>
        </w:rPr>
        <w:t xml:space="preserve"> </w:t>
      </w:r>
      <w:r>
        <w:rPr>
          <w:color w:val="231F20"/>
          <w:spacing w:val="-2"/>
          <w:sz w:val="18"/>
        </w:rPr>
        <w:t>2013;24(3):339-</w:t>
      </w:r>
      <w:r>
        <w:rPr>
          <w:color w:val="231F20"/>
          <w:spacing w:val="-5"/>
          <w:sz w:val="18"/>
        </w:rPr>
        <w:t>47.</w:t>
      </w:r>
    </w:p>
    <w:p w14:paraId="7DAED4B1" w14:textId="77777777" w:rsidR="00D73ACD" w:rsidRDefault="00D73ACD" w:rsidP="00D73ACD">
      <w:pPr>
        <w:pStyle w:val="ListParagraph"/>
        <w:widowControl w:val="0"/>
        <w:numPr>
          <w:ilvl w:val="0"/>
          <w:numId w:val="78"/>
        </w:numPr>
        <w:tabs>
          <w:tab w:val="left" w:pos="414"/>
        </w:tabs>
        <w:autoSpaceDE w:val="0"/>
        <w:autoSpaceDN w:val="0"/>
        <w:spacing w:before="38" w:after="0" w:line="249" w:lineRule="auto"/>
        <w:ind w:right="411"/>
        <w:contextualSpacing w:val="0"/>
        <w:jc w:val="both"/>
        <w:rPr>
          <w:rFonts w:ascii="Georgia" w:hAnsi="Georgia"/>
          <w:color w:val="231F20"/>
          <w:sz w:val="18"/>
        </w:rPr>
      </w:pPr>
      <w:r>
        <w:rPr>
          <w:color w:val="231F20"/>
          <w:sz w:val="18"/>
        </w:rPr>
        <w:t>Guly HR, Bouamra O, Lecky FE. The incidence of</w:t>
      </w:r>
      <w:r>
        <w:rPr>
          <w:color w:val="231F20"/>
          <w:spacing w:val="34"/>
          <w:sz w:val="18"/>
        </w:rPr>
        <w:t xml:space="preserve"> </w:t>
      </w:r>
      <w:r>
        <w:rPr>
          <w:color w:val="231F20"/>
          <w:sz w:val="18"/>
        </w:rPr>
        <w:t xml:space="preserve">neurogenic shock in patients with isolated spinal cord injury in the emergency department. Resuscitation. </w:t>
      </w:r>
      <w:r>
        <w:rPr>
          <w:color w:val="231F20"/>
          <w:spacing w:val="-2"/>
          <w:sz w:val="18"/>
        </w:rPr>
        <w:t>2008;76:57-62.</w:t>
      </w:r>
    </w:p>
    <w:p w14:paraId="372278D2" w14:textId="77777777" w:rsidR="00D73ACD" w:rsidRDefault="00D73ACD" w:rsidP="00D73ACD">
      <w:pPr>
        <w:pStyle w:val="ListParagraph"/>
        <w:widowControl w:val="0"/>
        <w:numPr>
          <w:ilvl w:val="0"/>
          <w:numId w:val="78"/>
        </w:numPr>
        <w:tabs>
          <w:tab w:val="left" w:pos="414"/>
        </w:tabs>
        <w:autoSpaceDE w:val="0"/>
        <w:autoSpaceDN w:val="0"/>
        <w:spacing w:before="30" w:after="0" w:line="240" w:lineRule="auto"/>
        <w:contextualSpacing w:val="0"/>
        <w:jc w:val="both"/>
        <w:rPr>
          <w:rFonts w:ascii="Georgia" w:hAnsi="Georgia"/>
          <w:color w:val="231F20"/>
          <w:sz w:val="18"/>
        </w:rPr>
      </w:pPr>
      <w:r>
        <w:rPr>
          <w:color w:val="231F20"/>
          <w:sz w:val="18"/>
        </w:rPr>
        <w:t>Mack</w:t>
      </w:r>
      <w:r>
        <w:rPr>
          <w:color w:val="231F20"/>
          <w:spacing w:val="-4"/>
          <w:sz w:val="18"/>
        </w:rPr>
        <w:t xml:space="preserve"> </w:t>
      </w:r>
      <w:r>
        <w:rPr>
          <w:color w:val="231F20"/>
          <w:sz w:val="18"/>
        </w:rPr>
        <w:t>EH.</w:t>
      </w:r>
      <w:r>
        <w:rPr>
          <w:color w:val="231F20"/>
          <w:spacing w:val="-4"/>
          <w:sz w:val="18"/>
        </w:rPr>
        <w:t xml:space="preserve"> </w:t>
      </w:r>
      <w:r>
        <w:rPr>
          <w:color w:val="231F20"/>
          <w:sz w:val="18"/>
        </w:rPr>
        <w:t>Neurogenic</w:t>
      </w:r>
      <w:r>
        <w:rPr>
          <w:color w:val="231F20"/>
          <w:spacing w:val="-3"/>
          <w:sz w:val="18"/>
        </w:rPr>
        <w:t xml:space="preserve"> </w:t>
      </w:r>
      <w:r>
        <w:rPr>
          <w:color w:val="231F20"/>
          <w:sz w:val="18"/>
        </w:rPr>
        <w:t>shock.</w:t>
      </w:r>
      <w:r>
        <w:rPr>
          <w:color w:val="231F20"/>
          <w:spacing w:val="-4"/>
          <w:sz w:val="18"/>
        </w:rPr>
        <w:t xml:space="preserve"> </w:t>
      </w:r>
      <w:r>
        <w:rPr>
          <w:color w:val="231F20"/>
          <w:sz w:val="18"/>
        </w:rPr>
        <w:t>Open</w:t>
      </w:r>
      <w:r>
        <w:rPr>
          <w:color w:val="231F20"/>
          <w:spacing w:val="-3"/>
          <w:sz w:val="18"/>
        </w:rPr>
        <w:t xml:space="preserve"> </w:t>
      </w:r>
      <w:r>
        <w:rPr>
          <w:color w:val="231F20"/>
          <w:sz w:val="18"/>
        </w:rPr>
        <w:t>Pediatr</w:t>
      </w:r>
      <w:r>
        <w:rPr>
          <w:color w:val="231F20"/>
          <w:spacing w:val="-3"/>
          <w:sz w:val="18"/>
        </w:rPr>
        <w:t xml:space="preserve"> </w:t>
      </w:r>
      <w:r>
        <w:rPr>
          <w:color w:val="231F20"/>
          <w:sz w:val="18"/>
        </w:rPr>
        <w:t>Med</w:t>
      </w:r>
      <w:r>
        <w:rPr>
          <w:color w:val="231F20"/>
          <w:spacing w:val="-4"/>
          <w:sz w:val="18"/>
        </w:rPr>
        <w:t xml:space="preserve"> </w:t>
      </w:r>
      <w:r>
        <w:rPr>
          <w:color w:val="231F20"/>
          <w:sz w:val="18"/>
        </w:rPr>
        <w:t>J.</w:t>
      </w:r>
      <w:r>
        <w:rPr>
          <w:color w:val="231F20"/>
          <w:spacing w:val="-3"/>
          <w:sz w:val="18"/>
        </w:rPr>
        <w:t xml:space="preserve"> </w:t>
      </w:r>
      <w:r>
        <w:rPr>
          <w:color w:val="231F20"/>
          <w:sz w:val="18"/>
        </w:rPr>
        <w:t>2013;7:16-</w:t>
      </w:r>
      <w:r>
        <w:rPr>
          <w:color w:val="231F20"/>
          <w:spacing w:val="-5"/>
          <w:sz w:val="18"/>
        </w:rPr>
        <w:t>8.</w:t>
      </w:r>
    </w:p>
    <w:p w14:paraId="4081E722" w14:textId="77777777" w:rsidR="00D73ACD" w:rsidRDefault="00D73ACD" w:rsidP="00D73ACD">
      <w:pPr>
        <w:pStyle w:val="ListParagraph"/>
        <w:widowControl w:val="0"/>
        <w:numPr>
          <w:ilvl w:val="0"/>
          <w:numId w:val="78"/>
        </w:numPr>
        <w:tabs>
          <w:tab w:val="left" w:pos="414"/>
        </w:tabs>
        <w:autoSpaceDE w:val="0"/>
        <w:autoSpaceDN w:val="0"/>
        <w:spacing w:before="37" w:after="0" w:line="249" w:lineRule="auto"/>
        <w:ind w:right="410"/>
        <w:contextualSpacing w:val="0"/>
        <w:jc w:val="both"/>
        <w:rPr>
          <w:rFonts w:ascii="Georgia" w:hAnsi="Georgia"/>
          <w:color w:val="231F20"/>
          <w:sz w:val="18"/>
        </w:rPr>
      </w:pPr>
      <w:r>
        <w:rPr>
          <w:color w:val="231F20"/>
          <w:sz w:val="18"/>
        </w:rPr>
        <w:t>Mataliotakis GI. Spinal cord trauma: pathophysiology, classification of</w:t>
      </w:r>
      <w:r>
        <w:rPr>
          <w:color w:val="231F20"/>
          <w:spacing w:val="40"/>
          <w:sz w:val="18"/>
        </w:rPr>
        <w:t xml:space="preserve"> </w:t>
      </w:r>
      <w:r>
        <w:rPr>
          <w:color w:val="231F20"/>
          <w:sz w:val="18"/>
        </w:rPr>
        <w:t xml:space="preserve">spinal cord injury syndromes, treatment principles and controversies. Orthop Trauma. </w:t>
      </w:r>
      <w:r>
        <w:rPr>
          <w:color w:val="231F20"/>
          <w:spacing w:val="-2"/>
          <w:sz w:val="18"/>
        </w:rPr>
        <w:t>2018;30(5):440-9.</w:t>
      </w:r>
    </w:p>
    <w:p w14:paraId="528CCAD5" w14:textId="77777777" w:rsidR="00D73ACD" w:rsidRDefault="00D73ACD" w:rsidP="00D73ACD">
      <w:pPr>
        <w:pStyle w:val="ListParagraph"/>
        <w:widowControl w:val="0"/>
        <w:numPr>
          <w:ilvl w:val="0"/>
          <w:numId w:val="78"/>
        </w:numPr>
        <w:tabs>
          <w:tab w:val="left" w:pos="414"/>
        </w:tabs>
        <w:autoSpaceDE w:val="0"/>
        <w:autoSpaceDN w:val="0"/>
        <w:spacing w:before="30" w:after="0" w:line="240" w:lineRule="auto"/>
        <w:contextualSpacing w:val="0"/>
        <w:jc w:val="both"/>
        <w:rPr>
          <w:rFonts w:ascii="Georgia" w:hAnsi="Georgia"/>
          <w:color w:val="231F20"/>
          <w:sz w:val="18"/>
        </w:rPr>
      </w:pPr>
      <w:r>
        <w:rPr>
          <w:color w:val="231F20"/>
          <w:sz w:val="18"/>
        </w:rPr>
        <w:t>Matthews</w:t>
      </w:r>
      <w:r>
        <w:rPr>
          <w:color w:val="231F20"/>
          <w:spacing w:val="9"/>
          <w:sz w:val="18"/>
        </w:rPr>
        <w:t xml:space="preserve"> </w:t>
      </w:r>
      <w:r>
        <w:rPr>
          <w:color w:val="231F20"/>
          <w:sz w:val="18"/>
        </w:rPr>
        <w:t>S,</w:t>
      </w:r>
      <w:r>
        <w:rPr>
          <w:color w:val="231F20"/>
          <w:spacing w:val="10"/>
          <w:sz w:val="18"/>
        </w:rPr>
        <w:t xml:space="preserve"> </w:t>
      </w:r>
      <w:r>
        <w:rPr>
          <w:color w:val="231F20"/>
          <w:sz w:val="18"/>
        </w:rPr>
        <w:t>Shenvi</w:t>
      </w:r>
      <w:r>
        <w:rPr>
          <w:color w:val="231F20"/>
          <w:spacing w:val="9"/>
          <w:sz w:val="18"/>
        </w:rPr>
        <w:t xml:space="preserve"> </w:t>
      </w:r>
      <w:r>
        <w:rPr>
          <w:color w:val="231F20"/>
          <w:sz w:val="18"/>
        </w:rPr>
        <w:t>CL.</w:t>
      </w:r>
      <w:r>
        <w:rPr>
          <w:color w:val="231F20"/>
          <w:spacing w:val="10"/>
          <w:sz w:val="18"/>
        </w:rPr>
        <w:t xml:space="preserve"> </w:t>
      </w:r>
      <w:r>
        <w:rPr>
          <w:color w:val="231F20"/>
          <w:sz w:val="18"/>
        </w:rPr>
        <w:t>Airway</w:t>
      </w:r>
      <w:r>
        <w:rPr>
          <w:color w:val="231F20"/>
          <w:spacing w:val="9"/>
          <w:sz w:val="18"/>
        </w:rPr>
        <w:t xml:space="preserve"> </w:t>
      </w:r>
      <w:r>
        <w:rPr>
          <w:color w:val="231F20"/>
          <w:sz w:val="18"/>
        </w:rPr>
        <w:t>obstruction</w:t>
      </w:r>
      <w:r>
        <w:rPr>
          <w:color w:val="231F20"/>
          <w:spacing w:val="10"/>
          <w:sz w:val="18"/>
        </w:rPr>
        <w:t xml:space="preserve"> </w:t>
      </w:r>
      <w:r>
        <w:rPr>
          <w:color w:val="231F20"/>
          <w:sz w:val="18"/>
        </w:rPr>
        <w:t>and</w:t>
      </w:r>
      <w:r>
        <w:rPr>
          <w:color w:val="231F20"/>
          <w:spacing w:val="9"/>
          <w:sz w:val="18"/>
        </w:rPr>
        <w:t xml:space="preserve"> </w:t>
      </w:r>
      <w:r>
        <w:rPr>
          <w:color w:val="231F20"/>
          <w:sz w:val="18"/>
        </w:rPr>
        <w:t>neurogenic</w:t>
      </w:r>
      <w:r>
        <w:rPr>
          <w:color w:val="231F20"/>
          <w:spacing w:val="10"/>
          <w:sz w:val="18"/>
        </w:rPr>
        <w:t xml:space="preserve"> </w:t>
      </w:r>
      <w:r>
        <w:rPr>
          <w:color w:val="231F20"/>
          <w:sz w:val="18"/>
        </w:rPr>
        <w:t>shock</w:t>
      </w:r>
      <w:r>
        <w:rPr>
          <w:color w:val="231F20"/>
          <w:spacing w:val="9"/>
          <w:sz w:val="18"/>
        </w:rPr>
        <w:t xml:space="preserve"> </w:t>
      </w:r>
      <w:r>
        <w:rPr>
          <w:color w:val="231F20"/>
          <w:sz w:val="18"/>
        </w:rPr>
        <w:t>due</w:t>
      </w:r>
      <w:r>
        <w:rPr>
          <w:color w:val="231F20"/>
          <w:spacing w:val="10"/>
          <w:sz w:val="18"/>
        </w:rPr>
        <w:t xml:space="preserve"> </w:t>
      </w:r>
      <w:r>
        <w:rPr>
          <w:color w:val="231F20"/>
          <w:sz w:val="18"/>
        </w:rPr>
        <w:t>to</w:t>
      </w:r>
      <w:r>
        <w:rPr>
          <w:color w:val="231F20"/>
          <w:spacing w:val="9"/>
          <w:sz w:val="18"/>
        </w:rPr>
        <w:t xml:space="preserve"> </w:t>
      </w:r>
      <w:r>
        <w:rPr>
          <w:color w:val="231F20"/>
          <w:spacing w:val="-2"/>
          <w:sz w:val="18"/>
        </w:rPr>
        <w:t>severe</w:t>
      </w:r>
    </w:p>
    <w:p w14:paraId="7E4E3227" w14:textId="77777777" w:rsidR="00D73ACD" w:rsidRDefault="00D73ACD">
      <w:pPr>
        <w:spacing w:before="8"/>
        <w:ind w:left="413"/>
        <w:jc w:val="both"/>
        <w:rPr>
          <w:sz w:val="18"/>
        </w:rPr>
      </w:pPr>
      <w:r>
        <w:rPr>
          <w:color w:val="231F20"/>
          <w:w w:val="95"/>
          <w:sz w:val="18"/>
        </w:rPr>
        <w:t>cervical</w:t>
      </w:r>
      <w:r>
        <w:rPr>
          <w:color w:val="231F20"/>
          <w:spacing w:val="9"/>
          <w:sz w:val="18"/>
        </w:rPr>
        <w:t xml:space="preserve"> </w:t>
      </w:r>
      <w:r>
        <w:rPr>
          <w:color w:val="231F20"/>
          <w:w w:val="95"/>
          <w:sz w:val="18"/>
        </w:rPr>
        <w:t>spine</w:t>
      </w:r>
      <w:r>
        <w:rPr>
          <w:color w:val="231F20"/>
          <w:spacing w:val="9"/>
          <w:sz w:val="18"/>
        </w:rPr>
        <w:t xml:space="preserve"> </w:t>
      </w:r>
      <w:r>
        <w:rPr>
          <w:color w:val="231F20"/>
          <w:w w:val="95"/>
          <w:sz w:val="18"/>
        </w:rPr>
        <w:t>injury.</w:t>
      </w:r>
      <w:r>
        <w:rPr>
          <w:color w:val="231F20"/>
          <w:spacing w:val="10"/>
          <w:sz w:val="18"/>
        </w:rPr>
        <w:t xml:space="preserve"> </w:t>
      </w:r>
      <w:r>
        <w:rPr>
          <w:color w:val="231F20"/>
          <w:w w:val="95"/>
          <w:sz w:val="18"/>
        </w:rPr>
        <w:t>Am</w:t>
      </w:r>
      <w:r>
        <w:rPr>
          <w:color w:val="231F20"/>
          <w:spacing w:val="10"/>
          <w:sz w:val="18"/>
        </w:rPr>
        <w:t xml:space="preserve"> </w:t>
      </w:r>
      <w:r>
        <w:rPr>
          <w:color w:val="231F20"/>
          <w:w w:val="95"/>
          <w:sz w:val="18"/>
        </w:rPr>
        <w:t>J</w:t>
      </w:r>
      <w:r>
        <w:rPr>
          <w:color w:val="231F20"/>
          <w:spacing w:val="10"/>
          <w:sz w:val="18"/>
        </w:rPr>
        <w:t xml:space="preserve"> </w:t>
      </w:r>
      <w:r>
        <w:rPr>
          <w:color w:val="231F20"/>
          <w:w w:val="95"/>
          <w:sz w:val="18"/>
        </w:rPr>
        <w:t>Emerg</w:t>
      </w:r>
      <w:r>
        <w:rPr>
          <w:color w:val="231F20"/>
          <w:spacing w:val="10"/>
          <w:sz w:val="18"/>
        </w:rPr>
        <w:t xml:space="preserve"> </w:t>
      </w:r>
      <w:r>
        <w:rPr>
          <w:color w:val="231F20"/>
          <w:w w:val="95"/>
          <w:sz w:val="18"/>
        </w:rPr>
        <w:t>Med.</w:t>
      </w:r>
      <w:r>
        <w:rPr>
          <w:color w:val="231F20"/>
          <w:spacing w:val="10"/>
          <w:sz w:val="18"/>
        </w:rPr>
        <w:t xml:space="preserve"> </w:t>
      </w:r>
      <w:r>
        <w:rPr>
          <w:color w:val="231F20"/>
          <w:w w:val="95"/>
          <w:sz w:val="18"/>
        </w:rPr>
        <w:t>2017;35(1):196.e1-</w:t>
      </w:r>
      <w:r>
        <w:rPr>
          <w:color w:val="231F20"/>
          <w:spacing w:val="-5"/>
          <w:w w:val="95"/>
          <w:sz w:val="18"/>
        </w:rPr>
        <w:t>2.</w:t>
      </w:r>
    </w:p>
    <w:p w14:paraId="18E70E23" w14:textId="77777777" w:rsidR="00D73ACD" w:rsidRDefault="00D73ACD" w:rsidP="00D73ACD">
      <w:pPr>
        <w:pStyle w:val="ListParagraph"/>
        <w:widowControl w:val="0"/>
        <w:numPr>
          <w:ilvl w:val="0"/>
          <w:numId w:val="78"/>
        </w:numPr>
        <w:tabs>
          <w:tab w:val="left" w:pos="414"/>
        </w:tabs>
        <w:autoSpaceDE w:val="0"/>
        <w:autoSpaceDN w:val="0"/>
        <w:spacing w:before="38" w:after="0" w:line="249" w:lineRule="auto"/>
        <w:ind w:right="411"/>
        <w:contextualSpacing w:val="0"/>
        <w:jc w:val="both"/>
        <w:rPr>
          <w:rFonts w:ascii="Georgia" w:hAnsi="Georgia"/>
          <w:color w:val="231F20"/>
          <w:sz w:val="18"/>
        </w:rPr>
      </w:pPr>
      <w:r>
        <w:rPr>
          <w:color w:val="231F20"/>
          <w:sz w:val="18"/>
        </w:rPr>
        <w:t>Moscote-Salazar</w:t>
      </w:r>
      <w:r>
        <w:rPr>
          <w:color w:val="231F20"/>
          <w:spacing w:val="-12"/>
          <w:sz w:val="18"/>
        </w:rPr>
        <w:t xml:space="preserve"> </w:t>
      </w:r>
      <w:r>
        <w:rPr>
          <w:color w:val="231F20"/>
          <w:sz w:val="18"/>
        </w:rPr>
        <w:t>LR,</w:t>
      </w:r>
      <w:r>
        <w:rPr>
          <w:color w:val="231F20"/>
          <w:spacing w:val="-11"/>
          <w:sz w:val="18"/>
        </w:rPr>
        <w:t xml:space="preserve"> </w:t>
      </w:r>
      <w:r>
        <w:rPr>
          <w:color w:val="231F20"/>
          <w:sz w:val="18"/>
        </w:rPr>
        <w:t>Duarte</w:t>
      </w:r>
      <w:r>
        <w:rPr>
          <w:color w:val="231F20"/>
          <w:spacing w:val="-11"/>
          <w:sz w:val="18"/>
        </w:rPr>
        <w:t xml:space="preserve"> </w:t>
      </w:r>
      <w:r>
        <w:rPr>
          <w:color w:val="231F20"/>
          <w:sz w:val="18"/>
        </w:rPr>
        <w:t>Misol</w:t>
      </w:r>
      <w:r>
        <w:rPr>
          <w:color w:val="231F20"/>
          <w:spacing w:val="-11"/>
          <w:sz w:val="18"/>
        </w:rPr>
        <w:t xml:space="preserve"> </w:t>
      </w:r>
      <w:r>
        <w:rPr>
          <w:color w:val="231F20"/>
          <w:sz w:val="18"/>
        </w:rPr>
        <w:t>D,</w:t>
      </w:r>
      <w:r>
        <w:rPr>
          <w:color w:val="231F20"/>
          <w:spacing w:val="-12"/>
          <w:sz w:val="18"/>
        </w:rPr>
        <w:t xml:space="preserve"> </w:t>
      </w:r>
      <w:r>
        <w:rPr>
          <w:color w:val="231F20"/>
          <w:sz w:val="18"/>
        </w:rPr>
        <w:t>Rubiano</w:t>
      </w:r>
      <w:r>
        <w:rPr>
          <w:color w:val="231F20"/>
          <w:spacing w:val="-11"/>
          <w:sz w:val="18"/>
        </w:rPr>
        <w:t xml:space="preserve"> </w:t>
      </w:r>
      <w:r>
        <w:rPr>
          <w:color w:val="231F20"/>
          <w:sz w:val="18"/>
        </w:rPr>
        <w:t>A.</w:t>
      </w:r>
      <w:r>
        <w:rPr>
          <w:color w:val="231F20"/>
          <w:spacing w:val="-11"/>
          <w:sz w:val="18"/>
        </w:rPr>
        <w:t xml:space="preserve"> </w:t>
      </w:r>
      <w:r>
        <w:rPr>
          <w:color w:val="231F20"/>
          <w:sz w:val="18"/>
        </w:rPr>
        <w:t>Neurogenic</w:t>
      </w:r>
      <w:r>
        <w:rPr>
          <w:color w:val="231F20"/>
          <w:spacing w:val="-11"/>
          <w:sz w:val="18"/>
        </w:rPr>
        <w:t xml:space="preserve"> </w:t>
      </w:r>
      <w:r>
        <w:rPr>
          <w:color w:val="231F20"/>
          <w:sz w:val="18"/>
        </w:rPr>
        <w:t>shock:</w:t>
      </w:r>
      <w:r>
        <w:rPr>
          <w:color w:val="231F20"/>
          <w:spacing w:val="-12"/>
          <w:sz w:val="18"/>
        </w:rPr>
        <w:t xml:space="preserve"> </w:t>
      </w:r>
      <w:r>
        <w:rPr>
          <w:color w:val="231F20"/>
          <w:sz w:val="18"/>
        </w:rPr>
        <w:t>pathophysio- logy, diagnosis and treatment. Rev Traum Amer. 2016;6:27-30.</w:t>
      </w:r>
    </w:p>
    <w:p w14:paraId="731613E0" w14:textId="77777777" w:rsidR="00D73ACD" w:rsidRDefault="00D73ACD" w:rsidP="00D73ACD">
      <w:pPr>
        <w:pStyle w:val="ListParagraph"/>
        <w:widowControl w:val="0"/>
        <w:numPr>
          <w:ilvl w:val="0"/>
          <w:numId w:val="78"/>
        </w:numPr>
        <w:tabs>
          <w:tab w:val="left" w:pos="414"/>
        </w:tabs>
        <w:autoSpaceDE w:val="0"/>
        <w:autoSpaceDN w:val="0"/>
        <w:spacing w:before="29" w:after="0" w:line="249" w:lineRule="auto"/>
        <w:ind w:right="410"/>
        <w:contextualSpacing w:val="0"/>
        <w:jc w:val="both"/>
        <w:rPr>
          <w:rFonts w:ascii="Georgia" w:hAnsi="Georgia"/>
          <w:color w:val="231F20"/>
          <w:sz w:val="18"/>
        </w:rPr>
      </w:pPr>
      <w:r>
        <w:rPr>
          <w:color w:val="231F20"/>
          <w:sz w:val="18"/>
        </w:rPr>
        <w:t>Paydar</w:t>
      </w:r>
      <w:r>
        <w:rPr>
          <w:color w:val="231F20"/>
          <w:spacing w:val="-1"/>
          <w:sz w:val="18"/>
        </w:rPr>
        <w:t xml:space="preserve"> </w:t>
      </w:r>
      <w:r>
        <w:rPr>
          <w:color w:val="231F20"/>
          <w:sz w:val="18"/>
        </w:rPr>
        <w:t>S,</w:t>
      </w:r>
      <w:r>
        <w:rPr>
          <w:color w:val="231F20"/>
          <w:spacing w:val="-1"/>
          <w:sz w:val="18"/>
        </w:rPr>
        <w:t xml:space="preserve"> </w:t>
      </w:r>
      <w:r>
        <w:rPr>
          <w:color w:val="231F20"/>
          <w:sz w:val="18"/>
        </w:rPr>
        <w:t>Karami</w:t>
      </w:r>
      <w:r>
        <w:rPr>
          <w:color w:val="231F20"/>
          <w:spacing w:val="-1"/>
          <w:sz w:val="18"/>
        </w:rPr>
        <w:t xml:space="preserve"> </w:t>
      </w:r>
      <w:r>
        <w:rPr>
          <w:color w:val="231F20"/>
          <w:sz w:val="18"/>
        </w:rPr>
        <w:t>M,</w:t>
      </w:r>
      <w:r>
        <w:rPr>
          <w:color w:val="231F20"/>
          <w:spacing w:val="-1"/>
          <w:sz w:val="18"/>
        </w:rPr>
        <w:t xml:space="preserve"> </w:t>
      </w:r>
      <w:r>
        <w:rPr>
          <w:color w:val="231F20"/>
          <w:sz w:val="18"/>
        </w:rPr>
        <w:t>Khalili</w:t>
      </w:r>
      <w:r>
        <w:rPr>
          <w:color w:val="231F20"/>
          <w:spacing w:val="-1"/>
          <w:sz w:val="18"/>
        </w:rPr>
        <w:t xml:space="preserve"> </w:t>
      </w:r>
      <w:r>
        <w:rPr>
          <w:color w:val="231F20"/>
          <w:sz w:val="18"/>
        </w:rPr>
        <w:t xml:space="preserve">H, </w:t>
      </w:r>
      <w:r>
        <w:rPr>
          <w:rFonts w:ascii="Georgia" w:hAnsi="Georgia"/>
          <w:i/>
          <w:color w:val="231F20"/>
          <w:sz w:val="18"/>
        </w:rPr>
        <w:t>et al</w:t>
      </w:r>
      <w:r>
        <w:rPr>
          <w:color w:val="231F20"/>
          <w:sz w:val="18"/>
        </w:rPr>
        <w:t>.</w:t>
      </w:r>
      <w:r>
        <w:rPr>
          <w:color w:val="231F20"/>
          <w:spacing w:val="-1"/>
          <w:sz w:val="18"/>
        </w:rPr>
        <w:t xml:space="preserve"> </w:t>
      </w:r>
      <w:r>
        <w:rPr>
          <w:color w:val="231F20"/>
          <w:sz w:val="18"/>
        </w:rPr>
        <w:t>Heart</w:t>
      </w:r>
      <w:r>
        <w:rPr>
          <w:color w:val="231F20"/>
          <w:spacing w:val="-2"/>
          <w:sz w:val="18"/>
        </w:rPr>
        <w:t xml:space="preserve"> </w:t>
      </w:r>
      <w:r>
        <w:rPr>
          <w:color w:val="231F20"/>
          <w:sz w:val="18"/>
        </w:rPr>
        <w:t>rate</w:t>
      </w:r>
      <w:r>
        <w:rPr>
          <w:color w:val="231F20"/>
          <w:spacing w:val="-1"/>
          <w:sz w:val="18"/>
        </w:rPr>
        <w:t xml:space="preserve"> </w:t>
      </w:r>
      <w:r>
        <w:rPr>
          <w:color w:val="231F20"/>
          <w:sz w:val="18"/>
        </w:rPr>
        <w:t>beat</w:t>
      </w:r>
      <w:r>
        <w:rPr>
          <w:color w:val="231F20"/>
          <w:spacing w:val="-1"/>
          <w:sz w:val="18"/>
        </w:rPr>
        <w:t xml:space="preserve"> </w:t>
      </w:r>
      <w:r>
        <w:rPr>
          <w:color w:val="231F20"/>
          <w:sz w:val="18"/>
        </w:rPr>
        <w:t>to</w:t>
      </w:r>
      <w:r>
        <w:rPr>
          <w:color w:val="231F20"/>
          <w:spacing w:val="-1"/>
          <w:sz w:val="18"/>
        </w:rPr>
        <w:t xml:space="preserve"> </w:t>
      </w:r>
      <w:r>
        <w:rPr>
          <w:color w:val="231F20"/>
          <w:sz w:val="18"/>
        </w:rPr>
        <w:t>beat</w:t>
      </w:r>
      <w:r>
        <w:rPr>
          <w:color w:val="231F20"/>
          <w:spacing w:val="-1"/>
          <w:sz w:val="18"/>
        </w:rPr>
        <w:t xml:space="preserve"> </w:t>
      </w:r>
      <w:r>
        <w:rPr>
          <w:color w:val="231F20"/>
          <w:sz w:val="18"/>
        </w:rPr>
        <w:t>variability</w:t>
      </w:r>
      <w:r>
        <w:rPr>
          <w:color w:val="231F20"/>
          <w:spacing w:val="-1"/>
          <w:sz w:val="18"/>
        </w:rPr>
        <w:t xml:space="preserve"> </w:t>
      </w:r>
      <w:r>
        <w:rPr>
          <w:color w:val="231F20"/>
          <w:sz w:val="18"/>
        </w:rPr>
        <w:t>of</w:t>
      </w:r>
      <w:r>
        <w:rPr>
          <w:color w:val="231F20"/>
          <w:spacing w:val="25"/>
          <w:sz w:val="18"/>
        </w:rPr>
        <w:t xml:space="preserve"> </w:t>
      </w:r>
      <w:r>
        <w:rPr>
          <w:color w:val="231F20"/>
          <w:sz w:val="18"/>
        </w:rPr>
        <w:t>trauma patient in neurogenic shock state: time to introduce new symptoms. Bull Emerg Trauma. 2017;5(3):141-2.</w:t>
      </w:r>
    </w:p>
    <w:p w14:paraId="31057D4D" w14:textId="77777777" w:rsidR="00D73ACD" w:rsidRDefault="00D73ACD">
      <w:pPr>
        <w:spacing w:line="249" w:lineRule="auto"/>
        <w:jc w:val="both"/>
        <w:rPr>
          <w:rFonts w:ascii="Georgia" w:hAnsi="Georgia"/>
          <w:sz w:val="18"/>
        </w:rPr>
        <w:sectPr w:rsidR="00D73ACD" w:rsidSect="00D73ACD">
          <w:pgSz w:w="8230" w:h="12190"/>
          <w:pgMar w:top="880" w:right="720" w:bottom="560" w:left="740" w:header="279" w:footer="370" w:gutter="0"/>
          <w:cols w:space="708"/>
        </w:sectPr>
      </w:pPr>
    </w:p>
    <w:p w14:paraId="3AA4AF71" w14:textId="77777777" w:rsidR="00D73ACD" w:rsidRDefault="00D73ACD">
      <w:pPr>
        <w:pStyle w:val="BodyText"/>
        <w:spacing w:before="5"/>
        <w:rPr>
          <w:sz w:val="22"/>
        </w:rPr>
      </w:pPr>
    </w:p>
    <w:p w14:paraId="5AEB4BEE" w14:textId="77777777" w:rsidR="00D73ACD" w:rsidRDefault="00D73ACD" w:rsidP="00D73ACD">
      <w:pPr>
        <w:pStyle w:val="ListParagraph"/>
        <w:widowControl w:val="0"/>
        <w:numPr>
          <w:ilvl w:val="0"/>
          <w:numId w:val="55"/>
        </w:numPr>
        <w:tabs>
          <w:tab w:val="left" w:pos="698"/>
        </w:tabs>
        <w:autoSpaceDE w:val="0"/>
        <w:autoSpaceDN w:val="0"/>
        <w:spacing w:before="94" w:after="0" w:line="249" w:lineRule="auto"/>
        <w:ind w:right="123"/>
        <w:contextualSpacing w:val="0"/>
        <w:jc w:val="both"/>
        <w:rPr>
          <w:sz w:val="18"/>
        </w:rPr>
      </w:pPr>
      <w:r>
        <w:rPr>
          <w:color w:val="231F20"/>
          <w:sz w:val="18"/>
        </w:rPr>
        <w:t>Petrosoniak A, Hicks C. Resuscitation resequenced a rational approach to patients with trauma in shock. Emerg Med Clin NA. 2018;36(1):41-60.</w:t>
      </w:r>
    </w:p>
    <w:p w14:paraId="0FCCC70D" w14:textId="77777777" w:rsidR="00D73ACD" w:rsidRDefault="00D73ACD" w:rsidP="00D73ACD">
      <w:pPr>
        <w:pStyle w:val="ListParagraph"/>
        <w:widowControl w:val="0"/>
        <w:numPr>
          <w:ilvl w:val="0"/>
          <w:numId w:val="55"/>
        </w:numPr>
        <w:tabs>
          <w:tab w:val="left" w:pos="698"/>
        </w:tabs>
        <w:autoSpaceDE w:val="0"/>
        <w:autoSpaceDN w:val="0"/>
        <w:spacing w:before="29" w:after="0" w:line="249" w:lineRule="auto"/>
        <w:ind w:right="129"/>
        <w:contextualSpacing w:val="0"/>
        <w:jc w:val="both"/>
        <w:rPr>
          <w:sz w:val="18"/>
        </w:rPr>
      </w:pPr>
      <w:r>
        <w:rPr>
          <w:color w:val="231F20"/>
          <w:sz w:val="18"/>
        </w:rPr>
        <w:t xml:space="preserve">Summers RL, Baker SD, Sterling SA, </w:t>
      </w:r>
      <w:r>
        <w:rPr>
          <w:rFonts w:ascii="Georgia" w:hAnsi="Georgia"/>
          <w:i/>
          <w:color w:val="231F20"/>
          <w:sz w:val="18"/>
        </w:rPr>
        <w:t>et al</w:t>
      </w:r>
      <w:r>
        <w:rPr>
          <w:color w:val="231F20"/>
          <w:sz w:val="18"/>
        </w:rPr>
        <w:t>. Characterization of</w:t>
      </w:r>
      <w:r>
        <w:rPr>
          <w:color w:val="231F20"/>
          <w:spacing w:val="33"/>
          <w:sz w:val="18"/>
        </w:rPr>
        <w:t xml:space="preserve"> </w:t>
      </w:r>
      <w:r>
        <w:rPr>
          <w:color w:val="231F20"/>
          <w:sz w:val="18"/>
        </w:rPr>
        <w:t>the spectrum of hemodynamic</w:t>
      </w:r>
      <w:r>
        <w:rPr>
          <w:color w:val="231F20"/>
          <w:spacing w:val="-6"/>
          <w:sz w:val="18"/>
        </w:rPr>
        <w:t xml:space="preserve"> </w:t>
      </w:r>
      <w:r>
        <w:rPr>
          <w:color w:val="231F20"/>
          <w:sz w:val="18"/>
        </w:rPr>
        <w:t>profiles</w:t>
      </w:r>
      <w:r>
        <w:rPr>
          <w:color w:val="231F20"/>
          <w:spacing w:val="-6"/>
          <w:sz w:val="18"/>
        </w:rPr>
        <w:t xml:space="preserve"> </w:t>
      </w:r>
      <w:r>
        <w:rPr>
          <w:color w:val="231F20"/>
          <w:sz w:val="18"/>
        </w:rPr>
        <w:t>in</w:t>
      </w:r>
      <w:r>
        <w:rPr>
          <w:color w:val="231F20"/>
          <w:spacing w:val="-6"/>
          <w:sz w:val="18"/>
        </w:rPr>
        <w:t xml:space="preserve"> </w:t>
      </w:r>
      <w:r>
        <w:rPr>
          <w:color w:val="231F20"/>
          <w:sz w:val="18"/>
        </w:rPr>
        <w:t>trauma</w:t>
      </w:r>
      <w:r>
        <w:rPr>
          <w:color w:val="231F20"/>
          <w:spacing w:val="-6"/>
          <w:sz w:val="18"/>
        </w:rPr>
        <w:t xml:space="preserve"> </w:t>
      </w:r>
      <w:r>
        <w:rPr>
          <w:color w:val="231F20"/>
          <w:sz w:val="18"/>
        </w:rPr>
        <w:t>patients</w:t>
      </w:r>
      <w:r>
        <w:rPr>
          <w:color w:val="231F20"/>
          <w:spacing w:val="-6"/>
          <w:sz w:val="18"/>
        </w:rPr>
        <w:t xml:space="preserve"> </w:t>
      </w:r>
      <w:r>
        <w:rPr>
          <w:color w:val="231F20"/>
          <w:sz w:val="18"/>
        </w:rPr>
        <w:t>with</w:t>
      </w:r>
      <w:r>
        <w:rPr>
          <w:color w:val="231F20"/>
          <w:spacing w:val="-6"/>
          <w:sz w:val="18"/>
        </w:rPr>
        <w:t xml:space="preserve"> </w:t>
      </w:r>
      <w:r>
        <w:rPr>
          <w:color w:val="231F20"/>
          <w:sz w:val="18"/>
        </w:rPr>
        <w:t>acute</w:t>
      </w:r>
      <w:r>
        <w:rPr>
          <w:color w:val="231F20"/>
          <w:spacing w:val="-6"/>
          <w:sz w:val="18"/>
        </w:rPr>
        <w:t xml:space="preserve"> </w:t>
      </w:r>
      <w:r>
        <w:rPr>
          <w:color w:val="231F20"/>
          <w:sz w:val="18"/>
        </w:rPr>
        <w:t>neurogenic</w:t>
      </w:r>
      <w:r>
        <w:rPr>
          <w:color w:val="231F20"/>
          <w:spacing w:val="-6"/>
          <w:sz w:val="18"/>
        </w:rPr>
        <w:t xml:space="preserve"> </w:t>
      </w:r>
      <w:r>
        <w:rPr>
          <w:color w:val="231F20"/>
          <w:sz w:val="18"/>
        </w:rPr>
        <w:t>shock.</w:t>
      </w:r>
      <w:r>
        <w:rPr>
          <w:color w:val="231F20"/>
          <w:spacing w:val="-6"/>
          <w:sz w:val="18"/>
        </w:rPr>
        <w:t xml:space="preserve"> </w:t>
      </w:r>
      <w:r>
        <w:rPr>
          <w:color w:val="231F20"/>
          <w:sz w:val="18"/>
        </w:rPr>
        <w:t>J</w:t>
      </w:r>
      <w:r>
        <w:rPr>
          <w:color w:val="231F20"/>
          <w:spacing w:val="-6"/>
          <w:sz w:val="18"/>
        </w:rPr>
        <w:t xml:space="preserve"> </w:t>
      </w:r>
      <w:r>
        <w:rPr>
          <w:color w:val="231F20"/>
          <w:sz w:val="18"/>
        </w:rPr>
        <w:t>Crit</w:t>
      </w:r>
      <w:r>
        <w:rPr>
          <w:color w:val="231F20"/>
          <w:spacing w:val="-6"/>
          <w:sz w:val="18"/>
        </w:rPr>
        <w:t xml:space="preserve"> </w:t>
      </w:r>
      <w:r>
        <w:rPr>
          <w:color w:val="231F20"/>
          <w:sz w:val="18"/>
        </w:rPr>
        <w:t xml:space="preserve">Care. </w:t>
      </w:r>
      <w:r>
        <w:rPr>
          <w:color w:val="231F20"/>
          <w:spacing w:val="-2"/>
          <w:sz w:val="18"/>
        </w:rPr>
        <w:t>2013;28(4):531.e1-5.</w:t>
      </w:r>
    </w:p>
    <w:p w14:paraId="3DFCEC2E" w14:textId="77777777" w:rsidR="00D73ACD" w:rsidRDefault="00D73ACD" w:rsidP="00D73ACD">
      <w:pPr>
        <w:pStyle w:val="ListParagraph"/>
        <w:widowControl w:val="0"/>
        <w:numPr>
          <w:ilvl w:val="0"/>
          <w:numId w:val="55"/>
        </w:numPr>
        <w:tabs>
          <w:tab w:val="left" w:pos="698"/>
        </w:tabs>
        <w:autoSpaceDE w:val="0"/>
        <w:autoSpaceDN w:val="0"/>
        <w:spacing w:before="30" w:after="0" w:line="240" w:lineRule="auto"/>
        <w:ind w:hanging="305"/>
        <w:contextualSpacing w:val="0"/>
        <w:jc w:val="both"/>
        <w:rPr>
          <w:sz w:val="18"/>
        </w:rPr>
      </w:pPr>
      <w:r>
        <w:rPr>
          <w:color w:val="231F20"/>
          <w:sz w:val="18"/>
        </w:rPr>
        <w:t>Vázquez</w:t>
      </w:r>
      <w:r>
        <w:rPr>
          <w:color w:val="231F20"/>
          <w:spacing w:val="-10"/>
          <w:sz w:val="18"/>
        </w:rPr>
        <w:t xml:space="preserve"> </w:t>
      </w:r>
      <w:r>
        <w:rPr>
          <w:color w:val="231F20"/>
          <w:sz w:val="18"/>
        </w:rPr>
        <w:t>RG,</w:t>
      </w:r>
      <w:r>
        <w:rPr>
          <w:color w:val="231F20"/>
          <w:spacing w:val="-10"/>
          <w:sz w:val="18"/>
        </w:rPr>
        <w:t xml:space="preserve"> </w:t>
      </w:r>
      <w:r>
        <w:rPr>
          <w:color w:val="231F20"/>
          <w:sz w:val="18"/>
        </w:rPr>
        <w:t>Velasco</w:t>
      </w:r>
      <w:r>
        <w:rPr>
          <w:color w:val="231F20"/>
          <w:spacing w:val="-11"/>
          <w:sz w:val="18"/>
        </w:rPr>
        <w:t xml:space="preserve"> </w:t>
      </w:r>
      <w:r>
        <w:rPr>
          <w:color w:val="231F20"/>
          <w:sz w:val="18"/>
        </w:rPr>
        <w:t>MEF,</w:t>
      </w:r>
      <w:r>
        <w:rPr>
          <w:color w:val="231F20"/>
          <w:spacing w:val="-10"/>
          <w:sz w:val="18"/>
        </w:rPr>
        <w:t xml:space="preserve"> </w:t>
      </w:r>
      <w:r>
        <w:rPr>
          <w:color w:val="231F20"/>
          <w:sz w:val="18"/>
        </w:rPr>
        <w:t>Fari</w:t>
      </w:r>
      <w:r>
        <w:rPr>
          <w:color w:val="231F20"/>
          <w:spacing w:val="-10"/>
          <w:sz w:val="18"/>
        </w:rPr>
        <w:t xml:space="preserve"> </w:t>
      </w:r>
      <w:r>
        <w:rPr>
          <w:color w:val="231F20"/>
          <w:sz w:val="18"/>
        </w:rPr>
        <w:t>MM,</w:t>
      </w:r>
      <w:r>
        <w:rPr>
          <w:color w:val="231F20"/>
          <w:spacing w:val="-10"/>
          <w:sz w:val="18"/>
        </w:rPr>
        <w:t xml:space="preserve"> </w:t>
      </w:r>
      <w:r>
        <w:rPr>
          <w:rFonts w:ascii="Georgia" w:hAnsi="Georgia"/>
          <w:i/>
          <w:color w:val="231F20"/>
          <w:sz w:val="18"/>
        </w:rPr>
        <w:t>et</w:t>
      </w:r>
      <w:r>
        <w:rPr>
          <w:rFonts w:ascii="Georgia" w:hAnsi="Georgia"/>
          <w:i/>
          <w:color w:val="231F20"/>
          <w:spacing w:val="-9"/>
          <w:sz w:val="18"/>
        </w:rPr>
        <w:t xml:space="preserve"> </w:t>
      </w:r>
      <w:r>
        <w:rPr>
          <w:rFonts w:ascii="Georgia" w:hAnsi="Georgia"/>
          <w:i/>
          <w:color w:val="231F20"/>
          <w:sz w:val="18"/>
        </w:rPr>
        <w:t>al</w:t>
      </w:r>
      <w:r>
        <w:rPr>
          <w:color w:val="231F20"/>
          <w:sz w:val="18"/>
        </w:rPr>
        <w:t>.</w:t>
      </w:r>
      <w:r>
        <w:rPr>
          <w:color w:val="231F20"/>
          <w:spacing w:val="-10"/>
          <w:sz w:val="18"/>
        </w:rPr>
        <w:t xml:space="preserve"> </w:t>
      </w:r>
      <w:r>
        <w:rPr>
          <w:color w:val="231F20"/>
          <w:sz w:val="18"/>
        </w:rPr>
        <w:t>Update</w:t>
      </w:r>
      <w:r>
        <w:rPr>
          <w:color w:val="231F20"/>
          <w:spacing w:val="-10"/>
          <w:sz w:val="18"/>
        </w:rPr>
        <w:t xml:space="preserve"> </w:t>
      </w:r>
      <w:r>
        <w:rPr>
          <w:color w:val="231F20"/>
          <w:sz w:val="18"/>
        </w:rPr>
        <w:t>on</w:t>
      </w:r>
      <w:r>
        <w:rPr>
          <w:color w:val="231F20"/>
          <w:spacing w:val="-10"/>
          <w:sz w:val="18"/>
        </w:rPr>
        <w:t xml:space="preserve"> </w:t>
      </w:r>
      <w:r>
        <w:rPr>
          <w:color w:val="231F20"/>
          <w:sz w:val="18"/>
        </w:rPr>
        <w:t>traumatic</w:t>
      </w:r>
      <w:r>
        <w:rPr>
          <w:color w:val="231F20"/>
          <w:spacing w:val="-10"/>
          <w:sz w:val="18"/>
        </w:rPr>
        <w:t xml:space="preserve"> </w:t>
      </w:r>
      <w:r>
        <w:rPr>
          <w:color w:val="231F20"/>
          <w:sz w:val="18"/>
        </w:rPr>
        <w:t>acute</w:t>
      </w:r>
      <w:r>
        <w:rPr>
          <w:color w:val="231F20"/>
          <w:spacing w:val="-11"/>
          <w:sz w:val="18"/>
        </w:rPr>
        <w:t xml:space="preserve"> </w:t>
      </w:r>
      <w:r>
        <w:rPr>
          <w:color w:val="231F20"/>
          <w:sz w:val="18"/>
        </w:rPr>
        <w:t>spinal</w:t>
      </w:r>
      <w:r>
        <w:rPr>
          <w:color w:val="231F20"/>
          <w:spacing w:val="-11"/>
          <w:sz w:val="18"/>
        </w:rPr>
        <w:t xml:space="preserve"> </w:t>
      </w:r>
      <w:r>
        <w:rPr>
          <w:color w:val="231F20"/>
          <w:spacing w:val="-4"/>
          <w:sz w:val="18"/>
        </w:rPr>
        <w:t>cord</w:t>
      </w:r>
    </w:p>
    <w:p w14:paraId="2AFD6BDE" w14:textId="77777777" w:rsidR="00D73ACD" w:rsidRDefault="00D73ACD">
      <w:pPr>
        <w:spacing w:before="9"/>
        <w:ind w:left="697"/>
        <w:jc w:val="both"/>
        <w:rPr>
          <w:sz w:val="18"/>
        </w:rPr>
      </w:pPr>
      <w:r>
        <w:rPr>
          <w:color w:val="231F20"/>
          <w:w w:val="95"/>
          <w:sz w:val="18"/>
        </w:rPr>
        <w:t>injury.</w:t>
      </w:r>
      <w:r>
        <w:rPr>
          <w:color w:val="231F20"/>
          <w:spacing w:val="18"/>
          <w:sz w:val="18"/>
        </w:rPr>
        <w:t xml:space="preserve"> </w:t>
      </w:r>
      <w:r>
        <w:rPr>
          <w:color w:val="231F20"/>
          <w:w w:val="95"/>
          <w:sz w:val="18"/>
        </w:rPr>
        <w:t>Med</w:t>
      </w:r>
      <w:r>
        <w:rPr>
          <w:color w:val="231F20"/>
          <w:spacing w:val="17"/>
          <w:sz w:val="18"/>
        </w:rPr>
        <w:t xml:space="preserve"> </w:t>
      </w:r>
      <w:r>
        <w:rPr>
          <w:color w:val="231F20"/>
          <w:w w:val="95"/>
          <w:sz w:val="18"/>
        </w:rPr>
        <w:t>Intensiva.</w:t>
      </w:r>
      <w:r>
        <w:rPr>
          <w:color w:val="231F20"/>
          <w:spacing w:val="18"/>
          <w:sz w:val="18"/>
        </w:rPr>
        <w:t xml:space="preserve"> </w:t>
      </w:r>
      <w:r>
        <w:rPr>
          <w:color w:val="231F20"/>
          <w:w w:val="95"/>
          <w:sz w:val="18"/>
        </w:rPr>
        <w:t>2017;41(4):237-</w:t>
      </w:r>
      <w:r>
        <w:rPr>
          <w:color w:val="231F20"/>
          <w:spacing w:val="-5"/>
          <w:w w:val="95"/>
          <w:sz w:val="18"/>
        </w:rPr>
        <w:t>47.</w:t>
      </w:r>
    </w:p>
    <w:p w14:paraId="571FDE3E" w14:textId="77777777" w:rsidR="00D73ACD" w:rsidRDefault="00D73ACD" w:rsidP="00D73ACD">
      <w:pPr>
        <w:pStyle w:val="ListParagraph"/>
        <w:widowControl w:val="0"/>
        <w:numPr>
          <w:ilvl w:val="0"/>
          <w:numId w:val="55"/>
        </w:numPr>
        <w:tabs>
          <w:tab w:val="left" w:pos="698"/>
        </w:tabs>
        <w:autoSpaceDE w:val="0"/>
        <w:autoSpaceDN w:val="0"/>
        <w:spacing w:before="37" w:after="0" w:line="240" w:lineRule="auto"/>
        <w:ind w:hanging="305"/>
        <w:contextualSpacing w:val="0"/>
        <w:jc w:val="both"/>
        <w:rPr>
          <w:sz w:val="18"/>
        </w:rPr>
      </w:pPr>
      <w:r>
        <w:rPr>
          <w:color w:val="231F20"/>
          <w:sz w:val="18"/>
        </w:rPr>
        <w:t>Winter</w:t>
      </w:r>
      <w:r>
        <w:rPr>
          <w:color w:val="231F20"/>
          <w:spacing w:val="6"/>
          <w:sz w:val="18"/>
        </w:rPr>
        <w:t xml:space="preserve"> </w:t>
      </w:r>
      <w:r>
        <w:rPr>
          <w:color w:val="231F20"/>
          <w:sz w:val="18"/>
        </w:rPr>
        <w:t>B,</w:t>
      </w:r>
      <w:r>
        <w:rPr>
          <w:color w:val="231F20"/>
          <w:spacing w:val="7"/>
          <w:sz w:val="18"/>
        </w:rPr>
        <w:t xml:space="preserve"> </w:t>
      </w:r>
      <w:r>
        <w:rPr>
          <w:color w:val="231F20"/>
          <w:sz w:val="18"/>
        </w:rPr>
        <w:t>Pattani</w:t>
      </w:r>
      <w:r>
        <w:rPr>
          <w:color w:val="231F20"/>
          <w:spacing w:val="6"/>
          <w:sz w:val="18"/>
        </w:rPr>
        <w:t xml:space="preserve"> </w:t>
      </w:r>
      <w:r>
        <w:rPr>
          <w:color w:val="231F20"/>
          <w:sz w:val="18"/>
        </w:rPr>
        <w:t>H,</w:t>
      </w:r>
      <w:r>
        <w:rPr>
          <w:color w:val="231F20"/>
          <w:spacing w:val="7"/>
          <w:sz w:val="18"/>
        </w:rPr>
        <w:t xml:space="preserve"> </w:t>
      </w:r>
      <w:r>
        <w:rPr>
          <w:color w:val="231F20"/>
          <w:sz w:val="18"/>
        </w:rPr>
        <w:t>Temple</w:t>
      </w:r>
      <w:r>
        <w:rPr>
          <w:color w:val="231F20"/>
          <w:spacing w:val="6"/>
          <w:sz w:val="18"/>
        </w:rPr>
        <w:t xml:space="preserve"> </w:t>
      </w:r>
      <w:r>
        <w:rPr>
          <w:color w:val="231F20"/>
          <w:sz w:val="18"/>
        </w:rPr>
        <w:t>E.</w:t>
      </w:r>
      <w:r>
        <w:rPr>
          <w:color w:val="231F20"/>
          <w:spacing w:val="7"/>
          <w:sz w:val="18"/>
        </w:rPr>
        <w:t xml:space="preserve"> </w:t>
      </w:r>
      <w:r>
        <w:rPr>
          <w:color w:val="231F20"/>
          <w:sz w:val="18"/>
        </w:rPr>
        <w:t>Spinal</w:t>
      </w:r>
      <w:r>
        <w:rPr>
          <w:color w:val="231F20"/>
          <w:spacing w:val="7"/>
          <w:sz w:val="18"/>
        </w:rPr>
        <w:t xml:space="preserve"> </w:t>
      </w:r>
      <w:r>
        <w:rPr>
          <w:color w:val="231F20"/>
          <w:sz w:val="18"/>
        </w:rPr>
        <w:t>cord</w:t>
      </w:r>
      <w:r>
        <w:rPr>
          <w:color w:val="231F20"/>
          <w:spacing w:val="6"/>
          <w:sz w:val="18"/>
        </w:rPr>
        <w:t xml:space="preserve"> </w:t>
      </w:r>
      <w:r>
        <w:rPr>
          <w:color w:val="231F20"/>
          <w:sz w:val="18"/>
        </w:rPr>
        <w:t>injury.</w:t>
      </w:r>
      <w:r>
        <w:rPr>
          <w:color w:val="231F20"/>
          <w:spacing w:val="7"/>
          <w:sz w:val="18"/>
        </w:rPr>
        <w:t xml:space="preserve"> </w:t>
      </w:r>
      <w:r>
        <w:rPr>
          <w:color w:val="231F20"/>
          <w:sz w:val="18"/>
        </w:rPr>
        <w:t>Anaesth</w:t>
      </w:r>
      <w:r>
        <w:rPr>
          <w:color w:val="231F20"/>
          <w:spacing w:val="6"/>
          <w:sz w:val="18"/>
        </w:rPr>
        <w:t xml:space="preserve"> </w:t>
      </w:r>
      <w:r>
        <w:rPr>
          <w:color w:val="231F20"/>
          <w:sz w:val="18"/>
        </w:rPr>
        <w:t>Intensive</w:t>
      </w:r>
      <w:r>
        <w:rPr>
          <w:color w:val="231F20"/>
          <w:spacing w:val="7"/>
          <w:sz w:val="18"/>
        </w:rPr>
        <w:t xml:space="preserve"> </w:t>
      </w:r>
      <w:r>
        <w:rPr>
          <w:color w:val="231F20"/>
          <w:sz w:val="18"/>
        </w:rPr>
        <w:t>Care</w:t>
      </w:r>
      <w:r>
        <w:rPr>
          <w:color w:val="231F20"/>
          <w:spacing w:val="7"/>
          <w:sz w:val="18"/>
        </w:rPr>
        <w:t xml:space="preserve"> </w:t>
      </w:r>
      <w:r>
        <w:rPr>
          <w:color w:val="231F20"/>
          <w:spacing w:val="-4"/>
          <w:sz w:val="18"/>
        </w:rPr>
        <w:t>Med.</w:t>
      </w:r>
    </w:p>
    <w:p w14:paraId="7C9DCC02" w14:textId="77777777" w:rsidR="00D73ACD" w:rsidRDefault="00D73ACD">
      <w:pPr>
        <w:spacing w:before="8"/>
        <w:ind w:left="697"/>
        <w:rPr>
          <w:sz w:val="18"/>
        </w:rPr>
      </w:pPr>
      <w:r>
        <w:rPr>
          <w:color w:val="231F20"/>
          <w:w w:val="95"/>
          <w:sz w:val="18"/>
        </w:rPr>
        <w:t>2017:404-</w:t>
      </w:r>
      <w:r>
        <w:rPr>
          <w:color w:val="231F20"/>
          <w:spacing w:val="-5"/>
          <w:sz w:val="18"/>
        </w:rPr>
        <w:t>9.</w:t>
      </w:r>
    </w:p>
    <w:p w14:paraId="4CA8609D" w14:textId="77777777" w:rsidR="00D73ACD" w:rsidRDefault="00D73ACD" w:rsidP="00D73ACD">
      <w:pPr>
        <w:pStyle w:val="ListParagraph"/>
        <w:widowControl w:val="0"/>
        <w:numPr>
          <w:ilvl w:val="0"/>
          <w:numId w:val="55"/>
        </w:numPr>
        <w:tabs>
          <w:tab w:val="left" w:pos="698"/>
        </w:tabs>
        <w:autoSpaceDE w:val="0"/>
        <w:autoSpaceDN w:val="0"/>
        <w:spacing w:before="38" w:after="0" w:line="249" w:lineRule="auto"/>
        <w:ind w:right="127"/>
        <w:contextualSpacing w:val="0"/>
        <w:jc w:val="both"/>
        <w:rPr>
          <w:sz w:val="18"/>
        </w:rPr>
      </w:pPr>
      <w:r>
        <w:rPr>
          <w:color w:val="231F20"/>
          <w:sz w:val="18"/>
        </w:rPr>
        <w:t xml:space="preserve">Wood GC, Boucher AB, Johnson JL, </w:t>
      </w:r>
      <w:r>
        <w:rPr>
          <w:rFonts w:ascii="Georgia" w:hAnsi="Georgia"/>
          <w:i/>
          <w:color w:val="231F20"/>
          <w:sz w:val="18"/>
        </w:rPr>
        <w:t>et al</w:t>
      </w:r>
      <w:r>
        <w:rPr>
          <w:color w:val="231F20"/>
          <w:sz w:val="18"/>
        </w:rPr>
        <w:t>. Effectiveness of pseudoephedrine as adjunctive</w:t>
      </w:r>
      <w:r>
        <w:rPr>
          <w:color w:val="231F20"/>
          <w:spacing w:val="-12"/>
          <w:sz w:val="18"/>
        </w:rPr>
        <w:t xml:space="preserve"> </w:t>
      </w:r>
      <w:r>
        <w:rPr>
          <w:color w:val="231F20"/>
          <w:sz w:val="18"/>
        </w:rPr>
        <w:t>therapy</w:t>
      </w:r>
      <w:r>
        <w:rPr>
          <w:color w:val="231F20"/>
          <w:spacing w:val="-11"/>
          <w:sz w:val="18"/>
        </w:rPr>
        <w:t xml:space="preserve"> </w:t>
      </w:r>
      <w:r>
        <w:rPr>
          <w:color w:val="231F20"/>
          <w:sz w:val="18"/>
        </w:rPr>
        <w:t>for</w:t>
      </w:r>
      <w:r>
        <w:rPr>
          <w:color w:val="231F20"/>
          <w:spacing w:val="-11"/>
          <w:sz w:val="18"/>
        </w:rPr>
        <w:t xml:space="preserve"> </w:t>
      </w:r>
      <w:r>
        <w:rPr>
          <w:color w:val="231F20"/>
          <w:sz w:val="18"/>
        </w:rPr>
        <w:t>neurogenic</w:t>
      </w:r>
      <w:r>
        <w:rPr>
          <w:color w:val="231F20"/>
          <w:spacing w:val="-11"/>
          <w:sz w:val="18"/>
        </w:rPr>
        <w:t xml:space="preserve"> </w:t>
      </w:r>
      <w:r>
        <w:rPr>
          <w:color w:val="231F20"/>
          <w:sz w:val="18"/>
        </w:rPr>
        <w:t>shock</w:t>
      </w:r>
      <w:r>
        <w:rPr>
          <w:color w:val="231F20"/>
          <w:spacing w:val="-12"/>
          <w:sz w:val="18"/>
        </w:rPr>
        <w:t xml:space="preserve"> </w:t>
      </w:r>
      <w:r>
        <w:rPr>
          <w:color w:val="231F20"/>
          <w:sz w:val="18"/>
        </w:rPr>
        <w:t>after</w:t>
      </w:r>
      <w:r>
        <w:rPr>
          <w:color w:val="231F20"/>
          <w:spacing w:val="-11"/>
          <w:sz w:val="18"/>
        </w:rPr>
        <w:t xml:space="preserve"> </w:t>
      </w:r>
      <w:r>
        <w:rPr>
          <w:color w:val="231F20"/>
          <w:sz w:val="18"/>
        </w:rPr>
        <w:t>acute</w:t>
      </w:r>
      <w:r>
        <w:rPr>
          <w:color w:val="231F20"/>
          <w:spacing w:val="-11"/>
          <w:sz w:val="18"/>
        </w:rPr>
        <w:t xml:space="preserve"> </w:t>
      </w:r>
      <w:r>
        <w:rPr>
          <w:color w:val="231F20"/>
          <w:sz w:val="18"/>
        </w:rPr>
        <w:t>spinal</w:t>
      </w:r>
      <w:r>
        <w:rPr>
          <w:color w:val="231F20"/>
          <w:spacing w:val="-11"/>
          <w:sz w:val="18"/>
        </w:rPr>
        <w:t xml:space="preserve"> </w:t>
      </w:r>
      <w:r>
        <w:rPr>
          <w:color w:val="231F20"/>
          <w:sz w:val="18"/>
        </w:rPr>
        <w:t>cord</w:t>
      </w:r>
      <w:r>
        <w:rPr>
          <w:color w:val="231F20"/>
          <w:spacing w:val="-12"/>
          <w:sz w:val="18"/>
        </w:rPr>
        <w:t xml:space="preserve"> </w:t>
      </w:r>
      <w:r>
        <w:rPr>
          <w:color w:val="231F20"/>
          <w:sz w:val="18"/>
        </w:rPr>
        <w:t>injury:</w:t>
      </w:r>
      <w:r>
        <w:rPr>
          <w:color w:val="231F20"/>
          <w:spacing w:val="-11"/>
          <w:sz w:val="18"/>
        </w:rPr>
        <w:t xml:space="preserve"> </w:t>
      </w:r>
      <w:r>
        <w:rPr>
          <w:color w:val="231F20"/>
          <w:sz w:val="18"/>
        </w:rPr>
        <w:t>a</w:t>
      </w:r>
      <w:r>
        <w:rPr>
          <w:color w:val="231F20"/>
          <w:spacing w:val="-11"/>
          <w:sz w:val="18"/>
        </w:rPr>
        <w:t xml:space="preserve"> </w:t>
      </w:r>
      <w:r>
        <w:rPr>
          <w:color w:val="231F20"/>
          <w:sz w:val="18"/>
        </w:rPr>
        <w:t>case</w:t>
      </w:r>
      <w:r>
        <w:rPr>
          <w:color w:val="231F20"/>
          <w:spacing w:val="-11"/>
          <w:sz w:val="18"/>
        </w:rPr>
        <w:t xml:space="preserve"> </w:t>
      </w:r>
      <w:r>
        <w:rPr>
          <w:color w:val="231F20"/>
          <w:sz w:val="18"/>
        </w:rPr>
        <w:t>series. Pharmacotherapy. 2014;34(1):89-93.</w:t>
      </w:r>
    </w:p>
    <w:p w14:paraId="728F327C" w14:textId="77777777" w:rsidR="00D73ACD" w:rsidRDefault="00D73ACD">
      <w:pPr>
        <w:spacing w:line="249" w:lineRule="auto"/>
        <w:jc w:val="both"/>
        <w:rPr>
          <w:sz w:val="18"/>
        </w:rPr>
        <w:sectPr w:rsidR="00D73ACD" w:rsidSect="00D73ACD">
          <w:pgSz w:w="8230" w:h="12190"/>
          <w:pgMar w:top="880" w:right="720" w:bottom="560" w:left="740" w:header="274" w:footer="370" w:gutter="0"/>
          <w:cols w:space="708"/>
        </w:sectPr>
      </w:pPr>
    </w:p>
    <w:p w14:paraId="7A90BBE0" w14:textId="77777777" w:rsidR="00D73ACD" w:rsidRDefault="00D73ACD">
      <w:pPr>
        <w:pStyle w:val="BodyText"/>
        <w:spacing w:before="4"/>
        <w:rPr>
          <w:sz w:val="17"/>
        </w:rPr>
      </w:pPr>
    </w:p>
    <w:p w14:paraId="1D8471E5" w14:textId="77777777" w:rsidR="00D73ACD" w:rsidRDefault="00D73ACD">
      <w:pPr>
        <w:rPr>
          <w:sz w:val="17"/>
        </w:rPr>
        <w:sectPr w:rsidR="00D73ACD" w:rsidSect="00D73ACD">
          <w:headerReference w:type="even" r:id="rId50"/>
          <w:footerReference w:type="even" r:id="rId51"/>
          <w:pgSz w:w="8230" w:h="12190"/>
          <w:pgMar w:top="1120" w:right="720" w:bottom="280" w:left="740" w:header="0" w:footer="0" w:gutter="0"/>
          <w:cols w:space="708"/>
        </w:sectPr>
      </w:pPr>
    </w:p>
    <w:p w14:paraId="7D1218DB" w14:textId="77777777" w:rsidR="00D73ACD" w:rsidRDefault="00D73ACD">
      <w:pPr>
        <w:pStyle w:val="BodyText"/>
      </w:pPr>
      <w:r>
        <w:pict w14:anchorId="1B2604C3">
          <v:group id="docshapegroup1645" o:spid="_x0000_s2321" style="position:absolute;margin-left:0;margin-top:36.85pt;width:411.05pt;height:175.75pt;z-index:-251658240;mso-position-horizontal-relative:page;mso-position-vertical-relative:page" coordorigin=",737" coordsize="8221,3515">
            <v:shape id="docshape1646" o:spid="_x0000_s2322" type="#_x0000_t75" style="position:absolute;top:737;width:8221;height:3515">
              <v:imagedata r:id="rId10" o:title=""/>
            </v:shape>
            <v:rect id="docshape1647" o:spid="_x0000_s2323" style="position:absolute;top:1222;width:8221;height:46" fillcolor="#00464f" stroked="f"/>
            <v:shape id="docshape1648" o:spid="_x0000_s2324" type="#_x0000_t202" style="position:absolute;left:3901;top:932;width:3489;height:1981" filled="f" stroked="f">
              <v:textbox inset="0,0,0,0">
                <w:txbxContent>
                  <w:p w14:paraId="3785B0F8" w14:textId="77777777" w:rsidR="00D73ACD" w:rsidRDefault="00D73ACD">
                    <w:pPr>
                      <w:spacing w:before="11"/>
                      <w:ind w:right="18"/>
                      <w:jc w:val="right"/>
                      <w:rPr>
                        <w:rFonts w:ascii="Arial" w:hAnsi="Arial"/>
                        <w:sz w:val="18"/>
                      </w:rPr>
                    </w:pPr>
                    <w:r>
                      <w:rPr>
                        <w:rFonts w:ascii="Arial" w:hAnsi="Arial"/>
                        <w:color w:val="81A4A8"/>
                        <w:w w:val="95"/>
                        <w:sz w:val="18"/>
                      </w:rPr>
                      <w:t>CAPÍTULO</w:t>
                    </w:r>
                    <w:r>
                      <w:rPr>
                        <w:rFonts w:ascii="Arial" w:hAnsi="Arial"/>
                        <w:color w:val="81A4A8"/>
                        <w:spacing w:val="15"/>
                        <w:sz w:val="18"/>
                      </w:rPr>
                      <w:t xml:space="preserve"> </w:t>
                    </w:r>
                    <w:r>
                      <w:rPr>
                        <w:rFonts w:ascii="Arial" w:hAnsi="Arial"/>
                        <w:color w:val="81A4A8"/>
                        <w:spacing w:val="-5"/>
                        <w:sz w:val="18"/>
                      </w:rPr>
                      <w:t>17</w:t>
                    </w:r>
                  </w:p>
                  <w:p w14:paraId="1EE2EF37" w14:textId="77777777" w:rsidR="00D73ACD" w:rsidRDefault="00D73ACD">
                    <w:pPr>
                      <w:rPr>
                        <w:rFonts w:ascii="Arial"/>
                      </w:rPr>
                    </w:pPr>
                  </w:p>
                  <w:p w14:paraId="02FFD1A6" w14:textId="77777777" w:rsidR="00D73ACD" w:rsidRDefault="00D73ACD">
                    <w:pPr>
                      <w:spacing w:before="10"/>
                      <w:rPr>
                        <w:rFonts w:ascii="Arial"/>
                        <w:sz w:val="18"/>
                      </w:rPr>
                    </w:pPr>
                  </w:p>
                  <w:p w14:paraId="2B1A776A" w14:textId="77777777" w:rsidR="00D73ACD" w:rsidRDefault="00D73ACD">
                    <w:pPr>
                      <w:spacing w:line="206" w:lineRule="auto"/>
                      <w:ind w:right="17" w:firstLine="2086"/>
                      <w:rPr>
                        <w:rFonts w:ascii="Trebuchet MS" w:hAnsi="Trebuchet MS"/>
                        <w:b/>
                        <w:sz w:val="40"/>
                      </w:rPr>
                    </w:pPr>
                    <w:r>
                      <w:rPr>
                        <w:rFonts w:ascii="Trebuchet MS" w:hAnsi="Trebuchet MS"/>
                        <w:b/>
                        <w:smallCaps/>
                        <w:color w:val="00464F"/>
                        <w:spacing w:val="-2"/>
                        <w:w w:val="110"/>
                        <w:sz w:val="40"/>
                      </w:rPr>
                      <w:t>trauma</w:t>
                    </w:r>
                    <w:r>
                      <w:rPr>
                        <w:rFonts w:ascii="Trebuchet MS" w:hAnsi="Trebuchet MS"/>
                        <w:b/>
                        <w:color w:val="00464F"/>
                        <w:spacing w:val="-2"/>
                        <w:w w:val="110"/>
                        <w:sz w:val="40"/>
                      </w:rPr>
                      <w:t xml:space="preserve"> </w:t>
                    </w:r>
                    <w:r>
                      <w:rPr>
                        <w:rFonts w:ascii="Trebuchet MS" w:hAnsi="Trebuchet MS"/>
                        <w:b/>
                        <w:color w:val="00464F"/>
                        <w:spacing w:val="-2"/>
                        <w:w w:val="105"/>
                        <w:sz w:val="40"/>
                      </w:rPr>
                      <w:t>c</w:t>
                    </w:r>
                    <w:r>
                      <w:rPr>
                        <w:rFonts w:ascii="Trebuchet MS" w:hAnsi="Trebuchet MS"/>
                        <w:b/>
                        <w:smallCaps/>
                        <w:color w:val="00464F"/>
                        <w:spacing w:val="-2"/>
                        <w:w w:val="105"/>
                        <w:sz w:val="40"/>
                      </w:rPr>
                      <w:t>ra</w:t>
                    </w:r>
                    <w:r>
                      <w:rPr>
                        <w:rFonts w:ascii="Trebuchet MS" w:hAnsi="Trebuchet MS"/>
                        <w:b/>
                        <w:color w:val="00464F"/>
                        <w:spacing w:val="-2"/>
                        <w:w w:val="105"/>
                        <w:sz w:val="40"/>
                      </w:rPr>
                      <w:t>neoence</w:t>
                    </w:r>
                    <w:r>
                      <w:rPr>
                        <w:rFonts w:ascii="Trebuchet MS" w:hAnsi="Trebuchet MS"/>
                        <w:b/>
                        <w:smallCaps/>
                        <w:color w:val="00464F"/>
                        <w:spacing w:val="-2"/>
                        <w:w w:val="105"/>
                        <w:sz w:val="40"/>
                      </w:rPr>
                      <w:t>fálico</w:t>
                    </w:r>
                  </w:p>
                  <w:p w14:paraId="3163FA7F" w14:textId="77777777" w:rsidR="00D73ACD" w:rsidRDefault="00D73ACD">
                    <w:pPr>
                      <w:spacing w:line="413" w:lineRule="exact"/>
                      <w:ind w:left="2176"/>
                      <w:rPr>
                        <w:rFonts w:ascii="Trebuchet MS"/>
                        <w:b/>
                        <w:sz w:val="40"/>
                      </w:rPr>
                    </w:pPr>
                    <w:r>
                      <w:rPr>
                        <w:rFonts w:ascii="Trebuchet MS"/>
                        <w:b/>
                        <w:color w:val="00464F"/>
                        <w:spacing w:val="-2"/>
                        <w:sz w:val="40"/>
                      </w:rPr>
                      <w:t>seve</w:t>
                    </w:r>
                    <w:r>
                      <w:rPr>
                        <w:rFonts w:ascii="Trebuchet MS"/>
                        <w:b/>
                        <w:smallCaps/>
                        <w:color w:val="00464F"/>
                        <w:spacing w:val="-2"/>
                        <w:sz w:val="40"/>
                      </w:rPr>
                      <w:t>ro</w:t>
                    </w:r>
                  </w:p>
                </w:txbxContent>
              </v:textbox>
            </v:shape>
            <v:shape id="docshape1649" o:spid="_x0000_s2325" type="#_x0000_t202" style="position:absolute;left:5890;top:3516;width:1500;height:219" filled="f" stroked="f">
              <v:textbox inset="0,0,0,0">
                <w:txbxContent>
                  <w:p w14:paraId="4E554E75" w14:textId="77777777" w:rsidR="00D73ACD" w:rsidRDefault="00D73ACD">
                    <w:pPr>
                      <w:spacing w:before="10"/>
                      <w:rPr>
                        <w:rFonts w:ascii="Arial"/>
                        <w:sz w:val="16"/>
                      </w:rPr>
                    </w:pPr>
                    <w:r>
                      <w:rPr>
                        <w:rFonts w:ascii="Arial"/>
                        <w:color w:val="808285"/>
                        <w:sz w:val="16"/>
                      </w:rPr>
                      <w:t>Manuel</w:t>
                    </w:r>
                    <w:r>
                      <w:rPr>
                        <w:rFonts w:ascii="Arial"/>
                        <w:color w:val="808285"/>
                        <w:spacing w:val="2"/>
                        <w:sz w:val="16"/>
                      </w:rPr>
                      <w:t xml:space="preserve"> </w:t>
                    </w:r>
                    <w:r>
                      <w:rPr>
                        <w:rFonts w:ascii="Arial"/>
                        <w:color w:val="808285"/>
                        <w:sz w:val="16"/>
                      </w:rPr>
                      <w:t>E.</w:t>
                    </w:r>
                    <w:r>
                      <w:rPr>
                        <w:rFonts w:ascii="Arial"/>
                        <w:color w:val="808285"/>
                        <w:spacing w:val="-4"/>
                        <w:sz w:val="16"/>
                      </w:rPr>
                      <w:t xml:space="preserve"> </w:t>
                    </w:r>
                    <w:r>
                      <w:rPr>
                        <w:rFonts w:ascii="Arial"/>
                        <w:color w:val="808285"/>
                        <w:sz w:val="16"/>
                      </w:rPr>
                      <w:t>Bello,</w:t>
                    </w:r>
                    <w:r>
                      <w:rPr>
                        <w:rFonts w:ascii="Arial"/>
                        <w:color w:val="808285"/>
                        <w:spacing w:val="-3"/>
                        <w:sz w:val="16"/>
                      </w:rPr>
                      <w:t xml:space="preserve"> </w:t>
                    </w:r>
                    <w:r>
                      <w:rPr>
                        <w:rFonts w:ascii="Arial"/>
                        <w:color w:val="808285"/>
                        <w:spacing w:val="-5"/>
                        <w:sz w:val="16"/>
                      </w:rPr>
                      <w:t>MD</w:t>
                    </w:r>
                  </w:p>
                </w:txbxContent>
              </v:textbox>
            </v:shape>
            <w10:wrap anchorx="page" anchory="page"/>
          </v:group>
        </w:pict>
      </w:r>
    </w:p>
    <w:p w14:paraId="3A509261" w14:textId="77777777" w:rsidR="00D73ACD" w:rsidRDefault="00D73ACD">
      <w:pPr>
        <w:pStyle w:val="BodyText"/>
      </w:pPr>
    </w:p>
    <w:p w14:paraId="400C60CA" w14:textId="77777777" w:rsidR="00D73ACD" w:rsidRDefault="00D73ACD">
      <w:pPr>
        <w:pStyle w:val="BodyText"/>
      </w:pPr>
    </w:p>
    <w:p w14:paraId="35E9FF26" w14:textId="77777777" w:rsidR="00D73ACD" w:rsidRDefault="00D73ACD">
      <w:pPr>
        <w:pStyle w:val="BodyText"/>
      </w:pPr>
    </w:p>
    <w:p w14:paraId="6CEE1F81" w14:textId="77777777" w:rsidR="00D73ACD" w:rsidRDefault="00D73ACD">
      <w:pPr>
        <w:pStyle w:val="BodyText"/>
      </w:pPr>
    </w:p>
    <w:p w14:paraId="063B9BBE" w14:textId="77777777" w:rsidR="00D73ACD" w:rsidRDefault="00D73ACD">
      <w:pPr>
        <w:pStyle w:val="BodyText"/>
      </w:pPr>
    </w:p>
    <w:p w14:paraId="37D26F83" w14:textId="77777777" w:rsidR="00D73ACD" w:rsidRDefault="00D73ACD">
      <w:pPr>
        <w:pStyle w:val="BodyText"/>
      </w:pPr>
    </w:p>
    <w:p w14:paraId="1F0CC3DE" w14:textId="77777777" w:rsidR="00D73ACD" w:rsidRDefault="00D73ACD">
      <w:pPr>
        <w:pStyle w:val="BodyText"/>
      </w:pPr>
    </w:p>
    <w:p w14:paraId="47C2D5DE" w14:textId="77777777" w:rsidR="00D73ACD" w:rsidRDefault="00D73ACD">
      <w:pPr>
        <w:pStyle w:val="BodyText"/>
      </w:pPr>
    </w:p>
    <w:p w14:paraId="189384A9" w14:textId="77777777" w:rsidR="00D73ACD" w:rsidRDefault="00D73ACD">
      <w:pPr>
        <w:pStyle w:val="BodyText"/>
      </w:pPr>
    </w:p>
    <w:p w14:paraId="6E550728" w14:textId="77777777" w:rsidR="00D73ACD" w:rsidRDefault="00D73ACD">
      <w:pPr>
        <w:pStyle w:val="BodyText"/>
      </w:pPr>
    </w:p>
    <w:p w14:paraId="4F007979" w14:textId="77777777" w:rsidR="00D73ACD" w:rsidRDefault="00D73ACD">
      <w:pPr>
        <w:pStyle w:val="BodyText"/>
      </w:pPr>
    </w:p>
    <w:p w14:paraId="6040FF2E" w14:textId="77777777" w:rsidR="00D73ACD" w:rsidRDefault="00D73ACD">
      <w:pPr>
        <w:pStyle w:val="BodyText"/>
      </w:pPr>
    </w:p>
    <w:p w14:paraId="388A7AF4" w14:textId="77777777" w:rsidR="00D73ACD" w:rsidRDefault="00D73ACD">
      <w:pPr>
        <w:pStyle w:val="BodyText"/>
      </w:pPr>
    </w:p>
    <w:p w14:paraId="339BA40E" w14:textId="77777777" w:rsidR="00D73ACD" w:rsidRDefault="00D73ACD">
      <w:pPr>
        <w:pStyle w:val="BodyText"/>
      </w:pPr>
    </w:p>
    <w:p w14:paraId="74F17683" w14:textId="77777777" w:rsidR="00D73ACD" w:rsidRDefault="00D73ACD">
      <w:pPr>
        <w:pStyle w:val="BodyText"/>
      </w:pPr>
    </w:p>
    <w:p w14:paraId="6E5C8017" w14:textId="77777777" w:rsidR="00D73ACD" w:rsidRDefault="00D73ACD">
      <w:pPr>
        <w:pStyle w:val="BodyText"/>
        <w:spacing w:before="5"/>
        <w:rPr>
          <w:sz w:val="29"/>
        </w:rPr>
      </w:pPr>
    </w:p>
    <w:p w14:paraId="6DAADFF9" w14:textId="77777777" w:rsidR="00D73ACD" w:rsidRDefault="00D73ACD">
      <w:pPr>
        <w:pStyle w:val="Heading2"/>
        <w:spacing w:before="115"/>
        <w:rPr>
          <w:rFonts w:ascii="Arial" w:hAnsi="Arial"/>
        </w:rPr>
      </w:pPr>
      <w:bookmarkStart w:id="3" w:name="17._Trauma_craneoencefálico_severo"/>
      <w:bookmarkEnd w:id="3"/>
      <w:r>
        <w:rPr>
          <w:rFonts w:ascii="Arial" w:hAnsi="Arial"/>
          <w:color w:val="00464F"/>
          <w:spacing w:val="-2"/>
        </w:rPr>
        <w:t>Introducción</w:t>
      </w:r>
    </w:p>
    <w:p w14:paraId="4F5F49C5" w14:textId="77777777" w:rsidR="00D73ACD" w:rsidRDefault="00D73ACD">
      <w:pPr>
        <w:pStyle w:val="BodyText"/>
        <w:spacing w:before="286" w:line="249" w:lineRule="auto"/>
        <w:ind w:left="393" w:right="125"/>
        <w:jc w:val="both"/>
      </w:pPr>
      <w:r>
        <w:rPr>
          <w:color w:val="231F20"/>
        </w:rPr>
        <w:t>El trauma craneoencefálico (TCE) es la principal causa de muerte en Nortea- mérica</w:t>
      </w:r>
      <w:r>
        <w:rPr>
          <w:color w:val="231F20"/>
          <w:spacing w:val="-2"/>
        </w:rPr>
        <w:t xml:space="preserve"> </w:t>
      </w:r>
      <w:r>
        <w:rPr>
          <w:color w:val="231F20"/>
        </w:rPr>
        <w:t>para</w:t>
      </w:r>
      <w:r>
        <w:rPr>
          <w:color w:val="231F20"/>
          <w:spacing w:val="-2"/>
        </w:rPr>
        <w:t xml:space="preserve"> </w:t>
      </w:r>
      <w:r>
        <w:rPr>
          <w:color w:val="231F20"/>
        </w:rPr>
        <w:t>personas</w:t>
      </w:r>
      <w:r>
        <w:rPr>
          <w:color w:val="231F20"/>
          <w:spacing w:val="-2"/>
        </w:rPr>
        <w:t xml:space="preserve"> </w:t>
      </w:r>
      <w:r>
        <w:rPr>
          <w:color w:val="231F20"/>
        </w:rPr>
        <w:t>entre</w:t>
      </w:r>
      <w:r>
        <w:rPr>
          <w:color w:val="231F20"/>
          <w:spacing w:val="-2"/>
        </w:rPr>
        <w:t xml:space="preserve"> </w:t>
      </w:r>
      <w:r>
        <w:rPr>
          <w:color w:val="231F20"/>
        </w:rPr>
        <w:t>1</w:t>
      </w:r>
      <w:r>
        <w:rPr>
          <w:color w:val="231F20"/>
          <w:spacing w:val="-2"/>
        </w:rPr>
        <w:t xml:space="preserve"> </w:t>
      </w:r>
      <w:r>
        <w:rPr>
          <w:color w:val="231F20"/>
        </w:rPr>
        <w:t>a</w:t>
      </w:r>
      <w:r>
        <w:rPr>
          <w:color w:val="231F20"/>
          <w:spacing w:val="-2"/>
        </w:rPr>
        <w:t xml:space="preserve"> </w:t>
      </w:r>
      <w:r>
        <w:rPr>
          <w:color w:val="231F20"/>
        </w:rPr>
        <w:t>45</w:t>
      </w:r>
      <w:r>
        <w:rPr>
          <w:color w:val="231F20"/>
          <w:spacing w:val="-2"/>
        </w:rPr>
        <w:t xml:space="preserve"> </w:t>
      </w:r>
      <w:r>
        <w:rPr>
          <w:color w:val="231F20"/>
        </w:rPr>
        <w:t>años.</w:t>
      </w:r>
      <w:r>
        <w:rPr>
          <w:color w:val="231F20"/>
          <w:spacing w:val="-2"/>
        </w:rPr>
        <w:t xml:space="preserve"> </w:t>
      </w:r>
      <w:r>
        <w:rPr>
          <w:color w:val="231F20"/>
        </w:rPr>
        <w:t>Muchos</w:t>
      </w:r>
      <w:r>
        <w:rPr>
          <w:color w:val="231F20"/>
          <w:spacing w:val="-2"/>
        </w:rPr>
        <w:t xml:space="preserve"> </w:t>
      </w:r>
      <w:r>
        <w:rPr>
          <w:color w:val="231F20"/>
        </w:rPr>
        <w:t>sobrevivientes</w:t>
      </w:r>
      <w:r>
        <w:rPr>
          <w:color w:val="231F20"/>
          <w:spacing w:val="-2"/>
        </w:rPr>
        <w:t xml:space="preserve"> </w:t>
      </w:r>
      <w:r>
        <w:rPr>
          <w:color w:val="231F20"/>
        </w:rPr>
        <w:t>viven</w:t>
      </w:r>
      <w:r>
        <w:rPr>
          <w:color w:val="231F20"/>
          <w:spacing w:val="-2"/>
        </w:rPr>
        <w:t xml:space="preserve"> </w:t>
      </w:r>
      <w:r>
        <w:rPr>
          <w:color w:val="231F20"/>
        </w:rPr>
        <w:t>con</w:t>
      </w:r>
      <w:r>
        <w:rPr>
          <w:color w:val="231F20"/>
          <w:spacing w:val="-2"/>
        </w:rPr>
        <w:t xml:space="preserve"> </w:t>
      </w:r>
      <w:r>
        <w:rPr>
          <w:color w:val="231F20"/>
        </w:rPr>
        <w:t>dis- capacidades</w:t>
      </w:r>
      <w:r>
        <w:rPr>
          <w:color w:val="231F20"/>
          <w:spacing w:val="-3"/>
        </w:rPr>
        <w:t xml:space="preserve"> </w:t>
      </w:r>
      <w:r>
        <w:rPr>
          <w:color w:val="231F20"/>
        </w:rPr>
        <w:t>significativas,</w:t>
      </w:r>
      <w:r>
        <w:rPr>
          <w:color w:val="231F20"/>
          <w:spacing w:val="-3"/>
        </w:rPr>
        <w:t xml:space="preserve"> </w:t>
      </w:r>
      <w:r>
        <w:rPr>
          <w:color w:val="231F20"/>
        </w:rPr>
        <w:t>lo</w:t>
      </w:r>
      <w:r>
        <w:rPr>
          <w:color w:val="231F20"/>
          <w:spacing w:val="-3"/>
        </w:rPr>
        <w:t xml:space="preserve"> </w:t>
      </w:r>
      <w:r>
        <w:rPr>
          <w:color w:val="231F20"/>
        </w:rPr>
        <w:t>que</w:t>
      </w:r>
      <w:r>
        <w:rPr>
          <w:color w:val="231F20"/>
          <w:spacing w:val="-3"/>
        </w:rPr>
        <w:t xml:space="preserve"> </w:t>
      </w:r>
      <w:r>
        <w:rPr>
          <w:color w:val="231F20"/>
        </w:rPr>
        <w:t>resulta</w:t>
      </w:r>
      <w:r>
        <w:rPr>
          <w:color w:val="231F20"/>
          <w:spacing w:val="-3"/>
        </w:rPr>
        <w:t xml:space="preserve"> </w:t>
      </w:r>
      <w:r>
        <w:rPr>
          <w:color w:val="231F20"/>
        </w:rPr>
        <w:t>también</w:t>
      </w:r>
      <w:r>
        <w:rPr>
          <w:color w:val="231F20"/>
          <w:spacing w:val="-3"/>
        </w:rPr>
        <w:t xml:space="preserve"> </w:t>
      </w:r>
      <w:r>
        <w:rPr>
          <w:color w:val="231F20"/>
        </w:rPr>
        <w:t>en</w:t>
      </w:r>
      <w:r>
        <w:rPr>
          <w:color w:val="231F20"/>
          <w:spacing w:val="-3"/>
        </w:rPr>
        <w:t xml:space="preserve"> </w:t>
      </w:r>
      <w:r>
        <w:rPr>
          <w:color w:val="231F20"/>
        </w:rPr>
        <w:t>una</w:t>
      </w:r>
      <w:r>
        <w:rPr>
          <w:color w:val="231F20"/>
          <w:spacing w:val="-3"/>
        </w:rPr>
        <w:t xml:space="preserve"> </w:t>
      </w:r>
      <w:r>
        <w:rPr>
          <w:color w:val="231F20"/>
        </w:rPr>
        <w:t>gran</w:t>
      </w:r>
      <w:r>
        <w:rPr>
          <w:color w:val="231F20"/>
          <w:spacing w:val="-3"/>
        </w:rPr>
        <w:t xml:space="preserve"> </w:t>
      </w:r>
      <w:r>
        <w:rPr>
          <w:color w:val="231F20"/>
        </w:rPr>
        <w:t>carga</w:t>
      </w:r>
      <w:r>
        <w:rPr>
          <w:color w:val="231F20"/>
          <w:spacing w:val="-3"/>
        </w:rPr>
        <w:t xml:space="preserve"> </w:t>
      </w:r>
      <w:r>
        <w:rPr>
          <w:color w:val="231F20"/>
        </w:rPr>
        <w:t>socioeco- nómica.</w:t>
      </w:r>
      <w:r>
        <w:rPr>
          <w:color w:val="231F20"/>
          <w:spacing w:val="-8"/>
        </w:rPr>
        <w:t xml:space="preserve"> </w:t>
      </w:r>
      <w:r>
        <w:rPr>
          <w:color w:val="231F20"/>
        </w:rPr>
        <w:t>En</w:t>
      </w:r>
      <w:r>
        <w:rPr>
          <w:color w:val="231F20"/>
          <w:spacing w:val="-8"/>
        </w:rPr>
        <w:t xml:space="preserve"> </w:t>
      </w:r>
      <w:r>
        <w:rPr>
          <w:color w:val="231F20"/>
        </w:rPr>
        <w:t>el</w:t>
      </w:r>
      <w:r>
        <w:rPr>
          <w:color w:val="231F20"/>
          <w:spacing w:val="-8"/>
        </w:rPr>
        <w:t xml:space="preserve"> </w:t>
      </w:r>
      <w:r>
        <w:rPr>
          <w:color w:val="231F20"/>
        </w:rPr>
        <w:t>año</w:t>
      </w:r>
      <w:r>
        <w:rPr>
          <w:color w:val="231F20"/>
          <w:spacing w:val="-8"/>
        </w:rPr>
        <w:t xml:space="preserve"> </w:t>
      </w:r>
      <w:r>
        <w:rPr>
          <w:color w:val="231F20"/>
        </w:rPr>
        <w:t>2000,</w:t>
      </w:r>
      <w:r>
        <w:rPr>
          <w:color w:val="231F20"/>
          <w:spacing w:val="-8"/>
        </w:rPr>
        <w:t xml:space="preserve"> </w:t>
      </w:r>
      <w:r>
        <w:rPr>
          <w:color w:val="231F20"/>
        </w:rPr>
        <w:t>el</w:t>
      </w:r>
      <w:r>
        <w:rPr>
          <w:color w:val="231F20"/>
          <w:spacing w:val="-8"/>
        </w:rPr>
        <w:t xml:space="preserve"> </w:t>
      </w:r>
      <w:r>
        <w:rPr>
          <w:color w:val="231F20"/>
        </w:rPr>
        <w:t>impacto</w:t>
      </w:r>
      <w:r>
        <w:rPr>
          <w:color w:val="231F20"/>
          <w:spacing w:val="-8"/>
        </w:rPr>
        <w:t xml:space="preserve"> </w:t>
      </w:r>
      <w:r>
        <w:rPr>
          <w:color w:val="231F20"/>
        </w:rPr>
        <w:t>económico</w:t>
      </w:r>
      <w:r>
        <w:rPr>
          <w:color w:val="231F20"/>
          <w:spacing w:val="-8"/>
        </w:rPr>
        <w:t xml:space="preserve"> </w:t>
      </w:r>
      <w:r>
        <w:rPr>
          <w:color w:val="231F20"/>
        </w:rPr>
        <w:t>del</w:t>
      </w:r>
      <w:r>
        <w:rPr>
          <w:color w:val="231F20"/>
          <w:spacing w:val="-8"/>
        </w:rPr>
        <w:t xml:space="preserve"> </w:t>
      </w:r>
      <w:r>
        <w:rPr>
          <w:color w:val="231F20"/>
        </w:rPr>
        <w:t>TCE</w:t>
      </w:r>
      <w:r>
        <w:rPr>
          <w:color w:val="231F20"/>
          <w:spacing w:val="-8"/>
        </w:rPr>
        <w:t xml:space="preserve"> </w:t>
      </w:r>
      <w:r>
        <w:rPr>
          <w:color w:val="231F20"/>
        </w:rPr>
        <w:t>en</w:t>
      </w:r>
      <w:r>
        <w:rPr>
          <w:color w:val="231F20"/>
          <w:spacing w:val="-8"/>
        </w:rPr>
        <w:t xml:space="preserve"> </w:t>
      </w:r>
      <w:r>
        <w:rPr>
          <w:color w:val="231F20"/>
        </w:rPr>
        <w:t>los</w:t>
      </w:r>
      <w:r>
        <w:rPr>
          <w:color w:val="231F20"/>
          <w:spacing w:val="-8"/>
        </w:rPr>
        <w:t xml:space="preserve"> </w:t>
      </w:r>
      <w:r>
        <w:rPr>
          <w:color w:val="231F20"/>
        </w:rPr>
        <w:t>Estados</w:t>
      </w:r>
      <w:r>
        <w:rPr>
          <w:color w:val="231F20"/>
          <w:spacing w:val="-8"/>
        </w:rPr>
        <w:t xml:space="preserve"> </w:t>
      </w:r>
      <w:r>
        <w:rPr>
          <w:color w:val="231F20"/>
        </w:rPr>
        <w:t>Unidos se</w:t>
      </w:r>
      <w:r>
        <w:rPr>
          <w:color w:val="231F20"/>
          <w:spacing w:val="-1"/>
        </w:rPr>
        <w:t xml:space="preserve"> </w:t>
      </w:r>
      <w:r>
        <w:rPr>
          <w:color w:val="231F20"/>
        </w:rPr>
        <w:t>estimó en</w:t>
      </w:r>
      <w:r>
        <w:rPr>
          <w:color w:val="231F20"/>
          <w:spacing w:val="-1"/>
        </w:rPr>
        <w:t xml:space="preserve"> </w:t>
      </w:r>
      <w:r>
        <w:rPr>
          <w:color w:val="231F20"/>
        </w:rPr>
        <w:t>9,2</w:t>
      </w:r>
      <w:r>
        <w:rPr>
          <w:color w:val="231F20"/>
          <w:spacing w:val="-1"/>
        </w:rPr>
        <w:t xml:space="preserve"> </w:t>
      </w:r>
      <w:r>
        <w:rPr>
          <w:color w:val="231F20"/>
        </w:rPr>
        <w:t>mil</w:t>
      </w:r>
      <w:r>
        <w:rPr>
          <w:color w:val="231F20"/>
          <w:spacing w:val="-1"/>
        </w:rPr>
        <w:t xml:space="preserve"> </w:t>
      </w:r>
      <w:r>
        <w:rPr>
          <w:color w:val="231F20"/>
        </w:rPr>
        <w:t>millones</w:t>
      </w:r>
      <w:r>
        <w:rPr>
          <w:color w:val="231F20"/>
          <w:spacing w:val="-1"/>
        </w:rPr>
        <w:t xml:space="preserve"> </w:t>
      </w:r>
      <w:r>
        <w:rPr>
          <w:color w:val="231F20"/>
        </w:rPr>
        <w:t>de</w:t>
      </w:r>
      <w:r>
        <w:rPr>
          <w:color w:val="231F20"/>
          <w:spacing w:val="-1"/>
        </w:rPr>
        <w:t xml:space="preserve"> </w:t>
      </w:r>
      <w:r>
        <w:rPr>
          <w:color w:val="231F20"/>
        </w:rPr>
        <w:t>dólares en</w:t>
      </w:r>
      <w:r>
        <w:rPr>
          <w:color w:val="231F20"/>
          <w:spacing w:val="-1"/>
        </w:rPr>
        <w:t xml:space="preserve"> </w:t>
      </w:r>
      <w:r>
        <w:rPr>
          <w:color w:val="231F20"/>
        </w:rPr>
        <w:t>costos</w:t>
      </w:r>
      <w:r>
        <w:rPr>
          <w:color w:val="231F20"/>
          <w:spacing w:val="-1"/>
        </w:rPr>
        <w:t xml:space="preserve"> </w:t>
      </w:r>
      <w:r>
        <w:rPr>
          <w:color w:val="231F20"/>
        </w:rPr>
        <w:t>médicos</w:t>
      </w:r>
      <w:r>
        <w:rPr>
          <w:color w:val="231F20"/>
          <w:spacing w:val="-1"/>
        </w:rPr>
        <w:t xml:space="preserve"> </w:t>
      </w:r>
      <w:r>
        <w:rPr>
          <w:color w:val="231F20"/>
        </w:rPr>
        <w:t>de</w:t>
      </w:r>
      <w:r>
        <w:rPr>
          <w:color w:val="231F20"/>
          <w:spacing w:val="-1"/>
        </w:rPr>
        <w:t xml:space="preserve"> </w:t>
      </w:r>
      <w:r>
        <w:rPr>
          <w:color w:val="231F20"/>
        </w:rPr>
        <w:t>por</w:t>
      </w:r>
      <w:r>
        <w:rPr>
          <w:color w:val="231F20"/>
          <w:spacing w:val="-1"/>
        </w:rPr>
        <w:t xml:space="preserve"> </w:t>
      </w:r>
      <w:r>
        <w:rPr>
          <w:color w:val="231F20"/>
        </w:rPr>
        <w:t>vida</w:t>
      </w:r>
      <w:r>
        <w:rPr>
          <w:color w:val="231F20"/>
          <w:spacing w:val="-1"/>
        </w:rPr>
        <w:t xml:space="preserve"> </w:t>
      </w:r>
      <w:r>
        <w:rPr>
          <w:color w:val="231F20"/>
        </w:rPr>
        <w:t>y</w:t>
      </w:r>
      <w:r>
        <w:rPr>
          <w:color w:val="231F20"/>
          <w:spacing w:val="-1"/>
        </w:rPr>
        <w:t xml:space="preserve"> </w:t>
      </w:r>
      <w:r>
        <w:rPr>
          <w:color w:val="231F20"/>
        </w:rPr>
        <w:t>51,2 mil millones de dólares en pérdidas de productividad.</w:t>
      </w:r>
    </w:p>
    <w:p w14:paraId="159DDD37" w14:textId="77777777" w:rsidR="00D73ACD" w:rsidRDefault="00D73ACD">
      <w:pPr>
        <w:pStyle w:val="BodyText"/>
        <w:spacing w:before="4" w:line="249" w:lineRule="auto"/>
        <w:ind w:left="393" w:right="125" w:firstLine="226"/>
        <w:jc w:val="both"/>
      </w:pPr>
      <w:r>
        <w:rPr>
          <w:color w:val="231F20"/>
        </w:rPr>
        <w:t>Los</w:t>
      </w:r>
      <w:r>
        <w:rPr>
          <w:color w:val="231F20"/>
          <w:spacing w:val="31"/>
        </w:rPr>
        <w:t xml:space="preserve"> </w:t>
      </w:r>
      <w:r>
        <w:rPr>
          <w:color w:val="231F20"/>
        </w:rPr>
        <w:t>hombres</w:t>
      </w:r>
      <w:r>
        <w:rPr>
          <w:color w:val="231F20"/>
          <w:spacing w:val="31"/>
        </w:rPr>
        <w:t xml:space="preserve"> </w:t>
      </w:r>
      <w:r>
        <w:rPr>
          <w:color w:val="231F20"/>
        </w:rPr>
        <w:t>tienen</w:t>
      </w:r>
      <w:r>
        <w:rPr>
          <w:color w:val="231F20"/>
          <w:spacing w:val="31"/>
        </w:rPr>
        <w:t xml:space="preserve"> </w:t>
      </w:r>
      <w:r>
        <w:rPr>
          <w:color w:val="231F20"/>
        </w:rPr>
        <w:t>una</w:t>
      </w:r>
      <w:r>
        <w:rPr>
          <w:color w:val="231F20"/>
          <w:spacing w:val="31"/>
        </w:rPr>
        <w:t xml:space="preserve"> </w:t>
      </w:r>
      <w:r>
        <w:rPr>
          <w:color w:val="231F20"/>
        </w:rPr>
        <w:t>mayor</w:t>
      </w:r>
      <w:r>
        <w:rPr>
          <w:color w:val="231F20"/>
          <w:spacing w:val="31"/>
        </w:rPr>
        <w:t xml:space="preserve"> </w:t>
      </w:r>
      <w:r>
        <w:rPr>
          <w:color w:val="231F20"/>
        </w:rPr>
        <w:t>incidencia</w:t>
      </w:r>
      <w:r>
        <w:rPr>
          <w:color w:val="231F20"/>
          <w:spacing w:val="31"/>
        </w:rPr>
        <w:t xml:space="preserve"> </w:t>
      </w:r>
      <w:r>
        <w:rPr>
          <w:color w:val="231F20"/>
        </w:rPr>
        <w:t>de</w:t>
      </w:r>
      <w:r>
        <w:rPr>
          <w:color w:val="231F20"/>
          <w:spacing w:val="31"/>
        </w:rPr>
        <w:t xml:space="preserve"> </w:t>
      </w:r>
      <w:r>
        <w:rPr>
          <w:color w:val="231F20"/>
        </w:rPr>
        <w:t>TCE</w:t>
      </w:r>
      <w:r>
        <w:rPr>
          <w:color w:val="231F20"/>
          <w:spacing w:val="31"/>
        </w:rPr>
        <w:t xml:space="preserve"> </w:t>
      </w:r>
      <w:r>
        <w:rPr>
          <w:color w:val="231F20"/>
        </w:rPr>
        <w:t>en</w:t>
      </w:r>
      <w:r>
        <w:rPr>
          <w:color w:val="231F20"/>
          <w:spacing w:val="31"/>
        </w:rPr>
        <w:t xml:space="preserve"> </w:t>
      </w:r>
      <w:r>
        <w:rPr>
          <w:color w:val="231F20"/>
        </w:rPr>
        <w:t>comparación</w:t>
      </w:r>
      <w:r>
        <w:rPr>
          <w:color w:val="231F20"/>
          <w:spacing w:val="31"/>
        </w:rPr>
        <w:t xml:space="preserve"> </w:t>
      </w:r>
      <w:r>
        <w:rPr>
          <w:color w:val="231F20"/>
        </w:rPr>
        <w:t>con las mujeres, esto presumiblemente relacionado con el comportamiento más riesgoso en los hombres. Aunque el TCE es particularmente prevalente en la población más joven, la edad promedio en los Estados Unidos está aumen- tando con la edad general de la población. De acuerdo con el Centro para el Control</w:t>
      </w:r>
      <w:r>
        <w:rPr>
          <w:color w:val="231F20"/>
          <w:spacing w:val="-2"/>
        </w:rPr>
        <w:t xml:space="preserve"> </w:t>
      </w:r>
      <w:r>
        <w:rPr>
          <w:color w:val="231F20"/>
        </w:rPr>
        <w:t>y</w:t>
      </w:r>
      <w:r>
        <w:rPr>
          <w:color w:val="231F20"/>
          <w:spacing w:val="-2"/>
        </w:rPr>
        <w:t xml:space="preserve"> </w:t>
      </w:r>
      <w:r>
        <w:rPr>
          <w:color w:val="231F20"/>
        </w:rPr>
        <w:t>la</w:t>
      </w:r>
      <w:r>
        <w:rPr>
          <w:color w:val="231F20"/>
          <w:spacing w:val="-2"/>
        </w:rPr>
        <w:t xml:space="preserve"> </w:t>
      </w:r>
      <w:r>
        <w:rPr>
          <w:color w:val="231F20"/>
        </w:rPr>
        <w:t>Prevención</w:t>
      </w:r>
      <w:r>
        <w:rPr>
          <w:color w:val="231F20"/>
          <w:spacing w:val="-2"/>
        </w:rPr>
        <w:t xml:space="preserve"> </w:t>
      </w:r>
      <w:r>
        <w:rPr>
          <w:color w:val="231F20"/>
        </w:rPr>
        <w:t>de</w:t>
      </w:r>
      <w:r>
        <w:rPr>
          <w:color w:val="231F20"/>
          <w:spacing w:val="-2"/>
        </w:rPr>
        <w:t xml:space="preserve"> </w:t>
      </w:r>
      <w:r>
        <w:rPr>
          <w:color w:val="231F20"/>
        </w:rPr>
        <w:t>Enfermedades,</w:t>
      </w:r>
      <w:r>
        <w:rPr>
          <w:color w:val="231F20"/>
          <w:spacing w:val="-2"/>
        </w:rPr>
        <w:t xml:space="preserve"> </w:t>
      </w:r>
      <w:r>
        <w:rPr>
          <w:color w:val="231F20"/>
        </w:rPr>
        <w:t>aproximadamente</w:t>
      </w:r>
      <w:r>
        <w:rPr>
          <w:color w:val="231F20"/>
          <w:spacing w:val="-2"/>
        </w:rPr>
        <w:t xml:space="preserve"> </w:t>
      </w:r>
      <w:r>
        <w:rPr>
          <w:color w:val="231F20"/>
        </w:rPr>
        <w:t>81%</w:t>
      </w:r>
      <w:r>
        <w:rPr>
          <w:color w:val="231F20"/>
          <w:spacing w:val="-2"/>
        </w:rPr>
        <w:t xml:space="preserve"> </w:t>
      </w:r>
      <w:r>
        <w:rPr>
          <w:color w:val="231F20"/>
        </w:rPr>
        <w:t>de</w:t>
      </w:r>
      <w:r>
        <w:rPr>
          <w:color w:val="231F20"/>
          <w:spacing w:val="-2"/>
        </w:rPr>
        <w:t xml:space="preserve"> </w:t>
      </w:r>
      <w:r>
        <w:rPr>
          <w:color w:val="231F20"/>
        </w:rPr>
        <w:t>las</w:t>
      </w:r>
      <w:r>
        <w:rPr>
          <w:color w:val="231F20"/>
          <w:spacing w:val="-2"/>
        </w:rPr>
        <w:t xml:space="preserve"> </w:t>
      </w:r>
      <w:r>
        <w:rPr>
          <w:color w:val="231F20"/>
        </w:rPr>
        <w:t>TCE en personas mayores es causada por caídas.</w:t>
      </w:r>
    </w:p>
    <w:p w14:paraId="643C47DE" w14:textId="77777777" w:rsidR="00D73ACD" w:rsidRDefault="00D73ACD">
      <w:pPr>
        <w:pStyle w:val="BodyText"/>
        <w:spacing w:before="6" w:line="249" w:lineRule="auto"/>
        <w:ind w:left="393" w:right="124" w:firstLine="226"/>
        <w:jc w:val="both"/>
      </w:pPr>
      <w:r>
        <w:rPr>
          <w:color w:val="231F20"/>
        </w:rPr>
        <w:t>Uno</w:t>
      </w:r>
      <w:r>
        <w:rPr>
          <w:color w:val="231F20"/>
          <w:spacing w:val="-1"/>
        </w:rPr>
        <w:t xml:space="preserve"> </w:t>
      </w:r>
      <w:r>
        <w:rPr>
          <w:color w:val="231F20"/>
        </w:rPr>
        <w:t>de</w:t>
      </w:r>
      <w:r>
        <w:rPr>
          <w:color w:val="231F20"/>
          <w:spacing w:val="-1"/>
        </w:rPr>
        <w:t xml:space="preserve"> </w:t>
      </w:r>
      <w:r>
        <w:rPr>
          <w:color w:val="231F20"/>
        </w:rPr>
        <w:t>los</w:t>
      </w:r>
      <w:r>
        <w:rPr>
          <w:color w:val="231F20"/>
          <w:spacing w:val="-1"/>
        </w:rPr>
        <w:t xml:space="preserve"> </w:t>
      </w:r>
      <w:r>
        <w:rPr>
          <w:color w:val="231F20"/>
        </w:rPr>
        <w:t>principales</w:t>
      </w:r>
      <w:r>
        <w:rPr>
          <w:color w:val="231F20"/>
          <w:spacing w:val="-1"/>
        </w:rPr>
        <w:t xml:space="preserve"> </w:t>
      </w:r>
      <w:r>
        <w:rPr>
          <w:color w:val="231F20"/>
        </w:rPr>
        <w:t>avances</w:t>
      </w:r>
      <w:r>
        <w:rPr>
          <w:color w:val="231F20"/>
          <w:spacing w:val="-1"/>
        </w:rPr>
        <w:t xml:space="preserve"> </w:t>
      </w:r>
      <w:r>
        <w:rPr>
          <w:color w:val="231F20"/>
        </w:rPr>
        <w:t>en</w:t>
      </w:r>
      <w:r>
        <w:rPr>
          <w:color w:val="231F20"/>
          <w:spacing w:val="-1"/>
        </w:rPr>
        <w:t xml:space="preserve"> </w:t>
      </w:r>
      <w:r>
        <w:rPr>
          <w:color w:val="231F20"/>
        </w:rPr>
        <w:t>las</w:t>
      </w:r>
      <w:r>
        <w:rPr>
          <w:color w:val="231F20"/>
          <w:spacing w:val="-1"/>
        </w:rPr>
        <w:t xml:space="preserve"> </w:t>
      </w:r>
      <w:r>
        <w:rPr>
          <w:color w:val="231F20"/>
        </w:rPr>
        <w:t>últimas</w:t>
      </w:r>
      <w:r>
        <w:rPr>
          <w:color w:val="231F20"/>
          <w:spacing w:val="-1"/>
        </w:rPr>
        <w:t xml:space="preserve"> </w:t>
      </w:r>
      <w:r>
        <w:rPr>
          <w:color w:val="231F20"/>
        </w:rPr>
        <w:t>dos</w:t>
      </w:r>
      <w:r>
        <w:rPr>
          <w:color w:val="231F20"/>
          <w:spacing w:val="-1"/>
        </w:rPr>
        <w:t xml:space="preserve"> </w:t>
      </w:r>
      <w:r>
        <w:rPr>
          <w:color w:val="231F20"/>
        </w:rPr>
        <w:t>décadas</w:t>
      </w:r>
      <w:r>
        <w:rPr>
          <w:color w:val="231F20"/>
          <w:spacing w:val="-1"/>
        </w:rPr>
        <w:t xml:space="preserve"> </w:t>
      </w:r>
      <w:r>
        <w:rPr>
          <w:color w:val="231F20"/>
        </w:rPr>
        <w:t>en</w:t>
      </w:r>
      <w:r>
        <w:rPr>
          <w:color w:val="231F20"/>
          <w:spacing w:val="-1"/>
        </w:rPr>
        <w:t xml:space="preserve"> </w:t>
      </w:r>
      <w:r>
        <w:rPr>
          <w:color w:val="231F20"/>
        </w:rPr>
        <w:t>el</w:t>
      </w:r>
      <w:r>
        <w:rPr>
          <w:color w:val="231F20"/>
          <w:spacing w:val="-1"/>
        </w:rPr>
        <w:t xml:space="preserve"> </w:t>
      </w:r>
      <w:r>
        <w:rPr>
          <w:color w:val="231F20"/>
        </w:rPr>
        <w:t>cuidado</w:t>
      </w:r>
      <w:r>
        <w:rPr>
          <w:color w:val="231F20"/>
          <w:spacing w:val="-1"/>
        </w:rPr>
        <w:t xml:space="preserve"> </w:t>
      </w:r>
      <w:r>
        <w:rPr>
          <w:color w:val="231F20"/>
        </w:rPr>
        <w:t>de pacientes con traumatismo craneoencefálico severo ha sido el desarrollo de enfoques estandarizados que siguen pautas nacionales e internacionales. La intención de estas directrices ha sido utilizar la evidencia existente para pro- porcionar recomendaciones para la atención actual, con el fin de disminuir la heterogeneidad y mejorar los resultados de los pacientes. Desafortunadamen- te, la falta de ensayos clínicos aleatorizados que aborden muchos aspectos de la atención del paciente con lesión cerebral traumática severa ha significado que la fortaleza de los datos de apoyo para la mayoría de los conceptos de tratamiento</w:t>
      </w:r>
      <w:r>
        <w:rPr>
          <w:color w:val="231F20"/>
          <w:spacing w:val="-4"/>
        </w:rPr>
        <w:t xml:space="preserve"> </w:t>
      </w:r>
      <w:r>
        <w:rPr>
          <w:color w:val="231F20"/>
        </w:rPr>
        <w:t>sea</w:t>
      </w:r>
      <w:r>
        <w:rPr>
          <w:color w:val="231F20"/>
          <w:spacing w:val="-4"/>
        </w:rPr>
        <w:t xml:space="preserve"> </w:t>
      </w:r>
      <w:r>
        <w:rPr>
          <w:color w:val="231F20"/>
        </w:rPr>
        <w:t>relativamente</w:t>
      </w:r>
      <w:r>
        <w:rPr>
          <w:color w:val="231F20"/>
          <w:spacing w:val="-4"/>
        </w:rPr>
        <w:t xml:space="preserve"> </w:t>
      </w:r>
      <w:r>
        <w:rPr>
          <w:color w:val="231F20"/>
        </w:rPr>
        <w:t>débil.</w:t>
      </w:r>
      <w:r>
        <w:rPr>
          <w:color w:val="231F20"/>
          <w:spacing w:val="-4"/>
        </w:rPr>
        <w:t xml:space="preserve"> </w:t>
      </w:r>
      <w:r>
        <w:rPr>
          <w:color w:val="231F20"/>
        </w:rPr>
        <w:t>A</w:t>
      </w:r>
      <w:r>
        <w:rPr>
          <w:color w:val="231F20"/>
          <w:spacing w:val="-4"/>
        </w:rPr>
        <w:t xml:space="preserve"> </w:t>
      </w:r>
      <w:r>
        <w:rPr>
          <w:color w:val="231F20"/>
        </w:rPr>
        <w:t>pesar</w:t>
      </w:r>
      <w:r>
        <w:rPr>
          <w:color w:val="231F20"/>
          <w:spacing w:val="-4"/>
        </w:rPr>
        <w:t xml:space="preserve"> </w:t>
      </w:r>
      <w:r>
        <w:rPr>
          <w:color w:val="231F20"/>
        </w:rPr>
        <w:t>de</w:t>
      </w:r>
      <w:r>
        <w:rPr>
          <w:color w:val="231F20"/>
          <w:spacing w:val="-4"/>
        </w:rPr>
        <w:t xml:space="preserve"> </w:t>
      </w:r>
      <w:r>
        <w:rPr>
          <w:color w:val="231F20"/>
        </w:rPr>
        <w:t>esta</w:t>
      </w:r>
      <w:r>
        <w:rPr>
          <w:color w:val="231F20"/>
          <w:spacing w:val="-4"/>
        </w:rPr>
        <w:t xml:space="preserve"> </w:t>
      </w:r>
      <w:r>
        <w:rPr>
          <w:color w:val="231F20"/>
        </w:rPr>
        <w:t>advertencia</w:t>
      </w:r>
      <w:r>
        <w:rPr>
          <w:color w:val="231F20"/>
          <w:spacing w:val="-4"/>
        </w:rPr>
        <w:t xml:space="preserve"> </w:t>
      </w:r>
      <w:r>
        <w:rPr>
          <w:color w:val="231F20"/>
        </w:rPr>
        <w:t>hay</w:t>
      </w:r>
      <w:r>
        <w:rPr>
          <w:color w:val="231F20"/>
          <w:spacing w:val="-4"/>
        </w:rPr>
        <w:t xml:space="preserve"> </w:t>
      </w:r>
      <w:r>
        <w:rPr>
          <w:color w:val="231F20"/>
        </w:rPr>
        <w:t>evidencia de que el tratamiento en centros con soporte neuroquirúrgico, especialmente</w:t>
      </w:r>
    </w:p>
    <w:p w14:paraId="779DF506" w14:textId="77777777" w:rsidR="00D73ACD" w:rsidRDefault="00D73ACD">
      <w:pPr>
        <w:spacing w:line="249" w:lineRule="auto"/>
        <w:jc w:val="both"/>
        <w:sectPr w:rsidR="00D73ACD" w:rsidSect="00D73ACD">
          <w:headerReference w:type="default" r:id="rId52"/>
          <w:footerReference w:type="even" r:id="rId53"/>
          <w:footerReference w:type="default" r:id="rId54"/>
          <w:pgSz w:w="8230" w:h="12190"/>
          <w:pgMar w:top="720" w:right="720" w:bottom="560" w:left="740" w:header="0" w:footer="370" w:gutter="0"/>
          <w:pgNumType w:start="253"/>
          <w:cols w:space="708"/>
        </w:sectPr>
      </w:pPr>
    </w:p>
    <w:p w14:paraId="01CDDE2C" w14:textId="77777777" w:rsidR="00D73ACD" w:rsidRDefault="00D73ACD">
      <w:pPr>
        <w:pStyle w:val="BodyText"/>
        <w:spacing w:before="5"/>
        <w:rPr>
          <w:sz w:val="22"/>
        </w:rPr>
      </w:pPr>
    </w:p>
    <w:p w14:paraId="51D0DC2E" w14:textId="77777777" w:rsidR="00D73ACD" w:rsidRDefault="00D73ACD">
      <w:pPr>
        <w:pStyle w:val="BodyText"/>
        <w:spacing w:before="93" w:line="249" w:lineRule="auto"/>
        <w:ind w:left="110" w:right="410"/>
        <w:jc w:val="both"/>
      </w:pPr>
      <w:r>
        <w:rPr>
          <w:color w:val="231F20"/>
        </w:rPr>
        <w:t>en entornos donde las unidades de cuidados neurointensivos controlados por protocolo</w:t>
      </w:r>
      <w:r>
        <w:rPr>
          <w:color w:val="231F20"/>
          <w:spacing w:val="-4"/>
        </w:rPr>
        <w:t xml:space="preserve"> </w:t>
      </w:r>
      <w:r>
        <w:rPr>
          <w:color w:val="231F20"/>
        </w:rPr>
        <w:t>operan</w:t>
      </w:r>
      <w:r>
        <w:rPr>
          <w:color w:val="231F20"/>
          <w:spacing w:val="-4"/>
        </w:rPr>
        <w:t xml:space="preserve"> </w:t>
      </w:r>
      <w:r>
        <w:rPr>
          <w:color w:val="231F20"/>
        </w:rPr>
        <w:t>con</w:t>
      </w:r>
      <w:r>
        <w:rPr>
          <w:color w:val="231F20"/>
          <w:spacing w:val="-4"/>
        </w:rPr>
        <w:t xml:space="preserve"> </w:t>
      </w:r>
      <w:r>
        <w:rPr>
          <w:color w:val="231F20"/>
        </w:rPr>
        <w:t>base</w:t>
      </w:r>
      <w:r>
        <w:rPr>
          <w:color w:val="231F20"/>
          <w:spacing w:val="-4"/>
        </w:rPr>
        <w:t xml:space="preserve"> </w:t>
      </w:r>
      <w:r>
        <w:rPr>
          <w:color w:val="231F20"/>
        </w:rPr>
        <w:t>en</w:t>
      </w:r>
      <w:r>
        <w:rPr>
          <w:color w:val="231F20"/>
          <w:spacing w:val="-3"/>
        </w:rPr>
        <w:t xml:space="preserve"> </w:t>
      </w:r>
      <w:r>
        <w:rPr>
          <w:color w:val="231F20"/>
        </w:rPr>
        <w:t>las</w:t>
      </w:r>
      <w:r>
        <w:rPr>
          <w:color w:val="231F20"/>
          <w:spacing w:val="-4"/>
        </w:rPr>
        <w:t xml:space="preserve"> </w:t>
      </w:r>
      <w:r>
        <w:rPr>
          <w:color w:val="231F20"/>
        </w:rPr>
        <w:t>pautas</w:t>
      </w:r>
      <w:r>
        <w:rPr>
          <w:color w:val="231F20"/>
          <w:spacing w:val="-4"/>
        </w:rPr>
        <w:t xml:space="preserve"> </w:t>
      </w:r>
      <w:r>
        <w:rPr>
          <w:color w:val="231F20"/>
        </w:rPr>
        <w:t>mencionadas</w:t>
      </w:r>
      <w:r>
        <w:rPr>
          <w:color w:val="231F20"/>
          <w:spacing w:val="-4"/>
        </w:rPr>
        <w:t xml:space="preserve"> </w:t>
      </w:r>
      <w:r>
        <w:rPr>
          <w:color w:val="231F20"/>
        </w:rPr>
        <w:t>anteriormente,</w:t>
      </w:r>
      <w:r>
        <w:rPr>
          <w:color w:val="231F20"/>
          <w:spacing w:val="-4"/>
        </w:rPr>
        <w:t xml:space="preserve"> </w:t>
      </w:r>
      <w:r>
        <w:rPr>
          <w:color w:val="231F20"/>
        </w:rPr>
        <w:t>se</w:t>
      </w:r>
      <w:r>
        <w:rPr>
          <w:color w:val="231F20"/>
          <w:spacing w:val="-4"/>
        </w:rPr>
        <w:t xml:space="preserve"> </w:t>
      </w:r>
      <w:r>
        <w:rPr>
          <w:color w:val="231F20"/>
        </w:rPr>
        <w:t xml:space="preserve">asocia </w:t>
      </w:r>
      <w:r>
        <w:rPr>
          <w:color w:val="231F20"/>
          <w:spacing w:val="-2"/>
        </w:rPr>
        <w:t>con</w:t>
      </w:r>
      <w:r>
        <w:rPr>
          <w:color w:val="231F20"/>
          <w:spacing w:val="-3"/>
        </w:rPr>
        <w:t xml:space="preserve"> </w:t>
      </w:r>
      <w:r>
        <w:rPr>
          <w:color w:val="231F20"/>
          <w:spacing w:val="-2"/>
        </w:rPr>
        <w:t>mejores</w:t>
      </w:r>
      <w:r>
        <w:rPr>
          <w:color w:val="231F20"/>
          <w:spacing w:val="-3"/>
        </w:rPr>
        <w:t xml:space="preserve"> </w:t>
      </w:r>
      <w:r>
        <w:rPr>
          <w:color w:val="231F20"/>
          <w:spacing w:val="-2"/>
        </w:rPr>
        <w:t>resultados</w:t>
      </w:r>
      <w:r>
        <w:rPr>
          <w:color w:val="231F20"/>
          <w:spacing w:val="-3"/>
        </w:rPr>
        <w:t xml:space="preserve"> </w:t>
      </w:r>
      <w:r>
        <w:rPr>
          <w:color w:val="231F20"/>
          <w:spacing w:val="-2"/>
        </w:rPr>
        <w:t>en</w:t>
      </w:r>
      <w:r>
        <w:rPr>
          <w:color w:val="231F20"/>
          <w:spacing w:val="-3"/>
        </w:rPr>
        <w:t xml:space="preserve"> </w:t>
      </w:r>
      <w:r>
        <w:rPr>
          <w:color w:val="231F20"/>
          <w:spacing w:val="-2"/>
        </w:rPr>
        <w:t>los</w:t>
      </w:r>
      <w:r>
        <w:rPr>
          <w:color w:val="231F20"/>
          <w:spacing w:val="-3"/>
        </w:rPr>
        <w:t xml:space="preserve"> </w:t>
      </w:r>
      <w:r>
        <w:rPr>
          <w:color w:val="231F20"/>
          <w:spacing w:val="-2"/>
        </w:rPr>
        <w:t>pacientes.</w:t>
      </w:r>
      <w:r>
        <w:rPr>
          <w:color w:val="231F20"/>
          <w:spacing w:val="-3"/>
        </w:rPr>
        <w:t xml:space="preserve"> </w:t>
      </w:r>
      <w:r>
        <w:rPr>
          <w:color w:val="231F20"/>
          <w:spacing w:val="-2"/>
        </w:rPr>
        <w:t>Muchos</w:t>
      </w:r>
      <w:r>
        <w:rPr>
          <w:color w:val="231F20"/>
          <w:spacing w:val="-3"/>
        </w:rPr>
        <w:t xml:space="preserve"> </w:t>
      </w:r>
      <w:r>
        <w:rPr>
          <w:color w:val="231F20"/>
          <w:spacing w:val="-2"/>
        </w:rPr>
        <w:t>paneles</w:t>
      </w:r>
      <w:r>
        <w:rPr>
          <w:color w:val="231F20"/>
          <w:spacing w:val="-3"/>
        </w:rPr>
        <w:t xml:space="preserve"> </w:t>
      </w:r>
      <w:r>
        <w:rPr>
          <w:color w:val="231F20"/>
          <w:spacing w:val="-2"/>
        </w:rPr>
        <w:t>de</w:t>
      </w:r>
      <w:r>
        <w:rPr>
          <w:color w:val="231F20"/>
          <w:spacing w:val="-3"/>
        </w:rPr>
        <w:t xml:space="preserve"> </w:t>
      </w:r>
      <w:r>
        <w:rPr>
          <w:color w:val="231F20"/>
          <w:spacing w:val="-2"/>
        </w:rPr>
        <w:t>expertos</w:t>
      </w:r>
      <w:r>
        <w:rPr>
          <w:color w:val="231F20"/>
          <w:spacing w:val="-3"/>
        </w:rPr>
        <w:t xml:space="preserve"> </w:t>
      </w:r>
      <w:r>
        <w:rPr>
          <w:color w:val="231F20"/>
          <w:spacing w:val="-2"/>
        </w:rPr>
        <w:t xml:space="preserve">recomien- </w:t>
      </w:r>
      <w:r>
        <w:rPr>
          <w:color w:val="231F20"/>
        </w:rPr>
        <w:t>dan</w:t>
      </w:r>
      <w:r>
        <w:rPr>
          <w:color w:val="231F20"/>
          <w:spacing w:val="-3"/>
        </w:rPr>
        <w:t xml:space="preserve"> </w:t>
      </w:r>
      <w:r>
        <w:rPr>
          <w:color w:val="231F20"/>
        </w:rPr>
        <w:t>que</w:t>
      </w:r>
      <w:r>
        <w:rPr>
          <w:color w:val="231F20"/>
          <w:spacing w:val="-3"/>
        </w:rPr>
        <w:t xml:space="preserve"> </w:t>
      </w:r>
      <w:r>
        <w:rPr>
          <w:color w:val="231F20"/>
        </w:rPr>
        <w:t>el</w:t>
      </w:r>
      <w:r>
        <w:rPr>
          <w:color w:val="231F20"/>
          <w:spacing w:val="-3"/>
        </w:rPr>
        <w:t xml:space="preserve"> </w:t>
      </w:r>
      <w:r>
        <w:rPr>
          <w:color w:val="231F20"/>
        </w:rPr>
        <w:t>tratamiento</w:t>
      </w:r>
      <w:r>
        <w:rPr>
          <w:color w:val="231F20"/>
          <w:spacing w:val="-3"/>
        </w:rPr>
        <w:t xml:space="preserve"> </w:t>
      </w:r>
      <w:r>
        <w:rPr>
          <w:color w:val="231F20"/>
        </w:rPr>
        <w:t>de</w:t>
      </w:r>
      <w:r>
        <w:rPr>
          <w:color w:val="231F20"/>
          <w:spacing w:val="-3"/>
        </w:rPr>
        <w:t xml:space="preserve"> </w:t>
      </w:r>
      <w:r>
        <w:rPr>
          <w:color w:val="231F20"/>
        </w:rPr>
        <w:t>la</w:t>
      </w:r>
      <w:r>
        <w:rPr>
          <w:color w:val="231F20"/>
          <w:spacing w:val="-3"/>
        </w:rPr>
        <w:t xml:space="preserve"> </w:t>
      </w:r>
      <w:r>
        <w:rPr>
          <w:color w:val="231F20"/>
        </w:rPr>
        <w:t>TCE</w:t>
      </w:r>
      <w:r>
        <w:rPr>
          <w:color w:val="231F20"/>
          <w:spacing w:val="-3"/>
        </w:rPr>
        <w:t xml:space="preserve"> </w:t>
      </w:r>
      <w:r>
        <w:rPr>
          <w:color w:val="231F20"/>
        </w:rPr>
        <w:t>grave</w:t>
      </w:r>
      <w:r>
        <w:rPr>
          <w:color w:val="231F20"/>
          <w:spacing w:val="-3"/>
        </w:rPr>
        <w:t xml:space="preserve"> </w:t>
      </w:r>
      <w:r>
        <w:rPr>
          <w:color w:val="231F20"/>
        </w:rPr>
        <w:t>se</w:t>
      </w:r>
      <w:r>
        <w:rPr>
          <w:color w:val="231F20"/>
          <w:spacing w:val="-3"/>
        </w:rPr>
        <w:t xml:space="preserve"> </w:t>
      </w:r>
      <w:r>
        <w:rPr>
          <w:color w:val="231F20"/>
        </w:rPr>
        <w:t>centralice</w:t>
      </w:r>
      <w:r>
        <w:rPr>
          <w:color w:val="231F20"/>
          <w:spacing w:val="-3"/>
        </w:rPr>
        <w:t xml:space="preserve"> </w:t>
      </w:r>
      <w:r>
        <w:rPr>
          <w:color w:val="231F20"/>
        </w:rPr>
        <w:t>en</w:t>
      </w:r>
      <w:r>
        <w:rPr>
          <w:color w:val="231F20"/>
          <w:spacing w:val="-3"/>
        </w:rPr>
        <w:t xml:space="preserve"> </w:t>
      </w:r>
      <w:r>
        <w:rPr>
          <w:color w:val="231F20"/>
        </w:rPr>
        <w:t>los</w:t>
      </w:r>
      <w:r>
        <w:rPr>
          <w:color w:val="231F20"/>
          <w:spacing w:val="-3"/>
        </w:rPr>
        <w:t xml:space="preserve"> </w:t>
      </w:r>
      <w:r>
        <w:rPr>
          <w:color w:val="231F20"/>
        </w:rPr>
        <w:t>grandes</w:t>
      </w:r>
      <w:r>
        <w:rPr>
          <w:color w:val="231F20"/>
          <w:spacing w:val="-3"/>
        </w:rPr>
        <w:t xml:space="preserve"> </w:t>
      </w:r>
      <w:r>
        <w:rPr>
          <w:color w:val="231F20"/>
        </w:rPr>
        <w:t>centros</w:t>
      </w:r>
      <w:r>
        <w:rPr>
          <w:color w:val="231F20"/>
          <w:spacing w:val="-3"/>
        </w:rPr>
        <w:t xml:space="preserve"> </w:t>
      </w:r>
      <w:r>
        <w:rPr>
          <w:color w:val="231F20"/>
        </w:rPr>
        <w:t>de trauma</w:t>
      </w:r>
      <w:r>
        <w:rPr>
          <w:color w:val="231F20"/>
          <w:spacing w:val="-2"/>
        </w:rPr>
        <w:t xml:space="preserve"> </w:t>
      </w:r>
      <w:r>
        <w:rPr>
          <w:color w:val="231F20"/>
        </w:rPr>
        <w:t>que</w:t>
      </w:r>
      <w:r>
        <w:rPr>
          <w:color w:val="231F20"/>
          <w:spacing w:val="-3"/>
        </w:rPr>
        <w:t xml:space="preserve"> </w:t>
      </w:r>
      <w:r>
        <w:rPr>
          <w:color w:val="231F20"/>
        </w:rPr>
        <w:t>ofrecen</w:t>
      </w:r>
      <w:r>
        <w:rPr>
          <w:color w:val="231F20"/>
          <w:spacing w:val="-3"/>
        </w:rPr>
        <w:t xml:space="preserve"> </w:t>
      </w:r>
      <w:r>
        <w:rPr>
          <w:color w:val="231F20"/>
        </w:rPr>
        <w:t>tratamiento</w:t>
      </w:r>
      <w:r>
        <w:rPr>
          <w:color w:val="231F20"/>
          <w:spacing w:val="-2"/>
        </w:rPr>
        <w:t xml:space="preserve"> </w:t>
      </w:r>
      <w:r>
        <w:rPr>
          <w:color w:val="231F20"/>
        </w:rPr>
        <w:t>neuroquirúrgico</w:t>
      </w:r>
      <w:r>
        <w:rPr>
          <w:color w:val="231F20"/>
          <w:spacing w:val="-2"/>
        </w:rPr>
        <w:t xml:space="preserve"> </w:t>
      </w:r>
      <w:r>
        <w:rPr>
          <w:color w:val="231F20"/>
        </w:rPr>
        <w:t>y</w:t>
      </w:r>
      <w:r>
        <w:rPr>
          <w:color w:val="231F20"/>
          <w:spacing w:val="-2"/>
        </w:rPr>
        <w:t xml:space="preserve"> </w:t>
      </w:r>
      <w:r>
        <w:rPr>
          <w:color w:val="231F20"/>
        </w:rPr>
        <w:t>acceso</w:t>
      </w:r>
      <w:r>
        <w:rPr>
          <w:color w:val="231F20"/>
          <w:spacing w:val="-2"/>
        </w:rPr>
        <w:t xml:space="preserve"> </w:t>
      </w:r>
      <w:r>
        <w:rPr>
          <w:color w:val="231F20"/>
        </w:rPr>
        <w:t>a</w:t>
      </w:r>
      <w:r>
        <w:rPr>
          <w:color w:val="231F20"/>
          <w:spacing w:val="-2"/>
        </w:rPr>
        <w:t xml:space="preserve"> </w:t>
      </w:r>
      <w:r>
        <w:rPr>
          <w:color w:val="231F20"/>
        </w:rPr>
        <w:t>atención</w:t>
      </w:r>
      <w:r>
        <w:rPr>
          <w:color w:val="231F20"/>
          <w:spacing w:val="-2"/>
        </w:rPr>
        <w:t xml:space="preserve"> </w:t>
      </w:r>
      <w:r>
        <w:rPr>
          <w:color w:val="231F20"/>
        </w:rPr>
        <w:t>neurocrí- tica especializada.</w:t>
      </w:r>
    </w:p>
    <w:p w14:paraId="549BB245" w14:textId="77777777" w:rsidR="00D73ACD" w:rsidRDefault="00D73ACD">
      <w:pPr>
        <w:pStyle w:val="BodyText"/>
        <w:spacing w:before="5" w:line="249" w:lineRule="auto"/>
        <w:ind w:left="110" w:right="409" w:firstLine="226"/>
        <w:jc w:val="both"/>
      </w:pPr>
      <w:r>
        <w:rPr>
          <w:color w:val="231F20"/>
        </w:rPr>
        <w:t>Con frecuencia, los pacientes con una lesión grave en la cabeza pueden tener otras lesiones traumáticas en los órganos internos, los pulmones, las ex- tremidades o la médula espinal; por tanto, el manejo del paciente con trau- matismo craneoencefálico severo a menudo es complejo y requiere un enfo- que multidisciplinario y se presta para el tratamiento basado en el protocolo</w:t>
      </w:r>
      <w:r>
        <w:rPr>
          <w:color w:val="231F20"/>
          <w:spacing w:val="80"/>
          <w:w w:val="150"/>
        </w:rPr>
        <w:t xml:space="preserve"> </w:t>
      </w:r>
      <w:r>
        <w:rPr>
          <w:color w:val="231F20"/>
        </w:rPr>
        <w:t>y conjuntos estandarizados de órdenes hospitalarias derivados de las pautas mencionadas anteriormente.</w:t>
      </w:r>
    </w:p>
    <w:p w14:paraId="7412DE93" w14:textId="77777777" w:rsidR="00D73ACD" w:rsidRDefault="00D73ACD">
      <w:pPr>
        <w:pStyle w:val="BodyText"/>
        <w:rPr>
          <w:sz w:val="21"/>
        </w:rPr>
      </w:pPr>
    </w:p>
    <w:p w14:paraId="12F1A19F" w14:textId="77777777" w:rsidR="00D73ACD" w:rsidRDefault="00D73ACD">
      <w:pPr>
        <w:pStyle w:val="Heading2"/>
        <w:ind w:left="110"/>
        <w:jc w:val="both"/>
      </w:pPr>
      <w:r>
        <w:rPr>
          <w:color w:val="00464F"/>
          <w:w w:val="95"/>
        </w:rPr>
        <w:t>Evaluación</w:t>
      </w:r>
      <w:r>
        <w:rPr>
          <w:color w:val="00464F"/>
          <w:spacing w:val="11"/>
        </w:rPr>
        <w:t xml:space="preserve"> </w:t>
      </w:r>
      <w:r>
        <w:rPr>
          <w:color w:val="00464F"/>
          <w:w w:val="95"/>
        </w:rPr>
        <w:t>primaria</w:t>
      </w:r>
      <w:r>
        <w:rPr>
          <w:color w:val="00464F"/>
          <w:spacing w:val="12"/>
        </w:rPr>
        <w:t xml:space="preserve"> </w:t>
      </w:r>
      <w:r>
        <w:rPr>
          <w:color w:val="00464F"/>
          <w:w w:val="95"/>
        </w:rPr>
        <w:t>y</w:t>
      </w:r>
      <w:r>
        <w:rPr>
          <w:color w:val="00464F"/>
          <w:spacing w:val="12"/>
        </w:rPr>
        <w:t xml:space="preserve"> </w:t>
      </w:r>
      <w:r>
        <w:rPr>
          <w:color w:val="00464F"/>
          <w:w w:val="95"/>
        </w:rPr>
        <w:t>tratamiento</w:t>
      </w:r>
      <w:r>
        <w:rPr>
          <w:color w:val="00464F"/>
          <w:spacing w:val="12"/>
        </w:rPr>
        <w:t xml:space="preserve"> </w:t>
      </w:r>
      <w:r>
        <w:rPr>
          <w:color w:val="00464F"/>
          <w:spacing w:val="-2"/>
          <w:w w:val="95"/>
        </w:rPr>
        <w:t>prehospitalario</w:t>
      </w:r>
    </w:p>
    <w:p w14:paraId="5AD1F9BF" w14:textId="77777777" w:rsidR="00D73ACD" w:rsidRDefault="00D73ACD">
      <w:pPr>
        <w:pStyle w:val="BodyText"/>
        <w:spacing w:before="284" w:line="249" w:lineRule="auto"/>
        <w:ind w:left="110" w:right="410"/>
        <w:jc w:val="both"/>
      </w:pPr>
      <w:r>
        <w:rPr>
          <w:color w:val="231F20"/>
        </w:rPr>
        <w:t>El</w:t>
      </w:r>
      <w:r>
        <w:rPr>
          <w:color w:val="231F20"/>
          <w:spacing w:val="-6"/>
        </w:rPr>
        <w:t xml:space="preserve"> </w:t>
      </w:r>
      <w:r>
        <w:rPr>
          <w:color w:val="231F20"/>
        </w:rPr>
        <w:t>objetivo</w:t>
      </w:r>
      <w:r>
        <w:rPr>
          <w:color w:val="231F20"/>
          <w:spacing w:val="-6"/>
        </w:rPr>
        <w:t xml:space="preserve"> </w:t>
      </w:r>
      <w:r>
        <w:rPr>
          <w:color w:val="231F20"/>
        </w:rPr>
        <w:t>principal</w:t>
      </w:r>
      <w:r>
        <w:rPr>
          <w:color w:val="231F20"/>
          <w:spacing w:val="-6"/>
        </w:rPr>
        <w:t xml:space="preserve"> </w:t>
      </w:r>
      <w:r>
        <w:rPr>
          <w:color w:val="231F20"/>
        </w:rPr>
        <w:t>del</w:t>
      </w:r>
      <w:r>
        <w:rPr>
          <w:color w:val="231F20"/>
          <w:spacing w:val="-6"/>
        </w:rPr>
        <w:t xml:space="preserve"> </w:t>
      </w:r>
      <w:r>
        <w:rPr>
          <w:color w:val="231F20"/>
        </w:rPr>
        <w:t>tratamiento</w:t>
      </w:r>
      <w:r>
        <w:rPr>
          <w:color w:val="231F20"/>
          <w:spacing w:val="-6"/>
        </w:rPr>
        <w:t xml:space="preserve"> </w:t>
      </w:r>
      <w:r>
        <w:rPr>
          <w:color w:val="231F20"/>
        </w:rPr>
        <w:t>prehospitalario</w:t>
      </w:r>
      <w:r>
        <w:rPr>
          <w:color w:val="231F20"/>
          <w:spacing w:val="-6"/>
        </w:rPr>
        <w:t xml:space="preserve"> </w:t>
      </w:r>
      <w:r>
        <w:rPr>
          <w:color w:val="231F20"/>
        </w:rPr>
        <w:t>para</w:t>
      </w:r>
      <w:r>
        <w:rPr>
          <w:color w:val="231F20"/>
          <w:spacing w:val="-6"/>
        </w:rPr>
        <w:t xml:space="preserve"> </w:t>
      </w:r>
      <w:r>
        <w:rPr>
          <w:color w:val="231F20"/>
        </w:rPr>
        <w:t>la</w:t>
      </w:r>
      <w:r>
        <w:rPr>
          <w:color w:val="231F20"/>
          <w:spacing w:val="-6"/>
        </w:rPr>
        <w:t xml:space="preserve"> </w:t>
      </w:r>
      <w:r>
        <w:rPr>
          <w:color w:val="231F20"/>
        </w:rPr>
        <w:t>lesión</w:t>
      </w:r>
      <w:r>
        <w:rPr>
          <w:color w:val="231F20"/>
          <w:spacing w:val="-6"/>
        </w:rPr>
        <w:t xml:space="preserve"> </w:t>
      </w:r>
      <w:r>
        <w:rPr>
          <w:color w:val="231F20"/>
        </w:rPr>
        <w:t>craneal</w:t>
      </w:r>
      <w:r>
        <w:rPr>
          <w:color w:val="231F20"/>
          <w:spacing w:val="-6"/>
        </w:rPr>
        <w:t xml:space="preserve"> </w:t>
      </w:r>
      <w:r>
        <w:rPr>
          <w:color w:val="231F20"/>
        </w:rPr>
        <w:t>gra- ve es prevenir la hipotensión y la hipoxia, dos lesiones sistémicas que se sabe son las principales causas de lesión secundaria después de un TCE. En un metaanálisis de ensayos clínicos y estudios poblacionales, la hipoxia (presión arterial</w:t>
      </w:r>
      <w:r>
        <w:rPr>
          <w:color w:val="231F20"/>
          <w:spacing w:val="-5"/>
        </w:rPr>
        <w:t xml:space="preserve"> </w:t>
      </w:r>
      <w:r>
        <w:rPr>
          <w:color w:val="231F20"/>
        </w:rPr>
        <w:t>de</w:t>
      </w:r>
      <w:r>
        <w:rPr>
          <w:color w:val="231F20"/>
          <w:spacing w:val="-5"/>
        </w:rPr>
        <w:t xml:space="preserve"> </w:t>
      </w:r>
      <w:r>
        <w:rPr>
          <w:color w:val="231F20"/>
        </w:rPr>
        <w:t>oxígeno</w:t>
      </w:r>
      <w:r>
        <w:rPr>
          <w:color w:val="231F20"/>
          <w:spacing w:val="-5"/>
        </w:rPr>
        <w:t xml:space="preserve"> </w:t>
      </w:r>
      <w:r>
        <w:rPr>
          <w:color w:val="231F20"/>
        </w:rPr>
        <w:t>[PaO</w:t>
      </w:r>
      <w:r>
        <w:rPr>
          <w:color w:val="231F20"/>
          <w:vertAlign w:val="subscript"/>
        </w:rPr>
        <w:t>2</w:t>
      </w:r>
      <w:r>
        <w:rPr>
          <w:color w:val="231F20"/>
        </w:rPr>
        <w:t>]</w:t>
      </w:r>
      <w:r>
        <w:rPr>
          <w:color w:val="231F20"/>
          <w:spacing w:val="-5"/>
        </w:rPr>
        <w:t xml:space="preserve"> </w:t>
      </w:r>
      <w:r>
        <w:rPr>
          <w:color w:val="231F20"/>
        </w:rPr>
        <w:t>&lt;60</w:t>
      </w:r>
      <w:r>
        <w:rPr>
          <w:color w:val="231F20"/>
          <w:spacing w:val="-5"/>
        </w:rPr>
        <w:t xml:space="preserve"> </w:t>
      </w:r>
      <w:r>
        <w:rPr>
          <w:color w:val="231F20"/>
        </w:rPr>
        <w:t>mm</w:t>
      </w:r>
      <w:r>
        <w:rPr>
          <w:color w:val="231F20"/>
          <w:spacing w:val="-5"/>
        </w:rPr>
        <w:t xml:space="preserve"> </w:t>
      </w:r>
      <w:r>
        <w:rPr>
          <w:color w:val="231F20"/>
        </w:rPr>
        <w:t>Hg)</w:t>
      </w:r>
      <w:r>
        <w:rPr>
          <w:color w:val="231F20"/>
          <w:spacing w:val="-5"/>
        </w:rPr>
        <w:t xml:space="preserve"> </w:t>
      </w:r>
      <w:r>
        <w:rPr>
          <w:color w:val="231F20"/>
        </w:rPr>
        <w:t>y</w:t>
      </w:r>
      <w:r>
        <w:rPr>
          <w:color w:val="231F20"/>
          <w:spacing w:val="-5"/>
        </w:rPr>
        <w:t xml:space="preserve"> </w:t>
      </w:r>
      <w:r>
        <w:rPr>
          <w:color w:val="231F20"/>
        </w:rPr>
        <w:t>la</w:t>
      </w:r>
      <w:r>
        <w:rPr>
          <w:color w:val="231F20"/>
          <w:spacing w:val="-5"/>
        </w:rPr>
        <w:t xml:space="preserve"> </w:t>
      </w:r>
      <w:r>
        <w:rPr>
          <w:color w:val="231F20"/>
        </w:rPr>
        <w:t>hipotensión</w:t>
      </w:r>
      <w:r>
        <w:rPr>
          <w:color w:val="231F20"/>
          <w:spacing w:val="-5"/>
        </w:rPr>
        <w:t xml:space="preserve"> </w:t>
      </w:r>
      <w:r>
        <w:rPr>
          <w:color w:val="231F20"/>
        </w:rPr>
        <w:t>(presión</w:t>
      </w:r>
      <w:r>
        <w:rPr>
          <w:color w:val="231F20"/>
          <w:spacing w:val="-4"/>
        </w:rPr>
        <w:t xml:space="preserve"> </w:t>
      </w:r>
      <w:r>
        <w:rPr>
          <w:color w:val="231F20"/>
        </w:rPr>
        <w:t>arterial</w:t>
      </w:r>
      <w:r>
        <w:rPr>
          <w:color w:val="231F20"/>
          <w:spacing w:val="-5"/>
        </w:rPr>
        <w:t xml:space="preserve"> </w:t>
      </w:r>
      <w:r>
        <w:rPr>
          <w:color w:val="231F20"/>
        </w:rPr>
        <w:t>[PA] sistólica</w:t>
      </w:r>
      <w:r>
        <w:rPr>
          <w:color w:val="231F20"/>
          <w:spacing w:val="-12"/>
        </w:rPr>
        <w:t xml:space="preserve"> </w:t>
      </w:r>
      <w:r>
        <w:rPr>
          <w:color w:val="231F20"/>
        </w:rPr>
        <w:t>&lt;90</w:t>
      </w:r>
      <w:r>
        <w:rPr>
          <w:color w:val="231F20"/>
          <w:spacing w:val="-12"/>
        </w:rPr>
        <w:t xml:space="preserve"> </w:t>
      </w:r>
      <w:r>
        <w:rPr>
          <w:color w:val="231F20"/>
        </w:rPr>
        <w:t>mm</w:t>
      </w:r>
      <w:r>
        <w:rPr>
          <w:color w:val="231F20"/>
          <w:spacing w:val="-12"/>
        </w:rPr>
        <w:t xml:space="preserve"> </w:t>
      </w:r>
      <w:r>
        <w:rPr>
          <w:color w:val="231F20"/>
        </w:rPr>
        <w:t>Hg)</w:t>
      </w:r>
      <w:r>
        <w:rPr>
          <w:color w:val="231F20"/>
          <w:spacing w:val="-12"/>
        </w:rPr>
        <w:t xml:space="preserve"> </w:t>
      </w:r>
      <w:r>
        <w:rPr>
          <w:color w:val="231F20"/>
        </w:rPr>
        <w:t>estuvieron</w:t>
      </w:r>
      <w:r>
        <w:rPr>
          <w:color w:val="231F20"/>
          <w:spacing w:val="-12"/>
        </w:rPr>
        <w:t xml:space="preserve"> </w:t>
      </w:r>
      <w:r>
        <w:rPr>
          <w:color w:val="231F20"/>
        </w:rPr>
        <w:t>presentes</w:t>
      </w:r>
      <w:r>
        <w:rPr>
          <w:color w:val="231F20"/>
          <w:spacing w:val="-12"/>
        </w:rPr>
        <w:t xml:space="preserve"> </w:t>
      </w:r>
      <w:r>
        <w:rPr>
          <w:color w:val="231F20"/>
        </w:rPr>
        <w:t>en</w:t>
      </w:r>
      <w:r>
        <w:rPr>
          <w:color w:val="231F20"/>
          <w:spacing w:val="-12"/>
        </w:rPr>
        <w:t xml:space="preserve"> </w:t>
      </w:r>
      <w:r>
        <w:rPr>
          <w:color w:val="231F20"/>
        </w:rPr>
        <w:t>50%</w:t>
      </w:r>
      <w:r>
        <w:rPr>
          <w:color w:val="231F20"/>
          <w:spacing w:val="-12"/>
        </w:rPr>
        <w:t xml:space="preserve"> </w:t>
      </w:r>
      <w:r>
        <w:rPr>
          <w:color w:val="231F20"/>
        </w:rPr>
        <w:t>y</w:t>
      </w:r>
      <w:r>
        <w:rPr>
          <w:color w:val="231F20"/>
          <w:spacing w:val="-12"/>
        </w:rPr>
        <w:t xml:space="preserve"> </w:t>
      </w:r>
      <w:r>
        <w:rPr>
          <w:color w:val="231F20"/>
        </w:rPr>
        <w:t>30%</w:t>
      </w:r>
      <w:r>
        <w:rPr>
          <w:color w:val="231F20"/>
          <w:spacing w:val="-12"/>
        </w:rPr>
        <w:t xml:space="preserve"> </w:t>
      </w:r>
      <w:r>
        <w:rPr>
          <w:color w:val="231F20"/>
        </w:rPr>
        <w:t>de</w:t>
      </w:r>
      <w:r>
        <w:rPr>
          <w:color w:val="231F20"/>
          <w:spacing w:val="-12"/>
        </w:rPr>
        <w:t xml:space="preserve"> </w:t>
      </w:r>
      <w:r>
        <w:rPr>
          <w:color w:val="231F20"/>
        </w:rPr>
        <w:t>los</w:t>
      </w:r>
      <w:r>
        <w:rPr>
          <w:color w:val="231F20"/>
          <w:spacing w:val="-12"/>
        </w:rPr>
        <w:t xml:space="preserve"> </w:t>
      </w:r>
      <w:r>
        <w:rPr>
          <w:color w:val="231F20"/>
        </w:rPr>
        <w:t>pacientes,</w:t>
      </w:r>
      <w:r>
        <w:rPr>
          <w:color w:val="231F20"/>
          <w:spacing w:val="-12"/>
        </w:rPr>
        <w:t xml:space="preserve"> </w:t>
      </w:r>
      <w:r>
        <w:rPr>
          <w:color w:val="231F20"/>
        </w:rPr>
        <w:t>res- pectivamente,</w:t>
      </w:r>
      <w:r>
        <w:rPr>
          <w:color w:val="231F20"/>
          <w:spacing w:val="-11"/>
        </w:rPr>
        <w:t xml:space="preserve"> </w:t>
      </w:r>
      <w:r>
        <w:rPr>
          <w:color w:val="231F20"/>
        </w:rPr>
        <w:t>y</w:t>
      </w:r>
      <w:r>
        <w:rPr>
          <w:color w:val="231F20"/>
          <w:spacing w:val="-11"/>
        </w:rPr>
        <w:t xml:space="preserve"> </w:t>
      </w:r>
      <w:r>
        <w:rPr>
          <w:color w:val="231F20"/>
        </w:rPr>
        <w:t>cada</w:t>
      </w:r>
      <w:r>
        <w:rPr>
          <w:color w:val="231F20"/>
          <w:spacing w:val="-11"/>
        </w:rPr>
        <w:t xml:space="preserve"> </w:t>
      </w:r>
      <w:r>
        <w:rPr>
          <w:color w:val="231F20"/>
        </w:rPr>
        <w:t>uno</w:t>
      </w:r>
      <w:r>
        <w:rPr>
          <w:color w:val="231F20"/>
          <w:spacing w:val="-11"/>
        </w:rPr>
        <w:t xml:space="preserve"> </w:t>
      </w:r>
      <w:r>
        <w:rPr>
          <w:color w:val="231F20"/>
        </w:rPr>
        <w:t>de</w:t>
      </w:r>
      <w:r>
        <w:rPr>
          <w:color w:val="231F20"/>
          <w:spacing w:val="-11"/>
        </w:rPr>
        <w:t xml:space="preserve"> </w:t>
      </w:r>
      <w:r>
        <w:rPr>
          <w:color w:val="231F20"/>
        </w:rPr>
        <w:t>ellos</w:t>
      </w:r>
      <w:r>
        <w:rPr>
          <w:color w:val="231F20"/>
          <w:spacing w:val="-11"/>
        </w:rPr>
        <w:t xml:space="preserve"> </w:t>
      </w:r>
      <w:r>
        <w:rPr>
          <w:color w:val="231F20"/>
        </w:rPr>
        <w:t>estuvo</w:t>
      </w:r>
      <w:r>
        <w:rPr>
          <w:color w:val="231F20"/>
          <w:spacing w:val="-11"/>
        </w:rPr>
        <w:t xml:space="preserve"> </w:t>
      </w:r>
      <w:r>
        <w:rPr>
          <w:color w:val="231F20"/>
        </w:rPr>
        <w:t>asociado</w:t>
      </w:r>
      <w:r>
        <w:rPr>
          <w:color w:val="231F20"/>
          <w:spacing w:val="-11"/>
        </w:rPr>
        <w:t xml:space="preserve"> </w:t>
      </w:r>
      <w:r>
        <w:rPr>
          <w:color w:val="231F20"/>
        </w:rPr>
        <w:t>con</w:t>
      </w:r>
      <w:r>
        <w:rPr>
          <w:color w:val="231F20"/>
          <w:spacing w:val="-11"/>
        </w:rPr>
        <w:t xml:space="preserve"> </w:t>
      </w:r>
      <w:r>
        <w:rPr>
          <w:color w:val="231F20"/>
        </w:rPr>
        <w:t>una</w:t>
      </w:r>
      <w:r>
        <w:rPr>
          <w:color w:val="231F20"/>
          <w:spacing w:val="-11"/>
        </w:rPr>
        <w:t xml:space="preserve"> </w:t>
      </w:r>
      <w:r>
        <w:rPr>
          <w:color w:val="231F20"/>
        </w:rPr>
        <w:t>mayor</w:t>
      </w:r>
      <w:r>
        <w:rPr>
          <w:color w:val="231F20"/>
          <w:spacing w:val="-11"/>
        </w:rPr>
        <w:t xml:space="preserve"> </w:t>
      </w:r>
      <w:r>
        <w:rPr>
          <w:color w:val="231F20"/>
        </w:rPr>
        <w:t>probabilidad de un mal resultado: hipoxia (OR 2,14), hipotensión (OR 2,67). Los cambios en</w:t>
      </w:r>
      <w:r>
        <w:rPr>
          <w:color w:val="231F20"/>
          <w:spacing w:val="-3"/>
        </w:rPr>
        <w:t xml:space="preserve"> </w:t>
      </w:r>
      <w:r>
        <w:rPr>
          <w:color w:val="231F20"/>
        </w:rPr>
        <w:t>el</w:t>
      </w:r>
      <w:r>
        <w:rPr>
          <w:color w:val="231F20"/>
          <w:spacing w:val="-3"/>
        </w:rPr>
        <w:t xml:space="preserve"> </w:t>
      </w:r>
      <w:r>
        <w:rPr>
          <w:color w:val="231F20"/>
        </w:rPr>
        <w:t>manejo</w:t>
      </w:r>
      <w:r>
        <w:rPr>
          <w:color w:val="231F20"/>
          <w:spacing w:val="-3"/>
        </w:rPr>
        <w:t xml:space="preserve"> </w:t>
      </w:r>
      <w:r>
        <w:rPr>
          <w:color w:val="231F20"/>
        </w:rPr>
        <w:t>prehospitalario</w:t>
      </w:r>
      <w:r>
        <w:rPr>
          <w:color w:val="231F20"/>
          <w:spacing w:val="-3"/>
        </w:rPr>
        <w:t xml:space="preserve"> </w:t>
      </w:r>
      <w:r>
        <w:rPr>
          <w:color w:val="231F20"/>
        </w:rPr>
        <w:t>que</w:t>
      </w:r>
      <w:r>
        <w:rPr>
          <w:color w:val="231F20"/>
          <w:spacing w:val="-3"/>
        </w:rPr>
        <w:t xml:space="preserve"> </w:t>
      </w:r>
      <w:r>
        <w:rPr>
          <w:color w:val="231F20"/>
        </w:rPr>
        <w:t>pretenden</w:t>
      </w:r>
      <w:r>
        <w:rPr>
          <w:color w:val="231F20"/>
          <w:spacing w:val="-3"/>
        </w:rPr>
        <w:t xml:space="preserve"> </w:t>
      </w:r>
      <w:r>
        <w:rPr>
          <w:color w:val="231F20"/>
        </w:rPr>
        <w:t>normalizar</w:t>
      </w:r>
      <w:r>
        <w:rPr>
          <w:color w:val="231F20"/>
          <w:spacing w:val="-3"/>
        </w:rPr>
        <w:t xml:space="preserve"> </w:t>
      </w:r>
      <w:r>
        <w:rPr>
          <w:color w:val="231F20"/>
        </w:rPr>
        <w:t>la</w:t>
      </w:r>
      <w:r>
        <w:rPr>
          <w:color w:val="231F20"/>
          <w:spacing w:val="-3"/>
        </w:rPr>
        <w:t xml:space="preserve"> </w:t>
      </w:r>
      <w:r>
        <w:rPr>
          <w:color w:val="231F20"/>
        </w:rPr>
        <w:t>oxigenación</w:t>
      </w:r>
      <w:r>
        <w:rPr>
          <w:color w:val="231F20"/>
          <w:spacing w:val="-3"/>
        </w:rPr>
        <w:t xml:space="preserve"> </w:t>
      </w:r>
      <w:r>
        <w:rPr>
          <w:color w:val="231F20"/>
        </w:rPr>
        <w:t>y</w:t>
      </w:r>
      <w:r>
        <w:rPr>
          <w:color w:val="231F20"/>
          <w:spacing w:val="-3"/>
        </w:rPr>
        <w:t xml:space="preserve"> </w:t>
      </w:r>
      <w:r>
        <w:rPr>
          <w:color w:val="231F20"/>
        </w:rPr>
        <w:t>la</w:t>
      </w:r>
      <w:r>
        <w:rPr>
          <w:color w:val="231F20"/>
          <w:spacing w:val="-3"/>
        </w:rPr>
        <w:t xml:space="preserve"> </w:t>
      </w:r>
      <w:r>
        <w:rPr>
          <w:color w:val="231F20"/>
        </w:rPr>
        <w:t>PA han mejorado los resultados.</w:t>
      </w:r>
    </w:p>
    <w:p w14:paraId="4466FBF0" w14:textId="77777777" w:rsidR="00D73ACD" w:rsidRDefault="00D73ACD">
      <w:pPr>
        <w:pStyle w:val="BodyText"/>
        <w:spacing w:before="8" w:line="249" w:lineRule="auto"/>
        <w:ind w:left="110" w:right="405" w:firstLine="226"/>
        <w:jc w:val="both"/>
      </w:pPr>
      <w:r>
        <w:rPr>
          <w:color w:val="231F20"/>
        </w:rPr>
        <w:t>La intubación endotraqueal temprana generalmente se recomienda para pacientes</w:t>
      </w:r>
      <w:r>
        <w:rPr>
          <w:color w:val="231F20"/>
          <w:spacing w:val="-9"/>
        </w:rPr>
        <w:t xml:space="preserve"> </w:t>
      </w:r>
      <w:r>
        <w:rPr>
          <w:color w:val="231F20"/>
        </w:rPr>
        <w:t>con</w:t>
      </w:r>
      <w:r>
        <w:rPr>
          <w:color w:val="231F20"/>
          <w:spacing w:val="-9"/>
        </w:rPr>
        <w:t xml:space="preserve"> </w:t>
      </w:r>
      <w:r>
        <w:rPr>
          <w:color w:val="231F20"/>
        </w:rPr>
        <w:t>un</w:t>
      </w:r>
      <w:r>
        <w:rPr>
          <w:color w:val="231F20"/>
          <w:spacing w:val="-9"/>
        </w:rPr>
        <w:t xml:space="preserve"> </w:t>
      </w:r>
      <w:r>
        <w:rPr>
          <w:color w:val="231F20"/>
        </w:rPr>
        <w:t>puntaje</w:t>
      </w:r>
      <w:r>
        <w:rPr>
          <w:color w:val="231F20"/>
          <w:spacing w:val="-9"/>
        </w:rPr>
        <w:t xml:space="preserve"> </w:t>
      </w:r>
      <w:r>
        <w:rPr>
          <w:color w:val="231F20"/>
        </w:rPr>
        <w:t>de</w:t>
      </w:r>
      <w:r>
        <w:rPr>
          <w:color w:val="231F20"/>
          <w:spacing w:val="-9"/>
        </w:rPr>
        <w:t xml:space="preserve"> </w:t>
      </w:r>
      <w:r>
        <w:rPr>
          <w:color w:val="231F20"/>
        </w:rPr>
        <w:t>la</w:t>
      </w:r>
      <w:r>
        <w:rPr>
          <w:color w:val="231F20"/>
          <w:spacing w:val="-9"/>
        </w:rPr>
        <w:t xml:space="preserve"> </w:t>
      </w:r>
      <w:r>
        <w:rPr>
          <w:color w:val="231F20"/>
        </w:rPr>
        <w:t>escala</w:t>
      </w:r>
      <w:r>
        <w:rPr>
          <w:color w:val="231F20"/>
          <w:spacing w:val="-9"/>
        </w:rPr>
        <w:t xml:space="preserve"> </w:t>
      </w:r>
      <w:r>
        <w:rPr>
          <w:color w:val="231F20"/>
        </w:rPr>
        <w:t>de</w:t>
      </w:r>
      <w:r>
        <w:rPr>
          <w:color w:val="231F20"/>
          <w:spacing w:val="-9"/>
        </w:rPr>
        <w:t xml:space="preserve"> </w:t>
      </w:r>
      <w:r>
        <w:rPr>
          <w:color w:val="231F20"/>
        </w:rPr>
        <w:t>coma</w:t>
      </w:r>
      <w:r>
        <w:rPr>
          <w:color w:val="231F20"/>
          <w:spacing w:val="-9"/>
        </w:rPr>
        <w:t xml:space="preserve"> </w:t>
      </w:r>
      <w:r>
        <w:rPr>
          <w:color w:val="231F20"/>
        </w:rPr>
        <w:t>de</w:t>
      </w:r>
      <w:r>
        <w:rPr>
          <w:color w:val="231F20"/>
          <w:spacing w:val="-9"/>
        </w:rPr>
        <w:t xml:space="preserve"> </w:t>
      </w:r>
      <w:r>
        <w:rPr>
          <w:color w:val="231F20"/>
        </w:rPr>
        <w:t>Glasgow</w:t>
      </w:r>
      <w:r>
        <w:rPr>
          <w:color w:val="231F20"/>
          <w:spacing w:val="-9"/>
        </w:rPr>
        <w:t xml:space="preserve"> </w:t>
      </w:r>
      <w:r>
        <w:rPr>
          <w:color w:val="231F20"/>
        </w:rPr>
        <w:t>(GCS)</w:t>
      </w:r>
      <w:r>
        <w:rPr>
          <w:color w:val="231F20"/>
          <w:spacing w:val="-9"/>
        </w:rPr>
        <w:t xml:space="preserve"> </w:t>
      </w:r>
      <w:r>
        <w:rPr>
          <w:color w:val="231F20"/>
        </w:rPr>
        <w:t>de</w:t>
      </w:r>
      <w:r>
        <w:rPr>
          <w:color w:val="231F20"/>
          <w:spacing w:val="-9"/>
        </w:rPr>
        <w:t xml:space="preserve"> </w:t>
      </w:r>
      <w:r>
        <w:rPr>
          <w:color w:val="231F20"/>
        </w:rPr>
        <w:t>8</w:t>
      </w:r>
      <w:r>
        <w:rPr>
          <w:color w:val="231F20"/>
          <w:spacing w:val="-9"/>
        </w:rPr>
        <w:t xml:space="preserve"> </w:t>
      </w:r>
      <w:r>
        <w:rPr>
          <w:color w:val="231F20"/>
        </w:rPr>
        <w:t>o</w:t>
      </w:r>
      <w:r>
        <w:rPr>
          <w:color w:val="231F20"/>
          <w:spacing w:val="-9"/>
        </w:rPr>
        <w:t xml:space="preserve"> </w:t>
      </w:r>
      <w:r>
        <w:rPr>
          <w:color w:val="231F20"/>
        </w:rPr>
        <w:t>menos si</w:t>
      </w:r>
      <w:r>
        <w:rPr>
          <w:color w:val="231F20"/>
          <w:spacing w:val="-3"/>
        </w:rPr>
        <w:t xml:space="preserve"> </w:t>
      </w:r>
      <w:r>
        <w:rPr>
          <w:color w:val="231F20"/>
        </w:rPr>
        <w:t>la</w:t>
      </w:r>
      <w:r>
        <w:rPr>
          <w:color w:val="231F20"/>
          <w:spacing w:val="-3"/>
        </w:rPr>
        <w:t xml:space="preserve"> </w:t>
      </w:r>
      <w:r>
        <w:rPr>
          <w:color w:val="231F20"/>
        </w:rPr>
        <w:t>realiza</w:t>
      </w:r>
      <w:r>
        <w:rPr>
          <w:color w:val="231F20"/>
          <w:spacing w:val="-3"/>
        </w:rPr>
        <w:t xml:space="preserve"> </w:t>
      </w:r>
      <w:r>
        <w:rPr>
          <w:color w:val="231F20"/>
        </w:rPr>
        <w:t>personal</w:t>
      </w:r>
      <w:r>
        <w:rPr>
          <w:color w:val="231F20"/>
          <w:spacing w:val="-3"/>
        </w:rPr>
        <w:t xml:space="preserve"> </w:t>
      </w:r>
      <w:r>
        <w:rPr>
          <w:color w:val="231F20"/>
        </w:rPr>
        <w:t>bien</w:t>
      </w:r>
      <w:r>
        <w:rPr>
          <w:color w:val="231F20"/>
          <w:spacing w:val="-3"/>
        </w:rPr>
        <w:t xml:space="preserve"> </w:t>
      </w:r>
      <w:r>
        <w:rPr>
          <w:color w:val="231F20"/>
        </w:rPr>
        <w:t>capacitado.</w:t>
      </w:r>
      <w:r>
        <w:rPr>
          <w:color w:val="231F20"/>
          <w:spacing w:val="-3"/>
        </w:rPr>
        <w:t xml:space="preserve"> </w:t>
      </w:r>
      <w:r>
        <w:rPr>
          <w:color w:val="231F20"/>
        </w:rPr>
        <w:t>El</w:t>
      </w:r>
      <w:r>
        <w:rPr>
          <w:color w:val="231F20"/>
          <w:spacing w:val="-3"/>
        </w:rPr>
        <w:t xml:space="preserve"> </w:t>
      </w:r>
      <w:r>
        <w:rPr>
          <w:color w:val="231F20"/>
        </w:rPr>
        <w:t>valor</w:t>
      </w:r>
      <w:r>
        <w:rPr>
          <w:color w:val="231F20"/>
          <w:spacing w:val="-3"/>
        </w:rPr>
        <w:t xml:space="preserve"> </w:t>
      </w:r>
      <w:r>
        <w:rPr>
          <w:color w:val="231F20"/>
        </w:rPr>
        <w:t>de</w:t>
      </w:r>
      <w:r>
        <w:rPr>
          <w:color w:val="231F20"/>
          <w:spacing w:val="-3"/>
        </w:rPr>
        <w:t xml:space="preserve"> </w:t>
      </w:r>
      <w:r>
        <w:rPr>
          <w:color w:val="231F20"/>
        </w:rPr>
        <w:t>la</w:t>
      </w:r>
      <w:r>
        <w:rPr>
          <w:color w:val="231F20"/>
          <w:spacing w:val="-3"/>
        </w:rPr>
        <w:t xml:space="preserve"> </w:t>
      </w:r>
      <w:r>
        <w:rPr>
          <w:color w:val="231F20"/>
        </w:rPr>
        <w:t>intubación</w:t>
      </w:r>
      <w:r>
        <w:rPr>
          <w:color w:val="231F20"/>
          <w:spacing w:val="-3"/>
        </w:rPr>
        <w:t xml:space="preserve"> </w:t>
      </w:r>
      <w:r>
        <w:rPr>
          <w:color w:val="231F20"/>
        </w:rPr>
        <w:t>prehospitalaria es controvertido, con estudios que encuentran resultados contradictorios. En un</w:t>
      </w:r>
      <w:r>
        <w:rPr>
          <w:color w:val="231F20"/>
          <w:spacing w:val="-11"/>
        </w:rPr>
        <w:t xml:space="preserve"> </w:t>
      </w:r>
      <w:r>
        <w:rPr>
          <w:color w:val="231F20"/>
        </w:rPr>
        <w:t>ensayo</w:t>
      </w:r>
      <w:r>
        <w:rPr>
          <w:color w:val="231F20"/>
          <w:spacing w:val="-11"/>
        </w:rPr>
        <w:t xml:space="preserve"> </w:t>
      </w:r>
      <w:r>
        <w:rPr>
          <w:color w:val="231F20"/>
        </w:rPr>
        <w:t>aleatorizado</w:t>
      </w:r>
      <w:r>
        <w:rPr>
          <w:color w:val="231F20"/>
          <w:spacing w:val="-11"/>
        </w:rPr>
        <w:t xml:space="preserve"> </w:t>
      </w:r>
      <w:r>
        <w:rPr>
          <w:color w:val="231F20"/>
        </w:rPr>
        <w:t>de</w:t>
      </w:r>
      <w:r>
        <w:rPr>
          <w:color w:val="231F20"/>
          <w:spacing w:val="-11"/>
        </w:rPr>
        <w:t xml:space="preserve"> </w:t>
      </w:r>
      <w:r>
        <w:rPr>
          <w:color w:val="231F20"/>
        </w:rPr>
        <w:t>312</w:t>
      </w:r>
      <w:r>
        <w:rPr>
          <w:color w:val="231F20"/>
          <w:spacing w:val="-11"/>
        </w:rPr>
        <w:t xml:space="preserve"> </w:t>
      </w:r>
      <w:r>
        <w:rPr>
          <w:color w:val="231F20"/>
        </w:rPr>
        <w:t>pacientes</w:t>
      </w:r>
      <w:r>
        <w:rPr>
          <w:color w:val="231F20"/>
          <w:spacing w:val="-11"/>
        </w:rPr>
        <w:t xml:space="preserve"> </w:t>
      </w:r>
      <w:r>
        <w:rPr>
          <w:color w:val="231F20"/>
        </w:rPr>
        <w:t>con</w:t>
      </w:r>
      <w:r>
        <w:rPr>
          <w:color w:val="231F20"/>
          <w:spacing w:val="-11"/>
        </w:rPr>
        <w:t xml:space="preserve"> </w:t>
      </w:r>
      <w:r>
        <w:rPr>
          <w:color w:val="231F20"/>
        </w:rPr>
        <w:t>TCE</w:t>
      </w:r>
      <w:r>
        <w:rPr>
          <w:color w:val="231F20"/>
          <w:spacing w:val="-11"/>
        </w:rPr>
        <w:t xml:space="preserve"> </w:t>
      </w:r>
      <w:r>
        <w:rPr>
          <w:color w:val="231F20"/>
        </w:rPr>
        <w:t>grave</w:t>
      </w:r>
      <w:r>
        <w:rPr>
          <w:color w:val="231F20"/>
          <w:spacing w:val="-11"/>
        </w:rPr>
        <w:t xml:space="preserve"> </w:t>
      </w:r>
      <w:r>
        <w:rPr>
          <w:color w:val="231F20"/>
        </w:rPr>
        <w:t>realizado</w:t>
      </w:r>
      <w:r>
        <w:rPr>
          <w:color w:val="231F20"/>
          <w:spacing w:val="-11"/>
        </w:rPr>
        <w:t xml:space="preserve"> </w:t>
      </w:r>
      <w:r>
        <w:rPr>
          <w:color w:val="231F20"/>
        </w:rPr>
        <w:t>en</w:t>
      </w:r>
      <w:r>
        <w:rPr>
          <w:color w:val="231F20"/>
          <w:spacing w:val="-11"/>
        </w:rPr>
        <w:t xml:space="preserve"> </w:t>
      </w:r>
      <w:r>
        <w:rPr>
          <w:color w:val="231F20"/>
        </w:rPr>
        <w:t>Australia, la intubación de secuencia rápida prehospitalaria por paramédicos se asoció con</w:t>
      </w:r>
      <w:r>
        <w:rPr>
          <w:color w:val="231F20"/>
          <w:spacing w:val="-1"/>
        </w:rPr>
        <w:t xml:space="preserve"> </w:t>
      </w:r>
      <w:r>
        <w:rPr>
          <w:color w:val="231F20"/>
        </w:rPr>
        <w:t>un</w:t>
      </w:r>
      <w:r>
        <w:rPr>
          <w:color w:val="231F20"/>
          <w:spacing w:val="-1"/>
        </w:rPr>
        <w:t xml:space="preserve"> </w:t>
      </w:r>
      <w:r>
        <w:rPr>
          <w:color w:val="231F20"/>
        </w:rPr>
        <w:t>mejor</w:t>
      </w:r>
      <w:r>
        <w:rPr>
          <w:color w:val="231F20"/>
          <w:spacing w:val="-1"/>
        </w:rPr>
        <w:t xml:space="preserve"> </w:t>
      </w:r>
      <w:r>
        <w:rPr>
          <w:color w:val="231F20"/>
        </w:rPr>
        <w:t>resultado</w:t>
      </w:r>
      <w:r>
        <w:rPr>
          <w:color w:val="231F20"/>
          <w:spacing w:val="-1"/>
        </w:rPr>
        <w:t xml:space="preserve"> </w:t>
      </w:r>
      <w:r>
        <w:rPr>
          <w:color w:val="231F20"/>
        </w:rPr>
        <w:t>funcional</w:t>
      </w:r>
      <w:r>
        <w:rPr>
          <w:color w:val="231F20"/>
          <w:spacing w:val="-1"/>
        </w:rPr>
        <w:t xml:space="preserve"> </w:t>
      </w:r>
      <w:r>
        <w:rPr>
          <w:color w:val="231F20"/>
        </w:rPr>
        <w:t>a</w:t>
      </w:r>
      <w:r>
        <w:rPr>
          <w:color w:val="231F20"/>
          <w:spacing w:val="-1"/>
        </w:rPr>
        <w:t xml:space="preserve"> </w:t>
      </w:r>
      <w:r>
        <w:rPr>
          <w:color w:val="231F20"/>
        </w:rPr>
        <w:t>los</w:t>
      </w:r>
      <w:r>
        <w:rPr>
          <w:color w:val="231F20"/>
          <w:spacing w:val="-1"/>
        </w:rPr>
        <w:t xml:space="preserve"> </w:t>
      </w:r>
      <w:r>
        <w:rPr>
          <w:color w:val="231F20"/>
        </w:rPr>
        <w:t>6</w:t>
      </w:r>
      <w:r>
        <w:rPr>
          <w:color w:val="231F20"/>
          <w:spacing w:val="-1"/>
        </w:rPr>
        <w:t xml:space="preserve"> </w:t>
      </w:r>
      <w:r>
        <w:rPr>
          <w:color w:val="231F20"/>
        </w:rPr>
        <w:t>meses</w:t>
      </w:r>
      <w:r>
        <w:rPr>
          <w:color w:val="231F20"/>
          <w:spacing w:val="-1"/>
        </w:rPr>
        <w:t xml:space="preserve"> </w:t>
      </w:r>
      <w:r>
        <w:rPr>
          <w:color w:val="231F20"/>
        </w:rPr>
        <w:t>en</w:t>
      </w:r>
      <w:r>
        <w:rPr>
          <w:color w:val="231F20"/>
          <w:spacing w:val="-1"/>
        </w:rPr>
        <w:t xml:space="preserve"> </w:t>
      </w:r>
      <w:r>
        <w:rPr>
          <w:color w:val="231F20"/>
        </w:rPr>
        <w:t>comparación</w:t>
      </w:r>
      <w:r>
        <w:rPr>
          <w:color w:val="231F20"/>
          <w:spacing w:val="-1"/>
        </w:rPr>
        <w:t xml:space="preserve"> </w:t>
      </w:r>
      <w:r>
        <w:rPr>
          <w:color w:val="231F20"/>
        </w:rPr>
        <w:t>con</w:t>
      </w:r>
      <w:r>
        <w:rPr>
          <w:color w:val="231F20"/>
          <w:spacing w:val="-1"/>
        </w:rPr>
        <w:t xml:space="preserve"> </w:t>
      </w:r>
      <w:r>
        <w:rPr>
          <w:color w:val="231F20"/>
        </w:rPr>
        <w:t>la</w:t>
      </w:r>
      <w:r>
        <w:rPr>
          <w:color w:val="231F20"/>
          <w:spacing w:val="-1"/>
        </w:rPr>
        <w:t xml:space="preserve"> </w:t>
      </w:r>
      <w:r>
        <w:rPr>
          <w:color w:val="231F20"/>
        </w:rPr>
        <w:t>intuba- ción</w:t>
      </w:r>
      <w:r>
        <w:rPr>
          <w:color w:val="231F20"/>
          <w:spacing w:val="-4"/>
        </w:rPr>
        <w:t xml:space="preserve"> </w:t>
      </w:r>
      <w:r>
        <w:rPr>
          <w:color w:val="231F20"/>
        </w:rPr>
        <w:t>en</w:t>
      </w:r>
      <w:r>
        <w:rPr>
          <w:color w:val="231F20"/>
          <w:spacing w:val="-4"/>
        </w:rPr>
        <w:t xml:space="preserve"> </w:t>
      </w:r>
      <w:r>
        <w:rPr>
          <w:color w:val="231F20"/>
        </w:rPr>
        <w:t>el</w:t>
      </w:r>
      <w:r>
        <w:rPr>
          <w:color w:val="231F20"/>
          <w:spacing w:val="-4"/>
        </w:rPr>
        <w:t xml:space="preserve"> </w:t>
      </w:r>
      <w:r>
        <w:rPr>
          <w:color w:val="231F20"/>
        </w:rPr>
        <w:t>hospital</w:t>
      </w:r>
      <w:r>
        <w:rPr>
          <w:color w:val="231F20"/>
          <w:spacing w:val="-4"/>
        </w:rPr>
        <w:t xml:space="preserve"> </w:t>
      </w:r>
      <w:r>
        <w:rPr>
          <w:color w:val="231F20"/>
        </w:rPr>
        <w:t>(51%</w:t>
      </w:r>
      <w:r>
        <w:rPr>
          <w:color w:val="231F20"/>
          <w:spacing w:val="-4"/>
        </w:rPr>
        <w:t xml:space="preserve"> </w:t>
      </w:r>
      <w:r>
        <w:rPr>
          <w:color w:val="231F20"/>
        </w:rPr>
        <w:t>frente</w:t>
      </w:r>
      <w:r>
        <w:rPr>
          <w:color w:val="231F20"/>
          <w:spacing w:val="-4"/>
        </w:rPr>
        <w:t xml:space="preserve"> </w:t>
      </w:r>
      <w:r>
        <w:rPr>
          <w:color w:val="231F20"/>
        </w:rPr>
        <w:t>a</w:t>
      </w:r>
      <w:r>
        <w:rPr>
          <w:color w:val="231F20"/>
          <w:spacing w:val="-4"/>
        </w:rPr>
        <w:t xml:space="preserve"> </w:t>
      </w:r>
      <w:r>
        <w:rPr>
          <w:color w:val="231F20"/>
        </w:rPr>
        <w:t>39%</w:t>
      </w:r>
      <w:r>
        <w:rPr>
          <w:color w:val="231F20"/>
          <w:spacing w:val="-4"/>
        </w:rPr>
        <w:t xml:space="preserve"> </w:t>
      </w:r>
      <w:r>
        <w:rPr>
          <w:color w:val="231F20"/>
        </w:rPr>
        <w:t>de</w:t>
      </w:r>
      <w:r>
        <w:rPr>
          <w:color w:val="231F20"/>
          <w:spacing w:val="-4"/>
        </w:rPr>
        <w:t xml:space="preserve"> </w:t>
      </w:r>
      <w:r>
        <w:rPr>
          <w:color w:val="231F20"/>
        </w:rPr>
        <w:t>los</w:t>
      </w:r>
      <w:r>
        <w:rPr>
          <w:color w:val="231F20"/>
          <w:spacing w:val="-4"/>
        </w:rPr>
        <w:t xml:space="preserve"> </w:t>
      </w:r>
      <w:r>
        <w:rPr>
          <w:color w:val="231F20"/>
        </w:rPr>
        <w:t>pacientes</w:t>
      </w:r>
      <w:r>
        <w:rPr>
          <w:color w:val="231F20"/>
          <w:spacing w:val="-4"/>
        </w:rPr>
        <w:t xml:space="preserve"> </w:t>
      </w:r>
      <w:r>
        <w:rPr>
          <w:color w:val="231F20"/>
        </w:rPr>
        <w:t>con</w:t>
      </w:r>
      <w:r>
        <w:rPr>
          <w:color w:val="231F20"/>
          <w:spacing w:val="-4"/>
        </w:rPr>
        <w:t xml:space="preserve"> </w:t>
      </w:r>
      <w:r>
        <w:rPr>
          <w:color w:val="231F20"/>
        </w:rPr>
        <w:t>resultado</w:t>
      </w:r>
      <w:r>
        <w:rPr>
          <w:color w:val="231F20"/>
          <w:spacing w:val="-4"/>
        </w:rPr>
        <w:t xml:space="preserve"> </w:t>
      </w:r>
      <w:r>
        <w:rPr>
          <w:color w:val="231F20"/>
        </w:rPr>
        <w:t>favorable en</w:t>
      </w:r>
      <w:r>
        <w:rPr>
          <w:color w:val="231F20"/>
          <w:spacing w:val="-2"/>
        </w:rPr>
        <w:t xml:space="preserve"> </w:t>
      </w:r>
      <w:r>
        <w:rPr>
          <w:color w:val="231F20"/>
        </w:rPr>
        <w:t>GCS).</w:t>
      </w:r>
      <w:r>
        <w:rPr>
          <w:color w:val="231F20"/>
          <w:spacing w:val="-2"/>
        </w:rPr>
        <w:t xml:space="preserve"> </w:t>
      </w:r>
      <w:r>
        <w:rPr>
          <w:color w:val="231F20"/>
        </w:rPr>
        <w:t>Sin</w:t>
      </w:r>
      <w:r>
        <w:rPr>
          <w:color w:val="231F20"/>
          <w:spacing w:val="-2"/>
        </w:rPr>
        <w:t xml:space="preserve"> </w:t>
      </w:r>
      <w:r>
        <w:rPr>
          <w:color w:val="231F20"/>
        </w:rPr>
        <w:t>embargo,</w:t>
      </w:r>
      <w:r>
        <w:rPr>
          <w:color w:val="231F20"/>
          <w:spacing w:val="-2"/>
        </w:rPr>
        <w:t xml:space="preserve"> </w:t>
      </w:r>
      <w:r>
        <w:rPr>
          <w:color w:val="231F20"/>
        </w:rPr>
        <w:t>otro</w:t>
      </w:r>
      <w:r>
        <w:rPr>
          <w:color w:val="231F20"/>
          <w:spacing w:val="-2"/>
        </w:rPr>
        <w:t xml:space="preserve"> </w:t>
      </w:r>
      <w:r>
        <w:rPr>
          <w:color w:val="231F20"/>
        </w:rPr>
        <w:t>estudio</w:t>
      </w:r>
      <w:r>
        <w:rPr>
          <w:color w:val="231F20"/>
          <w:spacing w:val="-2"/>
        </w:rPr>
        <w:t xml:space="preserve"> </w:t>
      </w:r>
      <w:r>
        <w:rPr>
          <w:color w:val="231F20"/>
        </w:rPr>
        <w:t>en</w:t>
      </w:r>
      <w:r>
        <w:rPr>
          <w:color w:val="231F20"/>
          <w:spacing w:val="-2"/>
        </w:rPr>
        <w:t xml:space="preserve"> </w:t>
      </w:r>
      <w:r>
        <w:rPr>
          <w:color w:val="231F20"/>
        </w:rPr>
        <w:t>San</w:t>
      </w:r>
      <w:r>
        <w:rPr>
          <w:color w:val="231F20"/>
          <w:spacing w:val="-2"/>
        </w:rPr>
        <w:t xml:space="preserve"> </w:t>
      </w:r>
      <w:r>
        <w:rPr>
          <w:color w:val="231F20"/>
        </w:rPr>
        <w:t>Diego,</w:t>
      </w:r>
      <w:r>
        <w:rPr>
          <w:color w:val="231F20"/>
          <w:spacing w:val="-2"/>
        </w:rPr>
        <w:t xml:space="preserve"> </w:t>
      </w:r>
      <w:r>
        <w:rPr>
          <w:color w:val="231F20"/>
        </w:rPr>
        <w:t>California,</w:t>
      </w:r>
      <w:r>
        <w:rPr>
          <w:color w:val="231F20"/>
          <w:spacing w:val="-2"/>
        </w:rPr>
        <w:t xml:space="preserve"> </w:t>
      </w:r>
      <w:r>
        <w:rPr>
          <w:color w:val="231F20"/>
        </w:rPr>
        <w:t>encontró</w:t>
      </w:r>
      <w:r>
        <w:rPr>
          <w:color w:val="231F20"/>
          <w:spacing w:val="-2"/>
        </w:rPr>
        <w:t xml:space="preserve"> </w:t>
      </w:r>
      <w:r>
        <w:rPr>
          <w:color w:val="231F20"/>
        </w:rPr>
        <w:t>que</w:t>
      </w:r>
      <w:r>
        <w:rPr>
          <w:color w:val="231F20"/>
          <w:spacing w:val="-2"/>
        </w:rPr>
        <w:t xml:space="preserve"> </w:t>
      </w:r>
      <w:r>
        <w:rPr>
          <w:color w:val="231F20"/>
        </w:rPr>
        <w:t>la intubación prehospitalaria se relacionó con un aumento de la mortalidad, tal vez</w:t>
      </w:r>
      <w:r>
        <w:rPr>
          <w:color w:val="231F20"/>
          <w:spacing w:val="-4"/>
        </w:rPr>
        <w:t xml:space="preserve"> </w:t>
      </w:r>
      <w:r>
        <w:rPr>
          <w:color w:val="231F20"/>
        </w:rPr>
        <w:t>debido</w:t>
      </w:r>
      <w:r>
        <w:rPr>
          <w:color w:val="231F20"/>
          <w:spacing w:val="-5"/>
        </w:rPr>
        <w:t xml:space="preserve"> </w:t>
      </w:r>
      <w:r>
        <w:rPr>
          <w:color w:val="231F20"/>
        </w:rPr>
        <w:t>a</w:t>
      </w:r>
      <w:r>
        <w:rPr>
          <w:color w:val="231F20"/>
          <w:spacing w:val="-5"/>
        </w:rPr>
        <w:t xml:space="preserve"> </w:t>
      </w:r>
      <w:r>
        <w:rPr>
          <w:color w:val="231F20"/>
        </w:rPr>
        <w:t>la</w:t>
      </w:r>
      <w:r>
        <w:rPr>
          <w:color w:val="231F20"/>
          <w:spacing w:val="-5"/>
        </w:rPr>
        <w:t xml:space="preserve"> </w:t>
      </w:r>
      <w:r>
        <w:rPr>
          <w:color w:val="231F20"/>
        </w:rPr>
        <w:t>hiperventilación</w:t>
      </w:r>
      <w:r>
        <w:rPr>
          <w:color w:val="231F20"/>
          <w:spacing w:val="-5"/>
        </w:rPr>
        <w:t xml:space="preserve"> </w:t>
      </w:r>
      <w:r>
        <w:rPr>
          <w:color w:val="231F20"/>
        </w:rPr>
        <w:t>inadvertida,</w:t>
      </w:r>
      <w:r>
        <w:rPr>
          <w:color w:val="231F20"/>
          <w:spacing w:val="-5"/>
        </w:rPr>
        <w:t xml:space="preserve"> </w:t>
      </w:r>
      <w:r>
        <w:rPr>
          <w:color w:val="231F20"/>
        </w:rPr>
        <w:t>la</w:t>
      </w:r>
      <w:r>
        <w:rPr>
          <w:color w:val="231F20"/>
          <w:spacing w:val="-5"/>
        </w:rPr>
        <w:t xml:space="preserve"> </w:t>
      </w:r>
      <w:r>
        <w:rPr>
          <w:color w:val="231F20"/>
        </w:rPr>
        <w:t>hipoxia</w:t>
      </w:r>
      <w:r>
        <w:rPr>
          <w:color w:val="231F20"/>
          <w:spacing w:val="-5"/>
        </w:rPr>
        <w:t xml:space="preserve"> </w:t>
      </w:r>
      <w:r>
        <w:rPr>
          <w:color w:val="231F20"/>
        </w:rPr>
        <w:t>transitoria</w:t>
      </w:r>
      <w:r>
        <w:rPr>
          <w:color w:val="231F20"/>
          <w:spacing w:val="-5"/>
        </w:rPr>
        <w:t xml:space="preserve"> </w:t>
      </w:r>
      <w:r>
        <w:rPr>
          <w:color w:val="231F20"/>
        </w:rPr>
        <w:t>o</w:t>
      </w:r>
      <w:r>
        <w:rPr>
          <w:color w:val="231F20"/>
          <w:spacing w:val="-5"/>
        </w:rPr>
        <w:t xml:space="preserve"> </w:t>
      </w:r>
      <w:r>
        <w:rPr>
          <w:color w:val="231F20"/>
        </w:rPr>
        <w:t>un</w:t>
      </w:r>
      <w:r>
        <w:rPr>
          <w:color w:val="231F20"/>
          <w:spacing w:val="-5"/>
        </w:rPr>
        <w:t xml:space="preserve"> </w:t>
      </w:r>
      <w:r>
        <w:rPr>
          <w:color w:val="231F20"/>
        </w:rPr>
        <w:t>tiempo más largo en la escena antes del transporte. La inestabilidad hemodinámica inducida durante la intubación es otra posible explicación de los resultados adversos. Un beneficio de la intubación prehospitalaria por los paramédicos requiere un entrenamiento extenso y no es ampliamente generalizable. Si esta experiencia no está disponible se recomienda ventilación con bolsa de aire.</w:t>
      </w:r>
    </w:p>
    <w:p w14:paraId="3DDC0113" w14:textId="77777777" w:rsidR="00D73ACD" w:rsidRDefault="00D73ACD">
      <w:pPr>
        <w:spacing w:line="249" w:lineRule="auto"/>
        <w:jc w:val="both"/>
        <w:sectPr w:rsidR="00D73ACD" w:rsidSect="00D73ACD">
          <w:headerReference w:type="even" r:id="rId55"/>
          <w:headerReference w:type="default" r:id="rId56"/>
          <w:pgSz w:w="8230" w:h="12190"/>
          <w:pgMar w:top="880" w:right="720" w:bottom="560" w:left="740" w:header="279" w:footer="370" w:gutter="0"/>
          <w:cols w:space="708"/>
        </w:sectPr>
      </w:pPr>
    </w:p>
    <w:p w14:paraId="3C221C68" w14:textId="77777777" w:rsidR="00D73ACD" w:rsidRDefault="00D73ACD">
      <w:pPr>
        <w:pStyle w:val="BodyText"/>
        <w:spacing w:before="5"/>
        <w:rPr>
          <w:sz w:val="22"/>
        </w:rPr>
      </w:pPr>
    </w:p>
    <w:p w14:paraId="03A887D8" w14:textId="77777777" w:rsidR="00D73ACD" w:rsidRDefault="00D73ACD">
      <w:pPr>
        <w:pStyle w:val="BodyText"/>
        <w:spacing w:before="93" w:line="249" w:lineRule="auto"/>
        <w:ind w:left="393" w:right="124" w:firstLine="226"/>
        <w:jc w:val="both"/>
      </w:pPr>
      <w:r>
        <w:rPr>
          <w:color w:val="231F20"/>
        </w:rPr>
        <w:t>La mejor manera de prevenir la hipotensión en el entorno prehospitalario</w:t>
      </w:r>
      <w:r>
        <w:rPr>
          <w:color w:val="231F20"/>
          <w:spacing w:val="40"/>
        </w:rPr>
        <w:t xml:space="preserve"> </w:t>
      </w:r>
      <w:r>
        <w:rPr>
          <w:color w:val="231F20"/>
        </w:rPr>
        <w:t>es</w:t>
      </w:r>
      <w:r>
        <w:rPr>
          <w:color w:val="231F20"/>
          <w:spacing w:val="-2"/>
        </w:rPr>
        <w:t xml:space="preserve"> </w:t>
      </w:r>
      <w:r>
        <w:rPr>
          <w:color w:val="231F20"/>
        </w:rPr>
        <w:t>mediante</w:t>
      </w:r>
      <w:r>
        <w:rPr>
          <w:color w:val="231F20"/>
          <w:spacing w:val="-3"/>
        </w:rPr>
        <w:t xml:space="preserve"> </w:t>
      </w:r>
      <w:r>
        <w:rPr>
          <w:color w:val="231F20"/>
        </w:rPr>
        <w:t>una</w:t>
      </w:r>
      <w:r>
        <w:rPr>
          <w:color w:val="231F20"/>
          <w:spacing w:val="-2"/>
        </w:rPr>
        <w:t xml:space="preserve"> </w:t>
      </w:r>
      <w:r>
        <w:rPr>
          <w:color w:val="231F20"/>
        </w:rPr>
        <w:t>adecuada</w:t>
      </w:r>
      <w:r>
        <w:rPr>
          <w:color w:val="231F20"/>
          <w:spacing w:val="-2"/>
        </w:rPr>
        <w:t xml:space="preserve"> </w:t>
      </w:r>
      <w:r>
        <w:rPr>
          <w:color w:val="231F20"/>
        </w:rPr>
        <w:t>reanimación</w:t>
      </w:r>
      <w:r>
        <w:rPr>
          <w:color w:val="231F20"/>
          <w:spacing w:val="-2"/>
        </w:rPr>
        <w:t xml:space="preserve"> </w:t>
      </w:r>
      <w:r>
        <w:rPr>
          <w:color w:val="231F20"/>
        </w:rPr>
        <w:t>con</w:t>
      </w:r>
      <w:r>
        <w:rPr>
          <w:color w:val="231F20"/>
          <w:spacing w:val="-2"/>
        </w:rPr>
        <w:t xml:space="preserve"> </w:t>
      </w:r>
      <w:r>
        <w:rPr>
          <w:color w:val="231F20"/>
        </w:rPr>
        <w:t>líquidos</w:t>
      </w:r>
      <w:r>
        <w:rPr>
          <w:color w:val="231F20"/>
          <w:spacing w:val="-2"/>
        </w:rPr>
        <w:t xml:space="preserve"> </w:t>
      </w:r>
      <w:r>
        <w:rPr>
          <w:color w:val="231F20"/>
        </w:rPr>
        <w:t>y</w:t>
      </w:r>
      <w:r>
        <w:rPr>
          <w:color w:val="231F20"/>
          <w:spacing w:val="-2"/>
        </w:rPr>
        <w:t xml:space="preserve"> </w:t>
      </w:r>
      <w:r>
        <w:rPr>
          <w:color w:val="231F20"/>
        </w:rPr>
        <w:t>utilizar</w:t>
      </w:r>
      <w:r>
        <w:rPr>
          <w:color w:val="231F20"/>
          <w:spacing w:val="-2"/>
        </w:rPr>
        <w:t xml:space="preserve"> </w:t>
      </w:r>
      <w:r>
        <w:rPr>
          <w:color w:val="231F20"/>
        </w:rPr>
        <w:t>cristaloides</w:t>
      </w:r>
      <w:r>
        <w:rPr>
          <w:color w:val="231F20"/>
          <w:spacing w:val="-2"/>
        </w:rPr>
        <w:t xml:space="preserve"> </w:t>
      </w:r>
      <w:r>
        <w:rPr>
          <w:color w:val="231F20"/>
        </w:rPr>
        <w:t>iso- tónicos.</w:t>
      </w:r>
      <w:r>
        <w:rPr>
          <w:color w:val="231F20"/>
          <w:spacing w:val="-3"/>
        </w:rPr>
        <w:t xml:space="preserve"> </w:t>
      </w:r>
      <w:r>
        <w:rPr>
          <w:color w:val="231F20"/>
        </w:rPr>
        <w:t>Los</w:t>
      </w:r>
      <w:r>
        <w:rPr>
          <w:color w:val="231F20"/>
          <w:spacing w:val="-2"/>
        </w:rPr>
        <w:t xml:space="preserve"> </w:t>
      </w:r>
      <w:r>
        <w:rPr>
          <w:color w:val="231F20"/>
        </w:rPr>
        <w:t>estudios</w:t>
      </w:r>
      <w:r>
        <w:rPr>
          <w:color w:val="231F20"/>
          <w:spacing w:val="-2"/>
        </w:rPr>
        <w:t xml:space="preserve"> </w:t>
      </w:r>
      <w:r>
        <w:rPr>
          <w:color w:val="231F20"/>
        </w:rPr>
        <w:t>de</w:t>
      </w:r>
      <w:r>
        <w:rPr>
          <w:color w:val="231F20"/>
          <w:spacing w:val="-3"/>
        </w:rPr>
        <w:t xml:space="preserve"> </w:t>
      </w:r>
      <w:r>
        <w:rPr>
          <w:color w:val="231F20"/>
        </w:rPr>
        <w:t>solución</w:t>
      </w:r>
      <w:r>
        <w:rPr>
          <w:color w:val="231F20"/>
          <w:spacing w:val="-3"/>
        </w:rPr>
        <w:t xml:space="preserve"> </w:t>
      </w:r>
      <w:r>
        <w:rPr>
          <w:color w:val="231F20"/>
        </w:rPr>
        <w:t>salina</w:t>
      </w:r>
      <w:r>
        <w:rPr>
          <w:color w:val="231F20"/>
          <w:spacing w:val="-3"/>
        </w:rPr>
        <w:t xml:space="preserve"> </w:t>
      </w:r>
      <w:r>
        <w:rPr>
          <w:color w:val="231F20"/>
        </w:rPr>
        <w:t>hipertónica</w:t>
      </w:r>
      <w:r>
        <w:rPr>
          <w:color w:val="231F20"/>
          <w:spacing w:val="-3"/>
        </w:rPr>
        <w:t xml:space="preserve"> </w:t>
      </w:r>
      <w:r>
        <w:rPr>
          <w:color w:val="231F20"/>
        </w:rPr>
        <w:t>en</w:t>
      </w:r>
      <w:r>
        <w:rPr>
          <w:color w:val="231F20"/>
          <w:spacing w:val="-2"/>
        </w:rPr>
        <w:t xml:space="preserve"> </w:t>
      </w:r>
      <w:r>
        <w:rPr>
          <w:color w:val="231F20"/>
        </w:rPr>
        <w:t>el</w:t>
      </w:r>
      <w:r>
        <w:rPr>
          <w:color w:val="231F20"/>
          <w:spacing w:val="-2"/>
        </w:rPr>
        <w:t xml:space="preserve"> </w:t>
      </w:r>
      <w:r>
        <w:rPr>
          <w:color w:val="231F20"/>
        </w:rPr>
        <w:t>contexto</w:t>
      </w:r>
      <w:r>
        <w:rPr>
          <w:color w:val="231F20"/>
          <w:spacing w:val="-3"/>
        </w:rPr>
        <w:t xml:space="preserve"> </w:t>
      </w:r>
      <w:r>
        <w:rPr>
          <w:color w:val="231F20"/>
        </w:rPr>
        <w:t>prehospita- lario</w:t>
      </w:r>
      <w:r>
        <w:rPr>
          <w:color w:val="231F20"/>
          <w:spacing w:val="-2"/>
        </w:rPr>
        <w:t xml:space="preserve"> </w:t>
      </w:r>
      <w:r>
        <w:rPr>
          <w:color w:val="231F20"/>
        </w:rPr>
        <w:t>no</w:t>
      </w:r>
      <w:r>
        <w:rPr>
          <w:color w:val="231F20"/>
          <w:spacing w:val="-2"/>
        </w:rPr>
        <w:t xml:space="preserve"> </w:t>
      </w:r>
      <w:r>
        <w:rPr>
          <w:color w:val="231F20"/>
        </w:rPr>
        <w:t>han</w:t>
      </w:r>
      <w:r>
        <w:rPr>
          <w:color w:val="231F20"/>
          <w:spacing w:val="-2"/>
        </w:rPr>
        <w:t xml:space="preserve"> </w:t>
      </w:r>
      <w:r>
        <w:rPr>
          <w:color w:val="231F20"/>
        </w:rPr>
        <w:t>sugerido</w:t>
      </w:r>
      <w:r>
        <w:rPr>
          <w:color w:val="231F20"/>
          <w:spacing w:val="-2"/>
        </w:rPr>
        <w:t xml:space="preserve"> </w:t>
      </w:r>
      <w:r>
        <w:rPr>
          <w:color w:val="231F20"/>
        </w:rPr>
        <w:t>beneficio.</w:t>
      </w:r>
      <w:r>
        <w:rPr>
          <w:color w:val="231F20"/>
          <w:spacing w:val="-2"/>
        </w:rPr>
        <w:t xml:space="preserve"> </w:t>
      </w:r>
      <w:r>
        <w:rPr>
          <w:color w:val="231F20"/>
        </w:rPr>
        <w:t>Se</w:t>
      </w:r>
      <w:r>
        <w:rPr>
          <w:color w:val="231F20"/>
          <w:spacing w:val="-2"/>
        </w:rPr>
        <w:t xml:space="preserve"> </w:t>
      </w:r>
      <w:r>
        <w:rPr>
          <w:color w:val="231F20"/>
        </w:rPr>
        <w:t>prefiere</w:t>
      </w:r>
      <w:r>
        <w:rPr>
          <w:color w:val="231F20"/>
          <w:spacing w:val="-2"/>
        </w:rPr>
        <w:t xml:space="preserve"> </w:t>
      </w:r>
      <w:r>
        <w:rPr>
          <w:color w:val="231F20"/>
        </w:rPr>
        <w:t>solución</w:t>
      </w:r>
      <w:r>
        <w:rPr>
          <w:color w:val="231F20"/>
          <w:spacing w:val="-2"/>
        </w:rPr>
        <w:t xml:space="preserve"> </w:t>
      </w:r>
      <w:r>
        <w:rPr>
          <w:color w:val="231F20"/>
        </w:rPr>
        <w:t>salina</w:t>
      </w:r>
      <w:r>
        <w:rPr>
          <w:color w:val="231F20"/>
          <w:spacing w:val="-2"/>
        </w:rPr>
        <w:t xml:space="preserve"> </w:t>
      </w:r>
      <w:r>
        <w:rPr>
          <w:color w:val="231F20"/>
        </w:rPr>
        <w:t>sobre</w:t>
      </w:r>
      <w:r>
        <w:rPr>
          <w:color w:val="231F20"/>
          <w:spacing w:val="-2"/>
        </w:rPr>
        <w:t xml:space="preserve"> </w:t>
      </w:r>
      <w:r>
        <w:rPr>
          <w:color w:val="231F20"/>
        </w:rPr>
        <w:t>la</w:t>
      </w:r>
      <w:r>
        <w:rPr>
          <w:color w:val="231F20"/>
          <w:spacing w:val="-2"/>
        </w:rPr>
        <w:t xml:space="preserve"> </w:t>
      </w:r>
      <w:r>
        <w:rPr>
          <w:color w:val="231F20"/>
        </w:rPr>
        <w:t>albúmina; esta última se asoció con una mayor mortalidad en un estudio aleatorizado de pacientes con TCE. Debe suponerse que los pacientes con TCE tienen una fractura vertebral y se toman las precauciones apropiadas para estabilizar e inmovilizar la columna durante el transporte.</w:t>
      </w:r>
    </w:p>
    <w:p w14:paraId="73701693" w14:textId="77777777" w:rsidR="00D73ACD" w:rsidRDefault="00D73ACD">
      <w:pPr>
        <w:pStyle w:val="BodyText"/>
        <w:spacing w:before="1"/>
        <w:rPr>
          <w:sz w:val="21"/>
        </w:rPr>
      </w:pPr>
    </w:p>
    <w:p w14:paraId="2E1EEC94" w14:textId="77777777" w:rsidR="00D73ACD" w:rsidRDefault="00D73ACD">
      <w:pPr>
        <w:pStyle w:val="Heading2"/>
      </w:pPr>
      <w:r>
        <w:rPr>
          <w:color w:val="00464F"/>
          <w:w w:val="95"/>
        </w:rPr>
        <w:t>Fisiopatología</w:t>
      </w:r>
      <w:r>
        <w:rPr>
          <w:color w:val="00464F"/>
          <w:spacing w:val="35"/>
        </w:rPr>
        <w:t xml:space="preserve"> </w:t>
      </w:r>
      <w:r>
        <w:rPr>
          <w:color w:val="00464F"/>
          <w:w w:val="95"/>
        </w:rPr>
        <w:t>del</w:t>
      </w:r>
      <w:r>
        <w:rPr>
          <w:color w:val="00464F"/>
          <w:spacing w:val="36"/>
        </w:rPr>
        <w:t xml:space="preserve"> </w:t>
      </w:r>
      <w:r>
        <w:rPr>
          <w:color w:val="00464F"/>
          <w:w w:val="95"/>
        </w:rPr>
        <w:t>trauma</w:t>
      </w:r>
      <w:r>
        <w:rPr>
          <w:color w:val="00464F"/>
          <w:spacing w:val="35"/>
        </w:rPr>
        <w:t xml:space="preserve"> </w:t>
      </w:r>
      <w:r>
        <w:rPr>
          <w:color w:val="00464F"/>
          <w:w w:val="95"/>
        </w:rPr>
        <w:t>craneoencefálico</w:t>
      </w:r>
      <w:r>
        <w:rPr>
          <w:color w:val="00464F"/>
          <w:spacing w:val="36"/>
        </w:rPr>
        <w:t xml:space="preserve"> </w:t>
      </w:r>
      <w:r>
        <w:rPr>
          <w:color w:val="00464F"/>
          <w:spacing w:val="-2"/>
          <w:w w:val="95"/>
        </w:rPr>
        <w:t>severo</w:t>
      </w:r>
    </w:p>
    <w:p w14:paraId="7366C83F" w14:textId="77777777" w:rsidR="00D73ACD" w:rsidRDefault="00D73ACD">
      <w:pPr>
        <w:pStyle w:val="BodyText"/>
        <w:spacing w:before="9"/>
        <w:rPr>
          <w:rFonts w:ascii="Trebuchet MS"/>
          <w:b/>
          <w:sz w:val="24"/>
        </w:rPr>
      </w:pPr>
    </w:p>
    <w:p w14:paraId="491D1AF6" w14:textId="77777777" w:rsidR="00D73ACD" w:rsidRDefault="00D73ACD">
      <w:pPr>
        <w:pStyle w:val="Heading3"/>
        <w:ind w:left="393"/>
      </w:pPr>
      <w:r>
        <w:rPr>
          <w:color w:val="636466"/>
          <w:w w:val="95"/>
        </w:rPr>
        <w:t>Lesión</w:t>
      </w:r>
      <w:r>
        <w:rPr>
          <w:color w:val="636466"/>
          <w:spacing w:val="1"/>
        </w:rPr>
        <w:t xml:space="preserve"> </w:t>
      </w:r>
      <w:r>
        <w:rPr>
          <w:color w:val="636466"/>
          <w:w w:val="95"/>
        </w:rPr>
        <w:t>cerebral</w:t>
      </w:r>
      <w:r>
        <w:rPr>
          <w:color w:val="636466"/>
          <w:spacing w:val="1"/>
        </w:rPr>
        <w:t xml:space="preserve"> </w:t>
      </w:r>
      <w:r>
        <w:rPr>
          <w:color w:val="636466"/>
          <w:w w:val="95"/>
        </w:rPr>
        <w:t>traumática</w:t>
      </w:r>
      <w:r>
        <w:rPr>
          <w:color w:val="636466"/>
          <w:spacing w:val="1"/>
        </w:rPr>
        <w:t xml:space="preserve"> </w:t>
      </w:r>
      <w:r>
        <w:rPr>
          <w:color w:val="636466"/>
          <w:spacing w:val="-2"/>
          <w:w w:val="95"/>
        </w:rPr>
        <w:t>focal</w:t>
      </w:r>
    </w:p>
    <w:p w14:paraId="7CA035CA" w14:textId="77777777" w:rsidR="00D73ACD" w:rsidRDefault="00D73ACD">
      <w:pPr>
        <w:pStyle w:val="BodyText"/>
        <w:spacing w:before="9"/>
        <w:rPr>
          <w:rFonts w:ascii="Trebuchet MS"/>
          <w:b/>
          <w:sz w:val="24"/>
        </w:rPr>
      </w:pPr>
    </w:p>
    <w:p w14:paraId="293C9233" w14:textId="77777777" w:rsidR="00D73ACD" w:rsidRDefault="00D73ACD">
      <w:pPr>
        <w:pStyle w:val="BodyText"/>
        <w:spacing w:line="249" w:lineRule="auto"/>
        <w:ind w:left="393" w:right="125"/>
        <w:jc w:val="both"/>
      </w:pPr>
      <w:r>
        <w:rPr>
          <w:color w:val="231F20"/>
        </w:rPr>
        <w:t>Las</w:t>
      </w:r>
      <w:r>
        <w:rPr>
          <w:color w:val="231F20"/>
          <w:spacing w:val="-13"/>
        </w:rPr>
        <w:t xml:space="preserve"> </w:t>
      </w:r>
      <w:r>
        <w:rPr>
          <w:color w:val="231F20"/>
        </w:rPr>
        <w:t>lesiones</w:t>
      </w:r>
      <w:r>
        <w:rPr>
          <w:color w:val="231F20"/>
          <w:spacing w:val="-12"/>
        </w:rPr>
        <w:t xml:space="preserve"> </w:t>
      </w:r>
      <w:r>
        <w:rPr>
          <w:color w:val="231F20"/>
        </w:rPr>
        <w:t>focales</w:t>
      </w:r>
      <w:r>
        <w:rPr>
          <w:color w:val="231F20"/>
          <w:spacing w:val="-13"/>
        </w:rPr>
        <w:t xml:space="preserve"> </w:t>
      </w:r>
      <w:r>
        <w:rPr>
          <w:color w:val="231F20"/>
        </w:rPr>
        <w:t>son</w:t>
      </w:r>
      <w:r>
        <w:rPr>
          <w:color w:val="231F20"/>
          <w:spacing w:val="-12"/>
        </w:rPr>
        <w:t xml:space="preserve"> </w:t>
      </w:r>
      <w:r>
        <w:rPr>
          <w:color w:val="231F20"/>
        </w:rPr>
        <w:t>características</w:t>
      </w:r>
      <w:r>
        <w:rPr>
          <w:color w:val="231F20"/>
          <w:spacing w:val="-13"/>
        </w:rPr>
        <w:t xml:space="preserve"> </w:t>
      </w:r>
      <w:r>
        <w:rPr>
          <w:color w:val="231F20"/>
        </w:rPr>
        <w:t>en</w:t>
      </w:r>
      <w:r>
        <w:rPr>
          <w:color w:val="231F20"/>
          <w:spacing w:val="-12"/>
        </w:rPr>
        <w:t xml:space="preserve"> </w:t>
      </w:r>
      <w:r>
        <w:rPr>
          <w:color w:val="231F20"/>
        </w:rPr>
        <w:t>la</w:t>
      </w:r>
      <w:r>
        <w:rPr>
          <w:color w:val="231F20"/>
          <w:spacing w:val="-13"/>
        </w:rPr>
        <w:t xml:space="preserve"> </w:t>
      </w:r>
      <w:r>
        <w:rPr>
          <w:color w:val="231F20"/>
        </w:rPr>
        <w:t>mayoría</w:t>
      </w:r>
      <w:r>
        <w:rPr>
          <w:color w:val="231F20"/>
          <w:spacing w:val="-12"/>
        </w:rPr>
        <w:t xml:space="preserve"> </w:t>
      </w:r>
      <w:r>
        <w:rPr>
          <w:color w:val="231F20"/>
        </w:rPr>
        <w:t>de</w:t>
      </w:r>
      <w:r>
        <w:rPr>
          <w:color w:val="231F20"/>
          <w:spacing w:val="-13"/>
        </w:rPr>
        <w:t xml:space="preserve"> </w:t>
      </w:r>
      <w:r>
        <w:rPr>
          <w:color w:val="231F20"/>
        </w:rPr>
        <w:t>las</w:t>
      </w:r>
      <w:r>
        <w:rPr>
          <w:color w:val="231F20"/>
          <w:spacing w:val="-12"/>
        </w:rPr>
        <w:t xml:space="preserve"> </w:t>
      </w:r>
      <w:r>
        <w:rPr>
          <w:color w:val="231F20"/>
        </w:rPr>
        <w:t>lesiones</w:t>
      </w:r>
      <w:r>
        <w:rPr>
          <w:color w:val="231F20"/>
          <w:spacing w:val="-13"/>
        </w:rPr>
        <w:t xml:space="preserve"> </w:t>
      </w:r>
      <w:r>
        <w:rPr>
          <w:color w:val="231F20"/>
        </w:rPr>
        <w:t>moderadas y severas en ambos compartimientos: intraaxial y extraaxial. Los hematomas subdurales</w:t>
      </w:r>
      <w:r>
        <w:rPr>
          <w:color w:val="231F20"/>
          <w:spacing w:val="-9"/>
        </w:rPr>
        <w:t xml:space="preserve"> </w:t>
      </w:r>
      <w:r>
        <w:rPr>
          <w:color w:val="231F20"/>
        </w:rPr>
        <w:t>y</w:t>
      </w:r>
      <w:r>
        <w:rPr>
          <w:color w:val="231F20"/>
          <w:spacing w:val="-9"/>
        </w:rPr>
        <w:t xml:space="preserve"> </w:t>
      </w:r>
      <w:r>
        <w:rPr>
          <w:color w:val="231F20"/>
        </w:rPr>
        <w:t>epidurales</w:t>
      </w:r>
      <w:r>
        <w:rPr>
          <w:color w:val="231F20"/>
          <w:spacing w:val="-9"/>
        </w:rPr>
        <w:t xml:space="preserve"> </w:t>
      </w:r>
      <w:r>
        <w:rPr>
          <w:color w:val="231F20"/>
        </w:rPr>
        <w:t>(</w:t>
      </w:r>
      <w:r>
        <w:rPr>
          <w:b/>
          <w:color w:val="231F20"/>
        </w:rPr>
        <w:t>Figuras</w:t>
      </w:r>
      <w:r>
        <w:rPr>
          <w:b/>
          <w:color w:val="231F20"/>
          <w:spacing w:val="-9"/>
        </w:rPr>
        <w:t xml:space="preserve"> </w:t>
      </w:r>
      <w:r>
        <w:rPr>
          <w:b/>
          <w:color w:val="231F20"/>
        </w:rPr>
        <w:t>1</w:t>
      </w:r>
      <w:r>
        <w:rPr>
          <w:b/>
          <w:color w:val="231F20"/>
          <w:spacing w:val="-7"/>
        </w:rPr>
        <w:t xml:space="preserve"> </w:t>
      </w:r>
      <w:r>
        <w:rPr>
          <w:color w:val="231F20"/>
        </w:rPr>
        <w:t>y</w:t>
      </w:r>
      <w:r>
        <w:rPr>
          <w:color w:val="231F20"/>
          <w:spacing w:val="-9"/>
        </w:rPr>
        <w:t xml:space="preserve"> </w:t>
      </w:r>
      <w:r>
        <w:rPr>
          <w:b/>
          <w:color w:val="231F20"/>
        </w:rPr>
        <w:t>2</w:t>
      </w:r>
      <w:r>
        <w:rPr>
          <w:color w:val="231F20"/>
        </w:rPr>
        <w:t>)</w:t>
      </w:r>
      <w:r>
        <w:rPr>
          <w:color w:val="231F20"/>
          <w:spacing w:val="-9"/>
        </w:rPr>
        <w:t xml:space="preserve"> </w:t>
      </w:r>
      <w:r>
        <w:rPr>
          <w:color w:val="231F20"/>
        </w:rPr>
        <w:t>son</w:t>
      </w:r>
      <w:r>
        <w:rPr>
          <w:color w:val="231F20"/>
          <w:spacing w:val="-9"/>
        </w:rPr>
        <w:t xml:space="preserve"> </w:t>
      </w:r>
      <w:r>
        <w:rPr>
          <w:color w:val="231F20"/>
        </w:rPr>
        <w:t>el</w:t>
      </w:r>
      <w:r>
        <w:rPr>
          <w:color w:val="231F20"/>
          <w:spacing w:val="-9"/>
        </w:rPr>
        <w:t xml:space="preserve"> </w:t>
      </w:r>
      <w:r>
        <w:rPr>
          <w:color w:val="231F20"/>
        </w:rPr>
        <w:t>resultado</w:t>
      </w:r>
      <w:r>
        <w:rPr>
          <w:color w:val="231F20"/>
          <w:spacing w:val="-9"/>
        </w:rPr>
        <w:t xml:space="preserve"> </w:t>
      </w:r>
      <w:r>
        <w:rPr>
          <w:color w:val="231F20"/>
        </w:rPr>
        <w:t>de</w:t>
      </w:r>
      <w:r>
        <w:rPr>
          <w:color w:val="231F20"/>
          <w:spacing w:val="-9"/>
        </w:rPr>
        <w:t xml:space="preserve"> </w:t>
      </w:r>
      <w:r>
        <w:rPr>
          <w:color w:val="231F20"/>
        </w:rPr>
        <w:t>la</w:t>
      </w:r>
      <w:r>
        <w:rPr>
          <w:color w:val="231F20"/>
          <w:spacing w:val="-9"/>
        </w:rPr>
        <w:t xml:space="preserve"> </w:t>
      </w:r>
      <w:r>
        <w:rPr>
          <w:color w:val="231F20"/>
        </w:rPr>
        <w:t>deformación</w:t>
      </w:r>
      <w:r>
        <w:rPr>
          <w:color w:val="231F20"/>
          <w:spacing w:val="-9"/>
        </w:rPr>
        <w:t xml:space="preserve"> </w:t>
      </w:r>
      <w:r>
        <w:rPr>
          <w:color w:val="231F20"/>
        </w:rPr>
        <w:t>me- cánica</w:t>
      </w:r>
      <w:r>
        <w:rPr>
          <w:color w:val="231F20"/>
          <w:spacing w:val="-1"/>
        </w:rPr>
        <w:t xml:space="preserve"> </w:t>
      </w:r>
      <w:r>
        <w:rPr>
          <w:color w:val="231F20"/>
        </w:rPr>
        <w:t>y</w:t>
      </w:r>
      <w:r>
        <w:rPr>
          <w:color w:val="231F20"/>
          <w:spacing w:val="-1"/>
        </w:rPr>
        <w:t xml:space="preserve"> </w:t>
      </w:r>
      <w:r>
        <w:rPr>
          <w:color w:val="231F20"/>
        </w:rPr>
        <w:t>diferentes</w:t>
      </w:r>
      <w:r>
        <w:rPr>
          <w:color w:val="231F20"/>
          <w:spacing w:val="-1"/>
        </w:rPr>
        <w:t xml:space="preserve"> </w:t>
      </w:r>
      <w:r>
        <w:rPr>
          <w:color w:val="231F20"/>
        </w:rPr>
        <w:t>formas</w:t>
      </w:r>
      <w:r>
        <w:rPr>
          <w:color w:val="231F20"/>
          <w:spacing w:val="-1"/>
        </w:rPr>
        <w:t xml:space="preserve"> </w:t>
      </w:r>
      <w:r>
        <w:rPr>
          <w:color w:val="231F20"/>
        </w:rPr>
        <w:t>de</w:t>
      </w:r>
      <w:r>
        <w:rPr>
          <w:color w:val="231F20"/>
          <w:spacing w:val="-1"/>
        </w:rPr>
        <w:t xml:space="preserve"> </w:t>
      </w:r>
      <w:r>
        <w:rPr>
          <w:color w:val="231F20"/>
        </w:rPr>
        <w:t>disrupción</w:t>
      </w:r>
      <w:r>
        <w:rPr>
          <w:color w:val="231F20"/>
          <w:spacing w:val="-1"/>
        </w:rPr>
        <w:t xml:space="preserve"> </w:t>
      </w:r>
      <w:r>
        <w:rPr>
          <w:color w:val="231F20"/>
        </w:rPr>
        <w:t>vascular</w:t>
      </w:r>
      <w:r>
        <w:rPr>
          <w:color w:val="231F20"/>
          <w:spacing w:val="-1"/>
        </w:rPr>
        <w:t xml:space="preserve"> </w:t>
      </w:r>
      <w:r>
        <w:rPr>
          <w:color w:val="231F20"/>
        </w:rPr>
        <w:t>que</w:t>
      </w:r>
      <w:r>
        <w:rPr>
          <w:color w:val="231F20"/>
          <w:spacing w:val="-1"/>
        </w:rPr>
        <w:t xml:space="preserve"> </w:t>
      </w:r>
      <w:r>
        <w:rPr>
          <w:color w:val="231F20"/>
        </w:rPr>
        <w:t>pueden</w:t>
      </w:r>
      <w:r>
        <w:rPr>
          <w:color w:val="231F20"/>
          <w:spacing w:val="-1"/>
        </w:rPr>
        <w:t xml:space="preserve"> </w:t>
      </w:r>
      <w:r>
        <w:rPr>
          <w:color w:val="231F20"/>
        </w:rPr>
        <w:t>ejercer</w:t>
      </w:r>
      <w:r>
        <w:rPr>
          <w:color w:val="231F20"/>
          <w:spacing w:val="-1"/>
        </w:rPr>
        <w:t xml:space="preserve"> </w:t>
      </w:r>
      <w:r>
        <w:rPr>
          <w:color w:val="231F20"/>
        </w:rPr>
        <w:t>morbili- dad por la consiguiente compresión cerebral; asimismo, la literatura reciente sugiere que los hematomas subdurales también pueden ejercer respuestas lo- cales</w:t>
      </w:r>
      <w:r>
        <w:rPr>
          <w:color w:val="231F20"/>
          <w:spacing w:val="-6"/>
        </w:rPr>
        <w:t xml:space="preserve"> </w:t>
      </w:r>
      <w:r>
        <w:rPr>
          <w:color w:val="231F20"/>
        </w:rPr>
        <w:t>dañinas</w:t>
      </w:r>
      <w:r>
        <w:rPr>
          <w:color w:val="231F20"/>
          <w:spacing w:val="-6"/>
        </w:rPr>
        <w:t xml:space="preserve"> </w:t>
      </w:r>
      <w:r>
        <w:rPr>
          <w:color w:val="231F20"/>
        </w:rPr>
        <w:t>relacionadas</w:t>
      </w:r>
      <w:r>
        <w:rPr>
          <w:color w:val="231F20"/>
          <w:spacing w:val="-6"/>
        </w:rPr>
        <w:t xml:space="preserve"> </w:t>
      </w:r>
      <w:r>
        <w:rPr>
          <w:color w:val="231F20"/>
        </w:rPr>
        <w:t>con</w:t>
      </w:r>
      <w:r>
        <w:rPr>
          <w:color w:val="231F20"/>
          <w:spacing w:val="-6"/>
        </w:rPr>
        <w:t xml:space="preserve"> </w:t>
      </w:r>
      <w:r>
        <w:rPr>
          <w:color w:val="231F20"/>
        </w:rPr>
        <w:t>la</w:t>
      </w:r>
      <w:r>
        <w:rPr>
          <w:color w:val="231F20"/>
          <w:spacing w:val="-6"/>
        </w:rPr>
        <w:t xml:space="preserve"> </w:t>
      </w:r>
      <w:r>
        <w:rPr>
          <w:color w:val="231F20"/>
        </w:rPr>
        <w:t>isquemia</w:t>
      </w:r>
      <w:r>
        <w:rPr>
          <w:color w:val="231F20"/>
          <w:spacing w:val="-6"/>
        </w:rPr>
        <w:t xml:space="preserve"> </w:t>
      </w:r>
      <w:r>
        <w:rPr>
          <w:color w:val="231F20"/>
        </w:rPr>
        <w:t>focal,</w:t>
      </w:r>
      <w:r>
        <w:rPr>
          <w:color w:val="231F20"/>
          <w:spacing w:val="-6"/>
        </w:rPr>
        <w:t xml:space="preserve"> </w:t>
      </w:r>
      <w:r>
        <w:rPr>
          <w:color w:val="231F20"/>
        </w:rPr>
        <w:t>lesión</w:t>
      </w:r>
      <w:r>
        <w:rPr>
          <w:color w:val="231F20"/>
          <w:spacing w:val="-6"/>
        </w:rPr>
        <w:t xml:space="preserve"> </w:t>
      </w:r>
      <w:r>
        <w:rPr>
          <w:color w:val="231F20"/>
        </w:rPr>
        <w:t>de</w:t>
      </w:r>
      <w:r>
        <w:rPr>
          <w:color w:val="231F20"/>
          <w:spacing w:val="-6"/>
        </w:rPr>
        <w:t xml:space="preserve"> </w:t>
      </w:r>
      <w:r>
        <w:rPr>
          <w:color w:val="231F20"/>
        </w:rPr>
        <w:t>reperfusión,</w:t>
      </w:r>
      <w:r>
        <w:rPr>
          <w:color w:val="231F20"/>
          <w:spacing w:val="-6"/>
        </w:rPr>
        <w:t xml:space="preserve"> </w:t>
      </w:r>
      <w:r>
        <w:rPr>
          <w:color w:val="231F20"/>
        </w:rPr>
        <w:t>edema vasogénico y flujo sanguíneo cerebral (FSC) reducido.</w:t>
      </w:r>
    </w:p>
    <w:p w14:paraId="13C18645" w14:textId="77777777" w:rsidR="00D73ACD" w:rsidRDefault="00D73ACD">
      <w:pPr>
        <w:pStyle w:val="BodyText"/>
        <w:spacing w:before="6"/>
        <w:rPr>
          <w:sz w:val="17"/>
        </w:rPr>
      </w:pPr>
      <w:r>
        <w:pict w14:anchorId="1C91735A">
          <v:group id="docshapegroup1660" o:spid="_x0000_s2597" style="position:absolute;margin-left:128.4pt;margin-top:11.3pt;width:168.4pt;height:203pt;z-index:-251658240;mso-wrap-distance-left:0;mso-wrap-distance-right:0;mso-position-horizontal-relative:page" coordorigin="2568,226" coordsize="3368,4060">
            <v:shape id="docshape1661" o:spid="_x0000_s2598" type="#_x0000_t75" style="position:absolute;left:2568;top:226;width:3368;height:4060">
              <v:imagedata r:id="rId57" o:title=""/>
            </v:shape>
            <v:rect id="docshape1662" o:spid="_x0000_s2599" style="position:absolute;left:3062;top:1887;width:1059;height:202" fillcolor="#231f20" stroked="f"/>
            <v:line id="_x0000_s2600" style="position:absolute" from="3214,1989" to="4065,1989" strokecolor="white"/>
            <v:shape id="docshape1663" o:spid="_x0000_s2601" style="position:absolute;left:3112;top:1940;width:134;height:98" coordorigin="3112,1941" coordsize="134,98" path="m3246,1941r-134,48l3246,2038r,-97xe" stroked="f">
              <v:path arrowok="t"/>
            </v:shape>
            <w10:wrap type="topAndBottom" anchorx="page"/>
          </v:group>
        </w:pict>
      </w:r>
    </w:p>
    <w:p w14:paraId="0248D372" w14:textId="77777777" w:rsidR="00D73ACD" w:rsidRDefault="00D73ACD">
      <w:pPr>
        <w:pStyle w:val="BodyText"/>
        <w:spacing w:before="10"/>
        <w:rPr>
          <w:sz w:val="8"/>
        </w:rPr>
      </w:pPr>
    </w:p>
    <w:p w14:paraId="3EE46FBE" w14:textId="77777777" w:rsidR="00D73ACD" w:rsidRDefault="00D73ACD">
      <w:pPr>
        <w:spacing w:before="110"/>
        <w:ind w:left="393"/>
        <w:rPr>
          <w:rFonts w:ascii="Arial"/>
          <w:sz w:val="16"/>
        </w:rPr>
      </w:pPr>
      <w:r>
        <w:rPr>
          <w:rFonts w:ascii="Trebuchet MS"/>
          <w:b/>
          <w:color w:val="231F20"/>
          <w:sz w:val="16"/>
        </w:rPr>
        <w:t>Figura</w:t>
      </w:r>
      <w:r>
        <w:rPr>
          <w:rFonts w:ascii="Trebuchet MS"/>
          <w:b/>
          <w:color w:val="231F20"/>
          <w:spacing w:val="-8"/>
          <w:sz w:val="16"/>
        </w:rPr>
        <w:t xml:space="preserve"> </w:t>
      </w:r>
      <w:r>
        <w:rPr>
          <w:rFonts w:ascii="Trebuchet MS"/>
          <w:b/>
          <w:color w:val="231F20"/>
          <w:sz w:val="16"/>
        </w:rPr>
        <w:t>1.</w:t>
      </w:r>
      <w:r>
        <w:rPr>
          <w:rFonts w:ascii="Trebuchet MS"/>
          <w:b/>
          <w:color w:val="231F20"/>
          <w:spacing w:val="-8"/>
          <w:sz w:val="16"/>
        </w:rPr>
        <w:t xml:space="preserve"> </w:t>
      </w:r>
      <w:r>
        <w:rPr>
          <w:rFonts w:ascii="Arial"/>
          <w:color w:val="231F20"/>
          <w:sz w:val="16"/>
        </w:rPr>
        <w:t>Hematoma</w:t>
      </w:r>
      <w:r>
        <w:rPr>
          <w:rFonts w:ascii="Arial"/>
          <w:color w:val="231F20"/>
          <w:spacing w:val="-4"/>
          <w:sz w:val="16"/>
        </w:rPr>
        <w:t xml:space="preserve"> </w:t>
      </w:r>
      <w:r>
        <w:rPr>
          <w:rFonts w:ascii="Arial"/>
          <w:color w:val="231F20"/>
          <w:spacing w:val="-2"/>
          <w:sz w:val="16"/>
        </w:rPr>
        <w:t>subdural.</w:t>
      </w:r>
    </w:p>
    <w:p w14:paraId="5C9F8FC2" w14:textId="77777777" w:rsidR="00D73ACD" w:rsidRDefault="00D73ACD">
      <w:pPr>
        <w:rPr>
          <w:rFonts w:ascii="Arial"/>
          <w:sz w:val="16"/>
        </w:rPr>
        <w:sectPr w:rsidR="00D73ACD" w:rsidSect="00D73ACD">
          <w:footerReference w:type="even" r:id="rId58"/>
          <w:footerReference w:type="default" r:id="rId59"/>
          <w:pgSz w:w="8230" w:h="12190"/>
          <w:pgMar w:top="880" w:right="720" w:bottom="560" w:left="740" w:header="274" w:footer="370" w:gutter="0"/>
          <w:pgNumType w:start="255"/>
          <w:cols w:space="708"/>
        </w:sectPr>
      </w:pPr>
    </w:p>
    <w:p w14:paraId="705AFE1C" w14:textId="77777777" w:rsidR="00D73ACD" w:rsidRDefault="00D73ACD">
      <w:pPr>
        <w:pStyle w:val="BodyText"/>
        <w:rPr>
          <w:rFonts w:ascii="Arial"/>
        </w:rPr>
      </w:pPr>
    </w:p>
    <w:p w14:paraId="6DD362F1" w14:textId="77777777" w:rsidR="00D73ACD" w:rsidRDefault="00D73ACD">
      <w:pPr>
        <w:pStyle w:val="BodyText"/>
        <w:spacing w:before="2"/>
        <w:rPr>
          <w:rFonts w:ascii="Arial"/>
          <w:sz w:val="11"/>
        </w:rPr>
      </w:pPr>
    </w:p>
    <w:p w14:paraId="6187B19B" w14:textId="77777777" w:rsidR="00D73ACD" w:rsidRDefault="00D73ACD">
      <w:pPr>
        <w:pStyle w:val="BodyText"/>
        <w:ind w:left="1655"/>
        <w:rPr>
          <w:rFonts w:ascii="Arial"/>
        </w:rPr>
      </w:pPr>
      <w:r>
        <w:rPr>
          <w:rFonts w:ascii="Arial"/>
          <w:noProof/>
        </w:rPr>
        <w:drawing>
          <wp:inline distT="0" distB="0" distL="0" distR="0" wp14:anchorId="289BC3E0" wp14:editId="7AB61ED8">
            <wp:extent cx="2000125" cy="2267712"/>
            <wp:effectExtent l="0" t="0" r="0" b="0"/>
            <wp:docPr id="129" name="image2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248.png"/>
                    <pic:cNvPicPr/>
                  </pic:nvPicPr>
                  <pic:blipFill>
                    <a:blip r:embed="rId60" cstate="print"/>
                    <a:stretch>
                      <a:fillRect/>
                    </a:stretch>
                  </pic:blipFill>
                  <pic:spPr>
                    <a:xfrm>
                      <a:off x="0" y="0"/>
                      <a:ext cx="2000125" cy="2267712"/>
                    </a:xfrm>
                    <a:prstGeom prst="rect">
                      <a:avLst/>
                    </a:prstGeom>
                  </pic:spPr>
                </pic:pic>
              </a:graphicData>
            </a:graphic>
          </wp:inline>
        </w:drawing>
      </w:r>
    </w:p>
    <w:p w14:paraId="2DB58377" w14:textId="77777777" w:rsidR="00D73ACD" w:rsidRDefault="00D73ACD">
      <w:pPr>
        <w:pStyle w:val="BodyText"/>
        <w:spacing w:before="5"/>
        <w:rPr>
          <w:rFonts w:ascii="Arial"/>
          <w:sz w:val="8"/>
        </w:rPr>
      </w:pPr>
    </w:p>
    <w:p w14:paraId="2781453F" w14:textId="77777777" w:rsidR="00D73ACD" w:rsidRDefault="00D73ACD">
      <w:pPr>
        <w:spacing w:before="110"/>
        <w:ind w:left="110"/>
        <w:rPr>
          <w:rFonts w:ascii="Arial"/>
          <w:sz w:val="16"/>
        </w:rPr>
      </w:pPr>
      <w:r>
        <w:rPr>
          <w:rFonts w:ascii="Trebuchet MS"/>
          <w:b/>
          <w:color w:val="231F20"/>
          <w:sz w:val="16"/>
        </w:rPr>
        <w:t>Figura</w:t>
      </w:r>
      <w:r>
        <w:rPr>
          <w:rFonts w:ascii="Trebuchet MS"/>
          <w:b/>
          <w:color w:val="231F20"/>
          <w:spacing w:val="-8"/>
          <w:sz w:val="16"/>
        </w:rPr>
        <w:t xml:space="preserve"> </w:t>
      </w:r>
      <w:r>
        <w:rPr>
          <w:rFonts w:ascii="Trebuchet MS"/>
          <w:b/>
          <w:color w:val="231F20"/>
          <w:sz w:val="16"/>
        </w:rPr>
        <w:t>2.</w:t>
      </w:r>
      <w:r>
        <w:rPr>
          <w:rFonts w:ascii="Trebuchet MS"/>
          <w:b/>
          <w:color w:val="231F20"/>
          <w:spacing w:val="-8"/>
          <w:sz w:val="16"/>
        </w:rPr>
        <w:t xml:space="preserve"> </w:t>
      </w:r>
      <w:r>
        <w:rPr>
          <w:rFonts w:ascii="Arial"/>
          <w:color w:val="231F20"/>
          <w:sz w:val="16"/>
        </w:rPr>
        <w:t>Hematoma</w:t>
      </w:r>
      <w:r>
        <w:rPr>
          <w:rFonts w:ascii="Arial"/>
          <w:color w:val="231F20"/>
          <w:spacing w:val="-4"/>
          <w:sz w:val="16"/>
        </w:rPr>
        <w:t xml:space="preserve"> </w:t>
      </w:r>
      <w:r>
        <w:rPr>
          <w:rFonts w:ascii="Arial"/>
          <w:color w:val="231F20"/>
          <w:spacing w:val="-2"/>
          <w:sz w:val="16"/>
        </w:rPr>
        <w:t>epidural.</w:t>
      </w:r>
    </w:p>
    <w:p w14:paraId="254A53A3" w14:textId="77777777" w:rsidR="00D73ACD" w:rsidRDefault="00D73ACD">
      <w:pPr>
        <w:pStyle w:val="BodyText"/>
        <w:spacing w:before="188" w:line="249" w:lineRule="auto"/>
        <w:ind w:left="110" w:right="411" w:firstLine="226"/>
        <w:jc w:val="both"/>
      </w:pPr>
      <w:r>
        <w:rPr>
          <w:color w:val="231F20"/>
        </w:rPr>
        <w:t>Los</w:t>
      </w:r>
      <w:r>
        <w:rPr>
          <w:color w:val="231F20"/>
          <w:spacing w:val="-12"/>
        </w:rPr>
        <w:t xml:space="preserve"> </w:t>
      </w:r>
      <w:r>
        <w:rPr>
          <w:color w:val="231F20"/>
        </w:rPr>
        <w:t>cambios</w:t>
      </w:r>
      <w:r>
        <w:rPr>
          <w:color w:val="231F20"/>
          <w:spacing w:val="-12"/>
        </w:rPr>
        <w:t xml:space="preserve"> </w:t>
      </w:r>
      <w:r>
        <w:rPr>
          <w:color w:val="231F20"/>
        </w:rPr>
        <w:t>contusionales</w:t>
      </w:r>
      <w:r>
        <w:rPr>
          <w:color w:val="231F20"/>
          <w:spacing w:val="-12"/>
        </w:rPr>
        <w:t xml:space="preserve"> </w:t>
      </w:r>
      <w:r>
        <w:rPr>
          <w:color w:val="231F20"/>
        </w:rPr>
        <w:t>más</w:t>
      </w:r>
      <w:r>
        <w:rPr>
          <w:color w:val="231F20"/>
          <w:spacing w:val="-12"/>
        </w:rPr>
        <w:t xml:space="preserve"> </w:t>
      </w:r>
      <w:r>
        <w:rPr>
          <w:color w:val="231F20"/>
        </w:rPr>
        <w:t>comunes</w:t>
      </w:r>
      <w:r>
        <w:rPr>
          <w:color w:val="231F20"/>
          <w:spacing w:val="-12"/>
        </w:rPr>
        <w:t xml:space="preserve"> </w:t>
      </w:r>
      <w:r>
        <w:rPr>
          <w:color w:val="231F20"/>
        </w:rPr>
        <w:t>involucran</w:t>
      </w:r>
      <w:r>
        <w:rPr>
          <w:color w:val="231F20"/>
          <w:spacing w:val="-12"/>
        </w:rPr>
        <w:t xml:space="preserve"> </w:t>
      </w:r>
      <w:r>
        <w:rPr>
          <w:color w:val="231F20"/>
        </w:rPr>
        <w:t>el</w:t>
      </w:r>
      <w:r>
        <w:rPr>
          <w:color w:val="231F20"/>
          <w:spacing w:val="-12"/>
        </w:rPr>
        <w:t xml:space="preserve"> </w:t>
      </w:r>
      <w:r>
        <w:rPr>
          <w:color w:val="231F20"/>
        </w:rPr>
        <w:t>lóbulo</w:t>
      </w:r>
      <w:r>
        <w:rPr>
          <w:color w:val="231F20"/>
          <w:spacing w:val="-12"/>
        </w:rPr>
        <w:t xml:space="preserve"> </w:t>
      </w:r>
      <w:r>
        <w:rPr>
          <w:color w:val="231F20"/>
        </w:rPr>
        <w:t>frontal</w:t>
      </w:r>
      <w:r>
        <w:rPr>
          <w:color w:val="231F20"/>
          <w:spacing w:val="-12"/>
        </w:rPr>
        <w:t xml:space="preserve"> </w:t>
      </w:r>
      <w:r>
        <w:rPr>
          <w:color w:val="231F20"/>
        </w:rPr>
        <w:t>y</w:t>
      </w:r>
      <w:r>
        <w:rPr>
          <w:color w:val="231F20"/>
          <w:spacing w:val="-12"/>
        </w:rPr>
        <w:t xml:space="preserve"> </w:t>
      </w:r>
      <w:r>
        <w:rPr>
          <w:color w:val="231F20"/>
        </w:rPr>
        <w:t>tem- poral, aunque otras regiones pueden estar involucradas (</w:t>
      </w:r>
      <w:r>
        <w:rPr>
          <w:b/>
          <w:color w:val="231F20"/>
        </w:rPr>
        <w:t>Figura 3</w:t>
      </w:r>
      <w:r>
        <w:rPr>
          <w:color w:val="231F20"/>
        </w:rPr>
        <w:t>), ya sea por el efecto directo del trauma o por efecto de contragolpe. Las contusiones son típicamente lesiones hemorrágicas que se originan dentro de la corteza, más comúnmente en las crestas de las circunvoluciones cerebrales y pueden avan- zar</w:t>
      </w:r>
      <w:r>
        <w:rPr>
          <w:color w:val="231F20"/>
          <w:spacing w:val="-2"/>
        </w:rPr>
        <w:t xml:space="preserve"> </w:t>
      </w:r>
      <w:r>
        <w:rPr>
          <w:color w:val="231F20"/>
        </w:rPr>
        <w:t>a</w:t>
      </w:r>
      <w:r>
        <w:rPr>
          <w:color w:val="231F20"/>
          <w:spacing w:val="-2"/>
        </w:rPr>
        <w:t xml:space="preserve"> </w:t>
      </w:r>
      <w:r>
        <w:rPr>
          <w:color w:val="231F20"/>
        </w:rPr>
        <w:t>la</w:t>
      </w:r>
      <w:r>
        <w:rPr>
          <w:color w:val="231F20"/>
          <w:spacing w:val="-2"/>
        </w:rPr>
        <w:t xml:space="preserve"> </w:t>
      </w:r>
      <w:r>
        <w:rPr>
          <w:color w:val="231F20"/>
        </w:rPr>
        <w:t>materia</w:t>
      </w:r>
      <w:r>
        <w:rPr>
          <w:color w:val="231F20"/>
          <w:spacing w:val="-2"/>
        </w:rPr>
        <w:t xml:space="preserve"> </w:t>
      </w:r>
      <w:r>
        <w:rPr>
          <w:color w:val="231F20"/>
        </w:rPr>
        <w:t>blanca</w:t>
      </w:r>
      <w:r>
        <w:rPr>
          <w:color w:val="231F20"/>
          <w:spacing w:val="-2"/>
        </w:rPr>
        <w:t xml:space="preserve"> </w:t>
      </w:r>
      <w:r>
        <w:rPr>
          <w:color w:val="231F20"/>
        </w:rPr>
        <w:t>subcortical</w:t>
      </w:r>
      <w:r>
        <w:rPr>
          <w:color w:val="231F20"/>
          <w:spacing w:val="-2"/>
        </w:rPr>
        <w:t xml:space="preserve"> </w:t>
      </w:r>
      <w:r>
        <w:rPr>
          <w:color w:val="231F20"/>
        </w:rPr>
        <w:t>en</w:t>
      </w:r>
      <w:r>
        <w:rPr>
          <w:color w:val="231F20"/>
          <w:spacing w:val="-2"/>
        </w:rPr>
        <w:t xml:space="preserve"> </w:t>
      </w:r>
      <w:r>
        <w:rPr>
          <w:color w:val="231F20"/>
        </w:rPr>
        <w:t>formas</w:t>
      </w:r>
      <w:r>
        <w:rPr>
          <w:color w:val="231F20"/>
          <w:spacing w:val="-2"/>
        </w:rPr>
        <w:t xml:space="preserve"> </w:t>
      </w:r>
      <w:r>
        <w:rPr>
          <w:color w:val="231F20"/>
        </w:rPr>
        <w:t>de</w:t>
      </w:r>
      <w:r>
        <w:rPr>
          <w:color w:val="231F20"/>
          <w:spacing w:val="-2"/>
        </w:rPr>
        <w:t xml:space="preserve"> </w:t>
      </w:r>
      <w:r>
        <w:rPr>
          <w:color w:val="231F20"/>
        </w:rPr>
        <w:t>lesión</w:t>
      </w:r>
      <w:r>
        <w:rPr>
          <w:color w:val="231F20"/>
          <w:spacing w:val="-1"/>
        </w:rPr>
        <w:t xml:space="preserve"> </w:t>
      </w:r>
      <w:r>
        <w:rPr>
          <w:color w:val="231F20"/>
        </w:rPr>
        <w:t>más</w:t>
      </w:r>
      <w:r>
        <w:rPr>
          <w:color w:val="231F20"/>
          <w:spacing w:val="-2"/>
        </w:rPr>
        <w:t xml:space="preserve"> </w:t>
      </w:r>
      <w:r>
        <w:rPr>
          <w:color w:val="231F20"/>
        </w:rPr>
        <w:t>severa.</w:t>
      </w:r>
      <w:r>
        <w:rPr>
          <w:color w:val="231F20"/>
          <w:spacing w:val="-2"/>
        </w:rPr>
        <w:t xml:space="preserve"> </w:t>
      </w:r>
      <w:r>
        <w:rPr>
          <w:color w:val="231F20"/>
        </w:rPr>
        <w:t>A</w:t>
      </w:r>
      <w:r>
        <w:rPr>
          <w:color w:val="231F20"/>
          <w:spacing w:val="-2"/>
        </w:rPr>
        <w:t xml:space="preserve"> </w:t>
      </w:r>
      <w:r>
        <w:rPr>
          <w:color w:val="231F20"/>
        </w:rPr>
        <w:t>pesar</w:t>
      </w:r>
      <w:r>
        <w:rPr>
          <w:color w:val="231F20"/>
          <w:spacing w:val="-2"/>
        </w:rPr>
        <w:t xml:space="preserve"> </w:t>
      </w:r>
      <w:r>
        <w:rPr>
          <w:color w:val="231F20"/>
        </w:rPr>
        <w:t>de esta “predilección” primaria por la corteza, en algunos casos, las contusiones pueden desarrollarse en la interfaz gris/blanca por una expansión posterior de la materia gris suprayacente.</w:t>
      </w:r>
    </w:p>
    <w:p w14:paraId="2F774E36" w14:textId="77777777" w:rsidR="00D73ACD" w:rsidRDefault="00D73ACD">
      <w:pPr>
        <w:pStyle w:val="BodyText"/>
        <w:spacing w:before="6"/>
        <w:rPr>
          <w:sz w:val="17"/>
        </w:rPr>
      </w:pPr>
      <w:r>
        <w:pict w14:anchorId="1302F440">
          <v:group id="docshapegroup1664" o:spid="_x0000_s2602" style="position:absolute;margin-left:116.6pt;margin-top:11.3pt;width:163.65pt;height:157.7pt;z-index:-251658240;mso-wrap-distance-left:0;mso-wrap-distance-right:0;mso-position-horizontal-relative:page" coordorigin="2332,226" coordsize="3273,3154">
            <v:shape id="docshape1665" o:spid="_x0000_s2603" type="#_x0000_t75" style="position:absolute;left:2332;top:226;width:3273;height:3154">
              <v:imagedata r:id="rId61" o:title=""/>
            </v:shape>
            <v:rect id="docshape1666" o:spid="_x0000_s2604" style="position:absolute;left:3287;top:933;width:432;height:656" fillcolor="#231f20" stroked="f"/>
            <v:line id="_x0000_s2605" style="position:absolute" from="3391,1067" to="3665,1540" strokecolor="white" strokeweight=".23319mm"/>
            <v:shape id="docshape1667" o:spid="_x0000_s2606" style="position:absolute;left:3341;top:980;width:107;height:138" coordorigin="3342,981" coordsize="107,138" path="m3342,981r24,137l3448,1070,3342,981xe" stroked="f">
              <v:path arrowok="t"/>
            </v:shape>
            <v:rect id="docshape1668" o:spid="_x0000_s2607" style="position:absolute;left:3744;top:1003;width:476;height:375" fillcolor="#231f20" stroked="f"/>
            <v:line id="_x0000_s2608" style="position:absolute" from="4093,1109" to="3799,1322" strokecolor="white" strokeweight=".23319mm"/>
            <v:shape id="docshape1669" o:spid="_x0000_s2609" style="position:absolute;left:4039;top:1050;width:134;height:116" coordorigin="4039,1051" coordsize="134,116" path="m4173,1051r-134,38l4095,1166r78,-115xe" stroked="f">
              <v:path arrowok="t"/>
            </v:shape>
            <w10:wrap type="topAndBottom" anchorx="page"/>
          </v:group>
        </w:pict>
      </w:r>
    </w:p>
    <w:p w14:paraId="0F0037B9" w14:textId="77777777" w:rsidR="00D73ACD" w:rsidRDefault="00D73ACD">
      <w:pPr>
        <w:pStyle w:val="BodyText"/>
        <w:spacing w:before="10"/>
        <w:rPr>
          <w:sz w:val="8"/>
        </w:rPr>
      </w:pPr>
    </w:p>
    <w:p w14:paraId="16668056" w14:textId="77777777" w:rsidR="00D73ACD" w:rsidRDefault="00D73ACD">
      <w:pPr>
        <w:spacing w:before="110"/>
        <w:ind w:left="110"/>
        <w:rPr>
          <w:rFonts w:ascii="Arial"/>
          <w:sz w:val="16"/>
        </w:rPr>
      </w:pPr>
      <w:r>
        <w:rPr>
          <w:rFonts w:ascii="Trebuchet MS"/>
          <w:b/>
          <w:color w:val="231F20"/>
          <w:sz w:val="16"/>
        </w:rPr>
        <w:t>Figura</w:t>
      </w:r>
      <w:r>
        <w:rPr>
          <w:rFonts w:ascii="Trebuchet MS"/>
          <w:b/>
          <w:color w:val="231F20"/>
          <w:spacing w:val="-8"/>
          <w:sz w:val="16"/>
        </w:rPr>
        <w:t xml:space="preserve"> </w:t>
      </w:r>
      <w:r>
        <w:rPr>
          <w:rFonts w:ascii="Trebuchet MS"/>
          <w:b/>
          <w:color w:val="231F20"/>
          <w:sz w:val="16"/>
        </w:rPr>
        <w:t>3.</w:t>
      </w:r>
      <w:r>
        <w:rPr>
          <w:rFonts w:ascii="Trebuchet MS"/>
          <w:b/>
          <w:color w:val="231F20"/>
          <w:spacing w:val="-8"/>
          <w:sz w:val="16"/>
        </w:rPr>
        <w:t xml:space="preserve"> </w:t>
      </w:r>
      <w:r>
        <w:rPr>
          <w:rFonts w:ascii="Arial"/>
          <w:color w:val="231F20"/>
          <w:sz w:val="16"/>
        </w:rPr>
        <w:t>Lesiones</w:t>
      </w:r>
      <w:r>
        <w:rPr>
          <w:rFonts w:ascii="Arial"/>
          <w:color w:val="231F20"/>
          <w:spacing w:val="-4"/>
          <w:sz w:val="16"/>
        </w:rPr>
        <w:t xml:space="preserve"> </w:t>
      </w:r>
      <w:r>
        <w:rPr>
          <w:rFonts w:ascii="Arial"/>
          <w:color w:val="231F20"/>
          <w:sz w:val="16"/>
        </w:rPr>
        <w:t>contusionales</w:t>
      </w:r>
      <w:r>
        <w:rPr>
          <w:rFonts w:ascii="Arial"/>
          <w:color w:val="231F20"/>
          <w:spacing w:val="-3"/>
          <w:sz w:val="16"/>
        </w:rPr>
        <w:t xml:space="preserve"> </w:t>
      </w:r>
      <w:r>
        <w:rPr>
          <w:rFonts w:ascii="Arial"/>
          <w:color w:val="231F20"/>
          <w:sz w:val="16"/>
        </w:rPr>
        <w:t>frontales</w:t>
      </w:r>
      <w:r>
        <w:rPr>
          <w:rFonts w:ascii="Arial"/>
          <w:color w:val="231F20"/>
          <w:spacing w:val="-4"/>
          <w:sz w:val="16"/>
        </w:rPr>
        <w:t xml:space="preserve"> </w:t>
      </w:r>
      <w:r>
        <w:rPr>
          <w:rFonts w:ascii="Arial"/>
          <w:color w:val="231F20"/>
          <w:spacing w:val="-2"/>
          <w:sz w:val="16"/>
        </w:rPr>
        <w:t>bilaterales.</w:t>
      </w:r>
    </w:p>
    <w:p w14:paraId="75562BB2" w14:textId="77777777" w:rsidR="00D73ACD" w:rsidRDefault="00D73ACD">
      <w:pPr>
        <w:rPr>
          <w:rFonts w:ascii="Arial"/>
          <w:sz w:val="16"/>
        </w:rPr>
        <w:sectPr w:rsidR="00D73ACD" w:rsidSect="00D73ACD">
          <w:pgSz w:w="8230" w:h="12190"/>
          <w:pgMar w:top="880" w:right="720" w:bottom="560" w:left="740" w:header="279" w:footer="370" w:gutter="0"/>
          <w:cols w:space="708"/>
        </w:sectPr>
      </w:pPr>
    </w:p>
    <w:p w14:paraId="05D73E4F" w14:textId="77777777" w:rsidR="00D73ACD" w:rsidRDefault="00D73ACD">
      <w:pPr>
        <w:pStyle w:val="BodyText"/>
        <w:spacing w:before="5"/>
        <w:rPr>
          <w:rFonts w:ascii="Arial"/>
          <w:sz w:val="22"/>
        </w:rPr>
      </w:pPr>
    </w:p>
    <w:p w14:paraId="2D7E0CE1" w14:textId="77777777" w:rsidR="00D73ACD" w:rsidRDefault="00D73ACD">
      <w:pPr>
        <w:pStyle w:val="BodyText"/>
        <w:spacing w:before="93" w:line="249" w:lineRule="auto"/>
        <w:ind w:left="393" w:right="128" w:firstLine="226"/>
        <w:jc w:val="both"/>
      </w:pPr>
      <w:r>
        <w:rPr>
          <w:color w:val="231F20"/>
        </w:rPr>
        <w:t>La presencia de hemorragia dentro de la contusión da lugar al edema local y</w:t>
      </w:r>
      <w:r>
        <w:rPr>
          <w:color w:val="231F20"/>
          <w:spacing w:val="-11"/>
        </w:rPr>
        <w:t xml:space="preserve"> </w:t>
      </w:r>
      <w:r>
        <w:rPr>
          <w:color w:val="231F20"/>
        </w:rPr>
        <w:t>cambio</w:t>
      </w:r>
      <w:r>
        <w:rPr>
          <w:color w:val="231F20"/>
          <w:spacing w:val="-11"/>
        </w:rPr>
        <w:t xml:space="preserve"> </w:t>
      </w:r>
      <w:r>
        <w:rPr>
          <w:color w:val="231F20"/>
        </w:rPr>
        <w:t>isquémico,</w:t>
      </w:r>
      <w:r>
        <w:rPr>
          <w:color w:val="231F20"/>
          <w:spacing w:val="-11"/>
        </w:rPr>
        <w:t xml:space="preserve"> </w:t>
      </w:r>
      <w:r>
        <w:rPr>
          <w:color w:val="231F20"/>
        </w:rPr>
        <w:t>que</w:t>
      </w:r>
      <w:r>
        <w:rPr>
          <w:color w:val="231F20"/>
          <w:spacing w:val="-11"/>
        </w:rPr>
        <w:t xml:space="preserve"> </w:t>
      </w:r>
      <w:r>
        <w:rPr>
          <w:color w:val="231F20"/>
        </w:rPr>
        <w:t>conduce</w:t>
      </w:r>
      <w:r>
        <w:rPr>
          <w:color w:val="231F20"/>
          <w:spacing w:val="-11"/>
        </w:rPr>
        <w:t xml:space="preserve"> </w:t>
      </w:r>
      <w:r>
        <w:rPr>
          <w:color w:val="231F20"/>
        </w:rPr>
        <w:t>a</w:t>
      </w:r>
      <w:r>
        <w:rPr>
          <w:color w:val="231F20"/>
          <w:spacing w:val="-11"/>
        </w:rPr>
        <w:t xml:space="preserve"> </w:t>
      </w:r>
      <w:r>
        <w:rPr>
          <w:color w:val="231F20"/>
        </w:rPr>
        <w:t>la</w:t>
      </w:r>
      <w:r>
        <w:rPr>
          <w:color w:val="231F20"/>
          <w:spacing w:val="-11"/>
        </w:rPr>
        <w:t xml:space="preserve"> </w:t>
      </w:r>
      <w:r>
        <w:rPr>
          <w:color w:val="231F20"/>
        </w:rPr>
        <w:t>destrucción</w:t>
      </w:r>
      <w:r>
        <w:rPr>
          <w:color w:val="231F20"/>
          <w:spacing w:val="-11"/>
        </w:rPr>
        <w:t xml:space="preserve"> </w:t>
      </w:r>
      <w:r>
        <w:rPr>
          <w:color w:val="231F20"/>
        </w:rPr>
        <w:t>del</w:t>
      </w:r>
      <w:r>
        <w:rPr>
          <w:color w:val="231F20"/>
          <w:spacing w:val="-11"/>
        </w:rPr>
        <w:t xml:space="preserve"> </w:t>
      </w:r>
      <w:r>
        <w:rPr>
          <w:color w:val="231F20"/>
        </w:rPr>
        <w:t>tejido,</w:t>
      </w:r>
      <w:r>
        <w:rPr>
          <w:color w:val="231F20"/>
          <w:spacing w:val="-11"/>
        </w:rPr>
        <w:t xml:space="preserve"> </w:t>
      </w:r>
      <w:r>
        <w:rPr>
          <w:color w:val="231F20"/>
        </w:rPr>
        <w:t>necrosis</w:t>
      </w:r>
      <w:r>
        <w:rPr>
          <w:color w:val="231F20"/>
          <w:spacing w:val="-11"/>
        </w:rPr>
        <w:t xml:space="preserve"> </w:t>
      </w:r>
      <w:r>
        <w:rPr>
          <w:color w:val="231F20"/>
        </w:rPr>
        <w:t>neuronal y, finalmente, la cavitación del entorno por gliosis reactiva.</w:t>
      </w:r>
    </w:p>
    <w:p w14:paraId="57C0E5B5" w14:textId="77777777" w:rsidR="00D73ACD" w:rsidRDefault="00D73ACD">
      <w:pPr>
        <w:pStyle w:val="BodyText"/>
        <w:spacing w:before="3" w:line="249" w:lineRule="auto"/>
        <w:ind w:left="393" w:right="126" w:firstLine="226"/>
        <w:jc w:val="both"/>
      </w:pPr>
      <w:r>
        <w:rPr>
          <w:color w:val="231F20"/>
        </w:rPr>
        <w:t>Independientemente del origen y la expansión de la contusión, la morbi- lidad asociada con los cambios contusionales se presentan en función directa de su ubicación, tamaño, profundidad y potencial para afectar los hemisferios en forma bilateral; por tanto, grandes lesiones bilaterales ejercen considera- blemente más morbilidad que las lesiones aisladas, a menos que involucren regiones</w:t>
      </w:r>
      <w:r>
        <w:rPr>
          <w:color w:val="231F20"/>
          <w:spacing w:val="-1"/>
        </w:rPr>
        <w:t xml:space="preserve"> </w:t>
      </w:r>
      <w:r>
        <w:rPr>
          <w:color w:val="231F20"/>
        </w:rPr>
        <w:t>corticales</w:t>
      </w:r>
      <w:r>
        <w:rPr>
          <w:color w:val="231F20"/>
          <w:spacing w:val="-1"/>
        </w:rPr>
        <w:t xml:space="preserve"> </w:t>
      </w:r>
      <w:r>
        <w:rPr>
          <w:color w:val="231F20"/>
        </w:rPr>
        <w:t>homólogas</w:t>
      </w:r>
      <w:r>
        <w:rPr>
          <w:color w:val="231F20"/>
          <w:spacing w:val="-1"/>
        </w:rPr>
        <w:t xml:space="preserve"> </w:t>
      </w:r>
      <w:r>
        <w:rPr>
          <w:color w:val="231F20"/>
        </w:rPr>
        <w:t>que</w:t>
      </w:r>
      <w:r>
        <w:rPr>
          <w:color w:val="231F20"/>
          <w:spacing w:val="-1"/>
        </w:rPr>
        <w:t xml:space="preserve"> </w:t>
      </w:r>
      <w:r>
        <w:rPr>
          <w:color w:val="231F20"/>
        </w:rPr>
        <w:t>pueden</w:t>
      </w:r>
      <w:r>
        <w:rPr>
          <w:color w:val="231F20"/>
          <w:spacing w:val="-1"/>
        </w:rPr>
        <w:t xml:space="preserve"> </w:t>
      </w:r>
      <w:r>
        <w:rPr>
          <w:color w:val="231F20"/>
        </w:rPr>
        <w:t>ejercer</w:t>
      </w:r>
      <w:r>
        <w:rPr>
          <w:color w:val="231F20"/>
          <w:spacing w:val="-1"/>
        </w:rPr>
        <w:t xml:space="preserve"> </w:t>
      </w:r>
      <w:r>
        <w:rPr>
          <w:color w:val="231F20"/>
        </w:rPr>
        <w:t>poco</w:t>
      </w:r>
      <w:r>
        <w:rPr>
          <w:color w:val="231F20"/>
          <w:spacing w:val="-1"/>
        </w:rPr>
        <w:t xml:space="preserve"> </w:t>
      </w:r>
      <w:r>
        <w:rPr>
          <w:color w:val="231F20"/>
        </w:rPr>
        <w:t>o</w:t>
      </w:r>
      <w:r>
        <w:rPr>
          <w:color w:val="231F20"/>
          <w:spacing w:val="-1"/>
        </w:rPr>
        <w:t xml:space="preserve"> </w:t>
      </w:r>
      <w:r>
        <w:rPr>
          <w:color w:val="231F20"/>
        </w:rPr>
        <w:t>nada</w:t>
      </w:r>
      <w:r>
        <w:rPr>
          <w:color w:val="231F20"/>
          <w:spacing w:val="-1"/>
        </w:rPr>
        <w:t xml:space="preserve"> </w:t>
      </w:r>
      <w:r>
        <w:rPr>
          <w:color w:val="231F20"/>
        </w:rPr>
        <w:t>de</w:t>
      </w:r>
      <w:r>
        <w:rPr>
          <w:color w:val="231F20"/>
          <w:spacing w:val="-1"/>
        </w:rPr>
        <w:t xml:space="preserve"> </w:t>
      </w:r>
      <w:r>
        <w:rPr>
          <w:color w:val="231F20"/>
        </w:rPr>
        <w:t>morbilidad. Debido</w:t>
      </w:r>
      <w:r>
        <w:rPr>
          <w:color w:val="231F20"/>
          <w:spacing w:val="-10"/>
        </w:rPr>
        <w:t xml:space="preserve"> </w:t>
      </w:r>
      <w:r>
        <w:rPr>
          <w:color w:val="231F20"/>
        </w:rPr>
        <w:t>a</w:t>
      </w:r>
      <w:r>
        <w:rPr>
          <w:color w:val="231F20"/>
          <w:spacing w:val="-10"/>
        </w:rPr>
        <w:t xml:space="preserve"> </w:t>
      </w:r>
      <w:r>
        <w:rPr>
          <w:color w:val="231F20"/>
        </w:rPr>
        <w:t>sus</w:t>
      </w:r>
      <w:r>
        <w:rPr>
          <w:color w:val="231F20"/>
          <w:spacing w:val="-10"/>
        </w:rPr>
        <w:t xml:space="preserve"> </w:t>
      </w:r>
      <w:r>
        <w:rPr>
          <w:color w:val="231F20"/>
        </w:rPr>
        <w:t>componentes</w:t>
      </w:r>
      <w:r>
        <w:rPr>
          <w:color w:val="231F20"/>
          <w:spacing w:val="-10"/>
        </w:rPr>
        <w:t xml:space="preserve"> </w:t>
      </w:r>
      <w:r>
        <w:rPr>
          <w:color w:val="231F20"/>
        </w:rPr>
        <w:t>sanguíneos,</w:t>
      </w:r>
      <w:r>
        <w:rPr>
          <w:color w:val="231F20"/>
          <w:spacing w:val="-10"/>
        </w:rPr>
        <w:t xml:space="preserve"> </w:t>
      </w:r>
      <w:r>
        <w:rPr>
          <w:color w:val="231F20"/>
        </w:rPr>
        <w:t>las</w:t>
      </w:r>
      <w:r>
        <w:rPr>
          <w:color w:val="231F20"/>
          <w:spacing w:val="-10"/>
        </w:rPr>
        <w:t xml:space="preserve"> </w:t>
      </w:r>
      <w:r>
        <w:rPr>
          <w:color w:val="231F20"/>
        </w:rPr>
        <w:t>lesiones</w:t>
      </w:r>
      <w:r>
        <w:rPr>
          <w:color w:val="231F20"/>
          <w:spacing w:val="-10"/>
        </w:rPr>
        <w:t xml:space="preserve"> </w:t>
      </w:r>
      <w:r>
        <w:rPr>
          <w:color w:val="231F20"/>
        </w:rPr>
        <w:t>focales</w:t>
      </w:r>
      <w:r>
        <w:rPr>
          <w:color w:val="231F20"/>
          <w:spacing w:val="-10"/>
        </w:rPr>
        <w:t xml:space="preserve"> </w:t>
      </w:r>
      <w:r>
        <w:rPr>
          <w:color w:val="231F20"/>
        </w:rPr>
        <w:t>se</w:t>
      </w:r>
      <w:r>
        <w:rPr>
          <w:color w:val="231F20"/>
          <w:spacing w:val="-10"/>
        </w:rPr>
        <w:t xml:space="preserve"> </w:t>
      </w:r>
      <w:r>
        <w:rPr>
          <w:color w:val="231F20"/>
        </w:rPr>
        <w:t>identifican</w:t>
      </w:r>
      <w:r>
        <w:rPr>
          <w:color w:val="231F20"/>
          <w:spacing w:val="-10"/>
        </w:rPr>
        <w:t xml:space="preserve"> </w:t>
      </w:r>
      <w:r>
        <w:rPr>
          <w:color w:val="231F20"/>
        </w:rPr>
        <w:t>fácil- mente en estudios de imágenes de rutina, como la tomografía computarizada, aunque actualmente se está trabajando en identificar biomarcadores sanguí- neos</w:t>
      </w:r>
      <w:r>
        <w:rPr>
          <w:color w:val="231F20"/>
          <w:spacing w:val="-13"/>
        </w:rPr>
        <w:t xml:space="preserve"> </w:t>
      </w:r>
      <w:r>
        <w:rPr>
          <w:color w:val="231F20"/>
        </w:rPr>
        <w:t>como</w:t>
      </w:r>
      <w:r>
        <w:rPr>
          <w:color w:val="231F20"/>
          <w:spacing w:val="-12"/>
        </w:rPr>
        <w:t xml:space="preserve"> </w:t>
      </w:r>
      <w:r>
        <w:rPr>
          <w:color w:val="231F20"/>
        </w:rPr>
        <w:t>el</w:t>
      </w:r>
      <w:r>
        <w:rPr>
          <w:color w:val="231F20"/>
          <w:spacing w:val="-13"/>
        </w:rPr>
        <w:t xml:space="preserve"> </w:t>
      </w:r>
      <w:r>
        <w:rPr>
          <w:color w:val="231F20"/>
        </w:rPr>
        <w:t>ácido</w:t>
      </w:r>
      <w:r>
        <w:rPr>
          <w:color w:val="231F20"/>
          <w:spacing w:val="-12"/>
        </w:rPr>
        <w:t xml:space="preserve"> </w:t>
      </w:r>
      <w:r>
        <w:rPr>
          <w:color w:val="231F20"/>
        </w:rPr>
        <w:t>glial</w:t>
      </w:r>
      <w:r>
        <w:rPr>
          <w:color w:val="231F20"/>
          <w:spacing w:val="-13"/>
        </w:rPr>
        <w:t xml:space="preserve"> </w:t>
      </w:r>
      <w:r>
        <w:rPr>
          <w:color w:val="231F20"/>
        </w:rPr>
        <w:t>fibrilar</w:t>
      </w:r>
      <w:r>
        <w:rPr>
          <w:color w:val="231F20"/>
          <w:spacing w:val="-12"/>
        </w:rPr>
        <w:t xml:space="preserve"> </w:t>
      </w:r>
      <w:r>
        <w:rPr>
          <w:color w:val="231F20"/>
        </w:rPr>
        <w:t>y</w:t>
      </w:r>
      <w:r>
        <w:rPr>
          <w:color w:val="231F20"/>
          <w:spacing w:val="-13"/>
        </w:rPr>
        <w:t xml:space="preserve"> </w:t>
      </w:r>
      <w:r>
        <w:rPr>
          <w:color w:val="231F20"/>
        </w:rPr>
        <w:t>sus</w:t>
      </w:r>
      <w:r>
        <w:rPr>
          <w:color w:val="231F20"/>
          <w:spacing w:val="-12"/>
        </w:rPr>
        <w:t xml:space="preserve"> </w:t>
      </w:r>
      <w:r>
        <w:rPr>
          <w:color w:val="231F20"/>
        </w:rPr>
        <w:t>productos</w:t>
      </w:r>
      <w:r>
        <w:rPr>
          <w:color w:val="231F20"/>
          <w:spacing w:val="-13"/>
        </w:rPr>
        <w:t xml:space="preserve"> </w:t>
      </w:r>
      <w:r>
        <w:rPr>
          <w:color w:val="231F20"/>
        </w:rPr>
        <w:t>de</w:t>
      </w:r>
      <w:r>
        <w:rPr>
          <w:color w:val="231F20"/>
          <w:spacing w:val="-12"/>
        </w:rPr>
        <w:t xml:space="preserve"> </w:t>
      </w:r>
      <w:r>
        <w:rPr>
          <w:color w:val="231F20"/>
        </w:rPr>
        <w:t>degradación,</w:t>
      </w:r>
      <w:r>
        <w:rPr>
          <w:color w:val="231F20"/>
          <w:spacing w:val="-13"/>
        </w:rPr>
        <w:t xml:space="preserve"> </w:t>
      </w:r>
      <w:r>
        <w:rPr>
          <w:color w:val="231F20"/>
        </w:rPr>
        <w:t>como</w:t>
      </w:r>
      <w:r>
        <w:rPr>
          <w:color w:val="231F20"/>
          <w:spacing w:val="-12"/>
        </w:rPr>
        <w:t xml:space="preserve"> </w:t>
      </w:r>
      <w:r>
        <w:rPr>
          <w:color w:val="231F20"/>
        </w:rPr>
        <w:t>paráme- tros de identificación y pronóstico de las contusiones hemorrágicas.</w:t>
      </w:r>
    </w:p>
    <w:p w14:paraId="1E394605" w14:textId="77777777" w:rsidR="00D73ACD" w:rsidRDefault="00D73ACD">
      <w:pPr>
        <w:pStyle w:val="BodyText"/>
        <w:spacing w:before="9"/>
      </w:pPr>
    </w:p>
    <w:p w14:paraId="163FEB8F" w14:textId="77777777" w:rsidR="00D73ACD" w:rsidRDefault="00D73ACD">
      <w:pPr>
        <w:pStyle w:val="Heading3"/>
        <w:spacing w:before="1"/>
        <w:ind w:left="393"/>
        <w:jc w:val="both"/>
      </w:pPr>
      <w:r>
        <w:rPr>
          <w:color w:val="636466"/>
          <w:w w:val="95"/>
        </w:rPr>
        <w:t>Lesión</w:t>
      </w:r>
      <w:r>
        <w:rPr>
          <w:color w:val="636466"/>
          <w:spacing w:val="1"/>
        </w:rPr>
        <w:t xml:space="preserve"> </w:t>
      </w:r>
      <w:r>
        <w:rPr>
          <w:color w:val="636466"/>
          <w:w w:val="95"/>
        </w:rPr>
        <w:t>cerebral</w:t>
      </w:r>
      <w:r>
        <w:rPr>
          <w:color w:val="636466"/>
          <w:spacing w:val="1"/>
        </w:rPr>
        <w:t xml:space="preserve"> </w:t>
      </w:r>
      <w:r>
        <w:rPr>
          <w:color w:val="636466"/>
          <w:w w:val="95"/>
        </w:rPr>
        <w:t>traumática</w:t>
      </w:r>
      <w:r>
        <w:rPr>
          <w:color w:val="636466"/>
          <w:spacing w:val="1"/>
        </w:rPr>
        <w:t xml:space="preserve"> </w:t>
      </w:r>
      <w:r>
        <w:rPr>
          <w:color w:val="636466"/>
          <w:spacing w:val="-2"/>
          <w:w w:val="95"/>
        </w:rPr>
        <w:t>difusa</w:t>
      </w:r>
    </w:p>
    <w:p w14:paraId="2D3C9A34" w14:textId="77777777" w:rsidR="00D73ACD" w:rsidRDefault="00D73ACD">
      <w:pPr>
        <w:pStyle w:val="BodyText"/>
        <w:spacing w:before="9"/>
        <w:rPr>
          <w:rFonts w:ascii="Trebuchet MS"/>
          <w:b/>
          <w:sz w:val="24"/>
        </w:rPr>
      </w:pPr>
    </w:p>
    <w:p w14:paraId="08F47AC9" w14:textId="77777777" w:rsidR="00D73ACD" w:rsidRDefault="00D73ACD">
      <w:pPr>
        <w:pStyle w:val="BodyText"/>
        <w:spacing w:line="249" w:lineRule="auto"/>
        <w:ind w:left="393" w:right="124"/>
        <w:jc w:val="both"/>
      </w:pPr>
      <w:r>
        <w:rPr>
          <w:color w:val="231F20"/>
        </w:rPr>
        <w:t>Por</w:t>
      </w:r>
      <w:r>
        <w:rPr>
          <w:color w:val="231F20"/>
          <w:spacing w:val="-8"/>
        </w:rPr>
        <w:t xml:space="preserve"> </w:t>
      </w:r>
      <w:r>
        <w:rPr>
          <w:color w:val="231F20"/>
        </w:rPr>
        <w:t>definición,</w:t>
      </w:r>
      <w:r>
        <w:rPr>
          <w:color w:val="231F20"/>
          <w:spacing w:val="-8"/>
        </w:rPr>
        <w:t xml:space="preserve"> </w:t>
      </w:r>
      <w:r>
        <w:rPr>
          <w:color w:val="231F20"/>
        </w:rPr>
        <w:t>la</w:t>
      </w:r>
      <w:r>
        <w:rPr>
          <w:color w:val="231F20"/>
          <w:spacing w:val="-8"/>
        </w:rPr>
        <w:t xml:space="preserve"> </w:t>
      </w:r>
      <w:r>
        <w:rPr>
          <w:color w:val="231F20"/>
        </w:rPr>
        <w:t>lesión</w:t>
      </w:r>
      <w:r>
        <w:rPr>
          <w:color w:val="231F20"/>
          <w:spacing w:val="-8"/>
        </w:rPr>
        <w:t xml:space="preserve"> </w:t>
      </w:r>
      <w:r>
        <w:rPr>
          <w:color w:val="231F20"/>
        </w:rPr>
        <w:t>difusa</w:t>
      </w:r>
      <w:r>
        <w:rPr>
          <w:color w:val="231F20"/>
          <w:spacing w:val="-8"/>
        </w:rPr>
        <w:t xml:space="preserve"> </w:t>
      </w:r>
      <w:r>
        <w:rPr>
          <w:color w:val="231F20"/>
        </w:rPr>
        <w:t>es</w:t>
      </w:r>
      <w:r>
        <w:rPr>
          <w:color w:val="231F20"/>
          <w:spacing w:val="-8"/>
        </w:rPr>
        <w:t xml:space="preserve"> </w:t>
      </w:r>
      <w:r>
        <w:rPr>
          <w:color w:val="231F20"/>
        </w:rPr>
        <w:t>más</w:t>
      </w:r>
      <w:r>
        <w:rPr>
          <w:color w:val="231F20"/>
          <w:spacing w:val="-8"/>
        </w:rPr>
        <w:t xml:space="preserve"> </w:t>
      </w:r>
      <w:r>
        <w:rPr>
          <w:color w:val="231F20"/>
        </w:rPr>
        <w:t>dispersa</w:t>
      </w:r>
      <w:r>
        <w:rPr>
          <w:color w:val="231F20"/>
          <w:spacing w:val="-9"/>
        </w:rPr>
        <w:t xml:space="preserve"> </w:t>
      </w:r>
      <w:r>
        <w:rPr>
          <w:color w:val="231F20"/>
        </w:rPr>
        <w:t>y</w:t>
      </w:r>
      <w:r>
        <w:rPr>
          <w:color w:val="231F20"/>
          <w:spacing w:val="-9"/>
        </w:rPr>
        <w:t xml:space="preserve"> </w:t>
      </w:r>
      <w:r>
        <w:rPr>
          <w:color w:val="231F20"/>
        </w:rPr>
        <w:t>no</w:t>
      </w:r>
      <w:r>
        <w:rPr>
          <w:color w:val="231F20"/>
          <w:spacing w:val="-9"/>
        </w:rPr>
        <w:t xml:space="preserve"> </w:t>
      </w:r>
      <w:r>
        <w:rPr>
          <w:color w:val="231F20"/>
        </w:rPr>
        <w:t>está</w:t>
      </w:r>
      <w:r>
        <w:rPr>
          <w:color w:val="231F20"/>
          <w:spacing w:val="-8"/>
        </w:rPr>
        <w:t xml:space="preserve"> </w:t>
      </w:r>
      <w:r>
        <w:rPr>
          <w:color w:val="231F20"/>
        </w:rPr>
        <w:t>vinculada</w:t>
      </w:r>
      <w:r>
        <w:rPr>
          <w:color w:val="231F20"/>
          <w:spacing w:val="-9"/>
        </w:rPr>
        <w:t xml:space="preserve"> </w:t>
      </w:r>
      <w:r>
        <w:rPr>
          <w:color w:val="231F20"/>
        </w:rPr>
        <w:t>con</w:t>
      </w:r>
      <w:r>
        <w:rPr>
          <w:color w:val="231F20"/>
          <w:spacing w:val="-8"/>
        </w:rPr>
        <w:t xml:space="preserve"> </w:t>
      </w:r>
      <w:r>
        <w:rPr>
          <w:color w:val="231F20"/>
        </w:rPr>
        <w:t>un</w:t>
      </w:r>
      <w:r>
        <w:rPr>
          <w:color w:val="231F20"/>
          <w:spacing w:val="-8"/>
        </w:rPr>
        <w:t xml:space="preserve"> </w:t>
      </w:r>
      <w:r>
        <w:rPr>
          <w:color w:val="231F20"/>
        </w:rPr>
        <w:t>foco específico</w:t>
      </w:r>
      <w:r>
        <w:rPr>
          <w:color w:val="231F20"/>
          <w:spacing w:val="-9"/>
        </w:rPr>
        <w:t xml:space="preserve"> </w:t>
      </w:r>
      <w:r>
        <w:rPr>
          <w:color w:val="231F20"/>
        </w:rPr>
        <w:t>de</w:t>
      </w:r>
      <w:r>
        <w:rPr>
          <w:color w:val="231F20"/>
          <w:spacing w:val="-9"/>
        </w:rPr>
        <w:t xml:space="preserve"> </w:t>
      </w:r>
      <w:r>
        <w:rPr>
          <w:color w:val="231F20"/>
        </w:rPr>
        <w:t>tejido</w:t>
      </w:r>
      <w:r>
        <w:rPr>
          <w:color w:val="231F20"/>
          <w:spacing w:val="-9"/>
        </w:rPr>
        <w:t xml:space="preserve"> </w:t>
      </w:r>
      <w:r>
        <w:rPr>
          <w:color w:val="231F20"/>
        </w:rPr>
        <w:t>cerebral</w:t>
      </w:r>
      <w:r>
        <w:rPr>
          <w:color w:val="231F20"/>
          <w:spacing w:val="-9"/>
        </w:rPr>
        <w:t xml:space="preserve"> </w:t>
      </w:r>
      <w:r>
        <w:rPr>
          <w:color w:val="231F20"/>
        </w:rPr>
        <w:t>dañado.</w:t>
      </w:r>
      <w:r>
        <w:rPr>
          <w:color w:val="231F20"/>
          <w:spacing w:val="-9"/>
        </w:rPr>
        <w:t xml:space="preserve"> </w:t>
      </w:r>
      <w:r>
        <w:rPr>
          <w:color w:val="231F20"/>
        </w:rPr>
        <w:t>Por</w:t>
      </w:r>
      <w:r>
        <w:rPr>
          <w:color w:val="231F20"/>
          <w:spacing w:val="-9"/>
        </w:rPr>
        <w:t xml:space="preserve"> </w:t>
      </w:r>
      <w:r>
        <w:rPr>
          <w:color w:val="231F20"/>
        </w:rPr>
        <w:t>el</w:t>
      </w:r>
      <w:r>
        <w:rPr>
          <w:color w:val="231F20"/>
          <w:spacing w:val="-9"/>
        </w:rPr>
        <w:t xml:space="preserve"> </w:t>
      </w:r>
      <w:r>
        <w:rPr>
          <w:color w:val="231F20"/>
        </w:rPr>
        <w:t>contrario,</w:t>
      </w:r>
      <w:r>
        <w:rPr>
          <w:color w:val="231F20"/>
          <w:spacing w:val="-9"/>
        </w:rPr>
        <w:t xml:space="preserve"> </w:t>
      </w:r>
      <w:r>
        <w:rPr>
          <w:color w:val="231F20"/>
        </w:rPr>
        <w:t>muestra</w:t>
      </w:r>
      <w:r>
        <w:rPr>
          <w:color w:val="231F20"/>
          <w:spacing w:val="-9"/>
        </w:rPr>
        <w:t xml:space="preserve"> </w:t>
      </w:r>
      <w:r>
        <w:rPr>
          <w:color w:val="231F20"/>
        </w:rPr>
        <w:t>una</w:t>
      </w:r>
      <w:r>
        <w:rPr>
          <w:color w:val="231F20"/>
          <w:spacing w:val="-9"/>
        </w:rPr>
        <w:t xml:space="preserve"> </w:t>
      </w:r>
      <w:r>
        <w:rPr>
          <w:color w:val="231F20"/>
        </w:rPr>
        <w:t>distribución más</w:t>
      </w:r>
      <w:r>
        <w:rPr>
          <w:color w:val="231F20"/>
          <w:spacing w:val="-2"/>
        </w:rPr>
        <w:t xml:space="preserve"> </w:t>
      </w:r>
      <w:r>
        <w:rPr>
          <w:color w:val="231F20"/>
        </w:rPr>
        <w:t>generalizada,</w:t>
      </w:r>
      <w:r>
        <w:rPr>
          <w:color w:val="231F20"/>
          <w:spacing w:val="-2"/>
        </w:rPr>
        <w:t xml:space="preserve"> </w:t>
      </w:r>
      <w:r>
        <w:rPr>
          <w:color w:val="231F20"/>
        </w:rPr>
        <w:t>en</w:t>
      </w:r>
      <w:r>
        <w:rPr>
          <w:color w:val="231F20"/>
          <w:spacing w:val="-2"/>
        </w:rPr>
        <w:t xml:space="preserve"> </w:t>
      </w:r>
      <w:r>
        <w:rPr>
          <w:color w:val="231F20"/>
        </w:rPr>
        <w:t>donde</w:t>
      </w:r>
      <w:r>
        <w:rPr>
          <w:color w:val="231F20"/>
          <w:spacing w:val="-2"/>
        </w:rPr>
        <w:t xml:space="preserve"> </w:t>
      </w:r>
      <w:r>
        <w:rPr>
          <w:color w:val="231F20"/>
        </w:rPr>
        <w:t>las</w:t>
      </w:r>
      <w:r>
        <w:rPr>
          <w:color w:val="231F20"/>
          <w:spacing w:val="-2"/>
        </w:rPr>
        <w:t xml:space="preserve"> </w:t>
      </w:r>
      <w:r>
        <w:rPr>
          <w:color w:val="231F20"/>
        </w:rPr>
        <w:t>estructuras</w:t>
      </w:r>
      <w:r>
        <w:rPr>
          <w:color w:val="231F20"/>
          <w:spacing w:val="-3"/>
        </w:rPr>
        <w:t xml:space="preserve"> </w:t>
      </w:r>
      <w:r>
        <w:rPr>
          <w:color w:val="231F20"/>
        </w:rPr>
        <w:t>dañadas</w:t>
      </w:r>
      <w:r>
        <w:rPr>
          <w:color w:val="231F20"/>
          <w:spacing w:val="-2"/>
        </w:rPr>
        <w:t xml:space="preserve"> </w:t>
      </w:r>
      <w:r>
        <w:rPr>
          <w:color w:val="231F20"/>
        </w:rPr>
        <w:t>están</w:t>
      </w:r>
      <w:r>
        <w:rPr>
          <w:color w:val="231F20"/>
          <w:spacing w:val="-2"/>
        </w:rPr>
        <w:t xml:space="preserve"> </w:t>
      </w:r>
      <w:r>
        <w:rPr>
          <w:color w:val="231F20"/>
        </w:rPr>
        <w:t>dispersas</w:t>
      </w:r>
      <w:r>
        <w:rPr>
          <w:color w:val="231F20"/>
          <w:spacing w:val="-2"/>
        </w:rPr>
        <w:t xml:space="preserve"> </w:t>
      </w:r>
      <w:r>
        <w:rPr>
          <w:color w:val="231F20"/>
        </w:rPr>
        <w:t>entre</w:t>
      </w:r>
      <w:r>
        <w:rPr>
          <w:color w:val="231F20"/>
          <w:spacing w:val="-2"/>
        </w:rPr>
        <w:t xml:space="preserve"> </w:t>
      </w:r>
      <w:r>
        <w:rPr>
          <w:color w:val="231F20"/>
        </w:rPr>
        <w:t xml:space="preserve">otras neuronas intactas/inalteradas y componentes vasculares. Hasta la fecha, en </w:t>
      </w:r>
      <w:r>
        <w:rPr>
          <w:color w:val="231F20"/>
          <w:w w:val="95"/>
        </w:rPr>
        <w:t xml:space="preserve">estudios realizados en animales y humanos, las lesiones difusas han demostrado </w:t>
      </w:r>
      <w:r>
        <w:rPr>
          <w:color w:val="231F20"/>
        </w:rPr>
        <w:t>provocar</w:t>
      </w:r>
      <w:r>
        <w:rPr>
          <w:color w:val="231F20"/>
          <w:spacing w:val="-7"/>
        </w:rPr>
        <w:t xml:space="preserve"> </w:t>
      </w:r>
      <w:r>
        <w:rPr>
          <w:color w:val="231F20"/>
        </w:rPr>
        <w:t>daño</w:t>
      </w:r>
      <w:r>
        <w:rPr>
          <w:color w:val="231F20"/>
          <w:spacing w:val="-7"/>
        </w:rPr>
        <w:t xml:space="preserve"> </w:t>
      </w:r>
      <w:r>
        <w:rPr>
          <w:color w:val="231F20"/>
        </w:rPr>
        <w:t>neuronal</w:t>
      </w:r>
      <w:r>
        <w:rPr>
          <w:color w:val="231F20"/>
          <w:spacing w:val="-7"/>
        </w:rPr>
        <w:t xml:space="preserve"> </w:t>
      </w:r>
      <w:r>
        <w:rPr>
          <w:color w:val="231F20"/>
        </w:rPr>
        <w:t>difuso,</w:t>
      </w:r>
      <w:r>
        <w:rPr>
          <w:color w:val="231F20"/>
          <w:spacing w:val="-7"/>
        </w:rPr>
        <w:t xml:space="preserve"> </w:t>
      </w:r>
      <w:r>
        <w:rPr>
          <w:color w:val="231F20"/>
        </w:rPr>
        <w:t>cambios</w:t>
      </w:r>
      <w:r>
        <w:rPr>
          <w:color w:val="231F20"/>
          <w:spacing w:val="-7"/>
        </w:rPr>
        <w:t xml:space="preserve"> </w:t>
      </w:r>
      <w:r>
        <w:rPr>
          <w:color w:val="231F20"/>
        </w:rPr>
        <w:t>microvasculares,</w:t>
      </w:r>
      <w:r>
        <w:rPr>
          <w:color w:val="231F20"/>
          <w:spacing w:val="-7"/>
        </w:rPr>
        <w:t xml:space="preserve"> </w:t>
      </w:r>
      <w:r>
        <w:rPr>
          <w:color w:val="231F20"/>
        </w:rPr>
        <w:t>perturbación</w:t>
      </w:r>
      <w:r>
        <w:rPr>
          <w:color w:val="231F20"/>
          <w:spacing w:val="-7"/>
        </w:rPr>
        <w:t xml:space="preserve"> </w:t>
      </w:r>
      <w:r>
        <w:rPr>
          <w:color w:val="231F20"/>
        </w:rPr>
        <w:t>axonal y desconexión; sin embargo, la comprensión de la patogenia de los cambios neuronales</w:t>
      </w:r>
      <w:r>
        <w:rPr>
          <w:color w:val="231F20"/>
          <w:spacing w:val="-7"/>
        </w:rPr>
        <w:t xml:space="preserve"> </w:t>
      </w:r>
      <w:r>
        <w:rPr>
          <w:color w:val="231F20"/>
        </w:rPr>
        <w:t>y</w:t>
      </w:r>
      <w:r>
        <w:rPr>
          <w:color w:val="231F20"/>
          <w:spacing w:val="-7"/>
        </w:rPr>
        <w:t xml:space="preserve"> </w:t>
      </w:r>
      <w:r>
        <w:rPr>
          <w:color w:val="231F20"/>
        </w:rPr>
        <w:t>microvasculares</w:t>
      </w:r>
      <w:r>
        <w:rPr>
          <w:color w:val="231F20"/>
          <w:spacing w:val="-7"/>
        </w:rPr>
        <w:t xml:space="preserve"> </w:t>
      </w:r>
      <w:r>
        <w:rPr>
          <w:color w:val="231F20"/>
        </w:rPr>
        <w:t>es</w:t>
      </w:r>
      <w:r>
        <w:rPr>
          <w:color w:val="231F20"/>
          <w:spacing w:val="-7"/>
        </w:rPr>
        <w:t xml:space="preserve"> </w:t>
      </w:r>
      <w:r>
        <w:rPr>
          <w:color w:val="231F20"/>
        </w:rPr>
        <w:t>algo</w:t>
      </w:r>
      <w:r>
        <w:rPr>
          <w:color w:val="231F20"/>
          <w:spacing w:val="-7"/>
        </w:rPr>
        <w:t xml:space="preserve"> </w:t>
      </w:r>
      <w:r>
        <w:rPr>
          <w:color w:val="231F20"/>
        </w:rPr>
        <w:t>limitada</w:t>
      </w:r>
      <w:r>
        <w:rPr>
          <w:color w:val="231F20"/>
          <w:spacing w:val="-7"/>
        </w:rPr>
        <w:t xml:space="preserve"> </w:t>
      </w:r>
      <w:r>
        <w:rPr>
          <w:color w:val="231F20"/>
        </w:rPr>
        <w:t>y</w:t>
      </w:r>
      <w:r>
        <w:rPr>
          <w:color w:val="231F20"/>
          <w:spacing w:val="-7"/>
        </w:rPr>
        <w:t xml:space="preserve"> </w:t>
      </w:r>
      <w:r>
        <w:rPr>
          <w:color w:val="231F20"/>
        </w:rPr>
        <w:t>se</w:t>
      </w:r>
      <w:r>
        <w:rPr>
          <w:color w:val="231F20"/>
          <w:spacing w:val="-7"/>
        </w:rPr>
        <w:t xml:space="preserve"> </w:t>
      </w:r>
      <w:r>
        <w:rPr>
          <w:color w:val="231F20"/>
        </w:rPr>
        <w:t>centra</w:t>
      </w:r>
      <w:r>
        <w:rPr>
          <w:color w:val="231F20"/>
          <w:spacing w:val="-7"/>
        </w:rPr>
        <w:t xml:space="preserve"> </w:t>
      </w:r>
      <w:r>
        <w:rPr>
          <w:color w:val="231F20"/>
        </w:rPr>
        <w:t>sobre</w:t>
      </w:r>
      <w:r>
        <w:rPr>
          <w:color w:val="231F20"/>
          <w:spacing w:val="-7"/>
        </w:rPr>
        <w:t xml:space="preserve"> </w:t>
      </w:r>
      <w:r>
        <w:rPr>
          <w:color w:val="231F20"/>
        </w:rPr>
        <w:t>el</w:t>
      </w:r>
      <w:r>
        <w:rPr>
          <w:color w:val="231F20"/>
          <w:spacing w:val="-7"/>
        </w:rPr>
        <w:t xml:space="preserve"> </w:t>
      </w:r>
      <w:r>
        <w:rPr>
          <w:color w:val="231F20"/>
        </w:rPr>
        <w:t>potencial</w:t>
      </w:r>
      <w:r>
        <w:rPr>
          <w:color w:val="231F20"/>
          <w:spacing w:val="-7"/>
        </w:rPr>
        <w:t xml:space="preserve"> </w:t>
      </w:r>
      <w:r>
        <w:rPr>
          <w:color w:val="231F20"/>
        </w:rPr>
        <w:t>de lesión</w:t>
      </w:r>
      <w:r>
        <w:rPr>
          <w:color w:val="231F20"/>
          <w:spacing w:val="-8"/>
        </w:rPr>
        <w:t xml:space="preserve"> </w:t>
      </w:r>
      <w:r>
        <w:rPr>
          <w:color w:val="231F20"/>
        </w:rPr>
        <w:t>que</w:t>
      </w:r>
      <w:r>
        <w:rPr>
          <w:color w:val="231F20"/>
          <w:spacing w:val="-8"/>
        </w:rPr>
        <w:t xml:space="preserve"> </w:t>
      </w:r>
      <w:r>
        <w:rPr>
          <w:color w:val="231F20"/>
        </w:rPr>
        <w:t>las</w:t>
      </w:r>
      <w:r>
        <w:rPr>
          <w:color w:val="231F20"/>
          <w:spacing w:val="-8"/>
        </w:rPr>
        <w:t xml:space="preserve"> </w:t>
      </w:r>
      <w:r>
        <w:rPr>
          <w:color w:val="231F20"/>
        </w:rPr>
        <w:t>fuerzas</w:t>
      </w:r>
      <w:r>
        <w:rPr>
          <w:color w:val="231F20"/>
          <w:spacing w:val="-8"/>
        </w:rPr>
        <w:t xml:space="preserve"> </w:t>
      </w:r>
      <w:r>
        <w:rPr>
          <w:color w:val="231F20"/>
        </w:rPr>
        <w:t>mecánicas</w:t>
      </w:r>
      <w:r>
        <w:rPr>
          <w:color w:val="231F20"/>
          <w:spacing w:val="-8"/>
        </w:rPr>
        <w:t xml:space="preserve"> </w:t>
      </w:r>
      <w:r>
        <w:rPr>
          <w:color w:val="231F20"/>
        </w:rPr>
        <w:t>provocan</w:t>
      </w:r>
      <w:r>
        <w:rPr>
          <w:color w:val="231F20"/>
          <w:spacing w:val="-8"/>
        </w:rPr>
        <w:t xml:space="preserve"> </w:t>
      </w:r>
      <w:r>
        <w:rPr>
          <w:color w:val="231F20"/>
        </w:rPr>
        <w:t>a</w:t>
      </w:r>
      <w:r>
        <w:rPr>
          <w:color w:val="231F20"/>
          <w:spacing w:val="-8"/>
        </w:rPr>
        <w:t xml:space="preserve"> </w:t>
      </w:r>
      <w:r>
        <w:rPr>
          <w:color w:val="231F20"/>
        </w:rPr>
        <w:t>través</w:t>
      </w:r>
      <w:r>
        <w:rPr>
          <w:color w:val="231F20"/>
          <w:spacing w:val="-8"/>
        </w:rPr>
        <w:t xml:space="preserve"> </w:t>
      </w:r>
      <w:r>
        <w:rPr>
          <w:color w:val="231F20"/>
        </w:rPr>
        <w:t>de</w:t>
      </w:r>
      <w:r>
        <w:rPr>
          <w:color w:val="231F20"/>
          <w:spacing w:val="-8"/>
        </w:rPr>
        <w:t xml:space="preserve"> </w:t>
      </w:r>
      <w:r>
        <w:rPr>
          <w:color w:val="231F20"/>
        </w:rPr>
        <w:t>diversas</w:t>
      </w:r>
      <w:r>
        <w:rPr>
          <w:color w:val="231F20"/>
          <w:spacing w:val="-8"/>
        </w:rPr>
        <w:t xml:space="preserve"> </w:t>
      </w:r>
      <w:r>
        <w:rPr>
          <w:color w:val="231F20"/>
        </w:rPr>
        <w:t>formas</w:t>
      </w:r>
      <w:r>
        <w:rPr>
          <w:color w:val="231F20"/>
          <w:spacing w:val="-8"/>
        </w:rPr>
        <w:t xml:space="preserve"> </w:t>
      </w:r>
      <w:r>
        <w:rPr>
          <w:color w:val="231F20"/>
        </w:rPr>
        <w:t>de</w:t>
      </w:r>
      <w:r>
        <w:rPr>
          <w:color w:val="231F20"/>
          <w:spacing w:val="-8"/>
        </w:rPr>
        <w:t xml:space="preserve"> </w:t>
      </w:r>
      <w:r>
        <w:rPr>
          <w:color w:val="231F20"/>
        </w:rPr>
        <w:t>cam- bio</w:t>
      </w:r>
      <w:r>
        <w:rPr>
          <w:color w:val="231F20"/>
          <w:spacing w:val="-5"/>
        </w:rPr>
        <w:t xml:space="preserve"> </w:t>
      </w:r>
      <w:r>
        <w:rPr>
          <w:color w:val="231F20"/>
        </w:rPr>
        <w:t>en</w:t>
      </w:r>
      <w:r>
        <w:rPr>
          <w:color w:val="231F20"/>
          <w:spacing w:val="-5"/>
        </w:rPr>
        <w:t xml:space="preserve"> </w:t>
      </w:r>
      <w:r>
        <w:rPr>
          <w:color w:val="231F20"/>
        </w:rPr>
        <w:t>la</w:t>
      </w:r>
      <w:r>
        <w:rPr>
          <w:color w:val="231F20"/>
          <w:spacing w:val="-5"/>
        </w:rPr>
        <w:t xml:space="preserve"> </w:t>
      </w:r>
      <w:r>
        <w:rPr>
          <w:color w:val="231F20"/>
        </w:rPr>
        <w:t>membrana</w:t>
      </w:r>
      <w:r>
        <w:rPr>
          <w:color w:val="231F20"/>
          <w:spacing w:val="-6"/>
        </w:rPr>
        <w:t xml:space="preserve"> </w:t>
      </w:r>
      <w:r>
        <w:rPr>
          <w:color w:val="231F20"/>
        </w:rPr>
        <w:t>celular,</w:t>
      </w:r>
      <w:r>
        <w:rPr>
          <w:color w:val="231F20"/>
          <w:spacing w:val="-5"/>
        </w:rPr>
        <w:t xml:space="preserve"> </w:t>
      </w:r>
      <w:r>
        <w:rPr>
          <w:color w:val="231F20"/>
        </w:rPr>
        <w:t>lo</w:t>
      </w:r>
      <w:r>
        <w:rPr>
          <w:color w:val="231F20"/>
          <w:spacing w:val="-5"/>
        </w:rPr>
        <w:t xml:space="preserve"> </w:t>
      </w:r>
      <w:r>
        <w:rPr>
          <w:color w:val="231F20"/>
        </w:rPr>
        <w:t>que</w:t>
      </w:r>
      <w:r>
        <w:rPr>
          <w:color w:val="231F20"/>
          <w:spacing w:val="-5"/>
        </w:rPr>
        <w:t xml:space="preserve"> </w:t>
      </w:r>
      <w:r>
        <w:rPr>
          <w:color w:val="231F20"/>
        </w:rPr>
        <w:t>lleva</w:t>
      </w:r>
      <w:r>
        <w:rPr>
          <w:color w:val="231F20"/>
          <w:spacing w:val="-5"/>
        </w:rPr>
        <w:t xml:space="preserve"> </w:t>
      </w:r>
      <w:r>
        <w:rPr>
          <w:color w:val="231F20"/>
        </w:rPr>
        <w:t>a</w:t>
      </w:r>
      <w:r>
        <w:rPr>
          <w:color w:val="231F20"/>
          <w:spacing w:val="-5"/>
        </w:rPr>
        <w:t xml:space="preserve"> </w:t>
      </w:r>
      <w:r>
        <w:rPr>
          <w:color w:val="231F20"/>
        </w:rPr>
        <w:t>la</w:t>
      </w:r>
      <w:r>
        <w:rPr>
          <w:color w:val="231F20"/>
          <w:spacing w:val="-5"/>
        </w:rPr>
        <w:t xml:space="preserve"> </w:t>
      </w:r>
      <w:r>
        <w:rPr>
          <w:color w:val="231F20"/>
        </w:rPr>
        <w:t>desregulación</w:t>
      </w:r>
      <w:r>
        <w:rPr>
          <w:color w:val="231F20"/>
          <w:spacing w:val="-5"/>
        </w:rPr>
        <w:t xml:space="preserve"> </w:t>
      </w:r>
      <w:r>
        <w:rPr>
          <w:color w:val="231F20"/>
        </w:rPr>
        <w:t>iónica</w:t>
      </w:r>
      <w:r>
        <w:rPr>
          <w:color w:val="231F20"/>
          <w:spacing w:val="-5"/>
        </w:rPr>
        <w:t xml:space="preserve"> </w:t>
      </w:r>
      <w:r>
        <w:rPr>
          <w:color w:val="231F20"/>
        </w:rPr>
        <w:t>o</w:t>
      </w:r>
      <w:r>
        <w:rPr>
          <w:color w:val="231F20"/>
          <w:spacing w:val="-5"/>
        </w:rPr>
        <w:t xml:space="preserve"> </w:t>
      </w:r>
      <w:r>
        <w:rPr>
          <w:color w:val="231F20"/>
        </w:rPr>
        <w:t>a</w:t>
      </w:r>
      <w:r>
        <w:rPr>
          <w:color w:val="231F20"/>
          <w:spacing w:val="-5"/>
        </w:rPr>
        <w:t xml:space="preserve"> </w:t>
      </w:r>
      <w:r>
        <w:rPr>
          <w:color w:val="231F20"/>
        </w:rPr>
        <w:t>alterar</w:t>
      </w:r>
      <w:r>
        <w:rPr>
          <w:color w:val="231F20"/>
          <w:spacing w:val="-6"/>
        </w:rPr>
        <w:t xml:space="preserve"> </w:t>
      </w:r>
      <w:r>
        <w:rPr>
          <w:color w:val="231F20"/>
        </w:rPr>
        <w:t>la permeabilidad que, a su vez, produce un daño submortal o mortal.</w:t>
      </w:r>
    </w:p>
    <w:p w14:paraId="261725D9" w14:textId="77777777" w:rsidR="00D73ACD" w:rsidRDefault="00D73ACD">
      <w:pPr>
        <w:pStyle w:val="BodyText"/>
        <w:spacing w:before="9" w:line="249" w:lineRule="auto"/>
        <w:ind w:left="393" w:right="124" w:firstLine="226"/>
        <w:jc w:val="both"/>
      </w:pPr>
      <w:r>
        <w:rPr>
          <w:color w:val="231F20"/>
          <w:w w:val="95"/>
        </w:rPr>
        <w:t>Desde</w:t>
      </w:r>
      <w:r>
        <w:rPr>
          <w:color w:val="231F20"/>
          <w:spacing w:val="-9"/>
          <w:w w:val="95"/>
        </w:rPr>
        <w:t xml:space="preserve"> </w:t>
      </w:r>
      <w:r>
        <w:rPr>
          <w:color w:val="231F20"/>
          <w:w w:val="95"/>
        </w:rPr>
        <w:t>el</w:t>
      </w:r>
      <w:r>
        <w:rPr>
          <w:color w:val="231F20"/>
          <w:spacing w:val="-9"/>
          <w:w w:val="95"/>
        </w:rPr>
        <w:t xml:space="preserve"> </w:t>
      </w:r>
      <w:r>
        <w:rPr>
          <w:color w:val="231F20"/>
          <w:w w:val="95"/>
        </w:rPr>
        <w:t>trabajo</w:t>
      </w:r>
      <w:r>
        <w:rPr>
          <w:color w:val="231F20"/>
          <w:spacing w:val="-9"/>
          <w:w w:val="95"/>
        </w:rPr>
        <w:t xml:space="preserve"> </w:t>
      </w:r>
      <w:r>
        <w:rPr>
          <w:color w:val="231F20"/>
          <w:w w:val="95"/>
        </w:rPr>
        <w:t>innovador</w:t>
      </w:r>
      <w:r>
        <w:rPr>
          <w:color w:val="231F20"/>
          <w:spacing w:val="-9"/>
          <w:w w:val="95"/>
        </w:rPr>
        <w:t xml:space="preserve"> </w:t>
      </w:r>
      <w:r>
        <w:rPr>
          <w:color w:val="231F20"/>
          <w:w w:val="95"/>
        </w:rPr>
        <w:t>de</w:t>
      </w:r>
      <w:r>
        <w:rPr>
          <w:color w:val="231F20"/>
          <w:spacing w:val="-9"/>
          <w:w w:val="95"/>
        </w:rPr>
        <w:t xml:space="preserve"> </w:t>
      </w:r>
      <w:r>
        <w:rPr>
          <w:color w:val="231F20"/>
          <w:w w:val="95"/>
        </w:rPr>
        <w:t>Adams</w:t>
      </w:r>
      <w:r>
        <w:rPr>
          <w:color w:val="231F20"/>
          <w:spacing w:val="-9"/>
          <w:w w:val="95"/>
        </w:rPr>
        <w:t xml:space="preserve"> </w:t>
      </w:r>
      <w:r>
        <w:rPr>
          <w:color w:val="231F20"/>
          <w:w w:val="95"/>
        </w:rPr>
        <w:t>y</w:t>
      </w:r>
      <w:r>
        <w:rPr>
          <w:color w:val="231F20"/>
          <w:spacing w:val="-9"/>
          <w:w w:val="95"/>
        </w:rPr>
        <w:t xml:space="preserve"> </w:t>
      </w:r>
      <w:r>
        <w:rPr>
          <w:color w:val="231F20"/>
          <w:w w:val="95"/>
        </w:rPr>
        <w:t>otros</w:t>
      </w:r>
      <w:r>
        <w:rPr>
          <w:color w:val="231F20"/>
          <w:spacing w:val="-9"/>
          <w:w w:val="95"/>
        </w:rPr>
        <w:t xml:space="preserve"> </w:t>
      </w:r>
      <w:r>
        <w:rPr>
          <w:color w:val="231F20"/>
          <w:w w:val="95"/>
        </w:rPr>
        <w:t>en</w:t>
      </w:r>
      <w:r>
        <w:rPr>
          <w:color w:val="231F20"/>
          <w:spacing w:val="-9"/>
          <w:w w:val="95"/>
        </w:rPr>
        <w:t xml:space="preserve"> </w:t>
      </w:r>
      <w:r>
        <w:rPr>
          <w:color w:val="231F20"/>
          <w:w w:val="95"/>
        </w:rPr>
        <w:t>el</w:t>
      </w:r>
      <w:r>
        <w:rPr>
          <w:color w:val="231F20"/>
          <w:spacing w:val="-9"/>
          <w:w w:val="95"/>
        </w:rPr>
        <w:t xml:space="preserve"> </w:t>
      </w:r>
      <w:r>
        <w:rPr>
          <w:color w:val="231F20"/>
          <w:w w:val="95"/>
        </w:rPr>
        <w:t>examen</w:t>
      </w:r>
      <w:r>
        <w:rPr>
          <w:color w:val="231F20"/>
          <w:spacing w:val="-10"/>
          <w:w w:val="95"/>
        </w:rPr>
        <w:t xml:space="preserve"> </w:t>
      </w:r>
      <w:r>
        <w:rPr>
          <w:rFonts w:ascii="Georgia" w:hAnsi="Georgia"/>
          <w:i/>
          <w:color w:val="231F20"/>
          <w:w w:val="95"/>
        </w:rPr>
        <w:t>postmortem</w:t>
      </w:r>
      <w:r>
        <w:rPr>
          <w:rFonts w:ascii="Georgia" w:hAnsi="Georgia"/>
          <w:i/>
          <w:color w:val="231F20"/>
          <w:spacing w:val="-8"/>
          <w:w w:val="95"/>
        </w:rPr>
        <w:t xml:space="preserve"> </w:t>
      </w:r>
      <w:r>
        <w:rPr>
          <w:color w:val="231F20"/>
          <w:w w:val="95"/>
        </w:rPr>
        <w:t>de</w:t>
      </w:r>
      <w:r>
        <w:rPr>
          <w:color w:val="231F20"/>
          <w:spacing w:val="-9"/>
          <w:w w:val="95"/>
        </w:rPr>
        <w:t xml:space="preserve"> </w:t>
      </w:r>
      <w:r>
        <w:rPr>
          <w:color w:val="231F20"/>
          <w:w w:val="95"/>
        </w:rPr>
        <w:t xml:space="preserve">hu- </w:t>
      </w:r>
      <w:r>
        <w:rPr>
          <w:color w:val="231F20"/>
        </w:rPr>
        <w:t>manos con lesión cerebral, ahora se aprecia que el daño axonal difuso (DAD) es un componente consistente de la mayoría de las formas de TCE y un con- tribuyente clave para la morbilidad inducida por TCE. Aunque se describió por primera vez en el cuerpo calloso, la sustancia blanca subcortical, fórnix y varios</w:t>
      </w:r>
      <w:r>
        <w:rPr>
          <w:color w:val="231F20"/>
          <w:spacing w:val="-9"/>
        </w:rPr>
        <w:t xml:space="preserve"> </w:t>
      </w:r>
      <w:r>
        <w:rPr>
          <w:color w:val="231F20"/>
        </w:rPr>
        <w:t>sistemas</w:t>
      </w:r>
      <w:r>
        <w:rPr>
          <w:color w:val="231F20"/>
          <w:spacing w:val="-9"/>
        </w:rPr>
        <w:t xml:space="preserve"> </w:t>
      </w:r>
      <w:r>
        <w:rPr>
          <w:color w:val="231F20"/>
        </w:rPr>
        <w:t>de</w:t>
      </w:r>
      <w:r>
        <w:rPr>
          <w:color w:val="231F20"/>
          <w:spacing w:val="-9"/>
        </w:rPr>
        <w:t xml:space="preserve"> </w:t>
      </w:r>
      <w:r>
        <w:rPr>
          <w:color w:val="231F20"/>
        </w:rPr>
        <w:t>materia</w:t>
      </w:r>
      <w:r>
        <w:rPr>
          <w:color w:val="231F20"/>
          <w:spacing w:val="-9"/>
        </w:rPr>
        <w:t xml:space="preserve"> </w:t>
      </w:r>
      <w:r>
        <w:rPr>
          <w:color w:val="231F20"/>
        </w:rPr>
        <w:t>blanca</w:t>
      </w:r>
      <w:r>
        <w:rPr>
          <w:color w:val="231F20"/>
          <w:spacing w:val="-9"/>
        </w:rPr>
        <w:t xml:space="preserve"> </w:t>
      </w:r>
      <w:r>
        <w:rPr>
          <w:color w:val="231F20"/>
        </w:rPr>
        <w:t>del</w:t>
      </w:r>
      <w:r>
        <w:rPr>
          <w:color w:val="231F20"/>
          <w:spacing w:val="-9"/>
        </w:rPr>
        <w:t xml:space="preserve"> </w:t>
      </w:r>
      <w:r>
        <w:rPr>
          <w:color w:val="231F20"/>
        </w:rPr>
        <w:t>tallo</w:t>
      </w:r>
      <w:r>
        <w:rPr>
          <w:color w:val="231F20"/>
          <w:spacing w:val="-9"/>
        </w:rPr>
        <w:t xml:space="preserve"> </w:t>
      </w:r>
      <w:r>
        <w:rPr>
          <w:color w:val="231F20"/>
        </w:rPr>
        <w:t>encefálico,</w:t>
      </w:r>
      <w:r>
        <w:rPr>
          <w:color w:val="231F20"/>
          <w:spacing w:val="-9"/>
        </w:rPr>
        <w:t xml:space="preserve"> </w:t>
      </w:r>
      <w:r>
        <w:rPr>
          <w:color w:val="231F20"/>
        </w:rPr>
        <w:t>ahora</w:t>
      </w:r>
      <w:r>
        <w:rPr>
          <w:color w:val="231F20"/>
          <w:spacing w:val="-9"/>
        </w:rPr>
        <w:t xml:space="preserve"> </w:t>
      </w:r>
      <w:r>
        <w:rPr>
          <w:color w:val="231F20"/>
        </w:rPr>
        <w:t>se</w:t>
      </w:r>
      <w:r>
        <w:rPr>
          <w:color w:val="231F20"/>
          <w:spacing w:val="-9"/>
        </w:rPr>
        <w:t xml:space="preserve"> </w:t>
      </w:r>
      <w:r>
        <w:rPr>
          <w:color w:val="231F20"/>
        </w:rPr>
        <w:t>reconoce</w:t>
      </w:r>
      <w:r>
        <w:rPr>
          <w:color w:val="231F20"/>
          <w:spacing w:val="-9"/>
        </w:rPr>
        <w:t xml:space="preserve"> </w:t>
      </w:r>
      <w:r>
        <w:rPr>
          <w:color w:val="231F20"/>
        </w:rPr>
        <w:t>que</w:t>
      </w:r>
      <w:r>
        <w:rPr>
          <w:color w:val="231F20"/>
          <w:spacing w:val="-9"/>
        </w:rPr>
        <w:t xml:space="preserve"> </w:t>
      </w:r>
      <w:r>
        <w:rPr>
          <w:color w:val="231F20"/>
        </w:rPr>
        <w:t>el DAD puede ocurrir en numerosas regiones cerebrales que involucran materia blanca y gris (</w:t>
      </w:r>
      <w:r>
        <w:rPr>
          <w:b/>
          <w:color w:val="231F20"/>
        </w:rPr>
        <w:t>Figura 4</w:t>
      </w:r>
      <w:r>
        <w:rPr>
          <w:color w:val="231F20"/>
        </w:rPr>
        <w:t>).</w:t>
      </w:r>
    </w:p>
    <w:p w14:paraId="6113AB7B" w14:textId="77777777" w:rsidR="00D73ACD" w:rsidRDefault="00D73ACD">
      <w:pPr>
        <w:pStyle w:val="BodyText"/>
        <w:spacing w:before="6" w:line="249" w:lineRule="auto"/>
        <w:ind w:left="393" w:right="128" w:firstLine="226"/>
        <w:jc w:val="both"/>
      </w:pPr>
      <w:r>
        <w:rPr>
          <w:color w:val="231F20"/>
        </w:rPr>
        <w:t>Algunos estudios en humanos y animales demostraron que durante la evo- lución</w:t>
      </w:r>
      <w:r>
        <w:rPr>
          <w:color w:val="231F20"/>
          <w:spacing w:val="-3"/>
        </w:rPr>
        <w:t xml:space="preserve"> </w:t>
      </w:r>
      <w:r>
        <w:rPr>
          <w:color w:val="231F20"/>
        </w:rPr>
        <w:t>de</w:t>
      </w:r>
      <w:r>
        <w:rPr>
          <w:color w:val="231F20"/>
          <w:spacing w:val="-4"/>
        </w:rPr>
        <w:t xml:space="preserve"> </w:t>
      </w:r>
      <w:r>
        <w:rPr>
          <w:color w:val="231F20"/>
        </w:rPr>
        <w:t>la</w:t>
      </w:r>
      <w:r>
        <w:rPr>
          <w:color w:val="231F20"/>
          <w:spacing w:val="-4"/>
        </w:rPr>
        <w:t xml:space="preserve"> </w:t>
      </w:r>
      <w:r>
        <w:rPr>
          <w:color w:val="231F20"/>
        </w:rPr>
        <w:t>lesión</w:t>
      </w:r>
      <w:r>
        <w:rPr>
          <w:color w:val="231F20"/>
          <w:spacing w:val="-3"/>
        </w:rPr>
        <w:t xml:space="preserve"> </w:t>
      </w:r>
      <w:r>
        <w:rPr>
          <w:color w:val="231F20"/>
        </w:rPr>
        <w:t>focal,</w:t>
      </w:r>
      <w:r>
        <w:rPr>
          <w:color w:val="231F20"/>
          <w:spacing w:val="-4"/>
        </w:rPr>
        <w:t xml:space="preserve"> </w:t>
      </w:r>
      <w:r>
        <w:rPr>
          <w:color w:val="231F20"/>
        </w:rPr>
        <w:t>la</w:t>
      </w:r>
      <w:r>
        <w:rPr>
          <w:color w:val="231F20"/>
          <w:spacing w:val="-4"/>
        </w:rPr>
        <w:t xml:space="preserve"> </w:t>
      </w:r>
      <w:r>
        <w:rPr>
          <w:color w:val="231F20"/>
        </w:rPr>
        <w:t>membrana</w:t>
      </w:r>
      <w:r>
        <w:rPr>
          <w:color w:val="231F20"/>
          <w:spacing w:val="-4"/>
        </w:rPr>
        <w:t xml:space="preserve"> </w:t>
      </w:r>
      <w:r>
        <w:rPr>
          <w:color w:val="231F20"/>
        </w:rPr>
        <w:t>axonal</w:t>
      </w:r>
      <w:r>
        <w:rPr>
          <w:color w:val="231F20"/>
          <w:spacing w:val="-4"/>
        </w:rPr>
        <w:t xml:space="preserve"> </w:t>
      </w:r>
      <w:r>
        <w:rPr>
          <w:color w:val="231F20"/>
        </w:rPr>
        <w:t>dañada</w:t>
      </w:r>
      <w:r>
        <w:rPr>
          <w:color w:val="231F20"/>
          <w:spacing w:val="-4"/>
        </w:rPr>
        <w:t xml:space="preserve"> </w:t>
      </w:r>
      <w:r>
        <w:rPr>
          <w:color w:val="231F20"/>
        </w:rPr>
        <w:t>puede</w:t>
      </w:r>
      <w:r>
        <w:rPr>
          <w:color w:val="231F20"/>
          <w:spacing w:val="-4"/>
        </w:rPr>
        <w:t xml:space="preserve"> </w:t>
      </w:r>
      <w:r>
        <w:rPr>
          <w:color w:val="231F20"/>
        </w:rPr>
        <w:t>desencadenar</w:t>
      </w:r>
      <w:r>
        <w:rPr>
          <w:color w:val="231F20"/>
          <w:spacing w:val="-4"/>
        </w:rPr>
        <w:t xml:space="preserve"> </w:t>
      </w:r>
      <w:r>
        <w:rPr>
          <w:color w:val="231F20"/>
        </w:rPr>
        <w:t>una cascada de eventos mediados por calcio que deterioran el transporte a través de la membrana axonal, lo que resulta en una progresiva hinchazón y desco- nexión axonal.</w:t>
      </w:r>
    </w:p>
    <w:p w14:paraId="4AA6699F" w14:textId="77777777" w:rsidR="00D73ACD" w:rsidRDefault="00D73ACD">
      <w:pPr>
        <w:spacing w:line="249" w:lineRule="auto"/>
        <w:jc w:val="both"/>
        <w:sectPr w:rsidR="00D73ACD" w:rsidSect="00D73ACD">
          <w:pgSz w:w="8230" w:h="12190"/>
          <w:pgMar w:top="880" w:right="720" w:bottom="560" w:left="740" w:header="274" w:footer="370" w:gutter="0"/>
          <w:cols w:space="708"/>
        </w:sectPr>
      </w:pPr>
    </w:p>
    <w:p w14:paraId="6D2ECDBA" w14:textId="77777777" w:rsidR="00D73ACD" w:rsidRDefault="00D73ACD">
      <w:pPr>
        <w:pStyle w:val="BodyText"/>
      </w:pPr>
    </w:p>
    <w:p w14:paraId="37975806" w14:textId="77777777" w:rsidR="00D73ACD" w:rsidRDefault="00D73ACD">
      <w:pPr>
        <w:pStyle w:val="BodyText"/>
        <w:spacing w:before="2"/>
        <w:rPr>
          <w:sz w:val="11"/>
        </w:rPr>
      </w:pPr>
    </w:p>
    <w:p w14:paraId="4418B6F8" w14:textId="77777777" w:rsidR="00D73ACD" w:rsidRDefault="00D73ACD">
      <w:pPr>
        <w:pStyle w:val="BodyText"/>
        <w:ind w:left="110"/>
      </w:pPr>
      <w:r>
        <w:pict w14:anchorId="1D4E4C44">
          <v:group id="docshapegroup1670" o:spid="_x0000_s2053" style="width:311.85pt;height:160.75pt;mso-position-horizontal-relative:char;mso-position-vertical-relative:line" coordsize="6237,3215">
            <v:shape id="docshape1671" o:spid="_x0000_s2054" type="#_x0000_t75" style="position:absolute;width:6237;height:3215">
              <v:imagedata r:id="rId62" o:title=""/>
            </v:shape>
            <v:rect id="docshape1672" o:spid="_x0000_s2055" style="position:absolute;left:948;top:578;width:195;height:404" fillcolor="#231f20" stroked="f"/>
            <v:line id="_x0000_s2056" style="position:absolute" from="1045,723" to="1047,933" strokecolor="white" strokeweight=".23319mm"/>
            <v:shape id="docshape1673" o:spid="_x0000_s2057" style="position:absolute;left:997;top:623;width:96;height:132" coordorigin="998,624" coordsize="96,132" path="m1044,624l998,755r95,-1l1044,624xe" stroked="f">
              <v:path arrowok="t"/>
            </v:shape>
            <v:rect id="docshape1674" o:spid="_x0000_s2058" style="position:absolute;left:3879;top:760;width:195;height:404" fillcolor="#231f20" stroked="f"/>
            <v:line id="_x0000_s2059" style="position:absolute" from="3976,904" to="3978,1114" strokecolor="white" strokeweight=".23319mm"/>
            <v:shape id="docshape1675" o:spid="_x0000_s2060" style="position:absolute;left:3928;top:805;width:96;height:132" coordorigin="3929,805" coordsize="96,132" path="m3975,805r-46,131l4024,936,3975,805xe" stroked="f">
              <v:path arrowok="t"/>
            </v:shape>
            <v:rect id="docshape1676" o:spid="_x0000_s2061" style="position:absolute;left:2121;top:1644;width:195;height:404" fillcolor="#231f20" stroked="f"/>
            <v:line id="_x0000_s2062" style="position:absolute" from="2219,1789" to="2221,1999" strokecolor="white" strokeweight=".23319mm"/>
            <v:shape id="docshape1677" o:spid="_x0000_s2063" style="position:absolute;left:2171;top:1689;width:96;height:132" coordorigin="2171,1689" coordsize="96,132" path="m2218,1689r-47,132l2267,1820r-49,-131xe" stroked="f">
              <v:path arrowok="t"/>
            </v:shape>
            <v:rect id="docshape1678" o:spid="_x0000_s2064" style="position:absolute;left:4957;top:760;width:195;height:404" fillcolor="#231f20" stroked="f"/>
            <v:line id="_x0000_s2065" style="position:absolute" from="5054,904" to="5056,1114" strokecolor="white" strokeweight=".23319mm"/>
            <v:shape id="docshape1679" o:spid="_x0000_s2066" style="position:absolute;left:5007;top:805;width:96;height:132" coordorigin="5007,805" coordsize="96,132" path="m5054,805r-47,131l5102,936,5054,805xe" stroked="f">
              <v:path arrowok="t"/>
            </v:shape>
            <v:shape id="docshape1680" o:spid="_x0000_s2067" type="#_x0000_t75" style="position:absolute;left:59;top:127;width:129;height:134">
              <v:imagedata r:id="rId63" o:title=""/>
            </v:shape>
            <v:shape id="docshape1681" o:spid="_x0000_s2068" style="position:absolute;left:3272;top:137;width:76;height:114" coordorigin="3272,137" coordsize="76,114" o:spt="100" adj="0,,0" path="m3272,251r34,l3312,251r6,-1l3323,248r5,-1l3333,245r4,-3l3340,239r3,-3l3345,232r2,-4l3348,224r,-5l3348,211r-3,-7l3341,200r-5,-5l3330,192r-8,-1l3322,191r6,-2l3333,186r4,-4l3341,178r1,-6l3342,166r,-5l3341,156r-2,-4l3337,149r-3,-3l3331,143r-4,-2l3323,140r-4,-1l3315,138r-5,-1l3306,137r-34,l3272,251xm3284,147r20,l3307,147r4,1l3314,148r4,1l3320,150r3,2l3325,153r2,2l3329,158r1,2l3331,164r,3l3331,171r-1,3l3329,177r-2,2l3325,181r-2,2l3321,184r-3,1l3315,186r-3,1l3310,187r-3,l3284,187r,-40xm3284,196r23,l3317,196r7,2l3329,202r5,4l3336,211r,8l3336,223r-1,3l3334,229r-2,3l3330,234r-3,2l3324,238r-3,1l3317,240r-4,l3309,241r-4,l3284,241r,-45xe" filled="f" strokecolor="#231f20" strokeweight="1pt">
              <v:stroke joinstyle="round"/>
              <v:formulas/>
              <v:path arrowok="t" o:connecttype="segments"/>
            </v:shape>
            <v:shape id="docshape1682" o:spid="_x0000_s2069" type="#_x0000_t202" style="position:absolute;left:68;top:90;width:132;height:219" filled="f" stroked="f">
              <v:textbox inset="0,0,0,0">
                <w:txbxContent>
                  <w:p w14:paraId="25FD911B" w14:textId="77777777" w:rsidR="00D73ACD" w:rsidRDefault="00D73ACD">
                    <w:pPr>
                      <w:spacing w:before="10"/>
                      <w:rPr>
                        <w:rFonts w:ascii="Arial"/>
                        <w:sz w:val="16"/>
                      </w:rPr>
                    </w:pPr>
                    <w:r>
                      <w:rPr>
                        <w:rFonts w:ascii="Arial"/>
                        <w:color w:val="FFFFFF"/>
                        <w:w w:val="104"/>
                        <w:sz w:val="16"/>
                      </w:rPr>
                      <w:t>A</w:t>
                    </w:r>
                  </w:p>
                </w:txbxContent>
              </v:textbox>
            </v:shape>
            <v:shape id="docshape1683" o:spid="_x0000_s2070" type="#_x0000_t202" style="position:absolute;left:3257;top:90;width:122;height:219" filled="f" stroked="f">
              <v:textbox inset="0,0,0,0">
                <w:txbxContent>
                  <w:p w14:paraId="28D542B4" w14:textId="77777777" w:rsidR="00D73ACD" w:rsidRDefault="00D73ACD">
                    <w:pPr>
                      <w:spacing w:before="10"/>
                      <w:rPr>
                        <w:rFonts w:ascii="Arial"/>
                        <w:sz w:val="16"/>
                      </w:rPr>
                    </w:pPr>
                    <w:r>
                      <w:rPr>
                        <w:rFonts w:ascii="Arial"/>
                        <w:color w:val="FFFFFF"/>
                        <w:w w:val="95"/>
                        <w:sz w:val="16"/>
                      </w:rPr>
                      <w:t>B</w:t>
                    </w:r>
                  </w:p>
                </w:txbxContent>
              </v:textbox>
            </v:shape>
            <w10:anchorlock/>
          </v:group>
        </w:pict>
      </w:r>
    </w:p>
    <w:p w14:paraId="03302B4E" w14:textId="77777777" w:rsidR="00D73ACD" w:rsidRDefault="00D73ACD">
      <w:pPr>
        <w:pStyle w:val="BodyText"/>
        <w:spacing w:before="7"/>
        <w:rPr>
          <w:sz w:val="6"/>
        </w:rPr>
      </w:pPr>
    </w:p>
    <w:p w14:paraId="69F9EF54" w14:textId="77777777" w:rsidR="00D73ACD" w:rsidRDefault="00D73ACD">
      <w:pPr>
        <w:spacing w:before="110"/>
        <w:ind w:left="110"/>
        <w:rPr>
          <w:rFonts w:ascii="Arial" w:hAnsi="Arial"/>
          <w:sz w:val="16"/>
        </w:rPr>
      </w:pPr>
      <w:r>
        <w:rPr>
          <w:rFonts w:ascii="Trebuchet MS" w:hAnsi="Trebuchet MS"/>
          <w:b/>
          <w:color w:val="231F20"/>
          <w:sz w:val="16"/>
        </w:rPr>
        <w:t xml:space="preserve">Figura 4. </w:t>
      </w:r>
      <w:r>
        <w:rPr>
          <w:rFonts w:ascii="Arial" w:hAnsi="Arial"/>
          <w:color w:val="231F20"/>
          <w:sz w:val="16"/>
        </w:rPr>
        <w:t>Resonancia</w:t>
      </w:r>
      <w:r>
        <w:rPr>
          <w:rFonts w:ascii="Arial" w:hAnsi="Arial"/>
          <w:color w:val="231F20"/>
          <w:spacing w:val="4"/>
          <w:sz w:val="16"/>
        </w:rPr>
        <w:t xml:space="preserve"> </w:t>
      </w:r>
      <w:r>
        <w:rPr>
          <w:rFonts w:ascii="Arial" w:hAnsi="Arial"/>
          <w:color w:val="231F20"/>
          <w:sz w:val="16"/>
        </w:rPr>
        <w:t>magnética</w:t>
      </w:r>
      <w:r>
        <w:rPr>
          <w:rFonts w:ascii="Arial" w:hAnsi="Arial"/>
          <w:color w:val="231F20"/>
          <w:spacing w:val="4"/>
          <w:sz w:val="16"/>
        </w:rPr>
        <w:t xml:space="preserve"> </w:t>
      </w:r>
      <w:r>
        <w:rPr>
          <w:rFonts w:ascii="Arial" w:hAnsi="Arial"/>
          <w:color w:val="231F20"/>
          <w:sz w:val="16"/>
        </w:rPr>
        <w:t>cerebral</w:t>
      </w:r>
      <w:r>
        <w:rPr>
          <w:rFonts w:ascii="Arial" w:hAnsi="Arial"/>
          <w:color w:val="231F20"/>
          <w:spacing w:val="4"/>
          <w:sz w:val="16"/>
        </w:rPr>
        <w:t xml:space="preserve"> </w:t>
      </w:r>
      <w:r>
        <w:rPr>
          <w:rFonts w:ascii="Arial" w:hAnsi="Arial"/>
          <w:color w:val="231F20"/>
          <w:sz w:val="16"/>
        </w:rPr>
        <w:t>de</w:t>
      </w:r>
      <w:r>
        <w:rPr>
          <w:rFonts w:ascii="Arial" w:hAnsi="Arial"/>
          <w:color w:val="231F20"/>
          <w:spacing w:val="4"/>
          <w:sz w:val="16"/>
        </w:rPr>
        <w:t xml:space="preserve"> </w:t>
      </w:r>
      <w:r>
        <w:rPr>
          <w:rFonts w:ascii="Arial" w:hAnsi="Arial"/>
          <w:color w:val="231F20"/>
          <w:sz w:val="16"/>
        </w:rPr>
        <w:t>un</w:t>
      </w:r>
      <w:r>
        <w:rPr>
          <w:rFonts w:ascii="Arial" w:hAnsi="Arial"/>
          <w:color w:val="231F20"/>
          <w:spacing w:val="4"/>
          <w:sz w:val="16"/>
        </w:rPr>
        <w:t xml:space="preserve"> </w:t>
      </w:r>
      <w:r>
        <w:rPr>
          <w:rFonts w:ascii="Arial" w:hAnsi="Arial"/>
          <w:color w:val="231F20"/>
          <w:sz w:val="16"/>
        </w:rPr>
        <w:t>paciente</w:t>
      </w:r>
      <w:r>
        <w:rPr>
          <w:rFonts w:ascii="Arial" w:hAnsi="Arial"/>
          <w:color w:val="231F20"/>
          <w:spacing w:val="4"/>
          <w:sz w:val="16"/>
        </w:rPr>
        <w:t xml:space="preserve"> </w:t>
      </w:r>
      <w:r>
        <w:rPr>
          <w:rFonts w:ascii="Arial" w:hAnsi="Arial"/>
          <w:color w:val="231F20"/>
          <w:sz w:val="16"/>
        </w:rPr>
        <w:t>con</w:t>
      </w:r>
      <w:r>
        <w:rPr>
          <w:rFonts w:ascii="Arial" w:hAnsi="Arial"/>
          <w:color w:val="231F20"/>
          <w:spacing w:val="4"/>
          <w:sz w:val="16"/>
        </w:rPr>
        <w:t xml:space="preserve"> </w:t>
      </w:r>
      <w:r>
        <w:rPr>
          <w:rFonts w:ascii="Arial" w:hAnsi="Arial"/>
          <w:color w:val="231F20"/>
          <w:sz w:val="16"/>
        </w:rPr>
        <w:t>daño</w:t>
      </w:r>
      <w:r>
        <w:rPr>
          <w:rFonts w:ascii="Arial" w:hAnsi="Arial"/>
          <w:color w:val="231F20"/>
          <w:spacing w:val="4"/>
          <w:sz w:val="16"/>
        </w:rPr>
        <w:t xml:space="preserve"> </w:t>
      </w:r>
      <w:r>
        <w:rPr>
          <w:rFonts w:ascii="Arial" w:hAnsi="Arial"/>
          <w:color w:val="231F20"/>
          <w:sz w:val="16"/>
        </w:rPr>
        <w:t>axonal</w:t>
      </w:r>
      <w:r>
        <w:rPr>
          <w:rFonts w:ascii="Arial" w:hAnsi="Arial"/>
          <w:color w:val="231F20"/>
          <w:spacing w:val="4"/>
          <w:sz w:val="16"/>
        </w:rPr>
        <w:t xml:space="preserve"> </w:t>
      </w:r>
      <w:r>
        <w:rPr>
          <w:rFonts w:ascii="Arial" w:hAnsi="Arial"/>
          <w:color w:val="231F20"/>
          <w:spacing w:val="-2"/>
          <w:sz w:val="16"/>
        </w:rPr>
        <w:t>difuso.</w:t>
      </w:r>
    </w:p>
    <w:p w14:paraId="345F58DD" w14:textId="77777777" w:rsidR="00D73ACD" w:rsidRDefault="00D73ACD">
      <w:pPr>
        <w:pStyle w:val="BodyText"/>
        <w:spacing w:before="187" w:line="249" w:lineRule="auto"/>
        <w:ind w:left="110" w:right="409" w:firstLine="226"/>
        <w:jc w:val="both"/>
      </w:pPr>
      <w:r>
        <w:rPr>
          <w:color w:val="231F20"/>
        </w:rPr>
        <w:t>El TCE produce desconexión de las proyecciones distales axonales luego de</w:t>
      </w:r>
      <w:r>
        <w:rPr>
          <w:color w:val="231F20"/>
          <w:spacing w:val="-4"/>
        </w:rPr>
        <w:t xml:space="preserve"> </w:t>
      </w:r>
      <w:r>
        <w:rPr>
          <w:color w:val="231F20"/>
        </w:rPr>
        <w:t>someterse</w:t>
      </w:r>
      <w:r>
        <w:rPr>
          <w:color w:val="231F20"/>
          <w:spacing w:val="-4"/>
        </w:rPr>
        <w:t xml:space="preserve"> </w:t>
      </w:r>
      <w:r>
        <w:rPr>
          <w:color w:val="231F20"/>
        </w:rPr>
        <w:t>a</w:t>
      </w:r>
      <w:r>
        <w:rPr>
          <w:color w:val="231F20"/>
          <w:spacing w:val="-3"/>
        </w:rPr>
        <w:t xml:space="preserve"> </w:t>
      </w:r>
      <w:r>
        <w:rPr>
          <w:color w:val="231F20"/>
        </w:rPr>
        <w:t>“desaferenciación”</w:t>
      </w:r>
      <w:r>
        <w:rPr>
          <w:color w:val="231F20"/>
          <w:spacing w:val="-3"/>
        </w:rPr>
        <w:t xml:space="preserve"> </w:t>
      </w:r>
      <w:r>
        <w:rPr>
          <w:color w:val="231F20"/>
        </w:rPr>
        <w:t>y</w:t>
      </w:r>
      <w:r>
        <w:rPr>
          <w:color w:val="231F20"/>
          <w:spacing w:val="-4"/>
        </w:rPr>
        <w:t xml:space="preserve"> </w:t>
      </w:r>
      <w:r>
        <w:rPr>
          <w:color w:val="231F20"/>
        </w:rPr>
        <w:t>pérdida</w:t>
      </w:r>
      <w:r>
        <w:rPr>
          <w:color w:val="231F20"/>
          <w:spacing w:val="-4"/>
        </w:rPr>
        <w:t xml:space="preserve"> </w:t>
      </w:r>
      <w:r>
        <w:rPr>
          <w:color w:val="231F20"/>
        </w:rPr>
        <w:t>de</w:t>
      </w:r>
      <w:r>
        <w:rPr>
          <w:color w:val="231F20"/>
          <w:spacing w:val="-4"/>
        </w:rPr>
        <w:t xml:space="preserve"> </w:t>
      </w:r>
      <w:r>
        <w:rPr>
          <w:color w:val="231F20"/>
        </w:rPr>
        <w:t>las</w:t>
      </w:r>
      <w:r>
        <w:rPr>
          <w:color w:val="231F20"/>
          <w:spacing w:val="-3"/>
        </w:rPr>
        <w:t xml:space="preserve"> </w:t>
      </w:r>
      <w:r>
        <w:rPr>
          <w:color w:val="231F20"/>
        </w:rPr>
        <w:t>conexiones</w:t>
      </w:r>
      <w:r>
        <w:rPr>
          <w:color w:val="231F20"/>
          <w:spacing w:val="-3"/>
        </w:rPr>
        <w:t xml:space="preserve"> </w:t>
      </w:r>
      <w:r>
        <w:rPr>
          <w:color w:val="231F20"/>
        </w:rPr>
        <w:t>sinápticas;</w:t>
      </w:r>
      <w:r>
        <w:rPr>
          <w:color w:val="231F20"/>
          <w:spacing w:val="-4"/>
        </w:rPr>
        <w:t xml:space="preserve"> </w:t>
      </w:r>
      <w:r>
        <w:rPr>
          <w:color w:val="231F20"/>
        </w:rPr>
        <w:t>asi- mismo, puede producir degeneración generalizada. Desde esta perspectiva, el DAD</w:t>
      </w:r>
      <w:r>
        <w:rPr>
          <w:color w:val="231F20"/>
          <w:spacing w:val="-5"/>
        </w:rPr>
        <w:t xml:space="preserve"> </w:t>
      </w:r>
      <w:r>
        <w:rPr>
          <w:color w:val="231F20"/>
        </w:rPr>
        <w:t>es</w:t>
      </w:r>
      <w:r>
        <w:rPr>
          <w:color w:val="231F20"/>
          <w:spacing w:val="-5"/>
        </w:rPr>
        <w:t xml:space="preserve"> </w:t>
      </w:r>
      <w:r>
        <w:rPr>
          <w:color w:val="231F20"/>
        </w:rPr>
        <w:t>conceptualizado</w:t>
      </w:r>
      <w:r>
        <w:rPr>
          <w:color w:val="231F20"/>
          <w:spacing w:val="-5"/>
        </w:rPr>
        <w:t xml:space="preserve"> </w:t>
      </w:r>
      <w:r>
        <w:rPr>
          <w:color w:val="231F20"/>
        </w:rPr>
        <w:t>como</w:t>
      </w:r>
      <w:r>
        <w:rPr>
          <w:color w:val="231F20"/>
          <w:spacing w:val="-5"/>
        </w:rPr>
        <w:t xml:space="preserve"> </w:t>
      </w:r>
      <w:r>
        <w:rPr>
          <w:color w:val="231F20"/>
        </w:rPr>
        <w:t>una</w:t>
      </w:r>
      <w:r>
        <w:rPr>
          <w:color w:val="231F20"/>
          <w:spacing w:val="-5"/>
        </w:rPr>
        <w:t xml:space="preserve"> </w:t>
      </w:r>
      <w:r>
        <w:rPr>
          <w:color w:val="231F20"/>
        </w:rPr>
        <w:t>enfermedad</w:t>
      </w:r>
      <w:r>
        <w:rPr>
          <w:color w:val="231F20"/>
          <w:spacing w:val="-5"/>
        </w:rPr>
        <w:t xml:space="preserve"> </w:t>
      </w:r>
      <w:r>
        <w:rPr>
          <w:color w:val="231F20"/>
        </w:rPr>
        <w:t>de</w:t>
      </w:r>
      <w:r>
        <w:rPr>
          <w:color w:val="231F20"/>
          <w:spacing w:val="-5"/>
        </w:rPr>
        <w:t xml:space="preserve"> </w:t>
      </w:r>
      <w:r>
        <w:rPr>
          <w:color w:val="231F20"/>
        </w:rPr>
        <w:t>desconexión,</w:t>
      </w:r>
      <w:r>
        <w:rPr>
          <w:color w:val="231F20"/>
          <w:spacing w:val="-5"/>
        </w:rPr>
        <w:t xml:space="preserve"> </w:t>
      </w:r>
      <w:r>
        <w:rPr>
          <w:color w:val="231F20"/>
        </w:rPr>
        <w:t>lo</w:t>
      </w:r>
      <w:r>
        <w:rPr>
          <w:color w:val="231F20"/>
          <w:spacing w:val="-5"/>
        </w:rPr>
        <w:t xml:space="preserve"> </w:t>
      </w:r>
      <w:r>
        <w:rPr>
          <w:color w:val="231F20"/>
        </w:rPr>
        <w:t>que</w:t>
      </w:r>
      <w:r>
        <w:rPr>
          <w:color w:val="231F20"/>
          <w:spacing w:val="-5"/>
        </w:rPr>
        <w:t xml:space="preserve"> </w:t>
      </w:r>
      <w:r>
        <w:rPr>
          <w:color w:val="231F20"/>
        </w:rPr>
        <w:t>ha</w:t>
      </w:r>
      <w:r>
        <w:rPr>
          <w:color w:val="231F20"/>
          <w:spacing w:val="-5"/>
        </w:rPr>
        <w:t xml:space="preserve"> </w:t>
      </w:r>
      <w:r>
        <w:rPr>
          <w:color w:val="231F20"/>
        </w:rPr>
        <w:t>lle- vado a muchos a considerar el TCE como un trastorno de interrupción difuso del circuito, lo que perturba la excitación y redes inhibitorias.</w:t>
      </w:r>
    </w:p>
    <w:p w14:paraId="48E0DD9E" w14:textId="77777777" w:rsidR="00D73ACD" w:rsidRDefault="00D73ACD">
      <w:pPr>
        <w:pStyle w:val="BodyText"/>
        <w:spacing w:before="5" w:line="249" w:lineRule="auto"/>
        <w:ind w:left="110" w:right="410" w:firstLine="226"/>
        <w:jc w:val="both"/>
      </w:pPr>
      <w:r>
        <w:rPr>
          <w:color w:val="231F20"/>
        </w:rPr>
        <w:t>En la última década se ha registrado un crecimiento explosivo en la capa- cidad</w:t>
      </w:r>
      <w:r>
        <w:rPr>
          <w:color w:val="231F20"/>
          <w:spacing w:val="-6"/>
        </w:rPr>
        <w:t xml:space="preserve"> </w:t>
      </w:r>
      <w:r>
        <w:rPr>
          <w:color w:val="231F20"/>
        </w:rPr>
        <w:t>de</w:t>
      </w:r>
      <w:r>
        <w:rPr>
          <w:color w:val="231F20"/>
          <w:spacing w:val="-6"/>
        </w:rPr>
        <w:t xml:space="preserve"> </w:t>
      </w:r>
      <w:r>
        <w:rPr>
          <w:color w:val="231F20"/>
        </w:rPr>
        <w:t>las</w:t>
      </w:r>
      <w:r>
        <w:rPr>
          <w:color w:val="231F20"/>
          <w:spacing w:val="-6"/>
        </w:rPr>
        <w:t xml:space="preserve"> </w:t>
      </w:r>
      <w:r>
        <w:rPr>
          <w:color w:val="231F20"/>
        </w:rPr>
        <w:t>técnicas</w:t>
      </w:r>
      <w:r>
        <w:rPr>
          <w:color w:val="231F20"/>
          <w:spacing w:val="-6"/>
        </w:rPr>
        <w:t xml:space="preserve"> </w:t>
      </w:r>
      <w:r>
        <w:rPr>
          <w:color w:val="231F20"/>
        </w:rPr>
        <w:t>de</w:t>
      </w:r>
      <w:r>
        <w:rPr>
          <w:color w:val="231F20"/>
          <w:spacing w:val="-6"/>
        </w:rPr>
        <w:t xml:space="preserve"> </w:t>
      </w:r>
      <w:r>
        <w:rPr>
          <w:color w:val="231F20"/>
        </w:rPr>
        <w:t>imágenes</w:t>
      </w:r>
      <w:r>
        <w:rPr>
          <w:color w:val="231F20"/>
          <w:spacing w:val="-6"/>
        </w:rPr>
        <w:t xml:space="preserve"> </w:t>
      </w:r>
      <w:r>
        <w:rPr>
          <w:color w:val="231F20"/>
        </w:rPr>
        <w:t>avanzadas</w:t>
      </w:r>
      <w:r>
        <w:rPr>
          <w:color w:val="231F20"/>
          <w:spacing w:val="-6"/>
        </w:rPr>
        <w:t xml:space="preserve"> </w:t>
      </w:r>
      <w:r>
        <w:rPr>
          <w:color w:val="231F20"/>
        </w:rPr>
        <w:t>para</w:t>
      </w:r>
      <w:r>
        <w:rPr>
          <w:color w:val="231F20"/>
          <w:spacing w:val="-6"/>
        </w:rPr>
        <w:t xml:space="preserve"> </w:t>
      </w:r>
      <w:r>
        <w:rPr>
          <w:color w:val="231F20"/>
        </w:rPr>
        <w:t>identificar</w:t>
      </w:r>
      <w:r>
        <w:rPr>
          <w:color w:val="231F20"/>
          <w:spacing w:val="-6"/>
        </w:rPr>
        <w:t xml:space="preserve"> </w:t>
      </w:r>
      <w:r>
        <w:rPr>
          <w:color w:val="231F20"/>
        </w:rPr>
        <w:t>DAD,</w:t>
      </w:r>
      <w:r>
        <w:rPr>
          <w:color w:val="231F20"/>
          <w:spacing w:val="-6"/>
        </w:rPr>
        <w:t xml:space="preserve"> </w:t>
      </w:r>
      <w:r>
        <w:rPr>
          <w:color w:val="231F20"/>
        </w:rPr>
        <w:t>específica- mente,</w:t>
      </w:r>
      <w:r>
        <w:rPr>
          <w:color w:val="231F20"/>
          <w:spacing w:val="-1"/>
        </w:rPr>
        <w:t xml:space="preserve"> </w:t>
      </w:r>
      <w:r>
        <w:rPr>
          <w:color w:val="231F20"/>
        </w:rPr>
        <w:t>el</w:t>
      </w:r>
      <w:r>
        <w:rPr>
          <w:color w:val="231F20"/>
          <w:spacing w:val="-1"/>
        </w:rPr>
        <w:t xml:space="preserve"> </w:t>
      </w:r>
      <w:r>
        <w:rPr>
          <w:color w:val="231F20"/>
        </w:rPr>
        <w:t>uso</w:t>
      </w:r>
      <w:r>
        <w:rPr>
          <w:color w:val="231F20"/>
          <w:spacing w:val="-1"/>
        </w:rPr>
        <w:t xml:space="preserve"> </w:t>
      </w:r>
      <w:r>
        <w:rPr>
          <w:color w:val="231F20"/>
        </w:rPr>
        <w:t>de</w:t>
      </w:r>
      <w:r>
        <w:rPr>
          <w:color w:val="231F20"/>
          <w:spacing w:val="-1"/>
        </w:rPr>
        <w:t xml:space="preserve"> </w:t>
      </w:r>
      <w:r>
        <w:rPr>
          <w:color w:val="231F20"/>
        </w:rPr>
        <w:t>la</w:t>
      </w:r>
      <w:r>
        <w:rPr>
          <w:color w:val="231F20"/>
          <w:spacing w:val="-1"/>
        </w:rPr>
        <w:t xml:space="preserve"> </w:t>
      </w:r>
      <w:r>
        <w:rPr>
          <w:color w:val="231F20"/>
        </w:rPr>
        <w:t>resonancia</w:t>
      </w:r>
      <w:r>
        <w:rPr>
          <w:color w:val="231F20"/>
          <w:spacing w:val="-1"/>
        </w:rPr>
        <w:t xml:space="preserve"> </w:t>
      </w:r>
      <w:r>
        <w:rPr>
          <w:color w:val="231F20"/>
        </w:rPr>
        <w:t>magnética</w:t>
      </w:r>
      <w:r>
        <w:rPr>
          <w:color w:val="231F20"/>
          <w:spacing w:val="-1"/>
        </w:rPr>
        <w:t xml:space="preserve"> </w:t>
      </w:r>
      <w:r>
        <w:rPr>
          <w:color w:val="231F20"/>
        </w:rPr>
        <w:t>(RM).</w:t>
      </w:r>
      <w:r>
        <w:rPr>
          <w:color w:val="231F20"/>
          <w:spacing w:val="-1"/>
        </w:rPr>
        <w:t xml:space="preserve"> </w:t>
      </w:r>
      <w:r>
        <w:rPr>
          <w:color w:val="231F20"/>
        </w:rPr>
        <w:t>Aunque</w:t>
      </w:r>
      <w:r>
        <w:rPr>
          <w:color w:val="231F20"/>
          <w:spacing w:val="-1"/>
        </w:rPr>
        <w:t xml:space="preserve"> </w:t>
      </w:r>
      <w:r>
        <w:rPr>
          <w:color w:val="231F20"/>
        </w:rPr>
        <w:t>estas</w:t>
      </w:r>
      <w:r>
        <w:rPr>
          <w:color w:val="231F20"/>
          <w:spacing w:val="-1"/>
        </w:rPr>
        <w:t xml:space="preserve"> </w:t>
      </w:r>
      <w:r>
        <w:rPr>
          <w:color w:val="231F20"/>
        </w:rPr>
        <w:t>técnicas</w:t>
      </w:r>
      <w:r>
        <w:rPr>
          <w:color w:val="231F20"/>
          <w:spacing w:val="-1"/>
        </w:rPr>
        <w:t xml:space="preserve"> </w:t>
      </w:r>
      <w:r>
        <w:rPr>
          <w:color w:val="231F20"/>
        </w:rPr>
        <w:t>no</w:t>
      </w:r>
      <w:r>
        <w:rPr>
          <w:color w:val="231F20"/>
          <w:spacing w:val="-1"/>
        </w:rPr>
        <w:t xml:space="preserve"> </w:t>
      </w:r>
      <w:r>
        <w:rPr>
          <w:color w:val="231F20"/>
        </w:rPr>
        <w:t>han sido completamente aceptadas y son controvertidas, representan importantes enfoques</w:t>
      </w:r>
      <w:r>
        <w:rPr>
          <w:color w:val="231F20"/>
          <w:spacing w:val="-10"/>
        </w:rPr>
        <w:t xml:space="preserve"> </w:t>
      </w:r>
      <w:r>
        <w:rPr>
          <w:color w:val="231F20"/>
        </w:rPr>
        <w:t>diagnósticos</w:t>
      </w:r>
      <w:r>
        <w:rPr>
          <w:color w:val="231F20"/>
          <w:spacing w:val="-10"/>
        </w:rPr>
        <w:t xml:space="preserve"> </w:t>
      </w:r>
      <w:r>
        <w:rPr>
          <w:color w:val="231F20"/>
        </w:rPr>
        <w:t>no</w:t>
      </w:r>
      <w:r>
        <w:rPr>
          <w:color w:val="231F20"/>
          <w:spacing w:val="-10"/>
        </w:rPr>
        <w:t xml:space="preserve"> </w:t>
      </w:r>
      <w:r>
        <w:rPr>
          <w:color w:val="231F20"/>
        </w:rPr>
        <w:t>invasivos</w:t>
      </w:r>
      <w:r>
        <w:rPr>
          <w:color w:val="231F20"/>
          <w:spacing w:val="-10"/>
        </w:rPr>
        <w:t xml:space="preserve"> </w:t>
      </w:r>
      <w:r>
        <w:rPr>
          <w:color w:val="231F20"/>
        </w:rPr>
        <w:t>en</w:t>
      </w:r>
      <w:r>
        <w:rPr>
          <w:color w:val="231F20"/>
          <w:spacing w:val="-10"/>
        </w:rPr>
        <w:t xml:space="preserve"> </w:t>
      </w:r>
      <w:r>
        <w:rPr>
          <w:color w:val="231F20"/>
        </w:rPr>
        <w:t>el</w:t>
      </w:r>
      <w:r>
        <w:rPr>
          <w:color w:val="231F20"/>
          <w:spacing w:val="-10"/>
        </w:rPr>
        <w:t xml:space="preserve"> </w:t>
      </w:r>
      <w:r>
        <w:rPr>
          <w:color w:val="231F20"/>
        </w:rPr>
        <w:t>momento</w:t>
      </w:r>
      <w:r>
        <w:rPr>
          <w:color w:val="231F20"/>
          <w:spacing w:val="-10"/>
        </w:rPr>
        <w:t xml:space="preserve"> </w:t>
      </w:r>
      <w:r>
        <w:rPr>
          <w:color w:val="231F20"/>
        </w:rPr>
        <w:t>del</w:t>
      </w:r>
      <w:r>
        <w:rPr>
          <w:color w:val="231F20"/>
          <w:spacing w:val="-10"/>
        </w:rPr>
        <w:t xml:space="preserve"> </w:t>
      </w:r>
      <w:r>
        <w:rPr>
          <w:color w:val="231F20"/>
        </w:rPr>
        <w:t>manejo</w:t>
      </w:r>
      <w:r>
        <w:rPr>
          <w:color w:val="231F20"/>
          <w:spacing w:val="-10"/>
        </w:rPr>
        <w:t xml:space="preserve"> </w:t>
      </w:r>
      <w:r>
        <w:rPr>
          <w:color w:val="231F20"/>
        </w:rPr>
        <w:t>de</w:t>
      </w:r>
      <w:r>
        <w:rPr>
          <w:color w:val="231F20"/>
          <w:spacing w:val="-10"/>
        </w:rPr>
        <w:t xml:space="preserve"> </w:t>
      </w:r>
      <w:r>
        <w:rPr>
          <w:color w:val="231F20"/>
        </w:rPr>
        <w:t>los</w:t>
      </w:r>
      <w:r>
        <w:rPr>
          <w:color w:val="231F20"/>
          <w:spacing w:val="-10"/>
        </w:rPr>
        <w:t xml:space="preserve"> </w:t>
      </w:r>
      <w:r>
        <w:rPr>
          <w:color w:val="231F20"/>
        </w:rPr>
        <w:t>pacientes con TCE severo.</w:t>
      </w:r>
    </w:p>
    <w:p w14:paraId="75A2CD3D" w14:textId="77777777" w:rsidR="00D73ACD" w:rsidRDefault="00D73ACD">
      <w:pPr>
        <w:pStyle w:val="BodyText"/>
        <w:spacing w:before="5" w:line="249" w:lineRule="auto"/>
        <w:ind w:left="110" w:right="407" w:firstLine="226"/>
        <w:jc w:val="both"/>
      </w:pPr>
      <w:r>
        <w:rPr>
          <w:color w:val="231F20"/>
        </w:rPr>
        <w:t>Aunque la discusión previa sugiere que todo DAD se caracteriza por una progresión de cambios que finalmente conducen a la hinchazón axonal y su eventual desconexión, también es importante tener en cuenta que otros es- tudios recientes han demostrado que las fuerzas de la lesión también pueden provocar daños a otras poblaciones axonales que no muestran evidencia de hinchazón,</w:t>
      </w:r>
      <w:r>
        <w:rPr>
          <w:color w:val="231F20"/>
          <w:spacing w:val="-6"/>
        </w:rPr>
        <w:t xml:space="preserve"> </w:t>
      </w:r>
      <w:r>
        <w:rPr>
          <w:color w:val="231F20"/>
        </w:rPr>
        <w:t>sino</w:t>
      </w:r>
      <w:r>
        <w:rPr>
          <w:color w:val="231F20"/>
          <w:spacing w:val="-6"/>
        </w:rPr>
        <w:t xml:space="preserve"> </w:t>
      </w:r>
      <w:r>
        <w:rPr>
          <w:color w:val="231F20"/>
        </w:rPr>
        <w:t>más</w:t>
      </w:r>
      <w:r>
        <w:rPr>
          <w:color w:val="231F20"/>
          <w:spacing w:val="-6"/>
        </w:rPr>
        <w:t xml:space="preserve"> </w:t>
      </w:r>
      <w:r>
        <w:rPr>
          <w:color w:val="231F20"/>
        </w:rPr>
        <w:t>bien</w:t>
      </w:r>
      <w:r>
        <w:rPr>
          <w:color w:val="231F20"/>
          <w:spacing w:val="-6"/>
        </w:rPr>
        <w:t xml:space="preserve"> </w:t>
      </w:r>
      <w:r>
        <w:rPr>
          <w:color w:val="231F20"/>
        </w:rPr>
        <w:t>manifiestan</w:t>
      </w:r>
      <w:r>
        <w:rPr>
          <w:color w:val="231F20"/>
          <w:spacing w:val="-6"/>
        </w:rPr>
        <w:t xml:space="preserve"> </w:t>
      </w:r>
      <w:r>
        <w:rPr>
          <w:color w:val="231F20"/>
        </w:rPr>
        <w:t>evidencia</w:t>
      </w:r>
      <w:r>
        <w:rPr>
          <w:color w:val="231F20"/>
          <w:spacing w:val="-6"/>
        </w:rPr>
        <w:t xml:space="preserve"> </w:t>
      </w:r>
      <w:r>
        <w:rPr>
          <w:color w:val="231F20"/>
        </w:rPr>
        <w:t>de</w:t>
      </w:r>
      <w:r>
        <w:rPr>
          <w:color w:val="231F20"/>
          <w:spacing w:val="-6"/>
        </w:rPr>
        <w:t xml:space="preserve"> </w:t>
      </w:r>
      <w:r>
        <w:rPr>
          <w:color w:val="231F20"/>
        </w:rPr>
        <w:t>colapso</w:t>
      </w:r>
      <w:r>
        <w:rPr>
          <w:color w:val="231F20"/>
          <w:spacing w:val="-6"/>
        </w:rPr>
        <w:t xml:space="preserve"> </w:t>
      </w:r>
      <w:r>
        <w:rPr>
          <w:color w:val="231F20"/>
        </w:rPr>
        <w:t>del</w:t>
      </w:r>
      <w:r>
        <w:rPr>
          <w:color w:val="231F20"/>
          <w:spacing w:val="-6"/>
        </w:rPr>
        <w:t xml:space="preserve"> </w:t>
      </w:r>
      <w:r>
        <w:rPr>
          <w:color w:val="231F20"/>
        </w:rPr>
        <w:t>citoesqueleto</w:t>
      </w:r>
      <w:r>
        <w:rPr>
          <w:color w:val="231F20"/>
          <w:spacing w:val="-6"/>
        </w:rPr>
        <w:t xml:space="preserve"> </w:t>
      </w:r>
      <w:r>
        <w:rPr>
          <w:color w:val="231F20"/>
        </w:rPr>
        <w:t>y procesos de destrucción rápida y degeneración celular.</w:t>
      </w:r>
    </w:p>
    <w:p w14:paraId="01A88B02" w14:textId="77777777" w:rsidR="00D73ACD" w:rsidRDefault="00D73ACD">
      <w:pPr>
        <w:pStyle w:val="BodyText"/>
        <w:spacing w:before="7"/>
      </w:pPr>
    </w:p>
    <w:p w14:paraId="39E98A4B" w14:textId="77777777" w:rsidR="00D73ACD" w:rsidRDefault="00D73ACD">
      <w:pPr>
        <w:pStyle w:val="Heading3"/>
        <w:spacing w:line="247" w:lineRule="auto"/>
        <w:ind w:right="403"/>
      </w:pPr>
      <w:r>
        <w:rPr>
          <w:color w:val="636466"/>
        </w:rPr>
        <w:t>Cambios</w:t>
      </w:r>
      <w:r>
        <w:rPr>
          <w:color w:val="636466"/>
          <w:spacing w:val="-13"/>
        </w:rPr>
        <w:t xml:space="preserve"> </w:t>
      </w:r>
      <w:r>
        <w:rPr>
          <w:color w:val="636466"/>
        </w:rPr>
        <w:t>funcionales</w:t>
      </w:r>
      <w:r>
        <w:rPr>
          <w:color w:val="636466"/>
          <w:spacing w:val="-13"/>
        </w:rPr>
        <w:t xml:space="preserve"> </w:t>
      </w:r>
      <w:r>
        <w:rPr>
          <w:color w:val="636466"/>
        </w:rPr>
        <w:t>producidos</w:t>
      </w:r>
      <w:r>
        <w:rPr>
          <w:color w:val="636466"/>
          <w:spacing w:val="-13"/>
        </w:rPr>
        <w:t xml:space="preserve"> </w:t>
      </w:r>
      <w:r>
        <w:rPr>
          <w:color w:val="636466"/>
        </w:rPr>
        <w:t>por</w:t>
      </w:r>
      <w:r>
        <w:rPr>
          <w:color w:val="636466"/>
          <w:spacing w:val="-13"/>
        </w:rPr>
        <w:t xml:space="preserve"> </w:t>
      </w:r>
      <w:r>
        <w:rPr>
          <w:color w:val="636466"/>
        </w:rPr>
        <w:t>la</w:t>
      </w:r>
      <w:r>
        <w:rPr>
          <w:color w:val="636466"/>
          <w:spacing w:val="-13"/>
        </w:rPr>
        <w:t xml:space="preserve"> </w:t>
      </w:r>
      <w:r>
        <w:rPr>
          <w:color w:val="636466"/>
        </w:rPr>
        <w:t>lesión</w:t>
      </w:r>
      <w:r>
        <w:rPr>
          <w:color w:val="636466"/>
          <w:spacing w:val="-13"/>
        </w:rPr>
        <w:t xml:space="preserve"> </w:t>
      </w:r>
      <w:r>
        <w:rPr>
          <w:color w:val="636466"/>
        </w:rPr>
        <w:t xml:space="preserve">cerebral </w:t>
      </w:r>
      <w:r>
        <w:rPr>
          <w:color w:val="636466"/>
          <w:spacing w:val="-2"/>
        </w:rPr>
        <w:t>traumática</w:t>
      </w:r>
    </w:p>
    <w:p w14:paraId="4F6B2C6C" w14:textId="77777777" w:rsidR="00D73ACD" w:rsidRDefault="00D73ACD">
      <w:pPr>
        <w:pStyle w:val="BodyText"/>
        <w:spacing w:before="2"/>
        <w:rPr>
          <w:rFonts w:ascii="Trebuchet MS"/>
          <w:b/>
          <w:sz w:val="24"/>
        </w:rPr>
      </w:pPr>
    </w:p>
    <w:p w14:paraId="5D9413FC" w14:textId="77777777" w:rsidR="00D73ACD" w:rsidRDefault="00D73ACD">
      <w:pPr>
        <w:pStyle w:val="BodyText"/>
        <w:spacing w:line="249" w:lineRule="auto"/>
        <w:ind w:left="110"/>
      </w:pPr>
      <w:r>
        <w:rPr>
          <w:color w:val="231F20"/>
        </w:rPr>
        <w:t>Existe</w:t>
      </w:r>
      <w:r>
        <w:rPr>
          <w:color w:val="231F20"/>
          <w:spacing w:val="-3"/>
        </w:rPr>
        <w:t xml:space="preserve"> </w:t>
      </w:r>
      <w:r>
        <w:rPr>
          <w:color w:val="231F20"/>
        </w:rPr>
        <w:t>una</w:t>
      </w:r>
      <w:r>
        <w:rPr>
          <w:color w:val="231F20"/>
          <w:spacing w:val="-3"/>
        </w:rPr>
        <w:t xml:space="preserve"> </w:t>
      </w:r>
      <w:r>
        <w:rPr>
          <w:color w:val="231F20"/>
        </w:rPr>
        <w:t>creciente</w:t>
      </w:r>
      <w:r>
        <w:rPr>
          <w:color w:val="231F20"/>
          <w:spacing w:val="-3"/>
        </w:rPr>
        <w:t xml:space="preserve"> </w:t>
      </w:r>
      <w:r>
        <w:rPr>
          <w:color w:val="231F20"/>
        </w:rPr>
        <w:t>apreciación</w:t>
      </w:r>
      <w:r>
        <w:rPr>
          <w:color w:val="231F20"/>
          <w:spacing w:val="-3"/>
        </w:rPr>
        <w:t xml:space="preserve"> </w:t>
      </w:r>
      <w:r>
        <w:rPr>
          <w:color w:val="231F20"/>
        </w:rPr>
        <w:t>de</w:t>
      </w:r>
      <w:r>
        <w:rPr>
          <w:color w:val="231F20"/>
          <w:spacing w:val="-3"/>
        </w:rPr>
        <w:t xml:space="preserve"> </w:t>
      </w:r>
      <w:r>
        <w:rPr>
          <w:color w:val="231F20"/>
        </w:rPr>
        <w:t>que</w:t>
      </w:r>
      <w:r>
        <w:rPr>
          <w:color w:val="231F20"/>
          <w:spacing w:val="-3"/>
        </w:rPr>
        <w:t xml:space="preserve"> </w:t>
      </w:r>
      <w:r>
        <w:rPr>
          <w:color w:val="231F20"/>
        </w:rPr>
        <w:t>la</w:t>
      </w:r>
      <w:r>
        <w:rPr>
          <w:color w:val="231F20"/>
          <w:spacing w:val="-3"/>
        </w:rPr>
        <w:t xml:space="preserve"> </w:t>
      </w:r>
      <w:r>
        <w:rPr>
          <w:color w:val="231F20"/>
        </w:rPr>
        <w:t>patobiología</w:t>
      </w:r>
      <w:r>
        <w:rPr>
          <w:color w:val="231F20"/>
          <w:spacing w:val="-3"/>
        </w:rPr>
        <w:t xml:space="preserve"> </w:t>
      </w:r>
      <w:r>
        <w:rPr>
          <w:color w:val="231F20"/>
        </w:rPr>
        <w:t>que</w:t>
      </w:r>
      <w:r>
        <w:rPr>
          <w:color w:val="231F20"/>
          <w:spacing w:val="-3"/>
        </w:rPr>
        <w:t xml:space="preserve"> </w:t>
      </w:r>
      <w:r>
        <w:rPr>
          <w:color w:val="231F20"/>
        </w:rPr>
        <w:t>responde</w:t>
      </w:r>
      <w:r>
        <w:rPr>
          <w:color w:val="231F20"/>
          <w:spacing w:val="-3"/>
        </w:rPr>
        <w:t xml:space="preserve"> </w:t>
      </w:r>
      <w:r>
        <w:rPr>
          <w:color w:val="231F20"/>
        </w:rPr>
        <w:t>la</w:t>
      </w:r>
      <w:r>
        <w:rPr>
          <w:color w:val="231F20"/>
          <w:spacing w:val="-3"/>
        </w:rPr>
        <w:t xml:space="preserve"> </w:t>
      </w:r>
      <w:r>
        <w:rPr>
          <w:color w:val="231F20"/>
        </w:rPr>
        <w:t xml:space="preserve">lesión </w:t>
      </w:r>
      <w:r>
        <w:rPr>
          <w:color w:val="231F20"/>
          <w:spacing w:val="-2"/>
        </w:rPr>
        <w:t>también</w:t>
      </w:r>
      <w:r>
        <w:rPr>
          <w:color w:val="231F20"/>
          <w:spacing w:val="-6"/>
        </w:rPr>
        <w:t xml:space="preserve"> </w:t>
      </w:r>
      <w:r>
        <w:rPr>
          <w:color w:val="231F20"/>
          <w:spacing w:val="-2"/>
        </w:rPr>
        <w:t>se</w:t>
      </w:r>
      <w:r>
        <w:rPr>
          <w:color w:val="231F20"/>
          <w:spacing w:val="-5"/>
        </w:rPr>
        <w:t xml:space="preserve"> </w:t>
      </w:r>
      <w:r>
        <w:rPr>
          <w:color w:val="231F20"/>
          <w:spacing w:val="-2"/>
        </w:rPr>
        <w:t>caracteriza</w:t>
      </w:r>
      <w:r>
        <w:rPr>
          <w:color w:val="231F20"/>
          <w:spacing w:val="-5"/>
        </w:rPr>
        <w:t xml:space="preserve"> </w:t>
      </w:r>
      <w:r>
        <w:rPr>
          <w:color w:val="231F20"/>
          <w:spacing w:val="-2"/>
        </w:rPr>
        <w:t>por</w:t>
      </w:r>
      <w:r>
        <w:rPr>
          <w:color w:val="231F20"/>
          <w:spacing w:val="-5"/>
        </w:rPr>
        <w:t xml:space="preserve"> </w:t>
      </w:r>
      <w:r>
        <w:rPr>
          <w:color w:val="231F20"/>
          <w:spacing w:val="-2"/>
        </w:rPr>
        <w:t>cambios</w:t>
      </w:r>
      <w:r>
        <w:rPr>
          <w:color w:val="231F20"/>
          <w:spacing w:val="-6"/>
        </w:rPr>
        <w:t xml:space="preserve"> </w:t>
      </w:r>
      <w:r>
        <w:rPr>
          <w:color w:val="231F20"/>
          <w:spacing w:val="-2"/>
        </w:rPr>
        <w:t>funcionales</w:t>
      </w:r>
      <w:r>
        <w:rPr>
          <w:color w:val="231F20"/>
          <w:spacing w:val="-5"/>
        </w:rPr>
        <w:t xml:space="preserve"> </w:t>
      </w:r>
      <w:r>
        <w:rPr>
          <w:color w:val="231F20"/>
          <w:spacing w:val="-2"/>
        </w:rPr>
        <w:t>generalizados</w:t>
      </w:r>
      <w:r>
        <w:rPr>
          <w:color w:val="231F20"/>
          <w:spacing w:val="-5"/>
        </w:rPr>
        <w:t xml:space="preserve"> </w:t>
      </w:r>
      <w:r>
        <w:rPr>
          <w:color w:val="231F20"/>
          <w:spacing w:val="-2"/>
        </w:rPr>
        <w:t>que</w:t>
      </w:r>
      <w:r>
        <w:rPr>
          <w:color w:val="231F20"/>
          <w:spacing w:val="-5"/>
        </w:rPr>
        <w:t xml:space="preserve"> </w:t>
      </w:r>
      <w:r>
        <w:rPr>
          <w:color w:val="231F20"/>
          <w:spacing w:val="-2"/>
        </w:rPr>
        <w:t>involucran</w:t>
      </w:r>
      <w:r>
        <w:rPr>
          <w:color w:val="231F20"/>
          <w:spacing w:val="-5"/>
        </w:rPr>
        <w:t xml:space="preserve"> la</w:t>
      </w:r>
    </w:p>
    <w:p w14:paraId="14CF81D7" w14:textId="77777777" w:rsidR="00D73ACD" w:rsidRDefault="00D73ACD">
      <w:pPr>
        <w:spacing w:line="249" w:lineRule="auto"/>
        <w:sectPr w:rsidR="00D73ACD" w:rsidSect="00D73ACD">
          <w:pgSz w:w="8230" w:h="12190"/>
          <w:pgMar w:top="880" w:right="720" w:bottom="560" w:left="740" w:header="279" w:footer="370" w:gutter="0"/>
          <w:cols w:space="708"/>
        </w:sectPr>
      </w:pPr>
    </w:p>
    <w:p w14:paraId="77B4E008" w14:textId="77777777" w:rsidR="00D73ACD" w:rsidRDefault="00D73ACD">
      <w:pPr>
        <w:pStyle w:val="BodyText"/>
        <w:spacing w:before="5"/>
        <w:rPr>
          <w:sz w:val="22"/>
        </w:rPr>
      </w:pPr>
    </w:p>
    <w:p w14:paraId="71038552" w14:textId="77777777" w:rsidR="00D73ACD" w:rsidRDefault="00D73ACD">
      <w:pPr>
        <w:pStyle w:val="BodyText"/>
        <w:spacing w:before="93" w:line="249" w:lineRule="auto"/>
        <w:ind w:left="393" w:right="133"/>
        <w:jc w:val="both"/>
      </w:pPr>
      <w:r>
        <w:rPr>
          <w:color w:val="231F20"/>
          <w:spacing w:val="-2"/>
        </w:rPr>
        <w:t>microcirculación</w:t>
      </w:r>
      <w:r>
        <w:rPr>
          <w:color w:val="231F20"/>
          <w:spacing w:val="-10"/>
        </w:rPr>
        <w:t xml:space="preserve"> </w:t>
      </w:r>
      <w:r>
        <w:rPr>
          <w:color w:val="231F20"/>
          <w:spacing w:val="-2"/>
        </w:rPr>
        <w:t>cerebral</w:t>
      </w:r>
      <w:r>
        <w:rPr>
          <w:color w:val="231F20"/>
          <w:spacing w:val="-10"/>
        </w:rPr>
        <w:t xml:space="preserve"> </w:t>
      </w:r>
      <w:r>
        <w:rPr>
          <w:color w:val="231F20"/>
          <w:spacing w:val="-2"/>
        </w:rPr>
        <w:t>y</w:t>
      </w:r>
      <w:r>
        <w:rPr>
          <w:color w:val="231F20"/>
          <w:spacing w:val="-10"/>
        </w:rPr>
        <w:t xml:space="preserve"> </w:t>
      </w:r>
      <w:r>
        <w:rPr>
          <w:color w:val="231F20"/>
          <w:spacing w:val="-2"/>
        </w:rPr>
        <w:t>circuitos</w:t>
      </w:r>
      <w:r>
        <w:rPr>
          <w:color w:val="231F20"/>
          <w:spacing w:val="-10"/>
        </w:rPr>
        <w:t xml:space="preserve"> </w:t>
      </w:r>
      <w:r>
        <w:rPr>
          <w:color w:val="231F20"/>
          <w:spacing w:val="-2"/>
        </w:rPr>
        <w:t>neuronales</w:t>
      </w:r>
      <w:r>
        <w:rPr>
          <w:color w:val="231F20"/>
          <w:spacing w:val="-10"/>
        </w:rPr>
        <w:t xml:space="preserve"> </w:t>
      </w:r>
      <w:r>
        <w:rPr>
          <w:color w:val="231F20"/>
          <w:spacing w:val="-2"/>
        </w:rPr>
        <w:t>intactos.</w:t>
      </w:r>
      <w:r>
        <w:rPr>
          <w:color w:val="231F20"/>
          <w:spacing w:val="-10"/>
        </w:rPr>
        <w:t xml:space="preserve"> </w:t>
      </w:r>
      <w:r>
        <w:rPr>
          <w:color w:val="231F20"/>
          <w:spacing w:val="-2"/>
        </w:rPr>
        <w:t>Aunque</w:t>
      </w:r>
      <w:r>
        <w:rPr>
          <w:color w:val="231F20"/>
          <w:spacing w:val="-10"/>
        </w:rPr>
        <w:t xml:space="preserve"> </w:t>
      </w:r>
      <w:r>
        <w:rPr>
          <w:color w:val="231F20"/>
          <w:spacing w:val="-2"/>
        </w:rPr>
        <w:t>estos</w:t>
      </w:r>
      <w:r>
        <w:rPr>
          <w:color w:val="231F20"/>
          <w:spacing w:val="-10"/>
        </w:rPr>
        <w:t xml:space="preserve"> </w:t>
      </w:r>
      <w:r>
        <w:rPr>
          <w:color w:val="231F20"/>
          <w:spacing w:val="-2"/>
        </w:rPr>
        <w:t>cambios funcionales</w:t>
      </w:r>
      <w:r>
        <w:rPr>
          <w:color w:val="231F20"/>
          <w:spacing w:val="-11"/>
        </w:rPr>
        <w:t xml:space="preserve"> </w:t>
      </w:r>
      <w:r>
        <w:rPr>
          <w:color w:val="231F20"/>
          <w:spacing w:val="-2"/>
        </w:rPr>
        <w:t>se</w:t>
      </w:r>
      <w:r>
        <w:rPr>
          <w:color w:val="231F20"/>
          <w:spacing w:val="-10"/>
        </w:rPr>
        <w:t xml:space="preserve"> </w:t>
      </w:r>
      <w:r>
        <w:rPr>
          <w:color w:val="231F20"/>
          <w:spacing w:val="-2"/>
        </w:rPr>
        <w:t>han</w:t>
      </w:r>
      <w:r>
        <w:rPr>
          <w:color w:val="231F20"/>
          <w:spacing w:val="-11"/>
        </w:rPr>
        <w:t xml:space="preserve"> </w:t>
      </w:r>
      <w:r>
        <w:rPr>
          <w:color w:val="231F20"/>
          <w:spacing w:val="-2"/>
        </w:rPr>
        <w:t>descrito</w:t>
      </w:r>
      <w:r>
        <w:rPr>
          <w:color w:val="231F20"/>
          <w:spacing w:val="-10"/>
        </w:rPr>
        <w:t xml:space="preserve"> </w:t>
      </w:r>
      <w:r>
        <w:rPr>
          <w:color w:val="231F20"/>
          <w:spacing w:val="-2"/>
        </w:rPr>
        <w:t>mejor</w:t>
      </w:r>
      <w:r>
        <w:rPr>
          <w:color w:val="231F20"/>
          <w:spacing w:val="-11"/>
        </w:rPr>
        <w:t xml:space="preserve"> </w:t>
      </w:r>
      <w:r>
        <w:rPr>
          <w:color w:val="231F20"/>
          <w:spacing w:val="-2"/>
        </w:rPr>
        <w:t>en</w:t>
      </w:r>
      <w:r>
        <w:rPr>
          <w:color w:val="231F20"/>
          <w:spacing w:val="-10"/>
        </w:rPr>
        <w:t xml:space="preserve"> </w:t>
      </w:r>
      <w:r>
        <w:rPr>
          <w:color w:val="231F20"/>
          <w:spacing w:val="-2"/>
        </w:rPr>
        <w:t>las</w:t>
      </w:r>
      <w:r>
        <w:rPr>
          <w:color w:val="231F20"/>
          <w:spacing w:val="-11"/>
        </w:rPr>
        <w:t xml:space="preserve"> </w:t>
      </w:r>
      <w:r>
        <w:rPr>
          <w:color w:val="231F20"/>
          <w:spacing w:val="-2"/>
        </w:rPr>
        <w:t>formas</w:t>
      </w:r>
      <w:r>
        <w:rPr>
          <w:color w:val="231F20"/>
          <w:spacing w:val="-10"/>
        </w:rPr>
        <w:t xml:space="preserve"> </w:t>
      </w:r>
      <w:r>
        <w:rPr>
          <w:color w:val="231F20"/>
          <w:spacing w:val="-2"/>
        </w:rPr>
        <w:t>más</w:t>
      </w:r>
      <w:r>
        <w:rPr>
          <w:color w:val="231F20"/>
          <w:spacing w:val="-11"/>
        </w:rPr>
        <w:t xml:space="preserve"> </w:t>
      </w:r>
      <w:r>
        <w:rPr>
          <w:color w:val="231F20"/>
          <w:spacing w:val="-2"/>
        </w:rPr>
        <w:t>leves</w:t>
      </w:r>
      <w:r>
        <w:rPr>
          <w:color w:val="231F20"/>
          <w:spacing w:val="-10"/>
        </w:rPr>
        <w:t xml:space="preserve"> </w:t>
      </w:r>
      <w:r>
        <w:rPr>
          <w:color w:val="231F20"/>
          <w:spacing w:val="-2"/>
        </w:rPr>
        <w:t>de</w:t>
      </w:r>
      <w:r>
        <w:rPr>
          <w:color w:val="231F20"/>
          <w:spacing w:val="-11"/>
        </w:rPr>
        <w:t xml:space="preserve"> </w:t>
      </w:r>
      <w:r>
        <w:rPr>
          <w:color w:val="231F20"/>
          <w:spacing w:val="-2"/>
        </w:rPr>
        <w:t>TCE,</w:t>
      </w:r>
      <w:r>
        <w:rPr>
          <w:color w:val="231F20"/>
          <w:spacing w:val="-10"/>
        </w:rPr>
        <w:t xml:space="preserve"> </w:t>
      </w:r>
      <w:r>
        <w:rPr>
          <w:color w:val="231F20"/>
          <w:spacing w:val="-2"/>
        </w:rPr>
        <w:t>hay</w:t>
      </w:r>
      <w:r>
        <w:rPr>
          <w:color w:val="231F20"/>
          <w:spacing w:val="-11"/>
        </w:rPr>
        <w:t xml:space="preserve"> </w:t>
      </w:r>
      <w:r>
        <w:rPr>
          <w:color w:val="231F20"/>
          <w:spacing w:val="-2"/>
        </w:rPr>
        <w:t xml:space="preserve">evidencia </w:t>
      </w:r>
      <w:r>
        <w:rPr>
          <w:color w:val="231F20"/>
        </w:rPr>
        <w:t>convincente</w:t>
      </w:r>
      <w:r>
        <w:rPr>
          <w:color w:val="231F20"/>
          <w:spacing w:val="-9"/>
        </w:rPr>
        <w:t xml:space="preserve"> </w:t>
      </w:r>
      <w:r>
        <w:rPr>
          <w:color w:val="231F20"/>
        </w:rPr>
        <w:t>que</w:t>
      </w:r>
      <w:r>
        <w:rPr>
          <w:color w:val="231F20"/>
          <w:spacing w:val="-10"/>
        </w:rPr>
        <w:t xml:space="preserve"> </w:t>
      </w:r>
      <w:r>
        <w:rPr>
          <w:color w:val="231F20"/>
        </w:rPr>
        <w:t>sugiere</w:t>
      </w:r>
      <w:r>
        <w:rPr>
          <w:color w:val="231F20"/>
          <w:spacing w:val="-9"/>
        </w:rPr>
        <w:t xml:space="preserve"> </w:t>
      </w:r>
      <w:r>
        <w:rPr>
          <w:color w:val="231F20"/>
        </w:rPr>
        <w:t>que</w:t>
      </w:r>
      <w:r>
        <w:rPr>
          <w:color w:val="231F20"/>
          <w:spacing w:val="-10"/>
        </w:rPr>
        <w:t xml:space="preserve"> </w:t>
      </w:r>
      <w:r>
        <w:rPr>
          <w:color w:val="231F20"/>
        </w:rPr>
        <w:t>también</w:t>
      </w:r>
      <w:r>
        <w:rPr>
          <w:color w:val="231F20"/>
          <w:spacing w:val="-10"/>
        </w:rPr>
        <w:t xml:space="preserve"> </w:t>
      </w:r>
      <w:r>
        <w:rPr>
          <w:color w:val="231F20"/>
        </w:rPr>
        <w:t>ocurren</w:t>
      </w:r>
      <w:r>
        <w:rPr>
          <w:color w:val="231F20"/>
          <w:spacing w:val="-10"/>
        </w:rPr>
        <w:t xml:space="preserve"> </w:t>
      </w:r>
      <w:r>
        <w:rPr>
          <w:color w:val="231F20"/>
        </w:rPr>
        <w:t>con</w:t>
      </w:r>
      <w:r>
        <w:rPr>
          <w:color w:val="231F20"/>
          <w:spacing w:val="-10"/>
        </w:rPr>
        <w:t xml:space="preserve"> </w:t>
      </w:r>
      <w:r>
        <w:rPr>
          <w:color w:val="231F20"/>
        </w:rPr>
        <w:t>lesiones</w:t>
      </w:r>
      <w:r>
        <w:rPr>
          <w:color w:val="231F20"/>
          <w:spacing w:val="-10"/>
        </w:rPr>
        <w:t xml:space="preserve"> </w:t>
      </w:r>
      <w:r>
        <w:rPr>
          <w:color w:val="231F20"/>
        </w:rPr>
        <w:t>de</w:t>
      </w:r>
      <w:r>
        <w:rPr>
          <w:color w:val="231F20"/>
          <w:spacing w:val="-10"/>
        </w:rPr>
        <w:t xml:space="preserve"> </w:t>
      </w:r>
      <w:r>
        <w:rPr>
          <w:color w:val="231F20"/>
        </w:rPr>
        <w:t>mayor</w:t>
      </w:r>
      <w:r>
        <w:rPr>
          <w:color w:val="231F20"/>
          <w:spacing w:val="-9"/>
        </w:rPr>
        <w:t xml:space="preserve"> </w:t>
      </w:r>
      <w:r>
        <w:rPr>
          <w:color w:val="231F20"/>
        </w:rPr>
        <w:t>gravedad.</w:t>
      </w:r>
    </w:p>
    <w:p w14:paraId="2F1E82B7" w14:textId="77777777" w:rsidR="00D73ACD" w:rsidRDefault="00D73ACD">
      <w:pPr>
        <w:pStyle w:val="BodyText"/>
        <w:spacing w:before="3" w:line="249" w:lineRule="auto"/>
        <w:ind w:left="393" w:right="121" w:firstLine="226"/>
        <w:jc w:val="both"/>
      </w:pPr>
      <w:r>
        <w:rPr>
          <w:color w:val="231F20"/>
        </w:rPr>
        <w:t>Desde</w:t>
      </w:r>
      <w:r>
        <w:rPr>
          <w:color w:val="231F20"/>
          <w:spacing w:val="-6"/>
        </w:rPr>
        <w:t xml:space="preserve"> </w:t>
      </w:r>
      <w:r>
        <w:rPr>
          <w:color w:val="231F20"/>
        </w:rPr>
        <w:t>la</w:t>
      </w:r>
      <w:r>
        <w:rPr>
          <w:color w:val="231F20"/>
          <w:spacing w:val="-6"/>
        </w:rPr>
        <w:t xml:space="preserve"> </w:t>
      </w:r>
      <w:r>
        <w:rPr>
          <w:color w:val="231F20"/>
        </w:rPr>
        <w:t>óptica</w:t>
      </w:r>
      <w:r>
        <w:rPr>
          <w:color w:val="231F20"/>
          <w:spacing w:val="-6"/>
        </w:rPr>
        <w:t xml:space="preserve"> </w:t>
      </w:r>
      <w:r>
        <w:rPr>
          <w:color w:val="231F20"/>
        </w:rPr>
        <w:t>vascular</w:t>
      </w:r>
      <w:r>
        <w:rPr>
          <w:color w:val="231F20"/>
          <w:spacing w:val="-6"/>
        </w:rPr>
        <w:t xml:space="preserve"> </w:t>
      </w:r>
      <w:r>
        <w:rPr>
          <w:color w:val="231F20"/>
        </w:rPr>
        <w:t>es</w:t>
      </w:r>
      <w:r>
        <w:rPr>
          <w:color w:val="231F20"/>
          <w:spacing w:val="-5"/>
        </w:rPr>
        <w:t xml:space="preserve"> </w:t>
      </w:r>
      <w:r>
        <w:rPr>
          <w:color w:val="231F20"/>
        </w:rPr>
        <w:t>bien</w:t>
      </w:r>
      <w:r>
        <w:rPr>
          <w:color w:val="231F20"/>
          <w:spacing w:val="-6"/>
        </w:rPr>
        <w:t xml:space="preserve"> </w:t>
      </w:r>
      <w:r>
        <w:rPr>
          <w:color w:val="231F20"/>
        </w:rPr>
        <w:t>sabido</w:t>
      </w:r>
      <w:r>
        <w:rPr>
          <w:color w:val="231F20"/>
          <w:spacing w:val="-6"/>
        </w:rPr>
        <w:t xml:space="preserve"> </w:t>
      </w:r>
      <w:r>
        <w:rPr>
          <w:color w:val="231F20"/>
        </w:rPr>
        <w:t>que</w:t>
      </w:r>
      <w:r>
        <w:rPr>
          <w:color w:val="231F20"/>
          <w:spacing w:val="-6"/>
        </w:rPr>
        <w:t xml:space="preserve"> </w:t>
      </w:r>
      <w:r>
        <w:rPr>
          <w:color w:val="231F20"/>
        </w:rPr>
        <w:t>las</w:t>
      </w:r>
      <w:r>
        <w:rPr>
          <w:color w:val="231F20"/>
          <w:spacing w:val="-6"/>
        </w:rPr>
        <w:t xml:space="preserve"> </w:t>
      </w:r>
      <w:r>
        <w:rPr>
          <w:color w:val="231F20"/>
        </w:rPr>
        <w:t>formas</w:t>
      </w:r>
      <w:r>
        <w:rPr>
          <w:color w:val="231F20"/>
          <w:spacing w:val="-6"/>
        </w:rPr>
        <w:t xml:space="preserve"> </w:t>
      </w:r>
      <w:r>
        <w:rPr>
          <w:color w:val="231F20"/>
        </w:rPr>
        <w:t>más</w:t>
      </w:r>
      <w:r>
        <w:rPr>
          <w:color w:val="231F20"/>
          <w:spacing w:val="-6"/>
        </w:rPr>
        <w:t xml:space="preserve"> </w:t>
      </w:r>
      <w:r>
        <w:rPr>
          <w:color w:val="231F20"/>
        </w:rPr>
        <w:t>graves</w:t>
      </w:r>
      <w:r>
        <w:rPr>
          <w:color w:val="231F20"/>
          <w:spacing w:val="-5"/>
        </w:rPr>
        <w:t xml:space="preserve"> </w:t>
      </w:r>
      <w:r>
        <w:rPr>
          <w:color w:val="231F20"/>
        </w:rPr>
        <w:t>de</w:t>
      </w:r>
      <w:r>
        <w:rPr>
          <w:color w:val="231F20"/>
          <w:spacing w:val="-6"/>
        </w:rPr>
        <w:t xml:space="preserve"> </w:t>
      </w:r>
      <w:r>
        <w:rPr>
          <w:color w:val="231F20"/>
        </w:rPr>
        <w:t>lesión en el cráneo están asociadas con una pérdida de autorregulación cerebrovas- cular, donde el FSC se vuelve dependiente de la presión arterial sistémica, lo cual, dependiendo del caso, puede provocar hiperperfusión o hipoperfusión. Es</w:t>
      </w:r>
      <w:r>
        <w:rPr>
          <w:color w:val="231F20"/>
          <w:spacing w:val="-2"/>
        </w:rPr>
        <w:t xml:space="preserve"> </w:t>
      </w:r>
      <w:r>
        <w:rPr>
          <w:color w:val="231F20"/>
        </w:rPr>
        <w:t>importante</w:t>
      </w:r>
      <w:r>
        <w:rPr>
          <w:color w:val="231F20"/>
          <w:spacing w:val="-2"/>
        </w:rPr>
        <w:t xml:space="preserve"> </w:t>
      </w:r>
      <w:r>
        <w:rPr>
          <w:color w:val="231F20"/>
        </w:rPr>
        <w:t>destacar</w:t>
      </w:r>
      <w:r>
        <w:rPr>
          <w:color w:val="231F20"/>
          <w:spacing w:val="-2"/>
        </w:rPr>
        <w:t xml:space="preserve"> </w:t>
      </w:r>
      <w:r>
        <w:rPr>
          <w:color w:val="231F20"/>
        </w:rPr>
        <w:t>que</w:t>
      </w:r>
      <w:r>
        <w:rPr>
          <w:color w:val="231F20"/>
          <w:spacing w:val="-2"/>
        </w:rPr>
        <w:t xml:space="preserve"> </w:t>
      </w:r>
      <w:r>
        <w:rPr>
          <w:color w:val="231F20"/>
        </w:rPr>
        <w:t>estas</w:t>
      </w:r>
      <w:r>
        <w:rPr>
          <w:color w:val="231F20"/>
          <w:spacing w:val="-2"/>
        </w:rPr>
        <w:t xml:space="preserve"> </w:t>
      </w:r>
      <w:r>
        <w:rPr>
          <w:color w:val="231F20"/>
        </w:rPr>
        <w:t>perturbaciones</w:t>
      </w:r>
      <w:r>
        <w:rPr>
          <w:color w:val="231F20"/>
          <w:spacing w:val="-2"/>
        </w:rPr>
        <w:t xml:space="preserve"> </w:t>
      </w:r>
      <w:r>
        <w:rPr>
          <w:color w:val="231F20"/>
        </w:rPr>
        <w:t>en</w:t>
      </w:r>
      <w:r>
        <w:rPr>
          <w:color w:val="231F20"/>
          <w:spacing w:val="-2"/>
        </w:rPr>
        <w:t xml:space="preserve"> </w:t>
      </w:r>
      <w:r>
        <w:rPr>
          <w:color w:val="231F20"/>
        </w:rPr>
        <w:t>la</w:t>
      </w:r>
      <w:r>
        <w:rPr>
          <w:color w:val="231F20"/>
          <w:spacing w:val="-2"/>
        </w:rPr>
        <w:t xml:space="preserve"> </w:t>
      </w:r>
      <w:r>
        <w:rPr>
          <w:color w:val="231F20"/>
        </w:rPr>
        <w:t>autorregulación</w:t>
      </w:r>
      <w:r>
        <w:rPr>
          <w:color w:val="231F20"/>
          <w:spacing w:val="-2"/>
        </w:rPr>
        <w:t xml:space="preserve"> </w:t>
      </w:r>
      <w:r>
        <w:rPr>
          <w:color w:val="231F20"/>
        </w:rPr>
        <w:t>ocurren en</w:t>
      </w:r>
      <w:r>
        <w:rPr>
          <w:color w:val="231F20"/>
          <w:spacing w:val="-7"/>
        </w:rPr>
        <w:t xml:space="preserve"> </w:t>
      </w:r>
      <w:r>
        <w:rPr>
          <w:color w:val="231F20"/>
        </w:rPr>
        <w:t>ausencia</w:t>
      </w:r>
      <w:r>
        <w:rPr>
          <w:color w:val="231F20"/>
          <w:spacing w:val="-7"/>
        </w:rPr>
        <w:t xml:space="preserve"> </w:t>
      </w:r>
      <w:r>
        <w:rPr>
          <w:color w:val="231F20"/>
        </w:rPr>
        <w:t>de</w:t>
      </w:r>
      <w:r>
        <w:rPr>
          <w:color w:val="231F20"/>
          <w:spacing w:val="-7"/>
        </w:rPr>
        <w:t xml:space="preserve"> </w:t>
      </w:r>
      <w:r>
        <w:rPr>
          <w:color w:val="231F20"/>
        </w:rPr>
        <w:t>daños</w:t>
      </w:r>
      <w:r>
        <w:rPr>
          <w:color w:val="231F20"/>
          <w:spacing w:val="-7"/>
        </w:rPr>
        <w:t xml:space="preserve"> </w:t>
      </w:r>
      <w:r>
        <w:rPr>
          <w:color w:val="231F20"/>
        </w:rPr>
        <w:t>estructurales</w:t>
      </w:r>
      <w:r>
        <w:rPr>
          <w:color w:val="231F20"/>
          <w:spacing w:val="-7"/>
        </w:rPr>
        <w:t xml:space="preserve"> </w:t>
      </w:r>
      <w:r>
        <w:rPr>
          <w:color w:val="231F20"/>
        </w:rPr>
        <w:t>en</w:t>
      </w:r>
      <w:r>
        <w:rPr>
          <w:color w:val="231F20"/>
          <w:spacing w:val="-7"/>
        </w:rPr>
        <w:t xml:space="preserve"> </w:t>
      </w:r>
      <w:r>
        <w:rPr>
          <w:color w:val="231F20"/>
        </w:rPr>
        <w:t>los</w:t>
      </w:r>
      <w:r>
        <w:rPr>
          <w:color w:val="231F20"/>
          <w:spacing w:val="-7"/>
        </w:rPr>
        <w:t xml:space="preserve"> </w:t>
      </w:r>
      <w:r>
        <w:rPr>
          <w:color w:val="231F20"/>
        </w:rPr>
        <w:t>vasos</w:t>
      </w:r>
      <w:r>
        <w:rPr>
          <w:color w:val="231F20"/>
          <w:spacing w:val="-7"/>
        </w:rPr>
        <w:t xml:space="preserve"> </w:t>
      </w:r>
      <w:r>
        <w:rPr>
          <w:color w:val="231F20"/>
        </w:rPr>
        <w:t>cerebrales</w:t>
      </w:r>
      <w:r>
        <w:rPr>
          <w:color w:val="231F20"/>
          <w:spacing w:val="-7"/>
        </w:rPr>
        <w:t xml:space="preserve"> </w:t>
      </w:r>
      <w:r>
        <w:rPr>
          <w:color w:val="231F20"/>
        </w:rPr>
        <w:t>y,</w:t>
      </w:r>
      <w:r>
        <w:rPr>
          <w:color w:val="231F20"/>
          <w:spacing w:val="-7"/>
        </w:rPr>
        <w:t xml:space="preserve"> </w:t>
      </w:r>
      <w:r>
        <w:rPr>
          <w:color w:val="231F20"/>
        </w:rPr>
        <w:t>por</w:t>
      </w:r>
      <w:r>
        <w:rPr>
          <w:color w:val="231F20"/>
          <w:spacing w:val="-7"/>
        </w:rPr>
        <w:t xml:space="preserve"> </w:t>
      </w:r>
      <w:r>
        <w:rPr>
          <w:color w:val="231F20"/>
        </w:rPr>
        <w:t>tanto,</w:t>
      </w:r>
      <w:r>
        <w:rPr>
          <w:color w:val="231F20"/>
          <w:spacing w:val="-7"/>
        </w:rPr>
        <w:t xml:space="preserve"> </w:t>
      </w:r>
      <w:r>
        <w:rPr>
          <w:color w:val="231F20"/>
        </w:rPr>
        <w:t>reflejan una respuesta funcional directa al episodio traumático.</w:t>
      </w:r>
    </w:p>
    <w:p w14:paraId="40897DEC" w14:textId="77777777" w:rsidR="00D73ACD" w:rsidRDefault="00D73ACD">
      <w:pPr>
        <w:pStyle w:val="BodyText"/>
        <w:spacing w:before="5" w:line="249" w:lineRule="auto"/>
        <w:ind w:left="393" w:right="126" w:firstLine="226"/>
        <w:jc w:val="both"/>
      </w:pPr>
      <w:r>
        <w:rPr>
          <w:color w:val="231F20"/>
        </w:rPr>
        <w:t>Además de estas alteraciones autorreguladoras, otros cambios vasculares más sutiles pueden ocurrir, estos han sido identificados en todo el espectro de la lesión, que varía de leve a severa. Múltiples estudios clínicos experimenta- les y más limitados han confirmado que, aunque intactas, muchos arteriolas y arterias</w:t>
      </w:r>
      <w:r>
        <w:rPr>
          <w:color w:val="231F20"/>
          <w:spacing w:val="-1"/>
        </w:rPr>
        <w:t xml:space="preserve"> </w:t>
      </w:r>
      <w:r>
        <w:rPr>
          <w:color w:val="231F20"/>
        </w:rPr>
        <w:t>presentan vasorreactividad alterada</w:t>
      </w:r>
      <w:r>
        <w:rPr>
          <w:color w:val="231F20"/>
          <w:spacing w:val="-1"/>
        </w:rPr>
        <w:t xml:space="preserve"> </w:t>
      </w:r>
      <w:r>
        <w:rPr>
          <w:color w:val="231F20"/>
        </w:rPr>
        <w:t>a los cambios fisiológicos norma- les,</w:t>
      </w:r>
      <w:r>
        <w:rPr>
          <w:color w:val="231F20"/>
          <w:spacing w:val="-13"/>
        </w:rPr>
        <w:t xml:space="preserve"> </w:t>
      </w:r>
      <w:r>
        <w:rPr>
          <w:color w:val="231F20"/>
        </w:rPr>
        <w:t>lo</w:t>
      </w:r>
      <w:r>
        <w:rPr>
          <w:color w:val="231F20"/>
          <w:spacing w:val="-12"/>
        </w:rPr>
        <w:t xml:space="preserve"> </w:t>
      </w:r>
      <w:r>
        <w:rPr>
          <w:color w:val="231F20"/>
        </w:rPr>
        <w:t>que</w:t>
      </w:r>
      <w:r>
        <w:rPr>
          <w:color w:val="231F20"/>
          <w:spacing w:val="-13"/>
        </w:rPr>
        <w:t xml:space="preserve"> </w:t>
      </w:r>
      <w:r>
        <w:rPr>
          <w:color w:val="231F20"/>
        </w:rPr>
        <w:t>involucra</w:t>
      </w:r>
      <w:r>
        <w:rPr>
          <w:color w:val="231F20"/>
          <w:spacing w:val="-12"/>
        </w:rPr>
        <w:t xml:space="preserve"> </w:t>
      </w:r>
      <w:r>
        <w:rPr>
          <w:color w:val="231F20"/>
        </w:rPr>
        <w:t>procesos</w:t>
      </w:r>
      <w:r>
        <w:rPr>
          <w:color w:val="231F20"/>
          <w:spacing w:val="-13"/>
        </w:rPr>
        <w:t xml:space="preserve"> </w:t>
      </w:r>
      <w:r>
        <w:rPr>
          <w:color w:val="231F20"/>
        </w:rPr>
        <w:t>patológicos</w:t>
      </w:r>
      <w:r>
        <w:rPr>
          <w:color w:val="231F20"/>
          <w:spacing w:val="-12"/>
        </w:rPr>
        <w:t xml:space="preserve"> </w:t>
      </w:r>
      <w:r>
        <w:rPr>
          <w:color w:val="231F20"/>
        </w:rPr>
        <w:t>músculo-endoteliales</w:t>
      </w:r>
      <w:r>
        <w:rPr>
          <w:color w:val="231F20"/>
          <w:spacing w:val="-13"/>
        </w:rPr>
        <w:t xml:space="preserve"> </w:t>
      </w:r>
      <w:r>
        <w:rPr>
          <w:color w:val="231F20"/>
        </w:rPr>
        <w:t>dependientes</w:t>
      </w:r>
      <w:r>
        <w:rPr>
          <w:color w:val="231F20"/>
          <w:spacing w:val="-12"/>
        </w:rPr>
        <w:t xml:space="preserve"> </w:t>
      </w:r>
      <w:r>
        <w:rPr>
          <w:color w:val="231F20"/>
        </w:rPr>
        <w:t>y músculo liso dependientes. Estas respuestas que producen daño podrían con- tribuir a la morbilidad perpetuada si el cerebro lesionado sufre una reacción postraumática</w:t>
      </w:r>
      <w:r>
        <w:rPr>
          <w:color w:val="231F20"/>
          <w:spacing w:val="-13"/>
        </w:rPr>
        <w:t xml:space="preserve"> </w:t>
      </w:r>
      <w:r>
        <w:rPr>
          <w:color w:val="231F20"/>
        </w:rPr>
        <w:t>secundaria;</w:t>
      </w:r>
      <w:r>
        <w:rPr>
          <w:color w:val="231F20"/>
          <w:spacing w:val="-12"/>
        </w:rPr>
        <w:t xml:space="preserve"> </w:t>
      </w:r>
      <w:r>
        <w:rPr>
          <w:color w:val="231F20"/>
        </w:rPr>
        <w:t>las</w:t>
      </w:r>
      <w:r>
        <w:rPr>
          <w:color w:val="231F20"/>
          <w:spacing w:val="-13"/>
        </w:rPr>
        <w:t xml:space="preserve"> </w:t>
      </w:r>
      <w:r>
        <w:rPr>
          <w:color w:val="231F20"/>
        </w:rPr>
        <w:t>lesiones</w:t>
      </w:r>
      <w:r>
        <w:rPr>
          <w:color w:val="231F20"/>
          <w:spacing w:val="-12"/>
        </w:rPr>
        <w:t xml:space="preserve"> </w:t>
      </w:r>
      <w:r>
        <w:rPr>
          <w:color w:val="231F20"/>
        </w:rPr>
        <w:t>identificadas</w:t>
      </w:r>
      <w:r>
        <w:rPr>
          <w:color w:val="231F20"/>
          <w:spacing w:val="-13"/>
        </w:rPr>
        <w:t xml:space="preserve"> </w:t>
      </w:r>
      <w:r>
        <w:rPr>
          <w:color w:val="231F20"/>
        </w:rPr>
        <w:t>como</w:t>
      </w:r>
      <w:r>
        <w:rPr>
          <w:color w:val="231F20"/>
          <w:spacing w:val="-12"/>
        </w:rPr>
        <w:t xml:space="preserve"> </w:t>
      </w:r>
      <w:r>
        <w:rPr>
          <w:color w:val="231F20"/>
        </w:rPr>
        <w:t>las</w:t>
      </w:r>
      <w:r>
        <w:rPr>
          <w:color w:val="231F20"/>
          <w:spacing w:val="-13"/>
        </w:rPr>
        <w:t xml:space="preserve"> </w:t>
      </w:r>
      <w:r>
        <w:rPr>
          <w:color w:val="231F20"/>
        </w:rPr>
        <w:t>más</w:t>
      </w:r>
      <w:r>
        <w:rPr>
          <w:color w:val="231F20"/>
          <w:spacing w:val="-12"/>
        </w:rPr>
        <w:t xml:space="preserve"> </w:t>
      </w:r>
      <w:r>
        <w:rPr>
          <w:color w:val="231F20"/>
        </w:rPr>
        <w:t>graves</w:t>
      </w:r>
      <w:r>
        <w:rPr>
          <w:color w:val="231F20"/>
          <w:spacing w:val="-13"/>
        </w:rPr>
        <w:t xml:space="preserve"> </w:t>
      </w:r>
      <w:r>
        <w:rPr>
          <w:color w:val="231F20"/>
        </w:rPr>
        <w:t>son</w:t>
      </w:r>
      <w:r>
        <w:rPr>
          <w:color w:val="231F20"/>
          <w:spacing w:val="-12"/>
        </w:rPr>
        <w:t xml:space="preserve"> </w:t>
      </w:r>
      <w:r>
        <w:rPr>
          <w:color w:val="231F20"/>
        </w:rPr>
        <w:t>la hipotensión, hipoxia o ambas.</w:t>
      </w:r>
    </w:p>
    <w:p w14:paraId="75B09F99" w14:textId="77777777" w:rsidR="00D73ACD" w:rsidRDefault="00D73ACD">
      <w:pPr>
        <w:pStyle w:val="BodyText"/>
        <w:spacing w:before="9" w:line="249" w:lineRule="auto"/>
        <w:ind w:left="393" w:right="128" w:firstLine="226"/>
        <w:jc w:val="both"/>
      </w:pPr>
      <w:r>
        <w:rPr>
          <w:color w:val="231F20"/>
        </w:rPr>
        <w:t>Aunque la comprensión de la respuesta electrofisiológica del cerebro a di- versas</w:t>
      </w:r>
      <w:r>
        <w:rPr>
          <w:color w:val="231F20"/>
          <w:spacing w:val="-7"/>
        </w:rPr>
        <w:t xml:space="preserve"> </w:t>
      </w:r>
      <w:r>
        <w:rPr>
          <w:color w:val="231F20"/>
        </w:rPr>
        <w:t>formas</w:t>
      </w:r>
      <w:r>
        <w:rPr>
          <w:color w:val="231F20"/>
          <w:spacing w:val="-7"/>
        </w:rPr>
        <w:t xml:space="preserve"> </w:t>
      </w:r>
      <w:r>
        <w:rPr>
          <w:color w:val="231F20"/>
        </w:rPr>
        <w:t>de</w:t>
      </w:r>
      <w:r>
        <w:rPr>
          <w:color w:val="231F20"/>
          <w:spacing w:val="-7"/>
        </w:rPr>
        <w:t xml:space="preserve"> </w:t>
      </w:r>
      <w:r>
        <w:rPr>
          <w:color w:val="231F20"/>
        </w:rPr>
        <w:t>lesión</w:t>
      </w:r>
      <w:r>
        <w:rPr>
          <w:color w:val="231F20"/>
          <w:spacing w:val="-7"/>
        </w:rPr>
        <w:t xml:space="preserve"> </w:t>
      </w:r>
      <w:r>
        <w:rPr>
          <w:color w:val="231F20"/>
        </w:rPr>
        <w:t>está</w:t>
      </w:r>
      <w:r>
        <w:rPr>
          <w:color w:val="231F20"/>
          <w:spacing w:val="-7"/>
        </w:rPr>
        <w:t xml:space="preserve"> </w:t>
      </w:r>
      <w:r>
        <w:rPr>
          <w:color w:val="231F20"/>
        </w:rPr>
        <w:t>en</w:t>
      </w:r>
      <w:r>
        <w:rPr>
          <w:color w:val="231F20"/>
          <w:spacing w:val="-7"/>
        </w:rPr>
        <w:t xml:space="preserve"> </w:t>
      </w:r>
      <w:r>
        <w:rPr>
          <w:color w:val="231F20"/>
        </w:rPr>
        <w:t>su</w:t>
      </w:r>
      <w:r>
        <w:rPr>
          <w:color w:val="231F20"/>
          <w:spacing w:val="-7"/>
        </w:rPr>
        <w:t xml:space="preserve"> </w:t>
      </w:r>
      <w:r>
        <w:rPr>
          <w:color w:val="231F20"/>
        </w:rPr>
        <w:t>“infancia”,</w:t>
      </w:r>
      <w:r>
        <w:rPr>
          <w:color w:val="231F20"/>
          <w:spacing w:val="-7"/>
        </w:rPr>
        <w:t xml:space="preserve"> </w:t>
      </w:r>
      <w:r>
        <w:rPr>
          <w:color w:val="231F20"/>
        </w:rPr>
        <w:t>ahora</w:t>
      </w:r>
      <w:r>
        <w:rPr>
          <w:color w:val="231F20"/>
          <w:spacing w:val="-7"/>
        </w:rPr>
        <w:t xml:space="preserve"> </w:t>
      </w:r>
      <w:r>
        <w:rPr>
          <w:color w:val="231F20"/>
        </w:rPr>
        <w:t>hay</w:t>
      </w:r>
      <w:r>
        <w:rPr>
          <w:color w:val="231F20"/>
          <w:spacing w:val="-7"/>
        </w:rPr>
        <w:t xml:space="preserve"> </w:t>
      </w:r>
      <w:r>
        <w:rPr>
          <w:color w:val="231F20"/>
        </w:rPr>
        <w:t>evidencia</w:t>
      </w:r>
      <w:r>
        <w:rPr>
          <w:color w:val="231F20"/>
          <w:spacing w:val="-8"/>
        </w:rPr>
        <w:t xml:space="preserve"> </w:t>
      </w:r>
      <w:r>
        <w:rPr>
          <w:color w:val="231F20"/>
        </w:rPr>
        <w:t>convincente de</w:t>
      </w:r>
      <w:r>
        <w:rPr>
          <w:color w:val="231F20"/>
          <w:spacing w:val="-1"/>
        </w:rPr>
        <w:t xml:space="preserve"> </w:t>
      </w:r>
      <w:r>
        <w:rPr>
          <w:color w:val="231F20"/>
        </w:rPr>
        <w:t>que</w:t>
      </w:r>
      <w:r>
        <w:rPr>
          <w:color w:val="231F20"/>
          <w:spacing w:val="-1"/>
        </w:rPr>
        <w:t xml:space="preserve"> </w:t>
      </w:r>
      <w:r>
        <w:rPr>
          <w:color w:val="231F20"/>
        </w:rPr>
        <w:t>el episodio traumático puede, en múltiples</w:t>
      </w:r>
      <w:r>
        <w:rPr>
          <w:color w:val="231F20"/>
          <w:spacing w:val="-1"/>
        </w:rPr>
        <w:t xml:space="preserve"> </w:t>
      </w:r>
      <w:r>
        <w:rPr>
          <w:color w:val="231F20"/>
        </w:rPr>
        <w:t>niveles, desencadenar</w:t>
      </w:r>
      <w:r>
        <w:rPr>
          <w:color w:val="231F20"/>
          <w:spacing w:val="-1"/>
        </w:rPr>
        <w:t xml:space="preserve"> </w:t>
      </w:r>
      <w:r>
        <w:rPr>
          <w:color w:val="231F20"/>
        </w:rPr>
        <w:t>cam- bios</w:t>
      </w:r>
      <w:r>
        <w:rPr>
          <w:color w:val="231F20"/>
          <w:spacing w:val="-10"/>
        </w:rPr>
        <w:t xml:space="preserve"> </w:t>
      </w:r>
      <w:r>
        <w:rPr>
          <w:color w:val="231F20"/>
        </w:rPr>
        <w:t>en</w:t>
      </w:r>
      <w:r>
        <w:rPr>
          <w:color w:val="231F20"/>
          <w:spacing w:val="-10"/>
        </w:rPr>
        <w:t xml:space="preserve"> </w:t>
      </w:r>
      <w:r>
        <w:rPr>
          <w:color w:val="231F20"/>
        </w:rPr>
        <w:t>la</w:t>
      </w:r>
      <w:r>
        <w:rPr>
          <w:color w:val="231F20"/>
          <w:spacing w:val="-10"/>
        </w:rPr>
        <w:t xml:space="preserve"> </w:t>
      </w:r>
      <w:r>
        <w:rPr>
          <w:color w:val="231F20"/>
        </w:rPr>
        <w:t>excitación</w:t>
      </w:r>
      <w:r>
        <w:rPr>
          <w:color w:val="231F20"/>
          <w:spacing w:val="-10"/>
        </w:rPr>
        <w:t xml:space="preserve"> </w:t>
      </w:r>
      <w:r>
        <w:rPr>
          <w:color w:val="231F20"/>
        </w:rPr>
        <w:t>y</w:t>
      </w:r>
      <w:r>
        <w:rPr>
          <w:color w:val="231F20"/>
          <w:spacing w:val="-10"/>
        </w:rPr>
        <w:t xml:space="preserve"> </w:t>
      </w:r>
      <w:r>
        <w:rPr>
          <w:color w:val="231F20"/>
        </w:rPr>
        <w:t>la</w:t>
      </w:r>
      <w:r>
        <w:rPr>
          <w:color w:val="231F20"/>
          <w:spacing w:val="-10"/>
        </w:rPr>
        <w:t xml:space="preserve"> </w:t>
      </w:r>
      <w:r>
        <w:rPr>
          <w:color w:val="231F20"/>
        </w:rPr>
        <w:t>inhibición</w:t>
      </w:r>
      <w:r>
        <w:rPr>
          <w:color w:val="231F20"/>
          <w:spacing w:val="-10"/>
        </w:rPr>
        <w:t xml:space="preserve"> </w:t>
      </w:r>
      <w:r>
        <w:rPr>
          <w:color w:val="231F20"/>
        </w:rPr>
        <w:t>celular</w:t>
      </w:r>
      <w:r>
        <w:rPr>
          <w:color w:val="231F20"/>
          <w:spacing w:val="-10"/>
        </w:rPr>
        <w:t xml:space="preserve"> </w:t>
      </w:r>
      <w:r>
        <w:rPr>
          <w:color w:val="231F20"/>
        </w:rPr>
        <w:t>mediada</w:t>
      </w:r>
      <w:r>
        <w:rPr>
          <w:color w:val="231F20"/>
          <w:spacing w:val="-10"/>
        </w:rPr>
        <w:t xml:space="preserve"> </w:t>
      </w:r>
      <w:r>
        <w:rPr>
          <w:color w:val="231F20"/>
        </w:rPr>
        <w:t>por</w:t>
      </w:r>
      <w:r>
        <w:rPr>
          <w:color w:val="231F20"/>
          <w:spacing w:val="-10"/>
        </w:rPr>
        <w:t xml:space="preserve"> </w:t>
      </w:r>
      <w:r>
        <w:rPr>
          <w:color w:val="231F20"/>
        </w:rPr>
        <w:t>la</w:t>
      </w:r>
      <w:r>
        <w:rPr>
          <w:color w:val="231F20"/>
          <w:spacing w:val="-10"/>
        </w:rPr>
        <w:t xml:space="preserve"> </w:t>
      </w:r>
      <w:r>
        <w:rPr>
          <w:color w:val="231F20"/>
        </w:rPr>
        <w:t>función</w:t>
      </w:r>
      <w:r>
        <w:rPr>
          <w:color w:val="231F20"/>
          <w:spacing w:val="-10"/>
        </w:rPr>
        <w:t xml:space="preserve"> </w:t>
      </w:r>
      <w:r>
        <w:rPr>
          <w:color w:val="231F20"/>
        </w:rPr>
        <w:t>glutaminér- gica y GABAérgica.</w:t>
      </w:r>
    </w:p>
    <w:p w14:paraId="13E79AC2" w14:textId="77777777" w:rsidR="00D73ACD" w:rsidRDefault="00D73ACD">
      <w:pPr>
        <w:pStyle w:val="BodyText"/>
        <w:spacing w:before="4"/>
      </w:pPr>
    </w:p>
    <w:p w14:paraId="3728C6CA" w14:textId="77777777" w:rsidR="00D73ACD" w:rsidRDefault="00D73ACD">
      <w:pPr>
        <w:pStyle w:val="Heading3"/>
        <w:spacing w:before="1"/>
        <w:ind w:left="393"/>
        <w:jc w:val="both"/>
      </w:pPr>
      <w:r>
        <w:rPr>
          <w:color w:val="636466"/>
          <w:w w:val="95"/>
        </w:rPr>
        <w:t>Excitotoxicidad</w:t>
      </w:r>
      <w:r>
        <w:rPr>
          <w:color w:val="636466"/>
          <w:spacing w:val="5"/>
        </w:rPr>
        <w:t xml:space="preserve"> </w:t>
      </w:r>
      <w:r>
        <w:rPr>
          <w:color w:val="636466"/>
          <w:w w:val="95"/>
        </w:rPr>
        <w:t>y</w:t>
      </w:r>
      <w:r>
        <w:rPr>
          <w:color w:val="636466"/>
          <w:spacing w:val="5"/>
        </w:rPr>
        <w:t xml:space="preserve"> </w:t>
      </w:r>
      <w:r>
        <w:rPr>
          <w:color w:val="636466"/>
          <w:w w:val="95"/>
        </w:rPr>
        <w:t>flujo</w:t>
      </w:r>
      <w:r>
        <w:rPr>
          <w:color w:val="636466"/>
          <w:spacing w:val="5"/>
        </w:rPr>
        <w:t xml:space="preserve"> </w:t>
      </w:r>
      <w:r>
        <w:rPr>
          <w:color w:val="636466"/>
          <w:spacing w:val="-2"/>
          <w:w w:val="95"/>
        </w:rPr>
        <w:t>iónico</w:t>
      </w:r>
    </w:p>
    <w:p w14:paraId="325F03B5" w14:textId="77777777" w:rsidR="00D73ACD" w:rsidRDefault="00D73ACD">
      <w:pPr>
        <w:pStyle w:val="BodyText"/>
        <w:spacing w:before="9"/>
        <w:rPr>
          <w:rFonts w:ascii="Trebuchet MS"/>
          <w:b/>
          <w:sz w:val="24"/>
        </w:rPr>
      </w:pPr>
    </w:p>
    <w:p w14:paraId="021E05CF" w14:textId="77777777" w:rsidR="00D73ACD" w:rsidRDefault="00D73ACD">
      <w:pPr>
        <w:pStyle w:val="BodyText"/>
        <w:spacing w:line="249" w:lineRule="auto"/>
        <w:ind w:left="393" w:right="125"/>
        <w:jc w:val="both"/>
      </w:pPr>
      <w:r>
        <w:rPr>
          <w:color w:val="231F20"/>
        </w:rPr>
        <w:t>Al ocurrir simultáneamente y contribuir con la evolución del daño producido por</w:t>
      </w:r>
      <w:r>
        <w:rPr>
          <w:color w:val="231F20"/>
          <w:spacing w:val="-5"/>
        </w:rPr>
        <w:t xml:space="preserve"> </w:t>
      </w:r>
      <w:r>
        <w:rPr>
          <w:color w:val="231F20"/>
        </w:rPr>
        <w:t>las</w:t>
      </w:r>
      <w:r>
        <w:rPr>
          <w:color w:val="231F20"/>
          <w:spacing w:val="-5"/>
        </w:rPr>
        <w:t xml:space="preserve"> </w:t>
      </w:r>
      <w:r>
        <w:rPr>
          <w:color w:val="231F20"/>
        </w:rPr>
        <w:t>lesiones</w:t>
      </w:r>
      <w:r>
        <w:rPr>
          <w:color w:val="231F20"/>
          <w:spacing w:val="-5"/>
        </w:rPr>
        <w:t xml:space="preserve"> </w:t>
      </w:r>
      <w:r>
        <w:rPr>
          <w:color w:val="231F20"/>
        </w:rPr>
        <w:t>focales</w:t>
      </w:r>
      <w:r>
        <w:rPr>
          <w:color w:val="231F20"/>
          <w:spacing w:val="-5"/>
        </w:rPr>
        <w:t xml:space="preserve"> </w:t>
      </w:r>
      <w:r>
        <w:rPr>
          <w:color w:val="231F20"/>
        </w:rPr>
        <w:t>y</w:t>
      </w:r>
      <w:r>
        <w:rPr>
          <w:color w:val="231F20"/>
          <w:spacing w:val="-5"/>
        </w:rPr>
        <w:t xml:space="preserve"> </w:t>
      </w:r>
      <w:r>
        <w:rPr>
          <w:color w:val="231F20"/>
        </w:rPr>
        <w:t>anomalías</w:t>
      </w:r>
      <w:r>
        <w:rPr>
          <w:color w:val="231F20"/>
          <w:spacing w:val="-5"/>
        </w:rPr>
        <w:t xml:space="preserve"> </w:t>
      </w:r>
      <w:r>
        <w:rPr>
          <w:color w:val="231F20"/>
        </w:rPr>
        <w:t>difusas,</w:t>
      </w:r>
      <w:r>
        <w:rPr>
          <w:color w:val="231F20"/>
          <w:spacing w:val="-5"/>
        </w:rPr>
        <w:t xml:space="preserve"> </w:t>
      </w:r>
      <w:r>
        <w:rPr>
          <w:color w:val="231F20"/>
        </w:rPr>
        <w:t>una</w:t>
      </w:r>
      <w:r>
        <w:rPr>
          <w:color w:val="231F20"/>
          <w:spacing w:val="-5"/>
        </w:rPr>
        <w:t xml:space="preserve"> </w:t>
      </w:r>
      <w:r>
        <w:rPr>
          <w:color w:val="231F20"/>
        </w:rPr>
        <w:t>gran</w:t>
      </w:r>
      <w:r>
        <w:rPr>
          <w:color w:val="231F20"/>
          <w:spacing w:val="-5"/>
        </w:rPr>
        <w:t xml:space="preserve"> </w:t>
      </w:r>
      <w:r>
        <w:rPr>
          <w:color w:val="231F20"/>
        </w:rPr>
        <w:t>cantidad</w:t>
      </w:r>
      <w:r>
        <w:rPr>
          <w:color w:val="231F20"/>
          <w:spacing w:val="-5"/>
        </w:rPr>
        <w:t xml:space="preserve"> </w:t>
      </w:r>
      <w:r>
        <w:rPr>
          <w:color w:val="231F20"/>
        </w:rPr>
        <w:t>de</w:t>
      </w:r>
      <w:r>
        <w:rPr>
          <w:color w:val="231F20"/>
          <w:spacing w:val="-5"/>
        </w:rPr>
        <w:t xml:space="preserve"> </w:t>
      </w:r>
      <w:r>
        <w:rPr>
          <w:color w:val="231F20"/>
        </w:rPr>
        <w:t>cambios</w:t>
      </w:r>
      <w:r>
        <w:rPr>
          <w:color w:val="231F20"/>
          <w:spacing w:val="-5"/>
        </w:rPr>
        <w:t xml:space="preserve"> </w:t>
      </w:r>
      <w:r>
        <w:rPr>
          <w:color w:val="231F20"/>
        </w:rPr>
        <w:t>sir- ven para perpetuar aún más la progresión de la fisiopatología del TCE. Tales perturbaciones incluyen la neuroexcitación generalizada, el flujo iónico y el cambio neurometabólico, entre otras. Algunas otras características del TCE están influenciadas por la naturaleza y severidad de la lesión.</w:t>
      </w:r>
    </w:p>
    <w:p w14:paraId="54D17B83" w14:textId="77777777" w:rsidR="00D73ACD" w:rsidRDefault="00D73ACD">
      <w:pPr>
        <w:pStyle w:val="BodyText"/>
        <w:spacing w:before="5" w:line="249" w:lineRule="auto"/>
        <w:ind w:left="393" w:right="128" w:firstLine="226"/>
        <w:jc w:val="both"/>
      </w:pPr>
      <w:r>
        <w:rPr>
          <w:color w:val="231F20"/>
        </w:rPr>
        <w:t>La</w:t>
      </w:r>
      <w:r>
        <w:rPr>
          <w:color w:val="231F20"/>
          <w:spacing w:val="-4"/>
        </w:rPr>
        <w:t xml:space="preserve"> </w:t>
      </w:r>
      <w:r>
        <w:rPr>
          <w:color w:val="231F20"/>
        </w:rPr>
        <w:t>excitación</w:t>
      </w:r>
      <w:r>
        <w:rPr>
          <w:color w:val="231F20"/>
          <w:spacing w:val="-4"/>
        </w:rPr>
        <w:t xml:space="preserve"> </w:t>
      </w:r>
      <w:r>
        <w:rPr>
          <w:color w:val="231F20"/>
        </w:rPr>
        <w:t>excesiva</w:t>
      </w:r>
      <w:r>
        <w:rPr>
          <w:color w:val="231F20"/>
          <w:spacing w:val="-4"/>
        </w:rPr>
        <w:t xml:space="preserve"> </w:t>
      </w:r>
      <w:r>
        <w:rPr>
          <w:color w:val="231F20"/>
        </w:rPr>
        <w:t>mediada</w:t>
      </w:r>
      <w:r>
        <w:rPr>
          <w:color w:val="231F20"/>
          <w:spacing w:val="-4"/>
        </w:rPr>
        <w:t xml:space="preserve"> </w:t>
      </w:r>
      <w:r>
        <w:rPr>
          <w:color w:val="231F20"/>
        </w:rPr>
        <w:t>por</w:t>
      </w:r>
      <w:r>
        <w:rPr>
          <w:color w:val="231F20"/>
          <w:spacing w:val="-4"/>
        </w:rPr>
        <w:t xml:space="preserve"> </w:t>
      </w:r>
      <w:r>
        <w:rPr>
          <w:color w:val="231F20"/>
        </w:rPr>
        <w:t>aminoácidos</w:t>
      </w:r>
      <w:r>
        <w:rPr>
          <w:color w:val="231F20"/>
          <w:spacing w:val="-4"/>
        </w:rPr>
        <w:t xml:space="preserve"> </w:t>
      </w:r>
      <w:r>
        <w:rPr>
          <w:color w:val="231F20"/>
        </w:rPr>
        <w:t>se</w:t>
      </w:r>
      <w:r>
        <w:rPr>
          <w:color w:val="231F20"/>
          <w:spacing w:val="-4"/>
        </w:rPr>
        <w:t xml:space="preserve"> </w:t>
      </w:r>
      <w:r>
        <w:rPr>
          <w:color w:val="231F20"/>
        </w:rPr>
        <w:t>reconoce</w:t>
      </w:r>
      <w:r>
        <w:rPr>
          <w:color w:val="231F20"/>
          <w:spacing w:val="-4"/>
        </w:rPr>
        <w:t xml:space="preserve"> </w:t>
      </w:r>
      <w:r>
        <w:rPr>
          <w:color w:val="231F20"/>
        </w:rPr>
        <w:t>como</w:t>
      </w:r>
      <w:r>
        <w:rPr>
          <w:color w:val="231F20"/>
          <w:spacing w:val="-4"/>
        </w:rPr>
        <w:t xml:space="preserve"> </w:t>
      </w:r>
      <w:r>
        <w:rPr>
          <w:color w:val="231F20"/>
        </w:rPr>
        <w:t>un</w:t>
      </w:r>
      <w:r>
        <w:rPr>
          <w:color w:val="231F20"/>
          <w:spacing w:val="-4"/>
        </w:rPr>
        <w:t xml:space="preserve"> </w:t>
      </w:r>
      <w:r>
        <w:rPr>
          <w:color w:val="231F20"/>
        </w:rPr>
        <w:t>fac- tor</w:t>
      </w:r>
      <w:r>
        <w:rPr>
          <w:color w:val="231F20"/>
          <w:spacing w:val="-7"/>
        </w:rPr>
        <w:t xml:space="preserve"> </w:t>
      </w:r>
      <w:r>
        <w:rPr>
          <w:color w:val="231F20"/>
        </w:rPr>
        <w:t>clave</w:t>
      </w:r>
      <w:r>
        <w:rPr>
          <w:color w:val="231F20"/>
          <w:spacing w:val="-7"/>
        </w:rPr>
        <w:t xml:space="preserve"> </w:t>
      </w:r>
      <w:r>
        <w:rPr>
          <w:color w:val="231F20"/>
        </w:rPr>
        <w:t>en</w:t>
      </w:r>
      <w:r>
        <w:rPr>
          <w:color w:val="231F20"/>
          <w:spacing w:val="-7"/>
        </w:rPr>
        <w:t xml:space="preserve"> </w:t>
      </w:r>
      <w:r>
        <w:rPr>
          <w:color w:val="231F20"/>
        </w:rPr>
        <w:t>la</w:t>
      </w:r>
      <w:r>
        <w:rPr>
          <w:color w:val="231F20"/>
          <w:spacing w:val="-7"/>
        </w:rPr>
        <w:t xml:space="preserve"> </w:t>
      </w:r>
      <w:r>
        <w:rPr>
          <w:color w:val="231F20"/>
        </w:rPr>
        <w:t>cascada</w:t>
      </w:r>
      <w:r>
        <w:rPr>
          <w:color w:val="231F20"/>
          <w:spacing w:val="-7"/>
        </w:rPr>
        <w:t xml:space="preserve"> </w:t>
      </w:r>
      <w:r>
        <w:rPr>
          <w:color w:val="231F20"/>
        </w:rPr>
        <w:t>de</w:t>
      </w:r>
      <w:r>
        <w:rPr>
          <w:color w:val="231F20"/>
          <w:spacing w:val="-7"/>
        </w:rPr>
        <w:t xml:space="preserve"> </w:t>
      </w:r>
      <w:r>
        <w:rPr>
          <w:color w:val="231F20"/>
        </w:rPr>
        <w:t>eventos</w:t>
      </w:r>
      <w:r>
        <w:rPr>
          <w:color w:val="231F20"/>
          <w:spacing w:val="-7"/>
        </w:rPr>
        <w:t xml:space="preserve"> </w:t>
      </w:r>
      <w:r>
        <w:rPr>
          <w:color w:val="231F20"/>
        </w:rPr>
        <w:t>fisiopatológicos</w:t>
      </w:r>
      <w:r>
        <w:rPr>
          <w:color w:val="231F20"/>
          <w:spacing w:val="-7"/>
        </w:rPr>
        <w:t xml:space="preserve"> </w:t>
      </w:r>
      <w:r>
        <w:rPr>
          <w:color w:val="231F20"/>
        </w:rPr>
        <w:t>que</w:t>
      </w:r>
      <w:r>
        <w:rPr>
          <w:color w:val="231F20"/>
          <w:spacing w:val="-7"/>
        </w:rPr>
        <w:t xml:space="preserve"> </w:t>
      </w:r>
      <w:r>
        <w:rPr>
          <w:color w:val="231F20"/>
        </w:rPr>
        <w:t>sigue</w:t>
      </w:r>
      <w:r>
        <w:rPr>
          <w:color w:val="231F20"/>
          <w:spacing w:val="-8"/>
        </w:rPr>
        <w:t xml:space="preserve"> </w:t>
      </w:r>
      <w:r>
        <w:rPr>
          <w:color w:val="231F20"/>
        </w:rPr>
        <w:t>a</w:t>
      </w:r>
      <w:r>
        <w:rPr>
          <w:color w:val="231F20"/>
          <w:spacing w:val="-7"/>
        </w:rPr>
        <w:t xml:space="preserve"> </w:t>
      </w:r>
      <w:r>
        <w:rPr>
          <w:color w:val="231F20"/>
        </w:rPr>
        <w:t>un</w:t>
      </w:r>
      <w:r>
        <w:rPr>
          <w:color w:val="231F20"/>
          <w:spacing w:val="-7"/>
        </w:rPr>
        <w:t xml:space="preserve"> </w:t>
      </w:r>
      <w:r>
        <w:rPr>
          <w:color w:val="231F20"/>
        </w:rPr>
        <w:t>TCE.</w:t>
      </w:r>
      <w:r>
        <w:rPr>
          <w:color w:val="231F20"/>
          <w:spacing w:val="-7"/>
        </w:rPr>
        <w:t xml:space="preserve"> </w:t>
      </w:r>
      <w:r>
        <w:rPr>
          <w:color w:val="231F20"/>
        </w:rPr>
        <w:t>Un</w:t>
      </w:r>
      <w:r>
        <w:rPr>
          <w:color w:val="231F20"/>
          <w:spacing w:val="-7"/>
        </w:rPr>
        <w:t xml:space="preserve"> </w:t>
      </w:r>
      <w:r>
        <w:rPr>
          <w:color w:val="231F20"/>
        </w:rPr>
        <w:t>au- mento</w:t>
      </w:r>
      <w:r>
        <w:rPr>
          <w:color w:val="231F20"/>
          <w:spacing w:val="-5"/>
        </w:rPr>
        <w:t xml:space="preserve"> </w:t>
      </w:r>
      <w:r>
        <w:rPr>
          <w:color w:val="231F20"/>
        </w:rPr>
        <w:t>rápido</w:t>
      </w:r>
      <w:r>
        <w:rPr>
          <w:color w:val="231F20"/>
          <w:spacing w:val="-5"/>
        </w:rPr>
        <w:t xml:space="preserve"> </w:t>
      </w:r>
      <w:r>
        <w:rPr>
          <w:color w:val="231F20"/>
        </w:rPr>
        <w:t>y</w:t>
      </w:r>
      <w:r>
        <w:rPr>
          <w:color w:val="231F20"/>
          <w:spacing w:val="-5"/>
        </w:rPr>
        <w:t xml:space="preserve"> </w:t>
      </w:r>
      <w:r>
        <w:rPr>
          <w:color w:val="231F20"/>
        </w:rPr>
        <w:t>transitorio</w:t>
      </w:r>
      <w:r>
        <w:rPr>
          <w:color w:val="231F20"/>
          <w:spacing w:val="-5"/>
        </w:rPr>
        <w:t xml:space="preserve"> </w:t>
      </w:r>
      <w:r>
        <w:rPr>
          <w:color w:val="231F20"/>
        </w:rPr>
        <w:t>de</w:t>
      </w:r>
      <w:r>
        <w:rPr>
          <w:color w:val="231F20"/>
          <w:spacing w:val="-5"/>
        </w:rPr>
        <w:t xml:space="preserve"> </w:t>
      </w:r>
      <w:r>
        <w:rPr>
          <w:color w:val="231F20"/>
        </w:rPr>
        <w:t>las</w:t>
      </w:r>
      <w:r>
        <w:rPr>
          <w:color w:val="231F20"/>
          <w:spacing w:val="-5"/>
        </w:rPr>
        <w:t xml:space="preserve"> </w:t>
      </w:r>
      <w:r>
        <w:rPr>
          <w:color w:val="231F20"/>
        </w:rPr>
        <w:t>concentraciones</w:t>
      </w:r>
      <w:r>
        <w:rPr>
          <w:color w:val="231F20"/>
          <w:spacing w:val="-5"/>
        </w:rPr>
        <w:t xml:space="preserve"> </w:t>
      </w:r>
      <w:r>
        <w:rPr>
          <w:color w:val="231F20"/>
        </w:rPr>
        <w:t>de</w:t>
      </w:r>
      <w:r>
        <w:rPr>
          <w:color w:val="231F20"/>
          <w:spacing w:val="-5"/>
        </w:rPr>
        <w:t xml:space="preserve"> </w:t>
      </w:r>
      <w:r>
        <w:rPr>
          <w:color w:val="231F20"/>
        </w:rPr>
        <w:t>glutamato</w:t>
      </w:r>
      <w:r>
        <w:rPr>
          <w:color w:val="231F20"/>
          <w:spacing w:val="-5"/>
        </w:rPr>
        <w:t xml:space="preserve"> </w:t>
      </w:r>
      <w:r>
        <w:rPr>
          <w:color w:val="231F20"/>
        </w:rPr>
        <w:t>extracelular</w:t>
      </w:r>
      <w:r>
        <w:rPr>
          <w:color w:val="231F20"/>
          <w:spacing w:val="-5"/>
        </w:rPr>
        <w:t xml:space="preserve"> </w:t>
      </w:r>
      <w:r>
        <w:rPr>
          <w:color w:val="231F20"/>
        </w:rPr>
        <w:t>ha sido</w:t>
      </w:r>
      <w:r>
        <w:rPr>
          <w:color w:val="231F20"/>
          <w:spacing w:val="-9"/>
        </w:rPr>
        <w:t xml:space="preserve"> </w:t>
      </w:r>
      <w:r>
        <w:rPr>
          <w:color w:val="231F20"/>
        </w:rPr>
        <w:t>descrito</w:t>
      </w:r>
      <w:r>
        <w:rPr>
          <w:color w:val="231F20"/>
          <w:spacing w:val="-10"/>
        </w:rPr>
        <w:t xml:space="preserve"> </w:t>
      </w:r>
      <w:r>
        <w:rPr>
          <w:color w:val="231F20"/>
        </w:rPr>
        <w:t>en</w:t>
      </w:r>
      <w:r>
        <w:rPr>
          <w:color w:val="231F20"/>
          <w:spacing w:val="-9"/>
        </w:rPr>
        <w:t xml:space="preserve"> </w:t>
      </w:r>
      <w:r>
        <w:rPr>
          <w:color w:val="231F20"/>
        </w:rPr>
        <w:t>los</w:t>
      </w:r>
      <w:r>
        <w:rPr>
          <w:color w:val="231F20"/>
          <w:spacing w:val="-9"/>
        </w:rPr>
        <w:t xml:space="preserve"> </w:t>
      </w:r>
      <w:r>
        <w:rPr>
          <w:color w:val="231F20"/>
        </w:rPr>
        <w:t>minutos</w:t>
      </w:r>
      <w:r>
        <w:rPr>
          <w:color w:val="231F20"/>
          <w:spacing w:val="-9"/>
        </w:rPr>
        <w:t xml:space="preserve"> </w:t>
      </w:r>
      <w:r>
        <w:rPr>
          <w:color w:val="231F20"/>
        </w:rPr>
        <w:t>siguientes</w:t>
      </w:r>
      <w:r>
        <w:rPr>
          <w:color w:val="231F20"/>
          <w:spacing w:val="-10"/>
        </w:rPr>
        <w:t xml:space="preserve"> </w:t>
      </w:r>
      <w:r>
        <w:rPr>
          <w:color w:val="231F20"/>
        </w:rPr>
        <w:t>al</w:t>
      </w:r>
      <w:r>
        <w:rPr>
          <w:color w:val="231F20"/>
          <w:spacing w:val="-9"/>
        </w:rPr>
        <w:t xml:space="preserve"> </w:t>
      </w:r>
      <w:r>
        <w:rPr>
          <w:color w:val="231F20"/>
        </w:rPr>
        <w:t>insulto</w:t>
      </w:r>
      <w:r>
        <w:rPr>
          <w:color w:val="231F20"/>
          <w:spacing w:val="-9"/>
        </w:rPr>
        <w:t xml:space="preserve"> </w:t>
      </w:r>
      <w:r>
        <w:rPr>
          <w:color w:val="231F20"/>
        </w:rPr>
        <w:t>y</w:t>
      </w:r>
      <w:r>
        <w:rPr>
          <w:color w:val="231F20"/>
          <w:spacing w:val="-9"/>
        </w:rPr>
        <w:t xml:space="preserve"> </w:t>
      </w:r>
      <w:r>
        <w:rPr>
          <w:color w:val="231F20"/>
        </w:rPr>
        <w:t>las</w:t>
      </w:r>
      <w:r>
        <w:rPr>
          <w:color w:val="231F20"/>
          <w:spacing w:val="-9"/>
        </w:rPr>
        <w:t xml:space="preserve"> </w:t>
      </w:r>
      <w:r>
        <w:rPr>
          <w:color w:val="231F20"/>
        </w:rPr>
        <w:t>mismas</w:t>
      </w:r>
      <w:r>
        <w:rPr>
          <w:color w:val="231F20"/>
          <w:spacing w:val="-9"/>
        </w:rPr>
        <w:t xml:space="preserve"> </w:t>
      </w:r>
      <w:r>
        <w:rPr>
          <w:color w:val="231F20"/>
        </w:rPr>
        <w:t>se</w:t>
      </w:r>
      <w:r>
        <w:rPr>
          <w:color w:val="231F20"/>
          <w:spacing w:val="-10"/>
        </w:rPr>
        <w:t xml:space="preserve"> </w:t>
      </w:r>
      <w:r>
        <w:rPr>
          <w:color w:val="231F20"/>
        </w:rPr>
        <w:t>correlacionan con la magnitud, severidad y duración de la lesión (</w:t>
      </w:r>
      <w:r>
        <w:rPr>
          <w:b/>
          <w:color w:val="231F20"/>
        </w:rPr>
        <w:t>Figura 5</w:t>
      </w:r>
      <w:r>
        <w:rPr>
          <w:color w:val="231F20"/>
        </w:rPr>
        <w:t>).</w:t>
      </w:r>
    </w:p>
    <w:p w14:paraId="037C3BF8" w14:textId="77777777" w:rsidR="00D73ACD" w:rsidRDefault="00D73ACD">
      <w:pPr>
        <w:spacing w:line="249" w:lineRule="auto"/>
        <w:jc w:val="both"/>
        <w:sectPr w:rsidR="00D73ACD" w:rsidSect="00D73ACD">
          <w:pgSz w:w="8230" w:h="12190"/>
          <w:pgMar w:top="880" w:right="720" w:bottom="560" w:left="740" w:header="274" w:footer="370" w:gutter="0"/>
          <w:cols w:space="708"/>
        </w:sectPr>
      </w:pPr>
    </w:p>
    <w:p w14:paraId="5015485F" w14:textId="77777777" w:rsidR="00D73ACD" w:rsidRDefault="00D73ACD">
      <w:pPr>
        <w:pStyle w:val="BodyText"/>
      </w:pPr>
    </w:p>
    <w:p w14:paraId="5B8655F4" w14:textId="77777777" w:rsidR="00D73ACD" w:rsidRDefault="00D73ACD">
      <w:pPr>
        <w:pStyle w:val="BodyText"/>
        <w:spacing w:before="1"/>
      </w:pPr>
    </w:p>
    <w:p w14:paraId="4B9C4BA1" w14:textId="77777777" w:rsidR="00D73ACD" w:rsidRDefault="00D73ACD">
      <w:pPr>
        <w:spacing w:line="484" w:lineRule="auto"/>
        <w:ind w:left="460" w:right="4696" w:firstLine="131"/>
        <w:rPr>
          <w:rFonts w:ascii="Arial" w:hAnsi="Arial"/>
          <w:sz w:val="16"/>
        </w:rPr>
      </w:pPr>
      <w:r>
        <w:rPr>
          <w:rFonts w:ascii="Times New Roman" w:hAnsi="Times New Roman"/>
          <w:sz w:val="22"/>
        </w:rPr>
        <w:pict w14:anchorId="6CBDF8AF">
          <v:group id="docshapegroup1684" o:spid="_x0000_s2326" style="position:absolute;left:0;text-align:left;margin-left:42.5pt;margin-top:-5.15pt;width:311.85pt;height:423.95pt;z-index:-251658240;mso-position-horizontal-relative:page" coordorigin="850,-103" coordsize="6237,8479">
            <v:shape id="docshape1685" o:spid="_x0000_s2327" style="position:absolute;left:857;top:-96;width:1729;height:331" coordorigin="858,-95" coordsize="1729,331" path="m2530,-95r-1615,l882,-94r-17,6l859,-71r-1,32l858,179r1,33l865,228r17,7l915,235r1615,l2562,235r17,-7l2585,212r1,-33l2586,-39r-1,-32l2579,-88r-17,-6l2530,-95xe" fillcolor="#e3ebeb" stroked="f">
              <v:path arrowok="t"/>
            </v:shape>
            <v:shape id="docshape1686" o:spid="_x0000_s2328" style="position:absolute;left:857;top:-96;width:1729;height:331" coordorigin="858,-95" coordsize="1729,331" path="m915,-95r-33,1l865,-88r-6,17l858,-39r,218l859,212r6,16l882,235r33,l2530,235r32,l2579,228r6,-16l2586,179r,-218l2585,-71r-6,-17l2562,-94r-32,-1l915,-95xe" filled="f" strokecolor="#00464f">
              <v:path arrowok="t"/>
            </v:shape>
            <v:shape id="docshape1687" o:spid="_x0000_s2329" style="position:absolute;left:1100;top:228;width:2;height:617" coordorigin="1100,228" coordsize="0,617" path="m1100,228r,617e" fillcolor="#d9d9d9" stroked="f">
              <v:path arrowok="t"/>
            </v:shape>
            <v:line id="_x0000_s2330" style="position:absolute" from="1100,228" to="1100,845" strokecolor="#00464f"/>
            <v:shape id="docshape1688" o:spid="_x0000_s2331" style="position:absolute;left:1051;top:813;width:98;height:134" coordorigin="1052,814" coordsize="98,134" path="m1149,814r-97,l1100,947r49,-133xe" fillcolor="#00464f" stroked="f">
              <v:path arrowok="t"/>
            </v:shape>
            <v:shape id="docshape1689" o:spid="_x0000_s2332" style="position:absolute;left:5350;top:8037;width:1729;height:331" coordorigin="5351,8038" coordsize="1729,331" path="m7022,8038r-1614,l5375,8039r-17,6l5352,8062r-1,32l5351,8312r1,33l5358,8361r17,7l5408,8369r1614,l7055,8368r17,-7l7078,8345r1,-33l7079,8094r-1,-32l7072,8045r-17,-6l7022,8038xe" fillcolor="#e3ebeb" stroked="f">
              <v:path arrowok="t"/>
            </v:shape>
            <v:shape id="docshape1690" o:spid="_x0000_s2333" style="position:absolute;left:5350;top:8037;width:1729;height:331" coordorigin="5351,8038" coordsize="1729,331" path="m5408,8038r-33,1l5358,8045r-6,17l5351,8094r,218l5352,8345r6,16l5375,8368r33,1l7022,8369r33,-1l7072,8361r6,-16l7079,8312r,-218l7078,8062r-6,-17l7055,8039r-33,-1l5408,8038xe" filled="f" strokecolor="#00464f">
              <v:path arrowok="t"/>
            </v:shape>
            <v:shape id="docshape1691" o:spid="_x0000_s2334" style="position:absolute;left:6826;top:7859;width:2;height:172" coordorigin="6826,7859" coordsize="0,172" path="m6826,7859r,171e" fillcolor="#d9d9d9" stroked="f">
              <v:path arrowok="t"/>
            </v:shape>
            <v:line id="_x0000_s2335" style="position:absolute" from="6826,8030" to="6826,7859" strokecolor="#00464f"/>
            <v:shape id="docshape1692" o:spid="_x0000_s2336" style="position:absolute;left:6777;top:7757;width:98;height:134" coordorigin="6778,7757" coordsize="98,134" path="m6826,7757r-48,133l6875,7890r-49,-133xe" fillcolor="#00464f" stroked="f">
              <v:path arrowok="t"/>
            </v:shape>
            <v:shape id="docshape1693" o:spid="_x0000_s2337" style="position:absolute;left:5172;top:1462;width:1369;height:331" coordorigin="5172,1462" coordsize="1369,331" path="m6484,1462r-1255,l5196,1463r-17,6l5173,1486r-1,33l5172,1737r1,32l5179,1786r17,6l5229,1793r1255,l6517,1792r17,-6l6540,1769r1,-32l6541,1519r-1,-33l6534,1469r-17,-6l6484,1462xe" fillcolor="#e3ebeb" stroked="f">
              <v:path arrowok="t"/>
            </v:shape>
            <v:shape id="docshape1694" o:spid="_x0000_s2338" style="position:absolute;left:5172;top:1462;width:1369;height:331" coordorigin="5172,1462" coordsize="1369,331" path="m5229,1462r-33,1l5179,1469r-6,17l5172,1519r,218l5173,1769r6,17l5196,1792r33,1l6484,1793r33,-1l6534,1786r6,-17l6541,1737r,-218l6540,1486r-6,-17l6517,1463r-33,-1l5229,1462xe" filled="f" strokecolor="#00464f">
              <v:path arrowok="t"/>
            </v:shape>
            <v:shape id="docshape1695" o:spid="_x0000_s2339" style="position:absolute;left:3281;top:1854;width:1458;height:257" coordorigin="3281,1854" coordsize="1458,257" path="m4682,1854r-1344,l3305,1855r-17,6l3282,1878r-1,33l3281,2054r1,33l3288,2104r17,6l3338,2111r1344,l4715,2110r17,-6l4738,2087r1,-33l4739,1911r-1,-33l4732,1861r-17,-6l4682,1854xe" fillcolor="#e3ebeb" stroked="f">
              <v:path arrowok="t"/>
            </v:shape>
            <v:shape id="docshape1696" o:spid="_x0000_s2340" style="position:absolute;left:3281;top:1854;width:1458;height:257" coordorigin="3281,1854" coordsize="1458,257" path="m3338,1854r-33,1l3288,1861r-6,17l3281,1911r,143l3282,2087r6,17l3305,2110r33,1l4682,2111r33,-1l4732,2104r6,-17l4739,2054r,-143l4738,1878r-6,-17l4715,1855r-33,-1l3338,1854xe" filled="f" strokecolor="#00464f">
              <v:path arrowok="t"/>
            </v:shape>
            <v:shape id="docshape1697" o:spid="_x0000_s2341" style="position:absolute;left:3798;top:746;width:1729;height:499" coordorigin="3799,747" coordsize="1729,499" path="m5470,747r-1615,l3822,747r-16,7l3799,770r,33l3799,1189r,32l3806,1238r16,6l3855,1245r1615,l5503,1244r17,-6l5526,1221r1,-32l5527,803r-1,-33l5520,754r-17,-7l5470,747xe" fillcolor="#e3ebeb" stroked="f">
              <v:path arrowok="t"/>
            </v:shape>
            <v:shape id="docshape1698" o:spid="_x0000_s2342" style="position:absolute;left:3798;top:746;width:1729;height:499" coordorigin="3799,747" coordsize="1729,499" path="m3855,747r-33,l3806,754r-7,16l3799,803r,386l3799,1221r7,17l3822,1244r33,1l5470,1245r33,-1l5520,1238r6,-17l5527,1189r,-386l5526,770r-6,-16l5503,747r-33,l3855,747xe" filled="f" strokecolor="#00464f">
              <v:path arrowok="t"/>
            </v:shape>
            <v:shape id="docshape1699" o:spid="_x0000_s2343" style="position:absolute;left:2142;top:954;width:893;height:499" coordorigin="2142,954" coordsize="893,499" path="m2978,954r-779,l2166,955r-16,7l2143,978r-1,33l2142,1396r1,33l2150,1446r16,6l2199,1453r779,l3011,1452r17,-6l3034,1429r1,-33l3035,1011r-1,-33l3028,962r-17,-7l2978,954xe" fillcolor="#e3ebeb" stroked="f">
              <v:path arrowok="t"/>
            </v:shape>
            <v:shape id="docshape1700" o:spid="_x0000_s2344" style="position:absolute;left:2142;top:954;width:893;height:499" coordorigin="2142,954" coordsize="893,499" path="m2199,954r-33,1l2150,962r-7,16l2142,1011r,385l2143,1429r7,17l2166,1452r33,1l2978,1453r33,-1l3028,1446r6,-17l3035,1396r,-385l3034,978r-6,-16l3011,955r-33,-1l2199,954xe" filled="f" strokecolor="#00464f">
              <v:path arrowok="t"/>
            </v:shape>
            <v:shape id="docshape1701" o:spid="_x0000_s2345" style="position:absolute;left:2540;top:1460;width:2;height:658" coordorigin="2540,1461" coordsize="0,658" path="m2540,1461r,657e" fillcolor="#d9d9d9" stroked="f">
              <v:path arrowok="t"/>
            </v:shape>
            <v:line id="_x0000_s2346" style="position:absolute" from="2540,1461" to="2540,2118" strokecolor="#00464f"/>
            <v:shape id="docshape1702" o:spid="_x0000_s2347" style="position:absolute;left:2392;top:2248;width:3007;height:1289" coordorigin="2393,2249" coordsize="3007,1289" path="m5326,2249r-2860,l2424,2250r-22,8l2394,2280r-1,42l2393,3464r1,42l2402,3528r22,8l2466,3537r2860,l5369,3536r21,-8l5399,3506r1,-42l5400,2322r-1,-42l5390,2258r-21,-8l5326,2249xe" fillcolor="#e3ebeb" stroked="f">
              <v:path arrowok="t"/>
            </v:shape>
            <v:shape id="docshape1703" o:spid="_x0000_s2348" style="position:absolute;left:2392;top:2248;width:3007;height:1289" coordorigin="2393,2249" coordsize="3007,1289" path="m2466,2249r-42,1l2402,2258r-8,22l2393,2322r,1142l2394,3506r8,22l2424,3536r42,1l5326,3537r43,-1l5390,3528r9,-22l5400,3464r,-1142l5399,2280r-9,-22l5369,2250r-43,-1l2466,2249xe" filled="f" strokecolor="#00464f">
              <v:path arrowok="t"/>
            </v:shape>
            <v:shape id="docshape1704" o:spid="_x0000_s2349" style="position:absolute;left:2491;top:2086;width:98;height:134" coordorigin="2491,2087" coordsize="98,134" path="m2589,2087r-98,l2540,2220r49,-133xe" fillcolor="#00464f" stroked="f">
              <v:path arrowok="t"/>
            </v:shape>
            <v:shape id="docshape1705" o:spid="_x0000_s2350" style="position:absolute;left:4089;top:1237;width:2;height:516" coordorigin="4090,1238" coordsize="0,516" path="m4090,1238r,515e" fillcolor="#d9d9d9" stroked="f">
              <v:path arrowok="t"/>
            </v:shape>
            <v:line id="_x0000_s2351" style="position:absolute" from="4090,1238" to="4090,1753" strokecolor="#00464f"/>
            <v:shape id="docshape1706" o:spid="_x0000_s2352" style="position:absolute;left:4041;top:1721;width:98;height:134" coordorigin="4041,1721" coordsize="98,134" path="m4138,1721r-97,l4090,1855r48,-134xe" fillcolor="#00464f" stroked="f">
              <v:path arrowok="t"/>
            </v:shape>
            <v:shape id="docshape1707" o:spid="_x0000_s2353" style="position:absolute;left:3428;top:3546;width:2;height:377" coordorigin="3429,3547" coordsize="0,377" path="m3429,3547r,376e" fillcolor="#d9d9d9" stroked="f">
              <v:path arrowok="t"/>
            </v:shape>
            <v:line id="_x0000_s2354" style="position:absolute" from="3429,3547" to="3429,3923" strokecolor="#00464f"/>
            <v:shape id="docshape1708" o:spid="_x0000_s2355" style="position:absolute;left:3380;top:3891;width:98;height:134" coordorigin="3380,3892" coordsize="98,134" path="m3477,3892r-97,l3429,4025r48,-133xe" fillcolor="#00464f" stroked="f">
              <v:path arrowok="t"/>
            </v:shape>
            <v:shape id="docshape1709" o:spid="_x0000_s2356" style="position:absolute;left:4080;top:4240;width:1078;height:476" coordorigin="4080,4240" coordsize="1078,476" path="m5101,4240r-964,l4104,4241r-17,6l4081,4264r-1,33l4080,4659r1,32l4087,4708r17,6l4137,4715r964,l5134,4714r16,-6l5157,4691r,-32l5157,4297r,-33l5150,4247r-16,-6l5101,4240xe" fillcolor="#e3ebeb" stroked="f">
              <v:path arrowok="t"/>
            </v:shape>
            <v:shape id="docshape1710" o:spid="_x0000_s2357" style="position:absolute;left:4080;top:4240;width:1078;height:476" coordorigin="4080,4240" coordsize="1078,476" path="m4137,4240r-33,1l4087,4247r-6,17l4080,4297r,362l4081,4691r6,17l4104,4714r33,1l5101,4715r33,-1l5150,4708r7,-17l5157,4659r,-362l5157,4264r-7,-17l5134,4241r-33,-1l4137,4240xe" filled="f" strokecolor="#00464f">
              <v:path arrowok="t"/>
            </v:shape>
            <v:shape id="docshape1711" o:spid="_x0000_s2358" style="position:absolute;left:4944;top:3648;width:2;height:599" coordorigin="4945,3649" coordsize="0,599" path="m4945,3649r,599e" fillcolor="#d9d9d9" stroked="f">
              <v:path arrowok="t"/>
            </v:shape>
            <v:line id="_x0000_s2359" style="position:absolute" from="4945,4248" to="4945,3649" strokecolor="#00464f"/>
            <v:shape id="docshape1712" o:spid="_x0000_s2360" style="position:absolute;left:4896;top:3546;width:98;height:134" coordorigin="4896,3547" coordsize="98,134" path="m4945,3547r-49,133l4993,3680r-48,-133xe" fillcolor="#00464f" stroked="f">
              <v:path arrowok="t"/>
            </v:shape>
            <v:shape id="docshape1713" o:spid="_x0000_s2361" style="position:absolute;left:3246;top:4009;width:2;height:122" coordorigin="3246,4009" coordsize="0,122" path="m3246,4009r,122e" fillcolor="#d9d9d9" stroked="f">
              <v:path arrowok="t"/>
            </v:shape>
            <v:line id="_x0000_s2362" style="position:absolute" from="3246,4009" to="3246,4131" strokecolor="#00464f"/>
            <v:shape id="docshape1714" o:spid="_x0000_s2363" style="position:absolute;left:2669;top:4240;width:1154;height:476" coordorigin="2670,4240" coordsize="1154,476" path="m3767,4240r-1041,l2693,4241r-16,6l2670,4264r,33l2670,4659r,32l2677,4708r16,6l2726,4715r1041,l3799,4714r17,-6l3822,4691r1,-32l3823,4297r-1,-33l3816,4247r-17,-6l3767,4240xe" fillcolor="#e3ebeb" stroked="f">
              <v:path arrowok="t"/>
            </v:shape>
            <v:shape id="docshape1715" o:spid="_x0000_s2364" style="position:absolute;left:2669;top:4240;width:1154;height:476" coordorigin="2670,4240" coordsize="1154,476" path="m2726,4240r-33,1l2677,4247r-7,17l2670,4297r,362l2670,4691r7,17l2693,4714r33,1l3767,4715r32,-1l3816,4708r6,-17l3823,4659r,-362l3822,4264r-6,-17l3799,4241r-32,-1l2726,4240xe" filled="f" strokecolor="#00464f">
              <v:path arrowok="t"/>
            </v:shape>
            <v:shape id="docshape1716" o:spid="_x0000_s2365" style="position:absolute;left:3197;top:4099;width:98;height:134" coordorigin="3198,4099" coordsize="98,134" path="m3295,4099r-97,l3246,4233r49,-134xe" fillcolor="#00464f" stroked="f">
              <v:path arrowok="t"/>
            </v:shape>
            <v:shape id="docshape1717" o:spid="_x0000_s2366" style="position:absolute;left:3246;top:4707;width:2;height:89" coordorigin="3246,4708" coordsize="0,89" path="m3246,4708r,88e" fillcolor="#d9d9d9" stroked="f">
              <v:path arrowok="t"/>
            </v:shape>
            <v:line id="_x0000_s2367" style="position:absolute" from="3246,4708" to="3246,4796" strokecolor="#00464f"/>
            <v:shape id="docshape1718" o:spid="_x0000_s2368" style="position:absolute;left:2654;top:4897;width:1154;height:476" coordorigin="2655,4898" coordsize="1154,476" path="m3752,4898r-1041,l2678,4899r-16,6l2655,4922r,33l2655,5316r,33l2662,5366r16,6l2711,5373r1041,l3784,5372r17,-6l3807,5349r1,-33l3808,4955r-1,-33l3801,4905r-17,-6l3752,4898xe" fillcolor="#e3ebeb" stroked="f">
              <v:path arrowok="t"/>
            </v:shape>
            <v:shape id="docshape1719" o:spid="_x0000_s2369" style="position:absolute;left:2654;top:4897;width:1154;height:476" coordorigin="2655,4898" coordsize="1154,476" path="m2711,4898r-33,1l2662,4905r-7,17l2655,4955r,361l2655,5349r7,17l2678,5372r33,1l3752,5373r32,-1l3801,5366r6,-17l3808,5316r,-361l3807,4922r-6,-17l3784,4899r-32,-1l2711,4898xe" filled="f" strokecolor="#00464f">
              <v:path arrowok="t"/>
            </v:shape>
            <v:shape id="docshape1720" o:spid="_x0000_s2370" style="position:absolute;left:3197;top:4764;width:98;height:134" coordorigin="3198,4765" coordsize="98,134" path="m3295,4765r-97,l3246,4898r49,-133xe" fillcolor="#00464f" stroked="f">
              <v:path arrowok="t"/>
            </v:shape>
            <v:shape id="docshape1721" o:spid="_x0000_s2371" style="position:absolute;left:4618;top:4707;width:2;height:89" coordorigin="4619,4708" coordsize="0,89" path="m4619,4708r,88e" fillcolor="#d9d9d9" stroked="f">
              <v:path arrowok="t"/>
            </v:shape>
            <v:line id="_x0000_s2372" style="position:absolute" from="4619,4708" to="4619,4796" strokecolor="#00464f"/>
            <v:shape id="docshape1722" o:spid="_x0000_s2373" style="position:absolute;left:4080;top:4897;width:1078;height:885" coordorigin="4080,4898" coordsize="1078,885" path="m5101,4898r-964,l4104,4899r-17,6l4081,4922r-1,33l4080,5726r1,33l4087,5776r17,6l4137,5783r964,l5134,5782r16,-6l5157,5759r,-33l5157,4955r,-33l5150,4905r-16,-6l5101,4898xe" fillcolor="#e3ebeb" stroked="f">
              <v:path arrowok="t"/>
            </v:shape>
            <v:shape id="docshape1723" o:spid="_x0000_s2374" style="position:absolute;left:4080;top:4897;width:1078;height:885" coordorigin="4080,4898" coordsize="1078,885" path="m4137,4898r-33,1l4087,4905r-6,17l4080,4955r,771l4081,5759r6,17l4104,5782r33,1l5101,5783r33,-1l5150,5776r7,-17l5157,5726r,-771l5157,4922r-7,-17l5134,4899r-33,-1l4137,4898xe" filled="f" strokecolor="#00464f">
              <v:path arrowok="t"/>
            </v:shape>
            <v:shape id="docshape1724" o:spid="_x0000_s2375" style="position:absolute;left:4570;top:4764;width:98;height:134" coordorigin="4570,4765" coordsize="98,134" path="m4667,4765r-97,l4619,4898r48,-133xe" fillcolor="#00464f" stroked="f">
              <v:path arrowok="t"/>
            </v:shape>
            <v:shape id="docshape1725" o:spid="_x0000_s2376" style="position:absolute;left:4618;top:5775;width:2;height:122" coordorigin="4619,5775" coordsize="0,122" path="m4619,5775r,121e" fillcolor="#d9d9d9" stroked="f">
              <v:path arrowok="t"/>
            </v:shape>
            <v:line id="_x0000_s2377" style="position:absolute" from="4619,5775" to="4619,5896" strokecolor="#00464f"/>
            <v:shape id="docshape1726" o:spid="_x0000_s2378" style="position:absolute;left:4080;top:6005;width:1078;height:240" coordorigin="4080,6006" coordsize="1078,240" path="m5101,6006r-964,l4104,6007r-17,6l4081,6030r-1,33l4080,6189r1,33l4087,6238r17,7l4137,6245r964,l5134,6245r16,-7l5157,6222r,-33l5157,6063r,-33l5150,6013r-16,-6l5101,6006xe" fillcolor="#e3ebeb" stroked="f">
              <v:path arrowok="t"/>
            </v:shape>
            <v:shape id="docshape1727" o:spid="_x0000_s2379" style="position:absolute;left:4080;top:6005;width:1078;height:240" coordorigin="4080,6006" coordsize="1078,240" path="m4137,6006r-33,1l4087,6013r-6,17l4080,6063r,126l4081,6222r6,16l4104,6245r33,l5101,6245r33,l5150,6238r7,-16l5157,6189r,-126l5157,6030r-7,-17l5134,6007r-33,-1l4137,6006xe" filled="f" strokecolor="#00464f">
              <v:path arrowok="t"/>
            </v:shape>
            <v:shape id="docshape1728" o:spid="_x0000_s2380" style="position:absolute;left:4570;top:5865;width:98;height:134" coordorigin="4570,5865" coordsize="98,134" path="m4667,5865r-97,l4619,5998r48,-133xe" fillcolor="#00464f" stroked="f">
              <v:path arrowok="t"/>
            </v:shape>
            <v:shape id="docshape1729" o:spid="_x0000_s2381" style="position:absolute;left:5266;top:6125;width:682;height:2" coordorigin="5267,6126" coordsize="682,0" path="m5948,6126r-681,e" fillcolor="#d9d9d9" stroked="f">
              <v:path arrowok="t"/>
            </v:shape>
            <v:line id="_x0000_s2382" style="position:absolute" from="5948,6126" to="5267,6126" strokecolor="#00464f"/>
            <v:shape id="docshape1730" o:spid="_x0000_s2383" style="position:absolute;left:5164;top:6077;width:134;height:98" coordorigin="5165,6077" coordsize="134,98" path="m5298,6077r-133,49l5298,6174r,-97xe" fillcolor="#00464f" stroked="f">
              <v:path arrowok="t"/>
            </v:shape>
            <v:shape id="docshape1731" o:spid="_x0000_s2384" style="position:absolute;left:4618;top:6237;width:2;height:122" coordorigin="4619,6238" coordsize="0,122" path="m4619,6238r,121e" fillcolor="#d9d9d9" stroked="f">
              <v:path arrowok="t"/>
            </v:shape>
            <v:line id="_x0000_s2385" style="position:absolute" from="4619,6238" to="4619,6359" strokecolor="#00464f"/>
            <v:shape id="docshape1732" o:spid="_x0000_s2386" style="position:absolute;left:4080;top:6468;width:1078;height:285" coordorigin="4080,6469" coordsize="1078,285" path="m5101,6469r-964,l4104,6470r-17,6l4081,6493r-1,32l4080,6697r1,32l4087,6746r17,6l4137,6753r964,l5134,6752r16,-6l5157,6729r,-32l5157,6525r,-32l5150,6476r-16,-6l5101,6469xe" fillcolor="#e3ebeb" stroked="f">
              <v:path arrowok="t"/>
            </v:shape>
            <v:shape id="docshape1733" o:spid="_x0000_s2387" style="position:absolute;left:4080;top:6468;width:1078;height:285" coordorigin="4080,6469" coordsize="1078,285" path="m4137,6469r-33,1l4087,6476r-6,17l4080,6525r,172l4081,6729r6,17l4104,6752r33,1l5101,6753r33,-1l5150,6746r7,-17l5157,6697r,-172l5157,6493r-7,-17l5134,6470r-33,-1l4137,6469xe" filled="f" strokecolor="#00464f">
              <v:path arrowok="t"/>
            </v:shape>
            <v:shape id="docshape1734" o:spid="_x0000_s2388" style="position:absolute;left:4570;top:6327;width:98;height:134" coordorigin="4570,6328" coordsize="98,134" path="m4667,6328r-97,l4619,6461r48,-133xe" fillcolor="#00464f" stroked="f">
              <v:path arrowok="t"/>
            </v:shape>
            <v:shape id="docshape1735" o:spid="_x0000_s2389" style="position:absolute;left:4882;top:6862;width:2;height:542" coordorigin="4882,6863" coordsize="0,542" path="m4882,6863r,541e" fillcolor="#d9d9d9" stroked="f">
              <v:path arrowok="t"/>
            </v:shape>
            <v:line id="_x0000_s2390" style="position:absolute" from="4882,7404" to="4882,6863" strokecolor="#00464f"/>
            <v:shape id="docshape1736" o:spid="_x0000_s2391" style="position:absolute;left:4833;top:6760;width:98;height:134" coordorigin="4834,6761" coordsize="98,134" path="m4882,6761r-48,133l4931,6894r-49,-133xe" fillcolor="#00464f" stroked="f">
              <v:path arrowok="t"/>
            </v:shape>
            <v:shape id="docshape1737" o:spid="_x0000_s2392" style="position:absolute;left:5401;top:4240;width:1078;height:476" coordorigin="5402,4240" coordsize="1078,476" path="m6422,4240r-963,l5426,4241r-17,6l5403,4264r-1,33l5402,4659r1,32l5409,4708r17,6l5459,4715r963,l6455,4714r17,-6l6478,4691r1,-32l6479,4297r-1,-33l6472,4247r-17,-6l6422,4240xe" fillcolor="#e3ebeb" stroked="f">
              <v:path arrowok="t"/>
            </v:shape>
            <v:shape id="docshape1738" o:spid="_x0000_s2393" style="position:absolute;left:5401;top:4240;width:1078;height:476" coordorigin="5402,4240" coordsize="1078,476" path="m5459,4240r-33,1l5409,4247r-6,17l5402,4297r,362l5403,4691r6,17l5426,4714r33,1l6422,4715r33,-1l6472,4708r6,-17l6479,4659r,-362l6478,4264r-6,-17l6455,4241r-33,-1l5459,4240xe" filled="f" strokecolor="#00464f">
              <v:path arrowok="t"/>
            </v:shape>
            <v:shape id="docshape1739" o:spid="_x0000_s2394" style="position:absolute;left:5940;top:4707;width:2;height:89" coordorigin="5940,4708" coordsize="0,89" path="m5940,4708r,88e" fillcolor="#d9d9d9" stroked="f">
              <v:path arrowok="t"/>
            </v:shape>
            <v:line id="_x0000_s2395" style="position:absolute" from="5940,4708" to="5940,4796" strokecolor="#00464f"/>
            <v:shape id="docshape1740" o:spid="_x0000_s2396" style="position:absolute;left:5401;top:4897;width:1078;height:885" coordorigin="5402,4898" coordsize="1078,885" path="m6422,4898r-963,l5426,4899r-17,6l5403,4922r-1,33l5402,5726r1,33l5409,5776r17,6l5459,5783r963,l6455,5782r17,-6l6478,5759r1,-33l6479,4955r-1,-33l6472,4905r-17,-6l6422,4898xe" fillcolor="#e3ebeb" stroked="f">
              <v:path arrowok="t"/>
            </v:shape>
            <v:shape id="docshape1741" o:spid="_x0000_s2397" style="position:absolute;left:5401;top:4897;width:1078;height:885" coordorigin="5402,4898" coordsize="1078,885" path="m5459,4898r-33,1l5409,4905r-6,17l5402,4955r,771l5403,5759r6,17l5426,5782r33,1l6422,5783r33,-1l6472,5776r6,-17l6479,5726r,-771l6478,4922r-6,-17l6455,4899r-33,-1l5459,4898xe" filled="f" strokecolor="#00464f">
              <v:path arrowok="t"/>
            </v:shape>
            <v:shape id="docshape1742" o:spid="_x0000_s2398" style="position:absolute;left:5891;top:4764;width:98;height:134" coordorigin="5892,4765" coordsize="98,134" path="m5989,4765r-97,l5940,4898r49,-133xe" fillcolor="#00464f" stroked="f">
              <v:path arrowok="t"/>
            </v:shape>
            <v:shape id="docshape1743" o:spid="_x0000_s2399" style="position:absolute;left:4627;top:4024;width:2;height:122" coordorigin="4628,4024" coordsize="0,122" path="m4628,4024r,122e" fillcolor="#d9d9d9" stroked="f">
              <v:path arrowok="t"/>
            </v:shape>
            <v:line id="_x0000_s2400" style="position:absolute" from="4628,4024" to="4628,4146" strokecolor="#00464f"/>
            <v:shape id="docshape1744" o:spid="_x0000_s2401" style="position:absolute;left:4579;top:4114;width:98;height:134" coordorigin="4579,4114" coordsize="98,134" path="m4676,4114r-97,l4628,4248r48,-134xe" fillcolor="#00464f" stroked="f">
              <v:path arrowok="t"/>
            </v:shape>
            <v:shape id="docshape1745" o:spid="_x0000_s2402" style="position:absolute;left:1306;top:4240;width:1226;height:476" coordorigin="1307,4240" coordsize="1226,476" path="m2476,4240r-1113,l1331,4241r-17,6l1307,4264r,33l1307,4659r,32l1314,4708r17,6l1363,4715r1113,l2509,4714r16,-6l2532,4691r1,-32l2533,4297r-1,-33l2525,4247r-16,-6l2476,4240xe" fillcolor="#e3ebeb" stroked="f">
              <v:path arrowok="t"/>
            </v:shape>
            <v:shape id="docshape1746" o:spid="_x0000_s2403" style="position:absolute;left:1306;top:4240;width:1226;height:476" coordorigin="1307,4240" coordsize="1226,476" path="m1363,4240r-32,1l1314,4247r-7,17l1307,4297r,362l1307,4691r7,17l1331,4714r32,1l2476,4715r33,-1l2525,4708r7,-17l2533,4659r,-362l2532,4264r-7,-17l2509,4241r-33,-1l1363,4240xe" filled="f" strokecolor="#00464f">
              <v:path arrowok="t"/>
            </v:shape>
            <v:shape id="docshape1747" o:spid="_x0000_s2404" style="position:absolute;left:3103;top:7177;width:1477;height:285" coordorigin="3104,7178" coordsize="1477,285" path="m4523,7178r-1363,l3128,7179r-17,6l3104,7202r,32l3104,7406r,32l3111,7455r17,6l3160,7462r1363,l4556,7461r17,-6l4579,7438r1,-32l4580,7234r-1,-32l4573,7185r-17,-6l4523,7178xe" fillcolor="#e3ebeb" stroked="f">
              <v:path arrowok="t"/>
            </v:shape>
            <v:shape id="docshape1748" o:spid="_x0000_s2405" style="position:absolute;left:3103;top:7177;width:1477;height:285" coordorigin="3104,7178" coordsize="1477,285" path="m3160,7178r-32,1l3111,7185r-7,17l3104,7234r,172l3104,7438r7,17l3128,7461r32,1l4523,7462r33,-1l4573,7455r6,-17l4580,7406r,-172l4579,7202r-6,-17l4556,7179r-33,-1l3160,7178xe" filled="f" strokecolor="#00464f">
              <v:path arrowok="t"/>
            </v:shape>
            <v:shape id="docshape1749" o:spid="_x0000_s2406" style="position:absolute;left:3849;top:6947;width:2;height:224" coordorigin="3849,6947" coordsize="0,224" path="m3849,6947r,223e" fillcolor="#d9d9d9" stroked="f">
              <v:path arrowok="t"/>
            </v:shape>
            <v:line id="_x0000_s2407" style="position:absolute" from="3849,6947" to="3849,7170" strokecolor="#00464f"/>
            <v:shape id="docshape1750" o:spid="_x0000_s2408" style="position:absolute;left:1735;top:1277;width:2;height:516" coordorigin="1736,1278" coordsize="0,516" path="m1736,1278r,515e" fillcolor="#d9d9d9" stroked="f">
              <v:path arrowok="t"/>
            </v:shape>
            <v:line id="_x0000_s2409" style="position:absolute" from="1736,1278" to="1736,1793" strokecolor="#00464f"/>
            <v:shape id="docshape1751" o:spid="_x0000_s2410" style="position:absolute;left:1687;top:1761;width:98;height:134" coordorigin="1687,1761" coordsize="98,134" path="m1784,1761r-97,l1736,1895r48,-134xe" fillcolor="#00464f" stroked="f">
              <v:path arrowok="t"/>
            </v:shape>
            <v:shape id="docshape1752" o:spid="_x0000_s2411" style="position:absolute;left:5496;top:7585;width:445;height:2" coordorigin="5496,7586" coordsize="445,0" path="m5940,7586r-444,e" fillcolor="#d9d9d9" stroked="f">
              <v:path arrowok="t"/>
            </v:shape>
            <v:line id="_x0000_s2412" style="position:absolute" from="5940,7586" to="5496,7586" strokecolor="#00464f"/>
            <v:shape id="docshape1753" o:spid="_x0000_s2413" style="position:absolute;left:5394;top:7537;width:134;height:98" coordorigin="5394,7537" coordsize="134,98" path="m5528,7537r-134,49l5528,7634r,-97xe" fillcolor="#00464f" stroked="f">
              <v:path arrowok="t"/>
            </v:shape>
            <v:rect id="docshape1754" o:spid="_x0000_s2414" style="position:absolute;left:1252;top:653;width:5332;height:7207" filled="f" strokecolor="#00464f"/>
            <v:shape id="docshape1755" o:spid="_x0000_s2415" style="position:absolute;left:857;top:954;width:1078;height:331" coordorigin="858,954" coordsize="1078,331" path="m1878,954r-963,l882,955r-17,7l859,978r-1,33l858,1229r1,32l865,1278r17,6l915,1285r963,l1911,1284r17,-6l1934,1261r1,-32l1935,1011r-1,-33l1928,962r-17,-7l1878,954xe" fillcolor="#e3ebeb" stroked="f">
              <v:path arrowok="t"/>
            </v:shape>
            <v:shape id="docshape1756" o:spid="_x0000_s2416" style="position:absolute;left:857;top:954;width:1078;height:331" coordorigin="858,954" coordsize="1078,331" path="m915,954r-33,1l865,962r-6,16l858,1011r,218l859,1261r6,17l882,1284r33,1l1878,1285r33,-1l1928,1278r6,-17l1935,1229r,-218l1934,978r-6,-16l1911,955r-33,-1l915,954xe" filled="f" strokecolor="#00464f">
              <v:path arrowok="t"/>
            </v:shape>
            <v:shape id="docshape1757" o:spid="_x0000_s2417" style="position:absolute;left:5899;top:7405;width:1180;height:331" coordorigin="5899,7405" coordsize="1180,331" path="m7022,7405r-1066,l5923,7406r-17,7l5900,7429r-1,33l5899,7680r1,32l5906,7729r17,6l5956,7736r1066,l7055,7735r17,-6l7078,7712r1,-32l7079,7462r-1,-33l7072,7413r-17,-7l7022,7405xe" fillcolor="#e3ebeb" stroked="f">
              <v:path arrowok="t"/>
            </v:shape>
            <v:shape id="docshape1758" o:spid="_x0000_s2418" style="position:absolute;left:5899;top:7405;width:1180;height:331" coordorigin="5899,7405" coordsize="1180,331" path="m5956,7405r-33,1l5906,7413r-6,16l5899,7462r,218l5900,7712r6,17l5923,7735r33,1l7022,7736r33,-1l7072,7729r6,-17l7079,7680r,-218l7078,7429r-6,-16l7055,7406r-33,-1l5956,7405xe" filled="f" strokecolor="#00464f">
              <v:path arrowok="t"/>
            </v:shape>
            <v:shape id="docshape1759" o:spid="_x0000_s2419" style="position:absolute;left:1743;top:2224;width:855;height:1091" coordorigin="1743,2224" coordsize="855,1091" path="m1743,2224r,1091l2598,3315e" filled="f" strokecolor="#00464f">
              <v:path arrowok="t"/>
            </v:shape>
            <v:shape id="docshape1760" o:spid="_x0000_s2420" style="position:absolute;left:2566;top:3266;width:134;height:98" coordorigin="2567,3267" coordsize="134,98" path="m2567,3267r,97l2700,3315r-133,-48xe" fillcolor="#00464f" stroked="f">
              <v:path arrowok="t"/>
            </v:shape>
            <v:shape id="docshape1761" o:spid="_x0000_s2421" style="position:absolute;left:5620;top:995;width:189;height:466" coordorigin="5620,995" coordsize="189,466" path="m5620,995r189,l5809,1461e" filled="f" strokecolor="#00464f">
              <v:path arrowok="t"/>
            </v:shape>
            <v:shape id="docshape1762" o:spid="_x0000_s2422" style="position:absolute;left:5518;top:946;width:134;height:98" coordorigin="5518,947" coordsize="134,98" path="m5652,947r-134,48l5652,1044r,-97xe" fillcolor="#00464f" stroked="f">
              <v:path arrowok="t"/>
            </v:shape>
            <v:shape id="docshape1763" o:spid="_x0000_s2423" type="#_x0000_t75" style="position:absolute;left:4595;top:1921;width:205;height:363">
              <v:imagedata r:id="rId64" o:title=""/>
            </v:shape>
            <v:shape id="docshape1764" o:spid="_x0000_s2424" style="position:absolute;left:1411;top:1900;width:649;height:331" coordorigin="1412,1901" coordsize="649,331" path="m2004,1901r-536,l1436,1902r-17,6l1412,1925r,33l1412,2175r,33l1419,2225r17,6l1468,2232r536,l2036,2231r17,-6l2059,2208r1,-33l2060,1958r-1,-33l2053,1908r-17,-6l2004,1901xe" fillcolor="#e3ebeb" stroked="f">
              <v:path arrowok="t"/>
            </v:shape>
            <v:shape id="docshape1765" o:spid="_x0000_s2425" style="position:absolute;left:1411;top:1900;width:649;height:331" coordorigin="1412,1901" coordsize="649,331" path="m1468,1901r-32,1l1419,1908r-7,17l1412,1958r,217l1412,2208r7,17l1436,2231r32,1l2004,2232r32,-1l2053,2225r6,-17l2060,2175r,-217l2059,1925r-6,-17l2036,1902r-32,-1l1468,1901xe" filled="f" strokecolor="#00464f">
              <v:path arrowok="t"/>
            </v:shape>
            <v:shape id="docshape1766" o:spid="_x0000_s2426" style="position:absolute;left:4753;top:7420;width:649;height:331" coordorigin="4753,7420" coordsize="649,331" path="m5345,7420r-535,l4777,7421r-17,7l4754,7444r-1,33l4753,7695r1,32l4760,7744r17,6l4810,7751r535,l5378,7750r17,-6l5401,7727r1,-32l5402,7477r-1,-33l5395,7428r-17,-7l5345,7420xe" fillcolor="#e3ebeb" stroked="f">
              <v:path arrowok="t"/>
            </v:shape>
            <v:shape id="docshape1767" o:spid="_x0000_s2427" style="position:absolute;left:4753;top:7420;width:649;height:331" coordorigin="4753,7420" coordsize="649,331" path="m4810,7420r-33,1l4760,7428r-6,16l4753,7477r,218l4754,7727r6,17l4777,7750r33,1l5345,7751r33,-1l5395,7744r6,-17l5402,7695r,-218l5401,7444r-6,-16l5378,7421r-33,-1l4810,7420xe" filled="f" strokecolor="#00464f">
              <v:path arrowok="t"/>
            </v:shape>
            <v:shape id="docshape1768" o:spid="_x0000_s2428" style="position:absolute;left:4020;top:3653;width:649;height:265" coordorigin="4020,3654" coordsize="649,265" path="m4612,3654r-535,l4044,3655r-17,6l4021,3678r-1,33l4020,3861r1,33l4027,3911r17,6l4077,3918r535,l4645,3917r17,-6l4668,3894r1,-33l4669,3711r-1,-33l4662,3661r-17,-6l4612,3654xe" fillcolor="#e3ebeb" stroked="f">
              <v:path arrowok="t"/>
            </v:shape>
            <v:shape id="docshape1769" o:spid="_x0000_s2429" style="position:absolute;left:4020;top:3653;width:649;height:265" coordorigin="4020,3654" coordsize="649,265" path="m4077,3654r-33,1l4027,3661r-6,17l4020,3711r,150l4021,3894r6,17l4044,3917r33,1l4612,3918r33,-1l4662,3911r6,-17l4669,3861r,-150l4668,3678r-6,-17l4645,3655r-33,-1l4077,3654xe" filled="f" strokecolor="#00464f">
              <v:path arrowok="t"/>
            </v:shape>
            <v:shape id="docshape1770" o:spid="_x0000_s2430" style="position:absolute;left:1919;top:4016;width:4021;height:114" coordorigin="1920,4017" coordsize="4021,114" path="m1920,4131r,-114l5940,4017r,114e" filled="f" strokecolor="#00464f">
              <v:path arrowok="t"/>
            </v:shape>
            <v:shape id="docshape1771" o:spid="_x0000_s2431" style="position:absolute;left:1871;top:4099;width:4118;height:134" coordorigin="1871,4099" coordsize="4118,134" o:spt="100" adj="0,,0" path="m1968,4099r-97,l1920,4233r48,-134xm5989,4099r-97,l5940,4233r49,-134xe" fillcolor="#00464f" stroked="f">
              <v:stroke joinstyle="round"/>
              <v:formulas/>
              <v:path arrowok="t" o:connecttype="segments"/>
            </v:shape>
            <v:shape id="docshape1772" o:spid="_x0000_s2432" style="position:absolute;left:1919;top:4722;width:641;height:473" coordorigin="1920,4723" coordsize="641,473" path="m1920,4723r,472l2560,5195e" filled="f" strokecolor="#00464f">
              <v:path arrowok="t"/>
            </v:shape>
            <v:shape id="docshape1773" o:spid="_x0000_s2433" style="position:absolute;left:2528;top:5146;width:134;height:98" coordorigin="2529,5147" coordsize="134,98" path="m2529,5147r,97l2662,5195r-133,-48xe" fillcolor="#00464f" stroked="f">
              <v:path arrowok="t"/>
            </v:shape>
            <v:shape id="docshape1774" o:spid="_x0000_s2434" style="position:absolute;left:5279;top:5790;width:661;height:831" coordorigin="5280,5790" coordsize="661,831" path="m5940,5790r,830l5280,6620e" filled="f" strokecolor="#00464f">
              <v:path arrowok="t"/>
            </v:shape>
            <v:shape id="docshape1775" o:spid="_x0000_s2435" style="position:absolute;left:5177;top:6571;width:134;height:98" coordorigin="5178,6572" coordsize="134,98" path="m5311,6572r-133,48l5311,6669r,-97xe" fillcolor="#00464f" stroked="f">
              <v:path arrowok="t"/>
            </v:shape>
            <v:shape id="docshape1776" o:spid="_x0000_s2436" style="position:absolute;left:3231;top:5380;width:1284;height:1571" coordorigin="3231,5381" coordsize="1284,1571" path="m3231,5381r,1570l4515,6951r,-88e" filled="f" strokecolor="#00464f">
              <v:path arrowok="t"/>
            </v:shape>
            <v:shape id="docshape1777" o:spid="_x0000_s2437" style="position:absolute;left:4466;top:6760;width:98;height:134" coordorigin="4466,6761" coordsize="98,134" path="m4515,6761r-49,133l4563,6894r-48,-133xe" fillcolor="#00464f" stroked="f">
              <v:path arrowok="t"/>
            </v:shape>
            <v:shape id="docshape1778" o:spid="_x0000_s2438" style="position:absolute;left:4746;top:2066;width:922;height:1249" coordorigin="4746,2066" coordsize="922,1249" path="m4746,2066r921,l5667,3315r-401,e" filled="f" strokecolor="#00464f">
              <v:path arrowok="t"/>
            </v:shape>
            <v:shape id="docshape1779" o:spid="_x0000_s2439" style="position:absolute;left:5164;top:3266;width:134;height:98" coordorigin="5165,3267" coordsize="134,98" path="m5298,3267r-133,48l5298,3364r,-97xe" fillcolor="#00464f" stroked="f">
              <v:path arrowok="t"/>
            </v:shape>
            <w10:wrap anchorx="page"/>
          </v:group>
        </w:pict>
      </w:r>
      <w:r>
        <w:rPr>
          <w:rFonts w:ascii="Arial" w:hAnsi="Arial"/>
          <w:color w:val="231F20"/>
          <w:spacing w:val="-2"/>
          <w:w w:val="105"/>
          <w:sz w:val="16"/>
        </w:rPr>
        <w:t>Glutamato Activación</w:t>
      </w:r>
    </w:p>
    <w:p w14:paraId="460E3F19" w14:textId="77777777" w:rsidR="00D73ACD" w:rsidRDefault="00D73ACD">
      <w:pPr>
        <w:spacing w:line="484" w:lineRule="auto"/>
        <w:rPr>
          <w:rFonts w:ascii="Arial" w:hAnsi="Arial"/>
          <w:sz w:val="16"/>
        </w:rPr>
        <w:sectPr w:rsidR="00D73ACD" w:rsidSect="00D73ACD">
          <w:pgSz w:w="8230" w:h="12190"/>
          <w:pgMar w:top="880" w:right="720" w:bottom="560" w:left="740" w:header="279" w:footer="370" w:gutter="0"/>
          <w:cols w:space="708"/>
        </w:sectPr>
      </w:pPr>
    </w:p>
    <w:p w14:paraId="2B97733B" w14:textId="77777777" w:rsidR="00D73ACD" w:rsidRDefault="00D73ACD">
      <w:pPr>
        <w:pStyle w:val="BodyText"/>
        <w:spacing w:before="7"/>
        <w:rPr>
          <w:rFonts w:ascii="Arial"/>
          <w:sz w:val="26"/>
        </w:rPr>
      </w:pPr>
    </w:p>
    <w:p w14:paraId="6C2C6D68" w14:textId="77777777" w:rsidR="00D73ACD" w:rsidRDefault="00D73ACD">
      <w:pPr>
        <w:spacing w:before="1"/>
        <w:ind w:left="379"/>
        <w:rPr>
          <w:rFonts w:ascii="Arial"/>
          <w:sz w:val="16"/>
        </w:rPr>
      </w:pPr>
      <w:r>
        <w:rPr>
          <w:rFonts w:ascii="Arial"/>
          <w:color w:val="231F20"/>
          <w:spacing w:val="-2"/>
          <w:w w:val="105"/>
          <w:sz w:val="16"/>
        </w:rPr>
        <w:t>NMDAr</w:t>
      </w:r>
    </w:p>
    <w:p w14:paraId="7F6E19DA" w14:textId="77777777" w:rsidR="00D73ACD" w:rsidRDefault="00D73ACD">
      <w:pPr>
        <w:spacing w:before="7"/>
        <w:rPr>
          <w:rFonts w:ascii="Arial"/>
          <w:sz w:val="25"/>
        </w:rPr>
      </w:pPr>
      <w:r>
        <w:br w:type="column"/>
      </w:r>
    </w:p>
    <w:p w14:paraId="3DE2AFC4" w14:textId="77777777" w:rsidR="00D73ACD" w:rsidRDefault="00D73ACD">
      <w:pPr>
        <w:spacing w:line="249" w:lineRule="auto"/>
        <w:ind w:left="524" w:hanging="146"/>
        <w:rPr>
          <w:rFonts w:ascii="Arial"/>
          <w:sz w:val="16"/>
        </w:rPr>
      </w:pPr>
      <w:r>
        <w:rPr>
          <w:rFonts w:ascii="Arial"/>
          <w:color w:val="231F20"/>
          <w:spacing w:val="-2"/>
          <w:w w:val="95"/>
          <w:sz w:val="16"/>
        </w:rPr>
        <w:t xml:space="preserve">Radicales </w:t>
      </w:r>
      <w:r>
        <w:rPr>
          <w:rFonts w:ascii="Arial"/>
          <w:color w:val="231F20"/>
          <w:spacing w:val="-2"/>
          <w:sz w:val="16"/>
        </w:rPr>
        <w:t>libres</w:t>
      </w:r>
    </w:p>
    <w:p w14:paraId="3C7DB783" w14:textId="77777777" w:rsidR="00D73ACD" w:rsidRDefault="00D73ACD">
      <w:pPr>
        <w:spacing w:before="87" w:line="249" w:lineRule="auto"/>
        <w:ind w:left="466" w:right="2095" w:hanging="87"/>
        <w:rPr>
          <w:rFonts w:ascii="Arial" w:hAnsi="Arial"/>
          <w:sz w:val="16"/>
        </w:rPr>
      </w:pPr>
      <w:r>
        <w:br w:type="column"/>
      </w:r>
      <w:r>
        <w:rPr>
          <w:rFonts w:ascii="Arial" w:hAnsi="Arial"/>
          <w:color w:val="231F20"/>
          <w:w w:val="105"/>
          <w:sz w:val="16"/>
        </w:rPr>
        <w:t>Señal</w:t>
      </w:r>
      <w:r>
        <w:rPr>
          <w:rFonts w:ascii="Arial" w:hAnsi="Arial"/>
          <w:color w:val="231F20"/>
          <w:spacing w:val="-12"/>
          <w:w w:val="105"/>
          <w:sz w:val="16"/>
        </w:rPr>
        <w:t xml:space="preserve"> </w:t>
      </w:r>
      <w:r>
        <w:rPr>
          <w:rFonts w:ascii="Arial" w:hAnsi="Arial"/>
          <w:color w:val="231F20"/>
          <w:w w:val="105"/>
          <w:sz w:val="16"/>
        </w:rPr>
        <w:t>proapoptótica a la proteína Bcl-2</w:t>
      </w:r>
    </w:p>
    <w:p w14:paraId="3DF5F71B" w14:textId="77777777" w:rsidR="00D73ACD" w:rsidRDefault="00D73ACD">
      <w:pPr>
        <w:spacing w:before="172" w:line="163" w:lineRule="exact"/>
        <w:ind w:left="997"/>
        <w:rPr>
          <w:rFonts w:ascii="Arial"/>
          <w:sz w:val="16"/>
        </w:rPr>
      </w:pPr>
      <w:r>
        <w:rPr>
          <w:rFonts w:ascii="Arial"/>
          <w:color w:val="231F20"/>
          <w:spacing w:val="-2"/>
          <w:sz w:val="16"/>
        </w:rPr>
        <w:t>Clivaje</w:t>
      </w:r>
    </w:p>
    <w:p w14:paraId="20158A79" w14:textId="77777777" w:rsidR="00D73ACD" w:rsidRDefault="00D73ACD">
      <w:pPr>
        <w:spacing w:line="163" w:lineRule="exact"/>
        <w:rPr>
          <w:rFonts w:ascii="Arial"/>
          <w:sz w:val="16"/>
        </w:rPr>
        <w:sectPr w:rsidR="00D73ACD" w:rsidSect="00D73ACD">
          <w:type w:val="continuous"/>
          <w:pgSz w:w="8230" w:h="12190"/>
          <w:pgMar w:top="0" w:right="720" w:bottom="280" w:left="740" w:header="274" w:footer="370" w:gutter="0"/>
          <w:cols w:num="3" w:space="708" w:equalWidth="0">
            <w:col w:w="971" w:space="144"/>
            <w:col w:w="1110" w:space="568"/>
            <w:col w:w="3977"/>
          </w:cols>
        </w:sectPr>
      </w:pPr>
    </w:p>
    <w:p w14:paraId="756DF841" w14:textId="77777777" w:rsidR="00D73ACD" w:rsidRDefault="00D73ACD">
      <w:pPr>
        <w:spacing w:before="10"/>
        <w:ind w:left="393" w:right="1115"/>
        <w:jc w:val="right"/>
        <w:rPr>
          <w:rFonts w:ascii="Arial"/>
          <w:sz w:val="16"/>
        </w:rPr>
      </w:pPr>
      <w:r>
        <w:rPr>
          <w:rFonts w:ascii="Arial"/>
          <w:color w:val="231F20"/>
          <w:w w:val="95"/>
          <w:sz w:val="16"/>
        </w:rPr>
        <w:t>Caspasas</w:t>
      </w:r>
      <w:r>
        <w:rPr>
          <w:rFonts w:ascii="Arial"/>
          <w:color w:val="231F20"/>
          <w:spacing w:val="-2"/>
          <w:sz w:val="16"/>
        </w:rPr>
        <w:t xml:space="preserve"> </w:t>
      </w:r>
      <w:r>
        <w:rPr>
          <w:rFonts w:ascii="Arial"/>
          <w:color w:val="231F20"/>
          <w:w w:val="95"/>
          <w:sz w:val="16"/>
        </w:rPr>
        <w:t>1</w:t>
      </w:r>
      <w:r>
        <w:rPr>
          <w:rFonts w:ascii="Arial"/>
          <w:color w:val="231F20"/>
          <w:spacing w:val="-1"/>
          <w:sz w:val="16"/>
        </w:rPr>
        <w:t xml:space="preserve"> </w:t>
      </w:r>
      <w:r>
        <w:rPr>
          <w:rFonts w:ascii="Arial"/>
          <w:color w:val="231F20"/>
          <w:w w:val="95"/>
          <w:sz w:val="16"/>
        </w:rPr>
        <w:t>y</w:t>
      </w:r>
      <w:r>
        <w:rPr>
          <w:rFonts w:ascii="Arial"/>
          <w:color w:val="231F20"/>
          <w:spacing w:val="-1"/>
          <w:sz w:val="16"/>
        </w:rPr>
        <w:t xml:space="preserve"> </w:t>
      </w:r>
      <w:r>
        <w:rPr>
          <w:rFonts w:ascii="Arial"/>
          <w:color w:val="231F20"/>
          <w:spacing w:val="-10"/>
          <w:w w:val="95"/>
          <w:sz w:val="16"/>
        </w:rPr>
        <w:t>8</w:t>
      </w:r>
    </w:p>
    <w:p w14:paraId="16D9CD94" w14:textId="77777777" w:rsidR="00D73ACD" w:rsidRDefault="00D73ACD">
      <w:pPr>
        <w:spacing w:before="171"/>
        <w:ind w:left="391" w:right="934"/>
        <w:jc w:val="center"/>
        <w:rPr>
          <w:rFonts w:ascii="Arial" w:hAnsi="Arial"/>
          <w:sz w:val="16"/>
        </w:rPr>
      </w:pPr>
      <w:r>
        <w:rPr>
          <w:rFonts w:ascii="Times New Roman" w:hAnsi="Times New Roman"/>
          <w:sz w:val="22"/>
        </w:rPr>
        <w:pict w14:anchorId="4EFA37B3">
          <v:shape id="docshape1780" o:spid="_x0000_s2123" type="#_x0000_t202" style="position:absolute;left:0;text-align:left;margin-left:71.55pt;margin-top:8.75pt;width:30.5pt;height:15pt;z-index:251658240;mso-position-horizontal-relative:page" filled="f" stroked="f">
            <v:textbox inset="0,0,0,0">
              <w:txbxContent>
                <w:p w14:paraId="1E977E4D" w14:textId="77777777" w:rsidR="00D73ACD" w:rsidRDefault="00D73ACD">
                  <w:pPr>
                    <w:spacing w:before="79"/>
                    <w:ind w:left="77"/>
                    <w:rPr>
                      <w:rFonts w:ascii="Arial" w:hAnsi="Arial"/>
                      <w:sz w:val="9"/>
                    </w:rPr>
                  </w:pPr>
                  <w:r>
                    <w:rPr>
                      <w:color w:val="231F20"/>
                      <w:w w:val="105"/>
                      <w:sz w:val="16"/>
                    </w:rPr>
                    <w:t>↑</w:t>
                  </w:r>
                  <w:r>
                    <w:rPr>
                      <w:color w:val="231F20"/>
                      <w:spacing w:val="-6"/>
                      <w:w w:val="105"/>
                      <w:sz w:val="16"/>
                    </w:rPr>
                    <w:t xml:space="preserve"> </w:t>
                  </w:r>
                  <w:r>
                    <w:rPr>
                      <w:rFonts w:ascii="Arial" w:hAnsi="Arial"/>
                      <w:color w:val="231F20"/>
                      <w:spacing w:val="-4"/>
                      <w:w w:val="105"/>
                      <w:sz w:val="16"/>
                    </w:rPr>
                    <w:t>Ca</w:t>
                  </w:r>
                  <w:r>
                    <w:rPr>
                      <w:rFonts w:ascii="Arial" w:hAnsi="Arial"/>
                      <w:color w:val="231F20"/>
                      <w:spacing w:val="-4"/>
                      <w:w w:val="105"/>
                      <w:position w:val="5"/>
                      <w:sz w:val="9"/>
                    </w:rPr>
                    <w:t>++</w:t>
                  </w:r>
                </w:p>
              </w:txbxContent>
            </v:textbox>
            <w10:wrap anchorx="page"/>
          </v:shape>
        </w:pict>
      </w:r>
      <w:r>
        <w:rPr>
          <w:rFonts w:ascii="Arial" w:hAnsi="Arial"/>
          <w:color w:val="231F20"/>
          <w:spacing w:val="-2"/>
          <w:sz w:val="16"/>
        </w:rPr>
        <w:t>Proteína</w:t>
      </w:r>
      <w:r>
        <w:rPr>
          <w:rFonts w:ascii="Arial" w:hAnsi="Arial"/>
          <w:color w:val="231F20"/>
          <w:spacing w:val="10"/>
          <w:sz w:val="16"/>
        </w:rPr>
        <w:t xml:space="preserve"> </w:t>
      </w:r>
      <w:r>
        <w:rPr>
          <w:rFonts w:ascii="Arial" w:hAnsi="Arial"/>
          <w:color w:val="231F20"/>
          <w:spacing w:val="-2"/>
          <w:sz w:val="16"/>
        </w:rPr>
        <w:t>Blc-</w:t>
      </w:r>
      <w:r>
        <w:rPr>
          <w:rFonts w:ascii="Arial" w:hAnsi="Arial"/>
          <w:color w:val="231F20"/>
          <w:spacing w:val="-10"/>
          <w:sz w:val="16"/>
        </w:rPr>
        <w:t>2</w:t>
      </w:r>
    </w:p>
    <w:p w14:paraId="3CB052E6" w14:textId="77777777" w:rsidR="00D73ACD" w:rsidRDefault="00D73ACD">
      <w:pPr>
        <w:pStyle w:val="BodyText"/>
        <w:rPr>
          <w:rFonts w:ascii="Arial"/>
        </w:rPr>
      </w:pPr>
    </w:p>
    <w:p w14:paraId="53691ADE" w14:textId="77777777" w:rsidR="00D73ACD" w:rsidRDefault="00D73ACD">
      <w:pPr>
        <w:pStyle w:val="BodyText"/>
        <w:spacing w:before="10"/>
        <w:rPr>
          <w:rFonts w:ascii="Arial"/>
          <w:sz w:val="16"/>
        </w:rPr>
      </w:pPr>
    </w:p>
    <w:p w14:paraId="0238A446" w14:textId="77777777" w:rsidR="00D73ACD" w:rsidRDefault="00D73ACD">
      <w:pPr>
        <w:spacing w:before="110"/>
        <w:ind w:left="391" w:right="848"/>
        <w:jc w:val="center"/>
        <w:rPr>
          <w:rFonts w:ascii="Arial"/>
          <w:b/>
          <w:sz w:val="16"/>
        </w:rPr>
      </w:pPr>
      <w:r>
        <w:rPr>
          <w:rFonts w:ascii="Arial"/>
          <w:b/>
          <w:color w:val="231F20"/>
          <w:spacing w:val="-2"/>
          <w:sz w:val="16"/>
        </w:rPr>
        <w:t>Mitocondria</w:t>
      </w:r>
    </w:p>
    <w:p w14:paraId="5202BAF0" w14:textId="77777777" w:rsidR="00D73ACD" w:rsidRDefault="00D73ACD">
      <w:pPr>
        <w:pStyle w:val="BodyText"/>
        <w:spacing w:before="6"/>
        <w:rPr>
          <w:rFonts w:ascii="Arial"/>
          <w:b/>
          <w:sz w:val="24"/>
        </w:rPr>
      </w:pPr>
    </w:p>
    <w:p w14:paraId="4DCA7B28" w14:textId="77777777" w:rsidR="00D73ACD" w:rsidRDefault="00D73ACD">
      <w:pPr>
        <w:tabs>
          <w:tab w:val="left" w:pos="3217"/>
        </w:tabs>
        <w:spacing w:before="110"/>
        <w:ind w:left="1952"/>
        <w:rPr>
          <w:rFonts w:ascii="Arial" w:hAnsi="Arial"/>
          <w:sz w:val="16"/>
        </w:rPr>
      </w:pPr>
      <w:r>
        <w:rPr>
          <w:color w:val="231F20"/>
          <w:w w:val="105"/>
          <w:sz w:val="16"/>
        </w:rPr>
        <w:t>↑</w:t>
      </w:r>
      <w:r>
        <w:rPr>
          <w:color w:val="231F20"/>
          <w:spacing w:val="-6"/>
          <w:w w:val="105"/>
          <w:sz w:val="16"/>
        </w:rPr>
        <w:t xml:space="preserve"> </w:t>
      </w:r>
      <w:r>
        <w:rPr>
          <w:rFonts w:ascii="Arial" w:hAnsi="Arial"/>
          <w:color w:val="231F20"/>
          <w:spacing w:val="-4"/>
          <w:w w:val="105"/>
          <w:sz w:val="16"/>
        </w:rPr>
        <w:t>Ca</w:t>
      </w:r>
      <w:r>
        <w:rPr>
          <w:rFonts w:ascii="Arial" w:hAnsi="Arial"/>
          <w:color w:val="231F20"/>
          <w:spacing w:val="-4"/>
          <w:w w:val="105"/>
          <w:position w:val="5"/>
          <w:sz w:val="9"/>
        </w:rPr>
        <w:t>++</w:t>
      </w:r>
      <w:r>
        <w:rPr>
          <w:rFonts w:ascii="Arial" w:hAnsi="Arial"/>
          <w:color w:val="231F20"/>
          <w:position w:val="5"/>
          <w:sz w:val="9"/>
        </w:rPr>
        <w:tab/>
      </w:r>
      <w:r>
        <w:rPr>
          <w:color w:val="231F20"/>
          <w:w w:val="105"/>
          <w:sz w:val="16"/>
        </w:rPr>
        <w:t>→</w:t>
      </w:r>
      <w:r>
        <w:rPr>
          <w:color w:val="231F20"/>
          <w:spacing w:val="-3"/>
          <w:w w:val="105"/>
          <w:sz w:val="16"/>
        </w:rPr>
        <w:t xml:space="preserve"> </w:t>
      </w:r>
      <w:r>
        <w:rPr>
          <w:rFonts w:ascii="Arial" w:hAnsi="Arial"/>
          <w:color w:val="231F20"/>
          <w:w w:val="105"/>
          <w:sz w:val="16"/>
        </w:rPr>
        <w:t>Citocromo</w:t>
      </w:r>
      <w:r>
        <w:rPr>
          <w:rFonts w:ascii="Arial" w:hAnsi="Arial"/>
          <w:color w:val="231F20"/>
          <w:spacing w:val="-8"/>
          <w:w w:val="105"/>
          <w:sz w:val="16"/>
        </w:rPr>
        <w:t xml:space="preserve"> </w:t>
      </w:r>
      <w:r>
        <w:rPr>
          <w:rFonts w:ascii="Arial" w:hAnsi="Arial"/>
          <w:color w:val="231F20"/>
          <w:spacing w:val="-10"/>
          <w:w w:val="105"/>
          <w:sz w:val="16"/>
        </w:rPr>
        <w:t>C</w:t>
      </w:r>
    </w:p>
    <w:p w14:paraId="6BE38293" w14:textId="77777777" w:rsidR="00D73ACD" w:rsidRDefault="00D73ACD">
      <w:pPr>
        <w:pStyle w:val="BodyText"/>
        <w:spacing w:before="1"/>
        <w:rPr>
          <w:rFonts w:ascii="Arial"/>
          <w:sz w:val="22"/>
        </w:rPr>
      </w:pPr>
      <w:r>
        <w:pict w14:anchorId="7037BE0B">
          <v:shape id="docshape1781" o:spid="_x0000_s2610" type="#_x0000_t202" style="position:absolute;margin-left:202pt;margin-top:13.9pt;width:30.5pt;height:11.65pt;z-index:-251658240;mso-wrap-distance-left:0;mso-wrap-distance-right:0;mso-position-horizontal-relative:page" filled="f" stroked="f">
            <v:textbox inset="0,0,0,0">
              <w:txbxContent>
                <w:p w14:paraId="6D48098C" w14:textId="77777777" w:rsidR="00D73ACD" w:rsidRDefault="00D73ACD">
                  <w:pPr>
                    <w:spacing w:before="46"/>
                    <w:ind w:left="94"/>
                    <w:rPr>
                      <w:rFonts w:ascii="Arial" w:hAnsi="Arial"/>
                      <w:sz w:val="16"/>
                    </w:rPr>
                  </w:pPr>
                  <w:r>
                    <w:rPr>
                      <w:color w:val="231F20"/>
                      <w:sz w:val="16"/>
                    </w:rPr>
                    <w:t xml:space="preserve">↓ </w:t>
                  </w:r>
                  <w:r>
                    <w:rPr>
                      <w:rFonts w:ascii="Arial" w:hAnsi="Arial"/>
                      <w:color w:val="231F20"/>
                      <w:spacing w:val="-5"/>
                      <w:sz w:val="16"/>
                    </w:rPr>
                    <w:t>ATP</w:t>
                  </w:r>
                </w:p>
              </w:txbxContent>
            </v:textbox>
            <w10:wrap type="topAndBottom" anchorx="page"/>
          </v:shape>
        </w:pict>
      </w:r>
    </w:p>
    <w:p w14:paraId="12152177" w14:textId="77777777" w:rsidR="00D73ACD" w:rsidRDefault="00D73ACD">
      <w:pPr>
        <w:pStyle w:val="BodyText"/>
        <w:rPr>
          <w:rFonts w:ascii="Arial"/>
          <w:sz w:val="26"/>
        </w:rPr>
      </w:pPr>
    </w:p>
    <w:p w14:paraId="4FB1809C" w14:textId="77777777" w:rsidR="00D73ACD" w:rsidRDefault="00D73ACD">
      <w:pPr>
        <w:rPr>
          <w:rFonts w:ascii="Arial"/>
          <w:sz w:val="26"/>
        </w:rPr>
        <w:sectPr w:rsidR="00D73ACD" w:rsidSect="00D73ACD">
          <w:type w:val="continuous"/>
          <w:pgSz w:w="8230" w:h="12190"/>
          <w:pgMar w:top="0" w:right="720" w:bottom="280" w:left="740" w:header="274" w:footer="370" w:gutter="0"/>
          <w:cols w:space="708"/>
        </w:sectPr>
      </w:pPr>
    </w:p>
    <w:p w14:paraId="679FCB38" w14:textId="77777777" w:rsidR="00D73ACD" w:rsidRDefault="00D73ACD">
      <w:pPr>
        <w:spacing w:before="110" w:line="249" w:lineRule="auto"/>
        <w:ind w:left="616" w:firstLine="4"/>
        <w:rPr>
          <w:rFonts w:ascii="Arial"/>
          <w:sz w:val="16"/>
        </w:rPr>
      </w:pPr>
      <w:r>
        <w:rPr>
          <w:rFonts w:ascii="Arial"/>
          <w:color w:val="231F20"/>
          <w:spacing w:val="-2"/>
          <w:w w:val="105"/>
          <w:sz w:val="16"/>
        </w:rPr>
        <w:t>Factor</w:t>
      </w:r>
      <w:r>
        <w:rPr>
          <w:rFonts w:ascii="Arial"/>
          <w:color w:val="231F20"/>
          <w:spacing w:val="-10"/>
          <w:w w:val="105"/>
          <w:sz w:val="16"/>
        </w:rPr>
        <w:t xml:space="preserve"> </w:t>
      </w:r>
      <w:r>
        <w:rPr>
          <w:rFonts w:ascii="Arial"/>
          <w:color w:val="231F20"/>
          <w:spacing w:val="-2"/>
          <w:w w:val="105"/>
          <w:sz w:val="16"/>
        </w:rPr>
        <w:t xml:space="preserve">inductor </w:t>
      </w:r>
      <w:r>
        <w:rPr>
          <w:rFonts w:ascii="Arial"/>
          <w:color w:val="231F20"/>
          <w:w w:val="105"/>
          <w:sz w:val="16"/>
        </w:rPr>
        <w:t>de</w:t>
      </w:r>
      <w:r>
        <w:rPr>
          <w:rFonts w:ascii="Arial"/>
          <w:color w:val="231F20"/>
          <w:spacing w:val="-8"/>
          <w:w w:val="105"/>
          <w:sz w:val="16"/>
        </w:rPr>
        <w:t xml:space="preserve"> </w:t>
      </w:r>
      <w:r>
        <w:rPr>
          <w:rFonts w:ascii="Arial"/>
          <w:color w:val="231F20"/>
          <w:w w:val="105"/>
          <w:sz w:val="16"/>
        </w:rPr>
        <w:t>la</w:t>
      </w:r>
      <w:r>
        <w:rPr>
          <w:rFonts w:ascii="Arial"/>
          <w:color w:val="231F20"/>
          <w:spacing w:val="-8"/>
          <w:w w:val="105"/>
          <w:sz w:val="16"/>
        </w:rPr>
        <w:t xml:space="preserve"> </w:t>
      </w:r>
      <w:r>
        <w:rPr>
          <w:rFonts w:ascii="Arial"/>
          <w:color w:val="231F20"/>
          <w:spacing w:val="-2"/>
          <w:w w:val="105"/>
          <w:sz w:val="16"/>
        </w:rPr>
        <w:t>apoptosis</w:t>
      </w:r>
    </w:p>
    <w:p w14:paraId="7844086B" w14:textId="77777777" w:rsidR="00D73ACD" w:rsidRDefault="00D73ACD">
      <w:pPr>
        <w:spacing w:before="110" w:line="249" w:lineRule="auto"/>
        <w:ind w:left="682" w:hanging="471"/>
        <w:rPr>
          <w:rFonts w:ascii="Arial"/>
          <w:sz w:val="16"/>
        </w:rPr>
      </w:pPr>
      <w:r>
        <w:br w:type="column"/>
      </w:r>
      <w:r>
        <w:rPr>
          <w:rFonts w:ascii="Arial"/>
          <w:color w:val="231F20"/>
          <w:spacing w:val="-2"/>
          <w:sz w:val="16"/>
        </w:rPr>
        <w:t xml:space="preserve">Endonucleasa </w:t>
      </w:r>
      <w:r>
        <w:rPr>
          <w:rFonts w:ascii="Arial"/>
          <w:color w:val="231F20"/>
          <w:spacing w:val="-10"/>
          <w:sz w:val="16"/>
        </w:rPr>
        <w:t>G</w:t>
      </w:r>
    </w:p>
    <w:p w14:paraId="6503F258" w14:textId="77777777" w:rsidR="00D73ACD" w:rsidRDefault="00D73ACD">
      <w:pPr>
        <w:spacing w:before="110" w:line="249" w:lineRule="auto"/>
        <w:ind w:left="770" w:hanging="330"/>
        <w:rPr>
          <w:rFonts w:ascii="Arial"/>
          <w:sz w:val="16"/>
        </w:rPr>
      </w:pPr>
      <w:r>
        <w:br w:type="column"/>
      </w:r>
      <w:r>
        <w:rPr>
          <w:rFonts w:ascii="Arial"/>
          <w:color w:val="231F20"/>
          <w:spacing w:val="-2"/>
          <w:w w:val="105"/>
          <w:sz w:val="16"/>
        </w:rPr>
        <w:t xml:space="preserve">Citocromo </w:t>
      </w:r>
      <w:r>
        <w:rPr>
          <w:rFonts w:ascii="Arial"/>
          <w:color w:val="231F20"/>
          <w:spacing w:val="-10"/>
          <w:w w:val="105"/>
          <w:sz w:val="16"/>
        </w:rPr>
        <w:t>C</w:t>
      </w:r>
    </w:p>
    <w:p w14:paraId="63751560" w14:textId="77777777" w:rsidR="00D73ACD" w:rsidRDefault="00D73ACD">
      <w:pPr>
        <w:spacing w:before="10"/>
        <w:rPr>
          <w:rFonts w:ascii="Arial"/>
          <w:sz w:val="17"/>
        </w:rPr>
      </w:pPr>
      <w:r>
        <w:br w:type="column"/>
      </w:r>
    </w:p>
    <w:p w14:paraId="1DC1E3EF" w14:textId="77777777" w:rsidR="00D73ACD" w:rsidRDefault="00D73ACD">
      <w:pPr>
        <w:ind w:left="432"/>
        <w:rPr>
          <w:rFonts w:ascii="Arial"/>
          <w:sz w:val="16"/>
        </w:rPr>
      </w:pPr>
      <w:r>
        <w:rPr>
          <w:rFonts w:ascii="Arial"/>
          <w:color w:val="231F20"/>
          <w:spacing w:val="-2"/>
          <w:w w:val="105"/>
          <w:sz w:val="16"/>
        </w:rPr>
        <w:t>Smac/diablo</w:t>
      </w:r>
    </w:p>
    <w:p w14:paraId="32521C6B" w14:textId="77777777" w:rsidR="00D73ACD" w:rsidRDefault="00D73ACD">
      <w:pPr>
        <w:rPr>
          <w:rFonts w:ascii="Arial"/>
          <w:sz w:val="16"/>
        </w:rPr>
        <w:sectPr w:rsidR="00D73ACD" w:rsidSect="00D73ACD">
          <w:type w:val="continuous"/>
          <w:pgSz w:w="8230" w:h="12190"/>
          <w:pgMar w:top="0" w:right="720" w:bottom="280" w:left="740" w:header="274" w:footer="370" w:gutter="0"/>
          <w:cols w:num="4" w:space="708" w:equalWidth="0">
            <w:col w:w="1733" w:space="40"/>
            <w:col w:w="1238" w:space="39"/>
            <w:col w:w="1216" w:space="40"/>
            <w:col w:w="2464"/>
          </w:cols>
        </w:sectPr>
      </w:pPr>
    </w:p>
    <w:p w14:paraId="1319117C" w14:textId="77777777" w:rsidR="00D73ACD" w:rsidRDefault="00D73ACD">
      <w:pPr>
        <w:pStyle w:val="BodyText"/>
        <w:spacing w:before="1"/>
        <w:rPr>
          <w:rFonts w:ascii="Arial"/>
          <w:sz w:val="19"/>
        </w:rPr>
      </w:pPr>
    </w:p>
    <w:p w14:paraId="43C08901" w14:textId="77777777" w:rsidR="00D73ACD" w:rsidRDefault="00D73ACD">
      <w:pPr>
        <w:tabs>
          <w:tab w:val="left" w:pos="3359"/>
          <w:tab w:val="left" w:pos="4681"/>
        </w:tabs>
        <w:ind w:left="1934"/>
        <w:rPr>
          <w:rFonts w:ascii="Arial"/>
          <w:sz w:val="20"/>
        </w:rPr>
      </w:pPr>
      <w:r>
        <w:rPr>
          <w:rFonts w:ascii="Arial"/>
          <w:position w:val="41"/>
          <w:sz w:val="20"/>
        </w:rPr>
      </w:r>
      <w:r>
        <w:rPr>
          <w:rFonts w:ascii="Arial"/>
          <w:position w:val="41"/>
          <w:sz w:val="20"/>
        </w:rPr>
        <w:pict w14:anchorId="5FD07CF5">
          <v:shape id="docshape1782" o:spid="_x0000_s2052" type="#_x0000_t202" style="width:57.2pt;height:22.2pt;mso-left-percent:-10001;mso-top-percent:-10001;mso-position-horizontal:absolute;mso-position-horizontal-relative:char;mso-position-vertical:absolute;mso-position-vertical-relative:line;mso-left-percent:-10001;mso-top-percent:-10001" filled="f" stroked="f">
            <v:textbox inset="0,0,0,0">
              <w:txbxContent>
                <w:p w14:paraId="32D24F19" w14:textId="77777777" w:rsidR="00D73ACD" w:rsidRDefault="00D73ACD">
                  <w:pPr>
                    <w:spacing w:before="55" w:line="249" w:lineRule="auto"/>
                    <w:ind w:left="7" w:firstLine="234"/>
                    <w:rPr>
                      <w:rFonts w:ascii="Arial"/>
                      <w:sz w:val="16"/>
                    </w:rPr>
                  </w:pPr>
                  <w:r>
                    <w:rPr>
                      <w:rFonts w:ascii="Arial"/>
                      <w:color w:val="231F20"/>
                      <w:spacing w:val="-2"/>
                      <w:w w:val="105"/>
                      <w:sz w:val="16"/>
                    </w:rPr>
                    <w:t>Caspasa independiente</w:t>
                  </w:r>
                </w:p>
              </w:txbxContent>
            </v:textbox>
            <w10:anchorlock/>
          </v:shape>
        </w:pict>
      </w:r>
      <w:r>
        <w:rPr>
          <w:rFonts w:ascii="Arial"/>
          <w:position w:val="41"/>
          <w:sz w:val="20"/>
        </w:rPr>
        <w:tab/>
      </w:r>
      <w:r>
        <w:rPr>
          <w:rFonts w:ascii="Arial"/>
          <w:sz w:val="20"/>
        </w:rPr>
      </w:r>
      <w:r>
        <w:rPr>
          <w:rFonts w:ascii="Arial"/>
          <w:sz w:val="20"/>
        </w:rPr>
        <w:pict w14:anchorId="5C569BF1">
          <v:shape id="docshape1783" o:spid="_x0000_s2051" type="#_x0000_t202" style="width:51.95pt;height:42.7pt;mso-left-percent:-10001;mso-top-percent:-10001;mso-position-horizontal:absolute;mso-position-horizontal-relative:char;mso-position-vertical:absolute;mso-position-vertical-relative:line;mso-left-percent:-10001;mso-top-percent:-10001" filled="f" stroked="f">
            <v:textbox inset="0,0,0,0">
              <w:txbxContent>
                <w:p w14:paraId="01A240C6" w14:textId="77777777" w:rsidR="00D73ACD" w:rsidRDefault="00D73ACD">
                  <w:pPr>
                    <w:spacing w:before="68" w:line="249" w:lineRule="auto"/>
                    <w:ind w:left="5" w:right="5"/>
                    <w:jc w:val="center"/>
                    <w:rPr>
                      <w:rFonts w:ascii="Arial"/>
                      <w:sz w:val="16"/>
                    </w:rPr>
                  </w:pPr>
                  <w:r>
                    <w:rPr>
                      <w:rFonts w:ascii="Arial"/>
                      <w:color w:val="231F20"/>
                      <w:spacing w:val="-2"/>
                      <w:sz w:val="16"/>
                    </w:rPr>
                    <w:t xml:space="preserve">Apoptosoma </w:t>
                  </w:r>
                  <w:r>
                    <w:rPr>
                      <w:rFonts w:ascii="Arial"/>
                      <w:color w:val="231F20"/>
                      <w:sz w:val="16"/>
                    </w:rPr>
                    <w:t>(citocromo</w:t>
                  </w:r>
                  <w:r>
                    <w:rPr>
                      <w:rFonts w:ascii="Arial"/>
                      <w:color w:val="231F20"/>
                      <w:spacing w:val="-8"/>
                      <w:sz w:val="16"/>
                    </w:rPr>
                    <w:t xml:space="preserve"> </w:t>
                  </w:r>
                  <w:r>
                    <w:rPr>
                      <w:rFonts w:ascii="Arial"/>
                      <w:color w:val="231F20"/>
                      <w:sz w:val="16"/>
                    </w:rPr>
                    <w:t xml:space="preserve">C, </w:t>
                  </w:r>
                  <w:r>
                    <w:rPr>
                      <w:rFonts w:ascii="Arial"/>
                      <w:color w:val="231F20"/>
                      <w:spacing w:val="-2"/>
                      <w:sz w:val="16"/>
                    </w:rPr>
                    <w:t>Apaf-1, procaspasa-9)</w:t>
                  </w:r>
                </w:p>
              </w:txbxContent>
            </v:textbox>
            <w10:anchorlock/>
          </v:shape>
        </w:pict>
      </w:r>
      <w:r>
        <w:rPr>
          <w:rFonts w:ascii="Arial"/>
          <w:sz w:val="20"/>
        </w:rPr>
        <w:tab/>
      </w:r>
      <w:r>
        <w:rPr>
          <w:rFonts w:ascii="Arial"/>
          <w:sz w:val="20"/>
        </w:rPr>
      </w:r>
      <w:r>
        <w:rPr>
          <w:rFonts w:ascii="Arial"/>
          <w:sz w:val="20"/>
        </w:rPr>
        <w:pict w14:anchorId="01A95DB2">
          <v:shape id="docshape1784" o:spid="_x0000_s2050" type="#_x0000_t202" style="width:51.95pt;height:42.7pt;mso-left-percent:-10001;mso-top-percent:-10001;mso-position-horizontal:absolute;mso-position-horizontal-relative:char;mso-position-vertical:absolute;mso-position-vertical-relative:line;mso-left-percent:-10001;mso-top-percent:-10001" filled="f" stroked="f">
            <v:textbox inset="0,0,0,0">
              <w:txbxContent>
                <w:p w14:paraId="16A39A6C" w14:textId="77777777" w:rsidR="00D73ACD" w:rsidRDefault="00D73ACD">
                  <w:pPr>
                    <w:spacing w:before="164" w:line="249" w:lineRule="auto"/>
                    <w:ind w:left="35" w:right="35"/>
                    <w:jc w:val="center"/>
                    <w:rPr>
                      <w:rFonts w:ascii="Arial"/>
                      <w:sz w:val="16"/>
                    </w:rPr>
                  </w:pPr>
                  <w:r>
                    <w:rPr>
                      <w:rFonts w:ascii="Arial"/>
                      <w:color w:val="231F20"/>
                      <w:w w:val="105"/>
                      <w:sz w:val="16"/>
                    </w:rPr>
                    <w:t>Inhibe</w:t>
                  </w:r>
                  <w:r>
                    <w:rPr>
                      <w:rFonts w:ascii="Arial"/>
                      <w:color w:val="231F20"/>
                      <w:spacing w:val="-10"/>
                      <w:w w:val="105"/>
                      <w:sz w:val="16"/>
                    </w:rPr>
                    <w:t xml:space="preserve"> </w:t>
                  </w:r>
                  <w:r>
                    <w:rPr>
                      <w:rFonts w:ascii="Arial"/>
                      <w:color w:val="231F20"/>
                      <w:w w:val="105"/>
                      <w:sz w:val="16"/>
                    </w:rPr>
                    <w:t xml:space="preserve">los </w:t>
                  </w:r>
                  <w:r>
                    <w:rPr>
                      <w:rFonts w:ascii="Arial"/>
                      <w:color w:val="231F20"/>
                      <w:spacing w:val="-2"/>
                      <w:w w:val="105"/>
                      <w:sz w:val="16"/>
                    </w:rPr>
                    <w:t>inhibidores</w:t>
                  </w:r>
                  <w:r>
                    <w:rPr>
                      <w:rFonts w:ascii="Arial"/>
                      <w:color w:val="231F20"/>
                      <w:spacing w:val="40"/>
                      <w:w w:val="105"/>
                      <w:sz w:val="16"/>
                    </w:rPr>
                    <w:t xml:space="preserve"> </w:t>
                  </w:r>
                  <w:r>
                    <w:rPr>
                      <w:rFonts w:ascii="Arial"/>
                      <w:color w:val="231F20"/>
                      <w:sz w:val="16"/>
                    </w:rPr>
                    <w:t>de</w:t>
                  </w:r>
                  <w:r>
                    <w:rPr>
                      <w:rFonts w:ascii="Arial"/>
                      <w:color w:val="231F20"/>
                      <w:spacing w:val="-12"/>
                      <w:sz w:val="16"/>
                    </w:rPr>
                    <w:t xml:space="preserve"> </w:t>
                  </w:r>
                  <w:r>
                    <w:rPr>
                      <w:rFonts w:ascii="Arial"/>
                      <w:color w:val="231F20"/>
                      <w:sz w:val="16"/>
                    </w:rPr>
                    <w:t>la</w:t>
                  </w:r>
                  <w:r>
                    <w:rPr>
                      <w:rFonts w:ascii="Arial"/>
                      <w:color w:val="231F20"/>
                      <w:spacing w:val="-11"/>
                      <w:sz w:val="16"/>
                    </w:rPr>
                    <w:t xml:space="preserve"> </w:t>
                  </w:r>
                  <w:r>
                    <w:rPr>
                      <w:rFonts w:ascii="Arial"/>
                      <w:color w:val="231F20"/>
                      <w:sz w:val="16"/>
                    </w:rPr>
                    <w:t>caspasa</w:t>
                  </w:r>
                </w:p>
              </w:txbxContent>
            </v:textbox>
            <w10:anchorlock/>
          </v:shape>
        </w:pict>
      </w:r>
    </w:p>
    <w:p w14:paraId="4C54C5BA" w14:textId="77777777" w:rsidR="00D73ACD" w:rsidRDefault="00D73ACD">
      <w:pPr>
        <w:pStyle w:val="BodyText"/>
        <w:rPr>
          <w:rFonts w:ascii="Arial"/>
        </w:rPr>
      </w:pPr>
      <w:r>
        <w:pict w14:anchorId="639485F1">
          <v:shape id="docshape1785" o:spid="_x0000_s2611" type="#_x0000_t202" style="position:absolute;margin-left:205pt;margin-top:12.7pt;width:51.95pt;height:10.45pt;z-index:-251658240;mso-wrap-distance-left:0;mso-wrap-distance-right:0;mso-position-horizontal-relative:page" filled="f" stroked="f">
            <v:textbox inset="0,0,0,0">
              <w:txbxContent>
                <w:p w14:paraId="33273DFD" w14:textId="77777777" w:rsidR="00D73ACD" w:rsidRDefault="00D73ACD">
                  <w:pPr>
                    <w:spacing w:before="34" w:line="174" w:lineRule="exact"/>
                    <w:ind w:left="129"/>
                    <w:rPr>
                      <w:rFonts w:ascii="Arial"/>
                      <w:sz w:val="16"/>
                    </w:rPr>
                  </w:pPr>
                  <w:r>
                    <w:rPr>
                      <w:rFonts w:ascii="Arial"/>
                      <w:color w:val="231F20"/>
                      <w:w w:val="95"/>
                      <w:sz w:val="16"/>
                    </w:rPr>
                    <w:t>Caspasa-</w:t>
                  </w:r>
                  <w:r>
                    <w:rPr>
                      <w:rFonts w:ascii="Arial"/>
                      <w:color w:val="231F20"/>
                      <w:spacing w:val="-10"/>
                      <w:sz w:val="16"/>
                    </w:rPr>
                    <w:t>9</w:t>
                  </w:r>
                </w:p>
              </w:txbxContent>
            </v:textbox>
            <w10:wrap type="topAndBottom" anchorx="page"/>
          </v:shape>
        </w:pict>
      </w:r>
    </w:p>
    <w:p w14:paraId="6B324CA8" w14:textId="77777777" w:rsidR="00D73ACD" w:rsidRDefault="00D73ACD">
      <w:pPr>
        <w:pStyle w:val="BodyText"/>
        <w:spacing w:before="5"/>
        <w:rPr>
          <w:rFonts w:ascii="Arial"/>
          <w:sz w:val="17"/>
        </w:rPr>
      </w:pPr>
    </w:p>
    <w:p w14:paraId="03B3ABF1" w14:textId="77777777" w:rsidR="00D73ACD" w:rsidRDefault="00D73ACD">
      <w:pPr>
        <w:spacing w:before="110"/>
        <w:ind w:left="1387" w:right="392"/>
        <w:jc w:val="center"/>
        <w:rPr>
          <w:rFonts w:ascii="Arial"/>
          <w:sz w:val="16"/>
        </w:rPr>
      </w:pPr>
      <w:r>
        <w:rPr>
          <w:rFonts w:ascii="Arial"/>
          <w:color w:val="231F20"/>
          <w:w w:val="95"/>
          <w:sz w:val="16"/>
        </w:rPr>
        <w:t>Casapasa-</w:t>
      </w:r>
      <w:r>
        <w:rPr>
          <w:rFonts w:ascii="Arial"/>
          <w:color w:val="231F20"/>
          <w:spacing w:val="-10"/>
          <w:sz w:val="16"/>
        </w:rPr>
        <w:t>3</w:t>
      </w:r>
    </w:p>
    <w:p w14:paraId="1ED7E70A" w14:textId="77777777" w:rsidR="00D73ACD" w:rsidRDefault="00D73ACD">
      <w:pPr>
        <w:pStyle w:val="BodyText"/>
        <w:spacing w:before="8"/>
        <w:rPr>
          <w:rFonts w:ascii="Arial"/>
          <w:sz w:val="18"/>
        </w:rPr>
      </w:pPr>
    </w:p>
    <w:p w14:paraId="5BC71DBC" w14:textId="77777777" w:rsidR="00D73ACD" w:rsidRDefault="00D73ACD">
      <w:pPr>
        <w:spacing w:before="110"/>
        <w:ind w:left="4257"/>
        <w:rPr>
          <w:rFonts w:ascii="Arial" w:hAnsi="Arial"/>
          <w:sz w:val="16"/>
        </w:rPr>
      </w:pPr>
      <w:r>
        <w:rPr>
          <w:rFonts w:ascii="Times New Roman" w:hAnsi="Times New Roman"/>
          <w:sz w:val="22"/>
        </w:rPr>
        <w:pict w14:anchorId="53E3623D">
          <v:shape id="docshape1786" o:spid="_x0000_s2122" type="#_x0000_t202" style="position:absolute;left:0;text-align:left;margin-left:156.15pt;margin-top:12.65pt;width:71.9pt;height:12.7pt;z-index:251658240;mso-position-horizontal-relative:page" filled="f" stroked="f">
            <v:textbox inset="0,0,0,0">
              <w:txbxContent>
                <w:p w14:paraId="29533FB6" w14:textId="77777777" w:rsidR="00D73ACD" w:rsidRDefault="00D73ACD">
                  <w:pPr>
                    <w:spacing w:before="56"/>
                    <w:ind w:left="191"/>
                    <w:rPr>
                      <w:rFonts w:ascii="Arial"/>
                      <w:sz w:val="16"/>
                    </w:rPr>
                  </w:pPr>
                  <w:r>
                    <w:rPr>
                      <w:rFonts w:ascii="Arial"/>
                      <w:color w:val="231F20"/>
                      <w:w w:val="105"/>
                      <w:sz w:val="16"/>
                    </w:rPr>
                    <w:t>Muerte</w:t>
                  </w:r>
                  <w:r>
                    <w:rPr>
                      <w:rFonts w:ascii="Arial"/>
                      <w:color w:val="231F20"/>
                      <w:spacing w:val="-8"/>
                      <w:w w:val="105"/>
                      <w:sz w:val="16"/>
                    </w:rPr>
                    <w:t xml:space="preserve"> </w:t>
                  </w:r>
                  <w:r>
                    <w:rPr>
                      <w:rFonts w:ascii="Arial"/>
                      <w:color w:val="231F20"/>
                      <w:spacing w:val="-2"/>
                      <w:w w:val="105"/>
                      <w:sz w:val="16"/>
                    </w:rPr>
                    <w:t>celular</w:t>
                  </w:r>
                </w:p>
              </w:txbxContent>
            </v:textbox>
            <w10:wrap anchorx="page"/>
          </v:shape>
        </w:pict>
      </w:r>
      <w:r>
        <w:rPr>
          <w:rFonts w:ascii="Arial" w:hAnsi="Arial"/>
          <w:color w:val="231F20"/>
          <w:spacing w:val="-2"/>
          <w:w w:val="105"/>
          <w:sz w:val="16"/>
        </w:rPr>
        <w:t>Activación</w:t>
      </w:r>
    </w:p>
    <w:p w14:paraId="00CC8A7F" w14:textId="77777777" w:rsidR="00D73ACD" w:rsidRDefault="00D73ACD">
      <w:pPr>
        <w:pStyle w:val="BodyText"/>
        <w:spacing w:before="3"/>
        <w:rPr>
          <w:rFonts w:ascii="Arial"/>
          <w:sz w:val="14"/>
        </w:rPr>
      </w:pPr>
      <w:r>
        <w:pict w14:anchorId="553CA962">
          <v:shape id="docshape1787" o:spid="_x0000_s2612" type="#_x0000_t202" style="position:absolute;margin-left:238.65pt;margin-top:9.4pt;width:30.5pt;height:15.75pt;z-index:-251658240;mso-wrap-distance-left:0;mso-wrap-distance-right:0;mso-position-horizontal-relative:page" filled="f" stroked="f">
            <v:textbox inset="0,0,0,0">
              <w:txbxContent>
                <w:p w14:paraId="519B1816" w14:textId="77777777" w:rsidR="00D73ACD" w:rsidRDefault="00D73ACD">
                  <w:pPr>
                    <w:spacing w:before="94"/>
                    <w:ind w:left="77"/>
                    <w:rPr>
                      <w:rFonts w:ascii="Arial" w:hAnsi="Arial"/>
                      <w:sz w:val="9"/>
                    </w:rPr>
                  </w:pPr>
                  <w:r>
                    <w:rPr>
                      <w:color w:val="231F20"/>
                      <w:w w:val="105"/>
                      <w:sz w:val="16"/>
                    </w:rPr>
                    <w:t>↑</w:t>
                  </w:r>
                  <w:r>
                    <w:rPr>
                      <w:color w:val="231F20"/>
                      <w:spacing w:val="-6"/>
                      <w:w w:val="105"/>
                      <w:sz w:val="16"/>
                    </w:rPr>
                    <w:t xml:space="preserve"> </w:t>
                  </w:r>
                  <w:r>
                    <w:rPr>
                      <w:rFonts w:ascii="Arial" w:hAnsi="Arial"/>
                      <w:color w:val="231F20"/>
                      <w:spacing w:val="-4"/>
                      <w:w w:val="105"/>
                      <w:sz w:val="16"/>
                    </w:rPr>
                    <w:t>Ca</w:t>
                  </w:r>
                  <w:r>
                    <w:rPr>
                      <w:rFonts w:ascii="Arial" w:hAnsi="Arial"/>
                      <w:color w:val="231F20"/>
                      <w:spacing w:val="-4"/>
                      <w:w w:val="105"/>
                      <w:position w:val="5"/>
                      <w:sz w:val="9"/>
                    </w:rPr>
                    <w:t>++</w:t>
                  </w:r>
                </w:p>
              </w:txbxContent>
            </v:textbox>
            <w10:wrap type="topAndBottom" anchorx="page"/>
          </v:shape>
        </w:pict>
      </w:r>
      <w:r>
        <w:pict w14:anchorId="133AEBAC">
          <v:shape id="docshape1788" o:spid="_x0000_s2613" type="#_x0000_t202" style="position:absolute;margin-left:295.95pt;margin-top:9.75pt;width:32.9pt;height:14.6pt;z-index:-251658240;mso-wrap-distance-left:0;mso-wrap-distance-right:0;mso-position-horizontal-relative:page" filled="f" stroked="f">
            <v:textbox inset="0,0,0,0">
              <w:txbxContent>
                <w:p w14:paraId="53112E83" w14:textId="77777777" w:rsidR="00D73ACD" w:rsidRDefault="00D73ACD">
                  <w:pPr>
                    <w:spacing w:before="72"/>
                    <w:ind w:left="292" w:right="-29"/>
                    <w:rPr>
                      <w:rFonts w:ascii="Arial"/>
                      <w:sz w:val="16"/>
                    </w:rPr>
                  </w:pPr>
                  <w:r>
                    <w:rPr>
                      <w:rFonts w:ascii="Arial"/>
                      <w:color w:val="231F20"/>
                      <w:spacing w:val="-5"/>
                      <w:w w:val="105"/>
                      <w:sz w:val="16"/>
                    </w:rPr>
                    <w:t>NMD</w:t>
                  </w:r>
                </w:p>
              </w:txbxContent>
            </v:textbox>
            <w10:wrap type="topAndBottom" anchorx="page"/>
          </v:shape>
        </w:pict>
      </w:r>
      <w:r>
        <w:pict w14:anchorId="566FDB82">
          <v:shape id="docshape1789" o:spid="_x0000_s2614" type="#_x0000_t202" style="position:absolute;margin-left:329.55pt;margin-top:9.75pt;width:23.45pt;height:14.6pt;z-index:-251658240;mso-wrap-distance-left:0;mso-wrap-distance-right:0;mso-position-horizontal-relative:page" filled="f" stroked="f">
            <v:textbox inset="0,0,0,0">
              <w:txbxContent>
                <w:p w14:paraId="0422FDAB" w14:textId="77777777" w:rsidR="00D73ACD" w:rsidRDefault="00D73ACD">
                  <w:pPr>
                    <w:spacing w:before="72"/>
                    <w:ind w:left="1"/>
                    <w:rPr>
                      <w:rFonts w:ascii="Arial"/>
                      <w:sz w:val="16"/>
                    </w:rPr>
                  </w:pPr>
                  <w:r>
                    <w:rPr>
                      <w:rFonts w:ascii="Arial"/>
                      <w:color w:val="231F20"/>
                      <w:spacing w:val="-5"/>
                      <w:w w:val="105"/>
                      <w:sz w:val="16"/>
                    </w:rPr>
                    <w:t>Ar</w:t>
                  </w:r>
                </w:p>
              </w:txbxContent>
            </v:textbox>
            <w10:wrap type="topAndBottom" anchorx="page"/>
          </v:shape>
        </w:pict>
      </w:r>
    </w:p>
    <w:p w14:paraId="41E9CB68" w14:textId="77777777" w:rsidR="00D73ACD" w:rsidRDefault="00D73ACD">
      <w:pPr>
        <w:pStyle w:val="BodyText"/>
        <w:rPr>
          <w:rFonts w:ascii="Arial"/>
          <w:sz w:val="25"/>
        </w:rPr>
      </w:pPr>
    </w:p>
    <w:p w14:paraId="412D2122" w14:textId="77777777" w:rsidR="00D73ACD" w:rsidRDefault="00D73ACD">
      <w:pPr>
        <w:spacing w:before="110"/>
        <w:ind w:left="393" w:right="906"/>
        <w:jc w:val="right"/>
        <w:rPr>
          <w:rFonts w:ascii="Arial"/>
          <w:sz w:val="16"/>
        </w:rPr>
      </w:pPr>
      <w:r>
        <w:rPr>
          <w:rFonts w:ascii="Arial"/>
          <w:color w:val="231F20"/>
          <w:spacing w:val="-2"/>
          <w:w w:val="105"/>
          <w:sz w:val="16"/>
        </w:rPr>
        <w:t>Glutamato</w:t>
      </w:r>
    </w:p>
    <w:p w14:paraId="7B5CFE2C" w14:textId="77777777" w:rsidR="00D73ACD" w:rsidRDefault="00D73ACD">
      <w:pPr>
        <w:pStyle w:val="BodyText"/>
        <w:rPr>
          <w:rFonts w:ascii="Arial"/>
          <w:sz w:val="14"/>
        </w:rPr>
      </w:pPr>
    </w:p>
    <w:p w14:paraId="398FE29C" w14:textId="77777777" w:rsidR="00D73ACD" w:rsidRDefault="00D73ACD">
      <w:pPr>
        <w:spacing w:before="110" w:line="249" w:lineRule="auto"/>
        <w:ind w:left="110" w:right="411"/>
        <w:jc w:val="both"/>
        <w:rPr>
          <w:rFonts w:ascii="Arial" w:hAnsi="Arial"/>
          <w:sz w:val="16"/>
        </w:rPr>
      </w:pPr>
      <w:r>
        <w:rPr>
          <w:rFonts w:ascii="Trebuchet MS" w:hAnsi="Trebuchet MS"/>
          <w:b/>
          <w:color w:val="231F20"/>
          <w:sz w:val="16"/>
        </w:rPr>
        <w:t>Figura</w:t>
      </w:r>
      <w:r>
        <w:rPr>
          <w:rFonts w:ascii="Trebuchet MS" w:hAnsi="Trebuchet MS"/>
          <w:b/>
          <w:color w:val="231F20"/>
          <w:spacing w:val="-2"/>
          <w:sz w:val="16"/>
        </w:rPr>
        <w:t xml:space="preserve"> </w:t>
      </w:r>
      <w:r>
        <w:rPr>
          <w:rFonts w:ascii="Trebuchet MS" w:hAnsi="Trebuchet MS"/>
          <w:b/>
          <w:color w:val="231F20"/>
          <w:sz w:val="16"/>
        </w:rPr>
        <w:t>5.</w:t>
      </w:r>
      <w:r>
        <w:rPr>
          <w:rFonts w:ascii="Trebuchet MS" w:hAnsi="Trebuchet MS"/>
          <w:b/>
          <w:color w:val="231F20"/>
          <w:spacing w:val="-2"/>
          <w:sz w:val="16"/>
        </w:rPr>
        <w:t xml:space="preserve"> </w:t>
      </w:r>
      <w:r>
        <w:rPr>
          <w:rFonts w:ascii="Arial" w:hAnsi="Arial"/>
          <w:color w:val="231F20"/>
          <w:sz w:val="16"/>
        </w:rPr>
        <w:t>El aumento agudo de glutamato intersticial,</w:t>
      </w:r>
      <w:r>
        <w:rPr>
          <w:rFonts w:ascii="Arial" w:hAnsi="Arial"/>
          <w:color w:val="231F20"/>
          <w:spacing w:val="-5"/>
          <w:sz w:val="16"/>
        </w:rPr>
        <w:t xml:space="preserve"> </w:t>
      </w:r>
      <w:r>
        <w:rPr>
          <w:rFonts w:ascii="Arial" w:hAnsi="Arial"/>
          <w:color w:val="231F20"/>
          <w:sz w:val="16"/>
        </w:rPr>
        <w:t>lo cual se ha observado en casos experimentales de</w:t>
      </w:r>
      <w:r>
        <w:rPr>
          <w:rFonts w:ascii="Arial" w:hAnsi="Arial"/>
          <w:color w:val="231F20"/>
          <w:spacing w:val="-1"/>
          <w:sz w:val="16"/>
        </w:rPr>
        <w:t xml:space="preserve"> </w:t>
      </w:r>
      <w:r>
        <w:rPr>
          <w:rFonts w:ascii="Arial" w:hAnsi="Arial"/>
          <w:color w:val="231F20"/>
          <w:sz w:val="16"/>
        </w:rPr>
        <w:t>TCE,</w:t>
      </w:r>
      <w:r>
        <w:rPr>
          <w:rFonts w:ascii="Arial" w:hAnsi="Arial"/>
          <w:color w:val="231F20"/>
          <w:spacing w:val="-2"/>
          <w:sz w:val="16"/>
        </w:rPr>
        <w:t xml:space="preserve"> </w:t>
      </w:r>
      <w:r>
        <w:rPr>
          <w:rFonts w:ascii="Arial" w:hAnsi="Arial"/>
          <w:color w:val="231F20"/>
          <w:sz w:val="16"/>
        </w:rPr>
        <w:t xml:space="preserve">desencadena una respuesta sin regulación y excesiva estimu- </w:t>
      </w:r>
      <w:r>
        <w:rPr>
          <w:rFonts w:ascii="Arial" w:hAnsi="Arial"/>
          <w:color w:val="231F20"/>
          <w:w w:val="105"/>
          <w:sz w:val="16"/>
        </w:rPr>
        <w:t xml:space="preserve">lación de los receptores de glutamato (particularmente los receptores de N-metil-D- </w:t>
      </w:r>
      <w:r>
        <w:rPr>
          <w:rFonts w:ascii="Arial" w:hAnsi="Arial"/>
          <w:color w:val="231F20"/>
          <w:spacing w:val="-2"/>
          <w:w w:val="105"/>
          <w:sz w:val="16"/>
        </w:rPr>
        <w:t>aspartato),</w:t>
      </w:r>
      <w:r>
        <w:rPr>
          <w:rFonts w:ascii="Arial" w:hAnsi="Arial"/>
          <w:color w:val="231F20"/>
          <w:spacing w:val="-8"/>
          <w:w w:val="105"/>
          <w:sz w:val="16"/>
        </w:rPr>
        <w:t xml:space="preserve"> </w:t>
      </w:r>
      <w:r>
        <w:rPr>
          <w:rFonts w:ascii="Arial" w:hAnsi="Arial"/>
          <w:color w:val="231F20"/>
          <w:spacing w:val="-2"/>
          <w:w w:val="105"/>
          <w:sz w:val="16"/>
        </w:rPr>
        <w:t>que</w:t>
      </w:r>
      <w:r>
        <w:rPr>
          <w:rFonts w:ascii="Arial" w:hAnsi="Arial"/>
          <w:color w:val="231F20"/>
          <w:spacing w:val="-3"/>
          <w:w w:val="105"/>
          <w:sz w:val="16"/>
        </w:rPr>
        <w:t xml:space="preserve"> </w:t>
      </w:r>
      <w:r>
        <w:rPr>
          <w:rFonts w:ascii="Arial" w:hAnsi="Arial"/>
          <w:color w:val="231F20"/>
          <w:spacing w:val="-2"/>
          <w:w w:val="105"/>
          <w:sz w:val="16"/>
        </w:rPr>
        <w:t>conducen</w:t>
      </w:r>
      <w:r>
        <w:rPr>
          <w:rFonts w:ascii="Arial" w:hAnsi="Arial"/>
          <w:color w:val="231F20"/>
          <w:spacing w:val="-3"/>
          <w:w w:val="105"/>
          <w:sz w:val="16"/>
        </w:rPr>
        <w:t xml:space="preserve"> </w:t>
      </w:r>
      <w:r>
        <w:rPr>
          <w:rFonts w:ascii="Arial" w:hAnsi="Arial"/>
          <w:color w:val="231F20"/>
          <w:spacing w:val="-2"/>
          <w:w w:val="105"/>
          <w:sz w:val="16"/>
        </w:rPr>
        <w:t>a</w:t>
      </w:r>
      <w:r>
        <w:rPr>
          <w:rFonts w:ascii="Arial" w:hAnsi="Arial"/>
          <w:color w:val="231F20"/>
          <w:spacing w:val="-3"/>
          <w:w w:val="105"/>
          <w:sz w:val="16"/>
        </w:rPr>
        <w:t xml:space="preserve"> </w:t>
      </w:r>
      <w:r>
        <w:rPr>
          <w:rFonts w:ascii="Arial" w:hAnsi="Arial"/>
          <w:color w:val="231F20"/>
          <w:spacing w:val="-2"/>
          <w:w w:val="105"/>
          <w:sz w:val="16"/>
        </w:rPr>
        <w:t>una</w:t>
      </w:r>
      <w:r>
        <w:rPr>
          <w:rFonts w:ascii="Arial" w:hAnsi="Arial"/>
          <w:color w:val="231F20"/>
          <w:spacing w:val="-3"/>
          <w:w w:val="105"/>
          <w:sz w:val="16"/>
        </w:rPr>
        <w:t xml:space="preserve"> </w:t>
      </w:r>
      <w:r>
        <w:rPr>
          <w:rFonts w:ascii="Arial" w:hAnsi="Arial"/>
          <w:color w:val="231F20"/>
          <w:spacing w:val="-2"/>
          <w:w w:val="105"/>
          <w:sz w:val="16"/>
        </w:rPr>
        <w:t>desregulación</w:t>
      </w:r>
      <w:r>
        <w:rPr>
          <w:rFonts w:ascii="Arial" w:hAnsi="Arial"/>
          <w:color w:val="231F20"/>
          <w:spacing w:val="-3"/>
          <w:w w:val="105"/>
          <w:sz w:val="16"/>
        </w:rPr>
        <w:t xml:space="preserve"> </w:t>
      </w:r>
      <w:r>
        <w:rPr>
          <w:rFonts w:ascii="Arial" w:hAnsi="Arial"/>
          <w:color w:val="231F20"/>
          <w:spacing w:val="-2"/>
          <w:w w:val="105"/>
          <w:sz w:val="16"/>
        </w:rPr>
        <w:t>iónica,</w:t>
      </w:r>
      <w:r>
        <w:rPr>
          <w:rFonts w:ascii="Arial" w:hAnsi="Arial"/>
          <w:color w:val="231F20"/>
          <w:spacing w:val="-8"/>
          <w:w w:val="105"/>
          <w:sz w:val="16"/>
        </w:rPr>
        <w:t xml:space="preserve"> </w:t>
      </w:r>
      <w:r>
        <w:rPr>
          <w:rFonts w:ascii="Arial" w:hAnsi="Arial"/>
          <w:color w:val="231F20"/>
          <w:spacing w:val="-2"/>
          <w:w w:val="105"/>
          <w:sz w:val="16"/>
        </w:rPr>
        <w:t>en</w:t>
      </w:r>
      <w:r>
        <w:rPr>
          <w:rFonts w:ascii="Arial" w:hAnsi="Arial"/>
          <w:color w:val="231F20"/>
          <w:spacing w:val="-3"/>
          <w:w w:val="105"/>
          <w:sz w:val="16"/>
        </w:rPr>
        <w:t xml:space="preserve"> </w:t>
      </w:r>
      <w:r>
        <w:rPr>
          <w:rFonts w:ascii="Arial" w:hAnsi="Arial"/>
          <w:color w:val="231F20"/>
          <w:spacing w:val="-2"/>
          <w:w w:val="105"/>
          <w:sz w:val="16"/>
        </w:rPr>
        <w:t>forma</w:t>
      </w:r>
      <w:r>
        <w:rPr>
          <w:rFonts w:ascii="Arial" w:hAnsi="Arial"/>
          <w:color w:val="231F20"/>
          <w:spacing w:val="-3"/>
          <w:w w:val="105"/>
          <w:sz w:val="16"/>
        </w:rPr>
        <w:t xml:space="preserve"> </w:t>
      </w:r>
      <w:r>
        <w:rPr>
          <w:rFonts w:ascii="Arial" w:hAnsi="Arial"/>
          <w:color w:val="231F20"/>
          <w:spacing w:val="-2"/>
          <w:w w:val="105"/>
          <w:sz w:val="16"/>
        </w:rPr>
        <w:t>de</w:t>
      </w:r>
      <w:r>
        <w:rPr>
          <w:rFonts w:ascii="Arial" w:hAnsi="Arial"/>
          <w:color w:val="231F20"/>
          <w:spacing w:val="-3"/>
          <w:w w:val="105"/>
          <w:sz w:val="16"/>
        </w:rPr>
        <w:t xml:space="preserve"> </w:t>
      </w:r>
      <w:r>
        <w:rPr>
          <w:rFonts w:ascii="Arial" w:hAnsi="Arial"/>
          <w:color w:val="231F20"/>
          <w:spacing w:val="-2"/>
          <w:w w:val="105"/>
          <w:sz w:val="16"/>
        </w:rPr>
        <w:t>acumulación</w:t>
      </w:r>
      <w:r>
        <w:rPr>
          <w:rFonts w:ascii="Arial" w:hAnsi="Arial"/>
          <w:color w:val="231F20"/>
          <w:spacing w:val="-3"/>
          <w:w w:val="105"/>
          <w:sz w:val="16"/>
        </w:rPr>
        <w:t xml:space="preserve"> </w:t>
      </w:r>
      <w:r>
        <w:rPr>
          <w:rFonts w:ascii="Arial" w:hAnsi="Arial"/>
          <w:color w:val="231F20"/>
          <w:spacing w:val="-2"/>
          <w:w w:val="105"/>
          <w:sz w:val="16"/>
        </w:rPr>
        <w:t xml:space="preserve">masi- </w:t>
      </w:r>
      <w:r>
        <w:rPr>
          <w:rFonts w:ascii="Trebuchet MS" w:hAnsi="Trebuchet MS"/>
          <w:color w:val="231F20"/>
          <w:sz w:val="16"/>
        </w:rPr>
        <w:t>va</w:t>
      </w:r>
      <w:r>
        <w:rPr>
          <w:rFonts w:ascii="Trebuchet MS" w:hAnsi="Trebuchet MS"/>
          <w:color w:val="231F20"/>
          <w:spacing w:val="-1"/>
          <w:sz w:val="16"/>
        </w:rPr>
        <w:t xml:space="preserve"> </w:t>
      </w:r>
      <w:r>
        <w:rPr>
          <w:rFonts w:ascii="Trebuchet MS" w:hAnsi="Trebuchet MS"/>
          <w:color w:val="231F20"/>
          <w:sz w:val="16"/>
        </w:rPr>
        <w:t>de</w:t>
      </w:r>
      <w:r>
        <w:rPr>
          <w:rFonts w:ascii="Trebuchet MS" w:hAnsi="Trebuchet MS"/>
          <w:color w:val="231F20"/>
          <w:spacing w:val="-1"/>
          <w:sz w:val="16"/>
        </w:rPr>
        <w:t xml:space="preserve"> </w:t>
      </w:r>
      <w:r>
        <w:rPr>
          <w:rFonts w:ascii="Trebuchet MS" w:hAnsi="Trebuchet MS"/>
          <w:color w:val="231F20"/>
          <w:sz w:val="16"/>
        </w:rPr>
        <w:t>potasio</w:t>
      </w:r>
      <w:r>
        <w:rPr>
          <w:rFonts w:ascii="Trebuchet MS" w:hAnsi="Trebuchet MS"/>
          <w:color w:val="231F20"/>
          <w:spacing w:val="-1"/>
          <w:sz w:val="16"/>
        </w:rPr>
        <w:t xml:space="preserve"> </w:t>
      </w:r>
      <w:r>
        <w:rPr>
          <w:rFonts w:ascii="Trebuchet MS" w:hAnsi="Trebuchet MS"/>
          <w:color w:val="231F20"/>
          <w:sz w:val="16"/>
        </w:rPr>
        <w:t>extracelular</w:t>
      </w:r>
      <w:r>
        <w:rPr>
          <w:rFonts w:ascii="Trebuchet MS" w:hAnsi="Trebuchet MS"/>
          <w:color w:val="231F20"/>
          <w:spacing w:val="-1"/>
          <w:sz w:val="16"/>
        </w:rPr>
        <w:t xml:space="preserve"> </w:t>
      </w:r>
      <w:r>
        <w:rPr>
          <w:rFonts w:ascii="Trebuchet MS" w:hAnsi="Trebuchet MS"/>
          <w:color w:val="231F20"/>
          <w:sz w:val="16"/>
        </w:rPr>
        <w:t>y</w:t>
      </w:r>
      <w:r>
        <w:rPr>
          <w:rFonts w:ascii="Trebuchet MS" w:hAnsi="Trebuchet MS"/>
          <w:color w:val="231F20"/>
          <w:spacing w:val="-1"/>
          <w:sz w:val="16"/>
        </w:rPr>
        <w:t xml:space="preserve"> </w:t>
      </w:r>
      <w:r>
        <w:rPr>
          <w:rFonts w:ascii="Trebuchet MS" w:hAnsi="Trebuchet MS"/>
          <w:color w:val="231F20"/>
          <w:sz w:val="16"/>
        </w:rPr>
        <w:t>de</w:t>
      </w:r>
      <w:r>
        <w:rPr>
          <w:rFonts w:ascii="Trebuchet MS" w:hAnsi="Trebuchet MS"/>
          <w:color w:val="231F20"/>
          <w:spacing w:val="-1"/>
          <w:sz w:val="16"/>
        </w:rPr>
        <w:t xml:space="preserve"> </w:t>
      </w:r>
      <w:r>
        <w:rPr>
          <w:rFonts w:ascii="Trebuchet MS" w:hAnsi="Trebuchet MS"/>
          <w:color w:val="231F20"/>
          <w:sz w:val="16"/>
        </w:rPr>
        <w:t>flujo</w:t>
      </w:r>
      <w:r>
        <w:rPr>
          <w:rFonts w:ascii="Trebuchet MS" w:hAnsi="Trebuchet MS"/>
          <w:color w:val="231F20"/>
          <w:spacing w:val="-1"/>
          <w:sz w:val="16"/>
        </w:rPr>
        <w:t xml:space="preserve"> </w:t>
      </w:r>
      <w:r>
        <w:rPr>
          <w:rFonts w:ascii="Trebuchet MS" w:hAnsi="Trebuchet MS"/>
          <w:color w:val="231F20"/>
          <w:sz w:val="16"/>
        </w:rPr>
        <w:t>intracelular</w:t>
      </w:r>
      <w:r>
        <w:rPr>
          <w:rFonts w:ascii="Trebuchet MS" w:hAnsi="Trebuchet MS"/>
          <w:color w:val="231F20"/>
          <w:spacing w:val="-1"/>
          <w:sz w:val="16"/>
        </w:rPr>
        <w:t xml:space="preserve"> </w:t>
      </w:r>
      <w:r>
        <w:rPr>
          <w:rFonts w:ascii="Trebuchet MS" w:hAnsi="Trebuchet MS"/>
          <w:color w:val="231F20"/>
          <w:sz w:val="16"/>
        </w:rPr>
        <w:t>de</w:t>
      </w:r>
      <w:r>
        <w:rPr>
          <w:rFonts w:ascii="Trebuchet MS" w:hAnsi="Trebuchet MS"/>
          <w:color w:val="231F20"/>
          <w:spacing w:val="-1"/>
          <w:sz w:val="16"/>
        </w:rPr>
        <w:t xml:space="preserve"> </w:t>
      </w:r>
      <w:r>
        <w:rPr>
          <w:rFonts w:ascii="Trebuchet MS" w:hAnsi="Trebuchet MS"/>
          <w:color w:val="231F20"/>
          <w:sz w:val="16"/>
        </w:rPr>
        <w:t>Na</w:t>
      </w:r>
      <w:r>
        <w:rPr>
          <w:rFonts w:ascii="Trebuchet MS" w:hAnsi="Trebuchet MS"/>
          <w:color w:val="231F20"/>
          <w:spacing w:val="-1"/>
          <w:sz w:val="16"/>
        </w:rPr>
        <w:t xml:space="preserve"> </w:t>
      </w:r>
      <w:r>
        <w:rPr>
          <w:rFonts w:ascii="Trebuchet MS" w:hAnsi="Trebuchet MS"/>
          <w:color w:val="231F20"/>
          <w:sz w:val="16"/>
        </w:rPr>
        <w:t>y</w:t>
      </w:r>
      <w:r>
        <w:rPr>
          <w:rFonts w:ascii="Trebuchet MS" w:hAnsi="Trebuchet MS"/>
          <w:color w:val="231F20"/>
          <w:spacing w:val="-1"/>
          <w:sz w:val="16"/>
        </w:rPr>
        <w:t xml:space="preserve"> </w:t>
      </w:r>
      <w:r>
        <w:rPr>
          <w:rFonts w:ascii="Trebuchet MS" w:hAnsi="Trebuchet MS"/>
          <w:color w:val="231F20"/>
          <w:sz w:val="16"/>
        </w:rPr>
        <w:t>Ca</w:t>
      </w:r>
      <w:r>
        <w:rPr>
          <w:rFonts w:ascii="Trebuchet MS" w:hAnsi="Trebuchet MS"/>
          <w:color w:val="231F20"/>
          <w:spacing w:val="-1"/>
          <w:sz w:val="16"/>
        </w:rPr>
        <w:t xml:space="preserve"> </w:t>
      </w:r>
      <w:r>
        <w:rPr>
          <w:rFonts w:ascii="Trebuchet MS" w:hAnsi="Trebuchet MS"/>
          <w:color w:val="231F20"/>
          <w:sz w:val="16"/>
        </w:rPr>
        <w:t>a</w:t>
      </w:r>
      <w:r>
        <w:rPr>
          <w:rFonts w:ascii="Trebuchet MS" w:hAnsi="Trebuchet MS"/>
          <w:color w:val="231F20"/>
          <w:spacing w:val="-1"/>
          <w:sz w:val="16"/>
        </w:rPr>
        <w:t xml:space="preserve"> </w:t>
      </w:r>
      <w:r>
        <w:rPr>
          <w:rFonts w:ascii="Trebuchet MS" w:hAnsi="Trebuchet MS"/>
          <w:color w:val="231F20"/>
          <w:sz w:val="16"/>
        </w:rPr>
        <w:t>través</w:t>
      </w:r>
      <w:r>
        <w:rPr>
          <w:rFonts w:ascii="Trebuchet MS" w:hAnsi="Trebuchet MS"/>
          <w:color w:val="231F20"/>
          <w:spacing w:val="-1"/>
          <w:sz w:val="16"/>
        </w:rPr>
        <w:t xml:space="preserve"> </w:t>
      </w:r>
      <w:r>
        <w:rPr>
          <w:rFonts w:ascii="Trebuchet MS" w:hAnsi="Trebuchet MS"/>
          <w:color w:val="231F20"/>
          <w:sz w:val="16"/>
        </w:rPr>
        <w:t>de</w:t>
      </w:r>
      <w:r>
        <w:rPr>
          <w:rFonts w:ascii="Trebuchet MS" w:hAnsi="Trebuchet MS"/>
          <w:color w:val="231F20"/>
          <w:spacing w:val="-1"/>
          <w:sz w:val="16"/>
        </w:rPr>
        <w:t xml:space="preserve"> </w:t>
      </w:r>
      <w:r>
        <w:rPr>
          <w:rFonts w:ascii="Trebuchet MS" w:hAnsi="Trebuchet MS"/>
          <w:color w:val="231F20"/>
          <w:sz w:val="16"/>
        </w:rPr>
        <w:t>los</w:t>
      </w:r>
      <w:r>
        <w:rPr>
          <w:rFonts w:ascii="Trebuchet MS" w:hAnsi="Trebuchet MS"/>
          <w:color w:val="231F20"/>
          <w:spacing w:val="-1"/>
          <w:sz w:val="16"/>
        </w:rPr>
        <w:t xml:space="preserve"> </w:t>
      </w:r>
      <w:r>
        <w:rPr>
          <w:rFonts w:ascii="Trebuchet MS" w:hAnsi="Trebuchet MS"/>
          <w:color w:val="231F20"/>
          <w:sz w:val="16"/>
        </w:rPr>
        <w:t xml:space="preserve">receptores </w:t>
      </w:r>
      <w:r>
        <w:rPr>
          <w:rFonts w:ascii="Arial" w:hAnsi="Arial"/>
          <w:color w:val="231F20"/>
          <w:w w:val="105"/>
          <w:sz w:val="16"/>
        </w:rPr>
        <w:t>de glutamato de los canales iónicos.</w:t>
      </w:r>
    </w:p>
    <w:p w14:paraId="5FF541A1" w14:textId="77777777" w:rsidR="00D73ACD" w:rsidRDefault="00D73ACD">
      <w:pPr>
        <w:spacing w:line="249" w:lineRule="auto"/>
        <w:jc w:val="both"/>
        <w:rPr>
          <w:rFonts w:ascii="Arial" w:hAnsi="Arial"/>
          <w:sz w:val="16"/>
        </w:rPr>
        <w:sectPr w:rsidR="00D73ACD" w:rsidSect="00D73ACD">
          <w:type w:val="continuous"/>
          <w:pgSz w:w="8230" w:h="12190"/>
          <w:pgMar w:top="0" w:right="720" w:bottom="280" w:left="740" w:header="274" w:footer="370" w:gutter="0"/>
          <w:cols w:space="708"/>
        </w:sectPr>
      </w:pPr>
    </w:p>
    <w:p w14:paraId="5EE397DA" w14:textId="77777777" w:rsidR="00D73ACD" w:rsidRDefault="00D73ACD">
      <w:pPr>
        <w:pStyle w:val="BodyText"/>
        <w:spacing w:before="5"/>
        <w:rPr>
          <w:rFonts w:ascii="Arial"/>
          <w:sz w:val="22"/>
        </w:rPr>
      </w:pPr>
    </w:p>
    <w:p w14:paraId="5C456248" w14:textId="77777777" w:rsidR="00D73ACD" w:rsidRDefault="00D73ACD">
      <w:pPr>
        <w:pStyle w:val="BodyText"/>
        <w:spacing w:before="93" w:line="249" w:lineRule="auto"/>
        <w:ind w:left="393" w:right="125" w:firstLine="226"/>
        <w:jc w:val="both"/>
      </w:pPr>
      <w:r>
        <w:rPr>
          <w:color w:val="231F20"/>
        </w:rPr>
        <w:t>Este aumento agudo de niveles de glutamato en el cerebro lesionado se ha atribuido</w:t>
      </w:r>
      <w:r>
        <w:rPr>
          <w:color w:val="231F20"/>
          <w:spacing w:val="-5"/>
        </w:rPr>
        <w:t xml:space="preserve"> </w:t>
      </w:r>
      <w:r>
        <w:rPr>
          <w:color w:val="231F20"/>
        </w:rPr>
        <w:t>a</w:t>
      </w:r>
      <w:r>
        <w:rPr>
          <w:color w:val="231F20"/>
          <w:spacing w:val="-5"/>
        </w:rPr>
        <w:t xml:space="preserve"> </w:t>
      </w:r>
      <w:r>
        <w:rPr>
          <w:color w:val="231F20"/>
        </w:rPr>
        <w:t>la</w:t>
      </w:r>
      <w:r>
        <w:rPr>
          <w:color w:val="231F20"/>
          <w:spacing w:val="-5"/>
        </w:rPr>
        <w:t xml:space="preserve"> </w:t>
      </w:r>
      <w:r>
        <w:rPr>
          <w:color w:val="231F20"/>
        </w:rPr>
        <w:t>liberación</w:t>
      </w:r>
      <w:r>
        <w:rPr>
          <w:color w:val="231F20"/>
          <w:spacing w:val="-5"/>
        </w:rPr>
        <w:t xml:space="preserve"> </w:t>
      </w:r>
      <w:r>
        <w:rPr>
          <w:color w:val="231F20"/>
        </w:rPr>
        <w:t>excesiva</w:t>
      </w:r>
      <w:r>
        <w:rPr>
          <w:color w:val="231F20"/>
          <w:spacing w:val="-4"/>
        </w:rPr>
        <w:t xml:space="preserve"> </w:t>
      </w:r>
      <w:r>
        <w:rPr>
          <w:color w:val="231F20"/>
        </w:rPr>
        <w:t>de</w:t>
      </w:r>
      <w:r>
        <w:rPr>
          <w:color w:val="231F20"/>
          <w:spacing w:val="-5"/>
        </w:rPr>
        <w:t xml:space="preserve"> </w:t>
      </w:r>
      <w:r>
        <w:rPr>
          <w:color w:val="231F20"/>
        </w:rPr>
        <w:t>este</w:t>
      </w:r>
      <w:r>
        <w:rPr>
          <w:color w:val="231F20"/>
          <w:spacing w:val="-5"/>
        </w:rPr>
        <w:t xml:space="preserve"> </w:t>
      </w:r>
      <w:r>
        <w:rPr>
          <w:color w:val="231F20"/>
        </w:rPr>
        <w:t>aminoácido</w:t>
      </w:r>
      <w:r>
        <w:rPr>
          <w:color w:val="231F20"/>
          <w:spacing w:val="-4"/>
        </w:rPr>
        <w:t xml:space="preserve"> </w:t>
      </w:r>
      <w:r>
        <w:rPr>
          <w:color w:val="231F20"/>
        </w:rPr>
        <w:t>desde</w:t>
      </w:r>
      <w:r>
        <w:rPr>
          <w:color w:val="231F20"/>
          <w:spacing w:val="-5"/>
        </w:rPr>
        <w:t xml:space="preserve"> </w:t>
      </w:r>
      <w:r>
        <w:rPr>
          <w:color w:val="231F20"/>
        </w:rPr>
        <w:t>las</w:t>
      </w:r>
      <w:r>
        <w:rPr>
          <w:color w:val="231F20"/>
          <w:spacing w:val="-4"/>
        </w:rPr>
        <w:t xml:space="preserve"> </w:t>
      </w:r>
      <w:r>
        <w:rPr>
          <w:color w:val="231F20"/>
        </w:rPr>
        <w:t>terminales</w:t>
      </w:r>
      <w:r>
        <w:rPr>
          <w:color w:val="231F20"/>
          <w:spacing w:val="-5"/>
        </w:rPr>
        <w:t xml:space="preserve"> </w:t>
      </w:r>
      <w:r>
        <w:rPr>
          <w:color w:val="231F20"/>
        </w:rPr>
        <w:t>ner- viosas presinápticas de las neuronas despolarizadas, fuga de glutamato de las neuronas y células gliales (principalmente astrocíticas) con membranas daña- das o perturbadas o la extravasación de glutamato a través de una barrera hematoencefálica</w:t>
      </w:r>
      <w:r>
        <w:rPr>
          <w:color w:val="231F20"/>
          <w:spacing w:val="-6"/>
        </w:rPr>
        <w:t xml:space="preserve"> </w:t>
      </w:r>
      <w:r>
        <w:rPr>
          <w:color w:val="231F20"/>
        </w:rPr>
        <w:t>(BHE)</w:t>
      </w:r>
      <w:r>
        <w:rPr>
          <w:color w:val="231F20"/>
          <w:spacing w:val="-5"/>
        </w:rPr>
        <w:t xml:space="preserve"> </w:t>
      </w:r>
      <w:r>
        <w:rPr>
          <w:color w:val="231F20"/>
        </w:rPr>
        <w:t>dañada.</w:t>
      </w:r>
      <w:r>
        <w:rPr>
          <w:color w:val="231F20"/>
          <w:spacing w:val="-6"/>
        </w:rPr>
        <w:t xml:space="preserve"> </w:t>
      </w:r>
      <w:r>
        <w:rPr>
          <w:color w:val="231F20"/>
        </w:rPr>
        <w:t>También,</w:t>
      </w:r>
      <w:r>
        <w:rPr>
          <w:color w:val="231F20"/>
          <w:spacing w:val="-5"/>
        </w:rPr>
        <w:t xml:space="preserve"> </w:t>
      </w:r>
      <w:r>
        <w:rPr>
          <w:color w:val="231F20"/>
        </w:rPr>
        <w:t>la</w:t>
      </w:r>
      <w:r>
        <w:rPr>
          <w:color w:val="231F20"/>
          <w:spacing w:val="-5"/>
        </w:rPr>
        <w:t xml:space="preserve"> </w:t>
      </w:r>
      <w:r>
        <w:rPr>
          <w:color w:val="231F20"/>
        </w:rPr>
        <w:t>disminución</w:t>
      </w:r>
      <w:r>
        <w:rPr>
          <w:color w:val="231F20"/>
          <w:spacing w:val="-5"/>
        </w:rPr>
        <w:t xml:space="preserve"> </w:t>
      </w:r>
      <w:r>
        <w:rPr>
          <w:color w:val="231F20"/>
        </w:rPr>
        <w:t>de</w:t>
      </w:r>
      <w:r>
        <w:rPr>
          <w:color w:val="231F20"/>
          <w:spacing w:val="-6"/>
        </w:rPr>
        <w:t xml:space="preserve"> </w:t>
      </w:r>
      <w:r>
        <w:rPr>
          <w:color w:val="231F20"/>
        </w:rPr>
        <w:t>los</w:t>
      </w:r>
      <w:r>
        <w:rPr>
          <w:color w:val="231F20"/>
          <w:spacing w:val="-5"/>
        </w:rPr>
        <w:t xml:space="preserve"> </w:t>
      </w:r>
      <w:r>
        <w:rPr>
          <w:color w:val="231F20"/>
        </w:rPr>
        <w:t>mecanismos de</w:t>
      </w:r>
      <w:r>
        <w:rPr>
          <w:color w:val="231F20"/>
          <w:spacing w:val="-7"/>
        </w:rPr>
        <w:t xml:space="preserve"> </w:t>
      </w:r>
      <w:r>
        <w:rPr>
          <w:color w:val="231F20"/>
        </w:rPr>
        <w:t>recaptación</w:t>
      </w:r>
      <w:r>
        <w:rPr>
          <w:color w:val="231F20"/>
          <w:spacing w:val="-7"/>
        </w:rPr>
        <w:t xml:space="preserve"> </w:t>
      </w:r>
      <w:r>
        <w:rPr>
          <w:color w:val="231F20"/>
        </w:rPr>
        <w:t>del</w:t>
      </w:r>
      <w:r>
        <w:rPr>
          <w:color w:val="231F20"/>
          <w:spacing w:val="-7"/>
        </w:rPr>
        <w:t xml:space="preserve"> </w:t>
      </w:r>
      <w:r>
        <w:rPr>
          <w:color w:val="231F20"/>
        </w:rPr>
        <w:t>astrocito</w:t>
      </w:r>
      <w:r>
        <w:rPr>
          <w:color w:val="231F20"/>
          <w:spacing w:val="-7"/>
        </w:rPr>
        <w:t xml:space="preserve"> </w:t>
      </w:r>
      <w:r>
        <w:rPr>
          <w:color w:val="231F20"/>
        </w:rPr>
        <w:t>contribuye</w:t>
      </w:r>
      <w:r>
        <w:rPr>
          <w:color w:val="231F20"/>
          <w:spacing w:val="-7"/>
        </w:rPr>
        <w:t xml:space="preserve"> </w:t>
      </w:r>
      <w:r>
        <w:rPr>
          <w:color w:val="231F20"/>
        </w:rPr>
        <w:t>a</w:t>
      </w:r>
      <w:r>
        <w:rPr>
          <w:color w:val="231F20"/>
          <w:spacing w:val="-7"/>
        </w:rPr>
        <w:t xml:space="preserve"> </w:t>
      </w:r>
      <w:r>
        <w:rPr>
          <w:color w:val="231F20"/>
        </w:rPr>
        <w:t>niveles</w:t>
      </w:r>
      <w:r>
        <w:rPr>
          <w:color w:val="231F20"/>
          <w:spacing w:val="-7"/>
        </w:rPr>
        <w:t xml:space="preserve"> </w:t>
      </w:r>
      <w:r>
        <w:rPr>
          <w:color w:val="231F20"/>
        </w:rPr>
        <w:t>elevados</w:t>
      </w:r>
      <w:r>
        <w:rPr>
          <w:color w:val="231F20"/>
          <w:spacing w:val="-7"/>
        </w:rPr>
        <w:t xml:space="preserve"> </w:t>
      </w:r>
      <w:r>
        <w:rPr>
          <w:color w:val="231F20"/>
        </w:rPr>
        <w:t>de</w:t>
      </w:r>
      <w:r>
        <w:rPr>
          <w:color w:val="231F20"/>
          <w:spacing w:val="-7"/>
        </w:rPr>
        <w:t xml:space="preserve"> </w:t>
      </w:r>
      <w:r>
        <w:rPr>
          <w:color w:val="231F20"/>
        </w:rPr>
        <w:t>glutamato,</w:t>
      </w:r>
      <w:r>
        <w:rPr>
          <w:color w:val="231F20"/>
          <w:spacing w:val="-7"/>
        </w:rPr>
        <w:t xml:space="preserve"> </w:t>
      </w:r>
      <w:r>
        <w:rPr>
          <w:color w:val="231F20"/>
        </w:rPr>
        <w:t>ya</w:t>
      </w:r>
      <w:r>
        <w:rPr>
          <w:color w:val="231F20"/>
          <w:spacing w:val="-7"/>
        </w:rPr>
        <w:t xml:space="preserve"> </w:t>
      </w:r>
      <w:r>
        <w:rPr>
          <w:color w:val="231F20"/>
        </w:rPr>
        <w:t>sea causado</w:t>
      </w:r>
      <w:r>
        <w:rPr>
          <w:color w:val="231F20"/>
          <w:spacing w:val="-13"/>
        </w:rPr>
        <w:t xml:space="preserve"> </w:t>
      </w:r>
      <w:r>
        <w:rPr>
          <w:color w:val="231F20"/>
        </w:rPr>
        <w:t>por</w:t>
      </w:r>
      <w:r>
        <w:rPr>
          <w:color w:val="231F20"/>
          <w:spacing w:val="-12"/>
        </w:rPr>
        <w:t xml:space="preserve"> </w:t>
      </w:r>
      <w:r>
        <w:rPr>
          <w:color w:val="231F20"/>
        </w:rPr>
        <w:t>el</w:t>
      </w:r>
      <w:r>
        <w:rPr>
          <w:color w:val="231F20"/>
          <w:spacing w:val="-13"/>
        </w:rPr>
        <w:t xml:space="preserve"> </w:t>
      </w:r>
      <w:r>
        <w:rPr>
          <w:color w:val="231F20"/>
        </w:rPr>
        <w:t>deterioro</w:t>
      </w:r>
      <w:r>
        <w:rPr>
          <w:color w:val="231F20"/>
          <w:spacing w:val="-12"/>
        </w:rPr>
        <w:t xml:space="preserve"> </w:t>
      </w:r>
      <w:r>
        <w:rPr>
          <w:color w:val="231F20"/>
        </w:rPr>
        <w:t>funcional</w:t>
      </w:r>
      <w:r>
        <w:rPr>
          <w:color w:val="231F20"/>
          <w:spacing w:val="-13"/>
        </w:rPr>
        <w:t xml:space="preserve"> </w:t>
      </w:r>
      <w:r>
        <w:rPr>
          <w:color w:val="231F20"/>
        </w:rPr>
        <w:t>de</w:t>
      </w:r>
      <w:r>
        <w:rPr>
          <w:color w:val="231F20"/>
          <w:spacing w:val="-12"/>
        </w:rPr>
        <w:t xml:space="preserve"> </w:t>
      </w:r>
      <w:r>
        <w:rPr>
          <w:color w:val="231F20"/>
        </w:rPr>
        <w:t>los</w:t>
      </w:r>
      <w:r>
        <w:rPr>
          <w:color w:val="231F20"/>
          <w:spacing w:val="-13"/>
        </w:rPr>
        <w:t xml:space="preserve"> </w:t>
      </w:r>
      <w:r>
        <w:rPr>
          <w:color w:val="231F20"/>
        </w:rPr>
        <w:t>astrocitos</w:t>
      </w:r>
      <w:r>
        <w:rPr>
          <w:color w:val="231F20"/>
          <w:spacing w:val="-12"/>
        </w:rPr>
        <w:t xml:space="preserve"> </w:t>
      </w:r>
      <w:r>
        <w:rPr>
          <w:color w:val="231F20"/>
        </w:rPr>
        <w:t>(resultado</w:t>
      </w:r>
      <w:r>
        <w:rPr>
          <w:color w:val="231F20"/>
          <w:spacing w:val="-13"/>
        </w:rPr>
        <w:t xml:space="preserve"> </w:t>
      </w:r>
      <w:r>
        <w:rPr>
          <w:color w:val="231F20"/>
        </w:rPr>
        <w:t>de</w:t>
      </w:r>
      <w:r>
        <w:rPr>
          <w:color w:val="231F20"/>
          <w:spacing w:val="-12"/>
        </w:rPr>
        <w:t xml:space="preserve"> </w:t>
      </w:r>
      <w:r>
        <w:rPr>
          <w:color w:val="231F20"/>
        </w:rPr>
        <w:t>lesión</w:t>
      </w:r>
      <w:r>
        <w:rPr>
          <w:color w:val="231F20"/>
          <w:spacing w:val="-13"/>
        </w:rPr>
        <w:t xml:space="preserve"> </w:t>
      </w:r>
      <w:r>
        <w:rPr>
          <w:color w:val="231F20"/>
        </w:rPr>
        <w:t>o</w:t>
      </w:r>
      <w:r>
        <w:rPr>
          <w:color w:val="231F20"/>
          <w:spacing w:val="-12"/>
        </w:rPr>
        <w:t xml:space="preserve"> </w:t>
      </w:r>
      <w:r>
        <w:rPr>
          <w:color w:val="231F20"/>
        </w:rPr>
        <w:t>agota- miento</w:t>
      </w:r>
      <w:r>
        <w:rPr>
          <w:color w:val="231F20"/>
          <w:spacing w:val="-11"/>
        </w:rPr>
        <w:t xml:space="preserve"> </w:t>
      </w:r>
      <w:r>
        <w:rPr>
          <w:color w:val="231F20"/>
        </w:rPr>
        <w:t>de</w:t>
      </w:r>
      <w:r>
        <w:rPr>
          <w:color w:val="231F20"/>
          <w:spacing w:val="-11"/>
        </w:rPr>
        <w:t xml:space="preserve"> </w:t>
      </w:r>
      <w:r>
        <w:rPr>
          <w:color w:val="231F20"/>
        </w:rPr>
        <w:t>la</w:t>
      </w:r>
      <w:r>
        <w:rPr>
          <w:color w:val="231F20"/>
          <w:spacing w:val="-11"/>
        </w:rPr>
        <w:t xml:space="preserve"> </w:t>
      </w:r>
      <w:r>
        <w:rPr>
          <w:color w:val="231F20"/>
        </w:rPr>
        <w:t>energía)</w:t>
      </w:r>
      <w:r>
        <w:rPr>
          <w:color w:val="231F20"/>
          <w:spacing w:val="-11"/>
        </w:rPr>
        <w:t xml:space="preserve"> </w:t>
      </w:r>
      <w:r>
        <w:rPr>
          <w:color w:val="231F20"/>
        </w:rPr>
        <w:t>o</w:t>
      </w:r>
      <w:r>
        <w:rPr>
          <w:color w:val="231F20"/>
          <w:spacing w:val="-11"/>
        </w:rPr>
        <w:t xml:space="preserve"> </w:t>
      </w:r>
      <w:r>
        <w:rPr>
          <w:color w:val="231F20"/>
        </w:rPr>
        <w:t>por</w:t>
      </w:r>
      <w:r>
        <w:rPr>
          <w:color w:val="231F20"/>
          <w:spacing w:val="-11"/>
        </w:rPr>
        <w:t xml:space="preserve"> </w:t>
      </w:r>
      <w:r>
        <w:rPr>
          <w:color w:val="231F20"/>
        </w:rPr>
        <w:t>la</w:t>
      </w:r>
      <w:r>
        <w:rPr>
          <w:color w:val="231F20"/>
          <w:spacing w:val="-11"/>
        </w:rPr>
        <w:t xml:space="preserve"> </w:t>
      </w:r>
      <w:r>
        <w:rPr>
          <w:color w:val="231F20"/>
        </w:rPr>
        <w:t>regulación</w:t>
      </w:r>
      <w:r>
        <w:rPr>
          <w:color w:val="231F20"/>
          <w:spacing w:val="-11"/>
        </w:rPr>
        <w:t xml:space="preserve"> </w:t>
      </w:r>
      <w:r>
        <w:rPr>
          <w:color w:val="231F20"/>
        </w:rPr>
        <w:t>a</w:t>
      </w:r>
      <w:r>
        <w:rPr>
          <w:color w:val="231F20"/>
          <w:spacing w:val="-11"/>
        </w:rPr>
        <w:t xml:space="preserve"> </w:t>
      </w:r>
      <w:r>
        <w:rPr>
          <w:color w:val="231F20"/>
        </w:rPr>
        <w:t>la</w:t>
      </w:r>
      <w:r>
        <w:rPr>
          <w:color w:val="231F20"/>
          <w:spacing w:val="-11"/>
        </w:rPr>
        <w:t xml:space="preserve"> </w:t>
      </w:r>
      <w:r>
        <w:rPr>
          <w:color w:val="231F20"/>
        </w:rPr>
        <w:t>baja</w:t>
      </w:r>
      <w:r>
        <w:rPr>
          <w:color w:val="231F20"/>
          <w:spacing w:val="-11"/>
        </w:rPr>
        <w:t xml:space="preserve"> </w:t>
      </w:r>
      <w:r>
        <w:rPr>
          <w:color w:val="231F20"/>
        </w:rPr>
        <w:t>o</w:t>
      </w:r>
      <w:r>
        <w:rPr>
          <w:color w:val="231F20"/>
          <w:spacing w:val="-11"/>
        </w:rPr>
        <w:t xml:space="preserve"> </w:t>
      </w:r>
      <w:r>
        <w:rPr>
          <w:color w:val="231F20"/>
        </w:rPr>
        <w:t>disminución</w:t>
      </w:r>
      <w:r>
        <w:rPr>
          <w:color w:val="231F20"/>
          <w:spacing w:val="-11"/>
        </w:rPr>
        <w:t xml:space="preserve"> </w:t>
      </w:r>
      <w:r>
        <w:rPr>
          <w:color w:val="231F20"/>
        </w:rPr>
        <w:t>de</w:t>
      </w:r>
      <w:r>
        <w:rPr>
          <w:color w:val="231F20"/>
          <w:spacing w:val="-11"/>
        </w:rPr>
        <w:t xml:space="preserve"> </w:t>
      </w:r>
      <w:r>
        <w:rPr>
          <w:color w:val="231F20"/>
        </w:rPr>
        <w:t>la</w:t>
      </w:r>
      <w:r>
        <w:rPr>
          <w:color w:val="231F20"/>
          <w:spacing w:val="-11"/>
        </w:rPr>
        <w:t xml:space="preserve"> </w:t>
      </w:r>
      <w:r>
        <w:rPr>
          <w:color w:val="231F20"/>
        </w:rPr>
        <w:t>actividad de los transportadores de glutamato astrocíticos (GLAST, GLT-1).</w:t>
      </w:r>
    </w:p>
    <w:p w14:paraId="6CD8470F" w14:textId="77777777" w:rsidR="00D73ACD" w:rsidRDefault="00D73ACD">
      <w:pPr>
        <w:pStyle w:val="BodyText"/>
        <w:spacing w:before="8" w:line="249" w:lineRule="auto"/>
        <w:ind w:left="393" w:right="126" w:firstLine="226"/>
        <w:jc w:val="both"/>
      </w:pPr>
      <w:r>
        <w:rPr>
          <w:color w:val="231F20"/>
        </w:rPr>
        <w:t>El</w:t>
      </w:r>
      <w:r>
        <w:rPr>
          <w:color w:val="231F20"/>
          <w:spacing w:val="-12"/>
        </w:rPr>
        <w:t xml:space="preserve"> </w:t>
      </w:r>
      <w:r>
        <w:rPr>
          <w:color w:val="231F20"/>
        </w:rPr>
        <w:t>aumento</w:t>
      </w:r>
      <w:r>
        <w:rPr>
          <w:color w:val="231F20"/>
          <w:spacing w:val="-12"/>
        </w:rPr>
        <w:t xml:space="preserve"> </w:t>
      </w:r>
      <w:r>
        <w:rPr>
          <w:color w:val="231F20"/>
        </w:rPr>
        <w:t>agudo</w:t>
      </w:r>
      <w:r>
        <w:rPr>
          <w:color w:val="231F20"/>
          <w:spacing w:val="-12"/>
        </w:rPr>
        <w:t xml:space="preserve"> </w:t>
      </w:r>
      <w:r>
        <w:rPr>
          <w:color w:val="231F20"/>
        </w:rPr>
        <w:t>de</w:t>
      </w:r>
      <w:r>
        <w:rPr>
          <w:color w:val="231F20"/>
          <w:spacing w:val="-12"/>
        </w:rPr>
        <w:t xml:space="preserve"> </w:t>
      </w:r>
      <w:r>
        <w:rPr>
          <w:color w:val="231F20"/>
        </w:rPr>
        <w:t>glutamato</w:t>
      </w:r>
      <w:r>
        <w:rPr>
          <w:color w:val="231F20"/>
          <w:spacing w:val="-12"/>
        </w:rPr>
        <w:t xml:space="preserve"> </w:t>
      </w:r>
      <w:r>
        <w:rPr>
          <w:color w:val="231F20"/>
        </w:rPr>
        <w:t>intersticial,</w:t>
      </w:r>
      <w:r>
        <w:rPr>
          <w:color w:val="231F20"/>
          <w:spacing w:val="-12"/>
        </w:rPr>
        <w:t xml:space="preserve"> </w:t>
      </w:r>
      <w:r>
        <w:rPr>
          <w:color w:val="231F20"/>
        </w:rPr>
        <w:t>lo</w:t>
      </w:r>
      <w:r>
        <w:rPr>
          <w:color w:val="231F20"/>
          <w:spacing w:val="-12"/>
        </w:rPr>
        <w:t xml:space="preserve"> </w:t>
      </w:r>
      <w:r>
        <w:rPr>
          <w:color w:val="231F20"/>
        </w:rPr>
        <w:t>cual</w:t>
      </w:r>
      <w:r>
        <w:rPr>
          <w:color w:val="231F20"/>
          <w:spacing w:val="-12"/>
        </w:rPr>
        <w:t xml:space="preserve"> </w:t>
      </w:r>
      <w:r>
        <w:rPr>
          <w:color w:val="231F20"/>
        </w:rPr>
        <w:t>se</w:t>
      </w:r>
      <w:r>
        <w:rPr>
          <w:color w:val="231F20"/>
          <w:spacing w:val="-12"/>
        </w:rPr>
        <w:t xml:space="preserve"> </w:t>
      </w:r>
      <w:r>
        <w:rPr>
          <w:color w:val="231F20"/>
        </w:rPr>
        <w:t>ha</w:t>
      </w:r>
      <w:r>
        <w:rPr>
          <w:color w:val="231F20"/>
          <w:spacing w:val="-12"/>
        </w:rPr>
        <w:t xml:space="preserve"> </w:t>
      </w:r>
      <w:r>
        <w:rPr>
          <w:color w:val="231F20"/>
        </w:rPr>
        <w:t>observado</w:t>
      </w:r>
      <w:r>
        <w:rPr>
          <w:color w:val="231F20"/>
          <w:spacing w:val="-12"/>
        </w:rPr>
        <w:t xml:space="preserve"> </w:t>
      </w:r>
      <w:r>
        <w:rPr>
          <w:color w:val="231F20"/>
        </w:rPr>
        <w:t>en</w:t>
      </w:r>
      <w:r>
        <w:rPr>
          <w:color w:val="231F20"/>
          <w:spacing w:val="-11"/>
        </w:rPr>
        <w:t xml:space="preserve"> </w:t>
      </w:r>
      <w:r>
        <w:rPr>
          <w:color w:val="231F20"/>
        </w:rPr>
        <w:t>casos experimentales de TCE, desencadena una respuesta sin regulación y excesiva estimulación</w:t>
      </w:r>
      <w:r>
        <w:rPr>
          <w:color w:val="231F20"/>
          <w:spacing w:val="-7"/>
        </w:rPr>
        <w:t xml:space="preserve"> </w:t>
      </w:r>
      <w:r>
        <w:rPr>
          <w:color w:val="231F20"/>
        </w:rPr>
        <w:t>de</w:t>
      </w:r>
      <w:r>
        <w:rPr>
          <w:color w:val="231F20"/>
          <w:spacing w:val="-7"/>
        </w:rPr>
        <w:t xml:space="preserve"> </w:t>
      </w:r>
      <w:r>
        <w:rPr>
          <w:color w:val="231F20"/>
        </w:rPr>
        <w:t>los</w:t>
      </w:r>
      <w:r>
        <w:rPr>
          <w:color w:val="231F20"/>
          <w:spacing w:val="-7"/>
        </w:rPr>
        <w:t xml:space="preserve"> </w:t>
      </w:r>
      <w:r>
        <w:rPr>
          <w:color w:val="231F20"/>
        </w:rPr>
        <w:t>receptores</w:t>
      </w:r>
      <w:r>
        <w:rPr>
          <w:color w:val="231F20"/>
          <w:spacing w:val="-7"/>
        </w:rPr>
        <w:t xml:space="preserve"> </w:t>
      </w:r>
      <w:r>
        <w:rPr>
          <w:color w:val="231F20"/>
        </w:rPr>
        <w:t>de</w:t>
      </w:r>
      <w:r>
        <w:rPr>
          <w:color w:val="231F20"/>
          <w:spacing w:val="-7"/>
        </w:rPr>
        <w:t xml:space="preserve"> </w:t>
      </w:r>
      <w:r>
        <w:rPr>
          <w:color w:val="231F20"/>
        </w:rPr>
        <w:t>glutamato</w:t>
      </w:r>
      <w:r>
        <w:rPr>
          <w:color w:val="231F20"/>
          <w:spacing w:val="-7"/>
        </w:rPr>
        <w:t xml:space="preserve"> </w:t>
      </w:r>
      <w:r>
        <w:rPr>
          <w:color w:val="231F20"/>
        </w:rPr>
        <w:t>(particularmente</w:t>
      </w:r>
      <w:r>
        <w:rPr>
          <w:color w:val="231F20"/>
          <w:spacing w:val="-8"/>
        </w:rPr>
        <w:t xml:space="preserve"> </w:t>
      </w:r>
      <w:r>
        <w:rPr>
          <w:color w:val="231F20"/>
        </w:rPr>
        <w:t>los</w:t>
      </w:r>
      <w:r>
        <w:rPr>
          <w:color w:val="231F20"/>
          <w:spacing w:val="-7"/>
        </w:rPr>
        <w:t xml:space="preserve"> </w:t>
      </w:r>
      <w:r>
        <w:rPr>
          <w:color w:val="231F20"/>
        </w:rPr>
        <w:t>receptores</w:t>
      </w:r>
      <w:r>
        <w:rPr>
          <w:color w:val="231F20"/>
          <w:spacing w:val="-7"/>
        </w:rPr>
        <w:t xml:space="preserve"> </w:t>
      </w:r>
      <w:r>
        <w:rPr>
          <w:color w:val="231F20"/>
        </w:rPr>
        <w:t>de N-metil-D-aspartato), que conducen a una desregulación iónica en forma de acumulación</w:t>
      </w:r>
      <w:r>
        <w:rPr>
          <w:color w:val="231F20"/>
          <w:spacing w:val="-12"/>
        </w:rPr>
        <w:t xml:space="preserve"> </w:t>
      </w:r>
      <w:r>
        <w:rPr>
          <w:color w:val="231F20"/>
        </w:rPr>
        <w:t>masiva</w:t>
      </w:r>
      <w:r>
        <w:rPr>
          <w:color w:val="231F20"/>
          <w:spacing w:val="-12"/>
        </w:rPr>
        <w:t xml:space="preserve"> </w:t>
      </w:r>
      <w:r>
        <w:rPr>
          <w:color w:val="231F20"/>
        </w:rPr>
        <w:t>de</w:t>
      </w:r>
      <w:r>
        <w:rPr>
          <w:color w:val="231F20"/>
          <w:spacing w:val="-12"/>
        </w:rPr>
        <w:t xml:space="preserve"> </w:t>
      </w:r>
      <w:r>
        <w:rPr>
          <w:color w:val="231F20"/>
        </w:rPr>
        <w:t>potasio</w:t>
      </w:r>
      <w:r>
        <w:rPr>
          <w:color w:val="231F20"/>
          <w:spacing w:val="-12"/>
        </w:rPr>
        <w:t xml:space="preserve"> </w:t>
      </w:r>
      <w:r>
        <w:rPr>
          <w:color w:val="231F20"/>
        </w:rPr>
        <w:t>extracelular</w:t>
      </w:r>
      <w:r>
        <w:rPr>
          <w:color w:val="231F20"/>
          <w:spacing w:val="-13"/>
        </w:rPr>
        <w:t xml:space="preserve"> </w:t>
      </w:r>
      <w:r>
        <w:rPr>
          <w:color w:val="231F20"/>
        </w:rPr>
        <w:t>y</w:t>
      </w:r>
      <w:r>
        <w:rPr>
          <w:color w:val="231F20"/>
          <w:spacing w:val="-11"/>
        </w:rPr>
        <w:t xml:space="preserve"> </w:t>
      </w:r>
      <w:r>
        <w:rPr>
          <w:color w:val="231F20"/>
        </w:rPr>
        <w:t>de</w:t>
      </w:r>
      <w:r>
        <w:rPr>
          <w:color w:val="231F20"/>
          <w:spacing w:val="-12"/>
        </w:rPr>
        <w:t xml:space="preserve"> </w:t>
      </w:r>
      <w:r>
        <w:rPr>
          <w:color w:val="231F20"/>
        </w:rPr>
        <w:t>flujo</w:t>
      </w:r>
      <w:r>
        <w:rPr>
          <w:color w:val="231F20"/>
          <w:spacing w:val="-12"/>
        </w:rPr>
        <w:t xml:space="preserve"> </w:t>
      </w:r>
      <w:r>
        <w:rPr>
          <w:color w:val="231F20"/>
        </w:rPr>
        <w:t>intracelular</w:t>
      </w:r>
      <w:r>
        <w:rPr>
          <w:color w:val="231F20"/>
          <w:spacing w:val="-13"/>
        </w:rPr>
        <w:t xml:space="preserve"> </w:t>
      </w:r>
      <w:r>
        <w:rPr>
          <w:color w:val="231F20"/>
        </w:rPr>
        <w:t>de</w:t>
      </w:r>
      <w:r>
        <w:rPr>
          <w:color w:val="231F20"/>
          <w:spacing w:val="-11"/>
        </w:rPr>
        <w:t xml:space="preserve"> </w:t>
      </w:r>
      <w:r>
        <w:rPr>
          <w:color w:val="231F20"/>
        </w:rPr>
        <w:t>Na</w:t>
      </w:r>
      <w:r>
        <w:rPr>
          <w:color w:val="231F20"/>
          <w:spacing w:val="-12"/>
        </w:rPr>
        <w:t xml:space="preserve"> </w:t>
      </w:r>
      <w:r>
        <w:rPr>
          <w:color w:val="231F20"/>
        </w:rPr>
        <w:t>y</w:t>
      </w:r>
      <w:r>
        <w:rPr>
          <w:color w:val="231F20"/>
          <w:spacing w:val="-12"/>
        </w:rPr>
        <w:t xml:space="preserve"> </w:t>
      </w:r>
      <w:r>
        <w:rPr>
          <w:color w:val="231F20"/>
        </w:rPr>
        <w:t>Ca</w:t>
      </w:r>
      <w:r>
        <w:rPr>
          <w:color w:val="231F20"/>
          <w:spacing w:val="-12"/>
        </w:rPr>
        <w:t xml:space="preserve"> </w:t>
      </w:r>
      <w:r>
        <w:rPr>
          <w:color w:val="231F20"/>
        </w:rPr>
        <w:t>a través</w:t>
      </w:r>
      <w:r>
        <w:rPr>
          <w:color w:val="231F20"/>
          <w:spacing w:val="-13"/>
        </w:rPr>
        <w:t xml:space="preserve"> </w:t>
      </w:r>
      <w:r>
        <w:rPr>
          <w:color w:val="231F20"/>
        </w:rPr>
        <w:t>de</w:t>
      </w:r>
      <w:r>
        <w:rPr>
          <w:color w:val="231F20"/>
          <w:spacing w:val="-12"/>
        </w:rPr>
        <w:t xml:space="preserve"> </w:t>
      </w:r>
      <w:r>
        <w:rPr>
          <w:color w:val="231F20"/>
        </w:rPr>
        <w:t>los</w:t>
      </w:r>
      <w:r>
        <w:rPr>
          <w:color w:val="231F20"/>
          <w:spacing w:val="-13"/>
        </w:rPr>
        <w:t xml:space="preserve"> </w:t>
      </w:r>
      <w:r>
        <w:rPr>
          <w:color w:val="231F20"/>
        </w:rPr>
        <w:t>receptores</w:t>
      </w:r>
      <w:r>
        <w:rPr>
          <w:color w:val="231F20"/>
          <w:spacing w:val="-12"/>
        </w:rPr>
        <w:t xml:space="preserve"> </w:t>
      </w:r>
      <w:r>
        <w:rPr>
          <w:color w:val="231F20"/>
        </w:rPr>
        <w:t>de</w:t>
      </w:r>
      <w:r>
        <w:rPr>
          <w:color w:val="231F20"/>
          <w:spacing w:val="-13"/>
        </w:rPr>
        <w:t xml:space="preserve"> </w:t>
      </w:r>
      <w:r>
        <w:rPr>
          <w:color w:val="231F20"/>
        </w:rPr>
        <w:t>glutamato</w:t>
      </w:r>
      <w:r>
        <w:rPr>
          <w:color w:val="231F20"/>
          <w:spacing w:val="-12"/>
        </w:rPr>
        <w:t xml:space="preserve"> </w:t>
      </w:r>
      <w:r>
        <w:rPr>
          <w:color w:val="231F20"/>
        </w:rPr>
        <w:t>de</w:t>
      </w:r>
      <w:r>
        <w:rPr>
          <w:color w:val="231F20"/>
          <w:spacing w:val="-13"/>
        </w:rPr>
        <w:t xml:space="preserve"> </w:t>
      </w:r>
      <w:r>
        <w:rPr>
          <w:color w:val="231F20"/>
        </w:rPr>
        <w:t>canales</w:t>
      </w:r>
      <w:r>
        <w:rPr>
          <w:color w:val="231F20"/>
          <w:spacing w:val="-12"/>
        </w:rPr>
        <w:t xml:space="preserve"> </w:t>
      </w:r>
      <w:r>
        <w:rPr>
          <w:color w:val="231F20"/>
        </w:rPr>
        <w:t>iónicos</w:t>
      </w:r>
      <w:r>
        <w:rPr>
          <w:color w:val="231F20"/>
          <w:spacing w:val="-13"/>
        </w:rPr>
        <w:t xml:space="preserve"> </w:t>
      </w:r>
      <w:r>
        <w:rPr>
          <w:color w:val="231F20"/>
        </w:rPr>
        <w:t>(</w:t>
      </w:r>
      <w:r>
        <w:rPr>
          <w:b/>
          <w:color w:val="231F20"/>
        </w:rPr>
        <w:t>Figura</w:t>
      </w:r>
      <w:r>
        <w:rPr>
          <w:b/>
          <w:color w:val="231F20"/>
          <w:spacing w:val="-12"/>
        </w:rPr>
        <w:t xml:space="preserve"> </w:t>
      </w:r>
      <w:r>
        <w:rPr>
          <w:b/>
          <w:color w:val="231F20"/>
        </w:rPr>
        <w:t>5</w:t>
      </w:r>
      <w:r>
        <w:rPr>
          <w:color w:val="231F20"/>
        </w:rPr>
        <w:t>).</w:t>
      </w:r>
      <w:r>
        <w:rPr>
          <w:color w:val="231F20"/>
          <w:spacing w:val="-13"/>
        </w:rPr>
        <w:t xml:space="preserve"> </w:t>
      </w:r>
      <w:r>
        <w:rPr>
          <w:color w:val="231F20"/>
        </w:rPr>
        <w:t>Además,</w:t>
      </w:r>
      <w:r>
        <w:rPr>
          <w:color w:val="231F20"/>
          <w:spacing w:val="-12"/>
        </w:rPr>
        <w:t xml:space="preserve"> </w:t>
      </w:r>
      <w:r>
        <w:rPr>
          <w:color w:val="231F20"/>
        </w:rPr>
        <w:t>la liberación</w:t>
      </w:r>
      <w:r>
        <w:rPr>
          <w:color w:val="231F20"/>
          <w:spacing w:val="-12"/>
        </w:rPr>
        <w:t xml:space="preserve"> </w:t>
      </w:r>
      <w:r>
        <w:rPr>
          <w:color w:val="231F20"/>
        </w:rPr>
        <w:t>de</w:t>
      </w:r>
      <w:r>
        <w:rPr>
          <w:color w:val="231F20"/>
          <w:spacing w:val="-12"/>
        </w:rPr>
        <w:t xml:space="preserve"> </w:t>
      </w:r>
      <w:r>
        <w:rPr>
          <w:color w:val="231F20"/>
        </w:rPr>
        <w:t>Ca</w:t>
      </w:r>
      <w:r>
        <w:rPr>
          <w:color w:val="231F20"/>
          <w:spacing w:val="-12"/>
        </w:rPr>
        <w:t xml:space="preserve"> </w:t>
      </w:r>
      <w:r>
        <w:rPr>
          <w:color w:val="231F20"/>
        </w:rPr>
        <w:t>de</w:t>
      </w:r>
      <w:r>
        <w:rPr>
          <w:color w:val="231F20"/>
          <w:spacing w:val="-12"/>
        </w:rPr>
        <w:t xml:space="preserve"> </w:t>
      </w:r>
      <w:r>
        <w:rPr>
          <w:color w:val="231F20"/>
        </w:rPr>
        <w:t>las</w:t>
      </w:r>
      <w:r>
        <w:rPr>
          <w:color w:val="231F20"/>
          <w:spacing w:val="-11"/>
        </w:rPr>
        <w:t xml:space="preserve"> </w:t>
      </w:r>
      <w:r>
        <w:rPr>
          <w:color w:val="231F20"/>
        </w:rPr>
        <w:t>reservas</w:t>
      </w:r>
      <w:r>
        <w:rPr>
          <w:color w:val="231F20"/>
          <w:spacing w:val="-11"/>
        </w:rPr>
        <w:t xml:space="preserve"> </w:t>
      </w:r>
      <w:r>
        <w:rPr>
          <w:color w:val="231F20"/>
        </w:rPr>
        <w:t>intracelulares</w:t>
      </w:r>
      <w:r>
        <w:rPr>
          <w:color w:val="231F20"/>
          <w:spacing w:val="-11"/>
        </w:rPr>
        <w:t xml:space="preserve"> </w:t>
      </w:r>
      <w:r>
        <w:rPr>
          <w:color w:val="231F20"/>
        </w:rPr>
        <w:t>(es</w:t>
      </w:r>
      <w:r>
        <w:rPr>
          <w:color w:val="231F20"/>
          <w:spacing w:val="-12"/>
        </w:rPr>
        <w:t xml:space="preserve"> </w:t>
      </w:r>
      <w:r>
        <w:rPr>
          <w:color w:val="231F20"/>
        </w:rPr>
        <w:t>decir,</w:t>
      </w:r>
      <w:r>
        <w:rPr>
          <w:color w:val="231F20"/>
          <w:spacing w:val="-12"/>
        </w:rPr>
        <w:t xml:space="preserve"> </w:t>
      </w:r>
      <w:r>
        <w:rPr>
          <w:color w:val="231F20"/>
        </w:rPr>
        <w:t>retículo</w:t>
      </w:r>
      <w:r>
        <w:rPr>
          <w:color w:val="231F20"/>
          <w:spacing w:val="-12"/>
        </w:rPr>
        <w:t xml:space="preserve"> </w:t>
      </w:r>
      <w:r>
        <w:rPr>
          <w:color w:val="231F20"/>
        </w:rPr>
        <w:t>endoplásmico) junto</w:t>
      </w:r>
      <w:r>
        <w:rPr>
          <w:color w:val="231F20"/>
          <w:spacing w:val="-3"/>
        </w:rPr>
        <w:t xml:space="preserve"> </w:t>
      </w:r>
      <w:r>
        <w:rPr>
          <w:color w:val="231F20"/>
        </w:rPr>
        <w:t>con</w:t>
      </w:r>
      <w:r>
        <w:rPr>
          <w:color w:val="231F20"/>
          <w:spacing w:val="-3"/>
        </w:rPr>
        <w:t xml:space="preserve"> </w:t>
      </w:r>
      <w:r>
        <w:rPr>
          <w:color w:val="231F20"/>
        </w:rPr>
        <w:t>la</w:t>
      </w:r>
      <w:r>
        <w:rPr>
          <w:color w:val="231F20"/>
          <w:spacing w:val="-3"/>
        </w:rPr>
        <w:t xml:space="preserve"> </w:t>
      </w:r>
      <w:r>
        <w:rPr>
          <w:color w:val="231F20"/>
        </w:rPr>
        <w:t>activación</w:t>
      </w:r>
      <w:r>
        <w:rPr>
          <w:color w:val="231F20"/>
          <w:spacing w:val="-2"/>
        </w:rPr>
        <w:t xml:space="preserve"> </w:t>
      </w:r>
      <w:r>
        <w:rPr>
          <w:color w:val="231F20"/>
        </w:rPr>
        <w:t>de</w:t>
      </w:r>
      <w:r>
        <w:rPr>
          <w:color w:val="231F20"/>
          <w:spacing w:val="-3"/>
        </w:rPr>
        <w:t xml:space="preserve"> </w:t>
      </w:r>
      <w:r>
        <w:rPr>
          <w:color w:val="231F20"/>
        </w:rPr>
        <w:t>los</w:t>
      </w:r>
      <w:r>
        <w:rPr>
          <w:color w:val="231F20"/>
          <w:spacing w:val="-2"/>
        </w:rPr>
        <w:t xml:space="preserve"> </w:t>
      </w:r>
      <w:r>
        <w:rPr>
          <w:color w:val="231F20"/>
        </w:rPr>
        <w:t>canales</w:t>
      </w:r>
      <w:r>
        <w:rPr>
          <w:color w:val="231F20"/>
          <w:spacing w:val="-3"/>
        </w:rPr>
        <w:t xml:space="preserve"> </w:t>
      </w:r>
      <w:r>
        <w:rPr>
          <w:color w:val="231F20"/>
        </w:rPr>
        <w:t>de</w:t>
      </w:r>
      <w:r>
        <w:rPr>
          <w:color w:val="231F20"/>
          <w:spacing w:val="-3"/>
        </w:rPr>
        <w:t xml:space="preserve"> </w:t>
      </w:r>
      <w:r>
        <w:rPr>
          <w:color w:val="231F20"/>
        </w:rPr>
        <w:t>voltaje</w:t>
      </w:r>
      <w:r>
        <w:rPr>
          <w:color w:val="231F20"/>
          <w:spacing w:val="-3"/>
        </w:rPr>
        <w:t xml:space="preserve"> </w:t>
      </w:r>
      <w:r>
        <w:rPr>
          <w:color w:val="231F20"/>
        </w:rPr>
        <w:t>de</w:t>
      </w:r>
      <w:r>
        <w:rPr>
          <w:color w:val="231F20"/>
          <w:spacing w:val="-3"/>
        </w:rPr>
        <w:t xml:space="preserve"> </w:t>
      </w:r>
      <w:r>
        <w:rPr>
          <w:color w:val="231F20"/>
        </w:rPr>
        <w:t>calcio</w:t>
      </w:r>
      <w:r>
        <w:rPr>
          <w:color w:val="231F20"/>
          <w:spacing w:val="-3"/>
        </w:rPr>
        <w:t xml:space="preserve"> </w:t>
      </w:r>
      <w:r>
        <w:rPr>
          <w:color w:val="231F20"/>
        </w:rPr>
        <w:t>resulta</w:t>
      </w:r>
      <w:r>
        <w:rPr>
          <w:color w:val="231F20"/>
          <w:spacing w:val="-3"/>
        </w:rPr>
        <w:t xml:space="preserve"> </w:t>
      </w:r>
      <w:r>
        <w:rPr>
          <w:color w:val="231F20"/>
        </w:rPr>
        <w:t>en</w:t>
      </w:r>
      <w:r>
        <w:rPr>
          <w:color w:val="231F20"/>
          <w:spacing w:val="-2"/>
        </w:rPr>
        <w:t xml:space="preserve"> </w:t>
      </w:r>
      <w:r>
        <w:rPr>
          <w:color w:val="231F20"/>
        </w:rPr>
        <w:t>la</w:t>
      </w:r>
      <w:r>
        <w:rPr>
          <w:color w:val="231F20"/>
          <w:spacing w:val="-3"/>
        </w:rPr>
        <w:t xml:space="preserve"> </w:t>
      </w:r>
      <w:r>
        <w:rPr>
          <w:color w:val="231F20"/>
        </w:rPr>
        <w:t>acumu- lación</w:t>
      </w:r>
      <w:r>
        <w:rPr>
          <w:color w:val="231F20"/>
          <w:spacing w:val="-1"/>
        </w:rPr>
        <w:t xml:space="preserve"> </w:t>
      </w:r>
      <w:r>
        <w:rPr>
          <w:color w:val="231F20"/>
        </w:rPr>
        <w:t>adicional</w:t>
      </w:r>
      <w:r>
        <w:rPr>
          <w:color w:val="231F20"/>
          <w:spacing w:val="-1"/>
        </w:rPr>
        <w:t xml:space="preserve"> </w:t>
      </w:r>
      <w:r>
        <w:rPr>
          <w:color w:val="231F20"/>
        </w:rPr>
        <w:t>de</w:t>
      </w:r>
      <w:r>
        <w:rPr>
          <w:color w:val="231F20"/>
          <w:spacing w:val="-1"/>
        </w:rPr>
        <w:t xml:space="preserve"> </w:t>
      </w:r>
      <w:r>
        <w:rPr>
          <w:color w:val="231F20"/>
        </w:rPr>
        <w:t>Ca</w:t>
      </w:r>
      <w:r>
        <w:rPr>
          <w:color w:val="231F20"/>
          <w:spacing w:val="-1"/>
        </w:rPr>
        <w:t xml:space="preserve"> </w:t>
      </w:r>
      <w:r>
        <w:rPr>
          <w:color w:val="231F20"/>
        </w:rPr>
        <w:t>libre</w:t>
      </w:r>
      <w:r>
        <w:rPr>
          <w:color w:val="231F20"/>
          <w:spacing w:val="-1"/>
        </w:rPr>
        <w:t xml:space="preserve"> </w:t>
      </w:r>
      <w:r>
        <w:rPr>
          <w:color w:val="231F20"/>
        </w:rPr>
        <w:t>intracelular.</w:t>
      </w:r>
      <w:r>
        <w:rPr>
          <w:color w:val="231F20"/>
          <w:spacing w:val="-1"/>
        </w:rPr>
        <w:t xml:space="preserve"> </w:t>
      </w:r>
      <w:r>
        <w:rPr>
          <w:color w:val="231F20"/>
        </w:rPr>
        <w:t>Este</w:t>
      </w:r>
      <w:r>
        <w:rPr>
          <w:color w:val="231F20"/>
          <w:spacing w:val="-1"/>
        </w:rPr>
        <w:t xml:space="preserve"> </w:t>
      </w:r>
      <w:r>
        <w:rPr>
          <w:color w:val="231F20"/>
        </w:rPr>
        <w:t>flujo</w:t>
      </w:r>
      <w:r>
        <w:rPr>
          <w:color w:val="231F20"/>
          <w:spacing w:val="-1"/>
        </w:rPr>
        <w:t xml:space="preserve"> </w:t>
      </w:r>
      <w:r>
        <w:rPr>
          <w:color w:val="231F20"/>
        </w:rPr>
        <w:t>iónico</w:t>
      </w:r>
      <w:r>
        <w:rPr>
          <w:color w:val="231F20"/>
          <w:spacing w:val="-1"/>
        </w:rPr>
        <w:t xml:space="preserve"> </w:t>
      </w:r>
      <w:r>
        <w:rPr>
          <w:color w:val="231F20"/>
        </w:rPr>
        <w:t>induce</w:t>
      </w:r>
      <w:r>
        <w:rPr>
          <w:color w:val="231F20"/>
          <w:spacing w:val="-1"/>
        </w:rPr>
        <w:t xml:space="preserve"> </w:t>
      </w:r>
      <w:r>
        <w:rPr>
          <w:color w:val="231F20"/>
        </w:rPr>
        <w:t>un</w:t>
      </w:r>
      <w:r>
        <w:rPr>
          <w:color w:val="231F20"/>
          <w:spacing w:val="-1"/>
        </w:rPr>
        <w:t xml:space="preserve"> </w:t>
      </w:r>
      <w:r>
        <w:rPr>
          <w:color w:val="231F20"/>
        </w:rPr>
        <w:t>estado</w:t>
      </w:r>
      <w:r>
        <w:rPr>
          <w:color w:val="231F20"/>
          <w:spacing w:val="-1"/>
        </w:rPr>
        <w:t xml:space="preserve"> </w:t>
      </w:r>
      <w:r>
        <w:rPr>
          <w:color w:val="231F20"/>
        </w:rPr>
        <w:t>de la crisis metabólica y, en última instancia, provoca un fracaso energético, ya que el cerebro intenta restaurar la homeostasis iónica a través del aumento de la actividad de la bomba de ATP ion dependiente. El aumento intracelular de las</w:t>
      </w:r>
      <w:r>
        <w:rPr>
          <w:color w:val="231F20"/>
          <w:spacing w:val="-5"/>
        </w:rPr>
        <w:t xml:space="preserve"> </w:t>
      </w:r>
      <w:r>
        <w:rPr>
          <w:color w:val="231F20"/>
        </w:rPr>
        <w:t>concentraciones</w:t>
      </w:r>
      <w:r>
        <w:rPr>
          <w:color w:val="231F20"/>
          <w:spacing w:val="-5"/>
        </w:rPr>
        <w:t xml:space="preserve"> </w:t>
      </w:r>
      <w:r>
        <w:rPr>
          <w:color w:val="231F20"/>
        </w:rPr>
        <w:t>de</w:t>
      </w:r>
      <w:r>
        <w:rPr>
          <w:color w:val="231F20"/>
          <w:spacing w:val="-5"/>
        </w:rPr>
        <w:t xml:space="preserve"> </w:t>
      </w:r>
      <w:r>
        <w:rPr>
          <w:color w:val="231F20"/>
        </w:rPr>
        <w:t>Ca</w:t>
      </w:r>
      <w:r>
        <w:rPr>
          <w:color w:val="231F20"/>
          <w:spacing w:val="-5"/>
        </w:rPr>
        <w:t xml:space="preserve"> </w:t>
      </w:r>
      <w:r>
        <w:rPr>
          <w:color w:val="231F20"/>
        </w:rPr>
        <w:t>resulta</w:t>
      </w:r>
      <w:r>
        <w:rPr>
          <w:color w:val="231F20"/>
          <w:spacing w:val="-5"/>
        </w:rPr>
        <w:t xml:space="preserve"> </w:t>
      </w:r>
      <w:r>
        <w:rPr>
          <w:color w:val="231F20"/>
        </w:rPr>
        <w:t>en</w:t>
      </w:r>
      <w:r>
        <w:rPr>
          <w:color w:val="231F20"/>
          <w:spacing w:val="-5"/>
        </w:rPr>
        <w:t xml:space="preserve"> </w:t>
      </w:r>
      <w:r>
        <w:rPr>
          <w:color w:val="231F20"/>
        </w:rPr>
        <w:t>un</w:t>
      </w:r>
      <w:r>
        <w:rPr>
          <w:color w:val="231F20"/>
          <w:spacing w:val="-5"/>
        </w:rPr>
        <w:t xml:space="preserve"> </w:t>
      </w:r>
      <w:r>
        <w:rPr>
          <w:color w:val="231F20"/>
        </w:rPr>
        <w:t>exceso</w:t>
      </w:r>
      <w:r>
        <w:rPr>
          <w:color w:val="231F20"/>
          <w:spacing w:val="-5"/>
        </w:rPr>
        <w:t xml:space="preserve"> </w:t>
      </w:r>
      <w:r>
        <w:rPr>
          <w:color w:val="231F20"/>
        </w:rPr>
        <w:t>de</w:t>
      </w:r>
      <w:r>
        <w:rPr>
          <w:color w:val="231F20"/>
          <w:spacing w:val="-5"/>
        </w:rPr>
        <w:t xml:space="preserve"> </w:t>
      </w:r>
      <w:r>
        <w:rPr>
          <w:color w:val="231F20"/>
        </w:rPr>
        <w:t>la</w:t>
      </w:r>
      <w:r>
        <w:rPr>
          <w:color w:val="231F20"/>
          <w:spacing w:val="-5"/>
        </w:rPr>
        <w:t xml:space="preserve"> </w:t>
      </w:r>
      <w:r>
        <w:rPr>
          <w:color w:val="231F20"/>
        </w:rPr>
        <w:t>señalización</w:t>
      </w:r>
      <w:r>
        <w:rPr>
          <w:color w:val="231F20"/>
          <w:spacing w:val="-5"/>
        </w:rPr>
        <w:t xml:space="preserve"> </w:t>
      </w:r>
      <w:r>
        <w:rPr>
          <w:color w:val="231F20"/>
        </w:rPr>
        <w:t>del</w:t>
      </w:r>
      <w:r>
        <w:rPr>
          <w:color w:val="231F20"/>
          <w:spacing w:val="-5"/>
        </w:rPr>
        <w:t xml:space="preserve"> </w:t>
      </w:r>
      <w:r>
        <w:rPr>
          <w:color w:val="231F20"/>
        </w:rPr>
        <w:t>glutama- to que también induce daño celular a través de una variedad de mecanismos adicionales, incluida la activación de proteasas calcio dependientes, es decir, calpaínas</w:t>
      </w:r>
      <w:r>
        <w:rPr>
          <w:color w:val="231F20"/>
          <w:spacing w:val="-11"/>
        </w:rPr>
        <w:t xml:space="preserve"> </w:t>
      </w:r>
      <w:r>
        <w:rPr>
          <w:color w:val="231F20"/>
        </w:rPr>
        <w:t>y</w:t>
      </w:r>
      <w:r>
        <w:rPr>
          <w:color w:val="231F20"/>
          <w:spacing w:val="-11"/>
        </w:rPr>
        <w:t xml:space="preserve"> </w:t>
      </w:r>
      <w:r>
        <w:rPr>
          <w:color w:val="231F20"/>
        </w:rPr>
        <w:t>caspasas;</w:t>
      </w:r>
      <w:r>
        <w:rPr>
          <w:color w:val="231F20"/>
          <w:spacing w:val="-11"/>
        </w:rPr>
        <w:t xml:space="preserve"> </w:t>
      </w:r>
      <w:r>
        <w:rPr>
          <w:color w:val="231F20"/>
        </w:rPr>
        <w:t>la</w:t>
      </w:r>
      <w:r>
        <w:rPr>
          <w:color w:val="231F20"/>
          <w:spacing w:val="-11"/>
        </w:rPr>
        <w:t xml:space="preserve"> </w:t>
      </w:r>
      <w:r>
        <w:rPr>
          <w:color w:val="231F20"/>
        </w:rPr>
        <w:t>generación</w:t>
      </w:r>
      <w:r>
        <w:rPr>
          <w:color w:val="231F20"/>
          <w:spacing w:val="-11"/>
        </w:rPr>
        <w:t xml:space="preserve"> </w:t>
      </w:r>
      <w:r>
        <w:rPr>
          <w:color w:val="231F20"/>
        </w:rPr>
        <w:t>de</w:t>
      </w:r>
      <w:r>
        <w:rPr>
          <w:color w:val="231F20"/>
          <w:spacing w:val="-11"/>
        </w:rPr>
        <w:t xml:space="preserve"> </w:t>
      </w:r>
      <w:r>
        <w:rPr>
          <w:color w:val="231F20"/>
        </w:rPr>
        <w:t>radicales</w:t>
      </w:r>
      <w:r>
        <w:rPr>
          <w:color w:val="231F20"/>
          <w:spacing w:val="-11"/>
        </w:rPr>
        <w:t xml:space="preserve"> </w:t>
      </w:r>
      <w:r>
        <w:rPr>
          <w:color w:val="231F20"/>
        </w:rPr>
        <w:t>de</w:t>
      </w:r>
      <w:r>
        <w:rPr>
          <w:color w:val="231F20"/>
          <w:spacing w:val="-11"/>
        </w:rPr>
        <w:t xml:space="preserve"> </w:t>
      </w:r>
      <w:r>
        <w:rPr>
          <w:color w:val="231F20"/>
        </w:rPr>
        <w:t>oxígeno</w:t>
      </w:r>
      <w:r>
        <w:rPr>
          <w:color w:val="231F20"/>
          <w:spacing w:val="-11"/>
        </w:rPr>
        <w:t xml:space="preserve"> </w:t>
      </w:r>
      <w:r>
        <w:rPr>
          <w:color w:val="231F20"/>
        </w:rPr>
        <w:t>y</w:t>
      </w:r>
      <w:r>
        <w:rPr>
          <w:color w:val="231F20"/>
          <w:spacing w:val="-11"/>
        </w:rPr>
        <w:t xml:space="preserve"> </w:t>
      </w:r>
      <w:r>
        <w:rPr>
          <w:color w:val="231F20"/>
        </w:rPr>
        <w:t>especies</w:t>
      </w:r>
      <w:r>
        <w:rPr>
          <w:color w:val="231F20"/>
          <w:spacing w:val="-11"/>
        </w:rPr>
        <w:t xml:space="preserve"> </w:t>
      </w:r>
      <w:r>
        <w:rPr>
          <w:color w:val="231F20"/>
        </w:rPr>
        <w:t>de</w:t>
      </w:r>
      <w:r>
        <w:rPr>
          <w:color w:val="231F20"/>
          <w:spacing w:val="-11"/>
        </w:rPr>
        <w:t xml:space="preserve"> </w:t>
      </w:r>
      <w:r>
        <w:rPr>
          <w:color w:val="231F20"/>
        </w:rPr>
        <w:t>nitró- geno;</w:t>
      </w:r>
      <w:r>
        <w:rPr>
          <w:color w:val="231F20"/>
          <w:spacing w:val="-10"/>
        </w:rPr>
        <w:t xml:space="preserve"> </w:t>
      </w:r>
      <w:r>
        <w:rPr>
          <w:color w:val="231F20"/>
        </w:rPr>
        <w:t>deterioro</w:t>
      </w:r>
      <w:r>
        <w:rPr>
          <w:color w:val="231F20"/>
          <w:spacing w:val="-10"/>
        </w:rPr>
        <w:t xml:space="preserve"> </w:t>
      </w:r>
      <w:r>
        <w:rPr>
          <w:color w:val="231F20"/>
        </w:rPr>
        <w:t>mitocondrial</w:t>
      </w:r>
      <w:r>
        <w:rPr>
          <w:color w:val="231F20"/>
          <w:spacing w:val="-10"/>
        </w:rPr>
        <w:t xml:space="preserve"> </w:t>
      </w:r>
      <w:r>
        <w:rPr>
          <w:color w:val="231F20"/>
        </w:rPr>
        <w:t>(causado</w:t>
      </w:r>
      <w:r>
        <w:rPr>
          <w:color w:val="231F20"/>
          <w:spacing w:val="-10"/>
        </w:rPr>
        <w:t xml:space="preserve"> </w:t>
      </w:r>
      <w:r>
        <w:rPr>
          <w:color w:val="231F20"/>
        </w:rPr>
        <w:t>por</w:t>
      </w:r>
      <w:r>
        <w:rPr>
          <w:color w:val="231F20"/>
          <w:spacing w:val="-10"/>
        </w:rPr>
        <w:t xml:space="preserve"> </w:t>
      </w:r>
      <w:r>
        <w:rPr>
          <w:color w:val="231F20"/>
        </w:rPr>
        <w:t>la</w:t>
      </w:r>
      <w:r>
        <w:rPr>
          <w:color w:val="231F20"/>
          <w:spacing w:val="-10"/>
        </w:rPr>
        <w:t xml:space="preserve"> </w:t>
      </w:r>
      <w:r>
        <w:rPr>
          <w:color w:val="231F20"/>
        </w:rPr>
        <w:t>sobrecarga</w:t>
      </w:r>
      <w:r>
        <w:rPr>
          <w:color w:val="231F20"/>
          <w:spacing w:val="-10"/>
        </w:rPr>
        <w:t xml:space="preserve"> </w:t>
      </w:r>
      <w:r>
        <w:rPr>
          <w:color w:val="231F20"/>
        </w:rPr>
        <w:t>de</w:t>
      </w:r>
      <w:r>
        <w:rPr>
          <w:color w:val="231F20"/>
          <w:spacing w:val="-10"/>
        </w:rPr>
        <w:t xml:space="preserve"> </w:t>
      </w:r>
      <w:r>
        <w:rPr>
          <w:color w:val="231F20"/>
        </w:rPr>
        <w:t>Ca)</w:t>
      </w:r>
      <w:r>
        <w:rPr>
          <w:color w:val="231F20"/>
          <w:spacing w:val="-10"/>
        </w:rPr>
        <w:t xml:space="preserve"> </w:t>
      </w:r>
      <w:r>
        <w:rPr>
          <w:color w:val="231F20"/>
        </w:rPr>
        <w:t>y</w:t>
      </w:r>
      <w:r>
        <w:rPr>
          <w:color w:val="231F20"/>
          <w:spacing w:val="-10"/>
        </w:rPr>
        <w:t xml:space="preserve"> </w:t>
      </w:r>
      <w:r>
        <w:rPr>
          <w:color w:val="231F20"/>
        </w:rPr>
        <w:t>formación</w:t>
      </w:r>
      <w:r>
        <w:rPr>
          <w:color w:val="231F20"/>
          <w:spacing w:val="-10"/>
        </w:rPr>
        <w:t xml:space="preserve"> </w:t>
      </w:r>
      <w:r>
        <w:rPr>
          <w:color w:val="231F20"/>
        </w:rPr>
        <w:t>de poros</w:t>
      </w:r>
      <w:r>
        <w:rPr>
          <w:color w:val="231F20"/>
          <w:spacing w:val="-13"/>
        </w:rPr>
        <w:t xml:space="preserve"> </w:t>
      </w:r>
      <w:r>
        <w:rPr>
          <w:color w:val="231F20"/>
        </w:rPr>
        <w:t>mitocondriales</w:t>
      </w:r>
      <w:r>
        <w:rPr>
          <w:color w:val="231F20"/>
          <w:spacing w:val="-12"/>
        </w:rPr>
        <w:t xml:space="preserve"> </w:t>
      </w:r>
      <w:r>
        <w:rPr>
          <w:color w:val="231F20"/>
        </w:rPr>
        <w:t>que</w:t>
      </w:r>
      <w:r>
        <w:rPr>
          <w:color w:val="231F20"/>
          <w:spacing w:val="-13"/>
        </w:rPr>
        <w:t xml:space="preserve"> </w:t>
      </w:r>
      <w:r>
        <w:rPr>
          <w:color w:val="231F20"/>
        </w:rPr>
        <w:t>provocan</w:t>
      </w:r>
      <w:r>
        <w:rPr>
          <w:color w:val="231F20"/>
          <w:spacing w:val="-12"/>
        </w:rPr>
        <w:t xml:space="preserve"> </w:t>
      </w:r>
      <w:r>
        <w:rPr>
          <w:color w:val="231F20"/>
        </w:rPr>
        <w:t>transiciones</w:t>
      </w:r>
      <w:r>
        <w:rPr>
          <w:color w:val="231F20"/>
          <w:spacing w:val="-13"/>
        </w:rPr>
        <w:t xml:space="preserve"> </w:t>
      </w:r>
      <w:r>
        <w:rPr>
          <w:color w:val="231F20"/>
        </w:rPr>
        <w:t>en</w:t>
      </w:r>
      <w:r>
        <w:rPr>
          <w:color w:val="231F20"/>
          <w:spacing w:val="-12"/>
        </w:rPr>
        <w:t xml:space="preserve"> </w:t>
      </w:r>
      <w:r>
        <w:rPr>
          <w:color w:val="231F20"/>
        </w:rPr>
        <w:t>la</w:t>
      </w:r>
      <w:r>
        <w:rPr>
          <w:color w:val="231F20"/>
          <w:spacing w:val="-13"/>
        </w:rPr>
        <w:t xml:space="preserve"> </w:t>
      </w:r>
      <w:r>
        <w:rPr>
          <w:color w:val="231F20"/>
        </w:rPr>
        <w:t>permeabilidad,</w:t>
      </w:r>
      <w:r>
        <w:rPr>
          <w:color w:val="231F20"/>
          <w:spacing w:val="-12"/>
        </w:rPr>
        <w:t xml:space="preserve"> </w:t>
      </w:r>
      <w:r>
        <w:rPr>
          <w:color w:val="231F20"/>
        </w:rPr>
        <w:t>los</w:t>
      </w:r>
      <w:r>
        <w:rPr>
          <w:color w:val="231F20"/>
          <w:spacing w:val="-13"/>
        </w:rPr>
        <w:t xml:space="preserve"> </w:t>
      </w:r>
      <w:r>
        <w:rPr>
          <w:color w:val="231F20"/>
        </w:rPr>
        <w:t>cuales conducen a eventos apoptóticos.</w:t>
      </w:r>
    </w:p>
    <w:p w14:paraId="402B01A9" w14:textId="77777777" w:rsidR="00D73ACD" w:rsidRDefault="00D73ACD">
      <w:pPr>
        <w:pStyle w:val="BodyText"/>
        <w:spacing w:before="5"/>
        <w:rPr>
          <w:sz w:val="21"/>
        </w:rPr>
      </w:pPr>
    </w:p>
    <w:p w14:paraId="4CEB89EF" w14:textId="77777777" w:rsidR="00D73ACD" w:rsidRDefault="00D73ACD">
      <w:pPr>
        <w:pStyle w:val="Heading3"/>
        <w:ind w:left="393"/>
        <w:jc w:val="both"/>
      </w:pPr>
      <w:r>
        <w:rPr>
          <w:color w:val="636466"/>
        </w:rPr>
        <w:t>Cambios</w:t>
      </w:r>
      <w:r>
        <w:rPr>
          <w:color w:val="636466"/>
          <w:spacing w:val="23"/>
        </w:rPr>
        <w:t xml:space="preserve"> </w:t>
      </w:r>
      <w:r>
        <w:rPr>
          <w:color w:val="636466"/>
          <w:spacing w:val="-2"/>
        </w:rPr>
        <w:t>metabólicos</w:t>
      </w:r>
    </w:p>
    <w:p w14:paraId="031771FD" w14:textId="77777777" w:rsidR="00D73ACD" w:rsidRDefault="00D73ACD">
      <w:pPr>
        <w:pStyle w:val="BodyText"/>
        <w:spacing w:before="9"/>
        <w:rPr>
          <w:rFonts w:ascii="Trebuchet MS"/>
          <w:b/>
          <w:sz w:val="24"/>
        </w:rPr>
      </w:pPr>
    </w:p>
    <w:p w14:paraId="357CBA6C" w14:textId="77777777" w:rsidR="00D73ACD" w:rsidRDefault="00D73ACD">
      <w:pPr>
        <w:pStyle w:val="BodyText"/>
        <w:spacing w:before="1" w:line="249" w:lineRule="auto"/>
        <w:ind w:left="393" w:right="127"/>
        <w:jc w:val="both"/>
      </w:pPr>
      <w:r>
        <w:rPr>
          <w:color w:val="231F20"/>
        </w:rPr>
        <w:t>Los cambios metabólicos ocurren después del TCE de todas las severidades, con</w:t>
      </w:r>
      <w:r>
        <w:rPr>
          <w:color w:val="231F20"/>
          <w:spacing w:val="-4"/>
        </w:rPr>
        <w:t xml:space="preserve"> </w:t>
      </w:r>
      <w:r>
        <w:rPr>
          <w:color w:val="231F20"/>
        </w:rPr>
        <w:t>anomalías</w:t>
      </w:r>
      <w:r>
        <w:rPr>
          <w:color w:val="231F20"/>
          <w:spacing w:val="-4"/>
        </w:rPr>
        <w:t xml:space="preserve"> </w:t>
      </w:r>
      <w:r>
        <w:rPr>
          <w:color w:val="231F20"/>
        </w:rPr>
        <w:t>multifocales</w:t>
      </w:r>
      <w:r>
        <w:rPr>
          <w:color w:val="231F20"/>
          <w:spacing w:val="-5"/>
        </w:rPr>
        <w:t xml:space="preserve"> </w:t>
      </w:r>
      <w:r>
        <w:rPr>
          <w:color w:val="231F20"/>
        </w:rPr>
        <w:t>o</w:t>
      </w:r>
      <w:r>
        <w:rPr>
          <w:color w:val="231F20"/>
          <w:spacing w:val="-4"/>
        </w:rPr>
        <w:t xml:space="preserve"> </w:t>
      </w:r>
      <w:r>
        <w:rPr>
          <w:color w:val="231F20"/>
        </w:rPr>
        <w:t>globales</w:t>
      </w:r>
      <w:r>
        <w:rPr>
          <w:color w:val="231F20"/>
          <w:spacing w:val="-4"/>
        </w:rPr>
        <w:t xml:space="preserve"> </w:t>
      </w:r>
      <w:r>
        <w:rPr>
          <w:color w:val="231F20"/>
        </w:rPr>
        <w:t>que</w:t>
      </w:r>
      <w:r>
        <w:rPr>
          <w:color w:val="231F20"/>
          <w:spacing w:val="-5"/>
        </w:rPr>
        <w:t xml:space="preserve"> </w:t>
      </w:r>
      <w:r>
        <w:rPr>
          <w:color w:val="231F20"/>
        </w:rPr>
        <w:t>se</w:t>
      </w:r>
      <w:r>
        <w:rPr>
          <w:color w:val="231F20"/>
          <w:spacing w:val="-5"/>
        </w:rPr>
        <w:t xml:space="preserve"> </w:t>
      </w:r>
      <w:r>
        <w:rPr>
          <w:color w:val="231F20"/>
        </w:rPr>
        <w:t>producen</w:t>
      </w:r>
      <w:r>
        <w:rPr>
          <w:color w:val="231F20"/>
          <w:spacing w:val="-4"/>
        </w:rPr>
        <w:t xml:space="preserve"> </w:t>
      </w:r>
      <w:r>
        <w:rPr>
          <w:color w:val="231F20"/>
        </w:rPr>
        <w:t>como</w:t>
      </w:r>
      <w:r>
        <w:rPr>
          <w:color w:val="231F20"/>
          <w:spacing w:val="-4"/>
        </w:rPr>
        <w:t xml:space="preserve"> </w:t>
      </w:r>
      <w:r>
        <w:rPr>
          <w:color w:val="231F20"/>
        </w:rPr>
        <w:t>consecuencia</w:t>
      </w:r>
      <w:r>
        <w:rPr>
          <w:color w:val="231F20"/>
          <w:spacing w:val="-5"/>
        </w:rPr>
        <w:t xml:space="preserve"> </w:t>
      </w:r>
      <w:r>
        <w:rPr>
          <w:color w:val="231F20"/>
        </w:rPr>
        <w:t>de la interrupción en la red del circuito inducido por las lesiones descritas pre- viamente. El evento crucial que desencadena la disfunción metabólica es el aumento en la liberación de aminoácidos excitadores, particularmente gluta- mato. Las concentraciones de glutamato inducen a marcados aumentos en el uso</w:t>
      </w:r>
      <w:r>
        <w:rPr>
          <w:color w:val="231F20"/>
          <w:spacing w:val="-11"/>
        </w:rPr>
        <w:t xml:space="preserve"> </w:t>
      </w:r>
      <w:r>
        <w:rPr>
          <w:color w:val="231F20"/>
        </w:rPr>
        <w:t>de</w:t>
      </w:r>
      <w:r>
        <w:rPr>
          <w:color w:val="231F20"/>
          <w:spacing w:val="-11"/>
        </w:rPr>
        <w:t xml:space="preserve"> </w:t>
      </w:r>
      <w:r>
        <w:rPr>
          <w:color w:val="231F20"/>
        </w:rPr>
        <w:t>la</w:t>
      </w:r>
      <w:r>
        <w:rPr>
          <w:color w:val="231F20"/>
          <w:spacing w:val="-11"/>
        </w:rPr>
        <w:t xml:space="preserve"> </w:t>
      </w:r>
      <w:r>
        <w:rPr>
          <w:color w:val="231F20"/>
        </w:rPr>
        <w:t>glucosa</w:t>
      </w:r>
      <w:r>
        <w:rPr>
          <w:color w:val="231F20"/>
          <w:spacing w:val="-11"/>
        </w:rPr>
        <w:t xml:space="preserve"> </w:t>
      </w:r>
      <w:r>
        <w:rPr>
          <w:color w:val="231F20"/>
        </w:rPr>
        <w:t>cerebral</w:t>
      </w:r>
      <w:r>
        <w:rPr>
          <w:color w:val="231F20"/>
          <w:spacing w:val="-11"/>
        </w:rPr>
        <w:t xml:space="preserve"> </w:t>
      </w:r>
      <w:r>
        <w:rPr>
          <w:color w:val="231F20"/>
        </w:rPr>
        <w:t>(y</w:t>
      </w:r>
      <w:r>
        <w:rPr>
          <w:color w:val="231F20"/>
          <w:spacing w:val="-11"/>
        </w:rPr>
        <w:t xml:space="preserve"> </w:t>
      </w:r>
      <w:r>
        <w:rPr>
          <w:color w:val="231F20"/>
        </w:rPr>
        <w:t>consecuente</w:t>
      </w:r>
      <w:r>
        <w:rPr>
          <w:color w:val="231F20"/>
          <w:spacing w:val="-11"/>
        </w:rPr>
        <w:t xml:space="preserve"> </w:t>
      </w:r>
      <w:r>
        <w:rPr>
          <w:color w:val="231F20"/>
        </w:rPr>
        <w:t>acumulación</w:t>
      </w:r>
      <w:r>
        <w:rPr>
          <w:color w:val="231F20"/>
          <w:spacing w:val="-11"/>
        </w:rPr>
        <w:t xml:space="preserve"> </w:t>
      </w:r>
      <w:r>
        <w:rPr>
          <w:color w:val="231F20"/>
        </w:rPr>
        <w:t>de</w:t>
      </w:r>
      <w:r>
        <w:rPr>
          <w:color w:val="231F20"/>
          <w:spacing w:val="-11"/>
        </w:rPr>
        <w:t xml:space="preserve"> </w:t>
      </w:r>
      <w:r>
        <w:rPr>
          <w:color w:val="231F20"/>
        </w:rPr>
        <w:t>lactato</w:t>
      </w:r>
      <w:r>
        <w:rPr>
          <w:color w:val="231F20"/>
          <w:spacing w:val="-11"/>
        </w:rPr>
        <w:t xml:space="preserve"> </w:t>
      </w:r>
      <w:r>
        <w:rPr>
          <w:color w:val="231F20"/>
        </w:rPr>
        <w:t>extracelular), presumiblemente para promover el restablecimiento de la homeostasis ióni-</w:t>
      </w:r>
      <w:r>
        <w:rPr>
          <w:color w:val="231F20"/>
          <w:spacing w:val="40"/>
        </w:rPr>
        <w:t xml:space="preserve"> </w:t>
      </w:r>
      <w:r>
        <w:rPr>
          <w:color w:val="231F20"/>
        </w:rPr>
        <w:t>ca de cara a la evolución del cambio neuropatológico. Después de este breve</w:t>
      </w:r>
    </w:p>
    <w:p w14:paraId="0D088DF7" w14:textId="77777777" w:rsidR="00D73ACD" w:rsidRDefault="00D73ACD">
      <w:pPr>
        <w:spacing w:line="249" w:lineRule="auto"/>
        <w:jc w:val="both"/>
        <w:sectPr w:rsidR="00D73ACD" w:rsidSect="00D73ACD">
          <w:pgSz w:w="8230" w:h="12190"/>
          <w:pgMar w:top="880" w:right="720" w:bottom="560" w:left="740" w:header="274" w:footer="370" w:gutter="0"/>
          <w:cols w:space="708"/>
        </w:sectPr>
      </w:pPr>
    </w:p>
    <w:p w14:paraId="1C3B0736" w14:textId="77777777" w:rsidR="00D73ACD" w:rsidRDefault="00D73ACD">
      <w:pPr>
        <w:pStyle w:val="BodyText"/>
        <w:spacing w:before="5"/>
        <w:rPr>
          <w:sz w:val="22"/>
        </w:rPr>
      </w:pPr>
    </w:p>
    <w:p w14:paraId="1F906B3A" w14:textId="77777777" w:rsidR="00D73ACD" w:rsidRDefault="00D73ACD">
      <w:pPr>
        <w:pStyle w:val="BodyText"/>
        <w:spacing w:before="93" w:line="249" w:lineRule="auto"/>
        <w:ind w:left="110" w:right="409"/>
        <w:jc w:val="both"/>
      </w:pPr>
      <w:r>
        <w:rPr>
          <w:color w:val="231F20"/>
        </w:rPr>
        <w:t>período de hiperglucólisis en la fase aguda (es decir, los primeros días luego de</w:t>
      </w:r>
      <w:r>
        <w:rPr>
          <w:color w:val="231F20"/>
          <w:spacing w:val="-1"/>
        </w:rPr>
        <w:t xml:space="preserve"> </w:t>
      </w:r>
      <w:r>
        <w:rPr>
          <w:color w:val="231F20"/>
        </w:rPr>
        <w:t>la</w:t>
      </w:r>
      <w:r>
        <w:rPr>
          <w:color w:val="231F20"/>
          <w:spacing w:val="-1"/>
        </w:rPr>
        <w:t xml:space="preserve"> </w:t>
      </w:r>
      <w:r>
        <w:rPr>
          <w:color w:val="231F20"/>
        </w:rPr>
        <w:t>lesión)</w:t>
      </w:r>
      <w:r>
        <w:rPr>
          <w:color w:val="231F20"/>
          <w:spacing w:val="-1"/>
        </w:rPr>
        <w:t xml:space="preserve"> </w:t>
      </w:r>
      <w:r>
        <w:rPr>
          <w:color w:val="231F20"/>
        </w:rPr>
        <w:t>ocurre</w:t>
      </w:r>
      <w:r>
        <w:rPr>
          <w:color w:val="231F20"/>
          <w:spacing w:val="-1"/>
        </w:rPr>
        <w:t xml:space="preserve"> </w:t>
      </w:r>
      <w:r>
        <w:rPr>
          <w:color w:val="231F20"/>
        </w:rPr>
        <w:t>una</w:t>
      </w:r>
      <w:r>
        <w:rPr>
          <w:color w:val="231F20"/>
          <w:spacing w:val="-1"/>
        </w:rPr>
        <w:t xml:space="preserve"> </w:t>
      </w:r>
      <w:r>
        <w:rPr>
          <w:color w:val="231F20"/>
        </w:rPr>
        <w:t>reducción</w:t>
      </w:r>
      <w:r>
        <w:rPr>
          <w:color w:val="231F20"/>
          <w:spacing w:val="-1"/>
        </w:rPr>
        <w:t xml:space="preserve"> </w:t>
      </w:r>
      <w:r>
        <w:rPr>
          <w:color w:val="231F20"/>
        </w:rPr>
        <w:t>global</w:t>
      </w:r>
      <w:r>
        <w:rPr>
          <w:color w:val="231F20"/>
          <w:spacing w:val="-1"/>
        </w:rPr>
        <w:t xml:space="preserve"> </w:t>
      </w:r>
      <w:r>
        <w:rPr>
          <w:color w:val="231F20"/>
        </w:rPr>
        <w:t>en</w:t>
      </w:r>
      <w:r>
        <w:rPr>
          <w:color w:val="231F20"/>
          <w:spacing w:val="-1"/>
        </w:rPr>
        <w:t xml:space="preserve"> </w:t>
      </w:r>
      <w:r>
        <w:rPr>
          <w:color w:val="231F20"/>
        </w:rPr>
        <w:t>la</w:t>
      </w:r>
      <w:r>
        <w:rPr>
          <w:color w:val="231F20"/>
          <w:spacing w:val="-1"/>
        </w:rPr>
        <w:t xml:space="preserve"> </w:t>
      </w:r>
      <w:r>
        <w:rPr>
          <w:color w:val="231F20"/>
        </w:rPr>
        <w:t>glucólisis,</w:t>
      </w:r>
      <w:r>
        <w:rPr>
          <w:color w:val="231F20"/>
          <w:spacing w:val="-1"/>
        </w:rPr>
        <w:t xml:space="preserve"> </w:t>
      </w:r>
      <w:r>
        <w:rPr>
          <w:color w:val="231F20"/>
        </w:rPr>
        <w:t>que</w:t>
      </w:r>
      <w:r>
        <w:rPr>
          <w:color w:val="231F20"/>
          <w:spacing w:val="-1"/>
        </w:rPr>
        <w:t xml:space="preserve"> </w:t>
      </w:r>
      <w:r>
        <w:rPr>
          <w:color w:val="231F20"/>
        </w:rPr>
        <w:t>persiste</w:t>
      </w:r>
      <w:r>
        <w:rPr>
          <w:color w:val="231F20"/>
          <w:spacing w:val="-1"/>
        </w:rPr>
        <w:t xml:space="preserve"> </w:t>
      </w:r>
      <w:r>
        <w:rPr>
          <w:color w:val="231F20"/>
        </w:rPr>
        <w:t>hasta</w:t>
      </w:r>
      <w:r>
        <w:rPr>
          <w:color w:val="231F20"/>
          <w:spacing w:val="-1"/>
        </w:rPr>
        <w:t xml:space="preserve"> </w:t>
      </w:r>
      <w:r>
        <w:rPr>
          <w:color w:val="231F20"/>
        </w:rPr>
        <w:t>la recuperación, que en los humanos puede variar de semanas a meses después de la lesión.</w:t>
      </w:r>
    </w:p>
    <w:p w14:paraId="026E43ED" w14:textId="77777777" w:rsidR="00D73ACD" w:rsidRDefault="00D73ACD">
      <w:pPr>
        <w:pStyle w:val="BodyText"/>
        <w:spacing w:before="3" w:line="249" w:lineRule="auto"/>
        <w:ind w:left="110" w:right="411" w:firstLine="226"/>
        <w:jc w:val="both"/>
      </w:pPr>
      <w:r>
        <w:rPr>
          <w:color w:val="231F20"/>
          <w:spacing w:val="-2"/>
        </w:rPr>
        <w:t>El</w:t>
      </w:r>
      <w:r>
        <w:rPr>
          <w:color w:val="231F20"/>
          <w:spacing w:val="-11"/>
        </w:rPr>
        <w:t xml:space="preserve"> </w:t>
      </w:r>
      <w:r>
        <w:rPr>
          <w:color w:val="231F20"/>
          <w:spacing w:val="-2"/>
        </w:rPr>
        <w:t>curso</w:t>
      </w:r>
      <w:r>
        <w:rPr>
          <w:color w:val="231F20"/>
          <w:spacing w:val="-10"/>
        </w:rPr>
        <w:t xml:space="preserve"> </w:t>
      </w:r>
      <w:r>
        <w:rPr>
          <w:color w:val="231F20"/>
          <w:spacing w:val="-2"/>
        </w:rPr>
        <w:t>clínico</w:t>
      </w:r>
      <w:r>
        <w:rPr>
          <w:color w:val="231F20"/>
          <w:spacing w:val="-11"/>
        </w:rPr>
        <w:t xml:space="preserve"> </w:t>
      </w:r>
      <w:r>
        <w:rPr>
          <w:color w:val="231F20"/>
          <w:spacing w:val="-2"/>
        </w:rPr>
        <w:t>de</w:t>
      </w:r>
      <w:r>
        <w:rPr>
          <w:color w:val="231F20"/>
          <w:spacing w:val="-10"/>
        </w:rPr>
        <w:t xml:space="preserve"> </w:t>
      </w:r>
      <w:r>
        <w:rPr>
          <w:color w:val="231F20"/>
          <w:spacing w:val="-2"/>
        </w:rPr>
        <w:t>la</w:t>
      </w:r>
      <w:r>
        <w:rPr>
          <w:color w:val="231F20"/>
          <w:spacing w:val="-11"/>
        </w:rPr>
        <w:t xml:space="preserve"> </w:t>
      </w:r>
      <w:r>
        <w:rPr>
          <w:color w:val="231F20"/>
          <w:spacing w:val="-2"/>
        </w:rPr>
        <w:t>recuperación</w:t>
      </w:r>
      <w:r>
        <w:rPr>
          <w:color w:val="231F20"/>
          <w:spacing w:val="-10"/>
        </w:rPr>
        <w:t xml:space="preserve"> </w:t>
      </w:r>
      <w:r>
        <w:rPr>
          <w:color w:val="231F20"/>
          <w:spacing w:val="-2"/>
        </w:rPr>
        <w:t>típicamente</w:t>
      </w:r>
      <w:r>
        <w:rPr>
          <w:color w:val="231F20"/>
          <w:spacing w:val="-11"/>
        </w:rPr>
        <w:t xml:space="preserve"> </w:t>
      </w:r>
      <w:r>
        <w:rPr>
          <w:color w:val="231F20"/>
          <w:spacing w:val="-2"/>
        </w:rPr>
        <w:t>es</w:t>
      </w:r>
      <w:r>
        <w:rPr>
          <w:color w:val="231F20"/>
          <w:spacing w:val="-10"/>
        </w:rPr>
        <w:t xml:space="preserve"> </w:t>
      </w:r>
      <w:r>
        <w:rPr>
          <w:color w:val="231F20"/>
          <w:spacing w:val="-2"/>
        </w:rPr>
        <w:t>paralelo</w:t>
      </w:r>
      <w:r>
        <w:rPr>
          <w:color w:val="231F20"/>
          <w:spacing w:val="-11"/>
        </w:rPr>
        <w:t xml:space="preserve"> </w:t>
      </w:r>
      <w:r>
        <w:rPr>
          <w:color w:val="231F20"/>
          <w:spacing w:val="-2"/>
        </w:rPr>
        <w:t>a</w:t>
      </w:r>
      <w:r>
        <w:rPr>
          <w:color w:val="231F20"/>
          <w:spacing w:val="-10"/>
        </w:rPr>
        <w:t xml:space="preserve"> </w:t>
      </w:r>
      <w:r>
        <w:rPr>
          <w:color w:val="231F20"/>
          <w:spacing w:val="-2"/>
        </w:rPr>
        <w:t>la</w:t>
      </w:r>
      <w:r>
        <w:rPr>
          <w:color w:val="231F20"/>
          <w:spacing w:val="-11"/>
        </w:rPr>
        <w:t xml:space="preserve"> </w:t>
      </w:r>
      <w:r>
        <w:rPr>
          <w:color w:val="231F20"/>
          <w:spacing w:val="-2"/>
        </w:rPr>
        <w:t>restauración</w:t>
      </w:r>
      <w:r>
        <w:rPr>
          <w:color w:val="231F20"/>
          <w:spacing w:val="-10"/>
        </w:rPr>
        <w:t xml:space="preserve"> </w:t>
      </w:r>
      <w:r>
        <w:rPr>
          <w:color w:val="231F20"/>
          <w:spacing w:val="-2"/>
        </w:rPr>
        <w:t>de la</w:t>
      </w:r>
      <w:r>
        <w:rPr>
          <w:color w:val="231F20"/>
          <w:spacing w:val="-9"/>
        </w:rPr>
        <w:t xml:space="preserve"> </w:t>
      </w:r>
      <w:r>
        <w:rPr>
          <w:color w:val="231F20"/>
          <w:spacing w:val="-2"/>
        </w:rPr>
        <w:t>utilización</w:t>
      </w:r>
      <w:r>
        <w:rPr>
          <w:color w:val="231F20"/>
          <w:spacing w:val="-9"/>
        </w:rPr>
        <w:t xml:space="preserve"> </w:t>
      </w:r>
      <w:r>
        <w:rPr>
          <w:color w:val="231F20"/>
          <w:spacing w:val="-2"/>
        </w:rPr>
        <w:t>normal</w:t>
      </w:r>
      <w:r>
        <w:rPr>
          <w:color w:val="231F20"/>
          <w:spacing w:val="-9"/>
        </w:rPr>
        <w:t xml:space="preserve"> </w:t>
      </w:r>
      <w:r>
        <w:rPr>
          <w:color w:val="231F20"/>
          <w:spacing w:val="-2"/>
        </w:rPr>
        <w:t>de</w:t>
      </w:r>
      <w:r>
        <w:rPr>
          <w:color w:val="231F20"/>
          <w:spacing w:val="-9"/>
        </w:rPr>
        <w:t xml:space="preserve"> </w:t>
      </w:r>
      <w:r>
        <w:rPr>
          <w:color w:val="231F20"/>
          <w:spacing w:val="-2"/>
        </w:rPr>
        <w:t>la</w:t>
      </w:r>
      <w:r>
        <w:rPr>
          <w:color w:val="231F20"/>
          <w:spacing w:val="-8"/>
        </w:rPr>
        <w:t xml:space="preserve"> </w:t>
      </w:r>
      <w:r>
        <w:rPr>
          <w:color w:val="231F20"/>
          <w:spacing w:val="-2"/>
        </w:rPr>
        <w:t>glucosa</w:t>
      </w:r>
      <w:r>
        <w:rPr>
          <w:color w:val="231F20"/>
          <w:spacing w:val="-8"/>
        </w:rPr>
        <w:t xml:space="preserve"> </w:t>
      </w:r>
      <w:r>
        <w:rPr>
          <w:color w:val="231F20"/>
          <w:spacing w:val="-2"/>
        </w:rPr>
        <w:t>cerebral.</w:t>
      </w:r>
      <w:r>
        <w:rPr>
          <w:color w:val="231F20"/>
          <w:spacing w:val="-9"/>
        </w:rPr>
        <w:t xml:space="preserve"> </w:t>
      </w:r>
      <w:r>
        <w:rPr>
          <w:color w:val="231F20"/>
          <w:spacing w:val="-2"/>
        </w:rPr>
        <w:t>La</w:t>
      </w:r>
      <w:r>
        <w:rPr>
          <w:color w:val="231F20"/>
          <w:spacing w:val="-9"/>
        </w:rPr>
        <w:t xml:space="preserve"> </w:t>
      </w:r>
      <w:r>
        <w:rPr>
          <w:color w:val="231F20"/>
          <w:spacing w:val="-2"/>
        </w:rPr>
        <w:t>capacidad</w:t>
      </w:r>
      <w:r>
        <w:rPr>
          <w:color w:val="231F20"/>
          <w:spacing w:val="-9"/>
        </w:rPr>
        <w:t xml:space="preserve"> </w:t>
      </w:r>
      <w:r>
        <w:rPr>
          <w:color w:val="231F20"/>
          <w:spacing w:val="-2"/>
        </w:rPr>
        <w:t>de</w:t>
      </w:r>
      <w:r>
        <w:rPr>
          <w:color w:val="231F20"/>
          <w:spacing w:val="-9"/>
        </w:rPr>
        <w:t xml:space="preserve"> </w:t>
      </w:r>
      <w:r>
        <w:rPr>
          <w:color w:val="231F20"/>
          <w:spacing w:val="-2"/>
        </w:rPr>
        <w:t>detectar</w:t>
      </w:r>
      <w:r>
        <w:rPr>
          <w:color w:val="231F20"/>
          <w:spacing w:val="-8"/>
        </w:rPr>
        <w:t xml:space="preserve"> </w:t>
      </w:r>
      <w:r>
        <w:rPr>
          <w:color w:val="231F20"/>
          <w:spacing w:val="-2"/>
        </w:rPr>
        <w:t>y</w:t>
      </w:r>
      <w:r>
        <w:rPr>
          <w:color w:val="231F20"/>
          <w:spacing w:val="-9"/>
        </w:rPr>
        <w:t xml:space="preserve"> </w:t>
      </w:r>
      <w:r>
        <w:rPr>
          <w:color w:val="231F20"/>
          <w:spacing w:val="-2"/>
        </w:rPr>
        <w:t>controlar los</w:t>
      </w:r>
      <w:r>
        <w:rPr>
          <w:color w:val="231F20"/>
          <w:spacing w:val="-10"/>
        </w:rPr>
        <w:t xml:space="preserve"> </w:t>
      </w:r>
      <w:r>
        <w:rPr>
          <w:color w:val="231F20"/>
          <w:spacing w:val="-2"/>
        </w:rPr>
        <w:t>cambios</w:t>
      </w:r>
      <w:r>
        <w:rPr>
          <w:color w:val="231F20"/>
          <w:spacing w:val="-10"/>
        </w:rPr>
        <w:t xml:space="preserve"> </w:t>
      </w:r>
      <w:r>
        <w:rPr>
          <w:color w:val="231F20"/>
          <w:spacing w:val="-2"/>
        </w:rPr>
        <w:t>metabólicos</w:t>
      </w:r>
      <w:r>
        <w:rPr>
          <w:color w:val="231F20"/>
          <w:spacing w:val="-10"/>
        </w:rPr>
        <w:t xml:space="preserve"> </w:t>
      </w:r>
      <w:r>
        <w:rPr>
          <w:color w:val="231F20"/>
          <w:spacing w:val="-2"/>
        </w:rPr>
        <w:t>continuos</w:t>
      </w:r>
      <w:r>
        <w:rPr>
          <w:color w:val="231F20"/>
          <w:spacing w:val="-10"/>
        </w:rPr>
        <w:t xml:space="preserve"> </w:t>
      </w:r>
      <w:r>
        <w:rPr>
          <w:color w:val="231F20"/>
          <w:spacing w:val="-2"/>
        </w:rPr>
        <w:t>asociados</w:t>
      </w:r>
      <w:r>
        <w:rPr>
          <w:color w:val="231F20"/>
          <w:spacing w:val="-10"/>
        </w:rPr>
        <w:t xml:space="preserve"> </w:t>
      </w:r>
      <w:r>
        <w:rPr>
          <w:color w:val="231F20"/>
          <w:spacing w:val="-2"/>
        </w:rPr>
        <w:t>con</w:t>
      </w:r>
      <w:r>
        <w:rPr>
          <w:color w:val="231F20"/>
          <w:spacing w:val="-10"/>
        </w:rPr>
        <w:t xml:space="preserve"> </w:t>
      </w:r>
      <w:r>
        <w:rPr>
          <w:color w:val="231F20"/>
          <w:spacing w:val="-2"/>
        </w:rPr>
        <w:t>el</w:t>
      </w:r>
      <w:r>
        <w:rPr>
          <w:color w:val="231F20"/>
          <w:spacing w:val="-10"/>
        </w:rPr>
        <w:t xml:space="preserve"> </w:t>
      </w:r>
      <w:r>
        <w:rPr>
          <w:color w:val="231F20"/>
          <w:spacing w:val="-2"/>
        </w:rPr>
        <w:t>TCE</w:t>
      </w:r>
      <w:r>
        <w:rPr>
          <w:color w:val="231F20"/>
          <w:spacing w:val="-10"/>
        </w:rPr>
        <w:t xml:space="preserve"> </w:t>
      </w:r>
      <w:r>
        <w:rPr>
          <w:color w:val="231F20"/>
          <w:spacing w:val="-2"/>
        </w:rPr>
        <w:t>ha</w:t>
      </w:r>
      <w:r>
        <w:rPr>
          <w:color w:val="231F20"/>
          <w:spacing w:val="-10"/>
        </w:rPr>
        <w:t xml:space="preserve"> </w:t>
      </w:r>
      <w:r>
        <w:rPr>
          <w:color w:val="231F20"/>
          <w:spacing w:val="-2"/>
        </w:rPr>
        <w:t>sido</w:t>
      </w:r>
      <w:r>
        <w:rPr>
          <w:color w:val="231F20"/>
          <w:spacing w:val="-10"/>
        </w:rPr>
        <w:t xml:space="preserve"> </w:t>
      </w:r>
      <w:r>
        <w:rPr>
          <w:color w:val="231F20"/>
          <w:spacing w:val="-2"/>
        </w:rPr>
        <w:t>posible</w:t>
      </w:r>
      <w:r>
        <w:rPr>
          <w:color w:val="231F20"/>
          <w:spacing w:val="-10"/>
        </w:rPr>
        <w:t xml:space="preserve"> </w:t>
      </w:r>
      <w:r>
        <w:rPr>
          <w:color w:val="231F20"/>
          <w:spacing w:val="-2"/>
        </w:rPr>
        <w:t xml:space="preserve">gracias </w:t>
      </w:r>
      <w:r>
        <w:rPr>
          <w:color w:val="231F20"/>
          <w:w w:val="95"/>
        </w:rPr>
        <w:t>a</w:t>
      </w:r>
      <w:r>
        <w:rPr>
          <w:color w:val="231F20"/>
          <w:spacing w:val="-10"/>
          <w:w w:val="95"/>
        </w:rPr>
        <w:t xml:space="preserve"> </w:t>
      </w:r>
      <w:r>
        <w:rPr>
          <w:color w:val="231F20"/>
          <w:w w:val="95"/>
        </w:rPr>
        <w:t>la</w:t>
      </w:r>
      <w:r>
        <w:rPr>
          <w:color w:val="231F20"/>
          <w:spacing w:val="-10"/>
          <w:w w:val="95"/>
        </w:rPr>
        <w:t xml:space="preserve"> </w:t>
      </w:r>
      <w:r>
        <w:rPr>
          <w:color w:val="231F20"/>
          <w:w w:val="95"/>
        </w:rPr>
        <w:t>tomografía</w:t>
      </w:r>
      <w:r>
        <w:rPr>
          <w:color w:val="231F20"/>
          <w:spacing w:val="-10"/>
          <w:w w:val="95"/>
        </w:rPr>
        <w:t xml:space="preserve"> </w:t>
      </w:r>
      <w:r>
        <w:rPr>
          <w:color w:val="231F20"/>
          <w:w w:val="95"/>
        </w:rPr>
        <w:t>por</w:t>
      </w:r>
      <w:r>
        <w:rPr>
          <w:color w:val="231F20"/>
          <w:spacing w:val="-10"/>
          <w:w w:val="95"/>
        </w:rPr>
        <w:t xml:space="preserve"> </w:t>
      </w:r>
      <w:r>
        <w:rPr>
          <w:color w:val="231F20"/>
          <w:w w:val="95"/>
        </w:rPr>
        <w:t>emisión</w:t>
      </w:r>
      <w:r>
        <w:rPr>
          <w:color w:val="231F20"/>
          <w:spacing w:val="-10"/>
          <w:w w:val="95"/>
        </w:rPr>
        <w:t xml:space="preserve"> </w:t>
      </w:r>
      <w:r>
        <w:rPr>
          <w:color w:val="231F20"/>
          <w:w w:val="95"/>
        </w:rPr>
        <w:t>de</w:t>
      </w:r>
      <w:r>
        <w:rPr>
          <w:color w:val="231F20"/>
          <w:spacing w:val="-10"/>
          <w:w w:val="95"/>
        </w:rPr>
        <w:t xml:space="preserve"> </w:t>
      </w:r>
      <w:r>
        <w:rPr>
          <w:color w:val="231F20"/>
          <w:w w:val="95"/>
        </w:rPr>
        <w:t>positrones</w:t>
      </w:r>
      <w:r>
        <w:rPr>
          <w:color w:val="231F20"/>
          <w:spacing w:val="-10"/>
          <w:w w:val="95"/>
        </w:rPr>
        <w:t xml:space="preserve"> </w:t>
      </w:r>
      <w:r>
        <w:rPr>
          <w:color w:val="231F20"/>
          <w:w w:val="95"/>
        </w:rPr>
        <w:t>(TEP),</w:t>
      </w:r>
      <w:r>
        <w:rPr>
          <w:color w:val="231F20"/>
          <w:spacing w:val="-10"/>
          <w:w w:val="95"/>
        </w:rPr>
        <w:t xml:space="preserve"> </w:t>
      </w:r>
      <w:r>
        <w:rPr>
          <w:color w:val="231F20"/>
          <w:w w:val="95"/>
        </w:rPr>
        <w:t>el</w:t>
      </w:r>
      <w:r>
        <w:rPr>
          <w:color w:val="231F20"/>
          <w:spacing w:val="-10"/>
          <w:w w:val="95"/>
        </w:rPr>
        <w:t xml:space="preserve"> </w:t>
      </w:r>
      <w:r>
        <w:rPr>
          <w:color w:val="231F20"/>
          <w:w w:val="95"/>
        </w:rPr>
        <w:t>microdiálisis</w:t>
      </w:r>
      <w:r>
        <w:rPr>
          <w:color w:val="231F20"/>
          <w:spacing w:val="-10"/>
          <w:w w:val="95"/>
        </w:rPr>
        <w:t xml:space="preserve"> </w:t>
      </w:r>
      <w:r>
        <w:rPr>
          <w:color w:val="231F20"/>
          <w:w w:val="95"/>
        </w:rPr>
        <w:t>(MD)</w:t>
      </w:r>
      <w:r>
        <w:rPr>
          <w:color w:val="231F20"/>
          <w:spacing w:val="-10"/>
          <w:w w:val="95"/>
        </w:rPr>
        <w:t xml:space="preserve"> </w:t>
      </w:r>
      <w:r>
        <w:rPr>
          <w:rFonts w:ascii="Georgia" w:hAnsi="Georgia"/>
          <w:i/>
          <w:color w:val="231F20"/>
          <w:w w:val="95"/>
        </w:rPr>
        <w:t>in</w:t>
      </w:r>
      <w:r>
        <w:rPr>
          <w:rFonts w:ascii="Georgia" w:hAnsi="Georgia"/>
          <w:i/>
          <w:color w:val="231F20"/>
          <w:spacing w:val="-10"/>
          <w:w w:val="95"/>
        </w:rPr>
        <w:t xml:space="preserve"> </w:t>
      </w:r>
      <w:r>
        <w:rPr>
          <w:rFonts w:ascii="Georgia" w:hAnsi="Georgia"/>
          <w:i/>
          <w:color w:val="231F20"/>
          <w:w w:val="95"/>
        </w:rPr>
        <w:t>vivo</w:t>
      </w:r>
      <w:r>
        <w:rPr>
          <w:rFonts w:ascii="Georgia" w:hAnsi="Georgia"/>
          <w:i/>
          <w:color w:val="231F20"/>
          <w:spacing w:val="-10"/>
          <w:w w:val="95"/>
        </w:rPr>
        <w:t xml:space="preserve"> </w:t>
      </w:r>
      <w:r>
        <w:rPr>
          <w:color w:val="231F20"/>
          <w:w w:val="95"/>
        </w:rPr>
        <w:t>y</w:t>
      </w:r>
      <w:r>
        <w:rPr>
          <w:color w:val="231F20"/>
          <w:spacing w:val="-10"/>
          <w:w w:val="95"/>
        </w:rPr>
        <w:t xml:space="preserve"> </w:t>
      </w:r>
      <w:r>
        <w:rPr>
          <w:color w:val="231F20"/>
          <w:w w:val="95"/>
        </w:rPr>
        <w:t xml:space="preserve">la </w:t>
      </w:r>
      <w:r>
        <w:rPr>
          <w:color w:val="231F20"/>
          <w:spacing w:val="-2"/>
        </w:rPr>
        <w:t>espectroscopía</w:t>
      </w:r>
      <w:r>
        <w:rPr>
          <w:color w:val="231F20"/>
          <w:spacing w:val="-9"/>
        </w:rPr>
        <w:t xml:space="preserve"> </w:t>
      </w:r>
      <w:r>
        <w:rPr>
          <w:color w:val="231F20"/>
          <w:spacing w:val="-2"/>
        </w:rPr>
        <w:t>de</w:t>
      </w:r>
      <w:r>
        <w:rPr>
          <w:color w:val="231F20"/>
          <w:spacing w:val="-9"/>
        </w:rPr>
        <w:t xml:space="preserve"> </w:t>
      </w:r>
      <w:r>
        <w:rPr>
          <w:color w:val="231F20"/>
          <w:spacing w:val="-2"/>
        </w:rPr>
        <w:t>protones</w:t>
      </w:r>
      <w:r>
        <w:rPr>
          <w:color w:val="231F20"/>
          <w:spacing w:val="-9"/>
        </w:rPr>
        <w:t xml:space="preserve"> </w:t>
      </w:r>
      <w:r>
        <w:rPr>
          <w:color w:val="231F20"/>
          <w:spacing w:val="-2"/>
        </w:rPr>
        <w:t>por</w:t>
      </w:r>
      <w:r>
        <w:rPr>
          <w:color w:val="231F20"/>
          <w:spacing w:val="-9"/>
        </w:rPr>
        <w:t xml:space="preserve"> </w:t>
      </w:r>
      <w:r>
        <w:rPr>
          <w:color w:val="231F20"/>
          <w:spacing w:val="-2"/>
        </w:rPr>
        <w:t>resonancia</w:t>
      </w:r>
      <w:r>
        <w:rPr>
          <w:color w:val="231F20"/>
          <w:spacing w:val="-9"/>
        </w:rPr>
        <w:t xml:space="preserve"> </w:t>
      </w:r>
      <w:r>
        <w:rPr>
          <w:color w:val="231F20"/>
          <w:spacing w:val="-2"/>
        </w:rPr>
        <w:t>magnética.</w:t>
      </w:r>
      <w:r>
        <w:rPr>
          <w:color w:val="231F20"/>
          <w:spacing w:val="-9"/>
        </w:rPr>
        <w:t xml:space="preserve"> </w:t>
      </w:r>
      <w:r>
        <w:rPr>
          <w:color w:val="231F20"/>
          <w:spacing w:val="-2"/>
        </w:rPr>
        <w:t>Algunos</w:t>
      </w:r>
      <w:r>
        <w:rPr>
          <w:color w:val="231F20"/>
          <w:spacing w:val="-9"/>
        </w:rPr>
        <w:t xml:space="preserve"> </w:t>
      </w:r>
      <w:r>
        <w:rPr>
          <w:color w:val="231F20"/>
          <w:spacing w:val="-2"/>
        </w:rPr>
        <w:t>de</w:t>
      </w:r>
      <w:r>
        <w:rPr>
          <w:color w:val="231F20"/>
          <w:spacing w:val="-9"/>
        </w:rPr>
        <w:t xml:space="preserve"> </w:t>
      </w:r>
      <w:r>
        <w:rPr>
          <w:color w:val="231F20"/>
          <w:spacing w:val="-2"/>
        </w:rPr>
        <w:t>estos</w:t>
      </w:r>
      <w:r>
        <w:rPr>
          <w:color w:val="231F20"/>
          <w:spacing w:val="-9"/>
        </w:rPr>
        <w:t xml:space="preserve"> </w:t>
      </w:r>
      <w:r>
        <w:rPr>
          <w:color w:val="231F20"/>
          <w:spacing w:val="-2"/>
        </w:rPr>
        <w:t xml:space="preserve">estudios </w:t>
      </w:r>
      <w:r>
        <w:rPr>
          <w:color w:val="231F20"/>
        </w:rPr>
        <w:t>han</w:t>
      </w:r>
      <w:r>
        <w:rPr>
          <w:color w:val="231F20"/>
          <w:spacing w:val="-4"/>
        </w:rPr>
        <w:t xml:space="preserve"> </w:t>
      </w:r>
      <w:r>
        <w:rPr>
          <w:color w:val="231F20"/>
        </w:rPr>
        <w:t>revelado</w:t>
      </w:r>
      <w:r>
        <w:rPr>
          <w:color w:val="231F20"/>
          <w:spacing w:val="-4"/>
        </w:rPr>
        <w:t xml:space="preserve"> </w:t>
      </w:r>
      <w:r>
        <w:rPr>
          <w:color w:val="231F20"/>
        </w:rPr>
        <w:t>una</w:t>
      </w:r>
      <w:r>
        <w:rPr>
          <w:color w:val="231F20"/>
          <w:spacing w:val="-4"/>
        </w:rPr>
        <w:t xml:space="preserve"> </w:t>
      </w:r>
      <w:r>
        <w:rPr>
          <w:color w:val="231F20"/>
        </w:rPr>
        <w:t>secuencia</w:t>
      </w:r>
      <w:r>
        <w:rPr>
          <w:color w:val="231F20"/>
          <w:spacing w:val="-4"/>
        </w:rPr>
        <w:t xml:space="preserve"> </w:t>
      </w:r>
      <w:r>
        <w:rPr>
          <w:color w:val="231F20"/>
        </w:rPr>
        <w:t>temporal</w:t>
      </w:r>
      <w:r>
        <w:rPr>
          <w:color w:val="231F20"/>
          <w:spacing w:val="-4"/>
        </w:rPr>
        <w:t xml:space="preserve"> </w:t>
      </w:r>
      <w:r>
        <w:rPr>
          <w:color w:val="231F20"/>
        </w:rPr>
        <w:t>de</w:t>
      </w:r>
      <w:r>
        <w:rPr>
          <w:color w:val="231F20"/>
          <w:spacing w:val="-4"/>
        </w:rPr>
        <w:t xml:space="preserve"> </w:t>
      </w:r>
      <w:r>
        <w:rPr>
          <w:color w:val="231F20"/>
        </w:rPr>
        <w:t>metabolismo</w:t>
      </w:r>
      <w:r>
        <w:rPr>
          <w:color w:val="231F20"/>
          <w:spacing w:val="-4"/>
        </w:rPr>
        <w:t xml:space="preserve"> </w:t>
      </w:r>
      <w:r>
        <w:rPr>
          <w:color w:val="231F20"/>
        </w:rPr>
        <w:t>hipermetabólico</w:t>
      </w:r>
      <w:r>
        <w:rPr>
          <w:color w:val="231F20"/>
          <w:spacing w:val="-4"/>
        </w:rPr>
        <w:t xml:space="preserve"> </w:t>
      </w:r>
      <w:r>
        <w:rPr>
          <w:color w:val="231F20"/>
        </w:rPr>
        <w:t>e</w:t>
      </w:r>
      <w:r>
        <w:rPr>
          <w:color w:val="231F20"/>
          <w:spacing w:val="-4"/>
        </w:rPr>
        <w:t xml:space="preserve"> </w:t>
      </w:r>
      <w:r>
        <w:rPr>
          <w:color w:val="231F20"/>
        </w:rPr>
        <w:t xml:space="preserve">hipo- </w:t>
      </w:r>
      <w:r>
        <w:rPr>
          <w:color w:val="231F20"/>
          <w:spacing w:val="-2"/>
        </w:rPr>
        <w:t>metabólico,</w:t>
      </w:r>
      <w:r>
        <w:rPr>
          <w:color w:val="231F20"/>
          <w:spacing w:val="-8"/>
        </w:rPr>
        <w:t xml:space="preserve"> </w:t>
      </w:r>
      <w:r>
        <w:rPr>
          <w:color w:val="231F20"/>
          <w:spacing w:val="-2"/>
        </w:rPr>
        <w:t>caracterizado</w:t>
      </w:r>
      <w:r>
        <w:rPr>
          <w:color w:val="231F20"/>
          <w:spacing w:val="-8"/>
        </w:rPr>
        <w:t xml:space="preserve"> </w:t>
      </w:r>
      <w:r>
        <w:rPr>
          <w:color w:val="231F20"/>
          <w:spacing w:val="-2"/>
        </w:rPr>
        <w:t>por</w:t>
      </w:r>
      <w:r>
        <w:rPr>
          <w:color w:val="231F20"/>
          <w:spacing w:val="-8"/>
        </w:rPr>
        <w:t xml:space="preserve"> </w:t>
      </w:r>
      <w:r>
        <w:rPr>
          <w:color w:val="231F20"/>
          <w:spacing w:val="-2"/>
        </w:rPr>
        <w:t>aumentos</w:t>
      </w:r>
      <w:r>
        <w:rPr>
          <w:color w:val="231F20"/>
          <w:spacing w:val="-8"/>
        </w:rPr>
        <w:t xml:space="preserve"> </w:t>
      </w:r>
      <w:r>
        <w:rPr>
          <w:color w:val="231F20"/>
          <w:spacing w:val="-2"/>
        </w:rPr>
        <w:t>agudos</w:t>
      </w:r>
      <w:r>
        <w:rPr>
          <w:color w:val="231F20"/>
          <w:spacing w:val="-8"/>
        </w:rPr>
        <w:t xml:space="preserve"> </w:t>
      </w:r>
      <w:r>
        <w:rPr>
          <w:color w:val="231F20"/>
          <w:spacing w:val="-2"/>
        </w:rPr>
        <w:t>en</w:t>
      </w:r>
      <w:r>
        <w:rPr>
          <w:color w:val="231F20"/>
          <w:spacing w:val="-8"/>
        </w:rPr>
        <w:t xml:space="preserve"> </w:t>
      </w:r>
      <w:r>
        <w:rPr>
          <w:color w:val="231F20"/>
          <w:spacing w:val="-2"/>
        </w:rPr>
        <w:t>el</w:t>
      </w:r>
      <w:r>
        <w:rPr>
          <w:color w:val="231F20"/>
          <w:spacing w:val="-8"/>
        </w:rPr>
        <w:t xml:space="preserve"> </w:t>
      </w:r>
      <w:r>
        <w:rPr>
          <w:color w:val="231F20"/>
          <w:spacing w:val="-2"/>
        </w:rPr>
        <w:t>metabolismo</w:t>
      </w:r>
      <w:r>
        <w:rPr>
          <w:color w:val="231F20"/>
          <w:spacing w:val="-8"/>
        </w:rPr>
        <w:t xml:space="preserve"> </w:t>
      </w:r>
      <w:r>
        <w:rPr>
          <w:color w:val="231F20"/>
          <w:spacing w:val="-2"/>
        </w:rPr>
        <w:t>de</w:t>
      </w:r>
      <w:r>
        <w:rPr>
          <w:color w:val="231F20"/>
          <w:spacing w:val="-8"/>
        </w:rPr>
        <w:t xml:space="preserve"> </w:t>
      </w:r>
      <w:r>
        <w:rPr>
          <w:color w:val="231F20"/>
          <w:spacing w:val="-2"/>
        </w:rPr>
        <w:t>la</w:t>
      </w:r>
      <w:r>
        <w:rPr>
          <w:color w:val="231F20"/>
          <w:spacing w:val="-8"/>
        </w:rPr>
        <w:t xml:space="preserve"> </w:t>
      </w:r>
      <w:r>
        <w:rPr>
          <w:color w:val="231F20"/>
          <w:spacing w:val="-2"/>
        </w:rPr>
        <w:t>glucosa (con</w:t>
      </w:r>
      <w:r>
        <w:rPr>
          <w:color w:val="231F20"/>
          <w:spacing w:val="-10"/>
        </w:rPr>
        <w:t xml:space="preserve"> </w:t>
      </w:r>
      <w:r>
        <w:rPr>
          <w:color w:val="231F20"/>
          <w:spacing w:val="-2"/>
        </w:rPr>
        <w:t>un</w:t>
      </w:r>
      <w:r>
        <w:rPr>
          <w:color w:val="231F20"/>
          <w:spacing w:val="-10"/>
        </w:rPr>
        <w:t xml:space="preserve"> </w:t>
      </w:r>
      <w:r>
        <w:rPr>
          <w:color w:val="231F20"/>
          <w:spacing w:val="-2"/>
        </w:rPr>
        <w:t>efecto</w:t>
      </w:r>
      <w:r>
        <w:rPr>
          <w:color w:val="231F20"/>
          <w:spacing w:val="-10"/>
        </w:rPr>
        <w:t xml:space="preserve"> </w:t>
      </w:r>
      <w:r>
        <w:rPr>
          <w:color w:val="231F20"/>
          <w:spacing w:val="-2"/>
        </w:rPr>
        <w:t>concomitante</w:t>
      </w:r>
      <w:r>
        <w:rPr>
          <w:color w:val="231F20"/>
          <w:spacing w:val="-10"/>
        </w:rPr>
        <w:t xml:space="preserve"> </w:t>
      </w:r>
      <w:r>
        <w:rPr>
          <w:color w:val="231F20"/>
          <w:spacing w:val="-2"/>
        </w:rPr>
        <w:t>de</w:t>
      </w:r>
      <w:r>
        <w:rPr>
          <w:color w:val="231F20"/>
          <w:spacing w:val="-10"/>
        </w:rPr>
        <w:t xml:space="preserve"> </w:t>
      </w:r>
      <w:r>
        <w:rPr>
          <w:color w:val="231F20"/>
          <w:spacing w:val="-2"/>
        </w:rPr>
        <w:t>disminución</w:t>
      </w:r>
      <w:r>
        <w:rPr>
          <w:color w:val="231F20"/>
          <w:spacing w:val="-10"/>
        </w:rPr>
        <w:t xml:space="preserve"> </w:t>
      </w:r>
      <w:r>
        <w:rPr>
          <w:color w:val="231F20"/>
          <w:spacing w:val="-2"/>
        </w:rPr>
        <w:t>de</w:t>
      </w:r>
      <w:r>
        <w:rPr>
          <w:color w:val="231F20"/>
          <w:spacing w:val="-10"/>
        </w:rPr>
        <w:t xml:space="preserve"> </w:t>
      </w:r>
      <w:r>
        <w:rPr>
          <w:color w:val="231F20"/>
          <w:spacing w:val="-2"/>
        </w:rPr>
        <w:t>la</w:t>
      </w:r>
      <w:r>
        <w:rPr>
          <w:color w:val="231F20"/>
          <w:spacing w:val="-10"/>
        </w:rPr>
        <w:t xml:space="preserve"> </w:t>
      </w:r>
      <w:r>
        <w:rPr>
          <w:color w:val="231F20"/>
          <w:spacing w:val="-2"/>
        </w:rPr>
        <w:t>glucosa</w:t>
      </w:r>
      <w:r>
        <w:rPr>
          <w:color w:val="231F20"/>
          <w:spacing w:val="-10"/>
        </w:rPr>
        <w:t xml:space="preserve"> </w:t>
      </w:r>
      <w:r>
        <w:rPr>
          <w:color w:val="231F20"/>
          <w:spacing w:val="-2"/>
        </w:rPr>
        <w:t>extracelular)</w:t>
      </w:r>
      <w:r>
        <w:rPr>
          <w:color w:val="231F20"/>
          <w:spacing w:val="-10"/>
        </w:rPr>
        <w:t xml:space="preserve"> </w:t>
      </w:r>
      <w:r>
        <w:rPr>
          <w:color w:val="231F20"/>
          <w:spacing w:val="-2"/>
        </w:rPr>
        <w:t xml:space="preserve">localiza- </w:t>
      </w:r>
      <w:r>
        <w:rPr>
          <w:color w:val="231F20"/>
        </w:rPr>
        <w:t xml:space="preserve">do predominantemente dentro de la región de contusión y pericontusional del </w:t>
      </w:r>
      <w:r>
        <w:rPr>
          <w:color w:val="231F20"/>
          <w:spacing w:val="-2"/>
        </w:rPr>
        <w:t>hemisferio</w:t>
      </w:r>
      <w:r>
        <w:rPr>
          <w:color w:val="231F20"/>
          <w:spacing w:val="-10"/>
        </w:rPr>
        <w:t xml:space="preserve"> </w:t>
      </w:r>
      <w:r>
        <w:rPr>
          <w:color w:val="231F20"/>
          <w:spacing w:val="-2"/>
        </w:rPr>
        <w:t>involucrado,</w:t>
      </w:r>
      <w:r>
        <w:rPr>
          <w:color w:val="231F20"/>
          <w:spacing w:val="-10"/>
        </w:rPr>
        <w:t xml:space="preserve"> </w:t>
      </w:r>
      <w:r>
        <w:rPr>
          <w:color w:val="231F20"/>
          <w:spacing w:val="-2"/>
        </w:rPr>
        <w:t>con</w:t>
      </w:r>
      <w:r>
        <w:rPr>
          <w:color w:val="231F20"/>
          <w:spacing w:val="-10"/>
        </w:rPr>
        <w:t xml:space="preserve"> </w:t>
      </w:r>
      <w:r>
        <w:rPr>
          <w:color w:val="231F20"/>
          <w:spacing w:val="-2"/>
        </w:rPr>
        <w:t>disminuciones</w:t>
      </w:r>
      <w:r>
        <w:rPr>
          <w:color w:val="231F20"/>
          <w:spacing w:val="-10"/>
        </w:rPr>
        <w:t xml:space="preserve"> </w:t>
      </w:r>
      <w:r>
        <w:rPr>
          <w:color w:val="231F20"/>
          <w:spacing w:val="-2"/>
        </w:rPr>
        <w:t>más</w:t>
      </w:r>
      <w:r>
        <w:rPr>
          <w:color w:val="231F20"/>
          <w:spacing w:val="-10"/>
        </w:rPr>
        <w:t xml:space="preserve"> </w:t>
      </w:r>
      <w:r>
        <w:rPr>
          <w:color w:val="231F20"/>
          <w:spacing w:val="-2"/>
        </w:rPr>
        <w:t>globales</w:t>
      </w:r>
      <w:r>
        <w:rPr>
          <w:color w:val="231F20"/>
          <w:spacing w:val="-10"/>
        </w:rPr>
        <w:t xml:space="preserve"> </w:t>
      </w:r>
      <w:r>
        <w:rPr>
          <w:color w:val="231F20"/>
          <w:spacing w:val="-2"/>
        </w:rPr>
        <w:t>y</w:t>
      </w:r>
      <w:r>
        <w:rPr>
          <w:color w:val="231F20"/>
          <w:spacing w:val="-10"/>
        </w:rPr>
        <w:t xml:space="preserve"> </w:t>
      </w:r>
      <w:r>
        <w:rPr>
          <w:color w:val="231F20"/>
          <w:spacing w:val="-2"/>
        </w:rPr>
        <w:t>uniformes</w:t>
      </w:r>
      <w:r>
        <w:rPr>
          <w:color w:val="231F20"/>
          <w:spacing w:val="-10"/>
        </w:rPr>
        <w:t xml:space="preserve"> </w:t>
      </w:r>
      <w:r>
        <w:rPr>
          <w:color w:val="231F20"/>
          <w:spacing w:val="-2"/>
        </w:rPr>
        <w:t>(glucosa</w:t>
      </w:r>
      <w:r>
        <w:rPr>
          <w:color w:val="231F20"/>
          <w:spacing w:val="-10"/>
        </w:rPr>
        <w:t xml:space="preserve"> </w:t>
      </w:r>
      <w:r>
        <w:rPr>
          <w:color w:val="231F20"/>
          <w:spacing w:val="-2"/>
        </w:rPr>
        <w:t xml:space="preserve">y </w:t>
      </w:r>
      <w:r>
        <w:rPr>
          <w:color w:val="231F20"/>
        </w:rPr>
        <w:t>oxígeno)</w:t>
      </w:r>
      <w:r>
        <w:rPr>
          <w:color w:val="231F20"/>
          <w:spacing w:val="-6"/>
        </w:rPr>
        <w:t xml:space="preserve"> </w:t>
      </w:r>
      <w:r>
        <w:rPr>
          <w:color w:val="231F20"/>
        </w:rPr>
        <w:t>en</w:t>
      </w:r>
      <w:r>
        <w:rPr>
          <w:color w:val="231F20"/>
          <w:spacing w:val="-6"/>
        </w:rPr>
        <w:t xml:space="preserve"> </w:t>
      </w:r>
      <w:r>
        <w:rPr>
          <w:color w:val="231F20"/>
        </w:rPr>
        <w:t>el</w:t>
      </w:r>
      <w:r>
        <w:rPr>
          <w:color w:val="231F20"/>
          <w:spacing w:val="-5"/>
        </w:rPr>
        <w:t xml:space="preserve"> </w:t>
      </w:r>
      <w:r>
        <w:rPr>
          <w:color w:val="231F20"/>
        </w:rPr>
        <w:t>metabolismo</w:t>
      </w:r>
      <w:r>
        <w:rPr>
          <w:color w:val="231F20"/>
          <w:spacing w:val="-5"/>
        </w:rPr>
        <w:t xml:space="preserve"> </w:t>
      </w:r>
      <w:r>
        <w:rPr>
          <w:color w:val="231F20"/>
        </w:rPr>
        <w:t>en</w:t>
      </w:r>
      <w:r>
        <w:rPr>
          <w:color w:val="231F20"/>
          <w:spacing w:val="-6"/>
        </w:rPr>
        <w:t xml:space="preserve"> </w:t>
      </w:r>
      <w:r>
        <w:rPr>
          <w:color w:val="231F20"/>
        </w:rPr>
        <w:t>momentos</w:t>
      </w:r>
      <w:r>
        <w:rPr>
          <w:color w:val="231F20"/>
          <w:spacing w:val="-5"/>
        </w:rPr>
        <w:t xml:space="preserve"> </w:t>
      </w:r>
      <w:r>
        <w:rPr>
          <w:color w:val="231F20"/>
        </w:rPr>
        <w:t>ulteriores</w:t>
      </w:r>
      <w:r>
        <w:rPr>
          <w:color w:val="231F20"/>
          <w:spacing w:val="-6"/>
        </w:rPr>
        <w:t xml:space="preserve"> </w:t>
      </w:r>
      <w:r>
        <w:rPr>
          <w:color w:val="231F20"/>
        </w:rPr>
        <w:t>a</w:t>
      </w:r>
      <w:r>
        <w:rPr>
          <w:color w:val="231F20"/>
          <w:spacing w:val="-5"/>
        </w:rPr>
        <w:t xml:space="preserve"> </w:t>
      </w:r>
      <w:r>
        <w:rPr>
          <w:color w:val="231F20"/>
        </w:rPr>
        <w:t>la</w:t>
      </w:r>
      <w:r>
        <w:rPr>
          <w:color w:val="231F20"/>
          <w:spacing w:val="-5"/>
        </w:rPr>
        <w:t xml:space="preserve"> </w:t>
      </w:r>
      <w:r>
        <w:rPr>
          <w:color w:val="231F20"/>
        </w:rPr>
        <w:t>lesión.</w:t>
      </w:r>
    </w:p>
    <w:p w14:paraId="5B3082E2" w14:textId="77777777" w:rsidR="00D73ACD" w:rsidRDefault="00D73ACD">
      <w:pPr>
        <w:pStyle w:val="BodyText"/>
        <w:spacing w:before="9" w:line="249" w:lineRule="auto"/>
        <w:ind w:left="110" w:right="411" w:firstLine="226"/>
        <w:jc w:val="both"/>
      </w:pPr>
      <w:r>
        <w:rPr>
          <w:color w:val="231F20"/>
        </w:rPr>
        <w:t>Los</w:t>
      </w:r>
      <w:r>
        <w:rPr>
          <w:color w:val="231F20"/>
          <w:spacing w:val="-12"/>
        </w:rPr>
        <w:t xml:space="preserve"> </w:t>
      </w:r>
      <w:r>
        <w:rPr>
          <w:color w:val="231F20"/>
        </w:rPr>
        <w:t>niveles</w:t>
      </w:r>
      <w:r>
        <w:rPr>
          <w:color w:val="231F20"/>
          <w:spacing w:val="-12"/>
        </w:rPr>
        <w:t xml:space="preserve"> </w:t>
      </w:r>
      <w:r>
        <w:rPr>
          <w:color w:val="231F20"/>
        </w:rPr>
        <w:t>elevados</w:t>
      </w:r>
      <w:r>
        <w:rPr>
          <w:color w:val="231F20"/>
          <w:spacing w:val="-12"/>
        </w:rPr>
        <w:t xml:space="preserve"> </w:t>
      </w:r>
      <w:r>
        <w:rPr>
          <w:color w:val="231F20"/>
        </w:rPr>
        <w:t>de</w:t>
      </w:r>
      <w:r>
        <w:rPr>
          <w:color w:val="231F20"/>
          <w:spacing w:val="-12"/>
        </w:rPr>
        <w:t xml:space="preserve"> </w:t>
      </w:r>
      <w:r>
        <w:rPr>
          <w:color w:val="231F20"/>
        </w:rPr>
        <w:t>lactato</w:t>
      </w:r>
      <w:r>
        <w:rPr>
          <w:color w:val="231F20"/>
          <w:spacing w:val="-12"/>
        </w:rPr>
        <w:t xml:space="preserve"> </w:t>
      </w:r>
      <w:r>
        <w:rPr>
          <w:color w:val="231F20"/>
        </w:rPr>
        <w:t>se</w:t>
      </w:r>
      <w:r>
        <w:rPr>
          <w:color w:val="231F20"/>
          <w:spacing w:val="-12"/>
        </w:rPr>
        <w:t xml:space="preserve"> </w:t>
      </w:r>
      <w:r>
        <w:rPr>
          <w:color w:val="231F20"/>
        </w:rPr>
        <w:t>detectan</w:t>
      </w:r>
      <w:r>
        <w:rPr>
          <w:color w:val="231F20"/>
          <w:spacing w:val="-12"/>
        </w:rPr>
        <w:t xml:space="preserve"> </w:t>
      </w:r>
      <w:r>
        <w:rPr>
          <w:color w:val="231F20"/>
        </w:rPr>
        <w:t>inmediatamente</w:t>
      </w:r>
      <w:r>
        <w:rPr>
          <w:color w:val="231F20"/>
          <w:spacing w:val="-12"/>
        </w:rPr>
        <w:t xml:space="preserve"> </w:t>
      </w:r>
      <w:r>
        <w:rPr>
          <w:color w:val="231F20"/>
        </w:rPr>
        <w:t>después</w:t>
      </w:r>
      <w:r>
        <w:rPr>
          <w:color w:val="231F20"/>
          <w:spacing w:val="-12"/>
        </w:rPr>
        <w:t xml:space="preserve"> </w:t>
      </w:r>
      <w:r>
        <w:rPr>
          <w:color w:val="231F20"/>
        </w:rPr>
        <w:t>de</w:t>
      </w:r>
      <w:r>
        <w:rPr>
          <w:color w:val="231F20"/>
          <w:spacing w:val="-12"/>
        </w:rPr>
        <w:t xml:space="preserve"> </w:t>
      </w:r>
      <w:r>
        <w:rPr>
          <w:color w:val="231F20"/>
        </w:rPr>
        <w:t>esta- blecerse</w:t>
      </w:r>
      <w:r>
        <w:rPr>
          <w:color w:val="231F20"/>
          <w:spacing w:val="-8"/>
        </w:rPr>
        <w:t xml:space="preserve"> </w:t>
      </w:r>
      <w:r>
        <w:rPr>
          <w:color w:val="231F20"/>
        </w:rPr>
        <w:t>lesiones</w:t>
      </w:r>
      <w:r>
        <w:rPr>
          <w:color w:val="231F20"/>
          <w:spacing w:val="-7"/>
        </w:rPr>
        <w:t xml:space="preserve"> </w:t>
      </w:r>
      <w:r>
        <w:rPr>
          <w:color w:val="231F20"/>
        </w:rPr>
        <w:t>isquémicas</w:t>
      </w:r>
      <w:r>
        <w:rPr>
          <w:color w:val="231F20"/>
          <w:spacing w:val="-7"/>
        </w:rPr>
        <w:t xml:space="preserve"> </w:t>
      </w:r>
      <w:r>
        <w:rPr>
          <w:color w:val="231F20"/>
        </w:rPr>
        <w:t>secundarias</w:t>
      </w:r>
      <w:r>
        <w:rPr>
          <w:color w:val="231F20"/>
          <w:spacing w:val="-8"/>
        </w:rPr>
        <w:t xml:space="preserve"> </w:t>
      </w:r>
      <w:r>
        <w:rPr>
          <w:color w:val="231F20"/>
        </w:rPr>
        <w:t>a</w:t>
      </w:r>
      <w:r>
        <w:rPr>
          <w:color w:val="231F20"/>
          <w:spacing w:val="-7"/>
        </w:rPr>
        <w:t xml:space="preserve"> </w:t>
      </w:r>
      <w:r>
        <w:rPr>
          <w:color w:val="231F20"/>
        </w:rPr>
        <w:t>hipoperfusión</w:t>
      </w:r>
      <w:r>
        <w:rPr>
          <w:color w:val="231F20"/>
          <w:spacing w:val="-8"/>
        </w:rPr>
        <w:t xml:space="preserve"> </w:t>
      </w:r>
      <w:r>
        <w:rPr>
          <w:color w:val="231F20"/>
        </w:rPr>
        <w:t>cerebral</w:t>
      </w:r>
      <w:r>
        <w:rPr>
          <w:color w:val="231F20"/>
          <w:spacing w:val="-7"/>
        </w:rPr>
        <w:t xml:space="preserve"> </w:t>
      </w:r>
      <w:r>
        <w:rPr>
          <w:color w:val="231F20"/>
        </w:rPr>
        <w:t>(registrados por medio de la MD) que gradualmente se normaliza después de unos días en los pacientes que sobreviven al episodio traumático, pero sigue siendo 5 a 10 veces más elevados que los niveles basales.</w:t>
      </w:r>
    </w:p>
    <w:p w14:paraId="6F1A0340" w14:textId="77777777" w:rsidR="00D73ACD" w:rsidRDefault="00D73ACD">
      <w:pPr>
        <w:pStyle w:val="BodyText"/>
        <w:spacing w:before="10"/>
      </w:pPr>
    </w:p>
    <w:p w14:paraId="53FB955A" w14:textId="77777777" w:rsidR="00D73ACD" w:rsidRDefault="00D73ACD">
      <w:pPr>
        <w:pStyle w:val="Heading2"/>
        <w:spacing w:line="247" w:lineRule="auto"/>
        <w:ind w:left="110" w:right="403"/>
      </w:pPr>
      <w:r>
        <w:rPr>
          <w:color w:val="00464F"/>
        </w:rPr>
        <w:t>Fundamentos</w:t>
      </w:r>
      <w:r>
        <w:rPr>
          <w:color w:val="00464F"/>
          <w:spacing w:val="-15"/>
        </w:rPr>
        <w:t xml:space="preserve"> </w:t>
      </w:r>
      <w:r>
        <w:rPr>
          <w:color w:val="00464F"/>
        </w:rPr>
        <w:t>de</w:t>
      </w:r>
      <w:r>
        <w:rPr>
          <w:color w:val="00464F"/>
          <w:spacing w:val="-15"/>
        </w:rPr>
        <w:t xml:space="preserve"> </w:t>
      </w:r>
      <w:r>
        <w:rPr>
          <w:color w:val="00464F"/>
        </w:rPr>
        <w:t>la</w:t>
      </w:r>
      <w:r>
        <w:rPr>
          <w:color w:val="00464F"/>
          <w:spacing w:val="-15"/>
        </w:rPr>
        <w:t xml:space="preserve"> </w:t>
      </w:r>
      <w:r>
        <w:rPr>
          <w:color w:val="00464F"/>
        </w:rPr>
        <w:t>monitorización</w:t>
      </w:r>
      <w:r>
        <w:rPr>
          <w:color w:val="00464F"/>
          <w:spacing w:val="-15"/>
        </w:rPr>
        <w:t xml:space="preserve"> </w:t>
      </w:r>
      <w:r>
        <w:rPr>
          <w:color w:val="00464F"/>
        </w:rPr>
        <w:t>en</w:t>
      </w:r>
      <w:r>
        <w:rPr>
          <w:color w:val="00464F"/>
          <w:spacing w:val="-15"/>
        </w:rPr>
        <w:t xml:space="preserve"> </w:t>
      </w:r>
      <w:r>
        <w:rPr>
          <w:color w:val="00464F"/>
        </w:rPr>
        <w:t>la</w:t>
      </w:r>
      <w:r>
        <w:rPr>
          <w:color w:val="00464F"/>
          <w:spacing w:val="-15"/>
        </w:rPr>
        <w:t xml:space="preserve"> </w:t>
      </w:r>
      <w:r>
        <w:rPr>
          <w:color w:val="00464F"/>
        </w:rPr>
        <w:t>unidad</w:t>
      </w:r>
      <w:r>
        <w:rPr>
          <w:color w:val="00464F"/>
          <w:spacing w:val="-15"/>
        </w:rPr>
        <w:t xml:space="preserve"> </w:t>
      </w:r>
      <w:r>
        <w:rPr>
          <w:color w:val="00464F"/>
        </w:rPr>
        <w:t>de cuidado intensivo (UCI) y su manejo</w:t>
      </w:r>
    </w:p>
    <w:p w14:paraId="759D7522" w14:textId="77777777" w:rsidR="00D73ACD" w:rsidRDefault="00D73ACD">
      <w:pPr>
        <w:pStyle w:val="BodyText"/>
        <w:spacing w:before="276" w:line="249" w:lineRule="auto"/>
        <w:ind w:left="110" w:right="409"/>
        <w:jc w:val="both"/>
      </w:pPr>
      <w:r>
        <w:rPr>
          <w:color w:val="231F20"/>
        </w:rPr>
        <w:t>Los pacientes con TCE grave actualmente se tratan en la UCI con un en- foque neurointensivo especializado, combinado con estrategias utilizadas en cuidados intensivos generales, como alimentación enteral temprana, control</w:t>
      </w:r>
      <w:r>
        <w:rPr>
          <w:color w:val="231F20"/>
          <w:spacing w:val="80"/>
          <w:w w:val="150"/>
        </w:rPr>
        <w:t xml:space="preserve"> </w:t>
      </w:r>
      <w:r>
        <w:rPr>
          <w:color w:val="231F20"/>
        </w:rPr>
        <w:t>y tratamiento de infecciones, normalización del intercambio respiratorio con cuidados de enfermería expertas, fisioterapia y ventilación artificial, optimi- zación de fluidos para mantener la presión arterial aceptable y una adecuada perfusión</w:t>
      </w:r>
      <w:r>
        <w:rPr>
          <w:color w:val="231F20"/>
          <w:spacing w:val="-2"/>
        </w:rPr>
        <w:t xml:space="preserve"> </w:t>
      </w:r>
      <w:r>
        <w:rPr>
          <w:color w:val="231F20"/>
        </w:rPr>
        <w:t>de</w:t>
      </w:r>
      <w:r>
        <w:rPr>
          <w:color w:val="231F20"/>
          <w:spacing w:val="-2"/>
        </w:rPr>
        <w:t xml:space="preserve"> </w:t>
      </w:r>
      <w:r>
        <w:rPr>
          <w:color w:val="231F20"/>
        </w:rPr>
        <w:t>los</w:t>
      </w:r>
      <w:r>
        <w:rPr>
          <w:color w:val="231F20"/>
          <w:spacing w:val="-2"/>
        </w:rPr>
        <w:t xml:space="preserve"> </w:t>
      </w:r>
      <w:r>
        <w:rPr>
          <w:color w:val="231F20"/>
        </w:rPr>
        <w:t>órganos</w:t>
      </w:r>
      <w:r>
        <w:rPr>
          <w:color w:val="231F20"/>
          <w:spacing w:val="-2"/>
        </w:rPr>
        <w:t xml:space="preserve"> </w:t>
      </w:r>
      <w:r>
        <w:rPr>
          <w:color w:val="231F20"/>
        </w:rPr>
        <w:t>dependientes</w:t>
      </w:r>
      <w:r>
        <w:rPr>
          <w:color w:val="231F20"/>
          <w:spacing w:val="-3"/>
        </w:rPr>
        <w:t xml:space="preserve"> </w:t>
      </w:r>
      <w:r>
        <w:rPr>
          <w:color w:val="231F20"/>
        </w:rPr>
        <w:t>de</w:t>
      </w:r>
      <w:r>
        <w:rPr>
          <w:color w:val="231F20"/>
          <w:spacing w:val="-2"/>
        </w:rPr>
        <w:t xml:space="preserve"> </w:t>
      </w:r>
      <w:r>
        <w:rPr>
          <w:color w:val="231F20"/>
        </w:rPr>
        <w:t>la</w:t>
      </w:r>
      <w:r>
        <w:rPr>
          <w:color w:val="231F20"/>
          <w:spacing w:val="-2"/>
        </w:rPr>
        <w:t xml:space="preserve"> </w:t>
      </w:r>
      <w:r>
        <w:rPr>
          <w:color w:val="231F20"/>
        </w:rPr>
        <w:t>circulación</w:t>
      </w:r>
      <w:r>
        <w:rPr>
          <w:color w:val="231F20"/>
          <w:spacing w:val="-3"/>
        </w:rPr>
        <w:t xml:space="preserve"> </w:t>
      </w:r>
      <w:r>
        <w:rPr>
          <w:color w:val="231F20"/>
        </w:rPr>
        <w:t>esplácnica.</w:t>
      </w:r>
      <w:r>
        <w:rPr>
          <w:color w:val="231F20"/>
          <w:spacing w:val="-2"/>
        </w:rPr>
        <w:t xml:space="preserve"> </w:t>
      </w:r>
      <w:r>
        <w:rPr>
          <w:color w:val="231F20"/>
        </w:rPr>
        <w:t>Este</w:t>
      </w:r>
      <w:r>
        <w:rPr>
          <w:color w:val="231F20"/>
          <w:spacing w:val="-2"/>
        </w:rPr>
        <w:t xml:space="preserve"> </w:t>
      </w:r>
      <w:r>
        <w:rPr>
          <w:color w:val="231F20"/>
        </w:rPr>
        <w:t>enfo- que tiene como objetivo prevenir el insulto o lesión secundaria y mantener la homeostasia cerebral. Algunas de las estrategias actuales implican enfoques dirigidos, por ejemplo, eliminación del hematoma quirúrgico, mientras que muchas terapias médicas (por ejemplo, tratamientos para controlar la presión intracraneal [PIC]) se prescriben para todos los casos.</w:t>
      </w:r>
    </w:p>
    <w:p w14:paraId="34A39895" w14:textId="77777777" w:rsidR="00D73ACD" w:rsidRDefault="00D73ACD">
      <w:pPr>
        <w:pStyle w:val="BodyText"/>
        <w:spacing w:before="11"/>
      </w:pPr>
    </w:p>
    <w:p w14:paraId="03215018" w14:textId="77777777" w:rsidR="00D73ACD" w:rsidRDefault="00D73ACD">
      <w:pPr>
        <w:pStyle w:val="Heading3"/>
      </w:pPr>
      <w:r>
        <w:rPr>
          <w:color w:val="636466"/>
          <w:w w:val="95"/>
        </w:rPr>
        <w:t>Prevención</w:t>
      </w:r>
      <w:r>
        <w:rPr>
          <w:color w:val="636466"/>
          <w:spacing w:val="4"/>
        </w:rPr>
        <w:t xml:space="preserve"> </w:t>
      </w:r>
      <w:r>
        <w:rPr>
          <w:color w:val="636466"/>
          <w:w w:val="95"/>
        </w:rPr>
        <w:t>de</w:t>
      </w:r>
      <w:r>
        <w:rPr>
          <w:color w:val="636466"/>
          <w:spacing w:val="5"/>
        </w:rPr>
        <w:t xml:space="preserve"> </w:t>
      </w:r>
      <w:r>
        <w:rPr>
          <w:color w:val="636466"/>
          <w:w w:val="95"/>
        </w:rPr>
        <w:t>la</w:t>
      </w:r>
      <w:r>
        <w:rPr>
          <w:color w:val="636466"/>
          <w:spacing w:val="4"/>
        </w:rPr>
        <w:t xml:space="preserve"> </w:t>
      </w:r>
      <w:r>
        <w:rPr>
          <w:color w:val="636466"/>
          <w:w w:val="95"/>
        </w:rPr>
        <w:t>lesión</w:t>
      </w:r>
      <w:r>
        <w:rPr>
          <w:color w:val="636466"/>
          <w:spacing w:val="5"/>
        </w:rPr>
        <w:t xml:space="preserve"> </w:t>
      </w:r>
      <w:r>
        <w:rPr>
          <w:color w:val="636466"/>
          <w:spacing w:val="-2"/>
          <w:w w:val="95"/>
        </w:rPr>
        <w:t>secundaria</w:t>
      </w:r>
    </w:p>
    <w:p w14:paraId="300A5288" w14:textId="77777777" w:rsidR="00D73ACD" w:rsidRDefault="00D73ACD">
      <w:pPr>
        <w:pStyle w:val="BodyText"/>
        <w:spacing w:before="9"/>
        <w:rPr>
          <w:rFonts w:ascii="Trebuchet MS"/>
          <w:b/>
          <w:sz w:val="24"/>
        </w:rPr>
      </w:pPr>
    </w:p>
    <w:p w14:paraId="170CEC86" w14:textId="77777777" w:rsidR="00D73ACD" w:rsidRDefault="00D73ACD">
      <w:pPr>
        <w:pStyle w:val="BodyText"/>
        <w:spacing w:line="249" w:lineRule="auto"/>
        <w:ind w:left="110" w:right="411"/>
        <w:jc w:val="both"/>
      </w:pPr>
      <w:r>
        <w:rPr>
          <w:color w:val="231F20"/>
        </w:rPr>
        <w:t>La prevención de la lesión secundaria implica abordar ambas amenazas sisté- micas (por ejemplo, hipoxia, hipercapnia, hipotensión arterial, hiponatremia</w:t>
      </w:r>
    </w:p>
    <w:p w14:paraId="65DA953D" w14:textId="77777777" w:rsidR="00D73ACD" w:rsidRDefault="00D73ACD">
      <w:pPr>
        <w:spacing w:line="249" w:lineRule="auto"/>
        <w:jc w:val="both"/>
        <w:sectPr w:rsidR="00D73ACD" w:rsidSect="00D73ACD">
          <w:pgSz w:w="8230" w:h="12190"/>
          <w:pgMar w:top="880" w:right="720" w:bottom="560" w:left="740" w:header="279" w:footer="370" w:gutter="0"/>
          <w:cols w:space="708"/>
        </w:sectPr>
      </w:pPr>
    </w:p>
    <w:p w14:paraId="0D9C26B8" w14:textId="77777777" w:rsidR="00D73ACD" w:rsidRDefault="00D73ACD">
      <w:pPr>
        <w:pStyle w:val="BodyText"/>
        <w:spacing w:before="5"/>
        <w:rPr>
          <w:sz w:val="22"/>
        </w:rPr>
      </w:pPr>
    </w:p>
    <w:p w14:paraId="3A86275A" w14:textId="77777777" w:rsidR="00D73ACD" w:rsidRDefault="00D73ACD">
      <w:pPr>
        <w:pStyle w:val="BodyText"/>
        <w:spacing w:before="93" w:line="249" w:lineRule="auto"/>
        <w:ind w:left="393" w:right="127"/>
        <w:jc w:val="both"/>
      </w:pPr>
      <w:r>
        <w:rPr>
          <w:color w:val="231F20"/>
        </w:rPr>
        <w:t>e hiperpirexia) y amenazas intracraneales, como hematomas en expansión o contusiones y aumento de la PIC. En este capítulo iremos tocando la preven- ción y abordaje de estos escenarios.</w:t>
      </w:r>
    </w:p>
    <w:p w14:paraId="47A07E9D" w14:textId="77777777" w:rsidR="00D73ACD" w:rsidRDefault="00D73ACD">
      <w:pPr>
        <w:pStyle w:val="BodyText"/>
        <w:spacing w:before="3"/>
      </w:pPr>
    </w:p>
    <w:p w14:paraId="73261B7B" w14:textId="77777777" w:rsidR="00D73ACD" w:rsidRDefault="00D73ACD">
      <w:pPr>
        <w:pStyle w:val="Heading3"/>
        <w:ind w:left="393"/>
        <w:jc w:val="both"/>
      </w:pPr>
      <w:r>
        <w:rPr>
          <w:color w:val="636466"/>
          <w:w w:val="95"/>
        </w:rPr>
        <w:t>Examen</w:t>
      </w:r>
      <w:r>
        <w:rPr>
          <w:color w:val="636466"/>
          <w:spacing w:val="15"/>
        </w:rPr>
        <w:t xml:space="preserve"> </w:t>
      </w:r>
      <w:r>
        <w:rPr>
          <w:color w:val="636466"/>
          <w:w w:val="95"/>
        </w:rPr>
        <w:t>clínico</w:t>
      </w:r>
      <w:r>
        <w:rPr>
          <w:color w:val="636466"/>
          <w:spacing w:val="16"/>
        </w:rPr>
        <w:t xml:space="preserve"> </w:t>
      </w:r>
      <w:r>
        <w:rPr>
          <w:color w:val="636466"/>
          <w:spacing w:val="-2"/>
          <w:w w:val="95"/>
        </w:rPr>
        <w:t>neurológico</w:t>
      </w:r>
    </w:p>
    <w:p w14:paraId="17F944B5" w14:textId="77777777" w:rsidR="00D73ACD" w:rsidRDefault="00D73ACD">
      <w:pPr>
        <w:pStyle w:val="BodyText"/>
        <w:spacing w:before="10"/>
        <w:rPr>
          <w:rFonts w:ascii="Trebuchet MS"/>
          <w:b/>
          <w:sz w:val="24"/>
        </w:rPr>
      </w:pPr>
    </w:p>
    <w:p w14:paraId="50CD9384" w14:textId="77777777" w:rsidR="00D73ACD" w:rsidRDefault="00D73ACD">
      <w:pPr>
        <w:pStyle w:val="BodyText"/>
        <w:spacing w:line="249" w:lineRule="auto"/>
        <w:ind w:left="393" w:right="125"/>
        <w:jc w:val="both"/>
      </w:pPr>
      <w:r>
        <w:rPr>
          <w:color w:val="231F20"/>
        </w:rPr>
        <w:t>El examen clínico sigue siendo un instrumento de monitorización fundamen- tal,</w:t>
      </w:r>
      <w:r>
        <w:rPr>
          <w:color w:val="231F20"/>
          <w:spacing w:val="-10"/>
        </w:rPr>
        <w:t xml:space="preserve"> </w:t>
      </w:r>
      <w:r>
        <w:rPr>
          <w:color w:val="231F20"/>
        </w:rPr>
        <w:t>incluso</w:t>
      </w:r>
      <w:r>
        <w:rPr>
          <w:color w:val="231F20"/>
          <w:spacing w:val="-10"/>
        </w:rPr>
        <w:t xml:space="preserve"> </w:t>
      </w:r>
      <w:r>
        <w:rPr>
          <w:color w:val="231F20"/>
        </w:rPr>
        <w:t>en</w:t>
      </w:r>
      <w:r>
        <w:rPr>
          <w:color w:val="231F20"/>
          <w:spacing w:val="-10"/>
        </w:rPr>
        <w:t xml:space="preserve"> </w:t>
      </w:r>
      <w:r>
        <w:rPr>
          <w:color w:val="231F20"/>
        </w:rPr>
        <w:t>pacientes</w:t>
      </w:r>
      <w:r>
        <w:rPr>
          <w:color w:val="231F20"/>
          <w:spacing w:val="-10"/>
        </w:rPr>
        <w:t xml:space="preserve"> </w:t>
      </w:r>
      <w:r>
        <w:rPr>
          <w:color w:val="231F20"/>
        </w:rPr>
        <w:t>que</w:t>
      </w:r>
      <w:r>
        <w:rPr>
          <w:color w:val="231F20"/>
          <w:spacing w:val="-10"/>
        </w:rPr>
        <w:t xml:space="preserve"> </w:t>
      </w:r>
      <w:r>
        <w:rPr>
          <w:color w:val="231F20"/>
        </w:rPr>
        <w:t>están</w:t>
      </w:r>
      <w:r>
        <w:rPr>
          <w:color w:val="231F20"/>
          <w:spacing w:val="-10"/>
        </w:rPr>
        <w:t xml:space="preserve"> </w:t>
      </w:r>
      <w:r>
        <w:rPr>
          <w:color w:val="231F20"/>
        </w:rPr>
        <w:t>comatosos</w:t>
      </w:r>
      <w:r>
        <w:rPr>
          <w:color w:val="231F20"/>
          <w:spacing w:val="-10"/>
        </w:rPr>
        <w:t xml:space="preserve"> </w:t>
      </w:r>
      <w:r>
        <w:rPr>
          <w:color w:val="231F20"/>
        </w:rPr>
        <w:t>o</w:t>
      </w:r>
      <w:r>
        <w:rPr>
          <w:color w:val="231F20"/>
          <w:spacing w:val="-10"/>
        </w:rPr>
        <w:t xml:space="preserve"> </w:t>
      </w:r>
      <w:r>
        <w:rPr>
          <w:color w:val="231F20"/>
        </w:rPr>
        <w:t>sedados.</w:t>
      </w:r>
      <w:r>
        <w:rPr>
          <w:color w:val="231F20"/>
          <w:spacing w:val="-10"/>
        </w:rPr>
        <w:t xml:space="preserve"> </w:t>
      </w:r>
      <w:r>
        <w:rPr>
          <w:color w:val="231F20"/>
        </w:rPr>
        <w:t>Es</w:t>
      </w:r>
      <w:r>
        <w:rPr>
          <w:color w:val="231F20"/>
          <w:spacing w:val="-10"/>
        </w:rPr>
        <w:t xml:space="preserve"> </w:t>
      </w:r>
      <w:r>
        <w:rPr>
          <w:color w:val="231F20"/>
        </w:rPr>
        <w:t>útil</w:t>
      </w:r>
      <w:r>
        <w:rPr>
          <w:color w:val="231F20"/>
          <w:spacing w:val="-10"/>
        </w:rPr>
        <w:t xml:space="preserve"> </w:t>
      </w:r>
      <w:r>
        <w:rPr>
          <w:color w:val="231F20"/>
        </w:rPr>
        <w:t>para</w:t>
      </w:r>
      <w:r>
        <w:rPr>
          <w:color w:val="231F20"/>
          <w:spacing w:val="-10"/>
        </w:rPr>
        <w:t xml:space="preserve"> </w:t>
      </w:r>
      <w:r>
        <w:rPr>
          <w:color w:val="231F20"/>
        </w:rPr>
        <w:t>identificar el deterioro neurológico y para tomar la decisión de realizar intervenciones quirúrgicas. Lo básico del examen se fundamenta en una evaluación de GCS junto con la medición del diámetro de la pupila y su reactividad a la luz.</w:t>
      </w:r>
    </w:p>
    <w:p w14:paraId="79A11EE5" w14:textId="77777777" w:rsidR="00D73ACD" w:rsidRDefault="00D73ACD">
      <w:pPr>
        <w:pStyle w:val="BodyText"/>
        <w:spacing w:before="4" w:line="249" w:lineRule="auto"/>
        <w:ind w:left="393" w:right="123" w:firstLine="226"/>
        <w:jc w:val="both"/>
      </w:pPr>
      <w:r>
        <w:rPr>
          <w:color w:val="231F20"/>
        </w:rPr>
        <w:t>Hay algunos obstáculos para una evaluación completa de GCS: la intuba- ción</w:t>
      </w:r>
      <w:r>
        <w:rPr>
          <w:color w:val="231F20"/>
          <w:spacing w:val="-5"/>
        </w:rPr>
        <w:t xml:space="preserve"> </w:t>
      </w:r>
      <w:r>
        <w:rPr>
          <w:color w:val="231F20"/>
        </w:rPr>
        <w:t>traqueal</w:t>
      </w:r>
      <w:r>
        <w:rPr>
          <w:color w:val="231F20"/>
          <w:spacing w:val="-5"/>
        </w:rPr>
        <w:t xml:space="preserve"> </w:t>
      </w:r>
      <w:r>
        <w:rPr>
          <w:color w:val="231F20"/>
        </w:rPr>
        <w:t>impide</w:t>
      </w:r>
      <w:r>
        <w:rPr>
          <w:color w:val="231F20"/>
          <w:spacing w:val="-5"/>
        </w:rPr>
        <w:t xml:space="preserve"> </w:t>
      </w:r>
      <w:r>
        <w:rPr>
          <w:color w:val="231F20"/>
        </w:rPr>
        <w:t>una</w:t>
      </w:r>
      <w:r>
        <w:rPr>
          <w:color w:val="231F20"/>
          <w:spacing w:val="-5"/>
        </w:rPr>
        <w:t xml:space="preserve"> </w:t>
      </w:r>
      <w:r>
        <w:rPr>
          <w:color w:val="231F20"/>
        </w:rPr>
        <w:t>respuesta</w:t>
      </w:r>
      <w:r>
        <w:rPr>
          <w:color w:val="231F20"/>
          <w:spacing w:val="-5"/>
        </w:rPr>
        <w:t xml:space="preserve"> </w:t>
      </w:r>
      <w:r>
        <w:rPr>
          <w:color w:val="231F20"/>
        </w:rPr>
        <w:t>verbal</w:t>
      </w:r>
      <w:r>
        <w:rPr>
          <w:color w:val="231F20"/>
          <w:spacing w:val="-5"/>
        </w:rPr>
        <w:t xml:space="preserve"> </w:t>
      </w:r>
      <w:r>
        <w:rPr>
          <w:color w:val="231F20"/>
        </w:rPr>
        <w:t>y</w:t>
      </w:r>
      <w:r>
        <w:rPr>
          <w:color w:val="231F20"/>
          <w:spacing w:val="-5"/>
        </w:rPr>
        <w:t xml:space="preserve"> </w:t>
      </w:r>
      <w:r>
        <w:rPr>
          <w:color w:val="231F20"/>
        </w:rPr>
        <w:t>las</w:t>
      </w:r>
      <w:r>
        <w:rPr>
          <w:color w:val="231F20"/>
          <w:spacing w:val="-5"/>
        </w:rPr>
        <w:t xml:space="preserve"> </w:t>
      </w:r>
      <w:r>
        <w:rPr>
          <w:color w:val="231F20"/>
        </w:rPr>
        <w:t>lesiones</w:t>
      </w:r>
      <w:r>
        <w:rPr>
          <w:color w:val="231F20"/>
          <w:spacing w:val="-5"/>
        </w:rPr>
        <w:t xml:space="preserve"> </w:t>
      </w:r>
      <w:r>
        <w:rPr>
          <w:color w:val="231F20"/>
        </w:rPr>
        <w:t>faciales</w:t>
      </w:r>
      <w:r>
        <w:rPr>
          <w:color w:val="231F20"/>
          <w:spacing w:val="-5"/>
        </w:rPr>
        <w:t xml:space="preserve"> </w:t>
      </w:r>
      <w:r>
        <w:rPr>
          <w:color w:val="231F20"/>
        </w:rPr>
        <w:t>pueden</w:t>
      </w:r>
      <w:r>
        <w:rPr>
          <w:color w:val="231F20"/>
          <w:spacing w:val="-5"/>
        </w:rPr>
        <w:t xml:space="preserve"> </w:t>
      </w:r>
      <w:r>
        <w:rPr>
          <w:color w:val="231F20"/>
        </w:rPr>
        <w:t>impo- sibilitar la apertura de los ojos, por lo que la respuesta motora sigue siendo el principal</w:t>
      </w:r>
      <w:r>
        <w:rPr>
          <w:color w:val="231F20"/>
          <w:spacing w:val="-2"/>
        </w:rPr>
        <w:t xml:space="preserve"> </w:t>
      </w:r>
      <w:r>
        <w:rPr>
          <w:color w:val="231F20"/>
        </w:rPr>
        <w:t>componente</w:t>
      </w:r>
      <w:r>
        <w:rPr>
          <w:color w:val="231F20"/>
          <w:spacing w:val="-2"/>
        </w:rPr>
        <w:t xml:space="preserve"> </w:t>
      </w:r>
      <w:r>
        <w:rPr>
          <w:color w:val="231F20"/>
        </w:rPr>
        <w:t>evaluable</w:t>
      </w:r>
      <w:r>
        <w:rPr>
          <w:color w:val="231F20"/>
          <w:spacing w:val="-2"/>
        </w:rPr>
        <w:t xml:space="preserve"> </w:t>
      </w:r>
      <w:r>
        <w:rPr>
          <w:color w:val="231F20"/>
        </w:rPr>
        <w:t>del</w:t>
      </w:r>
      <w:r>
        <w:rPr>
          <w:color w:val="231F20"/>
          <w:spacing w:val="-2"/>
        </w:rPr>
        <w:t xml:space="preserve"> </w:t>
      </w:r>
      <w:r>
        <w:rPr>
          <w:color w:val="231F20"/>
        </w:rPr>
        <w:t>puntaje</w:t>
      </w:r>
      <w:r>
        <w:rPr>
          <w:color w:val="231F20"/>
          <w:spacing w:val="-2"/>
        </w:rPr>
        <w:t xml:space="preserve"> </w:t>
      </w:r>
      <w:r>
        <w:rPr>
          <w:color w:val="231F20"/>
        </w:rPr>
        <w:t>GCS.</w:t>
      </w:r>
      <w:r>
        <w:rPr>
          <w:color w:val="231F20"/>
          <w:spacing w:val="-2"/>
        </w:rPr>
        <w:t xml:space="preserve"> </w:t>
      </w:r>
      <w:r>
        <w:rPr>
          <w:color w:val="231F20"/>
        </w:rPr>
        <w:t>En</w:t>
      </w:r>
      <w:r>
        <w:rPr>
          <w:color w:val="231F20"/>
          <w:spacing w:val="-2"/>
        </w:rPr>
        <w:t xml:space="preserve"> </w:t>
      </w:r>
      <w:r>
        <w:rPr>
          <w:color w:val="231F20"/>
        </w:rPr>
        <w:t>pacientes</w:t>
      </w:r>
      <w:r>
        <w:rPr>
          <w:color w:val="231F20"/>
          <w:spacing w:val="-2"/>
        </w:rPr>
        <w:t xml:space="preserve"> </w:t>
      </w:r>
      <w:r>
        <w:rPr>
          <w:color w:val="231F20"/>
        </w:rPr>
        <w:t>que</w:t>
      </w:r>
      <w:r>
        <w:rPr>
          <w:color w:val="231F20"/>
          <w:spacing w:val="-2"/>
        </w:rPr>
        <w:t xml:space="preserve"> </w:t>
      </w:r>
      <w:r>
        <w:rPr>
          <w:color w:val="231F20"/>
        </w:rPr>
        <w:t>están</w:t>
      </w:r>
      <w:r>
        <w:rPr>
          <w:color w:val="231F20"/>
          <w:spacing w:val="-2"/>
        </w:rPr>
        <w:t xml:space="preserve"> </w:t>
      </w:r>
      <w:r>
        <w:rPr>
          <w:color w:val="231F20"/>
        </w:rPr>
        <w:t>pro- fundamente sedados puede requerir un retiro temporal de la sedación (prue-</w:t>
      </w:r>
      <w:r>
        <w:rPr>
          <w:color w:val="231F20"/>
          <w:spacing w:val="40"/>
        </w:rPr>
        <w:t xml:space="preserve"> </w:t>
      </w:r>
      <w:r>
        <w:rPr>
          <w:color w:val="231F20"/>
        </w:rPr>
        <w:t>ba del despertar), que podría causar hipertensión arterial y repercusiones de</w:t>
      </w:r>
      <w:r>
        <w:rPr>
          <w:color w:val="231F20"/>
          <w:spacing w:val="80"/>
        </w:rPr>
        <w:t xml:space="preserve"> </w:t>
      </w:r>
      <w:r>
        <w:rPr>
          <w:color w:val="231F20"/>
        </w:rPr>
        <w:t>la PIC en cerebros con pobre o nula autorregulación. Si estos picos de PIC</w:t>
      </w:r>
      <w:r>
        <w:rPr>
          <w:color w:val="231F20"/>
          <w:spacing w:val="40"/>
        </w:rPr>
        <w:t xml:space="preserve"> </w:t>
      </w:r>
      <w:r>
        <w:rPr>
          <w:color w:val="231F20"/>
        </w:rPr>
        <w:t>son perjudiciales para la homeostasis cerebral es incierto; sin embargo, una prueba de despertar podría ayudar a identificar cambios clínicos importantes, por</w:t>
      </w:r>
      <w:r>
        <w:rPr>
          <w:color w:val="231F20"/>
          <w:spacing w:val="-1"/>
        </w:rPr>
        <w:t xml:space="preserve"> </w:t>
      </w:r>
      <w:r>
        <w:rPr>
          <w:color w:val="231F20"/>
        </w:rPr>
        <w:t>ejemplo,</w:t>
      </w:r>
      <w:r>
        <w:rPr>
          <w:color w:val="231F20"/>
          <w:spacing w:val="-1"/>
        </w:rPr>
        <w:t xml:space="preserve"> </w:t>
      </w:r>
      <w:r>
        <w:rPr>
          <w:color w:val="231F20"/>
        </w:rPr>
        <w:t>signos</w:t>
      </w:r>
      <w:r>
        <w:rPr>
          <w:color w:val="231F20"/>
          <w:spacing w:val="-1"/>
        </w:rPr>
        <w:t xml:space="preserve"> </w:t>
      </w:r>
      <w:r>
        <w:rPr>
          <w:color w:val="231F20"/>
        </w:rPr>
        <w:t>de</w:t>
      </w:r>
      <w:r>
        <w:rPr>
          <w:color w:val="231F20"/>
          <w:spacing w:val="-1"/>
        </w:rPr>
        <w:t xml:space="preserve"> </w:t>
      </w:r>
      <w:r>
        <w:rPr>
          <w:color w:val="231F20"/>
        </w:rPr>
        <w:t>progresión</w:t>
      </w:r>
      <w:r>
        <w:rPr>
          <w:color w:val="231F20"/>
          <w:spacing w:val="-1"/>
        </w:rPr>
        <w:t xml:space="preserve"> </w:t>
      </w:r>
      <w:r>
        <w:rPr>
          <w:color w:val="231F20"/>
        </w:rPr>
        <w:t>del</w:t>
      </w:r>
      <w:r>
        <w:rPr>
          <w:color w:val="231F20"/>
          <w:spacing w:val="-2"/>
        </w:rPr>
        <w:t xml:space="preserve"> </w:t>
      </w:r>
      <w:r>
        <w:rPr>
          <w:color w:val="231F20"/>
        </w:rPr>
        <w:t>deterioro</w:t>
      </w:r>
      <w:r>
        <w:rPr>
          <w:color w:val="231F20"/>
          <w:spacing w:val="-1"/>
        </w:rPr>
        <w:t xml:space="preserve"> </w:t>
      </w:r>
      <w:r>
        <w:rPr>
          <w:color w:val="231F20"/>
        </w:rPr>
        <w:t>del</w:t>
      </w:r>
      <w:r>
        <w:rPr>
          <w:color w:val="231F20"/>
          <w:spacing w:val="-2"/>
        </w:rPr>
        <w:t xml:space="preserve"> </w:t>
      </w:r>
      <w:r>
        <w:rPr>
          <w:color w:val="231F20"/>
        </w:rPr>
        <w:t>tronco</w:t>
      </w:r>
      <w:r>
        <w:rPr>
          <w:color w:val="231F20"/>
          <w:spacing w:val="-1"/>
        </w:rPr>
        <w:t xml:space="preserve"> </w:t>
      </w:r>
      <w:r>
        <w:rPr>
          <w:color w:val="231F20"/>
        </w:rPr>
        <w:t>encefálico,</w:t>
      </w:r>
      <w:r>
        <w:rPr>
          <w:color w:val="231F20"/>
          <w:spacing w:val="-1"/>
        </w:rPr>
        <w:t xml:space="preserve"> </w:t>
      </w:r>
      <w:r>
        <w:rPr>
          <w:color w:val="231F20"/>
        </w:rPr>
        <w:t>mejoría rápida después de la eliminación quirúrgica exitosa de masas intracraneales o intoxicación con alcohol u otras sustancias. Esta prueba podría afectar signi- ficativamente la evolución del paciente, lo que permite una intervención más agresiva</w:t>
      </w:r>
      <w:r>
        <w:rPr>
          <w:color w:val="231F20"/>
          <w:spacing w:val="-2"/>
        </w:rPr>
        <w:t xml:space="preserve"> </w:t>
      </w:r>
      <w:r>
        <w:rPr>
          <w:color w:val="231F20"/>
        </w:rPr>
        <w:t>en</w:t>
      </w:r>
      <w:r>
        <w:rPr>
          <w:color w:val="231F20"/>
          <w:spacing w:val="-2"/>
        </w:rPr>
        <w:t xml:space="preserve"> </w:t>
      </w:r>
      <w:r>
        <w:rPr>
          <w:color w:val="231F20"/>
        </w:rPr>
        <w:t>pacientes</w:t>
      </w:r>
      <w:r>
        <w:rPr>
          <w:color w:val="231F20"/>
          <w:spacing w:val="-2"/>
        </w:rPr>
        <w:t xml:space="preserve"> </w:t>
      </w:r>
      <w:r>
        <w:rPr>
          <w:color w:val="231F20"/>
        </w:rPr>
        <w:t>que</w:t>
      </w:r>
      <w:r>
        <w:rPr>
          <w:color w:val="231F20"/>
          <w:spacing w:val="-2"/>
        </w:rPr>
        <w:t xml:space="preserve"> </w:t>
      </w:r>
      <w:r>
        <w:rPr>
          <w:color w:val="231F20"/>
        </w:rPr>
        <w:t>muestran</w:t>
      </w:r>
      <w:r>
        <w:rPr>
          <w:color w:val="231F20"/>
          <w:spacing w:val="-2"/>
        </w:rPr>
        <w:t xml:space="preserve"> </w:t>
      </w:r>
      <w:r>
        <w:rPr>
          <w:color w:val="231F20"/>
        </w:rPr>
        <w:t>deterioro</w:t>
      </w:r>
      <w:r>
        <w:rPr>
          <w:color w:val="231F20"/>
          <w:spacing w:val="-2"/>
        </w:rPr>
        <w:t xml:space="preserve"> </w:t>
      </w:r>
      <w:r>
        <w:rPr>
          <w:color w:val="231F20"/>
        </w:rPr>
        <w:t>o</w:t>
      </w:r>
      <w:r>
        <w:rPr>
          <w:color w:val="231F20"/>
          <w:spacing w:val="-2"/>
        </w:rPr>
        <w:t xml:space="preserve"> </w:t>
      </w:r>
      <w:r>
        <w:rPr>
          <w:color w:val="231F20"/>
        </w:rPr>
        <w:t>disminución</w:t>
      </w:r>
      <w:r>
        <w:rPr>
          <w:color w:val="231F20"/>
          <w:spacing w:val="-2"/>
        </w:rPr>
        <w:t xml:space="preserve"> </w:t>
      </w:r>
      <w:r>
        <w:rPr>
          <w:color w:val="231F20"/>
        </w:rPr>
        <w:t>de</w:t>
      </w:r>
      <w:r>
        <w:rPr>
          <w:color w:val="231F20"/>
          <w:spacing w:val="-2"/>
        </w:rPr>
        <w:t xml:space="preserve"> </w:t>
      </w:r>
      <w:r>
        <w:rPr>
          <w:color w:val="231F20"/>
        </w:rPr>
        <w:t>los</w:t>
      </w:r>
      <w:r>
        <w:rPr>
          <w:color w:val="231F20"/>
          <w:spacing w:val="-2"/>
        </w:rPr>
        <w:t xml:space="preserve"> </w:t>
      </w:r>
      <w:r>
        <w:rPr>
          <w:color w:val="231F20"/>
        </w:rPr>
        <w:t>tiempos</w:t>
      </w:r>
      <w:r>
        <w:rPr>
          <w:color w:val="231F20"/>
          <w:spacing w:val="-2"/>
        </w:rPr>
        <w:t xml:space="preserve"> </w:t>
      </w:r>
      <w:r>
        <w:rPr>
          <w:color w:val="231F20"/>
        </w:rPr>
        <w:t>de intubación y ventilación, esto permite una recuperación más favorable.</w:t>
      </w:r>
    </w:p>
    <w:p w14:paraId="352B1F45" w14:textId="77777777" w:rsidR="00D73ACD" w:rsidRDefault="00D73ACD">
      <w:pPr>
        <w:pStyle w:val="BodyText"/>
        <w:spacing w:before="12" w:line="249" w:lineRule="auto"/>
        <w:ind w:left="393" w:right="125" w:firstLine="226"/>
        <w:jc w:val="both"/>
      </w:pPr>
      <w:r>
        <w:rPr>
          <w:color w:val="231F20"/>
        </w:rPr>
        <w:t>Las</w:t>
      </w:r>
      <w:r>
        <w:rPr>
          <w:color w:val="231F20"/>
          <w:spacing w:val="-2"/>
        </w:rPr>
        <w:t xml:space="preserve"> </w:t>
      </w:r>
      <w:r>
        <w:rPr>
          <w:color w:val="231F20"/>
        </w:rPr>
        <w:t>evaluaciones</w:t>
      </w:r>
      <w:r>
        <w:rPr>
          <w:color w:val="231F20"/>
          <w:spacing w:val="-2"/>
        </w:rPr>
        <w:t xml:space="preserve"> </w:t>
      </w:r>
      <w:r>
        <w:rPr>
          <w:color w:val="231F20"/>
        </w:rPr>
        <w:t>del</w:t>
      </w:r>
      <w:r>
        <w:rPr>
          <w:color w:val="231F20"/>
          <w:spacing w:val="-3"/>
        </w:rPr>
        <w:t xml:space="preserve"> </w:t>
      </w:r>
      <w:r>
        <w:rPr>
          <w:color w:val="231F20"/>
        </w:rPr>
        <w:t>diámetro</w:t>
      </w:r>
      <w:r>
        <w:rPr>
          <w:color w:val="231F20"/>
          <w:spacing w:val="-2"/>
        </w:rPr>
        <w:t xml:space="preserve"> </w:t>
      </w:r>
      <w:r>
        <w:rPr>
          <w:color w:val="231F20"/>
        </w:rPr>
        <w:t>pupilar</w:t>
      </w:r>
      <w:r>
        <w:rPr>
          <w:color w:val="231F20"/>
          <w:spacing w:val="-3"/>
        </w:rPr>
        <w:t xml:space="preserve"> </w:t>
      </w:r>
      <w:r>
        <w:rPr>
          <w:color w:val="231F20"/>
        </w:rPr>
        <w:t>y</w:t>
      </w:r>
      <w:r>
        <w:rPr>
          <w:color w:val="231F20"/>
          <w:spacing w:val="-2"/>
        </w:rPr>
        <w:t xml:space="preserve"> </w:t>
      </w:r>
      <w:r>
        <w:rPr>
          <w:color w:val="231F20"/>
        </w:rPr>
        <w:t>su</w:t>
      </w:r>
      <w:r>
        <w:rPr>
          <w:color w:val="231F20"/>
          <w:spacing w:val="-2"/>
        </w:rPr>
        <w:t xml:space="preserve"> </w:t>
      </w:r>
      <w:r>
        <w:rPr>
          <w:color w:val="231F20"/>
        </w:rPr>
        <w:t>reactividad</w:t>
      </w:r>
      <w:r>
        <w:rPr>
          <w:color w:val="231F20"/>
          <w:spacing w:val="-2"/>
        </w:rPr>
        <w:t xml:space="preserve"> </w:t>
      </w:r>
      <w:r>
        <w:rPr>
          <w:color w:val="231F20"/>
        </w:rPr>
        <w:t>son</w:t>
      </w:r>
      <w:r>
        <w:rPr>
          <w:color w:val="231F20"/>
          <w:spacing w:val="-2"/>
        </w:rPr>
        <w:t xml:space="preserve"> </w:t>
      </w:r>
      <w:r>
        <w:rPr>
          <w:color w:val="231F20"/>
        </w:rPr>
        <w:t>vitales.</w:t>
      </w:r>
      <w:r>
        <w:rPr>
          <w:color w:val="231F20"/>
          <w:spacing w:val="-2"/>
        </w:rPr>
        <w:t xml:space="preserve"> </w:t>
      </w:r>
      <w:r>
        <w:rPr>
          <w:color w:val="231F20"/>
        </w:rPr>
        <w:t>Una</w:t>
      </w:r>
      <w:r>
        <w:rPr>
          <w:color w:val="231F20"/>
          <w:spacing w:val="-2"/>
        </w:rPr>
        <w:t xml:space="preserve"> </w:t>
      </w:r>
      <w:r>
        <w:rPr>
          <w:color w:val="231F20"/>
        </w:rPr>
        <w:t>pu- pila</w:t>
      </w:r>
      <w:r>
        <w:rPr>
          <w:color w:val="231F20"/>
          <w:spacing w:val="-9"/>
        </w:rPr>
        <w:t xml:space="preserve"> </w:t>
      </w:r>
      <w:r>
        <w:rPr>
          <w:color w:val="231F20"/>
        </w:rPr>
        <w:t>dilatada</w:t>
      </w:r>
      <w:r>
        <w:rPr>
          <w:color w:val="231F20"/>
          <w:spacing w:val="-9"/>
        </w:rPr>
        <w:t xml:space="preserve"> </w:t>
      </w:r>
      <w:r>
        <w:rPr>
          <w:color w:val="231F20"/>
        </w:rPr>
        <w:t>no</w:t>
      </w:r>
      <w:r>
        <w:rPr>
          <w:color w:val="231F20"/>
          <w:spacing w:val="-9"/>
        </w:rPr>
        <w:t xml:space="preserve"> </w:t>
      </w:r>
      <w:r>
        <w:rPr>
          <w:color w:val="231F20"/>
        </w:rPr>
        <w:t>reactiva</w:t>
      </w:r>
      <w:r>
        <w:rPr>
          <w:color w:val="231F20"/>
          <w:spacing w:val="-9"/>
        </w:rPr>
        <w:t xml:space="preserve"> </w:t>
      </w:r>
      <w:r>
        <w:rPr>
          <w:color w:val="231F20"/>
        </w:rPr>
        <w:t>por</w:t>
      </w:r>
      <w:r>
        <w:rPr>
          <w:color w:val="231F20"/>
          <w:spacing w:val="-9"/>
        </w:rPr>
        <w:t xml:space="preserve"> </w:t>
      </w:r>
      <w:r>
        <w:rPr>
          <w:color w:val="231F20"/>
        </w:rPr>
        <w:t>lo</w:t>
      </w:r>
      <w:r>
        <w:rPr>
          <w:color w:val="231F20"/>
          <w:spacing w:val="-9"/>
        </w:rPr>
        <w:t xml:space="preserve"> </w:t>
      </w:r>
      <w:r>
        <w:rPr>
          <w:color w:val="231F20"/>
        </w:rPr>
        <w:t>general</w:t>
      </w:r>
      <w:r>
        <w:rPr>
          <w:color w:val="231F20"/>
          <w:spacing w:val="-10"/>
        </w:rPr>
        <w:t xml:space="preserve"> </w:t>
      </w:r>
      <w:r>
        <w:rPr>
          <w:color w:val="231F20"/>
        </w:rPr>
        <w:t>revela</w:t>
      </w:r>
      <w:r>
        <w:rPr>
          <w:color w:val="231F20"/>
          <w:spacing w:val="-9"/>
        </w:rPr>
        <w:t xml:space="preserve"> </w:t>
      </w:r>
      <w:r>
        <w:rPr>
          <w:color w:val="231F20"/>
        </w:rPr>
        <w:t>compresión</w:t>
      </w:r>
      <w:r>
        <w:rPr>
          <w:color w:val="231F20"/>
          <w:spacing w:val="-9"/>
        </w:rPr>
        <w:t xml:space="preserve"> </w:t>
      </w:r>
      <w:r>
        <w:rPr>
          <w:color w:val="231F20"/>
        </w:rPr>
        <w:t>del</w:t>
      </w:r>
      <w:r>
        <w:rPr>
          <w:color w:val="231F20"/>
          <w:spacing w:val="-10"/>
        </w:rPr>
        <w:t xml:space="preserve"> </w:t>
      </w:r>
      <w:r>
        <w:rPr>
          <w:color w:val="231F20"/>
        </w:rPr>
        <w:t>tercer</w:t>
      </w:r>
      <w:r>
        <w:rPr>
          <w:color w:val="231F20"/>
          <w:spacing w:val="-10"/>
        </w:rPr>
        <w:t xml:space="preserve"> </w:t>
      </w:r>
      <w:r>
        <w:rPr>
          <w:color w:val="231F20"/>
        </w:rPr>
        <w:t>nervio</w:t>
      </w:r>
      <w:r>
        <w:rPr>
          <w:color w:val="231F20"/>
          <w:spacing w:val="-9"/>
        </w:rPr>
        <w:t xml:space="preserve"> </w:t>
      </w:r>
      <w:r>
        <w:rPr>
          <w:color w:val="231F20"/>
        </w:rPr>
        <w:t>cra- neal</w:t>
      </w:r>
      <w:r>
        <w:rPr>
          <w:color w:val="231F20"/>
          <w:spacing w:val="-9"/>
        </w:rPr>
        <w:t xml:space="preserve"> </w:t>
      </w:r>
      <w:r>
        <w:rPr>
          <w:color w:val="231F20"/>
        </w:rPr>
        <w:t>debido</w:t>
      </w:r>
      <w:r>
        <w:rPr>
          <w:color w:val="231F20"/>
          <w:spacing w:val="-9"/>
        </w:rPr>
        <w:t xml:space="preserve"> </w:t>
      </w:r>
      <w:r>
        <w:rPr>
          <w:color w:val="231F20"/>
        </w:rPr>
        <w:t>al</w:t>
      </w:r>
      <w:r>
        <w:rPr>
          <w:color w:val="231F20"/>
          <w:spacing w:val="-9"/>
        </w:rPr>
        <w:t xml:space="preserve"> </w:t>
      </w:r>
      <w:r>
        <w:rPr>
          <w:color w:val="231F20"/>
        </w:rPr>
        <w:t>desplazamiento</w:t>
      </w:r>
      <w:r>
        <w:rPr>
          <w:color w:val="231F20"/>
          <w:spacing w:val="-9"/>
        </w:rPr>
        <w:t xml:space="preserve"> </w:t>
      </w:r>
      <w:r>
        <w:rPr>
          <w:color w:val="231F20"/>
        </w:rPr>
        <w:t>de</w:t>
      </w:r>
      <w:r>
        <w:rPr>
          <w:color w:val="231F20"/>
          <w:spacing w:val="-9"/>
        </w:rPr>
        <w:t xml:space="preserve"> </w:t>
      </w:r>
      <w:r>
        <w:rPr>
          <w:color w:val="231F20"/>
        </w:rPr>
        <w:t>la</w:t>
      </w:r>
      <w:r>
        <w:rPr>
          <w:color w:val="231F20"/>
          <w:spacing w:val="-9"/>
        </w:rPr>
        <w:t xml:space="preserve"> </w:t>
      </w:r>
      <w:r>
        <w:rPr>
          <w:color w:val="231F20"/>
        </w:rPr>
        <w:t>línea</w:t>
      </w:r>
      <w:r>
        <w:rPr>
          <w:color w:val="231F20"/>
          <w:spacing w:val="-9"/>
        </w:rPr>
        <w:t xml:space="preserve"> </w:t>
      </w:r>
      <w:r>
        <w:rPr>
          <w:color w:val="231F20"/>
        </w:rPr>
        <w:t>media.</w:t>
      </w:r>
      <w:r>
        <w:rPr>
          <w:color w:val="231F20"/>
          <w:spacing w:val="-9"/>
        </w:rPr>
        <w:t xml:space="preserve"> </w:t>
      </w:r>
      <w:r>
        <w:rPr>
          <w:color w:val="231F20"/>
        </w:rPr>
        <w:t>La</w:t>
      </w:r>
      <w:r>
        <w:rPr>
          <w:color w:val="231F20"/>
          <w:spacing w:val="-9"/>
        </w:rPr>
        <w:t xml:space="preserve"> </w:t>
      </w:r>
      <w:r>
        <w:rPr>
          <w:color w:val="231F20"/>
        </w:rPr>
        <w:t>reacción</w:t>
      </w:r>
      <w:r>
        <w:rPr>
          <w:color w:val="231F20"/>
          <w:spacing w:val="-8"/>
        </w:rPr>
        <w:t xml:space="preserve"> </w:t>
      </w:r>
      <w:r>
        <w:rPr>
          <w:color w:val="231F20"/>
        </w:rPr>
        <w:t>pupilar</w:t>
      </w:r>
      <w:r>
        <w:rPr>
          <w:color w:val="231F20"/>
          <w:spacing w:val="-9"/>
        </w:rPr>
        <w:t xml:space="preserve"> </w:t>
      </w:r>
      <w:r>
        <w:rPr>
          <w:color w:val="231F20"/>
        </w:rPr>
        <w:t>a</w:t>
      </w:r>
      <w:r>
        <w:rPr>
          <w:color w:val="231F20"/>
          <w:spacing w:val="-9"/>
        </w:rPr>
        <w:t xml:space="preserve"> </w:t>
      </w:r>
      <w:r>
        <w:rPr>
          <w:color w:val="231F20"/>
        </w:rPr>
        <w:t>la</w:t>
      </w:r>
      <w:r>
        <w:rPr>
          <w:color w:val="231F20"/>
          <w:spacing w:val="-9"/>
        </w:rPr>
        <w:t xml:space="preserve"> </w:t>
      </w:r>
      <w:r>
        <w:rPr>
          <w:color w:val="231F20"/>
        </w:rPr>
        <w:t>luz</w:t>
      </w:r>
      <w:r>
        <w:rPr>
          <w:color w:val="231F20"/>
          <w:spacing w:val="-9"/>
        </w:rPr>
        <w:t xml:space="preserve"> </w:t>
      </w:r>
      <w:r>
        <w:rPr>
          <w:color w:val="231F20"/>
        </w:rPr>
        <w:t>se evalúa típicamente con una linterna, aunque este método tiene una precisión interevaluador pobre en la práctica clínica. La pupilometría automatizada es una técnica práctica que mide el tamaño de la pupila y la reactividad a la luz de</w:t>
      </w:r>
      <w:r>
        <w:rPr>
          <w:color w:val="231F20"/>
          <w:spacing w:val="-1"/>
        </w:rPr>
        <w:t xml:space="preserve"> </w:t>
      </w:r>
      <w:r>
        <w:rPr>
          <w:color w:val="231F20"/>
        </w:rPr>
        <w:t>forma</w:t>
      </w:r>
      <w:r>
        <w:rPr>
          <w:color w:val="231F20"/>
          <w:spacing w:val="-1"/>
        </w:rPr>
        <w:t xml:space="preserve"> </w:t>
      </w:r>
      <w:r>
        <w:rPr>
          <w:color w:val="231F20"/>
        </w:rPr>
        <w:t>automática</w:t>
      </w:r>
      <w:r>
        <w:rPr>
          <w:color w:val="231F20"/>
          <w:spacing w:val="-1"/>
        </w:rPr>
        <w:t xml:space="preserve"> </w:t>
      </w:r>
      <w:r>
        <w:rPr>
          <w:color w:val="231F20"/>
        </w:rPr>
        <w:t>y</w:t>
      </w:r>
      <w:r>
        <w:rPr>
          <w:color w:val="231F20"/>
          <w:spacing w:val="-1"/>
        </w:rPr>
        <w:t xml:space="preserve"> </w:t>
      </w:r>
      <w:r>
        <w:rPr>
          <w:color w:val="231F20"/>
        </w:rPr>
        <w:t>con</w:t>
      </w:r>
      <w:r>
        <w:rPr>
          <w:color w:val="231F20"/>
          <w:spacing w:val="-1"/>
        </w:rPr>
        <w:t xml:space="preserve"> </w:t>
      </w:r>
      <w:r>
        <w:rPr>
          <w:color w:val="231F20"/>
        </w:rPr>
        <w:t>un</w:t>
      </w:r>
      <w:r>
        <w:rPr>
          <w:color w:val="231F20"/>
          <w:spacing w:val="-1"/>
        </w:rPr>
        <w:t xml:space="preserve"> </w:t>
      </w:r>
      <w:r>
        <w:rPr>
          <w:color w:val="231F20"/>
        </w:rPr>
        <w:t>alto</w:t>
      </w:r>
      <w:r>
        <w:rPr>
          <w:color w:val="231F20"/>
          <w:spacing w:val="-1"/>
        </w:rPr>
        <w:t xml:space="preserve"> </w:t>
      </w:r>
      <w:r>
        <w:rPr>
          <w:color w:val="231F20"/>
        </w:rPr>
        <w:t>grado</w:t>
      </w:r>
      <w:r>
        <w:rPr>
          <w:color w:val="231F20"/>
          <w:spacing w:val="-1"/>
        </w:rPr>
        <w:t xml:space="preserve"> </w:t>
      </w:r>
      <w:r>
        <w:rPr>
          <w:color w:val="231F20"/>
        </w:rPr>
        <w:t>de</w:t>
      </w:r>
      <w:r>
        <w:rPr>
          <w:color w:val="231F20"/>
          <w:spacing w:val="-1"/>
        </w:rPr>
        <w:t xml:space="preserve"> </w:t>
      </w:r>
      <w:r>
        <w:rPr>
          <w:color w:val="231F20"/>
        </w:rPr>
        <w:t>precisión.</w:t>
      </w:r>
      <w:r>
        <w:rPr>
          <w:color w:val="231F20"/>
          <w:spacing w:val="-1"/>
        </w:rPr>
        <w:t xml:space="preserve"> </w:t>
      </w:r>
      <w:r>
        <w:rPr>
          <w:color w:val="231F20"/>
        </w:rPr>
        <w:t>Este</w:t>
      </w:r>
      <w:r>
        <w:rPr>
          <w:color w:val="231F20"/>
          <w:spacing w:val="-1"/>
        </w:rPr>
        <w:t xml:space="preserve"> </w:t>
      </w:r>
      <w:r>
        <w:rPr>
          <w:color w:val="231F20"/>
        </w:rPr>
        <w:t>método</w:t>
      </w:r>
      <w:r>
        <w:rPr>
          <w:color w:val="231F20"/>
          <w:spacing w:val="-1"/>
        </w:rPr>
        <w:t xml:space="preserve"> </w:t>
      </w:r>
      <w:r>
        <w:rPr>
          <w:color w:val="231F20"/>
        </w:rPr>
        <w:t>podría</w:t>
      </w:r>
      <w:r>
        <w:rPr>
          <w:color w:val="231F20"/>
          <w:spacing w:val="-1"/>
        </w:rPr>
        <w:t xml:space="preserve"> </w:t>
      </w:r>
      <w:r>
        <w:rPr>
          <w:color w:val="231F20"/>
        </w:rPr>
        <w:t>dar mediciones</w:t>
      </w:r>
      <w:r>
        <w:rPr>
          <w:color w:val="231F20"/>
          <w:spacing w:val="-8"/>
        </w:rPr>
        <w:t xml:space="preserve"> </w:t>
      </w:r>
      <w:r>
        <w:rPr>
          <w:color w:val="231F20"/>
        </w:rPr>
        <w:t>más</w:t>
      </w:r>
      <w:r>
        <w:rPr>
          <w:color w:val="231F20"/>
          <w:spacing w:val="-9"/>
        </w:rPr>
        <w:t xml:space="preserve"> </w:t>
      </w:r>
      <w:r>
        <w:rPr>
          <w:color w:val="231F20"/>
        </w:rPr>
        <w:t>precisas</w:t>
      </w:r>
      <w:r>
        <w:rPr>
          <w:color w:val="231F20"/>
          <w:spacing w:val="-8"/>
        </w:rPr>
        <w:t xml:space="preserve"> </w:t>
      </w:r>
      <w:r>
        <w:rPr>
          <w:color w:val="231F20"/>
        </w:rPr>
        <w:t>de</w:t>
      </w:r>
      <w:r>
        <w:rPr>
          <w:color w:val="231F20"/>
          <w:spacing w:val="-9"/>
        </w:rPr>
        <w:t xml:space="preserve"> </w:t>
      </w:r>
      <w:r>
        <w:rPr>
          <w:color w:val="231F20"/>
        </w:rPr>
        <w:t>la</w:t>
      </w:r>
      <w:r>
        <w:rPr>
          <w:color w:val="231F20"/>
          <w:spacing w:val="-8"/>
        </w:rPr>
        <w:t xml:space="preserve"> </w:t>
      </w:r>
      <w:r>
        <w:rPr>
          <w:color w:val="231F20"/>
        </w:rPr>
        <w:t>reactividad,</w:t>
      </w:r>
      <w:r>
        <w:rPr>
          <w:color w:val="231F20"/>
          <w:spacing w:val="-9"/>
        </w:rPr>
        <w:t xml:space="preserve"> </w:t>
      </w:r>
      <w:r>
        <w:rPr>
          <w:color w:val="231F20"/>
        </w:rPr>
        <w:t>particularmente</w:t>
      </w:r>
      <w:r>
        <w:rPr>
          <w:color w:val="231F20"/>
          <w:spacing w:val="-8"/>
        </w:rPr>
        <w:t xml:space="preserve"> </w:t>
      </w:r>
      <w:r>
        <w:rPr>
          <w:color w:val="231F20"/>
        </w:rPr>
        <w:t>cuando</w:t>
      </w:r>
      <w:r>
        <w:rPr>
          <w:color w:val="231F20"/>
          <w:spacing w:val="-9"/>
        </w:rPr>
        <w:t xml:space="preserve"> </w:t>
      </w:r>
      <w:r>
        <w:rPr>
          <w:color w:val="231F20"/>
        </w:rPr>
        <w:t>la</w:t>
      </w:r>
      <w:r>
        <w:rPr>
          <w:color w:val="231F20"/>
          <w:spacing w:val="-8"/>
        </w:rPr>
        <w:t xml:space="preserve"> </w:t>
      </w:r>
      <w:r>
        <w:rPr>
          <w:color w:val="231F20"/>
        </w:rPr>
        <w:t>pupila</w:t>
      </w:r>
      <w:r>
        <w:rPr>
          <w:color w:val="231F20"/>
          <w:spacing w:val="-9"/>
        </w:rPr>
        <w:t xml:space="preserve"> </w:t>
      </w:r>
      <w:r>
        <w:rPr>
          <w:color w:val="231F20"/>
        </w:rPr>
        <w:t>es pequeña (por ejemplo, con analgesia opiácea).</w:t>
      </w:r>
    </w:p>
    <w:p w14:paraId="525B5915" w14:textId="77777777" w:rsidR="00D73ACD" w:rsidRDefault="00D73ACD">
      <w:pPr>
        <w:pStyle w:val="BodyText"/>
        <w:spacing w:before="7" w:line="249" w:lineRule="auto"/>
        <w:ind w:left="393" w:right="128" w:firstLine="226"/>
        <w:jc w:val="both"/>
      </w:pPr>
      <w:r>
        <w:rPr>
          <w:color w:val="231F20"/>
        </w:rPr>
        <w:t>Hasta 40% de los pacientes con TCE muestra deterioro sustancial durante las primeras 48 horas en la UCI. El deterioro neurológico actualmente se de- fine</w:t>
      </w:r>
      <w:r>
        <w:rPr>
          <w:color w:val="231F20"/>
          <w:spacing w:val="-1"/>
        </w:rPr>
        <w:t xml:space="preserve"> </w:t>
      </w:r>
      <w:r>
        <w:rPr>
          <w:color w:val="231F20"/>
        </w:rPr>
        <w:t>como</w:t>
      </w:r>
      <w:r>
        <w:rPr>
          <w:color w:val="231F20"/>
          <w:spacing w:val="-1"/>
        </w:rPr>
        <w:t xml:space="preserve"> </w:t>
      </w:r>
      <w:r>
        <w:rPr>
          <w:color w:val="231F20"/>
        </w:rPr>
        <w:t>una</w:t>
      </w:r>
      <w:r>
        <w:rPr>
          <w:color w:val="231F20"/>
          <w:spacing w:val="-1"/>
        </w:rPr>
        <w:t xml:space="preserve"> </w:t>
      </w:r>
      <w:r>
        <w:rPr>
          <w:color w:val="231F20"/>
        </w:rPr>
        <w:t>disminución</w:t>
      </w:r>
      <w:r>
        <w:rPr>
          <w:color w:val="231F20"/>
          <w:spacing w:val="-1"/>
        </w:rPr>
        <w:t xml:space="preserve"> </w:t>
      </w:r>
      <w:r>
        <w:rPr>
          <w:color w:val="231F20"/>
        </w:rPr>
        <w:t>de</w:t>
      </w:r>
      <w:r>
        <w:rPr>
          <w:color w:val="231F20"/>
          <w:spacing w:val="-1"/>
        </w:rPr>
        <w:t xml:space="preserve"> </w:t>
      </w:r>
      <w:r>
        <w:rPr>
          <w:color w:val="231F20"/>
        </w:rPr>
        <w:t>2</w:t>
      </w:r>
      <w:r>
        <w:rPr>
          <w:color w:val="231F20"/>
          <w:spacing w:val="-1"/>
        </w:rPr>
        <w:t xml:space="preserve"> </w:t>
      </w:r>
      <w:r>
        <w:rPr>
          <w:color w:val="231F20"/>
        </w:rPr>
        <w:t>puntos</w:t>
      </w:r>
      <w:r>
        <w:rPr>
          <w:color w:val="231F20"/>
          <w:spacing w:val="-1"/>
        </w:rPr>
        <w:t xml:space="preserve"> </w:t>
      </w:r>
      <w:r>
        <w:rPr>
          <w:color w:val="231F20"/>
        </w:rPr>
        <w:t>en</w:t>
      </w:r>
      <w:r>
        <w:rPr>
          <w:color w:val="231F20"/>
          <w:spacing w:val="-1"/>
        </w:rPr>
        <w:t xml:space="preserve"> </w:t>
      </w:r>
      <w:r>
        <w:rPr>
          <w:color w:val="231F20"/>
        </w:rPr>
        <w:t>el</w:t>
      </w:r>
      <w:r>
        <w:rPr>
          <w:color w:val="231F20"/>
          <w:spacing w:val="-1"/>
        </w:rPr>
        <w:t xml:space="preserve"> </w:t>
      </w:r>
      <w:r>
        <w:rPr>
          <w:color w:val="231F20"/>
        </w:rPr>
        <w:t>componente</w:t>
      </w:r>
      <w:r>
        <w:rPr>
          <w:color w:val="231F20"/>
          <w:spacing w:val="-1"/>
        </w:rPr>
        <w:t xml:space="preserve"> </w:t>
      </w:r>
      <w:r>
        <w:rPr>
          <w:color w:val="231F20"/>
        </w:rPr>
        <w:t>motor</w:t>
      </w:r>
      <w:r>
        <w:rPr>
          <w:color w:val="231F20"/>
          <w:spacing w:val="-1"/>
        </w:rPr>
        <w:t xml:space="preserve"> </w:t>
      </w:r>
      <w:r>
        <w:rPr>
          <w:color w:val="231F20"/>
        </w:rPr>
        <w:t>de</w:t>
      </w:r>
      <w:r>
        <w:rPr>
          <w:color w:val="231F20"/>
          <w:spacing w:val="-1"/>
        </w:rPr>
        <w:t xml:space="preserve"> </w:t>
      </w:r>
      <w:r>
        <w:rPr>
          <w:color w:val="231F20"/>
        </w:rPr>
        <w:t>GCS,</w:t>
      </w:r>
      <w:r>
        <w:rPr>
          <w:color w:val="231F20"/>
          <w:spacing w:val="-1"/>
        </w:rPr>
        <w:t xml:space="preserve"> </w:t>
      </w:r>
      <w:r>
        <w:rPr>
          <w:color w:val="231F20"/>
        </w:rPr>
        <w:t>asi- metría o pérdida de la reactividad pupilar, o deterioro radiológico constatado por tomografía axial computada (TAC) que sugiera una intervención médica</w:t>
      </w:r>
      <w:r>
        <w:rPr>
          <w:color w:val="231F20"/>
          <w:spacing w:val="40"/>
        </w:rPr>
        <w:t xml:space="preserve"> </w:t>
      </w:r>
      <w:r>
        <w:rPr>
          <w:color w:val="231F20"/>
        </w:rPr>
        <w:t>o quirúrgica inmediata.</w:t>
      </w:r>
    </w:p>
    <w:p w14:paraId="15754B41" w14:textId="77777777" w:rsidR="00D73ACD" w:rsidRDefault="00D73ACD">
      <w:pPr>
        <w:spacing w:line="249" w:lineRule="auto"/>
        <w:jc w:val="both"/>
        <w:sectPr w:rsidR="00D73ACD" w:rsidSect="00D73ACD">
          <w:pgSz w:w="8230" w:h="12190"/>
          <w:pgMar w:top="880" w:right="720" w:bottom="560" w:left="740" w:header="274" w:footer="370" w:gutter="0"/>
          <w:cols w:space="708"/>
        </w:sectPr>
      </w:pPr>
    </w:p>
    <w:p w14:paraId="4FD4C12C" w14:textId="77777777" w:rsidR="00D73ACD" w:rsidRDefault="00D73ACD">
      <w:pPr>
        <w:pStyle w:val="BodyText"/>
        <w:spacing w:before="5"/>
        <w:rPr>
          <w:sz w:val="22"/>
        </w:rPr>
      </w:pPr>
    </w:p>
    <w:p w14:paraId="3003968B" w14:textId="77777777" w:rsidR="00D73ACD" w:rsidRDefault="00D73ACD">
      <w:pPr>
        <w:pStyle w:val="Heading3"/>
        <w:spacing w:before="114"/>
        <w:jc w:val="both"/>
      </w:pPr>
      <w:r>
        <w:rPr>
          <w:color w:val="636466"/>
        </w:rPr>
        <w:t>Monitorización</w:t>
      </w:r>
      <w:r>
        <w:rPr>
          <w:color w:val="636466"/>
          <w:spacing w:val="-10"/>
        </w:rPr>
        <w:t xml:space="preserve"> </w:t>
      </w:r>
      <w:r>
        <w:rPr>
          <w:color w:val="636466"/>
        </w:rPr>
        <w:t>de</w:t>
      </w:r>
      <w:r>
        <w:rPr>
          <w:color w:val="636466"/>
          <w:spacing w:val="-10"/>
        </w:rPr>
        <w:t xml:space="preserve"> </w:t>
      </w:r>
      <w:r>
        <w:rPr>
          <w:color w:val="636466"/>
        </w:rPr>
        <w:t>la</w:t>
      </w:r>
      <w:r>
        <w:rPr>
          <w:color w:val="636466"/>
          <w:spacing w:val="-10"/>
        </w:rPr>
        <w:t xml:space="preserve"> </w:t>
      </w:r>
      <w:r>
        <w:rPr>
          <w:color w:val="636466"/>
          <w:spacing w:val="-5"/>
        </w:rPr>
        <w:t>PIC</w:t>
      </w:r>
    </w:p>
    <w:p w14:paraId="14B31902" w14:textId="77777777" w:rsidR="00D73ACD" w:rsidRDefault="00D73ACD">
      <w:pPr>
        <w:pStyle w:val="BodyText"/>
        <w:spacing w:before="9"/>
        <w:rPr>
          <w:rFonts w:ascii="Trebuchet MS"/>
          <w:b/>
          <w:sz w:val="24"/>
        </w:rPr>
      </w:pPr>
    </w:p>
    <w:p w14:paraId="35D31248" w14:textId="77777777" w:rsidR="00D73ACD" w:rsidRDefault="00D73ACD">
      <w:pPr>
        <w:pStyle w:val="BodyText"/>
        <w:spacing w:line="249" w:lineRule="auto"/>
        <w:ind w:left="110" w:right="408"/>
        <w:jc w:val="both"/>
      </w:pPr>
      <w:r>
        <w:rPr>
          <w:color w:val="231F20"/>
        </w:rPr>
        <w:t>La</w:t>
      </w:r>
      <w:r>
        <w:rPr>
          <w:color w:val="231F20"/>
          <w:spacing w:val="-4"/>
        </w:rPr>
        <w:t xml:space="preserve"> </w:t>
      </w:r>
      <w:r>
        <w:rPr>
          <w:color w:val="231F20"/>
        </w:rPr>
        <w:t>medición</w:t>
      </w:r>
      <w:r>
        <w:rPr>
          <w:color w:val="231F20"/>
          <w:spacing w:val="-4"/>
        </w:rPr>
        <w:t xml:space="preserve"> </w:t>
      </w:r>
      <w:r>
        <w:rPr>
          <w:color w:val="231F20"/>
        </w:rPr>
        <w:t>de</w:t>
      </w:r>
      <w:r>
        <w:rPr>
          <w:color w:val="231F20"/>
          <w:spacing w:val="-4"/>
        </w:rPr>
        <w:t xml:space="preserve"> </w:t>
      </w:r>
      <w:r>
        <w:rPr>
          <w:color w:val="231F20"/>
        </w:rPr>
        <w:t>la</w:t>
      </w:r>
      <w:r>
        <w:rPr>
          <w:color w:val="231F20"/>
          <w:spacing w:val="-4"/>
        </w:rPr>
        <w:t xml:space="preserve"> </w:t>
      </w:r>
      <w:r>
        <w:rPr>
          <w:color w:val="231F20"/>
        </w:rPr>
        <w:t>PIC</w:t>
      </w:r>
      <w:r>
        <w:rPr>
          <w:color w:val="231F20"/>
          <w:spacing w:val="-4"/>
        </w:rPr>
        <w:t xml:space="preserve"> </w:t>
      </w:r>
      <w:r>
        <w:rPr>
          <w:color w:val="231F20"/>
        </w:rPr>
        <w:t>se</w:t>
      </w:r>
      <w:r>
        <w:rPr>
          <w:color w:val="231F20"/>
          <w:spacing w:val="-4"/>
        </w:rPr>
        <w:t xml:space="preserve"> </w:t>
      </w:r>
      <w:r>
        <w:rPr>
          <w:color w:val="231F20"/>
        </w:rPr>
        <w:t>realiza</w:t>
      </w:r>
      <w:r>
        <w:rPr>
          <w:color w:val="231F20"/>
          <w:spacing w:val="-4"/>
        </w:rPr>
        <w:t xml:space="preserve"> </w:t>
      </w:r>
      <w:r>
        <w:rPr>
          <w:color w:val="231F20"/>
        </w:rPr>
        <w:t>a</w:t>
      </w:r>
      <w:r>
        <w:rPr>
          <w:color w:val="231F20"/>
          <w:spacing w:val="-4"/>
        </w:rPr>
        <w:t xml:space="preserve"> </w:t>
      </w:r>
      <w:r>
        <w:rPr>
          <w:color w:val="231F20"/>
        </w:rPr>
        <w:t>través</w:t>
      </w:r>
      <w:r>
        <w:rPr>
          <w:color w:val="231F20"/>
          <w:spacing w:val="-4"/>
        </w:rPr>
        <w:t xml:space="preserve"> </w:t>
      </w:r>
      <w:r>
        <w:rPr>
          <w:color w:val="231F20"/>
        </w:rPr>
        <w:t>de</w:t>
      </w:r>
      <w:r>
        <w:rPr>
          <w:color w:val="231F20"/>
          <w:spacing w:val="-4"/>
        </w:rPr>
        <w:t xml:space="preserve"> </w:t>
      </w:r>
      <w:r>
        <w:rPr>
          <w:color w:val="231F20"/>
        </w:rPr>
        <w:t>sondas</w:t>
      </w:r>
      <w:r>
        <w:rPr>
          <w:color w:val="231F20"/>
          <w:spacing w:val="-4"/>
        </w:rPr>
        <w:t xml:space="preserve"> </w:t>
      </w:r>
      <w:r>
        <w:rPr>
          <w:color w:val="231F20"/>
        </w:rPr>
        <w:t>ventriculares</w:t>
      </w:r>
      <w:r>
        <w:rPr>
          <w:color w:val="231F20"/>
          <w:spacing w:val="-4"/>
        </w:rPr>
        <w:t xml:space="preserve"> </w:t>
      </w:r>
      <w:r>
        <w:rPr>
          <w:color w:val="231F20"/>
        </w:rPr>
        <w:t>o</w:t>
      </w:r>
      <w:r>
        <w:rPr>
          <w:color w:val="231F20"/>
          <w:spacing w:val="-4"/>
        </w:rPr>
        <w:t xml:space="preserve"> </w:t>
      </w:r>
      <w:r>
        <w:rPr>
          <w:color w:val="231F20"/>
        </w:rPr>
        <w:t>intraparen- quimatosas conectadas con un monitor. La monitorización ha sido la piedra angular de la atención del TCE desde la década de 1980. Sin embargo, en un ensayo</w:t>
      </w:r>
      <w:r>
        <w:rPr>
          <w:color w:val="231F20"/>
          <w:spacing w:val="-8"/>
        </w:rPr>
        <w:t xml:space="preserve"> </w:t>
      </w:r>
      <w:r>
        <w:rPr>
          <w:color w:val="231F20"/>
        </w:rPr>
        <w:t>multicéntrico</w:t>
      </w:r>
      <w:r>
        <w:rPr>
          <w:color w:val="231F20"/>
          <w:spacing w:val="-8"/>
        </w:rPr>
        <w:t xml:space="preserve"> </w:t>
      </w:r>
      <w:r>
        <w:rPr>
          <w:color w:val="231F20"/>
        </w:rPr>
        <w:t>en</w:t>
      </w:r>
      <w:r>
        <w:rPr>
          <w:color w:val="231F20"/>
          <w:spacing w:val="-8"/>
        </w:rPr>
        <w:t xml:space="preserve"> </w:t>
      </w:r>
      <w:r>
        <w:rPr>
          <w:color w:val="231F20"/>
        </w:rPr>
        <w:t>Suramérica</w:t>
      </w:r>
      <w:r>
        <w:rPr>
          <w:color w:val="231F20"/>
          <w:spacing w:val="-8"/>
        </w:rPr>
        <w:t xml:space="preserve"> </w:t>
      </w:r>
      <w:r>
        <w:rPr>
          <w:color w:val="231F20"/>
        </w:rPr>
        <w:t>(BEST:</w:t>
      </w:r>
      <w:r>
        <w:rPr>
          <w:color w:val="231F20"/>
          <w:spacing w:val="-8"/>
        </w:rPr>
        <w:t xml:space="preserve"> </w:t>
      </w:r>
      <w:r>
        <w:rPr>
          <w:color w:val="231F20"/>
        </w:rPr>
        <w:t>TRIP),</w:t>
      </w:r>
      <w:r>
        <w:rPr>
          <w:color w:val="231F20"/>
          <w:spacing w:val="-9"/>
        </w:rPr>
        <w:t xml:space="preserve"> </w:t>
      </w:r>
      <w:r>
        <w:rPr>
          <w:color w:val="231F20"/>
        </w:rPr>
        <w:t>el</w:t>
      </w:r>
      <w:r>
        <w:rPr>
          <w:color w:val="231F20"/>
          <w:spacing w:val="-8"/>
        </w:rPr>
        <w:t xml:space="preserve"> </w:t>
      </w:r>
      <w:r>
        <w:rPr>
          <w:color w:val="231F20"/>
        </w:rPr>
        <w:t>seguimiento</w:t>
      </w:r>
      <w:r>
        <w:rPr>
          <w:color w:val="231F20"/>
          <w:spacing w:val="-9"/>
        </w:rPr>
        <w:t xml:space="preserve"> </w:t>
      </w:r>
      <w:r>
        <w:rPr>
          <w:color w:val="231F20"/>
        </w:rPr>
        <w:t>en</w:t>
      </w:r>
      <w:r>
        <w:rPr>
          <w:color w:val="231F20"/>
          <w:spacing w:val="-8"/>
        </w:rPr>
        <w:t xml:space="preserve"> </w:t>
      </w:r>
      <w:r>
        <w:rPr>
          <w:color w:val="231F20"/>
        </w:rPr>
        <w:t>UCI</w:t>
      </w:r>
      <w:r>
        <w:rPr>
          <w:color w:val="231F20"/>
          <w:spacing w:val="-8"/>
        </w:rPr>
        <w:t xml:space="preserve"> </w:t>
      </w:r>
      <w:r>
        <w:rPr>
          <w:color w:val="231F20"/>
        </w:rPr>
        <w:t>ba- sado</w:t>
      </w:r>
      <w:r>
        <w:rPr>
          <w:color w:val="231F20"/>
          <w:spacing w:val="-7"/>
        </w:rPr>
        <w:t xml:space="preserve"> </w:t>
      </w:r>
      <w:r>
        <w:rPr>
          <w:color w:val="231F20"/>
        </w:rPr>
        <w:t>en</w:t>
      </w:r>
      <w:r>
        <w:rPr>
          <w:color w:val="231F20"/>
          <w:spacing w:val="-7"/>
        </w:rPr>
        <w:t xml:space="preserve"> </w:t>
      </w:r>
      <w:r>
        <w:rPr>
          <w:color w:val="231F20"/>
        </w:rPr>
        <w:t>el</w:t>
      </w:r>
      <w:r>
        <w:rPr>
          <w:color w:val="231F20"/>
          <w:spacing w:val="-7"/>
        </w:rPr>
        <w:t xml:space="preserve"> </w:t>
      </w:r>
      <w:r>
        <w:rPr>
          <w:color w:val="231F20"/>
        </w:rPr>
        <w:t>examen</w:t>
      </w:r>
      <w:r>
        <w:rPr>
          <w:color w:val="231F20"/>
          <w:spacing w:val="-7"/>
        </w:rPr>
        <w:t xml:space="preserve"> </w:t>
      </w:r>
      <w:r>
        <w:rPr>
          <w:color w:val="231F20"/>
        </w:rPr>
        <w:t>clínico</w:t>
      </w:r>
      <w:r>
        <w:rPr>
          <w:color w:val="231F20"/>
          <w:spacing w:val="-7"/>
        </w:rPr>
        <w:t xml:space="preserve"> </w:t>
      </w:r>
      <w:r>
        <w:rPr>
          <w:color w:val="231F20"/>
        </w:rPr>
        <w:t>repetido</w:t>
      </w:r>
      <w:r>
        <w:rPr>
          <w:color w:val="231F20"/>
          <w:spacing w:val="-7"/>
        </w:rPr>
        <w:t xml:space="preserve"> </w:t>
      </w:r>
      <w:r>
        <w:rPr>
          <w:color w:val="231F20"/>
        </w:rPr>
        <w:t>y</w:t>
      </w:r>
      <w:r>
        <w:rPr>
          <w:color w:val="231F20"/>
          <w:spacing w:val="-7"/>
        </w:rPr>
        <w:t xml:space="preserve"> </w:t>
      </w:r>
      <w:r>
        <w:rPr>
          <w:color w:val="231F20"/>
        </w:rPr>
        <w:t>tomografías</w:t>
      </w:r>
      <w:r>
        <w:rPr>
          <w:color w:val="231F20"/>
          <w:spacing w:val="-7"/>
        </w:rPr>
        <w:t xml:space="preserve"> </w:t>
      </w:r>
      <w:r>
        <w:rPr>
          <w:color w:val="231F20"/>
        </w:rPr>
        <w:t>computarizadas</w:t>
      </w:r>
      <w:r>
        <w:rPr>
          <w:color w:val="231F20"/>
          <w:spacing w:val="-7"/>
        </w:rPr>
        <w:t xml:space="preserve"> </w:t>
      </w:r>
      <w:r>
        <w:rPr>
          <w:color w:val="231F20"/>
        </w:rPr>
        <w:t>no</w:t>
      </w:r>
      <w:r>
        <w:rPr>
          <w:color w:val="231F20"/>
          <w:spacing w:val="-7"/>
        </w:rPr>
        <w:t xml:space="preserve"> </w:t>
      </w:r>
      <w:r>
        <w:rPr>
          <w:color w:val="231F20"/>
        </w:rPr>
        <w:t>demostró ser inferior que la monitorización continua de la PIC.</w:t>
      </w:r>
    </w:p>
    <w:p w14:paraId="7D71229A" w14:textId="77777777" w:rsidR="00D73ACD" w:rsidRDefault="00D73ACD">
      <w:pPr>
        <w:pStyle w:val="BodyText"/>
        <w:spacing w:before="5" w:line="249" w:lineRule="auto"/>
        <w:ind w:left="110" w:right="411" w:firstLine="226"/>
        <w:jc w:val="both"/>
      </w:pPr>
      <w:r>
        <w:rPr>
          <w:color w:val="231F20"/>
        </w:rPr>
        <w:t>Sería</w:t>
      </w:r>
      <w:r>
        <w:rPr>
          <w:color w:val="231F20"/>
          <w:spacing w:val="-2"/>
        </w:rPr>
        <w:t xml:space="preserve"> </w:t>
      </w:r>
      <w:r>
        <w:rPr>
          <w:color w:val="231F20"/>
        </w:rPr>
        <w:t>completamente</w:t>
      </w:r>
      <w:r>
        <w:rPr>
          <w:color w:val="231F20"/>
          <w:spacing w:val="-2"/>
        </w:rPr>
        <w:t xml:space="preserve"> </w:t>
      </w:r>
      <w:r>
        <w:rPr>
          <w:color w:val="231F20"/>
        </w:rPr>
        <w:t>inapropiado</w:t>
      </w:r>
      <w:r>
        <w:rPr>
          <w:color w:val="231F20"/>
          <w:spacing w:val="-2"/>
        </w:rPr>
        <w:t xml:space="preserve"> </w:t>
      </w:r>
      <w:r>
        <w:rPr>
          <w:color w:val="231F20"/>
        </w:rPr>
        <w:t>descartar</w:t>
      </w:r>
      <w:r>
        <w:rPr>
          <w:color w:val="231F20"/>
          <w:spacing w:val="-2"/>
        </w:rPr>
        <w:t xml:space="preserve"> </w:t>
      </w:r>
      <w:r>
        <w:rPr>
          <w:color w:val="231F20"/>
        </w:rPr>
        <w:t>el</w:t>
      </w:r>
      <w:r>
        <w:rPr>
          <w:color w:val="231F20"/>
          <w:spacing w:val="-2"/>
        </w:rPr>
        <w:t xml:space="preserve"> </w:t>
      </w:r>
      <w:r>
        <w:rPr>
          <w:color w:val="231F20"/>
        </w:rPr>
        <w:t>papel</w:t>
      </w:r>
      <w:r>
        <w:rPr>
          <w:color w:val="231F20"/>
          <w:spacing w:val="-2"/>
        </w:rPr>
        <w:t xml:space="preserve"> </w:t>
      </w:r>
      <w:r>
        <w:rPr>
          <w:color w:val="231F20"/>
        </w:rPr>
        <w:t>fundamental</w:t>
      </w:r>
      <w:r>
        <w:rPr>
          <w:color w:val="231F20"/>
          <w:spacing w:val="-2"/>
        </w:rPr>
        <w:t xml:space="preserve"> </w:t>
      </w:r>
      <w:r>
        <w:rPr>
          <w:color w:val="231F20"/>
        </w:rPr>
        <w:t>de</w:t>
      </w:r>
      <w:r>
        <w:rPr>
          <w:color w:val="231F20"/>
          <w:spacing w:val="-2"/>
        </w:rPr>
        <w:t xml:space="preserve"> </w:t>
      </w:r>
      <w:r>
        <w:rPr>
          <w:color w:val="231F20"/>
        </w:rPr>
        <w:t>la</w:t>
      </w:r>
      <w:r>
        <w:rPr>
          <w:color w:val="231F20"/>
          <w:spacing w:val="-2"/>
        </w:rPr>
        <w:t xml:space="preserve"> </w:t>
      </w:r>
      <w:r>
        <w:rPr>
          <w:color w:val="231F20"/>
        </w:rPr>
        <w:t>mo- nitorización de la PIC con base en los hallazgos, pero resalta las dificultades que</w:t>
      </w:r>
      <w:r>
        <w:rPr>
          <w:color w:val="231F20"/>
          <w:spacing w:val="-2"/>
        </w:rPr>
        <w:t xml:space="preserve"> </w:t>
      </w:r>
      <w:r>
        <w:rPr>
          <w:color w:val="231F20"/>
        </w:rPr>
        <w:t>presenta</w:t>
      </w:r>
      <w:r>
        <w:rPr>
          <w:color w:val="231F20"/>
          <w:spacing w:val="-2"/>
        </w:rPr>
        <w:t xml:space="preserve"> </w:t>
      </w:r>
      <w:r>
        <w:rPr>
          <w:color w:val="231F20"/>
        </w:rPr>
        <w:t>la</w:t>
      </w:r>
      <w:r>
        <w:rPr>
          <w:color w:val="231F20"/>
          <w:spacing w:val="-2"/>
        </w:rPr>
        <w:t xml:space="preserve"> </w:t>
      </w:r>
      <w:r>
        <w:rPr>
          <w:color w:val="231F20"/>
        </w:rPr>
        <w:t>consideración</w:t>
      </w:r>
      <w:r>
        <w:rPr>
          <w:color w:val="231F20"/>
          <w:spacing w:val="-2"/>
        </w:rPr>
        <w:t xml:space="preserve"> </w:t>
      </w:r>
      <w:r>
        <w:rPr>
          <w:color w:val="231F20"/>
        </w:rPr>
        <w:t>de</w:t>
      </w:r>
      <w:r>
        <w:rPr>
          <w:color w:val="231F20"/>
          <w:spacing w:val="-2"/>
        </w:rPr>
        <w:t xml:space="preserve"> </w:t>
      </w:r>
      <w:r>
        <w:rPr>
          <w:color w:val="231F20"/>
        </w:rPr>
        <w:t>que</w:t>
      </w:r>
      <w:r>
        <w:rPr>
          <w:color w:val="231F20"/>
          <w:spacing w:val="-2"/>
        </w:rPr>
        <w:t xml:space="preserve"> </w:t>
      </w:r>
      <w:r>
        <w:rPr>
          <w:color w:val="231F20"/>
        </w:rPr>
        <w:t>hay</w:t>
      </w:r>
      <w:r>
        <w:rPr>
          <w:color w:val="231F20"/>
          <w:spacing w:val="-2"/>
        </w:rPr>
        <w:t xml:space="preserve"> </w:t>
      </w:r>
      <w:r>
        <w:rPr>
          <w:color w:val="231F20"/>
        </w:rPr>
        <w:t>un</w:t>
      </w:r>
      <w:r>
        <w:rPr>
          <w:color w:val="231F20"/>
          <w:spacing w:val="-2"/>
        </w:rPr>
        <w:t xml:space="preserve"> </w:t>
      </w:r>
      <w:r>
        <w:rPr>
          <w:color w:val="231F20"/>
        </w:rPr>
        <w:t>vínculo</w:t>
      </w:r>
      <w:r>
        <w:rPr>
          <w:color w:val="231F20"/>
          <w:spacing w:val="-2"/>
        </w:rPr>
        <w:t xml:space="preserve"> </w:t>
      </w:r>
      <w:r>
        <w:rPr>
          <w:color w:val="231F20"/>
        </w:rPr>
        <w:t>directo</w:t>
      </w:r>
      <w:r>
        <w:rPr>
          <w:color w:val="231F20"/>
          <w:spacing w:val="-2"/>
        </w:rPr>
        <w:t xml:space="preserve"> </w:t>
      </w:r>
      <w:r>
        <w:rPr>
          <w:color w:val="231F20"/>
        </w:rPr>
        <w:t>entre</w:t>
      </w:r>
      <w:r>
        <w:rPr>
          <w:color w:val="231F20"/>
          <w:spacing w:val="-2"/>
        </w:rPr>
        <w:t xml:space="preserve"> </w:t>
      </w:r>
      <w:r>
        <w:rPr>
          <w:color w:val="231F20"/>
        </w:rPr>
        <w:t>la</w:t>
      </w:r>
      <w:r>
        <w:rPr>
          <w:color w:val="231F20"/>
          <w:spacing w:val="-2"/>
        </w:rPr>
        <w:t xml:space="preserve"> </w:t>
      </w:r>
      <w:r>
        <w:rPr>
          <w:color w:val="231F20"/>
        </w:rPr>
        <w:t>monitori- zación de la PIC y un mejor resultado, el cual es demasiado simplista cuando se considera de forma aislada.</w:t>
      </w:r>
    </w:p>
    <w:p w14:paraId="784974F7" w14:textId="77777777" w:rsidR="00D73ACD" w:rsidRDefault="00D73ACD">
      <w:pPr>
        <w:pStyle w:val="BodyText"/>
        <w:spacing w:before="4" w:line="249" w:lineRule="auto"/>
        <w:ind w:left="110" w:right="410" w:firstLine="226"/>
        <w:jc w:val="both"/>
      </w:pPr>
      <w:r>
        <w:rPr>
          <w:color w:val="231F20"/>
          <w:w w:val="90"/>
        </w:rPr>
        <w:t xml:space="preserve">En la cuarta edición de las directrices del </w:t>
      </w:r>
      <w:r>
        <w:rPr>
          <w:rFonts w:ascii="Georgia" w:hAnsi="Georgia"/>
          <w:i/>
          <w:color w:val="231F20"/>
          <w:w w:val="90"/>
        </w:rPr>
        <w:t xml:space="preserve">Brain Trauma Foundation </w:t>
      </w:r>
      <w:r>
        <w:rPr>
          <w:color w:val="231F20"/>
          <w:w w:val="90"/>
        </w:rPr>
        <w:t xml:space="preserve">(BTF), la </w:t>
      </w:r>
      <w:r>
        <w:rPr>
          <w:color w:val="231F20"/>
        </w:rPr>
        <w:t>monitorización de la PIC está indicada en pacientes con TCE severa, porque la evidencia sugiere que guiado por la PIC el tratamiento puede reducir la mortalidad temprana. Una proporción variable de pacientes con TCE severa desarrolla</w:t>
      </w:r>
      <w:r>
        <w:rPr>
          <w:color w:val="231F20"/>
          <w:spacing w:val="-11"/>
        </w:rPr>
        <w:t xml:space="preserve"> </w:t>
      </w:r>
      <w:r>
        <w:rPr>
          <w:color w:val="231F20"/>
        </w:rPr>
        <w:t>PIC</w:t>
      </w:r>
      <w:r>
        <w:rPr>
          <w:color w:val="231F20"/>
          <w:spacing w:val="-11"/>
        </w:rPr>
        <w:t xml:space="preserve"> </w:t>
      </w:r>
      <w:r>
        <w:rPr>
          <w:color w:val="231F20"/>
        </w:rPr>
        <w:t>elevada.</w:t>
      </w:r>
      <w:r>
        <w:rPr>
          <w:color w:val="231F20"/>
          <w:spacing w:val="-11"/>
        </w:rPr>
        <w:t xml:space="preserve"> </w:t>
      </w:r>
      <w:r>
        <w:rPr>
          <w:color w:val="231F20"/>
        </w:rPr>
        <w:t>El</w:t>
      </w:r>
      <w:r>
        <w:rPr>
          <w:color w:val="231F20"/>
          <w:spacing w:val="-11"/>
        </w:rPr>
        <w:t xml:space="preserve"> </w:t>
      </w:r>
      <w:r>
        <w:rPr>
          <w:color w:val="231F20"/>
        </w:rPr>
        <w:t>umbral</w:t>
      </w:r>
      <w:r>
        <w:rPr>
          <w:color w:val="231F20"/>
          <w:spacing w:val="-11"/>
        </w:rPr>
        <w:t xml:space="preserve"> </w:t>
      </w:r>
      <w:r>
        <w:rPr>
          <w:color w:val="231F20"/>
        </w:rPr>
        <w:t>histórico</w:t>
      </w:r>
      <w:r>
        <w:rPr>
          <w:color w:val="231F20"/>
          <w:spacing w:val="-11"/>
        </w:rPr>
        <w:t xml:space="preserve"> </w:t>
      </w:r>
      <w:r>
        <w:rPr>
          <w:color w:val="231F20"/>
        </w:rPr>
        <w:t>y</w:t>
      </w:r>
      <w:r>
        <w:rPr>
          <w:color w:val="231F20"/>
          <w:spacing w:val="-11"/>
        </w:rPr>
        <w:t xml:space="preserve"> </w:t>
      </w:r>
      <w:r>
        <w:rPr>
          <w:color w:val="231F20"/>
        </w:rPr>
        <w:t>más</w:t>
      </w:r>
      <w:r>
        <w:rPr>
          <w:color w:val="231F20"/>
          <w:spacing w:val="-11"/>
        </w:rPr>
        <w:t xml:space="preserve"> </w:t>
      </w:r>
      <w:r>
        <w:rPr>
          <w:color w:val="231F20"/>
        </w:rPr>
        <w:t>frecuentemente</w:t>
      </w:r>
      <w:r>
        <w:rPr>
          <w:color w:val="231F20"/>
          <w:spacing w:val="-12"/>
        </w:rPr>
        <w:t xml:space="preserve"> </w:t>
      </w:r>
      <w:r>
        <w:rPr>
          <w:color w:val="231F20"/>
        </w:rPr>
        <w:t>aceptado</w:t>
      </w:r>
      <w:r>
        <w:rPr>
          <w:color w:val="231F20"/>
          <w:spacing w:val="-11"/>
        </w:rPr>
        <w:t xml:space="preserve"> </w:t>
      </w:r>
      <w:r>
        <w:rPr>
          <w:color w:val="231F20"/>
        </w:rPr>
        <w:t>del umbral de PIC es 20 mm Hg, aunque las últimas pautas sugieren 22 mm Hg. En</w:t>
      </w:r>
      <w:r>
        <w:rPr>
          <w:color w:val="231F20"/>
          <w:spacing w:val="-6"/>
        </w:rPr>
        <w:t xml:space="preserve"> </w:t>
      </w:r>
      <w:r>
        <w:rPr>
          <w:color w:val="231F20"/>
        </w:rPr>
        <w:t>múltiples</w:t>
      </w:r>
      <w:r>
        <w:rPr>
          <w:color w:val="231F20"/>
          <w:spacing w:val="-6"/>
        </w:rPr>
        <w:t xml:space="preserve"> </w:t>
      </w:r>
      <w:r>
        <w:rPr>
          <w:color w:val="231F20"/>
        </w:rPr>
        <w:t>trabajos</w:t>
      </w:r>
      <w:r>
        <w:rPr>
          <w:color w:val="231F20"/>
          <w:spacing w:val="-5"/>
        </w:rPr>
        <w:t xml:space="preserve"> </w:t>
      </w:r>
      <w:r>
        <w:rPr>
          <w:color w:val="231F20"/>
        </w:rPr>
        <w:t>se</w:t>
      </w:r>
      <w:r>
        <w:rPr>
          <w:color w:val="231F20"/>
          <w:spacing w:val="-6"/>
        </w:rPr>
        <w:t xml:space="preserve"> </w:t>
      </w:r>
      <w:r>
        <w:rPr>
          <w:color w:val="231F20"/>
        </w:rPr>
        <w:t>ha</w:t>
      </w:r>
      <w:r>
        <w:rPr>
          <w:color w:val="231F20"/>
          <w:spacing w:val="-6"/>
        </w:rPr>
        <w:t xml:space="preserve"> </w:t>
      </w:r>
      <w:r>
        <w:rPr>
          <w:color w:val="231F20"/>
        </w:rPr>
        <w:t>determinado</w:t>
      </w:r>
      <w:r>
        <w:rPr>
          <w:color w:val="231F20"/>
          <w:spacing w:val="-6"/>
        </w:rPr>
        <w:t xml:space="preserve"> </w:t>
      </w:r>
      <w:r>
        <w:rPr>
          <w:color w:val="231F20"/>
        </w:rPr>
        <w:t>que</w:t>
      </w:r>
      <w:r>
        <w:rPr>
          <w:color w:val="231F20"/>
          <w:spacing w:val="-6"/>
        </w:rPr>
        <w:t xml:space="preserve"> </w:t>
      </w:r>
      <w:r>
        <w:rPr>
          <w:color w:val="231F20"/>
        </w:rPr>
        <w:t>el</w:t>
      </w:r>
      <w:r>
        <w:rPr>
          <w:color w:val="231F20"/>
          <w:spacing w:val="-6"/>
        </w:rPr>
        <w:t xml:space="preserve"> </w:t>
      </w:r>
      <w:r>
        <w:rPr>
          <w:color w:val="231F20"/>
        </w:rPr>
        <w:t>umbral</w:t>
      </w:r>
      <w:r>
        <w:rPr>
          <w:color w:val="231F20"/>
          <w:spacing w:val="-6"/>
        </w:rPr>
        <w:t xml:space="preserve"> </w:t>
      </w:r>
      <w:r>
        <w:rPr>
          <w:color w:val="231F20"/>
        </w:rPr>
        <w:t>no</w:t>
      </w:r>
      <w:r>
        <w:rPr>
          <w:color w:val="231F20"/>
          <w:spacing w:val="-6"/>
        </w:rPr>
        <w:t xml:space="preserve"> </w:t>
      </w:r>
      <w:r>
        <w:rPr>
          <w:color w:val="231F20"/>
        </w:rPr>
        <w:t>es</w:t>
      </w:r>
      <w:r>
        <w:rPr>
          <w:color w:val="231F20"/>
          <w:spacing w:val="-5"/>
        </w:rPr>
        <w:t xml:space="preserve"> </w:t>
      </w:r>
      <w:r>
        <w:rPr>
          <w:color w:val="231F20"/>
        </w:rPr>
        <w:t>fijo</w:t>
      </w:r>
      <w:r>
        <w:rPr>
          <w:color w:val="231F20"/>
          <w:spacing w:val="-6"/>
        </w:rPr>
        <w:t xml:space="preserve"> </w:t>
      </w:r>
      <w:r>
        <w:rPr>
          <w:color w:val="231F20"/>
        </w:rPr>
        <w:t>para</w:t>
      </w:r>
      <w:r>
        <w:rPr>
          <w:color w:val="231F20"/>
          <w:spacing w:val="-6"/>
        </w:rPr>
        <w:t xml:space="preserve"> </w:t>
      </w:r>
      <w:r>
        <w:rPr>
          <w:color w:val="231F20"/>
        </w:rPr>
        <w:t>todas</w:t>
      </w:r>
      <w:r>
        <w:rPr>
          <w:color w:val="231F20"/>
          <w:spacing w:val="-5"/>
        </w:rPr>
        <w:t xml:space="preserve"> </w:t>
      </w:r>
      <w:r>
        <w:rPr>
          <w:color w:val="231F20"/>
        </w:rPr>
        <w:t>las poblaciones,</w:t>
      </w:r>
      <w:r>
        <w:rPr>
          <w:color w:val="231F20"/>
          <w:spacing w:val="-6"/>
        </w:rPr>
        <w:t xml:space="preserve"> </w:t>
      </w:r>
      <w:r>
        <w:rPr>
          <w:color w:val="231F20"/>
        </w:rPr>
        <w:t>es</w:t>
      </w:r>
      <w:r>
        <w:rPr>
          <w:color w:val="231F20"/>
          <w:spacing w:val="-6"/>
        </w:rPr>
        <w:t xml:space="preserve"> </w:t>
      </w:r>
      <w:r>
        <w:rPr>
          <w:color w:val="231F20"/>
        </w:rPr>
        <w:t>decir,</w:t>
      </w:r>
      <w:r>
        <w:rPr>
          <w:color w:val="231F20"/>
          <w:spacing w:val="-6"/>
        </w:rPr>
        <w:t xml:space="preserve"> </w:t>
      </w:r>
      <w:r>
        <w:rPr>
          <w:color w:val="231F20"/>
        </w:rPr>
        <w:t>debe</w:t>
      </w:r>
      <w:r>
        <w:rPr>
          <w:color w:val="231F20"/>
          <w:spacing w:val="-6"/>
        </w:rPr>
        <w:t xml:space="preserve"> </w:t>
      </w:r>
      <w:r>
        <w:rPr>
          <w:color w:val="231F20"/>
        </w:rPr>
        <w:t>ser</w:t>
      </w:r>
      <w:r>
        <w:rPr>
          <w:color w:val="231F20"/>
          <w:spacing w:val="-6"/>
        </w:rPr>
        <w:t xml:space="preserve"> </w:t>
      </w:r>
      <w:r>
        <w:rPr>
          <w:color w:val="231F20"/>
        </w:rPr>
        <w:t>individualizado.</w:t>
      </w:r>
      <w:r>
        <w:rPr>
          <w:color w:val="231F20"/>
          <w:spacing w:val="-6"/>
        </w:rPr>
        <w:t xml:space="preserve"> </w:t>
      </w:r>
      <w:r>
        <w:rPr>
          <w:color w:val="231F20"/>
        </w:rPr>
        <w:t>De</w:t>
      </w:r>
      <w:r>
        <w:rPr>
          <w:color w:val="231F20"/>
          <w:spacing w:val="-6"/>
        </w:rPr>
        <w:t xml:space="preserve"> </w:t>
      </w:r>
      <w:r>
        <w:rPr>
          <w:color w:val="231F20"/>
        </w:rPr>
        <w:t>hecho,</w:t>
      </w:r>
      <w:r>
        <w:rPr>
          <w:color w:val="231F20"/>
          <w:spacing w:val="-6"/>
        </w:rPr>
        <w:t xml:space="preserve"> </w:t>
      </w:r>
      <w:r>
        <w:rPr>
          <w:color w:val="231F20"/>
        </w:rPr>
        <w:t>hay</w:t>
      </w:r>
      <w:r>
        <w:rPr>
          <w:color w:val="231F20"/>
          <w:spacing w:val="-6"/>
        </w:rPr>
        <w:t xml:space="preserve"> </w:t>
      </w:r>
      <w:r>
        <w:rPr>
          <w:color w:val="231F20"/>
        </w:rPr>
        <w:t>investigaciones disponibles</w:t>
      </w:r>
      <w:r>
        <w:rPr>
          <w:color w:val="231F20"/>
          <w:spacing w:val="-12"/>
        </w:rPr>
        <w:t xml:space="preserve"> </w:t>
      </w:r>
      <w:r>
        <w:rPr>
          <w:color w:val="231F20"/>
        </w:rPr>
        <w:t>que</w:t>
      </w:r>
      <w:r>
        <w:rPr>
          <w:color w:val="231F20"/>
          <w:spacing w:val="-12"/>
        </w:rPr>
        <w:t xml:space="preserve"> </w:t>
      </w:r>
      <w:r>
        <w:rPr>
          <w:color w:val="231F20"/>
        </w:rPr>
        <w:t>sugieren</w:t>
      </w:r>
      <w:r>
        <w:rPr>
          <w:color w:val="231F20"/>
          <w:spacing w:val="-12"/>
        </w:rPr>
        <w:t xml:space="preserve"> </w:t>
      </w:r>
      <w:r>
        <w:rPr>
          <w:color w:val="231F20"/>
        </w:rPr>
        <w:t>que</w:t>
      </w:r>
      <w:r>
        <w:rPr>
          <w:color w:val="231F20"/>
          <w:spacing w:val="-12"/>
        </w:rPr>
        <w:t xml:space="preserve"> </w:t>
      </w:r>
      <w:r>
        <w:rPr>
          <w:color w:val="231F20"/>
        </w:rPr>
        <w:t>podría</w:t>
      </w:r>
      <w:r>
        <w:rPr>
          <w:color w:val="231F20"/>
          <w:spacing w:val="-12"/>
        </w:rPr>
        <w:t xml:space="preserve"> </w:t>
      </w:r>
      <w:r>
        <w:rPr>
          <w:color w:val="231F20"/>
        </w:rPr>
        <w:t>haber</w:t>
      </w:r>
      <w:r>
        <w:rPr>
          <w:color w:val="231F20"/>
          <w:spacing w:val="-12"/>
        </w:rPr>
        <w:t xml:space="preserve"> </w:t>
      </w:r>
      <w:r>
        <w:rPr>
          <w:color w:val="231F20"/>
        </w:rPr>
        <w:t>diferencias</w:t>
      </w:r>
      <w:r>
        <w:rPr>
          <w:color w:val="231F20"/>
          <w:spacing w:val="-12"/>
        </w:rPr>
        <w:t xml:space="preserve"> </w:t>
      </w:r>
      <w:r>
        <w:rPr>
          <w:color w:val="231F20"/>
        </w:rPr>
        <w:t>sutiles</w:t>
      </w:r>
      <w:r>
        <w:rPr>
          <w:color w:val="231F20"/>
          <w:spacing w:val="-12"/>
        </w:rPr>
        <w:t xml:space="preserve"> </w:t>
      </w:r>
      <w:r>
        <w:rPr>
          <w:color w:val="231F20"/>
        </w:rPr>
        <w:t>en</w:t>
      </w:r>
      <w:r>
        <w:rPr>
          <w:color w:val="231F20"/>
          <w:spacing w:val="-12"/>
        </w:rPr>
        <w:t xml:space="preserve"> </w:t>
      </w:r>
      <w:r>
        <w:rPr>
          <w:color w:val="231F20"/>
        </w:rPr>
        <w:t>los</w:t>
      </w:r>
      <w:r>
        <w:rPr>
          <w:color w:val="231F20"/>
          <w:spacing w:val="-12"/>
        </w:rPr>
        <w:t xml:space="preserve"> </w:t>
      </w:r>
      <w:r>
        <w:rPr>
          <w:color w:val="231F20"/>
        </w:rPr>
        <w:t>valores</w:t>
      </w:r>
      <w:r>
        <w:rPr>
          <w:color w:val="231F20"/>
          <w:spacing w:val="-12"/>
        </w:rPr>
        <w:t xml:space="preserve"> </w:t>
      </w:r>
      <w:r>
        <w:rPr>
          <w:color w:val="231F20"/>
        </w:rPr>
        <w:t>crí- ticos de PIC entre jóvenes y viejos, pacientes hombres y mujeres.</w:t>
      </w:r>
    </w:p>
    <w:p w14:paraId="35190DDC" w14:textId="77777777" w:rsidR="00D73ACD" w:rsidRDefault="00D73ACD">
      <w:pPr>
        <w:pStyle w:val="BodyText"/>
        <w:spacing w:before="7" w:line="249" w:lineRule="auto"/>
        <w:ind w:left="110" w:right="406" w:firstLine="226"/>
        <w:jc w:val="both"/>
      </w:pPr>
      <w:r>
        <w:rPr>
          <w:color w:val="231F20"/>
        </w:rPr>
        <w:t>Los protocolos para la terapia de PIC elevada varían en algunos detalles, pero generalmente incluyen la prevención de aumentos de PIC usando ven- tilación mecánica, sedación y prevención de la hiperpirexia (</w:t>
      </w:r>
      <w:r>
        <w:rPr>
          <w:b/>
          <w:color w:val="231F20"/>
        </w:rPr>
        <w:t>Figura 6</w:t>
      </w:r>
      <w:r>
        <w:rPr>
          <w:color w:val="231F20"/>
        </w:rPr>
        <w:t>), así como</w:t>
      </w:r>
      <w:r>
        <w:rPr>
          <w:color w:val="231F20"/>
          <w:spacing w:val="-2"/>
        </w:rPr>
        <w:t xml:space="preserve"> </w:t>
      </w:r>
      <w:r>
        <w:rPr>
          <w:color w:val="231F20"/>
        </w:rPr>
        <w:t>intervenciones</w:t>
      </w:r>
      <w:r>
        <w:rPr>
          <w:color w:val="231F20"/>
          <w:spacing w:val="-1"/>
        </w:rPr>
        <w:t xml:space="preserve"> </w:t>
      </w:r>
      <w:r>
        <w:rPr>
          <w:color w:val="231F20"/>
        </w:rPr>
        <w:t>más</w:t>
      </w:r>
      <w:r>
        <w:rPr>
          <w:color w:val="231F20"/>
          <w:spacing w:val="-2"/>
        </w:rPr>
        <w:t xml:space="preserve"> </w:t>
      </w:r>
      <w:r>
        <w:rPr>
          <w:color w:val="231F20"/>
        </w:rPr>
        <w:t>agresivas.</w:t>
      </w:r>
      <w:r>
        <w:rPr>
          <w:color w:val="231F20"/>
          <w:spacing w:val="-2"/>
        </w:rPr>
        <w:t xml:space="preserve"> </w:t>
      </w:r>
      <w:r>
        <w:rPr>
          <w:color w:val="231F20"/>
        </w:rPr>
        <w:t>Para</w:t>
      </w:r>
      <w:r>
        <w:rPr>
          <w:color w:val="231F20"/>
          <w:spacing w:val="-2"/>
        </w:rPr>
        <w:t xml:space="preserve"> </w:t>
      </w:r>
      <w:r>
        <w:rPr>
          <w:color w:val="231F20"/>
        </w:rPr>
        <w:t>el</w:t>
      </w:r>
      <w:r>
        <w:rPr>
          <w:color w:val="231F20"/>
          <w:spacing w:val="-2"/>
        </w:rPr>
        <w:t xml:space="preserve"> </w:t>
      </w:r>
      <w:r>
        <w:rPr>
          <w:color w:val="231F20"/>
        </w:rPr>
        <w:t>aumento</w:t>
      </w:r>
      <w:r>
        <w:rPr>
          <w:color w:val="231F20"/>
          <w:spacing w:val="-2"/>
        </w:rPr>
        <w:t xml:space="preserve"> </w:t>
      </w:r>
      <w:r>
        <w:rPr>
          <w:color w:val="231F20"/>
        </w:rPr>
        <w:t>en</w:t>
      </w:r>
      <w:r>
        <w:rPr>
          <w:color w:val="231F20"/>
          <w:spacing w:val="-1"/>
        </w:rPr>
        <w:t xml:space="preserve"> </w:t>
      </w:r>
      <w:r>
        <w:rPr>
          <w:color w:val="231F20"/>
        </w:rPr>
        <w:t>la</w:t>
      </w:r>
      <w:r>
        <w:rPr>
          <w:color w:val="231F20"/>
          <w:spacing w:val="-2"/>
        </w:rPr>
        <w:t xml:space="preserve"> </w:t>
      </w:r>
      <w:r>
        <w:rPr>
          <w:color w:val="231F20"/>
        </w:rPr>
        <w:t>PIC,</w:t>
      </w:r>
      <w:r>
        <w:rPr>
          <w:color w:val="231F20"/>
          <w:spacing w:val="-2"/>
        </w:rPr>
        <w:t xml:space="preserve"> </w:t>
      </w:r>
      <w:r>
        <w:rPr>
          <w:color w:val="231F20"/>
        </w:rPr>
        <w:t>las</w:t>
      </w:r>
      <w:r>
        <w:rPr>
          <w:color w:val="231F20"/>
          <w:spacing w:val="-1"/>
        </w:rPr>
        <w:t xml:space="preserve"> </w:t>
      </w:r>
      <w:r>
        <w:rPr>
          <w:color w:val="231F20"/>
        </w:rPr>
        <w:t>estrategias de</w:t>
      </w:r>
      <w:r>
        <w:rPr>
          <w:color w:val="231F20"/>
          <w:spacing w:val="-7"/>
        </w:rPr>
        <w:t xml:space="preserve"> </w:t>
      </w:r>
      <w:r>
        <w:rPr>
          <w:color w:val="231F20"/>
        </w:rPr>
        <w:t>primer</w:t>
      </w:r>
      <w:r>
        <w:rPr>
          <w:color w:val="231F20"/>
          <w:spacing w:val="-7"/>
        </w:rPr>
        <w:t xml:space="preserve"> </w:t>
      </w:r>
      <w:r>
        <w:rPr>
          <w:color w:val="231F20"/>
        </w:rPr>
        <w:t>nivel</w:t>
      </w:r>
      <w:r>
        <w:rPr>
          <w:color w:val="231F20"/>
          <w:spacing w:val="-7"/>
        </w:rPr>
        <w:t xml:space="preserve"> </w:t>
      </w:r>
      <w:r>
        <w:rPr>
          <w:color w:val="231F20"/>
        </w:rPr>
        <w:t>incluyen</w:t>
      </w:r>
      <w:r>
        <w:rPr>
          <w:color w:val="231F20"/>
          <w:spacing w:val="-7"/>
        </w:rPr>
        <w:t xml:space="preserve"> </w:t>
      </w:r>
      <w:r>
        <w:rPr>
          <w:color w:val="231F20"/>
        </w:rPr>
        <w:t>el</w:t>
      </w:r>
      <w:r>
        <w:rPr>
          <w:color w:val="231F20"/>
          <w:spacing w:val="-7"/>
        </w:rPr>
        <w:t xml:space="preserve"> </w:t>
      </w:r>
      <w:r>
        <w:rPr>
          <w:color w:val="231F20"/>
        </w:rPr>
        <w:t>manejo</w:t>
      </w:r>
      <w:r>
        <w:rPr>
          <w:color w:val="231F20"/>
          <w:spacing w:val="-7"/>
        </w:rPr>
        <w:t xml:space="preserve"> </w:t>
      </w:r>
      <w:r>
        <w:rPr>
          <w:color w:val="231F20"/>
        </w:rPr>
        <w:t>del</w:t>
      </w:r>
      <w:r>
        <w:rPr>
          <w:color w:val="231F20"/>
          <w:spacing w:val="-7"/>
        </w:rPr>
        <w:t xml:space="preserve"> </w:t>
      </w:r>
      <w:r>
        <w:rPr>
          <w:color w:val="231F20"/>
        </w:rPr>
        <w:t>edema</w:t>
      </w:r>
      <w:r>
        <w:rPr>
          <w:color w:val="231F20"/>
          <w:spacing w:val="-7"/>
        </w:rPr>
        <w:t xml:space="preserve"> </w:t>
      </w:r>
      <w:r>
        <w:rPr>
          <w:color w:val="231F20"/>
        </w:rPr>
        <w:t>con</w:t>
      </w:r>
      <w:r>
        <w:rPr>
          <w:color w:val="231F20"/>
          <w:spacing w:val="-7"/>
        </w:rPr>
        <w:t xml:space="preserve"> </w:t>
      </w:r>
      <w:r>
        <w:rPr>
          <w:color w:val="231F20"/>
        </w:rPr>
        <w:t>infusiones</w:t>
      </w:r>
      <w:r>
        <w:rPr>
          <w:color w:val="231F20"/>
          <w:spacing w:val="-7"/>
        </w:rPr>
        <w:t xml:space="preserve"> </w:t>
      </w:r>
      <w:r>
        <w:rPr>
          <w:color w:val="231F20"/>
        </w:rPr>
        <w:t>hiperosmóticas</w:t>
      </w:r>
      <w:r>
        <w:rPr>
          <w:color w:val="231F20"/>
          <w:spacing w:val="-7"/>
        </w:rPr>
        <w:t xml:space="preserve"> </w:t>
      </w:r>
      <w:r>
        <w:rPr>
          <w:color w:val="231F20"/>
        </w:rPr>
        <w:t>y drenaje del líquido cefalorraquídeo (LCR) (cuando el drenaje ventricular está disponible). Las terapias más agresivas son necesarias para la PIC refractaria, incluida la hipotermia, supresión metabólica con sedación profunda, craniec- tomía descompresiva e hipocapnia, pero estos pueden tener efectos secunda- rios nocivos (</w:t>
      </w:r>
      <w:r>
        <w:rPr>
          <w:b/>
          <w:color w:val="231F20"/>
        </w:rPr>
        <w:t>Figura 6</w:t>
      </w:r>
      <w:r>
        <w:rPr>
          <w:color w:val="231F20"/>
        </w:rPr>
        <w:t>). La monitorización de la PIC es bastante segura; se reportan complicaciones como hemorragia e infecciones en 1%-7% de los casos, esto ha producido la búsqueda de alternativas no invasivas para dicha medición.</w:t>
      </w:r>
      <w:r>
        <w:rPr>
          <w:color w:val="231F20"/>
          <w:spacing w:val="-5"/>
        </w:rPr>
        <w:t xml:space="preserve"> </w:t>
      </w:r>
      <w:r>
        <w:rPr>
          <w:color w:val="231F20"/>
        </w:rPr>
        <w:t>Hay</w:t>
      </w:r>
      <w:r>
        <w:rPr>
          <w:color w:val="231F20"/>
          <w:spacing w:val="-5"/>
        </w:rPr>
        <w:t xml:space="preserve"> </w:t>
      </w:r>
      <w:r>
        <w:rPr>
          <w:color w:val="231F20"/>
        </w:rPr>
        <w:t>varios</w:t>
      </w:r>
      <w:r>
        <w:rPr>
          <w:color w:val="231F20"/>
          <w:spacing w:val="-5"/>
        </w:rPr>
        <w:t xml:space="preserve"> </w:t>
      </w:r>
      <w:r>
        <w:rPr>
          <w:color w:val="231F20"/>
        </w:rPr>
        <w:t>métodos</w:t>
      </w:r>
      <w:r>
        <w:rPr>
          <w:color w:val="231F20"/>
          <w:spacing w:val="-5"/>
        </w:rPr>
        <w:t xml:space="preserve"> </w:t>
      </w:r>
      <w:r>
        <w:rPr>
          <w:color w:val="231F20"/>
        </w:rPr>
        <w:t>que</w:t>
      </w:r>
      <w:r>
        <w:rPr>
          <w:color w:val="231F20"/>
          <w:spacing w:val="-5"/>
        </w:rPr>
        <w:t xml:space="preserve"> </w:t>
      </w:r>
      <w:r>
        <w:rPr>
          <w:color w:val="231F20"/>
        </w:rPr>
        <w:t>están</w:t>
      </w:r>
      <w:r>
        <w:rPr>
          <w:color w:val="231F20"/>
          <w:spacing w:val="-5"/>
        </w:rPr>
        <w:t xml:space="preserve"> </w:t>
      </w:r>
      <w:r>
        <w:rPr>
          <w:color w:val="231F20"/>
        </w:rPr>
        <w:t>bajo</w:t>
      </w:r>
      <w:r>
        <w:rPr>
          <w:color w:val="231F20"/>
          <w:spacing w:val="-5"/>
        </w:rPr>
        <w:t xml:space="preserve"> </w:t>
      </w:r>
      <w:r>
        <w:rPr>
          <w:color w:val="231F20"/>
        </w:rPr>
        <w:t>investigación,</w:t>
      </w:r>
      <w:r>
        <w:rPr>
          <w:color w:val="231F20"/>
          <w:spacing w:val="-5"/>
        </w:rPr>
        <w:t xml:space="preserve"> </w:t>
      </w:r>
      <w:r>
        <w:rPr>
          <w:color w:val="231F20"/>
        </w:rPr>
        <w:t>pero</w:t>
      </w:r>
      <w:r>
        <w:rPr>
          <w:color w:val="231F20"/>
          <w:spacing w:val="-5"/>
        </w:rPr>
        <w:t xml:space="preserve"> </w:t>
      </w:r>
      <w:r>
        <w:rPr>
          <w:color w:val="231F20"/>
        </w:rPr>
        <w:t>aún</w:t>
      </w:r>
      <w:r>
        <w:rPr>
          <w:color w:val="231F20"/>
          <w:spacing w:val="-5"/>
        </w:rPr>
        <w:t xml:space="preserve"> </w:t>
      </w:r>
      <w:r>
        <w:rPr>
          <w:color w:val="231F20"/>
        </w:rPr>
        <w:t>no</w:t>
      </w:r>
      <w:r>
        <w:rPr>
          <w:color w:val="231F20"/>
          <w:spacing w:val="-5"/>
        </w:rPr>
        <w:t xml:space="preserve"> </w:t>
      </w:r>
      <w:r>
        <w:rPr>
          <w:color w:val="231F20"/>
        </w:rPr>
        <w:t>están disponibles para su uso clínico.</w:t>
      </w:r>
    </w:p>
    <w:p w14:paraId="10EC3112" w14:textId="77777777" w:rsidR="00C31EB8" w:rsidRDefault="00C31EB8"/>
    <w:sectPr w:rsidR="00C31E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altName w:val="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mic Sans MS">
    <w:altName w:val="Comic Sans MS"/>
    <w:panose1 w:val="030F0702030302020204"/>
    <w:charset w:val="00"/>
    <w:family w:val="script"/>
    <w:pitch w:val="variable"/>
    <w:sig w:usb0="00000687" w:usb1="00000013" w:usb2="00000000" w:usb3="00000000" w:csb0="0000009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Tahoma">
    <w:altName w:val="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68EDF" w14:textId="77777777" w:rsidR="00331EEC" w:rsidRDefault="00331EEC">
    <w:pPr>
      <w:pStyle w:val="BodyText"/>
      <w:spacing w:line="14" w:lineRule="auto"/>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B6A1D" w14:textId="77777777" w:rsidR="00331EEC" w:rsidRDefault="00331EEC">
    <w:pPr>
      <w:pStyle w:val="BodyText"/>
      <w:spacing w:line="14" w:lineRule="auto"/>
    </w:pPr>
    <w:r>
      <w:pict w14:anchorId="37CA46B2">
        <v:shapetype id="_x0000_t202" coordsize="21600,21600" o:spt="202" path="m,l,21600r21600,l21600,xe">
          <v:stroke joinstyle="miter"/>
          <v:path gradientshapeok="t" o:connecttype="rect"/>
        </v:shapetype>
        <v:shape id="docshape1243" o:spid="_x0000_s1026" type="#_x0000_t202" style="position:absolute;margin-left:36.1pt;margin-top:579.95pt;width:20.95pt;height:12.95pt;z-index:-251658240;mso-position-horizontal-relative:page;mso-position-vertical-relative:page" filled="f" stroked="f">
          <v:textbox inset="0,0,0,0">
            <w:txbxContent>
              <w:p w14:paraId="1D7F7B85" w14:textId="77777777" w:rsidR="00331EEC" w:rsidRDefault="00331EEC">
                <w:pPr>
                  <w:spacing w:before="30"/>
                  <w:ind w:left="60"/>
                  <w:rPr>
                    <w:rFonts w:ascii="Arial"/>
                    <w:sz w:val="16"/>
                  </w:rPr>
                </w:pPr>
                <w:r>
                  <w:rPr>
                    <w:rFonts w:ascii="Arial"/>
                    <w:color w:val="231F20"/>
                    <w:spacing w:val="-5"/>
                    <w:w w:val="105"/>
                    <w:sz w:val="16"/>
                  </w:rPr>
                  <w:fldChar w:fldCharType="begin"/>
                </w:r>
                <w:r>
                  <w:rPr>
                    <w:rFonts w:ascii="Arial"/>
                    <w:color w:val="231F20"/>
                    <w:spacing w:val="-5"/>
                    <w:w w:val="105"/>
                    <w:sz w:val="16"/>
                  </w:rPr>
                  <w:instrText xml:space="preserve"> PAGE </w:instrText>
                </w:r>
                <w:r>
                  <w:rPr>
                    <w:rFonts w:ascii="Arial"/>
                    <w:color w:val="231F20"/>
                    <w:spacing w:val="-5"/>
                    <w:w w:val="105"/>
                    <w:sz w:val="16"/>
                  </w:rPr>
                  <w:fldChar w:fldCharType="separate"/>
                </w:r>
                <w:r>
                  <w:rPr>
                    <w:rFonts w:ascii="Arial"/>
                    <w:color w:val="231F20"/>
                    <w:spacing w:val="-5"/>
                    <w:w w:val="105"/>
                    <w:sz w:val="16"/>
                  </w:rPr>
                  <w:t>212</w:t>
                </w:r>
                <w:r>
                  <w:rPr>
                    <w:rFonts w:ascii="Arial"/>
                    <w:color w:val="231F20"/>
                    <w:spacing w:val="-5"/>
                    <w:w w:val="105"/>
                    <w:sz w:val="16"/>
                  </w:rPr>
                  <w:fldChar w:fldCharType="end"/>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66F3D" w14:textId="77777777" w:rsidR="00331EEC" w:rsidRDefault="00331EEC">
    <w:pPr>
      <w:pStyle w:val="BodyText"/>
      <w:spacing w:line="14" w:lineRule="auto"/>
    </w:pPr>
    <w:r>
      <w:pict w14:anchorId="6606E8D0">
        <v:shapetype id="_x0000_t202" coordsize="21600,21600" o:spt="202" path="m,l,21600r21600,l21600,xe">
          <v:stroke joinstyle="miter"/>
          <v:path gradientshapeok="t" o:connecttype="rect"/>
        </v:shapetype>
        <v:shape id="docshape1242" o:spid="_x0000_s1025" type="#_x0000_t202" style="position:absolute;margin-left:355pt;margin-top:579.95pt;width:20.95pt;height:12.95pt;z-index:-251658240;mso-position-horizontal-relative:page;mso-position-vertical-relative:page" filled="f" stroked="f">
          <v:textbox inset="0,0,0,0">
            <w:txbxContent>
              <w:p w14:paraId="5C6A4F8B" w14:textId="77777777" w:rsidR="00331EEC" w:rsidRDefault="00331EEC">
                <w:pPr>
                  <w:spacing w:before="30"/>
                  <w:ind w:left="60"/>
                  <w:rPr>
                    <w:rFonts w:ascii="Arial"/>
                    <w:sz w:val="16"/>
                  </w:rPr>
                </w:pPr>
                <w:r>
                  <w:rPr>
                    <w:rFonts w:ascii="Arial"/>
                    <w:color w:val="231F20"/>
                    <w:spacing w:val="-5"/>
                    <w:w w:val="105"/>
                    <w:sz w:val="16"/>
                  </w:rPr>
                  <w:fldChar w:fldCharType="begin"/>
                </w:r>
                <w:r>
                  <w:rPr>
                    <w:rFonts w:ascii="Arial"/>
                    <w:color w:val="231F20"/>
                    <w:spacing w:val="-5"/>
                    <w:w w:val="105"/>
                    <w:sz w:val="16"/>
                  </w:rPr>
                  <w:instrText xml:space="preserve"> PAGE </w:instrText>
                </w:r>
                <w:r>
                  <w:rPr>
                    <w:rFonts w:ascii="Arial"/>
                    <w:color w:val="231F20"/>
                    <w:spacing w:val="-5"/>
                    <w:w w:val="105"/>
                    <w:sz w:val="16"/>
                  </w:rPr>
                  <w:fldChar w:fldCharType="separate"/>
                </w:r>
                <w:r>
                  <w:rPr>
                    <w:rFonts w:ascii="Arial"/>
                    <w:color w:val="231F20"/>
                    <w:spacing w:val="-5"/>
                    <w:w w:val="105"/>
                    <w:sz w:val="16"/>
                  </w:rPr>
                  <w:t>211</w:t>
                </w:r>
                <w:r>
                  <w:rPr>
                    <w:rFonts w:ascii="Arial"/>
                    <w:color w:val="231F20"/>
                    <w:spacing w:val="-5"/>
                    <w:w w:val="105"/>
                    <w:sz w:val="16"/>
                  </w:rPr>
                  <w:fldChar w:fldCharType="end"/>
                </w:r>
              </w:p>
            </w:txbxContent>
          </v:textbox>
          <w10:wrap anchorx="page" anchory="page"/>
        </v:shap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F80D4" w14:textId="77777777" w:rsidR="00331EEC" w:rsidRDefault="00331EEC">
    <w:pPr>
      <w:pStyle w:val="BodyText"/>
      <w:spacing w:line="14" w:lineRule="auto"/>
    </w:pPr>
    <w:r>
      <w:pict w14:anchorId="3FB84707">
        <v:shapetype id="_x0000_t202" coordsize="21600,21600" o:spt="202" path="m,l,21600r21600,l21600,xe">
          <v:stroke joinstyle="miter"/>
          <v:path gradientshapeok="t" o:connecttype="rect"/>
        </v:shapetype>
        <v:shape id="docshape1258" o:spid="_x0000_s1036" type="#_x0000_t202" style="position:absolute;margin-left:36.1pt;margin-top:579.95pt;width:20.95pt;height:12.95pt;z-index:-251658240;mso-position-horizontal-relative:page;mso-position-vertical-relative:page" filled="f" stroked="f">
          <v:textbox inset="0,0,0,0">
            <w:txbxContent>
              <w:p w14:paraId="1AB73664" w14:textId="77777777" w:rsidR="00331EEC" w:rsidRDefault="00331EEC">
                <w:pPr>
                  <w:spacing w:before="30"/>
                  <w:ind w:left="60"/>
                  <w:rPr>
                    <w:rFonts w:ascii="Arial"/>
                    <w:sz w:val="16"/>
                  </w:rPr>
                </w:pPr>
                <w:r>
                  <w:rPr>
                    <w:rFonts w:ascii="Arial"/>
                    <w:color w:val="231F20"/>
                    <w:spacing w:val="-5"/>
                    <w:w w:val="105"/>
                    <w:sz w:val="16"/>
                  </w:rPr>
                  <w:fldChar w:fldCharType="begin"/>
                </w:r>
                <w:r>
                  <w:rPr>
                    <w:rFonts w:ascii="Arial"/>
                    <w:color w:val="231F20"/>
                    <w:spacing w:val="-5"/>
                    <w:w w:val="105"/>
                    <w:sz w:val="16"/>
                  </w:rPr>
                  <w:instrText xml:space="preserve"> PAGE </w:instrText>
                </w:r>
                <w:r>
                  <w:rPr>
                    <w:rFonts w:ascii="Arial"/>
                    <w:color w:val="231F20"/>
                    <w:spacing w:val="-5"/>
                    <w:w w:val="105"/>
                    <w:sz w:val="16"/>
                  </w:rPr>
                  <w:fldChar w:fldCharType="separate"/>
                </w:r>
                <w:r>
                  <w:rPr>
                    <w:rFonts w:ascii="Arial"/>
                    <w:color w:val="231F20"/>
                    <w:spacing w:val="-5"/>
                    <w:w w:val="105"/>
                    <w:sz w:val="16"/>
                  </w:rPr>
                  <w:t>214</w:t>
                </w:r>
                <w:r>
                  <w:rPr>
                    <w:rFonts w:ascii="Arial"/>
                    <w:color w:val="231F20"/>
                    <w:spacing w:val="-5"/>
                    <w:w w:val="105"/>
                    <w:sz w:val="16"/>
                  </w:rPr>
                  <w:fldChar w:fldCharType="end"/>
                </w:r>
              </w:p>
            </w:txbxContent>
          </v:textbox>
          <w10:wrap anchorx="page" anchory="page"/>
        </v:shape>
      </w:pic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5E57C" w14:textId="77777777" w:rsidR="00331EEC" w:rsidRDefault="00331EEC">
    <w:pPr>
      <w:pStyle w:val="BodyText"/>
      <w:spacing w:line="14" w:lineRule="auto"/>
    </w:pPr>
    <w:r>
      <w:pict w14:anchorId="1B89A0C0">
        <v:shapetype id="_x0000_t202" coordsize="21600,21600" o:spt="202" path="m,l,21600r21600,l21600,xe">
          <v:stroke joinstyle="miter"/>
          <v:path gradientshapeok="t" o:connecttype="rect"/>
        </v:shapetype>
        <v:shape id="docshape1257" o:spid="_x0000_s1035" type="#_x0000_t202" style="position:absolute;margin-left:355pt;margin-top:579.95pt;width:20.95pt;height:12.95pt;z-index:-251658240;mso-position-horizontal-relative:page;mso-position-vertical-relative:page" filled="f" stroked="f">
          <v:textbox inset="0,0,0,0">
            <w:txbxContent>
              <w:p w14:paraId="197DEBE5" w14:textId="77777777" w:rsidR="00331EEC" w:rsidRDefault="00331EEC">
                <w:pPr>
                  <w:spacing w:before="30"/>
                  <w:ind w:left="60"/>
                  <w:rPr>
                    <w:rFonts w:ascii="Arial"/>
                    <w:sz w:val="16"/>
                  </w:rPr>
                </w:pPr>
                <w:r>
                  <w:rPr>
                    <w:rFonts w:ascii="Arial"/>
                    <w:color w:val="231F20"/>
                    <w:spacing w:val="-5"/>
                    <w:w w:val="105"/>
                    <w:sz w:val="16"/>
                  </w:rPr>
                  <w:fldChar w:fldCharType="begin"/>
                </w:r>
                <w:r>
                  <w:rPr>
                    <w:rFonts w:ascii="Arial"/>
                    <w:color w:val="231F20"/>
                    <w:spacing w:val="-5"/>
                    <w:w w:val="105"/>
                    <w:sz w:val="16"/>
                  </w:rPr>
                  <w:instrText xml:space="preserve"> PAGE </w:instrText>
                </w:r>
                <w:r>
                  <w:rPr>
                    <w:rFonts w:ascii="Arial"/>
                    <w:color w:val="231F20"/>
                    <w:spacing w:val="-5"/>
                    <w:w w:val="105"/>
                    <w:sz w:val="16"/>
                  </w:rPr>
                  <w:fldChar w:fldCharType="separate"/>
                </w:r>
                <w:r>
                  <w:rPr>
                    <w:rFonts w:ascii="Arial"/>
                    <w:color w:val="231F20"/>
                    <w:spacing w:val="-5"/>
                    <w:w w:val="105"/>
                    <w:sz w:val="16"/>
                  </w:rPr>
                  <w:t>213</w:t>
                </w:r>
                <w:r>
                  <w:rPr>
                    <w:rFonts w:ascii="Arial"/>
                    <w:color w:val="231F20"/>
                    <w:spacing w:val="-5"/>
                    <w:w w:val="105"/>
                    <w:sz w:val="16"/>
                  </w:rPr>
                  <w:fldChar w:fldCharType="end"/>
                </w:r>
              </w:p>
            </w:txbxContent>
          </v:textbox>
          <w10:wrap anchorx="page" anchory="page"/>
        </v:shape>
      </w:pic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96669" w14:textId="77777777" w:rsidR="00331EEC" w:rsidRDefault="00331EEC">
    <w:pPr>
      <w:pStyle w:val="BodyText"/>
      <w:spacing w:line="14" w:lineRule="auto"/>
    </w:pPr>
    <w:r>
      <w:pict w14:anchorId="09E8AAFD">
        <v:shapetype id="_x0000_t202" coordsize="21600,21600" o:spt="202" path="m,l,21600r21600,l21600,xe">
          <v:stroke joinstyle="miter"/>
          <v:path gradientshapeok="t" o:connecttype="rect"/>
        </v:shapetype>
        <v:shape id="docshape1309" o:spid="_x0000_s1038" type="#_x0000_t202" style="position:absolute;margin-left:36.1pt;margin-top:579.95pt;width:20.95pt;height:12.95pt;z-index:-251658240;mso-position-horizontal-relative:page;mso-position-vertical-relative:page" filled="f" stroked="f">
          <v:textbox inset="0,0,0,0">
            <w:txbxContent>
              <w:p w14:paraId="476B860F" w14:textId="77777777" w:rsidR="00331EEC" w:rsidRDefault="00331EEC">
                <w:pPr>
                  <w:spacing w:before="30"/>
                  <w:ind w:left="60"/>
                  <w:rPr>
                    <w:rFonts w:ascii="Arial"/>
                    <w:sz w:val="16"/>
                  </w:rPr>
                </w:pPr>
                <w:r>
                  <w:rPr>
                    <w:rFonts w:ascii="Arial"/>
                    <w:color w:val="231F20"/>
                    <w:spacing w:val="-5"/>
                    <w:w w:val="105"/>
                    <w:sz w:val="16"/>
                  </w:rPr>
                  <w:fldChar w:fldCharType="begin"/>
                </w:r>
                <w:r>
                  <w:rPr>
                    <w:rFonts w:ascii="Arial"/>
                    <w:color w:val="231F20"/>
                    <w:spacing w:val="-5"/>
                    <w:w w:val="105"/>
                    <w:sz w:val="16"/>
                  </w:rPr>
                  <w:instrText xml:space="preserve"> PAGE </w:instrText>
                </w:r>
                <w:r>
                  <w:rPr>
                    <w:rFonts w:ascii="Arial"/>
                    <w:color w:val="231F20"/>
                    <w:spacing w:val="-5"/>
                    <w:w w:val="105"/>
                    <w:sz w:val="16"/>
                  </w:rPr>
                  <w:fldChar w:fldCharType="separate"/>
                </w:r>
                <w:r>
                  <w:rPr>
                    <w:rFonts w:ascii="Arial"/>
                    <w:color w:val="231F20"/>
                    <w:spacing w:val="-5"/>
                    <w:w w:val="105"/>
                    <w:sz w:val="16"/>
                  </w:rPr>
                  <w:t>226</w:t>
                </w:r>
                <w:r>
                  <w:rPr>
                    <w:rFonts w:ascii="Arial"/>
                    <w:color w:val="231F20"/>
                    <w:spacing w:val="-5"/>
                    <w:w w:val="105"/>
                    <w:sz w:val="16"/>
                  </w:rPr>
                  <w:fldChar w:fldCharType="end"/>
                </w:r>
              </w:p>
            </w:txbxContent>
          </v:textbox>
          <w10:wrap anchorx="page" anchory="page"/>
        </v:shape>
      </w:pic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F7948" w14:textId="77777777" w:rsidR="00331EEC" w:rsidRDefault="00331EEC">
    <w:pPr>
      <w:pStyle w:val="BodyText"/>
      <w:spacing w:line="14" w:lineRule="auto"/>
    </w:pPr>
    <w:r>
      <w:pict w14:anchorId="3DF45918">
        <v:shapetype id="_x0000_t202" coordsize="21600,21600" o:spt="202" path="m,l,21600r21600,l21600,xe">
          <v:stroke joinstyle="miter"/>
          <v:path gradientshapeok="t" o:connecttype="rect"/>
        </v:shapetype>
        <v:shape id="docshape1308" o:spid="_x0000_s1037" type="#_x0000_t202" style="position:absolute;margin-left:355pt;margin-top:579.95pt;width:20.95pt;height:12.95pt;z-index:-251658240;mso-position-horizontal-relative:page;mso-position-vertical-relative:page" filled="f" stroked="f">
          <v:textbox inset="0,0,0,0">
            <w:txbxContent>
              <w:p w14:paraId="1ECC1ABA" w14:textId="77777777" w:rsidR="00331EEC" w:rsidRDefault="00331EEC">
                <w:pPr>
                  <w:spacing w:before="30"/>
                  <w:ind w:left="60"/>
                  <w:rPr>
                    <w:rFonts w:ascii="Arial"/>
                    <w:sz w:val="16"/>
                  </w:rPr>
                </w:pPr>
                <w:r>
                  <w:rPr>
                    <w:rFonts w:ascii="Arial"/>
                    <w:color w:val="231F20"/>
                    <w:spacing w:val="-5"/>
                    <w:w w:val="105"/>
                    <w:sz w:val="16"/>
                  </w:rPr>
                  <w:fldChar w:fldCharType="begin"/>
                </w:r>
                <w:r>
                  <w:rPr>
                    <w:rFonts w:ascii="Arial"/>
                    <w:color w:val="231F20"/>
                    <w:spacing w:val="-5"/>
                    <w:w w:val="105"/>
                    <w:sz w:val="16"/>
                  </w:rPr>
                  <w:instrText xml:space="preserve"> PAGE </w:instrText>
                </w:r>
                <w:r>
                  <w:rPr>
                    <w:rFonts w:ascii="Arial"/>
                    <w:color w:val="231F20"/>
                    <w:spacing w:val="-5"/>
                    <w:w w:val="105"/>
                    <w:sz w:val="16"/>
                  </w:rPr>
                  <w:fldChar w:fldCharType="separate"/>
                </w:r>
                <w:r>
                  <w:rPr>
                    <w:rFonts w:ascii="Arial"/>
                    <w:color w:val="231F20"/>
                    <w:spacing w:val="-5"/>
                    <w:w w:val="105"/>
                    <w:sz w:val="16"/>
                  </w:rPr>
                  <w:t>225</w:t>
                </w:r>
                <w:r>
                  <w:rPr>
                    <w:rFonts w:ascii="Arial"/>
                    <w:color w:val="231F20"/>
                    <w:spacing w:val="-5"/>
                    <w:w w:val="105"/>
                    <w:sz w:val="16"/>
                  </w:rPr>
                  <w:fldChar w:fldCharType="end"/>
                </w:r>
              </w:p>
            </w:txbxContent>
          </v:textbox>
          <w10:wrap anchorx="page" anchory="page"/>
        </v:shape>
      </w:pic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77C0C" w14:textId="77777777" w:rsidR="00331EEC" w:rsidRDefault="00331EEC">
    <w:pPr>
      <w:pStyle w:val="BodyText"/>
      <w:spacing w:line="14" w:lineRule="auto"/>
    </w:pPr>
    <w:r>
      <w:pict w14:anchorId="65610384">
        <v:shapetype id="_x0000_t202" coordsize="21600,21600" o:spt="202" path="m,l,21600r21600,l21600,xe">
          <v:stroke joinstyle="miter"/>
          <v:path gradientshapeok="t" o:connecttype="rect"/>
        </v:shapetype>
        <v:shape id="docshape1324" o:spid="_x0000_s1048" type="#_x0000_t202" style="position:absolute;margin-left:36.1pt;margin-top:579.95pt;width:20.95pt;height:12.95pt;z-index:-251658240;mso-position-horizontal-relative:page;mso-position-vertical-relative:page" filled="f" stroked="f">
          <v:textbox inset="0,0,0,0">
            <w:txbxContent>
              <w:p w14:paraId="324E53FF" w14:textId="77777777" w:rsidR="00331EEC" w:rsidRDefault="00331EEC">
                <w:pPr>
                  <w:spacing w:before="30"/>
                  <w:ind w:left="60"/>
                  <w:rPr>
                    <w:rFonts w:ascii="Arial"/>
                    <w:sz w:val="16"/>
                  </w:rPr>
                </w:pPr>
                <w:r>
                  <w:rPr>
                    <w:rFonts w:ascii="Arial"/>
                    <w:color w:val="231F20"/>
                    <w:spacing w:val="-5"/>
                    <w:w w:val="105"/>
                    <w:sz w:val="16"/>
                  </w:rPr>
                  <w:fldChar w:fldCharType="begin"/>
                </w:r>
                <w:r>
                  <w:rPr>
                    <w:rFonts w:ascii="Arial"/>
                    <w:color w:val="231F20"/>
                    <w:spacing w:val="-5"/>
                    <w:w w:val="105"/>
                    <w:sz w:val="16"/>
                  </w:rPr>
                  <w:instrText xml:space="preserve"> PAGE </w:instrText>
                </w:r>
                <w:r>
                  <w:rPr>
                    <w:rFonts w:ascii="Arial"/>
                    <w:color w:val="231F20"/>
                    <w:spacing w:val="-5"/>
                    <w:w w:val="105"/>
                    <w:sz w:val="16"/>
                  </w:rPr>
                  <w:fldChar w:fldCharType="separate"/>
                </w:r>
                <w:r>
                  <w:rPr>
                    <w:rFonts w:ascii="Arial"/>
                    <w:color w:val="231F20"/>
                    <w:spacing w:val="-5"/>
                    <w:w w:val="105"/>
                    <w:sz w:val="16"/>
                  </w:rPr>
                  <w:t>228</w:t>
                </w:r>
                <w:r>
                  <w:rPr>
                    <w:rFonts w:ascii="Arial"/>
                    <w:color w:val="231F20"/>
                    <w:spacing w:val="-5"/>
                    <w:w w:val="105"/>
                    <w:sz w:val="16"/>
                  </w:rPr>
                  <w:fldChar w:fldCharType="end"/>
                </w:r>
              </w:p>
            </w:txbxContent>
          </v:textbox>
          <w10:wrap anchorx="page" anchory="page"/>
        </v:shape>
      </w:pic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09D9D" w14:textId="77777777" w:rsidR="00331EEC" w:rsidRDefault="00331EEC">
    <w:pPr>
      <w:pStyle w:val="BodyText"/>
      <w:spacing w:line="14" w:lineRule="auto"/>
    </w:pPr>
    <w:r>
      <w:pict w14:anchorId="55D0BBF0">
        <v:shapetype id="_x0000_t202" coordsize="21600,21600" o:spt="202" path="m,l,21600r21600,l21600,xe">
          <v:stroke joinstyle="miter"/>
          <v:path gradientshapeok="t" o:connecttype="rect"/>
        </v:shapetype>
        <v:shape id="docshape1323" o:spid="_x0000_s1047" type="#_x0000_t202" style="position:absolute;margin-left:355pt;margin-top:579.95pt;width:20.95pt;height:12.95pt;z-index:-251658240;mso-position-horizontal-relative:page;mso-position-vertical-relative:page" filled="f" stroked="f">
          <v:textbox inset="0,0,0,0">
            <w:txbxContent>
              <w:p w14:paraId="4D3A3E60" w14:textId="77777777" w:rsidR="00331EEC" w:rsidRDefault="00331EEC">
                <w:pPr>
                  <w:spacing w:before="30"/>
                  <w:ind w:left="60"/>
                  <w:rPr>
                    <w:rFonts w:ascii="Arial"/>
                    <w:sz w:val="16"/>
                  </w:rPr>
                </w:pPr>
                <w:r>
                  <w:rPr>
                    <w:rFonts w:ascii="Arial"/>
                    <w:color w:val="231F20"/>
                    <w:spacing w:val="-5"/>
                    <w:w w:val="105"/>
                    <w:sz w:val="16"/>
                  </w:rPr>
                  <w:fldChar w:fldCharType="begin"/>
                </w:r>
                <w:r>
                  <w:rPr>
                    <w:rFonts w:ascii="Arial"/>
                    <w:color w:val="231F20"/>
                    <w:spacing w:val="-5"/>
                    <w:w w:val="105"/>
                    <w:sz w:val="16"/>
                  </w:rPr>
                  <w:instrText xml:space="preserve"> PAGE </w:instrText>
                </w:r>
                <w:r>
                  <w:rPr>
                    <w:rFonts w:ascii="Arial"/>
                    <w:color w:val="231F20"/>
                    <w:spacing w:val="-5"/>
                    <w:w w:val="105"/>
                    <w:sz w:val="16"/>
                  </w:rPr>
                  <w:fldChar w:fldCharType="separate"/>
                </w:r>
                <w:r>
                  <w:rPr>
                    <w:rFonts w:ascii="Arial"/>
                    <w:color w:val="231F20"/>
                    <w:spacing w:val="-5"/>
                    <w:w w:val="105"/>
                    <w:sz w:val="16"/>
                  </w:rPr>
                  <w:t>227</w:t>
                </w:r>
                <w:r>
                  <w:rPr>
                    <w:rFonts w:ascii="Arial"/>
                    <w:color w:val="231F20"/>
                    <w:spacing w:val="-5"/>
                    <w:w w:val="105"/>
                    <w:sz w:val="16"/>
                  </w:rPr>
                  <w:fldChar w:fldCharType="end"/>
                </w:r>
              </w:p>
            </w:txbxContent>
          </v:textbox>
          <w10:wrap anchorx="page" anchory="page"/>
        </v:shape>
      </w:pic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43CC1" w14:textId="77777777" w:rsidR="00331EEC" w:rsidRDefault="00331EEC">
    <w:pPr>
      <w:pStyle w:val="BodyText"/>
      <w:spacing w:line="14" w:lineRule="auto"/>
      <w:rPr>
        <w:sz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E2104" w14:textId="77777777" w:rsidR="00331EEC" w:rsidRDefault="00331EEC">
    <w:pPr>
      <w:pStyle w:val="BodyText"/>
      <w:spacing w:line="14" w:lineRule="auto"/>
    </w:pPr>
    <w:r>
      <w:pict w14:anchorId="1D0D1716">
        <v:shapetype id="_x0000_t202" coordsize="21600,21600" o:spt="202" path="m,l,21600r21600,l21600,xe">
          <v:stroke joinstyle="miter"/>
          <v:path gradientshapeok="t" o:connecttype="rect"/>
        </v:shapetype>
        <v:shape id="docshape1350" o:spid="_x0000_s1058" type="#_x0000_t202" style="position:absolute;margin-left:36.1pt;margin-top:579.95pt;width:20.95pt;height:12.95pt;z-index:-251658240;mso-position-horizontal-relative:page;mso-position-vertical-relative:page" filled="f" stroked="f">
          <v:textbox inset="0,0,0,0">
            <w:txbxContent>
              <w:p w14:paraId="51CA7F4D" w14:textId="77777777" w:rsidR="00331EEC" w:rsidRDefault="00331EEC">
                <w:pPr>
                  <w:spacing w:before="30"/>
                  <w:ind w:left="60"/>
                  <w:rPr>
                    <w:rFonts w:ascii="Arial"/>
                    <w:sz w:val="16"/>
                  </w:rPr>
                </w:pPr>
                <w:r>
                  <w:rPr>
                    <w:rFonts w:ascii="Arial"/>
                    <w:color w:val="231F20"/>
                    <w:spacing w:val="-5"/>
                    <w:w w:val="105"/>
                    <w:sz w:val="16"/>
                  </w:rPr>
                  <w:fldChar w:fldCharType="begin"/>
                </w:r>
                <w:r>
                  <w:rPr>
                    <w:rFonts w:ascii="Arial"/>
                    <w:color w:val="231F20"/>
                    <w:spacing w:val="-5"/>
                    <w:w w:val="105"/>
                    <w:sz w:val="16"/>
                  </w:rPr>
                  <w:instrText xml:space="preserve"> PAGE </w:instrText>
                </w:r>
                <w:r>
                  <w:rPr>
                    <w:rFonts w:ascii="Arial"/>
                    <w:color w:val="231F20"/>
                    <w:spacing w:val="-5"/>
                    <w:w w:val="105"/>
                    <w:sz w:val="16"/>
                  </w:rPr>
                  <w:fldChar w:fldCharType="separate"/>
                </w:r>
                <w:r>
                  <w:rPr>
                    <w:rFonts w:ascii="Arial"/>
                    <w:color w:val="231F20"/>
                    <w:spacing w:val="-5"/>
                    <w:w w:val="105"/>
                    <w:sz w:val="16"/>
                  </w:rPr>
                  <w:t>232</w:t>
                </w:r>
                <w:r>
                  <w:rPr>
                    <w:rFonts w:ascii="Arial"/>
                    <w:color w:val="231F20"/>
                    <w:spacing w:val="-5"/>
                    <w:w w:val="105"/>
                    <w:sz w:val="16"/>
                  </w:rPr>
                  <w:fldChar w:fldCharType="end"/>
                </w:r>
              </w:p>
            </w:txbxContent>
          </v:textbox>
          <w10:wrap anchorx="page" anchory="page"/>
        </v:shape>
      </w:pic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1576B" w14:textId="77777777" w:rsidR="00331EEC" w:rsidRDefault="00331EEC">
    <w:pPr>
      <w:pStyle w:val="BodyText"/>
      <w:spacing w:line="14" w:lineRule="auto"/>
    </w:pPr>
    <w:r>
      <w:pict w14:anchorId="1A3B6A6E">
        <v:shapetype id="_x0000_t202" coordsize="21600,21600" o:spt="202" path="m,l,21600r21600,l21600,xe">
          <v:stroke joinstyle="miter"/>
          <v:path gradientshapeok="t" o:connecttype="rect"/>
        </v:shapetype>
        <v:shape id="docshape1349" o:spid="_x0000_s1057" type="#_x0000_t202" style="position:absolute;margin-left:355pt;margin-top:579.95pt;width:20.95pt;height:12.95pt;z-index:-251658240;mso-position-horizontal-relative:page;mso-position-vertical-relative:page" filled="f" stroked="f">
          <v:textbox inset="0,0,0,0">
            <w:txbxContent>
              <w:p w14:paraId="0CA29268" w14:textId="77777777" w:rsidR="00331EEC" w:rsidRDefault="00331EEC">
                <w:pPr>
                  <w:spacing w:before="30"/>
                  <w:ind w:left="60"/>
                  <w:rPr>
                    <w:rFonts w:ascii="Arial"/>
                    <w:sz w:val="16"/>
                  </w:rPr>
                </w:pPr>
                <w:r>
                  <w:rPr>
                    <w:rFonts w:ascii="Arial"/>
                    <w:color w:val="231F20"/>
                    <w:spacing w:val="-5"/>
                    <w:w w:val="105"/>
                    <w:sz w:val="16"/>
                  </w:rPr>
                  <w:fldChar w:fldCharType="begin"/>
                </w:r>
                <w:r>
                  <w:rPr>
                    <w:rFonts w:ascii="Arial"/>
                    <w:color w:val="231F20"/>
                    <w:spacing w:val="-5"/>
                    <w:w w:val="105"/>
                    <w:sz w:val="16"/>
                  </w:rPr>
                  <w:instrText xml:space="preserve"> PAGE </w:instrText>
                </w:r>
                <w:r>
                  <w:rPr>
                    <w:rFonts w:ascii="Arial"/>
                    <w:color w:val="231F20"/>
                    <w:spacing w:val="-5"/>
                    <w:w w:val="105"/>
                    <w:sz w:val="16"/>
                  </w:rPr>
                  <w:fldChar w:fldCharType="separate"/>
                </w:r>
                <w:r>
                  <w:rPr>
                    <w:rFonts w:ascii="Arial"/>
                    <w:color w:val="231F20"/>
                    <w:spacing w:val="-5"/>
                    <w:w w:val="105"/>
                    <w:sz w:val="16"/>
                  </w:rPr>
                  <w:t>231</w:t>
                </w:r>
                <w:r>
                  <w:rPr>
                    <w:rFonts w:ascii="Arial"/>
                    <w:color w:val="231F20"/>
                    <w:spacing w:val="-5"/>
                    <w:w w:val="105"/>
                    <w:sz w:val="16"/>
                  </w:rPr>
                  <w:fldChar w:fldCharType="end"/>
                </w:r>
              </w:p>
            </w:txbxContent>
          </v:textbox>
          <w10:wrap anchorx="page" anchory="page"/>
        </v:shape>
      </w:pic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5AF0D" w14:textId="77777777" w:rsidR="00331EEC" w:rsidRDefault="00331EEC">
    <w:pPr>
      <w:pStyle w:val="BodyText"/>
      <w:spacing w:line="14" w:lineRule="auto"/>
      <w:rPr>
        <w:sz w:val="2"/>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C123F" w14:textId="77777777" w:rsidR="00331EEC" w:rsidRDefault="00331EEC">
    <w:pPr>
      <w:pStyle w:val="BodyText"/>
      <w:spacing w:line="14" w:lineRule="auto"/>
    </w:pPr>
    <w:r>
      <w:pict w14:anchorId="4BF154F4">
        <v:shapetype id="_x0000_t202" coordsize="21600,21600" o:spt="202" path="m,l,21600r21600,l21600,xe">
          <v:stroke joinstyle="miter"/>
          <v:path gradientshapeok="t" o:connecttype="rect"/>
        </v:shapetype>
        <v:shape id="docshape1488" o:spid="_x0000_s1067" type="#_x0000_t202" style="position:absolute;margin-left:36.1pt;margin-top:579.95pt;width:20.95pt;height:12.95pt;z-index:-251658240;mso-position-horizontal-relative:page;mso-position-vertical-relative:page" filled="f" stroked="f">
          <v:textbox inset="0,0,0,0">
            <w:txbxContent>
              <w:p w14:paraId="10011DB5" w14:textId="77777777" w:rsidR="00331EEC" w:rsidRDefault="00331EEC">
                <w:pPr>
                  <w:spacing w:before="30"/>
                  <w:ind w:left="60"/>
                  <w:rPr>
                    <w:rFonts w:ascii="Arial"/>
                    <w:sz w:val="16"/>
                  </w:rPr>
                </w:pPr>
                <w:r>
                  <w:rPr>
                    <w:rFonts w:ascii="Arial"/>
                    <w:color w:val="231F20"/>
                    <w:spacing w:val="-5"/>
                    <w:w w:val="105"/>
                    <w:sz w:val="16"/>
                  </w:rPr>
                  <w:fldChar w:fldCharType="begin"/>
                </w:r>
                <w:r>
                  <w:rPr>
                    <w:rFonts w:ascii="Arial"/>
                    <w:color w:val="231F20"/>
                    <w:spacing w:val="-5"/>
                    <w:w w:val="105"/>
                    <w:sz w:val="16"/>
                  </w:rPr>
                  <w:instrText xml:space="preserve"> PAGE </w:instrText>
                </w:r>
                <w:r>
                  <w:rPr>
                    <w:rFonts w:ascii="Arial"/>
                    <w:color w:val="231F20"/>
                    <w:spacing w:val="-5"/>
                    <w:w w:val="105"/>
                    <w:sz w:val="16"/>
                  </w:rPr>
                  <w:fldChar w:fldCharType="separate"/>
                </w:r>
                <w:r>
                  <w:rPr>
                    <w:rFonts w:ascii="Arial"/>
                    <w:color w:val="231F20"/>
                    <w:spacing w:val="-5"/>
                    <w:w w:val="105"/>
                    <w:sz w:val="16"/>
                  </w:rPr>
                  <w:t>236</w:t>
                </w:r>
                <w:r>
                  <w:rPr>
                    <w:rFonts w:ascii="Arial"/>
                    <w:color w:val="231F20"/>
                    <w:spacing w:val="-5"/>
                    <w:w w:val="105"/>
                    <w:sz w:val="16"/>
                  </w:rPr>
                  <w:fldChar w:fldCharType="end"/>
                </w:r>
              </w:p>
            </w:txbxContent>
          </v:textbox>
          <w10:wrap anchorx="page" anchory="page"/>
        </v:shape>
      </w:pic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951B3" w14:textId="77777777" w:rsidR="00331EEC" w:rsidRDefault="00331EEC">
    <w:pPr>
      <w:pStyle w:val="BodyText"/>
      <w:spacing w:line="14" w:lineRule="auto"/>
    </w:pPr>
    <w:r>
      <w:pict w14:anchorId="0454DF46">
        <v:shapetype id="_x0000_t202" coordsize="21600,21600" o:spt="202" path="m,l,21600r21600,l21600,xe">
          <v:stroke joinstyle="miter"/>
          <v:path gradientshapeok="t" o:connecttype="rect"/>
        </v:shapetype>
        <v:shape id="docshape1489" o:spid="_x0000_s1068" type="#_x0000_t202" style="position:absolute;margin-left:355pt;margin-top:579.95pt;width:20.95pt;height:12.95pt;z-index:-251658240;mso-position-horizontal-relative:page;mso-position-vertical-relative:page" filled="f" stroked="f">
          <v:textbox inset="0,0,0,0">
            <w:txbxContent>
              <w:p w14:paraId="69AF0384" w14:textId="77777777" w:rsidR="00331EEC" w:rsidRDefault="00331EEC">
                <w:pPr>
                  <w:spacing w:before="30"/>
                  <w:ind w:left="60"/>
                  <w:rPr>
                    <w:rFonts w:ascii="Arial"/>
                    <w:sz w:val="16"/>
                  </w:rPr>
                </w:pPr>
                <w:r>
                  <w:rPr>
                    <w:rFonts w:ascii="Arial"/>
                    <w:color w:val="231F20"/>
                    <w:spacing w:val="-5"/>
                    <w:w w:val="105"/>
                    <w:sz w:val="16"/>
                  </w:rPr>
                  <w:fldChar w:fldCharType="begin"/>
                </w:r>
                <w:r>
                  <w:rPr>
                    <w:rFonts w:ascii="Arial"/>
                    <w:color w:val="231F20"/>
                    <w:spacing w:val="-5"/>
                    <w:w w:val="105"/>
                    <w:sz w:val="16"/>
                  </w:rPr>
                  <w:instrText xml:space="preserve"> PAGE </w:instrText>
                </w:r>
                <w:r>
                  <w:rPr>
                    <w:rFonts w:ascii="Arial"/>
                    <w:color w:val="231F20"/>
                    <w:spacing w:val="-5"/>
                    <w:w w:val="105"/>
                    <w:sz w:val="16"/>
                  </w:rPr>
                  <w:fldChar w:fldCharType="separate"/>
                </w:r>
                <w:r>
                  <w:rPr>
                    <w:rFonts w:ascii="Arial"/>
                    <w:color w:val="231F20"/>
                    <w:spacing w:val="-5"/>
                    <w:w w:val="105"/>
                    <w:sz w:val="16"/>
                  </w:rPr>
                  <w:t>237</w:t>
                </w:r>
                <w:r>
                  <w:rPr>
                    <w:rFonts w:ascii="Arial"/>
                    <w:color w:val="231F20"/>
                    <w:spacing w:val="-5"/>
                    <w:w w:val="105"/>
                    <w:sz w:val="16"/>
                  </w:rPr>
                  <w:fldChar w:fldCharType="end"/>
                </w:r>
              </w:p>
            </w:txbxContent>
          </v:textbox>
          <w10:wrap anchorx="page" anchory="page"/>
        </v:shape>
      </w:pic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09E44" w14:textId="77777777" w:rsidR="00331EEC" w:rsidRDefault="00331EEC">
    <w:pPr>
      <w:pStyle w:val="BodyText"/>
      <w:spacing w:line="14" w:lineRule="auto"/>
      <w:rPr>
        <w:sz w:val="2"/>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31C46" w14:textId="77777777" w:rsidR="00331EEC" w:rsidRDefault="00331EEC">
    <w:pPr>
      <w:pStyle w:val="BodyText"/>
      <w:spacing w:line="14" w:lineRule="auto"/>
    </w:pPr>
    <w:r>
      <w:pict w14:anchorId="4706309C">
        <v:shapetype id="_x0000_t202" coordsize="21600,21600" o:spt="202" path="m,l,21600r21600,l21600,xe">
          <v:stroke joinstyle="miter"/>
          <v:path gradientshapeok="t" o:connecttype="rect"/>
        </v:shapetype>
        <v:shape id="docshape1606" o:spid="_x0000_s1070" type="#_x0000_t202" style="position:absolute;margin-left:36.1pt;margin-top:579.95pt;width:20.95pt;height:12.95pt;z-index:-251658240;mso-position-horizontal-relative:page;mso-position-vertical-relative:page" filled="f" stroked="f">
          <v:textbox inset="0,0,0,0">
            <w:txbxContent>
              <w:p w14:paraId="3CB9BC54" w14:textId="77777777" w:rsidR="00331EEC" w:rsidRDefault="00331EEC">
                <w:pPr>
                  <w:spacing w:before="30"/>
                  <w:ind w:left="60"/>
                  <w:rPr>
                    <w:rFonts w:ascii="Arial"/>
                    <w:sz w:val="16"/>
                  </w:rPr>
                </w:pPr>
                <w:r>
                  <w:rPr>
                    <w:rFonts w:ascii="Arial"/>
                    <w:color w:val="231F20"/>
                    <w:spacing w:val="-5"/>
                    <w:w w:val="105"/>
                    <w:sz w:val="16"/>
                  </w:rPr>
                  <w:fldChar w:fldCharType="begin"/>
                </w:r>
                <w:r>
                  <w:rPr>
                    <w:rFonts w:ascii="Arial"/>
                    <w:color w:val="231F20"/>
                    <w:spacing w:val="-5"/>
                    <w:w w:val="105"/>
                    <w:sz w:val="16"/>
                  </w:rPr>
                  <w:instrText xml:space="preserve"> PAGE </w:instrText>
                </w:r>
                <w:r>
                  <w:rPr>
                    <w:rFonts w:ascii="Arial"/>
                    <w:color w:val="231F20"/>
                    <w:spacing w:val="-5"/>
                    <w:w w:val="105"/>
                    <w:sz w:val="16"/>
                  </w:rPr>
                  <w:fldChar w:fldCharType="separate"/>
                </w:r>
                <w:r>
                  <w:rPr>
                    <w:rFonts w:ascii="Arial"/>
                    <w:color w:val="231F20"/>
                    <w:spacing w:val="-5"/>
                    <w:w w:val="105"/>
                    <w:sz w:val="16"/>
                  </w:rPr>
                  <w:t>242</w:t>
                </w:r>
                <w:r>
                  <w:rPr>
                    <w:rFonts w:ascii="Arial"/>
                    <w:color w:val="231F20"/>
                    <w:spacing w:val="-5"/>
                    <w:w w:val="105"/>
                    <w:sz w:val="16"/>
                  </w:rPr>
                  <w:fldChar w:fldCharType="end"/>
                </w:r>
              </w:p>
            </w:txbxContent>
          </v:textbox>
          <w10:wrap anchorx="page" anchory="page"/>
        </v:shape>
      </w:pic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00B51" w14:textId="77777777" w:rsidR="00331EEC" w:rsidRDefault="00331EEC">
    <w:pPr>
      <w:pStyle w:val="BodyText"/>
      <w:spacing w:line="14" w:lineRule="auto"/>
    </w:pPr>
    <w:r>
      <w:pict w14:anchorId="5383A2A4">
        <v:shapetype id="_x0000_t202" coordsize="21600,21600" o:spt="202" path="m,l,21600r21600,l21600,xe">
          <v:stroke joinstyle="miter"/>
          <v:path gradientshapeok="t" o:connecttype="rect"/>
        </v:shapetype>
        <v:shape id="docshape1605" o:spid="_x0000_s1069" type="#_x0000_t202" style="position:absolute;margin-left:355pt;margin-top:579.95pt;width:20.95pt;height:12.95pt;z-index:-251658240;mso-position-horizontal-relative:page;mso-position-vertical-relative:page" filled="f" stroked="f">
          <v:textbox inset="0,0,0,0">
            <w:txbxContent>
              <w:p w14:paraId="4C7336E7" w14:textId="77777777" w:rsidR="00331EEC" w:rsidRDefault="00331EEC">
                <w:pPr>
                  <w:spacing w:before="30"/>
                  <w:ind w:left="60"/>
                  <w:rPr>
                    <w:rFonts w:ascii="Arial"/>
                    <w:sz w:val="16"/>
                  </w:rPr>
                </w:pPr>
                <w:r>
                  <w:rPr>
                    <w:rFonts w:ascii="Arial"/>
                    <w:color w:val="231F20"/>
                    <w:spacing w:val="-5"/>
                    <w:w w:val="105"/>
                    <w:sz w:val="16"/>
                  </w:rPr>
                  <w:fldChar w:fldCharType="begin"/>
                </w:r>
                <w:r>
                  <w:rPr>
                    <w:rFonts w:ascii="Arial"/>
                    <w:color w:val="231F20"/>
                    <w:spacing w:val="-5"/>
                    <w:w w:val="105"/>
                    <w:sz w:val="16"/>
                  </w:rPr>
                  <w:instrText xml:space="preserve"> PAGE </w:instrText>
                </w:r>
                <w:r>
                  <w:rPr>
                    <w:rFonts w:ascii="Arial"/>
                    <w:color w:val="231F20"/>
                    <w:spacing w:val="-5"/>
                    <w:w w:val="105"/>
                    <w:sz w:val="16"/>
                  </w:rPr>
                  <w:fldChar w:fldCharType="separate"/>
                </w:r>
                <w:r>
                  <w:rPr>
                    <w:rFonts w:ascii="Arial"/>
                    <w:color w:val="231F20"/>
                    <w:spacing w:val="-5"/>
                    <w:w w:val="105"/>
                    <w:sz w:val="16"/>
                  </w:rPr>
                  <w:t>241</w:t>
                </w:r>
                <w:r>
                  <w:rPr>
                    <w:rFonts w:ascii="Arial"/>
                    <w:color w:val="231F20"/>
                    <w:spacing w:val="-5"/>
                    <w:w w:val="105"/>
                    <w:sz w:val="16"/>
                  </w:rPr>
                  <w:fldChar w:fldCharType="end"/>
                </w:r>
              </w:p>
            </w:txbxContent>
          </v:textbox>
          <w10:wrap anchorx="page" anchory="page"/>
        </v:shape>
      </w:pic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C28CD" w14:textId="77777777" w:rsidR="00331EEC" w:rsidRDefault="00331EEC">
    <w:pPr>
      <w:pStyle w:val="BodyText"/>
      <w:spacing w:line="14" w:lineRule="auto"/>
    </w:pPr>
    <w:r>
      <w:pict w14:anchorId="5591931B">
        <v:shapetype id="_x0000_t202" coordsize="21600,21600" o:spt="202" path="m,l,21600r21600,l21600,xe">
          <v:stroke joinstyle="miter"/>
          <v:path gradientshapeok="t" o:connecttype="rect"/>
        </v:shapetype>
        <v:shape id="docshape1621" o:spid="_x0000_s1080" type="#_x0000_t202" style="position:absolute;margin-left:36.1pt;margin-top:579.95pt;width:20.95pt;height:12.95pt;z-index:-251658240;mso-position-horizontal-relative:page;mso-position-vertical-relative:page" filled="f" stroked="f">
          <v:textbox inset="0,0,0,0">
            <w:txbxContent>
              <w:p w14:paraId="39490C07" w14:textId="77777777" w:rsidR="00331EEC" w:rsidRDefault="00331EEC">
                <w:pPr>
                  <w:spacing w:before="30"/>
                  <w:ind w:left="60"/>
                  <w:rPr>
                    <w:rFonts w:ascii="Arial"/>
                    <w:sz w:val="16"/>
                  </w:rPr>
                </w:pPr>
                <w:r>
                  <w:rPr>
                    <w:rFonts w:ascii="Arial"/>
                    <w:color w:val="231F20"/>
                    <w:spacing w:val="-5"/>
                    <w:w w:val="105"/>
                    <w:sz w:val="16"/>
                  </w:rPr>
                  <w:fldChar w:fldCharType="begin"/>
                </w:r>
                <w:r>
                  <w:rPr>
                    <w:rFonts w:ascii="Arial"/>
                    <w:color w:val="231F20"/>
                    <w:spacing w:val="-5"/>
                    <w:w w:val="105"/>
                    <w:sz w:val="16"/>
                  </w:rPr>
                  <w:instrText xml:space="preserve"> PAGE </w:instrText>
                </w:r>
                <w:r>
                  <w:rPr>
                    <w:rFonts w:ascii="Arial"/>
                    <w:color w:val="231F20"/>
                    <w:spacing w:val="-5"/>
                    <w:w w:val="105"/>
                    <w:sz w:val="16"/>
                  </w:rPr>
                  <w:fldChar w:fldCharType="separate"/>
                </w:r>
                <w:r>
                  <w:rPr>
                    <w:rFonts w:ascii="Arial"/>
                    <w:color w:val="231F20"/>
                    <w:spacing w:val="-5"/>
                    <w:w w:val="105"/>
                    <w:sz w:val="16"/>
                  </w:rPr>
                  <w:t>244</w:t>
                </w:r>
                <w:r>
                  <w:rPr>
                    <w:rFonts w:ascii="Arial"/>
                    <w:color w:val="231F20"/>
                    <w:spacing w:val="-5"/>
                    <w:w w:val="105"/>
                    <w:sz w:val="16"/>
                  </w:rPr>
                  <w:fldChar w:fldCharType="end"/>
                </w:r>
              </w:p>
            </w:txbxContent>
          </v:textbox>
          <w10:wrap anchorx="page" anchory="page"/>
        </v:shape>
      </w:pic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9D0F0" w14:textId="77777777" w:rsidR="00331EEC" w:rsidRDefault="00331EEC">
    <w:pPr>
      <w:pStyle w:val="BodyText"/>
      <w:spacing w:line="14" w:lineRule="auto"/>
    </w:pPr>
    <w:r>
      <w:pict w14:anchorId="4CC54ED2">
        <v:shapetype id="_x0000_t202" coordsize="21600,21600" o:spt="202" path="m,l,21600r21600,l21600,xe">
          <v:stroke joinstyle="miter"/>
          <v:path gradientshapeok="t" o:connecttype="rect"/>
        </v:shapetype>
        <v:shape id="docshape1620" o:spid="_x0000_s1079" type="#_x0000_t202" style="position:absolute;margin-left:355pt;margin-top:579.95pt;width:20.95pt;height:12.95pt;z-index:-251658240;mso-position-horizontal-relative:page;mso-position-vertical-relative:page" filled="f" stroked="f">
          <v:textbox inset="0,0,0,0">
            <w:txbxContent>
              <w:p w14:paraId="5A4C093D" w14:textId="77777777" w:rsidR="00331EEC" w:rsidRDefault="00331EEC">
                <w:pPr>
                  <w:spacing w:before="30"/>
                  <w:ind w:left="60"/>
                  <w:rPr>
                    <w:rFonts w:ascii="Arial"/>
                    <w:sz w:val="16"/>
                  </w:rPr>
                </w:pPr>
                <w:r>
                  <w:rPr>
                    <w:rFonts w:ascii="Arial"/>
                    <w:color w:val="231F20"/>
                    <w:spacing w:val="-5"/>
                    <w:w w:val="105"/>
                    <w:sz w:val="16"/>
                  </w:rPr>
                  <w:fldChar w:fldCharType="begin"/>
                </w:r>
                <w:r>
                  <w:rPr>
                    <w:rFonts w:ascii="Arial"/>
                    <w:color w:val="231F20"/>
                    <w:spacing w:val="-5"/>
                    <w:w w:val="105"/>
                    <w:sz w:val="16"/>
                  </w:rPr>
                  <w:instrText xml:space="preserve"> PAGE </w:instrText>
                </w:r>
                <w:r>
                  <w:rPr>
                    <w:rFonts w:ascii="Arial"/>
                    <w:color w:val="231F20"/>
                    <w:spacing w:val="-5"/>
                    <w:w w:val="105"/>
                    <w:sz w:val="16"/>
                  </w:rPr>
                  <w:fldChar w:fldCharType="separate"/>
                </w:r>
                <w:r>
                  <w:rPr>
                    <w:rFonts w:ascii="Arial"/>
                    <w:color w:val="231F20"/>
                    <w:spacing w:val="-5"/>
                    <w:w w:val="105"/>
                    <w:sz w:val="16"/>
                  </w:rPr>
                  <w:t>243</w:t>
                </w:r>
                <w:r>
                  <w:rPr>
                    <w:rFonts w:ascii="Arial"/>
                    <w:color w:val="231F20"/>
                    <w:spacing w:val="-5"/>
                    <w:w w:val="105"/>
                    <w:sz w:val="16"/>
                  </w:rPr>
                  <w:fldChar w:fldCharType="end"/>
                </w:r>
              </w:p>
            </w:txbxContent>
          </v:textbox>
          <w10:wrap anchorx="page" anchory="page"/>
        </v:shape>
      </w:pic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92620" w14:textId="77777777" w:rsidR="00331EEC" w:rsidRDefault="00331EEC">
    <w:pPr>
      <w:pStyle w:val="BodyText"/>
      <w:spacing w:line="14" w:lineRule="auto"/>
      <w:rPr>
        <w:sz w:val="2"/>
      </w:rP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1FF60" w14:textId="77777777" w:rsidR="00331EEC" w:rsidRDefault="00331EEC">
    <w:pPr>
      <w:pStyle w:val="BodyText"/>
      <w:spacing w:line="14" w:lineRule="auto"/>
    </w:pPr>
    <w:r>
      <w:pict w14:anchorId="486DAA3A">
        <v:shapetype id="_x0000_t202" coordsize="21600,21600" o:spt="202" path="m,l,21600r21600,l21600,xe">
          <v:stroke joinstyle="miter"/>
          <v:path gradientshapeok="t" o:connecttype="rect"/>
        </v:shapetype>
        <v:shape id="docshape1644" o:spid="_x0000_s1082" type="#_x0000_t202" style="position:absolute;margin-left:36.1pt;margin-top:579.95pt;width:20.95pt;height:12.95pt;z-index:-251658240;mso-position-horizontal-relative:page;mso-position-vertical-relative:page" filled="f" stroked="f">
          <v:textbox inset="0,0,0,0">
            <w:txbxContent>
              <w:p w14:paraId="787A419D" w14:textId="77777777" w:rsidR="00331EEC" w:rsidRDefault="00331EEC">
                <w:pPr>
                  <w:spacing w:before="30"/>
                  <w:ind w:left="60"/>
                  <w:rPr>
                    <w:rFonts w:ascii="Arial"/>
                    <w:sz w:val="16"/>
                  </w:rPr>
                </w:pPr>
                <w:r>
                  <w:rPr>
                    <w:rFonts w:ascii="Arial"/>
                    <w:color w:val="231F20"/>
                    <w:spacing w:val="-5"/>
                    <w:w w:val="105"/>
                    <w:sz w:val="16"/>
                  </w:rPr>
                  <w:fldChar w:fldCharType="begin"/>
                </w:r>
                <w:r>
                  <w:rPr>
                    <w:rFonts w:ascii="Arial"/>
                    <w:color w:val="231F20"/>
                    <w:spacing w:val="-5"/>
                    <w:w w:val="105"/>
                    <w:sz w:val="16"/>
                  </w:rPr>
                  <w:instrText xml:space="preserve"> PAGE </w:instrText>
                </w:r>
                <w:r>
                  <w:rPr>
                    <w:rFonts w:ascii="Arial"/>
                    <w:color w:val="231F20"/>
                    <w:spacing w:val="-5"/>
                    <w:w w:val="105"/>
                    <w:sz w:val="16"/>
                  </w:rPr>
                  <w:fldChar w:fldCharType="separate"/>
                </w:r>
                <w:r>
                  <w:rPr>
                    <w:rFonts w:ascii="Arial"/>
                    <w:color w:val="231F20"/>
                    <w:spacing w:val="-5"/>
                    <w:w w:val="105"/>
                    <w:sz w:val="16"/>
                  </w:rPr>
                  <w:t>254</w:t>
                </w:r>
                <w:r>
                  <w:rPr>
                    <w:rFonts w:ascii="Arial"/>
                    <w:color w:val="231F20"/>
                    <w:spacing w:val="-5"/>
                    <w:w w:val="105"/>
                    <w:sz w:val="16"/>
                  </w:rPr>
                  <w:fldChar w:fldCharType="end"/>
                </w:r>
              </w:p>
            </w:txbxContent>
          </v:textbox>
          <w10:wrap anchorx="page" anchory="page"/>
        </v:shape>
      </w:pic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89944" w14:textId="77777777" w:rsidR="00331EEC" w:rsidRDefault="00331EEC">
    <w:pPr>
      <w:pStyle w:val="BodyText"/>
      <w:spacing w:line="14" w:lineRule="auto"/>
    </w:pPr>
    <w:r>
      <w:pict w14:anchorId="3228480A">
        <v:shapetype id="_x0000_t202" coordsize="21600,21600" o:spt="202" path="m,l,21600r21600,l21600,xe">
          <v:stroke joinstyle="miter"/>
          <v:path gradientshapeok="t" o:connecttype="rect"/>
        </v:shapetype>
        <v:shape id="docshape1643" o:spid="_x0000_s1081" type="#_x0000_t202" style="position:absolute;margin-left:355pt;margin-top:579.95pt;width:20.95pt;height:12.95pt;z-index:-251658240;mso-position-horizontal-relative:page;mso-position-vertical-relative:page" filled="f" stroked="f">
          <v:textbox inset="0,0,0,0">
            <w:txbxContent>
              <w:p w14:paraId="39C427E9" w14:textId="77777777" w:rsidR="00331EEC" w:rsidRDefault="00331EEC">
                <w:pPr>
                  <w:spacing w:before="30"/>
                  <w:ind w:left="60"/>
                  <w:rPr>
                    <w:rFonts w:ascii="Arial"/>
                    <w:sz w:val="16"/>
                  </w:rPr>
                </w:pPr>
                <w:r>
                  <w:rPr>
                    <w:rFonts w:ascii="Arial"/>
                    <w:color w:val="231F20"/>
                    <w:spacing w:val="-5"/>
                    <w:w w:val="105"/>
                    <w:sz w:val="16"/>
                  </w:rPr>
                  <w:fldChar w:fldCharType="begin"/>
                </w:r>
                <w:r>
                  <w:rPr>
                    <w:rFonts w:ascii="Arial"/>
                    <w:color w:val="231F20"/>
                    <w:spacing w:val="-5"/>
                    <w:w w:val="105"/>
                    <w:sz w:val="16"/>
                  </w:rPr>
                  <w:instrText xml:space="preserve"> PAGE </w:instrText>
                </w:r>
                <w:r>
                  <w:rPr>
                    <w:rFonts w:ascii="Arial"/>
                    <w:color w:val="231F20"/>
                    <w:spacing w:val="-5"/>
                    <w:w w:val="105"/>
                    <w:sz w:val="16"/>
                  </w:rPr>
                  <w:fldChar w:fldCharType="separate"/>
                </w:r>
                <w:r>
                  <w:rPr>
                    <w:rFonts w:ascii="Arial"/>
                    <w:color w:val="231F20"/>
                    <w:spacing w:val="-5"/>
                    <w:w w:val="105"/>
                    <w:sz w:val="16"/>
                  </w:rPr>
                  <w:t>253</w:t>
                </w:r>
                <w:r>
                  <w:rPr>
                    <w:rFonts w:ascii="Arial"/>
                    <w:color w:val="231F20"/>
                    <w:spacing w:val="-5"/>
                    <w:w w:val="105"/>
                    <w:sz w:val="16"/>
                  </w:rPr>
                  <w:fldChar w:fldCharType="end"/>
                </w:r>
              </w:p>
            </w:txbxContent>
          </v:textbox>
          <w10:wrap anchorx="page" anchory="page"/>
        </v:shape>
      </w:pic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E34E1" w14:textId="77777777" w:rsidR="00331EEC" w:rsidRDefault="00331EEC">
    <w:pPr>
      <w:pStyle w:val="BodyText"/>
      <w:spacing w:line="14" w:lineRule="auto"/>
    </w:pPr>
    <w:r>
      <w:pict w14:anchorId="728D47CA">
        <v:shapetype id="_x0000_t202" coordsize="21600,21600" o:spt="202" path="m,l,21600r21600,l21600,xe">
          <v:stroke joinstyle="miter"/>
          <v:path gradientshapeok="t" o:connecttype="rect"/>
        </v:shapetype>
        <v:shape id="docshape1659" o:spid="_x0000_s1092" type="#_x0000_t202" style="position:absolute;margin-left:36.1pt;margin-top:579.95pt;width:20.95pt;height:12.95pt;z-index:-251658240;mso-position-horizontal-relative:page;mso-position-vertical-relative:page" filled="f" stroked="f">
          <v:textbox inset="0,0,0,0">
            <w:txbxContent>
              <w:p w14:paraId="36C60368" w14:textId="77777777" w:rsidR="00331EEC" w:rsidRDefault="00331EEC">
                <w:pPr>
                  <w:spacing w:before="30"/>
                  <w:ind w:left="60"/>
                  <w:rPr>
                    <w:rFonts w:ascii="Arial"/>
                    <w:sz w:val="16"/>
                  </w:rPr>
                </w:pPr>
                <w:r>
                  <w:rPr>
                    <w:rFonts w:ascii="Arial"/>
                    <w:color w:val="231F20"/>
                    <w:spacing w:val="-5"/>
                    <w:w w:val="105"/>
                    <w:sz w:val="16"/>
                  </w:rPr>
                  <w:fldChar w:fldCharType="begin"/>
                </w:r>
                <w:r>
                  <w:rPr>
                    <w:rFonts w:ascii="Arial"/>
                    <w:color w:val="231F20"/>
                    <w:spacing w:val="-5"/>
                    <w:w w:val="105"/>
                    <w:sz w:val="16"/>
                  </w:rPr>
                  <w:instrText xml:space="preserve"> PAGE </w:instrText>
                </w:r>
                <w:r>
                  <w:rPr>
                    <w:rFonts w:ascii="Arial"/>
                    <w:color w:val="231F20"/>
                    <w:spacing w:val="-5"/>
                    <w:w w:val="105"/>
                    <w:sz w:val="16"/>
                  </w:rPr>
                  <w:fldChar w:fldCharType="separate"/>
                </w:r>
                <w:r>
                  <w:rPr>
                    <w:rFonts w:ascii="Arial"/>
                    <w:color w:val="231F20"/>
                    <w:spacing w:val="-5"/>
                    <w:w w:val="105"/>
                    <w:sz w:val="16"/>
                  </w:rPr>
                  <w:t>256</w:t>
                </w:r>
                <w:r>
                  <w:rPr>
                    <w:rFonts w:ascii="Arial"/>
                    <w:color w:val="231F20"/>
                    <w:spacing w:val="-5"/>
                    <w:w w:val="105"/>
                    <w:sz w:val="16"/>
                  </w:rPr>
                  <w:fldChar w:fldCharType="end"/>
                </w:r>
              </w:p>
            </w:txbxContent>
          </v:textbox>
          <w10:wrap anchorx="page" anchory="page"/>
        </v:shape>
      </w:pic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FC5CF" w14:textId="77777777" w:rsidR="00331EEC" w:rsidRDefault="00331EEC">
    <w:pPr>
      <w:pStyle w:val="BodyText"/>
      <w:spacing w:line="14" w:lineRule="auto"/>
    </w:pPr>
    <w:r>
      <w:pict w14:anchorId="310810F6">
        <v:shapetype id="_x0000_t202" coordsize="21600,21600" o:spt="202" path="m,l,21600r21600,l21600,xe">
          <v:stroke joinstyle="miter"/>
          <v:path gradientshapeok="t" o:connecttype="rect"/>
        </v:shapetype>
        <v:shape id="docshape1658" o:spid="_x0000_s1091" type="#_x0000_t202" style="position:absolute;margin-left:355pt;margin-top:579.95pt;width:20.95pt;height:12.95pt;z-index:-251658240;mso-position-horizontal-relative:page;mso-position-vertical-relative:page" filled="f" stroked="f">
          <v:textbox inset="0,0,0,0">
            <w:txbxContent>
              <w:p w14:paraId="1A5AA22E" w14:textId="77777777" w:rsidR="00331EEC" w:rsidRDefault="00331EEC">
                <w:pPr>
                  <w:spacing w:before="30"/>
                  <w:ind w:left="60"/>
                  <w:rPr>
                    <w:rFonts w:ascii="Arial"/>
                    <w:sz w:val="16"/>
                  </w:rPr>
                </w:pPr>
                <w:r>
                  <w:rPr>
                    <w:rFonts w:ascii="Arial"/>
                    <w:color w:val="231F20"/>
                    <w:spacing w:val="-5"/>
                    <w:w w:val="105"/>
                    <w:sz w:val="16"/>
                  </w:rPr>
                  <w:fldChar w:fldCharType="begin"/>
                </w:r>
                <w:r>
                  <w:rPr>
                    <w:rFonts w:ascii="Arial"/>
                    <w:color w:val="231F20"/>
                    <w:spacing w:val="-5"/>
                    <w:w w:val="105"/>
                    <w:sz w:val="16"/>
                  </w:rPr>
                  <w:instrText xml:space="preserve"> PAGE </w:instrText>
                </w:r>
                <w:r>
                  <w:rPr>
                    <w:rFonts w:ascii="Arial"/>
                    <w:color w:val="231F20"/>
                    <w:spacing w:val="-5"/>
                    <w:w w:val="105"/>
                    <w:sz w:val="16"/>
                  </w:rPr>
                  <w:fldChar w:fldCharType="separate"/>
                </w:r>
                <w:r>
                  <w:rPr>
                    <w:rFonts w:ascii="Arial"/>
                    <w:color w:val="231F20"/>
                    <w:spacing w:val="-5"/>
                    <w:w w:val="105"/>
                    <w:sz w:val="16"/>
                  </w:rPr>
                  <w:t>255</w:t>
                </w:r>
                <w:r>
                  <w:rPr>
                    <w:rFonts w:ascii="Arial"/>
                    <w:color w:val="231F20"/>
                    <w:spacing w:val="-5"/>
                    <w:w w:val="105"/>
                    <w:sz w:val="16"/>
                  </w:rPr>
                  <w:fldChar w:fldCharType="end"/>
                </w:r>
              </w:p>
            </w:txbxContent>
          </v:textbox>
          <w10:wrap anchorx="page" anchory="page"/>
        </v:shape>
      </w:pic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E5D97" w14:textId="77777777" w:rsidR="00331EEC" w:rsidRDefault="00331EEC">
    <w:pPr>
      <w:pStyle w:val="BodyText"/>
      <w:spacing w:line="14" w:lineRule="auto"/>
      <w:rPr>
        <w:sz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C4837" w14:textId="77777777" w:rsidR="00331EEC" w:rsidRDefault="00331EEC">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06C41" w14:textId="77777777" w:rsidR="00331EEC" w:rsidRDefault="00331EEC">
    <w:pPr>
      <w:pStyle w:val="BodyText"/>
      <w:spacing w:line="14" w:lineRule="auto"/>
    </w:pPr>
    <w:r>
      <w:pict w14:anchorId="321E5EB6">
        <v:group id="docshapegroup1249" o:spid="_x0000_s1027" style="position:absolute;margin-left:0;margin-top:13.95pt;width:354.35pt;height:30.5pt;z-index:-251658240;mso-position-horizontal-relative:page;mso-position-vertical-relative:page" coordorigin=",279" coordsize="7087,6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1250" o:spid="_x0000_s1028" type="#_x0000_t75" style="position:absolute;top:279;width:422;height:590">
            <v:imagedata r:id="rId1" o:title=""/>
          </v:shape>
          <v:rect id="docshape1251" o:spid="_x0000_s1029" style="position:absolute;top:868;width:7087;height:20" fillcolor="#00464f" stroked="f"/>
          <w10:wrap anchorx="page" anchory="page"/>
        </v:group>
      </w:pict>
    </w:r>
    <w:r>
      <w:pict w14:anchorId="52243C37">
        <v:shapetype id="_x0000_t202" coordsize="21600,21600" o:spt="202" path="m,l,21600r21600,l21600,xe">
          <v:stroke joinstyle="miter"/>
          <v:path gradientshapeok="t" o:connecttype="rect"/>
        </v:shapetype>
        <v:shape id="docshape1252" o:spid="_x0000_s1030" type="#_x0000_t202" style="position:absolute;margin-left:41.5pt;margin-top:29.45pt;width:126.9pt;height:12.95pt;z-index:-251658240;mso-position-horizontal-relative:page;mso-position-vertical-relative:page" filled="f" stroked="f">
          <v:textbox inset="0,0,0,0">
            <w:txbxContent>
              <w:p w14:paraId="73F4C667" w14:textId="77777777" w:rsidR="00331EEC" w:rsidRDefault="00331EEC">
                <w:pPr>
                  <w:spacing w:before="30"/>
                  <w:ind w:left="20"/>
                  <w:rPr>
                    <w:rFonts w:ascii="Arial" w:hAnsi="Arial"/>
                    <w:sz w:val="16"/>
                  </w:rPr>
                </w:pPr>
                <w:r>
                  <w:rPr>
                    <w:rFonts w:ascii="Arial" w:hAnsi="Arial"/>
                    <w:color w:val="00464F"/>
                    <w:w w:val="105"/>
                    <w:sz w:val="16"/>
                  </w:rPr>
                  <w:t>Manual</w:t>
                </w:r>
                <w:r>
                  <w:rPr>
                    <w:rFonts w:ascii="Arial" w:hAnsi="Arial"/>
                    <w:color w:val="00464F"/>
                    <w:spacing w:val="-6"/>
                    <w:w w:val="105"/>
                    <w:sz w:val="16"/>
                  </w:rPr>
                  <w:t xml:space="preserve"> </w:t>
                </w:r>
                <w:r>
                  <w:rPr>
                    <w:rFonts w:ascii="Arial" w:hAnsi="Arial"/>
                    <w:color w:val="00464F"/>
                    <w:w w:val="105"/>
                    <w:sz w:val="16"/>
                  </w:rPr>
                  <w:t>de</w:t>
                </w:r>
                <w:r>
                  <w:rPr>
                    <w:rFonts w:ascii="Arial" w:hAnsi="Arial"/>
                    <w:color w:val="00464F"/>
                    <w:spacing w:val="-5"/>
                    <w:w w:val="105"/>
                    <w:sz w:val="16"/>
                  </w:rPr>
                  <w:t xml:space="preserve"> </w:t>
                </w:r>
                <w:r>
                  <w:rPr>
                    <w:rFonts w:ascii="Arial" w:hAnsi="Arial"/>
                    <w:color w:val="00464F"/>
                    <w:w w:val="105"/>
                    <w:sz w:val="16"/>
                  </w:rPr>
                  <w:t>Medicina</w:t>
                </w:r>
                <w:r>
                  <w:rPr>
                    <w:rFonts w:ascii="Arial" w:hAnsi="Arial"/>
                    <w:color w:val="00464F"/>
                    <w:spacing w:val="-5"/>
                    <w:w w:val="105"/>
                    <w:sz w:val="16"/>
                  </w:rPr>
                  <w:t xml:space="preserve"> </w:t>
                </w:r>
                <w:r>
                  <w:rPr>
                    <w:rFonts w:ascii="Arial" w:hAnsi="Arial"/>
                    <w:color w:val="00464F"/>
                    <w:spacing w:val="-2"/>
                    <w:w w:val="105"/>
                    <w:sz w:val="16"/>
                  </w:rPr>
                  <w:t>NeurocrítiCA</w:t>
                </w:r>
              </w:p>
            </w:txbxContent>
          </v:textbox>
          <w10:wrap anchorx="page" anchory="page"/>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7EB4F" w14:textId="77777777" w:rsidR="00331EEC" w:rsidRDefault="00331EEC">
    <w:pPr>
      <w:pStyle w:val="BodyText"/>
      <w:spacing w:line="14" w:lineRule="auto"/>
    </w:pPr>
    <w:r>
      <w:pict w14:anchorId="5326EA7D">
        <v:group id="docshapegroup1253" o:spid="_x0000_s1031" style="position:absolute;margin-left:56.7pt;margin-top:13.7pt;width:354.35pt;height:30.75pt;z-index:-251658240;mso-position-horizontal-relative:page;mso-position-vertical-relative:page" coordorigin="1134,274" coordsize="7087,615">
          <v:rect id="docshape1254" o:spid="_x0000_s1032" style="position:absolute;left:1133;top:868;width:7087;height:20" fillcolor="#00464f"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1255" o:spid="_x0000_s1033" type="#_x0000_t75" style="position:absolute;left:7718;top:274;width:502;height:598">
            <v:imagedata r:id="rId1" o:title=""/>
          </v:shape>
          <w10:wrap anchorx="page" anchory="page"/>
        </v:group>
      </w:pict>
    </w:r>
    <w:r>
      <w:pict w14:anchorId="16FE9574">
        <v:shapetype id="_x0000_t202" coordsize="21600,21600" o:spt="202" path="m,l,21600r21600,l21600,xe">
          <v:stroke joinstyle="miter"/>
          <v:path gradientshapeok="t" o:connecttype="rect"/>
        </v:shapetype>
        <v:shape id="docshape1256" o:spid="_x0000_s1034" type="#_x0000_t202" style="position:absolute;margin-left:151.75pt;margin-top:29.45pt;width:217.75pt;height:12.95pt;z-index:-251658240;mso-position-horizontal-relative:page;mso-position-vertical-relative:page" filled="f" stroked="f">
          <v:textbox inset="0,0,0,0">
            <w:txbxContent>
              <w:p w14:paraId="25091446" w14:textId="77777777" w:rsidR="00331EEC" w:rsidRDefault="00331EEC">
                <w:pPr>
                  <w:spacing w:before="30"/>
                  <w:ind w:left="20"/>
                  <w:rPr>
                    <w:rFonts w:ascii="Arial" w:hAnsi="Arial"/>
                    <w:sz w:val="16"/>
                  </w:rPr>
                </w:pPr>
                <w:r>
                  <w:rPr>
                    <w:rFonts w:ascii="Arial" w:hAnsi="Arial"/>
                    <w:color w:val="00464F"/>
                    <w:w w:val="105"/>
                    <w:sz w:val="16"/>
                  </w:rPr>
                  <w:t>Capítulo</w:t>
                </w:r>
                <w:r>
                  <w:rPr>
                    <w:rFonts w:ascii="Arial" w:hAnsi="Arial"/>
                    <w:color w:val="00464F"/>
                    <w:spacing w:val="-8"/>
                    <w:w w:val="105"/>
                    <w:sz w:val="16"/>
                  </w:rPr>
                  <w:t xml:space="preserve"> </w:t>
                </w:r>
                <w:r>
                  <w:rPr>
                    <w:rFonts w:ascii="Arial" w:hAnsi="Arial"/>
                    <w:color w:val="00464F"/>
                    <w:w w:val="105"/>
                    <w:sz w:val="16"/>
                  </w:rPr>
                  <w:t>14</w:t>
                </w:r>
                <w:r>
                  <w:rPr>
                    <w:rFonts w:ascii="Arial" w:hAnsi="Arial"/>
                    <w:color w:val="00464F"/>
                    <w:spacing w:val="70"/>
                    <w:w w:val="105"/>
                    <w:sz w:val="16"/>
                  </w:rPr>
                  <w:t xml:space="preserve"> </w:t>
                </w:r>
                <w:r>
                  <w:rPr>
                    <w:rFonts w:ascii="Arial" w:hAnsi="Arial"/>
                    <w:color w:val="00464F"/>
                    <w:w w:val="105"/>
                    <w:sz w:val="16"/>
                  </w:rPr>
                  <w:t>|</w:t>
                </w:r>
                <w:r>
                  <w:rPr>
                    <w:rFonts w:ascii="Arial" w:hAnsi="Arial"/>
                    <w:color w:val="00464F"/>
                    <w:spacing w:val="71"/>
                    <w:w w:val="105"/>
                    <w:sz w:val="16"/>
                  </w:rPr>
                  <w:t xml:space="preserve"> </w:t>
                </w:r>
                <w:r>
                  <w:rPr>
                    <w:rFonts w:ascii="Arial" w:hAnsi="Arial"/>
                    <w:color w:val="00464F"/>
                    <w:w w:val="105"/>
                    <w:sz w:val="16"/>
                  </w:rPr>
                  <w:t>Infarto</w:t>
                </w:r>
                <w:r>
                  <w:rPr>
                    <w:rFonts w:ascii="Arial" w:hAnsi="Arial"/>
                    <w:color w:val="00464F"/>
                    <w:spacing w:val="-8"/>
                    <w:w w:val="105"/>
                    <w:sz w:val="16"/>
                  </w:rPr>
                  <w:t xml:space="preserve"> </w:t>
                </w:r>
                <w:r>
                  <w:rPr>
                    <w:rFonts w:ascii="Arial" w:hAnsi="Arial"/>
                    <w:color w:val="00464F"/>
                    <w:w w:val="105"/>
                    <w:sz w:val="16"/>
                  </w:rPr>
                  <w:t>maligno</w:t>
                </w:r>
                <w:r>
                  <w:rPr>
                    <w:rFonts w:ascii="Arial" w:hAnsi="Arial"/>
                    <w:color w:val="00464F"/>
                    <w:spacing w:val="-8"/>
                    <w:w w:val="105"/>
                    <w:sz w:val="16"/>
                  </w:rPr>
                  <w:t xml:space="preserve"> </w:t>
                </w:r>
                <w:r>
                  <w:rPr>
                    <w:rFonts w:ascii="Arial" w:hAnsi="Arial"/>
                    <w:color w:val="00464F"/>
                    <w:w w:val="105"/>
                    <w:sz w:val="16"/>
                  </w:rPr>
                  <w:t>de</w:t>
                </w:r>
                <w:r>
                  <w:rPr>
                    <w:rFonts w:ascii="Arial" w:hAnsi="Arial"/>
                    <w:color w:val="00464F"/>
                    <w:spacing w:val="-7"/>
                    <w:w w:val="105"/>
                    <w:sz w:val="16"/>
                  </w:rPr>
                  <w:t xml:space="preserve"> </w:t>
                </w:r>
                <w:r>
                  <w:rPr>
                    <w:rFonts w:ascii="Arial" w:hAnsi="Arial"/>
                    <w:color w:val="00464F"/>
                    <w:w w:val="105"/>
                    <w:sz w:val="16"/>
                  </w:rPr>
                  <w:t>la</w:t>
                </w:r>
                <w:r>
                  <w:rPr>
                    <w:rFonts w:ascii="Arial" w:hAnsi="Arial"/>
                    <w:color w:val="00464F"/>
                    <w:spacing w:val="-8"/>
                    <w:w w:val="105"/>
                    <w:sz w:val="16"/>
                  </w:rPr>
                  <w:t xml:space="preserve"> </w:t>
                </w:r>
                <w:r>
                  <w:rPr>
                    <w:rFonts w:ascii="Arial" w:hAnsi="Arial"/>
                    <w:color w:val="00464F"/>
                    <w:w w:val="105"/>
                    <w:sz w:val="16"/>
                  </w:rPr>
                  <w:t>arteria</w:t>
                </w:r>
                <w:r>
                  <w:rPr>
                    <w:rFonts w:ascii="Arial" w:hAnsi="Arial"/>
                    <w:color w:val="00464F"/>
                    <w:spacing w:val="-8"/>
                    <w:w w:val="105"/>
                    <w:sz w:val="16"/>
                  </w:rPr>
                  <w:t xml:space="preserve"> </w:t>
                </w:r>
                <w:r>
                  <w:rPr>
                    <w:rFonts w:ascii="Arial" w:hAnsi="Arial"/>
                    <w:color w:val="00464F"/>
                    <w:w w:val="105"/>
                    <w:sz w:val="16"/>
                  </w:rPr>
                  <w:t>cerebral</w:t>
                </w:r>
                <w:r>
                  <w:rPr>
                    <w:rFonts w:ascii="Arial" w:hAnsi="Arial"/>
                    <w:color w:val="00464F"/>
                    <w:spacing w:val="-7"/>
                    <w:w w:val="105"/>
                    <w:sz w:val="16"/>
                  </w:rPr>
                  <w:t xml:space="preserve"> </w:t>
                </w:r>
                <w:r>
                  <w:rPr>
                    <w:rFonts w:ascii="Arial" w:hAnsi="Arial"/>
                    <w:color w:val="00464F"/>
                    <w:spacing w:val="-2"/>
                    <w:w w:val="105"/>
                    <w:sz w:val="16"/>
                  </w:rPr>
                  <w:t>media</w:t>
                </w:r>
              </w:p>
            </w:txbxContent>
          </v:textbox>
          <w10:wrap anchorx="page" anchory="page"/>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503C2" w14:textId="77777777" w:rsidR="00331EEC" w:rsidRDefault="00331EEC">
    <w:pPr>
      <w:pStyle w:val="BodyText"/>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7AB0A" w14:textId="77777777" w:rsidR="00331EEC" w:rsidRDefault="00331EEC">
    <w:pPr>
      <w:pStyle w:val="BodyText"/>
      <w:spacing w:line="14" w:lineRule="auto"/>
    </w:pPr>
    <w:r>
      <w:pict w14:anchorId="620AB580">
        <v:group id="docshapegroup1315" o:spid="_x0000_s1039" style="position:absolute;margin-left:0;margin-top:13.95pt;width:354.35pt;height:30.5pt;z-index:-251658240;mso-position-horizontal-relative:page;mso-position-vertical-relative:page" coordorigin=",279" coordsize="7087,6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1316" o:spid="_x0000_s1040" type="#_x0000_t75" style="position:absolute;top:279;width:422;height:590">
            <v:imagedata r:id="rId1" o:title=""/>
          </v:shape>
          <v:rect id="docshape1317" o:spid="_x0000_s1041" style="position:absolute;top:868;width:7087;height:20" fillcolor="#00464f" stroked="f"/>
          <w10:wrap anchorx="page" anchory="page"/>
        </v:group>
      </w:pict>
    </w:r>
    <w:r>
      <w:pict w14:anchorId="4FE1C9CA">
        <v:shapetype id="_x0000_t202" coordsize="21600,21600" o:spt="202" path="m,l,21600r21600,l21600,xe">
          <v:stroke joinstyle="miter"/>
          <v:path gradientshapeok="t" o:connecttype="rect"/>
        </v:shapetype>
        <v:shape id="docshape1318" o:spid="_x0000_s1042" type="#_x0000_t202" style="position:absolute;margin-left:41.5pt;margin-top:29.45pt;width:126.9pt;height:12.95pt;z-index:-251658240;mso-position-horizontal-relative:page;mso-position-vertical-relative:page" filled="f" stroked="f">
          <v:textbox inset="0,0,0,0">
            <w:txbxContent>
              <w:p w14:paraId="44272DFB" w14:textId="77777777" w:rsidR="00331EEC" w:rsidRDefault="00331EEC">
                <w:pPr>
                  <w:spacing w:before="30"/>
                  <w:ind w:left="20"/>
                  <w:rPr>
                    <w:rFonts w:ascii="Arial" w:hAnsi="Arial"/>
                    <w:sz w:val="16"/>
                  </w:rPr>
                </w:pPr>
                <w:r>
                  <w:rPr>
                    <w:rFonts w:ascii="Arial" w:hAnsi="Arial"/>
                    <w:color w:val="00464F"/>
                    <w:w w:val="105"/>
                    <w:sz w:val="16"/>
                  </w:rPr>
                  <w:t>Manual</w:t>
                </w:r>
                <w:r>
                  <w:rPr>
                    <w:rFonts w:ascii="Arial" w:hAnsi="Arial"/>
                    <w:color w:val="00464F"/>
                    <w:spacing w:val="-6"/>
                    <w:w w:val="105"/>
                    <w:sz w:val="16"/>
                  </w:rPr>
                  <w:t xml:space="preserve"> </w:t>
                </w:r>
                <w:r>
                  <w:rPr>
                    <w:rFonts w:ascii="Arial" w:hAnsi="Arial"/>
                    <w:color w:val="00464F"/>
                    <w:w w:val="105"/>
                    <w:sz w:val="16"/>
                  </w:rPr>
                  <w:t>de</w:t>
                </w:r>
                <w:r>
                  <w:rPr>
                    <w:rFonts w:ascii="Arial" w:hAnsi="Arial"/>
                    <w:color w:val="00464F"/>
                    <w:spacing w:val="-5"/>
                    <w:w w:val="105"/>
                    <w:sz w:val="16"/>
                  </w:rPr>
                  <w:t xml:space="preserve"> </w:t>
                </w:r>
                <w:r>
                  <w:rPr>
                    <w:rFonts w:ascii="Arial" w:hAnsi="Arial"/>
                    <w:color w:val="00464F"/>
                    <w:w w:val="105"/>
                    <w:sz w:val="16"/>
                  </w:rPr>
                  <w:t>Medicina</w:t>
                </w:r>
                <w:r>
                  <w:rPr>
                    <w:rFonts w:ascii="Arial" w:hAnsi="Arial"/>
                    <w:color w:val="00464F"/>
                    <w:spacing w:val="-5"/>
                    <w:w w:val="105"/>
                    <w:sz w:val="16"/>
                  </w:rPr>
                  <w:t xml:space="preserve"> </w:t>
                </w:r>
                <w:r>
                  <w:rPr>
                    <w:rFonts w:ascii="Arial" w:hAnsi="Arial"/>
                    <w:color w:val="00464F"/>
                    <w:spacing w:val="-2"/>
                    <w:w w:val="105"/>
                    <w:sz w:val="16"/>
                  </w:rPr>
                  <w:t>NeurocrítiCA</w:t>
                </w:r>
              </w:p>
            </w:txbxContent>
          </v:textbox>
          <w10:wrap anchorx="page" anchory="page"/>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54FA0" w14:textId="77777777" w:rsidR="00331EEC" w:rsidRDefault="00331EEC">
    <w:pPr>
      <w:pStyle w:val="BodyText"/>
      <w:spacing w:line="14" w:lineRule="auto"/>
    </w:pPr>
    <w:r>
      <w:pict w14:anchorId="24071F81">
        <v:group id="docshapegroup1319" o:spid="_x0000_s1043" style="position:absolute;margin-left:56.7pt;margin-top:13.7pt;width:354.35pt;height:30.75pt;z-index:-251658240;mso-position-horizontal-relative:page;mso-position-vertical-relative:page" coordorigin="1134,274" coordsize="7087,615">
          <v:rect id="docshape1320" o:spid="_x0000_s1044" style="position:absolute;left:1133;top:868;width:7087;height:20" fillcolor="#00464f"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1321" o:spid="_x0000_s1045" type="#_x0000_t75" style="position:absolute;left:7718;top:274;width:502;height:598">
            <v:imagedata r:id="rId1" o:title=""/>
          </v:shape>
          <w10:wrap anchorx="page" anchory="page"/>
        </v:group>
      </w:pict>
    </w:r>
    <w:r>
      <w:pict w14:anchorId="40505887">
        <v:shapetype id="_x0000_t202" coordsize="21600,21600" o:spt="202" path="m,l,21600r21600,l21600,xe">
          <v:stroke joinstyle="miter"/>
          <v:path gradientshapeok="t" o:connecttype="rect"/>
        </v:shapetype>
        <v:shape id="docshape1322" o:spid="_x0000_s1046" type="#_x0000_t202" style="position:absolute;margin-left:246.45pt;margin-top:29.45pt;width:123.05pt;height:12.95pt;z-index:-251658240;mso-position-horizontal-relative:page;mso-position-vertical-relative:page" filled="f" stroked="f">
          <v:textbox inset="0,0,0,0">
            <w:txbxContent>
              <w:p w14:paraId="7AB7F6FB" w14:textId="77777777" w:rsidR="00331EEC" w:rsidRDefault="00331EEC">
                <w:pPr>
                  <w:spacing w:before="30"/>
                  <w:ind w:left="20"/>
                  <w:rPr>
                    <w:rFonts w:ascii="Arial" w:hAnsi="Arial"/>
                    <w:sz w:val="16"/>
                  </w:rPr>
                </w:pPr>
                <w:r>
                  <w:rPr>
                    <w:rFonts w:ascii="Arial" w:hAnsi="Arial"/>
                    <w:color w:val="00464F"/>
                    <w:w w:val="105"/>
                    <w:sz w:val="16"/>
                  </w:rPr>
                  <w:t>Capítulo</w:t>
                </w:r>
                <w:r>
                  <w:rPr>
                    <w:rFonts w:ascii="Arial" w:hAnsi="Arial"/>
                    <w:color w:val="00464F"/>
                    <w:spacing w:val="-9"/>
                    <w:w w:val="105"/>
                    <w:sz w:val="16"/>
                  </w:rPr>
                  <w:t xml:space="preserve"> </w:t>
                </w:r>
                <w:r>
                  <w:rPr>
                    <w:rFonts w:ascii="Arial" w:hAnsi="Arial"/>
                    <w:color w:val="00464F"/>
                    <w:w w:val="105"/>
                    <w:sz w:val="16"/>
                  </w:rPr>
                  <w:t>15</w:t>
                </w:r>
                <w:r>
                  <w:rPr>
                    <w:rFonts w:ascii="Arial" w:hAnsi="Arial"/>
                    <w:color w:val="00464F"/>
                    <w:spacing w:val="68"/>
                    <w:w w:val="105"/>
                    <w:sz w:val="16"/>
                  </w:rPr>
                  <w:t xml:space="preserve"> </w:t>
                </w:r>
                <w:r>
                  <w:rPr>
                    <w:rFonts w:ascii="Arial" w:hAnsi="Arial"/>
                    <w:color w:val="00464F"/>
                    <w:w w:val="105"/>
                    <w:sz w:val="16"/>
                  </w:rPr>
                  <w:t>|</w:t>
                </w:r>
                <w:r>
                  <w:rPr>
                    <w:rFonts w:ascii="Arial" w:hAnsi="Arial"/>
                    <w:color w:val="00464F"/>
                    <w:spacing w:val="69"/>
                    <w:w w:val="105"/>
                    <w:sz w:val="16"/>
                  </w:rPr>
                  <w:t xml:space="preserve"> </w:t>
                </w:r>
                <w:r>
                  <w:rPr>
                    <w:rFonts w:ascii="Arial" w:hAnsi="Arial"/>
                    <w:color w:val="00464F"/>
                    <w:spacing w:val="-2"/>
                    <w:w w:val="105"/>
                    <w:sz w:val="16"/>
                  </w:rPr>
                  <w:t>Neuroinfecciones</w:t>
                </w:r>
              </w:p>
            </w:txbxContent>
          </v:textbox>
          <w10:wrap anchorx="page" anchory="page"/>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39265" w14:textId="77777777" w:rsidR="00331EEC" w:rsidRDefault="00331EEC">
    <w:pPr>
      <w:pStyle w:val="BodyText"/>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890DE" w14:textId="77777777" w:rsidR="00331EEC" w:rsidRDefault="00331EEC">
    <w:pPr>
      <w:pStyle w:val="BodyText"/>
      <w:spacing w:line="14" w:lineRule="auto"/>
    </w:pPr>
    <w:r>
      <w:pict w14:anchorId="43C6CFFD">
        <v:group id="docshapegroup1345" o:spid="_x0000_s1053" style="position:absolute;margin-left:0;margin-top:13.95pt;width:354.35pt;height:30.5pt;z-index:-251658240;mso-position-horizontal-relative:page;mso-position-vertical-relative:page" coordorigin=",279" coordsize="7087,6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1346" o:spid="_x0000_s1054" type="#_x0000_t75" style="position:absolute;top:279;width:422;height:590">
            <v:imagedata r:id="rId1" o:title=""/>
          </v:shape>
          <v:rect id="docshape1347" o:spid="_x0000_s1055" style="position:absolute;top:868;width:7087;height:20" fillcolor="#00464f" stroked="f"/>
          <w10:wrap anchorx="page" anchory="page"/>
        </v:group>
      </w:pict>
    </w:r>
    <w:r>
      <w:pict w14:anchorId="3D25E2AB">
        <v:shapetype id="_x0000_t202" coordsize="21600,21600" o:spt="202" path="m,l,21600r21600,l21600,xe">
          <v:stroke joinstyle="miter"/>
          <v:path gradientshapeok="t" o:connecttype="rect"/>
        </v:shapetype>
        <v:shape id="docshape1348" o:spid="_x0000_s1056" type="#_x0000_t202" style="position:absolute;margin-left:41.5pt;margin-top:29.45pt;width:126.9pt;height:12.95pt;z-index:-251658240;mso-position-horizontal-relative:page;mso-position-vertical-relative:page" filled="f" stroked="f">
          <v:textbox inset="0,0,0,0">
            <w:txbxContent>
              <w:p w14:paraId="658C7719" w14:textId="77777777" w:rsidR="00331EEC" w:rsidRDefault="00331EEC">
                <w:pPr>
                  <w:spacing w:before="30"/>
                  <w:ind w:left="20"/>
                  <w:rPr>
                    <w:rFonts w:ascii="Arial" w:hAnsi="Arial"/>
                    <w:sz w:val="16"/>
                  </w:rPr>
                </w:pPr>
                <w:r>
                  <w:rPr>
                    <w:rFonts w:ascii="Arial" w:hAnsi="Arial"/>
                    <w:color w:val="00464F"/>
                    <w:w w:val="105"/>
                    <w:sz w:val="16"/>
                  </w:rPr>
                  <w:t>Manual</w:t>
                </w:r>
                <w:r>
                  <w:rPr>
                    <w:rFonts w:ascii="Arial" w:hAnsi="Arial"/>
                    <w:color w:val="00464F"/>
                    <w:spacing w:val="-6"/>
                    <w:w w:val="105"/>
                    <w:sz w:val="16"/>
                  </w:rPr>
                  <w:t xml:space="preserve"> </w:t>
                </w:r>
                <w:r>
                  <w:rPr>
                    <w:rFonts w:ascii="Arial" w:hAnsi="Arial"/>
                    <w:color w:val="00464F"/>
                    <w:w w:val="105"/>
                    <w:sz w:val="16"/>
                  </w:rPr>
                  <w:t>de</w:t>
                </w:r>
                <w:r>
                  <w:rPr>
                    <w:rFonts w:ascii="Arial" w:hAnsi="Arial"/>
                    <w:color w:val="00464F"/>
                    <w:spacing w:val="-5"/>
                    <w:w w:val="105"/>
                    <w:sz w:val="16"/>
                  </w:rPr>
                  <w:t xml:space="preserve"> </w:t>
                </w:r>
                <w:r>
                  <w:rPr>
                    <w:rFonts w:ascii="Arial" w:hAnsi="Arial"/>
                    <w:color w:val="00464F"/>
                    <w:w w:val="105"/>
                    <w:sz w:val="16"/>
                  </w:rPr>
                  <w:t>Medicina</w:t>
                </w:r>
                <w:r>
                  <w:rPr>
                    <w:rFonts w:ascii="Arial" w:hAnsi="Arial"/>
                    <w:color w:val="00464F"/>
                    <w:spacing w:val="-5"/>
                    <w:w w:val="105"/>
                    <w:sz w:val="16"/>
                  </w:rPr>
                  <w:t xml:space="preserve"> </w:t>
                </w:r>
                <w:r>
                  <w:rPr>
                    <w:rFonts w:ascii="Arial" w:hAnsi="Arial"/>
                    <w:color w:val="00464F"/>
                    <w:spacing w:val="-2"/>
                    <w:w w:val="105"/>
                    <w:sz w:val="16"/>
                  </w:rPr>
                  <w:t>NeurocrítiCA</w:t>
                </w:r>
              </w:p>
            </w:txbxContent>
          </v:textbox>
          <w10:wrap anchorx="page" anchory="page"/>
        </v:shape>
      </w:pic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5F2EF" w14:textId="77777777" w:rsidR="00331EEC" w:rsidRDefault="00331EEC">
    <w:pPr>
      <w:pStyle w:val="BodyText"/>
      <w:spacing w:line="14" w:lineRule="auto"/>
    </w:pPr>
    <w:r>
      <w:pict w14:anchorId="71759814">
        <v:group id="docshapegroup1341" o:spid="_x0000_s1049" style="position:absolute;margin-left:56.7pt;margin-top:13.7pt;width:354.35pt;height:30.75pt;z-index:-251658240;mso-position-horizontal-relative:page;mso-position-vertical-relative:page" coordorigin="1134,274" coordsize="7087,615">
          <v:rect id="docshape1342" o:spid="_x0000_s1050" style="position:absolute;left:1133;top:868;width:7087;height:20" fillcolor="#00464f"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1343" o:spid="_x0000_s1051" type="#_x0000_t75" style="position:absolute;left:7718;top:274;width:502;height:598">
            <v:imagedata r:id="rId1" o:title=""/>
          </v:shape>
          <w10:wrap anchorx="page" anchory="page"/>
        </v:group>
      </w:pict>
    </w:r>
    <w:r>
      <w:pict w14:anchorId="47582EED">
        <v:shapetype id="_x0000_t202" coordsize="21600,21600" o:spt="202" path="m,l,21600r21600,l21600,xe">
          <v:stroke joinstyle="miter"/>
          <v:path gradientshapeok="t" o:connecttype="rect"/>
        </v:shapetype>
        <v:shape id="docshape1344" o:spid="_x0000_s1052" type="#_x0000_t202" style="position:absolute;margin-left:246.45pt;margin-top:29.45pt;width:123.05pt;height:12.95pt;z-index:-251658240;mso-position-horizontal-relative:page;mso-position-vertical-relative:page" filled="f" stroked="f">
          <v:textbox inset="0,0,0,0">
            <w:txbxContent>
              <w:p w14:paraId="235B4353" w14:textId="77777777" w:rsidR="00331EEC" w:rsidRDefault="00331EEC">
                <w:pPr>
                  <w:spacing w:before="30"/>
                  <w:ind w:left="20"/>
                  <w:rPr>
                    <w:rFonts w:ascii="Arial" w:hAnsi="Arial"/>
                    <w:sz w:val="16"/>
                  </w:rPr>
                </w:pPr>
                <w:r>
                  <w:rPr>
                    <w:rFonts w:ascii="Arial" w:hAnsi="Arial"/>
                    <w:color w:val="00464F"/>
                    <w:w w:val="105"/>
                    <w:sz w:val="16"/>
                  </w:rPr>
                  <w:t>Capítulo</w:t>
                </w:r>
                <w:r>
                  <w:rPr>
                    <w:rFonts w:ascii="Arial" w:hAnsi="Arial"/>
                    <w:color w:val="00464F"/>
                    <w:spacing w:val="-9"/>
                    <w:w w:val="105"/>
                    <w:sz w:val="16"/>
                  </w:rPr>
                  <w:t xml:space="preserve"> </w:t>
                </w:r>
                <w:r>
                  <w:rPr>
                    <w:rFonts w:ascii="Arial" w:hAnsi="Arial"/>
                    <w:color w:val="00464F"/>
                    <w:w w:val="105"/>
                    <w:sz w:val="16"/>
                  </w:rPr>
                  <w:t>15</w:t>
                </w:r>
                <w:r>
                  <w:rPr>
                    <w:rFonts w:ascii="Arial" w:hAnsi="Arial"/>
                    <w:color w:val="00464F"/>
                    <w:spacing w:val="68"/>
                    <w:w w:val="105"/>
                    <w:sz w:val="16"/>
                  </w:rPr>
                  <w:t xml:space="preserve"> </w:t>
                </w:r>
                <w:r>
                  <w:rPr>
                    <w:rFonts w:ascii="Arial" w:hAnsi="Arial"/>
                    <w:color w:val="00464F"/>
                    <w:w w:val="105"/>
                    <w:sz w:val="16"/>
                  </w:rPr>
                  <w:t>|</w:t>
                </w:r>
                <w:r>
                  <w:rPr>
                    <w:rFonts w:ascii="Arial" w:hAnsi="Arial"/>
                    <w:color w:val="00464F"/>
                    <w:spacing w:val="69"/>
                    <w:w w:val="105"/>
                    <w:sz w:val="16"/>
                  </w:rPr>
                  <w:t xml:space="preserve"> </w:t>
                </w:r>
                <w:r>
                  <w:rPr>
                    <w:rFonts w:ascii="Arial" w:hAnsi="Arial"/>
                    <w:color w:val="00464F"/>
                    <w:spacing w:val="-2"/>
                    <w:w w:val="105"/>
                    <w:sz w:val="16"/>
                  </w:rPr>
                  <w:t>Neuroinfecciones</w:t>
                </w:r>
              </w:p>
            </w:txbxContent>
          </v:textbox>
          <w10:wrap anchorx="page" anchory="page"/>
        </v:shape>
      </w:pic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24D01" w14:textId="77777777" w:rsidR="00331EEC" w:rsidRDefault="00331EEC">
    <w:pPr>
      <w:pStyle w:val="BodyText"/>
      <w:spacing w:line="14" w:lineRule="auto"/>
      <w:rPr>
        <w:sz w:val="2"/>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74B62" w14:textId="77777777" w:rsidR="00331EEC" w:rsidRDefault="00331EEC">
    <w:pPr>
      <w:pStyle w:val="BodyText"/>
      <w:spacing w:line="14" w:lineRule="auto"/>
    </w:pPr>
    <w:r>
      <w:pict w14:anchorId="746EC3B7">
        <v:group id="docshapegroup1480" o:spid="_x0000_s1059" style="position:absolute;margin-left:0;margin-top:13.95pt;width:354.35pt;height:30.5pt;z-index:-251658240;mso-position-horizontal-relative:page;mso-position-vertical-relative:page" coordorigin=",279" coordsize="7087,6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1481" o:spid="_x0000_s1060" type="#_x0000_t75" style="position:absolute;top:279;width:422;height:590">
            <v:imagedata r:id="rId1" o:title=""/>
          </v:shape>
          <v:rect id="docshape1482" o:spid="_x0000_s1061" style="position:absolute;top:868;width:7087;height:20" fillcolor="#00464f" stroked="f"/>
          <w10:wrap anchorx="page" anchory="page"/>
        </v:group>
      </w:pict>
    </w:r>
    <w:r>
      <w:pict w14:anchorId="585747CD">
        <v:shapetype id="_x0000_t202" coordsize="21600,21600" o:spt="202" path="m,l,21600r21600,l21600,xe">
          <v:stroke joinstyle="miter"/>
          <v:path gradientshapeok="t" o:connecttype="rect"/>
        </v:shapetype>
        <v:shape id="docshape1483" o:spid="_x0000_s1062" type="#_x0000_t202" style="position:absolute;margin-left:41.5pt;margin-top:29.45pt;width:126.9pt;height:12.95pt;z-index:-251658240;mso-position-horizontal-relative:page;mso-position-vertical-relative:page" filled="f" stroked="f">
          <v:textbox inset="0,0,0,0">
            <w:txbxContent>
              <w:p w14:paraId="08B88499" w14:textId="77777777" w:rsidR="00331EEC" w:rsidRDefault="00331EEC">
                <w:pPr>
                  <w:spacing w:before="30"/>
                  <w:ind w:left="20"/>
                  <w:rPr>
                    <w:rFonts w:ascii="Arial" w:hAnsi="Arial"/>
                    <w:sz w:val="16"/>
                  </w:rPr>
                </w:pPr>
                <w:r>
                  <w:rPr>
                    <w:rFonts w:ascii="Arial" w:hAnsi="Arial"/>
                    <w:color w:val="00464F"/>
                    <w:w w:val="105"/>
                    <w:sz w:val="16"/>
                  </w:rPr>
                  <w:t>Manual</w:t>
                </w:r>
                <w:r>
                  <w:rPr>
                    <w:rFonts w:ascii="Arial" w:hAnsi="Arial"/>
                    <w:color w:val="00464F"/>
                    <w:spacing w:val="-6"/>
                    <w:w w:val="105"/>
                    <w:sz w:val="16"/>
                  </w:rPr>
                  <w:t xml:space="preserve"> </w:t>
                </w:r>
                <w:r>
                  <w:rPr>
                    <w:rFonts w:ascii="Arial" w:hAnsi="Arial"/>
                    <w:color w:val="00464F"/>
                    <w:w w:val="105"/>
                    <w:sz w:val="16"/>
                  </w:rPr>
                  <w:t>de</w:t>
                </w:r>
                <w:r>
                  <w:rPr>
                    <w:rFonts w:ascii="Arial" w:hAnsi="Arial"/>
                    <w:color w:val="00464F"/>
                    <w:spacing w:val="-5"/>
                    <w:w w:val="105"/>
                    <w:sz w:val="16"/>
                  </w:rPr>
                  <w:t xml:space="preserve"> </w:t>
                </w:r>
                <w:r>
                  <w:rPr>
                    <w:rFonts w:ascii="Arial" w:hAnsi="Arial"/>
                    <w:color w:val="00464F"/>
                    <w:w w:val="105"/>
                    <w:sz w:val="16"/>
                  </w:rPr>
                  <w:t>Medicina</w:t>
                </w:r>
                <w:r>
                  <w:rPr>
                    <w:rFonts w:ascii="Arial" w:hAnsi="Arial"/>
                    <w:color w:val="00464F"/>
                    <w:spacing w:val="-5"/>
                    <w:w w:val="105"/>
                    <w:sz w:val="16"/>
                  </w:rPr>
                  <w:t xml:space="preserve"> </w:t>
                </w:r>
                <w:r>
                  <w:rPr>
                    <w:rFonts w:ascii="Arial" w:hAnsi="Arial"/>
                    <w:color w:val="00464F"/>
                    <w:spacing w:val="-2"/>
                    <w:w w:val="105"/>
                    <w:sz w:val="16"/>
                  </w:rPr>
                  <w:t>NeurocrítiCA</w:t>
                </w:r>
              </w:p>
            </w:txbxContent>
          </v:textbox>
          <w10:wrap anchorx="page" anchory="page"/>
        </v:shape>
      </w:pic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9438C" w14:textId="77777777" w:rsidR="00331EEC" w:rsidRDefault="00331EEC">
    <w:pPr>
      <w:pStyle w:val="BodyText"/>
      <w:spacing w:line="14" w:lineRule="auto"/>
    </w:pPr>
    <w:r>
      <w:pict w14:anchorId="276A7B49">
        <v:group id="docshapegroup1484" o:spid="_x0000_s1063" style="position:absolute;margin-left:56.7pt;margin-top:13.7pt;width:354.35pt;height:30.75pt;z-index:-251658240;mso-position-horizontal-relative:page;mso-position-vertical-relative:page" coordorigin="1134,274" coordsize="7087,615">
          <v:rect id="docshape1485" o:spid="_x0000_s1064" style="position:absolute;left:1133;top:868;width:7087;height:20" fillcolor="#00464f"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1486" o:spid="_x0000_s1065" type="#_x0000_t75" style="position:absolute;left:7718;top:274;width:502;height:598">
            <v:imagedata r:id="rId1" o:title=""/>
          </v:shape>
          <w10:wrap anchorx="page" anchory="page"/>
        </v:group>
      </w:pict>
    </w:r>
    <w:r>
      <w:pict w14:anchorId="3B086401">
        <v:shapetype id="_x0000_t202" coordsize="21600,21600" o:spt="202" path="m,l,21600r21600,l21600,xe">
          <v:stroke joinstyle="miter"/>
          <v:path gradientshapeok="t" o:connecttype="rect"/>
        </v:shapetype>
        <v:shape id="docshape1487" o:spid="_x0000_s1066" type="#_x0000_t202" style="position:absolute;margin-left:246.45pt;margin-top:29.45pt;width:123.05pt;height:12.95pt;z-index:-251658240;mso-position-horizontal-relative:page;mso-position-vertical-relative:page" filled="f" stroked="f">
          <v:textbox inset="0,0,0,0">
            <w:txbxContent>
              <w:p w14:paraId="4F45B19A" w14:textId="77777777" w:rsidR="00331EEC" w:rsidRDefault="00331EEC">
                <w:pPr>
                  <w:spacing w:before="30"/>
                  <w:ind w:left="20"/>
                  <w:rPr>
                    <w:rFonts w:ascii="Arial" w:hAnsi="Arial"/>
                    <w:sz w:val="16"/>
                  </w:rPr>
                </w:pPr>
                <w:r>
                  <w:rPr>
                    <w:rFonts w:ascii="Arial" w:hAnsi="Arial"/>
                    <w:color w:val="00464F"/>
                    <w:w w:val="105"/>
                    <w:sz w:val="16"/>
                  </w:rPr>
                  <w:t>Capítulo</w:t>
                </w:r>
                <w:r>
                  <w:rPr>
                    <w:rFonts w:ascii="Arial" w:hAnsi="Arial"/>
                    <w:color w:val="00464F"/>
                    <w:spacing w:val="-9"/>
                    <w:w w:val="105"/>
                    <w:sz w:val="16"/>
                  </w:rPr>
                  <w:t xml:space="preserve"> </w:t>
                </w:r>
                <w:r>
                  <w:rPr>
                    <w:rFonts w:ascii="Arial" w:hAnsi="Arial"/>
                    <w:color w:val="00464F"/>
                    <w:w w:val="105"/>
                    <w:sz w:val="16"/>
                  </w:rPr>
                  <w:t>15</w:t>
                </w:r>
                <w:r>
                  <w:rPr>
                    <w:rFonts w:ascii="Arial" w:hAnsi="Arial"/>
                    <w:color w:val="00464F"/>
                    <w:spacing w:val="68"/>
                    <w:w w:val="105"/>
                    <w:sz w:val="16"/>
                  </w:rPr>
                  <w:t xml:space="preserve"> </w:t>
                </w:r>
                <w:r>
                  <w:rPr>
                    <w:rFonts w:ascii="Arial" w:hAnsi="Arial"/>
                    <w:color w:val="00464F"/>
                    <w:w w:val="105"/>
                    <w:sz w:val="16"/>
                  </w:rPr>
                  <w:t>|</w:t>
                </w:r>
                <w:r>
                  <w:rPr>
                    <w:rFonts w:ascii="Arial" w:hAnsi="Arial"/>
                    <w:color w:val="00464F"/>
                    <w:spacing w:val="69"/>
                    <w:w w:val="105"/>
                    <w:sz w:val="16"/>
                  </w:rPr>
                  <w:t xml:space="preserve"> </w:t>
                </w:r>
                <w:r>
                  <w:rPr>
                    <w:rFonts w:ascii="Arial" w:hAnsi="Arial"/>
                    <w:color w:val="00464F"/>
                    <w:spacing w:val="-2"/>
                    <w:w w:val="105"/>
                    <w:sz w:val="16"/>
                  </w:rPr>
                  <w:t>Neuroinfecciones</w:t>
                </w:r>
              </w:p>
            </w:txbxContent>
          </v:textbox>
          <w10:wrap anchorx="page" anchory="page"/>
        </v:shape>
      </w:pic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5865D" w14:textId="77777777" w:rsidR="00331EEC" w:rsidRDefault="00331EEC">
    <w:pPr>
      <w:pStyle w:val="BodyText"/>
      <w:spacing w:line="14" w:lineRule="auto"/>
      <w:rPr>
        <w:sz w:val="2"/>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55B48" w14:textId="77777777" w:rsidR="00331EEC" w:rsidRDefault="00331EEC">
    <w:pPr>
      <w:pStyle w:val="BodyText"/>
      <w:spacing w:line="14" w:lineRule="auto"/>
      <w:rPr>
        <w:sz w:val="2"/>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72B27" w14:textId="77777777" w:rsidR="00331EEC" w:rsidRDefault="00331EEC">
    <w:pPr>
      <w:pStyle w:val="BodyText"/>
      <w:spacing w:line="14" w:lineRule="auto"/>
    </w:pPr>
    <w:r>
      <w:pict w14:anchorId="7C0362D6">
        <v:group id="docshapegroup1612" o:spid="_x0000_s1071" style="position:absolute;margin-left:0;margin-top:13.95pt;width:354.35pt;height:30.5pt;z-index:-251658240;mso-position-horizontal-relative:page;mso-position-vertical-relative:page" coordorigin=",279" coordsize="7087,6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1613" o:spid="_x0000_s1072" type="#_x0000_t75" style="position:absolute;top:279;width:422;height:590">
            <v:imagedata r:id="rId1" o:title=""/>
          </v:shape>
          <v:rect id="docshape1614" o:spid="_x0000_s1073" style="position:absolute;top:868;width:7087;height:20" fillcolor="#00464f" stroked="f"/>
          <w10:wrap anchorx="page" anchory="page"/>
        </v:group>
      </w:pict>
    </w:r>
    <w:r>
      <w:pict w14:anchorId="28F3B636">
        <v:shapetype id="_x0000_t202" coordsize="21600,21600" o:spt="202" path="m,l,21600r21600,l21600,xe">
          <v:stroke joinstyle="miter"/>
          <v:path gradientshapeok="t" o:connecttype="rect"/>
        </v:shapetype>
        <v:shape id="docshape1615" o:spid="_x0000_s1074" type="#_x0000_t202" style="position:absolute;margin-left:41.5pt;margin-top:29.45pt;width:126.9pt;height:12.95pt;z-index:-251658240;mso-position-horizontal-relative:page;mso-position-vertical-relative:page" filled="f" stroked="f">
          <v:textbox inset="0,0,0,0">
            <w:txbxContent>
              <w:p w14:paraId="6562D0C9" w14:textId="77777777" w:rsidR="00331EEC" w:rsidRDefault="00331EEC">
                <w:pPr>
                  <w:spacing w:before="30"/>
                  <w:ind w:left="20"/>
                  <w:rPr>
                    <w:rFonts w:ascii="Arial" w:hAnsi="Arial"/>
                    <w:sz w:val="16"/>
                  </w:rPr>
                </w:pPr>
                <w:r>
                  <w:rPr>
                    <w:rFonts w:ascii="Arial" w:hAnsi="Arial"/>
                    <w:color w:val="00464F"/>
                    <w:w w:val="105"/>
                    <w:sz w:val="16"/>
                  </w:rPr>
                  <w:t>Manual</w:t>
                </w:r>
                <w:r>
                  <w:rPr>
                    <w:rFonts w:ascii="Arial" w:hAnsi="Arial"/>
                    <w:color w:val="00464F"/>
                    <w:spacing w:val="-6"/>
                    <w:w w:val="105"/>
                    <w:sz w:val="16"/>
                  </w:rPr>
                  <w:t xml:space="preserve"> </w:t>
                </w:r>
                <w:r>
                  <w:rPr>
                    <w:rFonts w:ascii="Arial" w:hAnsi="Arial"/>
                    <w:color w:val="00464F"/>
                    <w:w w:val="105"/>
                    <w:sz w:val="16"/>
                  </w:rPr>
                  <w:t>de</w:t>
                </w:r>
                <w:r>
                  <w:rPr>
                    <w:rFonts w:ascii="Arial" w:hAnsi="Arial"/>
                    <w:color w:val="00464F"/>
                    <w:spacing w:val="-5"/>
                    <w:w w:val="105"/>
                    <w:sz w:val="16"/>
                  </w:rPr>
                  <w:t xml:space="preserve"> </w:t>
                </w:r>
                <w:r>
                  <w:rPr>
                    <w:rFonts w:ascii="Arial" w:hAnsi="Arial"/>
                    <w:color w:val="00464F"/>
                    <w:w w:val="105"/>
                    <w:sz w:val="16"/>
                  </w:rPr>
                  <w:t>Medicina</w:t>
                </w:r>
                <w:r>
                  <w:rPr>
                    <w:rFonts w:ascii="Arial" w:hAnsi="Arial"/>
                    <w:color w:val="00464F"/>
                    <w:spacing w:val="-5"/>
                    <w:w w:val="105"/>
                    <w:sz w:val="16"/>
                  </w:rPr>
                  <w:t xml:space="preserve"> </w:t>
                </w:r>
                <w:r>
                  <w:rPr>
                    <w:rFonts w:ascii="Arial" w:hAnsi="Arial"/>
                    <w:color w:val="00464F"/>
                    <w:spacing w:val="-2"/>
                    <w:w w:val="105"/>
                    <w:sz w:val="16"/>
                  </w:rPr>
                  <w:t>NeurocrítiCA</w:t>
                </w:r>
              </w:p>
            </w:txbxContent>
          </v:textbox>
          <w10:wrap anchorx="page" anchory="page"/>
        </v:shape>
      </w:pic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FC794" w14:textId="77777777" w:rsidR="00331EEC" w:rsidRDefault="00331EEC">
    <w:pPr>
      <w:pStyle w:val="BodyText"/>
      <w:spacing w:line="14" w:lineRule="auto"/>
    </w:pPr>
    <w:r>
      <w:pict w14:anchorId="28A202DF">
        <v:group id="docshapegroup1616" o:spid="_x0000_s1075" style="position:absolute;margin-left:56.7pt;margin-top:13.7pt;width:354.35pt;height:30.75pt;z-index:-251658240;mso-position-horizontal-relative:page;mso-position-vertical-relative:page" coordorigin="1134,274" coordsize="7087,615">
          <v:rect id="docshape1617" o:spid="_x0000_s1076" style="position:absolute;left:1133;top:868;width:7087;height:20" fillcolor="#00464f"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1618" o:spid="_x0000_s1077" type="#_x0000_t75" style="position:absolute;left:7718;top:274;width:502;height:598">
            <v:imagedata r:id="rId1" o:title=""/>
          </v:shape>
          <w10:wrap anchorx="page" anchory="page"/>
        </v:group>
      </w:pict>
    </w:r>
    <w:r>
      <w:pict w14:anchorId="6A54E2E6">
        <v:shapetype id="_x0000_t202" coordsize="21600,21600" o:spt="202" path="m,l,21600r21600,l21600,xe">
          <v:stroke joinstyle="miter"/>
          <v:path gradientshapeok="t" o:connecttype="rect"/>
        </v:shapetype>
        <v:shape id="docshape1619" o:spid="_x0000_s1078" type="#_x0000_t202" style="position:absolute;margin-left:240.25pt;margin-top:29.45pt;width:129.3pt;height:12.95pt;z-index:-251658240;mso-position-horizontal-relative:page;mso-position-vertical-relative:page" filled="f" stroked="f">
          <v:textbox inset="0,0,0,0">
            <w:txbxContent>
              <w:p w14:paraId="1C850625" w14:textId="77777777" w:rsidR="00331EEC" w:rsidRDefault="00331EEC">
                <w:pPr>
                  <w:spacing w:before="30"/>
                  <w:ind w:left="20"/>
                  <w:rPr>
                    <w:rFonts w:ascii="Arial" w:hAnsi="Arial"/>
                    <w:sz w:val="16"/>
                  </w:rPr>
                </w:pPr>
                <w:r>
                  <w:rPr>
                    <w:rFonts w:ascii="Arial" w:hAnsi="Arial"/>
                    <w:color w:val="00464F"/>
                    <w:sz w:val="16"/>
                  </w:rPr>
                  <w:t>Capítulo</w:t>
                </w:r>
                <w:r>
                  <w:rPr>
                    <w:rFonts w:ascii="Arial" w:hAnsi="Arial"/>
                    <w:color w:val="00464F"/>
                    <w:spacing w:val="-3"/>
                    <w:sz w:val="16"/>
                  </w:rPr>
                  <w:t xml:space="preserve"> </w:t>
                </w:r>
                <w:r>
                  <w:rPr>
                    <w:rFonts w:ascii="Arial" w:hAnsi="Arial"/>
                    <w:color w:val="00464F"/>
                    <w:sz w:val="16"/>
                  </w:rPr>
                  <w:t>16</w:t>
                </w:r>
                <w:r>
                  <w:rPr>
                    <w:rFonts w:ascii="Arial" w:hAnsi="Arial"/>
                    <w:color w:val="00464F"/>
                    <w:spacing w:val="61"/>
                    <w:w w:val="150"/>
                    <w:sz w:val="16"/>
                  </w:rPr>
                  <w:t xml:space="preserve"> </w:t>
                </w:r>
                <w:r>
                  <w:rPr>
                    <w:rFonts w:ascii="Arial" w:hAnsi="Arial"/>
                    <w:color w:val="00464F"/>
                    <w:sz w:val="16"/>
                  </w:rPr>
                  <w:t>|</w:t>
                </w:r>
                <w:r>
                  <w:rPr>
                    <w:rFonts w:ascii="Arial" w:hAnsi="Arial"/>
                    <w:color w:val="00464F"/>
                    <w:spacing w:val="61"/>
                    <w:w w:val="150"/>
                    <w:sz w:val="16"/>
                  </w:rPr>
                  <w:t xml:space="preserve"> </w:t>
                </w:r>
                <w:r>
                  <w:rPr>
                    <w:rFonts w:ascii="Arial" w:hAnsi="Arial"/>
                    <w:i/>
                    <w:color w:val="00464F"/>
                    <w:sz w:val="16"/>
                  </w:rPr>
                  <w:t>Shock</w:t>
                </w:r>
                <w:r>
                  <w:rPr>
                    <w:rFonts w:ascii="Arial" w:hAnsi="Arial"/>
                    <w:i/>
                    <w:color w:val="00464F"/>
                    <w:spacing w:val="-2"/>
                    <w:sz w:val="16"/>
                  </w:rPr>
                  <w:t xml:space="preserve"> </w:t>
                </w:r>
                <w:r>
                  <w:rPr>
                    <w:rFonts w:ascii="Arial" w:hAnsi="Arial"/>
                    <w:color w:val="00464F"/>
                    <w:spacing w:val="-2"/>
                    <w:sz w:val="16"/>
                  </w:rPr>
                  <w:t>neurogénico</w:t>
                </w:r>
              </w:p>
            </w:txbxContent>
          </v:textbox>
          <w10:wrap anchorx="page" anchory="page"/>
        </v:shape>
      </w:pic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78C6C" w14:textId="77777777" w:rsidR="00331EEC" w:rsidRDefault="00331EEC">
    <w:pPr>
      <w:pStyle w:val="BodyText"/>
      <w:spacing w:line="14" w:lineRule="auto"/>
      <w:rPr>
        <w:sz w:val="2"/>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7A43" w14:textId="77777777" w:rsidR="00331EEC" w:rsidRDefault="00331EEC">
    <w:pPr>
      <w:pStyle w:val="BodyText"/>
      <w:spacing w:line="14" w:lineRule="auto"/>
      <w:rPr>
        <w:sz w:val="2"/>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2AE8C" w14:textId="77777777" w:rsidR="00331EEC" w:rsidRDefault="00331EEC">
    <w:pPr>
      <w:pStyle w:val="BodyText"/>
      <w:spacing w:line="14" w:lineRule="auto"/>
    </w:pPr>
    <w:r>
      <w:pict w14:anchorId="4E6080B9">
        <v:group id="docshapegroup1650" o:spid="_x0000_s1083" style="position:absolute;margin-left:0;margin-top:13.95pt;width:354.35pt;height:30.5pt;z-index:-251658240;mso-position-horizontal-relative:page;mso-position-vertical-relative:page" coordorigin=",279" coordsize="7087,6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1651" o:spid="_x0000_s1084" type="#_x0000_t75" style="position:absolute;top:279;width:422;height:590">
            <v:imagedata r:id="rId1" o:title=""/>
          </v:shape>
          <v:rect id="docshape1652" o:spid="_x0000_s1085" style="position:absolute;top:868;width:7087;height:20" fillcolor="#00464f" stroked="f"/>
          <w10:wrap anchorx="page" anchory="page"/>
        </v:group>
      </w:pict>
    </w:r>
    <w:r>
      <w:pict w14:anchorId="673711EC">
        <v:shapetype id="_x0000_t202" coordsize="21600,21600" o:spt="202" path="m,l,21600r21600,l21600,xe">
          <v:stroke joinstyle="miter"/>
          <v:path gradientshapeok="t" o:connecttype="rect"/>
        </v:shapetype>
        <v:shape id="docshape1653" o:spid="_x0000_s1086" type="#_x0000_t202" style="position:absolute;margin-left:41.5pt;margin-top:29.45pt;width:126.9pt;height:12.95pt;z-index:-251658240;mso-position-horizontal-relative:page;mso-position-vertical-relative:page" filled="f" stroked="f">
          <v:textbox inset="0,0,0,0">
            <w:txbxContent>
              <w:p w14:paraId="57E653A4" w14:textId="77777777" w:rsidR="00331EEC" w:rsidRDefault="00331EEC">
                <w:pPr>
                  <w:spacing w:before="30"/>
                  <w:ind w:left="20"/>
                  <w:rPr>
                    <w:rFonts w:ascii="Arial" w:hAnsi="Arial"/>
                    <w:sz w:val="16"/>
                  </w:rPr>
                </w:pPr>
                <w:r>
                  <w:rPr>
                    <w:rFonts w:ascii="Arial" w:hAnsi="Arial"/>
                    <w:color w:val="256870"/>
                    <w:w w:val="105"/>
                    <w:sz w:val="16"/>
                  </w:rPr>
                  <w:t>Manual</w:t>
                </w:r>
                <w:r>
                  <w:rPr>
                    <w:rFonts w:ascii="Arial" w:hAnsi="Arial"/>
                    <w:color w:val="256870"/>
                    <w:spacing w:val="-6"/>
                    <w:w w:val="105"/>
                    <w:sz w:val="16"/>
                  </w:rPr>
                  <w:t xml:space="preserve"> </w:t>
                </w:r>
                <w:r>
                  <w:rPr>
                    <w:rFonts w:ascii="Arial" w:hAnsi="Arial"/>
                    <w:color w:val="256870"/>
                    <w:w w:val="105"/>
                    <w:sz w:val="16"/>
                  </w:rPr>
                  <w:t>de</w:t>
                </w:r>
                <w:r>
                  <w:rPr>
                    <w:rFonts w:ascii="Arial" w:hAnsi="Arial"/>
                    <w:color w:val="256870"/>
                    <w:spacing w:val="-5"/>
                    <w:w w:val="105"/>
                    <w:sz w:val="16"/>
                  </w:rPr>
                  <w:t xml:space="preserve"> </w:t>
                </w:r>
                <w:r>
                  <w:rPr>
                    <w:rFonts w:ascii="Arial" w:hAnsi="Arial"/>
                    <w:color w:val="256870"/>
                    <w:w w:val="105"/>
                    <w:sz w:val="16"/>
                  </w:rPr>
                  <w:t>Medicina</w:t>
                </w:r>
                <w:r>
                  <w:rPr>
                    <w:rFonts w:ascii="Arial" w:hAnsi="Arial"/>
                    <w:color w:val="256870"/>
                    <w:spacing w:val="-5"/>
                    <w:w w:val="105"/>
                    <w:sz w:val="16"/>
                  </w:rPr>
                  <w:t xml:space="preserve"> </w:t>
                </w:r>
                <w:r>
                  <w:rPr>
                    <w:rFonts w:ascii="Arial" w:hAnsi="Arial"/>
                    <w:color w:val="256870"/>
                    <w:spacing w:val="-2"/>
                    <w:w w:val="105"/>
                    <w:sz w:val="16"/>
                  </w:rPr>
                  <w:t>NeurocrítiCA</w:t>
                </w:r>
              </w:p>
            </w:txbxContent>
          </v:textbox>
          <w10:wrap anchorx="page" anchory="page"/>
        </v:shape>
      </w:pic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B66B6" w14:textId="77777777" w:rsidR="00331EEC" w:rsidRDefault="00331EEC">
    <w:pPr>
      <w:pStyle w:val="BodyText"/>
      <w:spacing w:line="14" w:lineRule="auto"/>
    </w:pPr>
    <w:r>
      <w:pict w14:anchorId="46B766F9">
        <v:group id="docshapegroup1654" o:spid="_x0000_s1087" style="position:absolute;margin-left:56.7pt;margin-top:13.7pt;width:354.35pt;height:30.75pt;z-index:-251658240;mso-position-horizontal-relative:page;mso-position-vertical-relative:page" coordorigin="1134,274" coordsize="7087,615">
          <v:rect id="docshape1655" o:spid="_x0000_s1088" style="position:absolute;left:1133;top:868;width:7087;height:20" fillcolor="#00464f"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1656" o:spid="_x0000_s1089" type="#_x0000_t75" style="position:absolute;left:7718;top:274;width:502;height:598">
            <v:imagedata r:id="rId1" o:title=""/>
          </v:shape>
          <w10:wrap anchorx="page" anchory="page"/>
        </v:group>
      </w:pict>
    </w:r>
    <w:r>
      <w:pict w14:anchorId="04F628F1">
        <v:shapetype id="_x0000_t202" coordsize="21600,21600" o:spt="202" path="m,l,21600r21600,l21600,xe">
          <v:stroke joinstyle="miter"/>
          <v:path gradientshapeok="t" o:connecttype="rect"/>
        </v:shapetype>
        <v:shape id="docshape1657" o:spid="_x0000_s1090" type="#_x0000_t202" style="position:absolute;margin-left:192.95pt;margin-top:29.45pt;width:176.6pt;height:12.95pt;z-index:-251658240;mso-position-horizontal-relative:page;mso-position-vertical-relative:page" filled="f" stroked="f">
          <v:textbox inset="0,0,0,0">
            <w:txbxContent>
              <w:p w14:paraId="01A8828E" w14:textId="77777777" w:rsidR="00331EEC" w:rsidRDefault="00331EEC">
                <w:pPr>
                  <w:spacing w:before="30"/>
                  <w:ind w:left="20"/>
                  <w:rPr>
                    <w:rFonts w:ascii="Arial" w:hAnsi="Arial"/>
                    <w:sz w:val="16"/>
                  </w:rPr>
                </w:pPr>
                <w:r>
                  <w:rPr>
                    <w:rFonts w:ascii="Arial" w:hAnsi="Arial"/>
                    <w:color w:val="256870"/>
                    <w:w w:val="105"/>
                    <w:sz w:val="16"/>
                  </w:rPr>
                  <w:t>Capítulo</w:t>
                </w:r>
                <w:r>
                  <w:rPr>
                    <w:rFonts w:ascii="Arial" w:hAnsi="Arial"/>
                    <w:color w:val="256870"/>
                    <w:spacing w:val="-12"/>
                    <w:w w:val="105"/>
                    <w:sz w:val="16"/>
                  </w:rPr>
                  <w:t xml:space="preserve"> </w:t>
                </w:r>
                <w:r>
                  <w:rPr>
                    <w:rFonts w:ascii="Arial" w:hAnsi="Arial"/>
                    <w:color w:val="256870"/>
                    <w:w w:val="105"/>
                    <w:sz w:val="16"/>
                  </w:rPr>
                  <w:t>17</w:t>
                </w:r>
                <w:r>
                  <w:rPr>
                    <w:rFonts w:ascii="Arial" w:hAnsi="Arial"/>
                    <w:color w:val="256870"/>
                    <w:spacing w:val="41"/>
                    <w:w w:val="105"/>
                    <w:sz w:val="16"/>
                  </w:rPr>
                  <w:t xml:space="preserve"> </w:t>
                </w:r>
                <w:r>
                  <w:rPr>
                    <w:rFonts w:ascii="Arial" w:hAnsi="Arial"/>
                    <w:color w:val="256870"/>
                    <w:w w:val="105"/>
                    <w:sz w:val="16"/>
                  </w:rPr>
                  <w:t>|</w:t>
                </w:r>
                <w:r>
                  <w:rPr>
                    <w:rFonts w:ascii="Arial" w:hAnsi="Arial"/>
                    <w:color w:val="256870"/>
                    <w:spacing w:val="46"/>
                    <w:w w:val="105"/>
                    <w:sz w:val="16"/>
                  </w:rPr>
                  <w:t xml:space="preserve"> </w:t>
                </w:r>
                <w:r>
                  <w:rPr>
                    <w:rFonts w:ascii="Arial" w:hAnsi="Arial"/>
                    <w:color w:val="256870"/>
                    <w:w w:val="105"/>
                    <w:sz w:val="16"/>
                  </w:rPr>
                  <w:t>Trauma</w:t>
                </w:r>
                <w:r>
                  <w:rPr>
                    <w:rFonts w:ascii="Arial" w:hAnsi="Arial"/>
                    <w:color w:val="256870"/>
                    <w:spacing w:val="-12"/>
                    <w:w w:val="105"/>
                    <w:sz w:val="16"/>
                  </w:rPr>
                  <w:t xml:space="preserve"> </w:t>
                </w:r>
                <w:r>
                  <w:rPr>
                    <w:rFonts w:ascii="Arial" w:hAnsi="Arial"/>
                    <w:color w:val="256870"/>
                    <w:w w:val="105"/>
                    <w:sz w:val="16"/>
                  </w:rPr>
                  <w:t>craneoencefálico</w:t>
                </w:r>
                <w:r>
                  <w:rPr>
                    <w:rFonts w:ascii="Arial" w:hAnsi="Arial"/>
                    <w:color w:val="256870"/>
                    <w:spacing w:val="-12"/>
                    <w:w w:val="105"/>
                    <w:sz w:val="16"/>
                  </w:rPr>
                  <w:t xml:space="preserve"> </w:t>
                </w:r>
                <w:r>
                  <w:rPr>
                    <w:rFonts w:ascii="Arial" w:hAnsi="Arial"/>
                    <w:color w:val="256870"/>
                    <w:spacing w:val="-2"/>
                    <w:w w:val="105"/>
                    <w:sz w:val="16"/>
                  </w:rPr>
                  <w:t>severo</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A6315"/>
    <w:multiLevelType w:val="hybridMultilevel"/>
    <w:tmpl w:val="E81E813E"/>
    <w:lvl w:ilvl="0" w:tplc="BB74ED3E">
      <w:numFmt w:val="bullet"/>
      <w:lvlText w:val="•"/>
      <w:lvlJc w:val="left"/>
      <w:pPr>
        <w:ind w:left="3225" w:hanging="134"/>
      </w:pPr>
      <w:rPr>
        <w:rFonts w:ascii="Georgia" w:eastAsia="Georgia" w:hAnsi="Georgia" w:cs="Georgia" w:hint="default"/>
        <w:b w:val="0"/>
        <w:bCs w:val="0"/>
        <w:i w:val="0"/>
        <w:iCs w:val="0"/>
        <w:color w:val="231F20"/>
        <w:w w:val="169"/>
        <w:sz w:val="16"/>
        <w:szCs w:val="16"/>
        <w:lang w:val="es-ES" w:eastAsia="en-US" w:bidi="ar-SA"/>
      </w:rPr>
    </w:lvl>
    <w:lvl w:ilvl="1" w:tplc="024EC9B8">
      <w:numFmt w:val="bullet"/>
      <w:lvlText w:val="•"/>
      <w:lvlJc w:val="left"/>
      <w:pPr>
        <w:ind w:left="3468" w:hanging="134"/>
      </w:pPr>
      <w:rPr>
        <w:rFonts w:hint="default"/>
        <w:lang w:val="es-ES" w:eastAsia="en-US" w:bidi="ar-SA"/>
      </w:rPr>
    </w:lvl>
    <w:lvl w:ilvl="2" w:tplc="2046A808">
      <w:numFmt w:val="bullet"/>
      <w:lvlText w:val="•"/>
      <w:lvlJc w:val="left"/>
      <w:pPr>
        <w:ind w:left="3717" w:hanging="134"/>
      </w:pPr>
      <w:rPr>
        <w:rFonts w:hint="default"/>
        <w:lang w:val="es-ES" w:eastAsia="en-US" w:bidi="ar-SA"/>
      </w:rPr>
    </w:lvl>
    <w:lvl w:ilvl="3" w:tplc="D80A7EA6">
      <w:numFmt w:val="bullet"/>
      <w:lvlText w:val="•"/>
      <w:lvlJc w:val="left"/>
      <w:pPr>
        <w:ind w:left="3965" w:hanging="134"/>
      </w:pPr>
      <w:rPr>
        <w:rFonts w:hint="default"/>
        <w:lang w:val="es-ES" w:eastAsia="en-US" w:bidi="ar-SA"/>
      </w:rPr>
    </w:lvl>
    <w:lvl w:ilvl="4" w:tplc="0BB2F80C">
      <w:numFmt w:val="bullet"/>
      <w:lvlText w:val="•"/>
      <w:lvlJc w:val="left"/>
      <w:pPr>
        <w:ind w:left="4214" w:hanging="134"/>
      </w:pPr>
      <w:rPr>
        <w:rFonts w:hint="default"/>
        <w:lang w:val="es-ES" w:eastAsia="en-US" w:bidi="ar-SA"/>
      </w:rPr>
    </w:lvl>
    <w:lvl w:ilvl="5" w:tplc="99F49B80">
      <w:numFmt w:val="bullet"/>
      <w:lvlText w:val="•"/>
      <w:lvlJc w:val="left"/>
      <w:pPr>
        <w:ind w:left="4463" w:hanging="134"/>
      </w:pPr>
      <w:rPr>
        <w:rFonts w:hint="default"/>
        <w:lang w:val="es-ES" w:eastAsia="en-US" w:bidi="ar-SA"/>
      </w:rPr>
    </w:lvl>
    <w:lvl w:ilvl="6" w:tplc="1FDEEA34">
      <w:numFmt w:val="bullet"/>
      <w:lvlText w:val="•"/>
      <w:lvlJc w:val="left"/>
      <w:pPr>
        <w:ind w:left="4711" w:hanging="134"/>
      </w:pPr>
      <w:rPr>
        <w:rFonts w:hint="default"/>
        <w:lang w:val="es-ES" w:eastAsia="en-US" w:bidi="ar-SA"/>
      </w:rPr>
    </w:lvl>
    <w:lvl w:ilvl="7" w:tplc="812AA06C">
      <w:numFmt w:val="bullet"/>
      <w:lvlText w:val="•"/>
      <w:lvlJc w:val="left"/>
      <w:pPr>
        <w:ind w:left="4960" w:hanging="134"/>
      </w:pPr>
      <w:rPr>
        <w:rFonts w:hint="default"/>
        <w:lang w:val="es-ES" w:eastAsia="en-US" w:bidi="ar-SA"/>
      </w:rPr>
    </w:lvl>
    <w:lvl w:ilvl="8" w:tplc="CC848CC2">
      <w:numFmt w:val="bullet"/>
      <w:lvlText w:val="•"/>
      <w:lvlJc w:val="left"/>
      <w:pPr>
        <w:ind w:left="5208" w:hanging="134"/>
      </w:pPr>
      <w:rPr>
        <w:rFonts w:hint="default"/>
        <w:lang w:val="es-ES" w:eastAsia="en-US" w:bidi="ar-SA"/>
      </w:rPr>
    </w:lvl>
  </w:abstractNum>
  <w:abstractNum w:abstractNumId="1" w15:restartNumberingAfterBreak="0">
    <w:nsid w:val="012F0F6A"/>
    <w:multiLevelType w:val="hybridMultilevel"/>
    <w:tmpl w:val="2BCED690"/>
    <w:lvl w:ilvl="0" w:tplc="FA9CB51E">
      <w:numFmt w:val="bullet"/>
      <w:lvlText w:val="•"/>
      <w:lvlJc w:val="left"/>
      <w:pPr>
        <w:ind w:left="304" w:hanging="134"/>
      </w:pPr>
      <w:rPr>
        <w:rFonts w:ascii="Georgia" w:eastAsia="Georgia" w:hAnsi="Georgia" w:cs="Georgia" w:hint="default"/>
        <w:b w:val="0"/>
        <w:bCs w:val="0"/>
        <w:i w:val="0"/>
        <w:iCs w:val="0"/>
        <w:color w:val="231F20"/>
        <w:w w:val="169"/>
        <w:sz w:val="16"/>
        <w:szCs w:val="16"/>
        <w:lang w:val="es-ES" w:eastAsia="en-US" w:bidi="ar-SA"/>
      </w:rPr>
    </w:lvl>
    <w:lvl w:ilvl="1" w:tplc="BF9C35B0">
      <w:numFmt w:val="bullet"/>
      <w:lvlText w:val="•"/>
      <w:lvlJc w:val="left"/>
      <w:pPr>
        <w:ind w:left="768" w:hanging="134"/>
      </w:pPr>
      <w:rPr>
        <w:rFonts w:hint="default"/>
        <w:lang w:val="es-ES" w:eastAsia="en-US" w:bidi="ar-SA"/>
      </w:rPr>
    </w:lvl>
    <w:lvl w:ilvl="2" w:tplc="0BC2529C">
      <w:numFmt w:val="bullet"/>
      <w:lvlText w:val="•"/>
      <w:lvlJc w:val="left"/>
      <w:pPr>
        <w:ind w:left="1236" w:hanging="134"/>
      </w:pPr>
      <w:rPr>
        <w:rFonts w:hint="default"/>
        <w:lang w:val="es-ES" w:eastAsia="en-US" w:bidi="ar-SA"/>
      </w:rPr>
    </w:lvl>
    <w:lvl w:ilvl="3" w:tplc="A1D86B38">
      <w:numFmt w:val="bullet"/>
      <w:lvlText w:val="•"/>
      <w:lvlJc w:val="left"/>
      <w:pPr>
        <w:ind w:left="1704" w:hanging="134"/>
      </w:pPr>
      <w:rPr>
        <w:rFonts w:hint="default"/>
        <w:lang w:val="es-ES" w:eastAsia="en-US" w:bidi="ar-SA"/>
      </w:rPr>
    </w:lvl>
    <w:lvl w:ilvl="4" w:tplc="C88C1EF0">
      <w:numFmt w:val="bullet"/>
      <w:lvlText w:val="•"/>
      <w:lvlJc w:val="left"/>
      <w:pPr>
        <w:ind w:left="2172" w:hanging="134"/>
      </w:pPr>
      <w:rPr>
        <w:rFonts w:hint="default"/>
        <w:lang w:val="es-ES" w:eastAsia="en-US" w:bidi="ar-SA"/>
      </w:rPr>
    </w:lvl>
    <w:lvl w:ilvl="5" w:tplc="2D12880C">
      <w:numFmt w:val="bullet"/>
      <w:lvlText w:val="•"/>
      <w:lvlJc w:val="left"/>
      <w:pPr>
        <w:ind w:left="2640" w:hanging="134"/>
      </w:pPr>
      <w:rPr>
        <w:rFonts w:hint="default"/>
        <w:lang w:val="es-ES" w:eastAsia="en-US" w:bidi="ar-SA"/>
      </w:rPr>
    </w:lvl>
    <w:lvl w:ilvl="6" w:tplc="B6BE4806">
      <w:numFmt w:val="bullet"/>
      <w:lvlText w:val="•"/>
      <w:lvlJc w:val="left"/>
      <w:pPr>
        <w:ind w:left="3108" w:hanging="134"/>
      </w:pPr>
      <w:rPr>
        <w:rFonts w:hint="default"/>
        <w:lang w:val="es-ES" w:eastAsia="en-US" w:bidi="ar-SA"/>
      </w:rPr>
    </w:lvl>
    <w:lvl w:ilvl="7" w:tplc="7C46006E">
      <w:numFmt w:val="bullet"/>
      <w:lvlText w:val="•"/>
      <w:lvlJc w:val="left"/>
      <w:pPr>
        <w:ind w:left="3576" w:hanging="134"/>
      </w:pPr>
      <w:rPr>
        <w:rFonts w:hint="default"/>
        <w:lang w:val="es-ES" w:eastAsia="en-US" w:bidi="ar-SA"/>
      </w:rPr>
    </w:lvl>
    <w:lvl w:ilvl="8" w:tplc="C0FAD15A">
      <w:numFmt w:val="bullet"/>
      <w:lvlText w:val="•"/>
      <w:lvlJc w:val="left"/>
      <w:pPr>
        <w:ind w:left="4044" w:hanging="134"/>
      </w:pPr>
      <w:rPr>
        <w:rFonts w:hint="default"/>
        <w:lang w:val="es-ES" w:eastAsia="en-US" w:bidi="ar-SA"/>
      </w:rPr>
    </w:lvl>
  </w:abstractNum>
  <w:abstractNum w:abstractNumId="2" w15:restartNumberingAfterBreak="0">
    <w:nsid w:val="017E6AD0"/>
    <w:multiLevelType w:val="hybridMultilevel"/>
    <w:tmpl w:val="EA404C84"/>
    <w:lvl w:ilvl="0" w:tplc="CA129FF2">
      <w:numFmt w:val="bullet"/>
      <w:lvlText w:val="•"/>
      <w:lvlJc w:val="left"/>
      <w:pPr>
        <w:ind w:left="214" w:hanging="134"/>
      </w:pPr>
      <w:rPr>
        <w:rFonts w:ascii="Georgia" w:eastAsia="Georgia" w:hAnsi="Georgia" w:cs="Georgia" w:hint="default"/>
        <w:b w:val="0"/>
        <w:bCs w:val="0"/>
        <w:i w:val="0"/>
        <w:iCs w:val="0"/>
        <w:color w:val="231F20"/>
        <w:w w:val="169"/>
        <w:sz w:val="16"/>
        <w:szCs w:val="16"/>
        <w:lang w:val="es-ES" w:eastAsia="en-US" w:bidi="ar-SA"/>
      </w:rPr>
    </w:lvl>
    <w:lvl w:ilvl="1" w:tplc="87F06AE2">
      <w:numFmt w:val="bullet"/>
      <w:lvlText w:val="•"/>
      <w:lvlJc w:val="left"/>
      <w:pPr>
        <w:ind w:left="493" w:hanging="134"/>
      </w:pPr>
      <w:rPr>
        <w:rFonts w:hint="default"/>
        <w:lang w:val="es-ES" w:eastAsia="en-US" w:bidi="ar-SA"/>
      </w:rPr>
    </w:lvl>
    <w:lvl w:ilvl="2" w:tplc="F0B04520">
      <w:numFmt w:val="bullet"/>
      <w:lvlText w:val="•"/>
      <w:lvlJc w:val="left"/>
      <w:pPr>
        <w:ind w:left="767" w:hanging="134"/>
      </w:pPr>
      <w:rPr>
        <w:rFonts w:hint="default"/>
        <w:lang w:val="es-ES" w:eastAsia="en-US" w:bidi="ar-SA"/>
      </w:rPr>
    </w:lvl>
    <w:lvl w:ilvl="3" w:tplc="6174F7D6">
      <w:numFmt w:val="bullet"/>
      <w:lvlText w:val="•"/>
      <w:lvlJc w:val="left"/>
      <w:pPr>
        <w:ind w:left="1041" w:hanging="134"/>
      </w:pPr>
      <w:rPr>
        <w:rFonts w:hint="default"/>
        <w:lang w:val="es-ES" w:eastAsia="en-US" w:bidi="ar-SA"/>
      </w:rPr>
    </w:lvl>
    <w:lvl w:ilvl="4" w:tplc="745E94D4">
      <w:numFmt w:val="bullet"/>
      <w:lvlText w:val="•"/>
      <w:lvlJc w:val="left"/>
      <w:pPr>
        <w:ind w:left="1314" w:hanging="134"/>
      </w:pPr>
      <w:rPr>
        <w:rFonts w:hint="default"/>
        <w:lang w:val="es-ES" w:eastAsia="en-US" w:bidi="ar-SA"/>
      </w:rPr>
    </w:lvl>
    <w:lvl w:ilvl="5" w:tplc="ED52F5F8">
      <w:numFmt w:val="bullet"/>
      <w:lvlText w:val="•"/>
      <w:lvlJc w:val="left"/>
      <w:pPr>
        <w:ind w:left="1588" w:hanging="134"/>
      </w:pPr>
      <w:rPr>
        <w:rFonts w:hint="default"/>
        <w:lang w:val="es-ES" w:eastAsia="en-US" w:bidi="ar-SA"/>
      </w:rPr>
    </w:lvl>
    <w:lvl w:ilvl="6" w:tplc="C958CBE2">
      <w:numFmt w:val="bullet"/>
      <w:lvlText w:val="•"/>
      <w:lvlJc w:val="left"/>
      <w:pPr>
        <w:ind w:left="1862" w:hanging="134"/>
      </w:pPr>
      <w:rPr>
        <w:rFonts w:hint="default"/>
        <w:lang w:val="es-ES" w:eastAsia="en-US" w:bidi="ar-SA"/>
      </w:rPr>
    </w:lvl>
    <w:lvl w:ilvl="7" w:tplc="2EA00E4C">
      <w:numFmt w:val="bullet"/>
      <w:lvlText w:val="•"/>
      <w:lvlJc w:val="left"/>
      <w:pPr>
        <w:ind w:left="2136" w:hanging="134"/>
      </w:pPr>
      <w:rPr>
        <w:rFonts w:hint="default"/>
        <w:lang w:val="es-ES" w:eastAsia="en-US" w:bidi="ar-SA"/>
      </w:rPr>
    </w:lvl>
    <w:lvl w:ilvl="8" w:tplc="C21054D2">
      <w:numFmt w:val="bullet"/>
      <w:lvlText w:val="•"/>
      <w:lvlJc w:val="left"/>
      <w:pPr>
        <w:ind w:left="2409" w:hanging="134"/>
      </w:pPr>
      <w:rPr>
        <w:rFonts w:hint="default"/>
        <w:lang w:val="es-ES" w:eastAsia="en-US" w:bidi="ar-SA"/>
      </w:rPr>
    </w:lvl>
  </w:abstractNum>
  <w:abstractNum w:abstractNumId="3" w15:restartNumberingAfterBreak="0">
    <w:nsid w:val="01D5701F"/>
    <w:multiLevelType w:val="hybridMultilevel"/>
    <w:tmpl w:val="60EA8E24"/>
    <w:lvl w:ilvl="0" w:tplc="9620B2CC">
      <w:start w:val="1"/>
      <w:numFmt w:val="decimal"/>
      <w:lvlText w:val="%1."/>
      <w:lvlJc w:val="left"/>
      <w:pPr>
        <w:ind w:left="3158" w:hanging="190"/>
        <w:jc w:val="left"/>
      </w:pPr>
      <w:rPr>
        <w:rFonts w:ascii="Arial" w:eastAsia="Arial" w:hAnsi="Arial" w:cs="Arial" w:hint="default"/>
        <w:b w:val="0"/>
        <w:bCs w:val="0"/>
        <w:i w:val="0"/>
        <w:iCs w:val="0"/>
        <w:color w:val="231F20"/>
        <w:w w:val="93"/>
        <w:sz w:val="16"/>
        <w:szCs w:val="16"/>
        <w:lang w:val="es-ES" w:eastAsia="en-US" w:bidi="ar-SA"/>
      </w:rPr>
    </w:lvl>
    <w:lvl w:ilvl="1" w:tplc="D25EEC0A">
      <w:numFmt w:val="bullet"/>
      <w:lvlText w:val="•"/>
      <w:lvlJc w:val="left"/>
      <w:pPr>
        <w:ind w:left="3252" w:hanging="134"/>
      </w:pPr>
      <w:rPr>
        <w:rFonts w:ascii="Georgia" w:eastAsia="Georgia" w:hAnsi="Georgia" w:cs="Georgia" w:hint="default"/>
        <w:b w:val="0"/>
        <w:bCs w:val="0"/>
        <w:i w:val="0"/>
        <w:iCs w:val="0"/>
        <w:color w:val="231F20"/>
        <w:w w:val="169"/>
        <w:sz w:val="16"/>
        <w:szCs w:val="16"/>
        <w:lang w:val="es-ES" w:eastAsia="en-US" w:bidi="ar-SA"/>
      </w:rPr>
    </w:lvl>
    <w:lvl w:ilvl="2" w:tplc="D234C0FC">
      <w:numFmt w:val="bullet"/>
      <w:lvlText w:val="•"/>
      <w:lvlJc w:val="left"/>
      <w:pPr>
        <w:ind w:left="3587" w:hanging="134"/>
      </w:pPr>
      <w:rPr>
        <w:rFonts w:hint="default"/>
        <w:lang w:val="es-ES" w:eastAsia="en-US" w:bidi="ar-SA"/>
      </w:rPr>
    </w:lvl>
    <w:lvl w:ilvl="3" w:tplc="1908B84C">
      <w:numFmt w:val="bullet"/>
      <w:lvlText w:val="•"/>
      <w:lvlJc w:val="left"/>
      <w:pPr>
        <w:ind w:left="3914" w:hanging="134"/>
      </w:pPr>
      <w:rPr>
        <w:rFonts w:hint="default"/>
        <w:lang w:val="es-ES" w:eastAsia="en-US" w:bidi="ar-SA"/>
      </w:rPr>
    </w:lvl>
    <w:lvl w:ilvl="4" w:tplc="D194C82A">
      <w:numFmt w:val="bullet"/>
      <w:lvlText w:val="•"/>
      <w:lvlJc w:val="left"/>
      <w:pPr>
        <w:ind w:left="4242" w:hanging="134"/>
      </w:pPr>
      <w:rPr>
        <w:rFonts w:hint="default"/>
        <w:lang w:val="es-ES" w:eastAsia="en-US" w:bidi="ar-SA"/>
      </w:rPr>
    </w:lvl>
    <w:lvl w:ilvl="5" w:tplc="A54CF44A">
      <w:numFmt w:val="bullet"/>
      <w:lvlText w:val="•"/>
      <w:lvlJc w:val="left"/>
      <w:pPr>
        <w:ind w:left="4569" w:hanging="134"/>
      </w:pPr>
      <w:rPr>
        <w:rFonts w:hint="default"/>
        <w:lang w:val="es-ES" w:eastAsia="en-US" w:bidi="ar-SA"/>
      </w:rPr>
    </w:lvl>
    <w:lvl w:ilvl="6" w:tplc="4AFAC782">
      <w:numFmt w:val="bullet"/>
      <w:lvlText w:val="•"/>
      <w:lvlJc w:val="left"/>
      <w:pPr>
        <w:ind w:left="4896" w:hanging="134"/>
      </w:pPr>
      <w:rPr>
        <w:rFonts w:hint="default"/>
        <w:lang w:val="es-ES" w:eastAsia="en-US" w:bidi="ar-SA"/>
      </w:rPr>
    </w:lvl>
    <w:lvl w:ilvl="7" w:tplc="6D78FF22">
      <w:numFmt w:val="bullet"/>
      <w:lvlText w:val="•"/>
      <w:lvlJc w:val="left"/>
      <w:pPr>
        <w:ind w:left="5224" w:hanging="134"/>
      </w:pPr>
      <w:rPr>
        <w:rFonts w:hint="default"/>
        <w:lang w:val="es-ES" w:eastAsia="en-US" w:bidi="ar-SA"/>
      </w:rPr>
    </w:lvl>
    <w:lvl w:ilvl="8" w:tplc="4D0E6888">
      <w:numFmt w:val="bullet"/>
      <w:lvlText w:val="•"/>
      <w:lvlJc w:val="left"/>
      <w:pPr>
        <w:ind w:left="5551" w:hanging="134"/>
      </w:pPr>
      <w:rPr>
        <w:rFonts w:hint="default"/>
        <w:lang w:val="es-ES" w:eastAsia="en-US" w:bidi="ar-SA"/>
      </w:rPr>
    </w:lvl>
  </w:abstractNum>
  <w:abstractNum w:abstractNumId="4" w15:restartNumberingAfterBreak="0">
    <w:nsid w:val="04A72F56"/>
    <w:multiLevelType w:val="hybridMultilevel"/>
    <w:tmpl w:val="4FD88270"/>
    <w:lvl w:ilvl="0" w:tplc="A9C42FC0">
      <w:numFmt w:val="bullet"/>
      <w:lvlText w:val="•"/>
      <w:lvlJc w:val="left"/>
      <w:pPr>
        <w:ind w:left="717" w:hanging="304"/>
      </w:pPr>
      <w:rPr>
        <w:rFonts w:ascii="Georgia" w:eastAsia="Georgia" w:hAnsi="Georgia" w:cs="Georgia" w:hint="default"/>
        <w:b w:val="0"/>
        <w:bCs w:val="0"/>
        <w:i w:val="0"/>
        <w:iCs w:val="0"/>
        <w:color w:val="231F20"/>
        <w:w w:val="169"/>
        <w:sz w:val="20"/>
        <w:szCs w:val="20"/>
        <w:lang w:val="es-ES" w:eastAsia="en-US" w:bidi="ar-SA"/>
      </w:rPr>
    </w:lvl>
    <w:lvl w:ilvl="1" w:tplc="2EDC3916">
      <w:numFmt w:val="bullet"/>
      <w:lvlText w:val="•"/>
      <w:lvlJc w:val="left"/>
      <w:pPr>
        <w:ind w:left="1326" w:hanging="304"/>
      </w:pPr>
      <w:rPr>
        <w:rFonts w:hint="default"/>
        <w:lang w:val="es-ES" w:eastAsia="en-US" w:bidi="ar-SA"/>
      </w:rPr>
    </w:lvl>
    <w:lvl w:ilvl="2" w:tplc="6A9A3116">
      <w:numFmt w:val="bullet"/>
      <w:lvlText w:val="•"/>
      <w:lvlJc w:val="left"/>
      <w:pPr>
        <w:ind w:left="1932" w:hanging="304"/>
      </w:pPr>
      <w:rPr>
        <w:rFonts w:hint="default"/>
        <w:lang w:val="es-ES" w:eastAsia="en-US" w:bidi="ar-SA"/>
      </w:rPr>
    </w:lvl>
    <w:lvl w:ilvl="3" w:tplc="9A1A50E8">
      <w:numFmt w:val="bullet"/>
      <w:lvlText w:val="•"/>
      <w:lvlJc w:val="left"/>
      <w:pPr>
        <w:ind w:left="2538" w:hanging="304"/>
      </w:pPr>
      <w:rPr>
        <w:rFonts w:hint="default"/>
        <w:lang w:val="es-ES" w:eastAsia="en-US" w:bidi="ar-SA"/>
      </w:rPr>
    </w:lvl>
    <w:lvl w:ilvl="4" w:tplc="3F6ED92C">
      <w:numFmt w:val="bullet"/>
      <w:lvlText w:val="•"/>
      <w:lvlJc w:val="left"/>
      <w:pPr>
        <w:ind w:left="3144" w:hanging="304"/>
      </w:pPr>
      <w:rPr>
        <w:rFonts w:hint="default"/>
        <w:lang w:val="es-ES" w:eastAsia="en-US" w:bidi="ar-SA"/>
      </w:rPr>
    </w:lvl>
    <w:lvl w:ilvl="5" w:tplc="FEF2120A">
      <w:numFmt w:val="bullet"/>
      <w:lvlText w:val="•"/>
      <w:lvlJc w:val="left"/>
      <w:pPr>
        <w:ind w:left="3750" w:hanging="304"/>
      </w:pPr>
      <w:rPr>
        <w:rFonts w:hint="default"/>
        <w:lang w:val="es-ES" w:eastAsia="en-US" w:bidi="ar-SA"/>
      </w:rPr>
    </w:lvl>
    <w:lvl w:ilvl="6" w:tplc="83FCF870">
      <w:numFmt w:val="bullet"/>
      <w:lvlText w:val="•"/>
      <w:lvlJc w:val="left"/>
      <w:pPr>
        <w:ind w:left="4356" w:hanging="304"/>
      </w:pPr>
      <w:rPr>
        <w:rFonts w:hint="default"/>
        <w:lang w:val="es-ES" w:eastAsia="en-US" w:bidi="ar-SA"/>
      </w:rPr>
    </w:lvl>
    <w:lvl w:ilvl="7" w:tplc="6232837C">
      <w:numFmt w:val="bullet"/>
      <w:lvlText w:val="•"/>
      <w:lvlJc w:val="left"/>
      <w:pPr>
        <w:ind w:left="4962" w:hanging="304"/>
      </w:pPr>
      <w:rPr>
        <w:rFonts w:hint="default"/>
        <w:lang w:val="es-ES" w:eastAsia="en-US" w:bidi="ar-SA"/>
      </w:rPr>
    </w:lvl>
    <w:lvl w:ilvl="8" w:tplc="A40E283E">
      <w:numFmt w:val="bullet"/>
      <w:lvlText w:val="•"/>
      <w:lvlJc w:val="left"/>
      <w:pPr>
        <w:ind w:left="5568" w:hanging="304"/>
      </w:pPr>
      <w:rPr>
        <w:rFonts w:hint="default"/>
        <w:lang w:val="es-ES" w:eastAsia="en-US" w:bidi="ar-SA"/>
      </w:rPr>
    </w:lvl>
  </w:abstractNum>
  <w:abstractNum w:abstractNumId="5" w15:restartNumberingAfterBreak="0">
    <w:nsid w:val="04C36074"/>
    <w:multiLevelType w:val="hybridMultilevel"/>
    <w:tmpl w:val="3C2CCAC4"/>
    <w:lvl w:ilvl="0" w:tplc="520617C8">
      <w:numFmt w:val="bullet"/>
      <w:lvlText w:val="•"/>
      <w:lvlJc w:val="left"/>
      <w:pPr>
        <w:ind w:left="362" w:hanging="134"/>
      </w:pPr>
      <w:rPr>
        <w:rFonts w:ascii="Georgia" w:eastAsia="Georgia" w:hAnsi="Georgia" w:cs="Georgia" w:hint="default"/>
        <w:b w:val="0"/>
        <w:bCs w:val="0"/>
        <w:i w:val="0"/>
        <w:iCs w:val="0"/>
        <w:color w:val="231F20"/>
        <w:w w:val="169"/>
        <w:sz w:val="16"/>
        <w:szCs w:val="16"/>
        <w:lang w:val="es-ES" w:eastAsia="en-US" w:bidi="ar-SA"/>
      </w:rPr>
    </w:lvl>
    <w:lvl w:ilvl="1" w:tplc="B910288C">
      <w:numFmt w:val="bullet"/>
      <w:lvlText w:val="•"/>
      <w:lvlJc w:val="left"/>
      <w:pPr>
        <w:ind w:left="825" w:hanging="134"/>
      </w:pPr>
      <w:rPr>
        <w:rFonts w:hint="default"/>
        <w:lang w:val="es-ES" w:eastAsia="en-US" w:bidi="ar-SA"/>
      </w:rPr>
    </w:lvl>
    <w:lvl w:ilvl="2" w:tplc="FB4C5904">
      <w:numFmt w:val="bullet"/>
      <w:lvlText w:val="•"/>
      <w:lvlJc w:val="left"/>
      <w:pPr>
        <w:ind w:left="1291" w:hanging="134"/>
      </w:pPr>
      <w:rPr>
        <w:rFonts w:hint="default"/>
        <w:lang w:val="es-ES" w:eastAsia="en-US" w:bidi="ar-SA"/>
      </w:rPr>
    </w:lvl>
    <w:lvl w:ilvl="3" w:tplc="631A79D8">
      <w:numFmt w:val="bullet"/>
      <w:lvlText w:val="•"/>
      <w:lvlJc w:val="left"/>
      <w:pPr>
        <w:ind w:left="1756" w:hanging="134"/>
      </w:pPr>
      <w:rPr>
        <w:rFonts w:hint="default"/>
        <w:lang w:val="es-ES" w:eastAsia="en-US" w:bidi="ar-SA"/>
      </w:rPr>
    </w:lvl>
    <w:lvl w:ilvl="4" w:tplc="FA620B52">
      <w:numFmt w:val="bullet"/>
      <w:lvlText w:val="•"/>
      <w:lvlJc w:val="left"/>
      <w:pPr>
        <w:ind w:left="2222" w:hanging="134"/>
      </w:pPr>
      <w:rPr>
        <w:rFonts w:hint="default"/>
        <w:lang w:val="es-ES" w:eastAsia="en-US" w:bidi="ar-SA"/>
      </w:rPr>
    </w:lvl>
    <w:lvl w:ilvl="5" w:tplc="ADA4F7B2">
      <w:numFmt w:val="bullet"/>
      <w:lvlText w:val="•"/>
      <w:lvlJc w:val="left"/>
      <w:pPr>
        <w:ind w:left="2687" w:hanging="134"/>
      </w:pPr>
      <w:rPr>
        <w:rFonts w:hint="default"/>
        <w:lang w:val="es-ES" w:eastAsia="en-US" w:bidi="ar-SA"/>
      </w:rPr>
    </w:lvl>
    <w:lvl w:ilvl="6" w:tplc="04E65282">
      <w:numFmt w:val="bullet"/>
      <w:lvlText w:val="•"/>
      <w:lvlJc w:val="left"/>
      <w:pPr>
        <w:ind w:left="3153" w:hanging="134"/>
      </w:pPr>
      <w:rPr>
        <w:rFonts w:hint="default"/>
        <w:lang w:val="es-ES" w:eastAsia="en-US" w:bidi="ar-SA"/>
      </w:rPr>
    </w:lvl>
    <w:lvl w:ilvl="7" w:tplc="9A02E9BC">
      <w:numFmt w:val="bullet"/>
      <w:lvlText w:val="•"/>
      <w:lvlJc w:val="left"/>
      <w:pPr>
        <w:ind w:left="3618" w:hanging="134"/>
      </w:pPr>
      <w:rPr>
        <w:rFonts w:hint="default"/>
        <w:lang w:val="es-ES" w:eastAsia="en-US" w:bidi="ar-SA"/>
      </w:rPr>
    </w:lvl>
    <w:lvl w:ilvl="8" w:tplc="515EF514">
      <w:numFmt w:val="bullet"/>
      <w:lvlText w:val="•"/>
      <w:lvlJc w:val="left"/>
      <w:pPr>
        <w:ind w:left="4084" w:hanging="134"/>
      </w:pPr>
      <w:rPr>
        <w:rFonts w:hint="default"/>
        <w:lang w:val="es-ES" w:eastAsia="en-US" w:bidi="ar-SA"/>
      </w:rPr>
    </w:lvl>
  </w:abstractNum>
  <w:abstractNum w:abstractNumId="6" w15:restartNumberingAfterBreak="0">
    <w:nsid w:val="0573327D"/>
    <w:multiLevelType w:val="hybridMultilevel"/>
    <w:tmpl w:val="4628EAAC"/>
    <w:lvl w:ilvl="0" w:tplc="6F7E94B2">
      <w:numFmt w:val="bullet"/>
      <w:lvlText w:val="•"/>
      <w:lvlJc w:val="left"/>
      <w:pPr>
        <w:ind w:left="362" w:hanging="134"/>
      </w:pPr>
      <w:rPr>
        <w:rFonts w:ascii="Georgia" w:eastAsia="Georgia" w:hAnsi="Georgia" w:cs="Georgia" w:hint="default"/>
        <w:b w:val="0"/>
        <w:bCs w:val="0"/>
        <w:i w:val="0"/>
        <w:iCs w:val="0"/>
        <w:color w:val="231F20"/>
        <w:w w:val="169"/>
        <w:sz w:val="16"/>
        <w:szCs w:val="16"/>
        <w:lang w:val="es-ES" w:eastAsia="en-US" w:bidi="ar-SA"/>
      </w:rPr>
    </w:lvl>
    <w:lvl w:ilvl="1" w:tplc="D3E0AF4E">
      <w:numFmt w:val="bullet"/>
      <w:lvlText w:val="•"/>
      <w:lvlJc w:val="left"/>
      <w:pPr>
        <w:ind w:left="825" w:hanging="134"/>
      </w:pPr>
      <w:rPr>
        <w:rFonts w:hint="default"/>
        <w:lang w:val="es-ES" w:eastAsia="en-US" w:bidi="ar-SA"/>
      </w:rPr>
    </w:lvl>
    <w:lvl w:ilvl="2" w:tplc="E37EE878">
      <w:numFmt w:val="bullet"/>
      <w:lvlText w:val="•"/>
      <w:lvlJc w:val="left"/>
      <w:pPr>
        <w:ind w:left="1291" w:hanging="134"/>
      </w:pPr>
      <w:rPr>
        <w:rFonts w:hint="default"/>
        <w:lang w:val="es-ES" w:eastAsia="en-US" w:bidi="ar-SA"/>
      </w:rPr>
    </w:lvl>
    <w:lvl w:ilvl="3" w:tplc="CD00FDB8">
      <w:numFmt w:val="bullet"/>
      <w:lvlText w:val="•"/>
      <w:lvlJc w:val="left"/>
      <w:pPr>
        <w:ind w:left="1756" w:hanging="134"/>
      </w:pPr>
      <w:rPr>
        <w:rFonts w:hint="default"/>
        <w:lang w:val="es-ES" w:eastAsia="en-US" w:bidi="ar-SA"/>
      </w:rPr>
    </w:lvl>
    <w:lvl w:ilvl="4" w:tplc="030054AA">
      <w:numFmt w:val="bullet"/>
      <w:lvlText w:val="•"/>
      <w:lvlJc w:val="left"/>
      <w:pPr>
        <w:ind w:left="2222" w:hanging="134"/>
      </w:pPr>
      <w:rPr>
        <w:rFonts w:hint="default"/>
        <w:lang w:val="es-ES" w:eastAsia="en-US" w:bidi="ar-SA"/>
      </w:rPr>
    </w:lvl>
    <w:lvl w:ilvl="5" w:tplc="765C1EFE">
      <w:numFmt w:val="bullet"/>
      <w:lvlText w:val="•"/>
      <w:lvlJc w:val="left"/>
      <w:pPr>
        <w:ind w:left="2687" w:hanging="134"/>
      </w:pPr>
      <w:rPr>
        <w:rFonts w:hint="default"/>
        <w:lang w:val="es-ES" w:eastAsia="en-US" w:bidi="ar-SA"/>
      </w:rPr>
    </w:lvl>
    <w:lvl w:ilvl="6" w:tplc="5D4E0E1A">
      <w:numFmt w:val="bullet"/>
      <w:lvlText w:val="•"/>
      <w:lvlJc w:val="left"/>
      <w:pPr>
        <w:ind w:left="3153" w:hanging="134"/>
      </w:pPr>
      <w:rPr>
        <w:rFonts w:hint="default"/>
        <w:lang w:val="es-ES" w:eastAsia="en-US" w:bidi="ar-SA"/>
      </w:rPr>
    </w:lvl>
    <w:lvl w:ilvl="7" w:tplc="7A66FE50">
      <w:numFmt w:val="bullet"/>
      <w:lvlText w:val="•"/>
      <w:lvlJc w:val="left"/>
      <w:pPr>
        <w:ind w:left="3618" w:hanging="134"/>
      </w:pPr>
      <w:rPr>
        <w:rFonts w:hint="default"/>
        <w:lang w:val="es-ES" w:eastAsia="en-US" w:bidi="ar-SA"/>
      </w:rPr>
    </w:lvl>
    <w:lvl w:ilvl="8" w:tplc="047430CC">
      <w:numFmt w:val="bullet"/>
      <w:lvlText w:val="•"/>
      <w:lvlJc w:val="left"/>
      <w:pPr>
        <w:ind w:left="4084" w:hanging="134"/>
      </w:pPr>
      <w:rPr>
        <w:rFonts w:hint="default"/>
        <w:lang w:val="es-ES" w:eastAsia="en-US" w:bidi="ar-SA"/>
      </w:rPr>
    </w:lvl>
  </w:abstractNum>
  <w:abstractNum w:abstractNumId="7" w15:restartNumberingAfterBreak="0">
    <w:nsid w:val="06AC2051"/>
    <w:multiLevelType w:val="hybridMultilevel"/>
    <w:tmpl w:val="F93029CA"/>
    <w:lvl w:ilvl="0" w:tplc="6FEAE6BE">
      <w:numFmt w:val="bullet"/>
      <w:lvlText w:val="•"/>
      <w:lvlJc w:val="left"/>
      <w:pPr>
        <w:ind w:left="255" w:hanging="134"/>
      </w:pPr>
      <w:rPr>
        <w:rFonts w:ascii="Georgia" w:eastAsia="Georgia" w:hAnsi="Georgia" w:cs="Georgia" w:hint="default"/>
        <w:b w:val="0"/>
        <w:bCs w:val="0"/>
        <w:i w:val="0"/>
        <w:iCs w:val="0"/>
        <w:color w:val="231F20"/>
        <w:w w:val="169"/>
        <w:sz w:val="16"/>
        <w:szCs w:val="16"/>
        <w:lang w:val="es-ES" w:eastAsia="en-US" w:bidi="ar-SA"/>
      </w:rPr>
    </w:lvl>
    <w:lvl w:ilvl="1" w:tplc="B3E4A39E">
      <w:numFmt w:val="bullet"/>
      <w:lvlText w:val="•"/>
      <w:lvlJc w:val="left"/>
      <w:pPr>
        <w:ind w:left="724" w:hanging="134"/>
      </w:pPr>
      <w:rPr>
        <w:rFonts w:hint="default"/>
        <w:lang w:val="es-ES" w:eastAsia="en-US" w:bidi="ar-SA"/>
      </w:rPr>
    </w:lvl>
    <w:lvl w:ilvl="2" w:tplc="6294551A">
      <w:numFmt w:val="bullet"/>
      <w:lvlText w:val="•"/>
      <w:lvlJc w:val="left"/>
      <w:pPr>
        <w:ind w:left="1189" w:hanging="134"/>
      </w:pPr>
      <w:rPr>
        <w:rFonts w:hint="default"/>
        <w:lang w:val="es-ES" w:eastAsia="en-US" w:bidi="ar-SA"/>
      </w:rPr>
    </w:lvl>
    <w:lvl w:ilvl="3" w:tplc="48B25294">
      <w:numFmt w:val="bullet"/>
      <w:lvlText w:val="•"/>
      <w:lvlJc w:val="left"/>
      <w:pPr>
        <w:ind w:left="1654" w:hanging="134"/>
      </w:pPr>
      <w:rPr>
        <w:rFonts w:hint="default"/>
        <w:lang w:val="es-ES" w:eastAsia="en-US" w:bidi="ar-SA"/>
      </w:rPr>
    </w:lvl>
    <w:lvl w:ilvl="4" w:tplc="6EC4DC26">
      <w:numFmt w:val="bullet"/>
      <w:lvlText w:val="•"/>
      <w:lvlJc w:val="left"/>
      <w:pPr>
        <w:ind w:left="2119" w:hanging="134"/>
      </w:pPr>
      <w:rPr>
        <w:rFonts w:hint="default"/>
        <w:lang w:val="es-ES" w:eastAsia="en-US" w:bidi="ar-SA"/>
      </w:rPr>
    </w:lvl>
    <w:lvl w:ilvl="5" w:tplc="5FFE0B80">
      <w:numFmt w:val="bullet"/>
      <w:lvlText w:val="•"/>
      <w:lvlJc w:val="left"/>
      <w:pPr>
        <w:ind w:left="2584" w:hanging="134"/>
      </w:pPr>
      <w:rPr>
        <w:rFonts w:hint="default"/>
        <w:lang w:val="es-ES" w:eastAsia="en-US" w:bidi="ar-SA"/>
      </w:rPr>
    </w:lvl>
    <w:lvl w:ilvl="6" w:tplc="AADC249C">
      <w:numFmt w:val="bullet"/>
      <w:lvlText w:val="•"/>
      <w:lvlJc w:val="left"/>
      <w:pPr>
        <w:ind w:left="3048" w:hanging="134"/>
      </w:pPr>
      <w:rPr>
        <w:rFonts w:hint="default"/>
        <w:lang w:val="es-ES" w:eastAsia="en-US" w:bidi="ar-SA"/>
      </w:rPr>
    </w:lvl>
    <w:lvl w:ilvl="7" w:tplc="E46CCA70">
      <w:numFmt w:val="bullet"/>
      <w:lvlText w:val="•"/>
      <w:lvlJc w:val="left"/>
      <w:pPr>
        <w:ind w:left="3513" w:hanging="134"/>
      </w:pPr>
      <w:rPr>
        <w:rFonts w:hint="default"/>
        <w:lang w:val="es-ES" w:eastAsia="en-US" w:bidi="ar-SA"/>
      </w:rPr>
    </w:lvl>
    <w:lvl w:ilvl="8" w:tplc="B58062B4">
      <w:numFmt w:val="bullet"/>
      <w:lvlText w:val="•"/>
      <w:lvlJc w:val="left"/>
      <w:pPr>
        <w:ind w:left="3978" w:hanging="134"/>
      </w:pPr>
      <w:rPr>
        <w:rFonts w:hint="default"/>
        <w:lang w:val="es-ES" w:eastAsia="en-US" w:bidi="ar-SA"/>
      </w:rPr>
    </w:lvl>
  </w:abstractNum>
  <w:abstractNum w:abstractNumId="8" w15:restartNumberingAfterBreak="0">
    <w:nsid w:val="075E5B74"/>
    <w:multiLevelType w:val="hybridMultilevel"/>
    <w:tmpl w:val="5246DD30"/>
    <w:lvl w:ilvl="0" w:tplc="2A2EB62A">
      <w:numFmt w:val="bullet"/>
      <w:lvlText w:val="•"/>
      <w:lvlJc w:val="left"/>
      <w:pPr>
        <w:ind w:left="2516" w:hanging="134"/>
      </w:pPr>
      <w:rPr>
        <w:rFonts w:ascii="Georgia" w:eastAsia="Georgia" w:hAnsi="Georgia" w:cs="Georgia" w:hint="default"/>
        <w:b w:val="0"/>
        <w:bCs w:val="0"/>
        <w:i w:val="0"/>
        <w:iCs w:val="0"/>
        <w:color w:val="231F20"/>
        <w:w w:val="169"/>
        <w:sz w:val="16"/>
        <w:szCs w:val="16"/>
        <w:lang w:val="es-ES" w:eastAsia="en-US" w:bidi="ar-SA"/>
      </w:rPr>
    </w:lvl>
    <w:lvl w:ilvl="1" w:tplc="0764C25A">
      <w:numFmt w:val="bullet"/>
      <w:lvlText w:val="•"/>
      <w:lvlJc w:val="left"/>
      <w:pPr>
        <w:ind w:left="2892" w:hanging="134"/>
      </w:pPr>
      <w:rPr>
        <w:rFonts w:hint="default"/>
        <w:lang w:val="es-ES" w:eastAsia="en-US" w:bidi="ar-SA"/>
      </w:rPr>
    </w:lvl>
    <w:lvl w:ilvl="2" w:tplc="68224864">
      <w:numFmt w:val="bullet"/>
      <w:lvlText w:val="•"/>
      <w:lvlJc w:val="left"/>
      <w:pPr>
        <w:ind w:left="3265" w:hanging="134"/>
      </w:pPr>
      <w:rPr>
        <w:rFonts w:hint="default"/>
        <w:lang w:val="es-ES" w:eastAsia="en-US" w:bidi="ar-SA"/>
      </w:rPr>
    </w:lvl>
    <w:lvl w:ilvl="3" w:tplc="A1C6A796">
      <w:numFmt w:val="bullet"/>
      <w:lvlText w:val="•"/>
      <w:lvlJc w:val="left"/>
      <w:pPr>
        <w:ind w:left="3637" w:hanging="134"/>
      </w:pPr>
      <w:rPr>
        <w:rFonts w:hint="default"/>
        <w:lang w:val="es-ES" w:eastAsia="en-US" w:bidi="ar-SA"/>
      </w:rPr>
    </w:lvl>
    <w:lvl w:ilvl="4" w:tplc="C094857E">
      <w:numFmt w:val="bullet"/>
      <w:lvlText w:val="•"/>
      <w:lvlJc w:val="left"/>
      <w:pPr>
        <w:ind w:left="4010" w:hanging="134"/>
      </w:pPr>
      <w:rPr>
        <w:rFonts w:hint="default"/>
        <w:lang w:val="es-ES" w:eastAsia="en-US" w:bidi="ar-SA"/>
      </w:rPr>
    </w:lvl>
    <w:lvl w:ilvl="5" w:tplc="BB6E24E0">
      <w:numFmt w:val="bullet"/>
      <w:lvlText w:val="•"/>
      <w:lvlJc w:val="left"/>
      <w:pPr>
        <w:ind w:left="4383" w:hanging="134"/>
      </w:pPr>
      <w:rPr>
        <w:rFonts w:hint="default"/>
        <w:lang w:val="es-ES" w:eastAsia="en-US" w:bidi="ar-SA"/>
      </w:rPr>
    </w:lvl>
    <w:lvl w:ilvl="6" w:tplc="0FA8E52A">
      <w:numFmt w:val="bullet"/>
      <w:lvlText w:val="•"/>
      <w:lvlJc w:val="left"/>
      <w:pPr>
        <w:ind w:left="4755" w:hanging="134"/>
      </w:pPr>
      <w:rPr>
        <w:rFonts w:hint="default"/>
        <w:lang w:val="es-ES" w:eastAsia="en-US" w:bidi="ar-SA"/>
      </w:rPr>
    </w:lvl>
    <w:lvl w:ilvl="7" w:tplc="36D84AEE">
      <w:numFmt w:val="bullet"/>
      <w:lvlText w:val="•"/>
      <w:lvlJc w:val="left"/>
      <w:pPr>
        <w:ind w:left="5128" w:hanging="134"/>
      </w:pPr>
      <w:rPr>
        <w:rFonts w:hint="default"/>
        <w:lang w:val="es-ES" w:eastAsia="en-US" w:bidi="ar-SA"/>
      </w:rPr>
    </w:lvl>
    <w:lvl w:ilvl="8" w:tplc="FD009D48">
      <w:numFmt w:val="bullet"/>
      <w:lvlText w:val="•"/>
      <w:lvlJc w:val="left"/>
      <w:pPr>
        <w:ind w:left="5500" w:hanging="134"/>
      </w:pPr>
      <w:rPr>
        <w:rFonts w:hint="default"/>
        <w:lang w:val="es-ES" w:eastAsia="en-US" w:bidi="ar-SA"/>
      </w:rPr>
    </w:lvl>
  </w:abstractNum>
  <w:abstractNum w:abstractNumId="9" w15:restartNumberingAfterBreak="0">
    <w:nsid w:val="09E956F2"/>
    <w:multiLevelType w:val="hybridMultilevel"/>
    <w:tmpl w:val="7C88D4DA"/>
    <w:lvl w:ilvl="0" w:tplc="468CEEA4">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A002DDDE">
      <w:numFmt w:val="bullet"/>
      <w:lvlText w:val="•"/>
      <w:lvlJc w:val="left"/>
      <w:pPr>
        <w:ind w:left="819" w:hanging="134"/>
      </w:pPr>
      <w:rPr>
        <w:rFonts w:hint="default"/>
        <w:lang w:val="es-ES" w:eastAsia="en-US" w:bidi="ar-SA"/>
      </w:rPr>
    </w:lvl>
    <w:lvl w:ilvl="2" w:tplc="1B028F74">
      <w:numFmt w:val="bullet"/>
      <w:lvlText w:val="•"/>
      <w:lvlJc w:val="left"/>
      <w:pPr>
        <w:ind w:left="1419" w:hanging="134"/>
      </w:pPr>
      <w:rPr>
        <w:rFonts w:hint="default"/>
        <w:lang w:val="es-ES" w:eastAsia="en-US" w:bidi="ar-SA"/>
      </w:rPr>
    </w:lvl>
    <w:lvl w:ilvl="3" w:tplc="C1BC0492">
      <w:numFmt w:val="bullet"/>
      <w:lvlText w:val="•"/>
      <w:lvlJc w:val="left"/>
      <w:pPr>
        <w:ind w:left="2018" w:hanging="134"/>
      </w:pPr>
      <w:rPr>
        <w:rFonts w:hint="default"/>
        <w:lang w:val="es-ES" w:eastAsia="en-US" w:bidi="ar-SA"/>
      </w:rPr>
    </w:lvl>
    <w:lvl w:ilvl="4" w:tplc="ABB84CBC">
      <w:numFmt w:val="bullet"/>
      <w:lvlText w:val="•"/>
      <w:lvlJc w:val="left"/>
      <w:pPr>
        <w:ind w:left="2618" w:hanging="134"/>
      </w:pPr>
      <w:rPr>
        <w:rFonts w:hint="default"/>
        <w:lang w:val="es-ES" w:eastAsia="en-US" w:bidi="ar-SA"/>
      </w:rPr>
    </w:lvl>
    <w:lvl w:ilvl="5" w:tplc="16F4F198">
      <w:numFmt w:val="bullet"/>
      <w:lvlText w:val="•"/>
      <w:lvlJc w:val="left"/>
      <w:pPr>
        <w:ind w:left="3218" w:hanging="134"/>
      </w:pPr>
      <w:rPr>
        <w:rFonts w:hint="default"/>
        <w:lang w:val="es-ES" w:eastAsia="en-US" w:bidi="ar-SA"/>
      </w:rPr>
    </w:lvl>
    <w:lvl w:ilvl="6" w:tplc="01462D22">
      <w:numFmt w:val="bullet"/>
      <w:lvlText w:val="•"/>
      <w:lvlJc w:val="left"/>
      <w:pPr>
        <w:ind w:left="3817" w:hanging="134"/>
      </w:pPr>
      <w:rPr>
        <w:rFonts w:hint="default"/>
        <w:lang w:val="es-ES" w:eastAsia="en-US" w:bidi="ar-SA"/>
      </w:rPr>
    </w:lvl>
    <w:lvl w:ilvl="7" w:tplc="CB2008F4">
      <w:numFmt w:val="bullet"/>
      <w:lvlText w:val="•"/>
      <w:lvlJc w:val="left"/>
      <w:pPr>
        <w:ind w:left="4417" w:hanging="134"/>
      </w:pPr>
      <w:rPr>
        <w:rFonts w:hint="default"/>
        <w:lang w:val="es-ES" w:eastAsia="en-US" w:bidi="ar-SA"/>
      </w:rPr>
    </w:lvl>
    <w:lvl w:ilvl="8" w:tplc="E94CB432">
      <w:numFmt w:val="bullet"/>
      <w:lvlText w:val="•"/>
      <w:lvlJc w:val="left"/>
      <w:pPr>
        <w:ind w:left="5016" w:hanging="134"/>
      </w:pPr>
      <w:rPr>
        <w:rFonts w:hint="default"/>
        <w:lang w:val="es-ES" w:eastAsia="en-US" w:bidi="ar-SA"/>
      </w:rPr>
    </w:lvl>
  </w:abstractNum>
  <w:abstractNum w:abstractNumId="10" w15:restartNumberingAfterBreak="0">
    <w:nsid w:val="0B4F0848"/>
    <w:multiLevelType w:val="hybridMultilevel"/>
    <w:tmpl w:val="D8862808"/>
    <w:lvl w:ilvl="0" w:tplc="2E2EFDE4">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1" w:tplc="D46EF982">
      <w:numFmt w:val="bullet"/>
      <w:lvlText w:val="•"/>
      <w:lvlJc w:val="left"/>
      <w:pPr>
        <w:ind w:left="1306" w:hanging="304"/>
      </w:pPr>
      <w:rPr>
        <w:rFonts w:hint="default"/>
        <w:lang w:val="es-ES" w:eastAsia="en-US" w:bidi="ar-SA"/>
      </w:rPr>
    </w:lvl>
    <w:lvl w:ilvl="2" w:tplc="7E9EFE94">
      <w:numFmt w:val="bullet"/>
      <w:lvlText w:val="•"/>
      <w:lvlJc w:val="left"/>
      <w:pPr>
        <w:ind w:left="1912" w:hanging="304"/>
      </w:pPr>
      <w:rPr>
        <w:rFonts w:hint="default"/>
        <w:lang w:val="es-ES" w:eastAsia="en-US" w:bidi="ar-SA"/>
      </w:rPr>
    </w:lvl>
    <w:lvl w:ilvl="3" w:tplc="37E6E83A">
      <w:numFmt w:val="bullet"/>
      <w:lvlText w:val="•"/>
      <w:lvlJc w:val="left"/>
      <w:pPr>
        <w:ind w:left="2518" w:hanging="304"/>
      </w:pPr>
      <w:rPr>
        <w:rFonts w:hint="default"/>
        <w:lang w:val="es-ES" w:eastAsia="en-US" w:bidi="ar-SA"/>
      </w:rPr>
    </w:lvl>
    <w:lvl w:ilvl="4" w:tplc="B29EEC02">
      <w:numFmt w:val="bullet"/>
      <w:lvlText w:val="•"/>
      <w:lvlJc w:val="left"/>
      <w:pPr>
        <w:ind w:left="3124" w:hanging="304"/>
      </w:pPr>
      <w:rPr>
        <w:rFonts w:hint="default"/>
        <w:lang w:val="es-ES" w:eastAsia="en-US" w:bidi="ar-SA"/>
      </w:rPr>
    </w:lvl>
    <w:lvl w:ilvl="5" w:tplc="9E0A96E8">
      <w:numFmt w:val="bullet"/>
      <w:lvlText w:val="•"/>
      <w:lvlJc w:val="left"/>
      <w:pPr>
        <w:ind w:left="3730" w:hanging="304"/>
      </w:pPr>
      <w:rPr>
        <w:rFonts w:hint="default"/>
        <w:lang w:val="es-ES" w:eastAsia="en-US" w:bidi="ar-SA"/>
      </w:rPr>
    </w:lvl>
    <w:lvl w:ilvl="6" w:tplc="D93EC064">
      <w:numFmt w:val="bullet"/>
      <w:lvlText w:val="•"/>
      <w:lvlJc w:val="left"/>
      <w:pPr>
        <w:ind w:left="4336" w:hanging="304"/>
      </w:pPr>
      <w:rPr>
        <w:rFonts w:hint="default"/>
        <w:lang w:val="es-ES" w:eastAsia="en-US" w:bidi="ar-SA"/>
      </w:rPr>
    </w:lvl>
    <w:lvl w:ilvl="7" w:tplc="3B0453E6">
      <w:numFmt w:val="bullet"/>
      <w:lvlText w:val="•"/>
      <w:lvlJc w:val="left"/>
      <w:pPr>
        <w:ind w:left="4942" w:hanging="304"/>
      </w:pPr>
      <w:rPr>
        <w:rFonts w:hint="default"/>
        <w:lang w:val="es-ES" w:eastAsia="en-US" w:bidi="ar-SA"/>
      </w:rPr>
    </w:lvl>
    <w:lvl w:ilvl="8" w:tplc="2DA80DF4">
      <w:numFmt w:val="bullet"/>
      <w:lvlText w:val="•"/>
      <w:lvlJc w:val="left"/>
      <w:pPr>
        <w:ind w:left="5548" w:hanging="304"/>
      </w:pPr>
      <w:rPr>
        <w:rFonts w:hint="default"/>
        <w:lang w:val="es-ES" w:eastAsia="en-US" w:bidi="ar-SA"/>
      </w:rPr>
    </w:lvl>
  </w:abstractNum>
  <w:abstractNum w:abstractNumId="11" w15:restartNumberingAfterBreak="0">
    <w:nsid w:val="0B6D034A"/>
    <w:multiLevelType w:val="hybridMultilevel"/>
    <w:tmpl w:val="94B0CCB8"/>
    <w:lvl w:ilvl="0" w:tplc="2424CD8A">
      <w:numFmt w:val="bullet"/>
      <w:lvlText w:val="•"/>
      <w:lvlJc w:val="left"/>
      <w:pPr>
        <w:ind w:left="697" w:hanging="304"/>
      </w:pPr>
      <w:rPr>
        <w:rFonts w:ascii="Georgia" w:eastAsia="Georgia" w:hAnsi="Georgia" w:cs="Georgia" w:hint="default"/>
        <w:b w:val="0"/>
        <w:bCs w:val="0"/>
        <w:i w:val="0"/>
        <w:iCs w:val="0"/>
        <w:color w:val="231F20"/>
        <w:w w:val="169"/>
        <w:sz w:val="18"/>
        <w:szCs w:val="18"/>
        <w:lang w:val="es-ES" w:eastAsia="en-US" w:bidi="ar-SA"/>
      </w:rPr>
    </w:lvl>
    <w:lvl w:ilvl="1" w:tplc="D8420558">
      <w:numFmt w:val="bullet"/>
      <w:lvlText w:val="•"/>
      <w:lvlJc w:val="left"/>
      <w:pPr>
        <w:ind w:left="1306" w:hanging="304"/>
      </w:pPr>
      <w:rPr>
        <w:rFonts w:hint="default"/>
        <w:lang w:val="es-ES" w:eastAsia="en-US" w:bidi="ar-SA"/>
      </w:rPr>
    </w:lvl>
    <w:lvl w:ilvl="2" w:tplc="7244FCAC">
      <w:numFmt w:val="bullet"/>
      <w:lvlText w:val="•"/>
      <w:lvlJc w:val="left"/>
      <w:pPr>
        <w:ind w:left="1912" w:hanging="304"/>
      </w:pPr>
      <w:rPr>
        <w:rFonts w:hint="default"/>
        <w:lang w:val="es-ES" w:eastAsia="en-US" w:bidi="ar-SA"/>
      </w:rPr>
    </w:lvl>
    <w:lvl w:ilvl="3" w:tplc="E9340154">
      <w:numFmt w:val="bullet"/>
      <w:lvlText w:val="•"/>
      <w:lvlJc w:val="left"/>
      <w:pPr>
        <w:ind w:left="2518" w:hanging="304"/>
      </w:pPr>
      <w:rPr>
        <w:rFonts w:hint="default"/>
        <w:lang w:val="es-ES" w:eastAsia="en-US" w:bidi="ar-SA"/>
      </w:rPr>
    </w:lvl>
    <w:lvl w:ilvl="4" w:tplc="2D628510">
      <w:numFmt w:val="bullet"/>
      <w:lvlText w:val="•"/>
      <w:lvlJc w:val="left"/>
      <w:pPr>
        <w:ind w:left="3124" w:hanging="304"/>
      </w:pPr>
      <w:rPr>
        <w:rFonts w:hint="default"/>
        <w:lang w:val="es-ES" w:eastAsia="en-US" w:bidi="ar-SA"/>
      </w:rPr>
    </w:lvl>
    <w:lvl w:ilvl="5" w:tplc="1AF8F366">
      <w:numFmt w:val="bullet"/>
      <w:lvlText w:val="•"/>
      <w:lvlJc w:val="left"/>
      <w:pPr>
        <w:ind w:left="3730" w:hanging="304"/>
      </w:pPr>
      <w:rPr>
        <w:rFonts w:hint="default"/>
        <w:lang w:val="es-ES" w:eastAsia="en-US" w:bidi="ar-SA"/>
      </w:rPr>
    </w:lvl>
    <w:lvl w:ilvl="6" w:tplc="4782AA32">
      <w:numFmt w:val="bullet"/>
      <w:lvlText w:val="•"/>
      <w:lvlJc w:val="left"/>
      <w:pPr>
        <w:ind w:left="4336" w:hanging="304"/>
      </w:pPr>
      <w:rPr>
        <w:rFonts w:hint="default"/>
        <w:lang w:val="es-ES" w:eastAsia="en-US" w:bidi="ar-SA"/>
      </w:rPr>
    </w:lvl>
    <w:lvl w:ilvl="7" w:tplc="B1DCC42E">
      <w:numFmt w:val="bullet"/>
      <w:lvlText w:val="•"/>
      <w:lvlJc w:val="left"/>
      <w:pPr>
        <w:ind w:left="4942" w:hanging="304"/>
      </w:pPr>
      <w:rPr>
        <w:rFonts w:hint="default"/>
        <w:lang w:val="es-ES" w:eastAsia="en-US" w:bidi="ar-SA"/>
      </w:rPr>
    </w:lvl>
    <w:lvl w:ilvl="8" w:tplc="D136977C">
      <w:numFmt w:val="bullet"/>
      <w:lvlText w:val="•"/>
      <w:lvlJc w:val="left"/>
      <w:pPr>
        <w:ind w:left="5548" w:hanging="304"/>
      </w:pPr>
      <w:rPr>
        <w:rFonts w:hint="default"/>
        <w:lang w:val="es-ES" w:eastAsia="en-US" w:bidi="ar-SA"/>
      </w:rPr>
    </w:lvl>
  </w:abstractNum>
  <w:abstractNum w:abstractNumId="12" w15:restartNumberingAfterBreak="0">
    <w:nsid w:val="0BB53F4A"/>
    <w:multiLevelType w:val="hybridMultilevel"/>
    <w:tmpl w:val="7EC4972E"/>
    <w:lvl w:ilvl="0" w:tplc="5F469D1E">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1" w:tplc="2520C8E8">
      <w:numFmt w:val="bullet"/>
      <w:lvlText w:val="•"/>
      <w:lvlJc w:val="left"/>
      <w:pPr>
        <w:ind w:left="1306" w:hanging="304"/>
      </w:pPr>
      <w:rPr>
        <w:rFonts w:hint="default"/>
        <w:lang w:val="es-ES" w:eastAsia="en-US" w:bidi="ar-SA"/>
      </w:rPr>
    </w:lvl>
    <w:lvl w:ilvl="2" w:tplc="18385CA0">
      <w:numFmt w:val="bullet"/>
      <w:lvlText w:val="•"/>
      <w:lvlJc w:val="left"/>
      <w:pPr>
        <w:ind w:left="1912" w:hanging="304"/>
      </w:pPr>
      <w:rPr>
        <w:rFonts w:hint="default"/>
        <w:lang w:val="es-ES" w:eastAsia="en-US" w:bidi="ar-SA"/>
      </w:rPr>
    </w:lvl>
    <w:lvl w:ilvl="3" w:tplc="E4D43930">
      <w:numFmt w:val="bullet"/>
      <w:lvlText w:val="•"/>
      <w:lvlJc w:val="left"/>
      <w:pPr>
        <w:ind w:left="2518" w:hanging="304"/>
      </w:pPr>
      <w:rPr>
        <w:rFonts w:hint="default"/>
        <w:lang w:val="es-ES" w:eastAsia="en-US" w:bidi="ar-SA"/>
      </w:rPr>
    </w:lvl>
    <w:lvl w:ilvl="4" w:tplc="6D420640">
      <w:numFmt w:val="bullet"/>
      <w:lvlText w:val="•"/>
      <w:lvlJc w:val="left"/>
      <w:pPr>
        <w:ind w:left="3124" w:hanging="304"/>
      </w:pPr>
      <w:rPr>
        <w:rFonts w:hint="default"/>
        <w:lang w:val="es-ES" w:eastAsia="en-US" w:bidi="ar-SA"/>
      </w:rPr>
    </w:lvl>
    <w:lvl w:ilvl="5" w:tplc="35848A7C">
      <w:numFmt w:val="bullet"/>
      <w:lvlText w:val="•"/>
      <w:lvlJc w:val="left"/>
      <w:pPr>
        <w:ind w:left="3730" w:hanging="304"/>
      </w:pPr>
      <w:rPr>
        <w:rFonts w:hint="default"/>
        <w:lang w:val="es-ES" w:eastAsia="en-US" w:bidi="ar-SA"/>
      </w:rPr>
    </w:lvl>
    <w:lvl w:ilvl="6" w:tplc="1D8CE0A2">
      <w:numFmt w:val="bullet"/>
      <w:lvlText w:val="•"/>
      <w:lvlJc w:val="left"/>
      <w:pPr>
        <w:ind w:left="4336" w:hanging="304"/>
      </w:pPr>
      <w:rPr>
        <w:rFonts w:hint="default"/>
        <w:lang w:val="es-ES" w:eastAsia="en-US" w:bidi="ar-SA"/>
      </w:rPr>
    </w:lvl>
    <w:lvl w:ilvl="7" w:tplc="42BEEDE0">
      <w:numFmt w:val="bullet"/>
      <w:lvlText w:val="•"/>
      <w:lvlJc w:val="left"/>
      <w:pPr>
        <w:ind w:left="4942" w:hanging="304"/>
      </w:pPr>
      <w:rPr>
        <w:rFonts w:hint="default"/>
        <w:lang w:val="es-ES" w:eastAsia="en-US" w:bidi="ar-SA"/>
      </w:rPr>
    </w:lvl>
    <w:lvl w:ilvl="8" w:tplc="293ADCDA">
      <w:numFmt w:val="bullet"/>
      <w:lvlText w:val="•"/>
      <w:lvlJc w:val="left"/>
      <w:pPr>
        <w:ind w:left="5548" w:hanging="304"/>
      </w:pPr>
      <w:rPr>
        <w:rFonts w:hint="default"/>
        <w:lang w:val="es-ES" w:eastAsia="en-US" w:bidi="ar-SA"/>
      </w:rPr>
    </w:lvl>
  </w:abstractNum>
  <w:abstractNum w:abstractNumId="13" w15:restartNumberingAfterBreak="0">
    <w:nsid w:val="0CC051E6"/>
    <w:multiLevelType w:val="hybridMultilevel"/>
    <w:tmpl w:val="3B82490A"/>
    <w:lvl w:ilvl="0" w:tplc="84C61BE4">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1" w:tplc="7F3A4BAC">
      <w:numFmt w:val="bullet"/>
      <w:lvlText w:val="–"/>
      <w:lvlJc w:val="left"/>
      <w:pPr>
        <w:ind w:left="1017" w:hanging="304"/>
      </w:pPr>
      <w:rPr>
        <w:rFonts w:ascii="Comic Sans MS" w:eastAsia="Comic Sans MS" w:hAnsi="Comic Sans MS" w:cs="Comic Sans MS" w:hint="default"/>
        <w:b w:val="0"/>
        <w:bCs w:val="0"/>
        <w:i w:val="0"/>
        <w:iCs w:val="0"/>
        <w:color w:val="231F20"/>
        <w:w w:val="113"/>
        <w:sz w:val="20"/>
        <w:szCs w:val="20"/>
        <w:lang w:val="es-ES" w:eastAsia="en-US" w:bidi="ar-SA"/>
      </w:rPr>
    </w:lvl>
    <w:lvl w:ilvl="2" w:tplc="9E4EAE0A">
      <w:numFmt w:val="bullet"/>
      <w:lvlText w:val="•"/>
      <w:lvlJc w:val="left"/>
      <w:pPr>
        <w:ind w:left="1655" w:hanging="304"/>
      </w:pPr>
      <w:rPr>
        <w:rFonts w:hint="default"/>
        <w:lang w:val="es-ES" w:eastAsia="en-US" w:bidi="ar-SA"/>
      </w:rPr>
    </w:lvl>
    <w:lvl w:ilvl="3" w:tplc="5E123950">
      <w:numFmt w:val="bullet"/>
      <w:lvlText w:val="•"/>
      <w:lvlJc w:val="left"/>
      <w:pPr>
        <w:ind w:left="2291" w:hanging="304"/>
      </w:pPr>
      <w:rPr>
        <w:rFonts w:hint="default"/>
        <w:lang w:val="es-ES" w:eastAsia="en-US" w:bidi="ar-SA"/>
      </w:rPr>
    </w:lvl>
    <w:lvl w:ilvl="4" w:tplc="4518408C">
      <w:numFmt w:val="bullet"/>
      <w:lvlText w:val="•"/>
      <w:lvlJc w:val="left"/>
      <w:pPr>
        <w:ind w:left="2926" w:hanging="304"/>
      </w:pPr>
      <w:rPr>
        <w:rFonts w:hint="default"/>
        <w:lang w:val="es-ES" w:eastAsia="en-US" w:bidi="ar-SA"/>
      </w:rPr>
    </w:lvl>
    <w:lvl w:ilvl="5" w:tplc="BB9266E8">
      <w:numFmt w:val="bullet"/>
      <w:lvlText w:val="•"/>
      <w:lvlJc w:val="left"/>
      <w:pPr>
        <w:ind w:left="3562" w:hanging="304"/>
      </w:pPr>
      <w:rPr>
        <w:rFonts w:hint="default"/>
        <w:lang w:val="es-ES" w:eastAsia="en-US" w:bidi="ar-SA"/>
      </w:rPr>
    </w:lvl>
    <w:lvl w:ilvl="6" w:tplc="62F6FBE2">
      <w:numFmt w:val="bullet"/>
      <w:lvlText w:val="•"/>
      <w:lvlJc w:val="left"/>
      <w:pPr>
        <w:ind w:left="4198" w:hanging="304"/>
      </w:pPr>
      <w:rPr>
        <w:rFonts w:hint="default"/>
        <w:lang w:val="es-ES" w:eastAsia="en-US" w:bidi="ar-SA"/>
      </w:rPr>
    </w:lvl>
    <w:lvl w:ilvl="7" w:tplc="AF4EB248">
      <w:numFmt w:val="bullet"/>
      <w:lvlText w:val="•"/>
      <w:lvlJc w:val="left"/>
      <w:pPr>
        <w:ind w:left="4833" w:hanging="304"/>
      </w:pPr>
      <w:rPr>
        <w:rFonts w:hint="default"/>
        <w:lang w:val="es-ES" w:eastAsia="en-US" w:bidi="ar-SA"/>
      </w:rPr>
    </w:lvl>
    <w:lvl w:ilvl="8" w:tplc="092C1D80">
      <w:numFmt w:val="bullet"/>
      <w:lvlText w:val="•"/>
      <w:lvlJc w:val="left"/>
      <w:pPr>
        <w:ind w:left="5469" w:hanging="304"/>
      </w:pPr>
      <w:rPr>
        <w:rFonts w:hint="default"/>
        <w:lang w:val="es-ES" w:eastAsia="en-US" w:bidi="ar-SA"/>
      </w:rPr>
    </w:lvl>
  </w:abstractNum>
  <w:abstractNum w:abstractNumId="14" w15:restartNumberingAfterBreak="0">
    <w:nsid w:val="0D8E349A"/>
    <w:multiLevelType w:val="hybridMultilevel"/>
    <w:tmpl w:val="80C6B726"/>
    <w:lvl w:ilvl="0" w:tplc="B9C8B56C">
      <w:start w:val="1"/>
      <w:numFmt w:val="decimal"/>
      <w:lvlText w:val="%1."/>
      <w:lvlJc w:val="left"/>
      <w:pPr>
        <w:ind w:left="697" w:hanging="304"/>
        <w:jc w:val="right"/>
      </w:pPr>
      <w:rPr>
        <w:rFonts w:ascii="Times New Roman" w:eastAsia="Times New Roman" w:hAnsi="Times New Roman" w:cs="Times New Roman" w:hint="default"/>
        <w:b w:val="0"/>
        <w:bCs w:val="0"/>
        <w:i w:val="0"/>
        <w:iCs w:val="0"/>
        <w:color w:val="231F20"/>
        <w:w w:val="100"/>
        <w:sz w:val="18"/>
        <w:szCs w:val="18"/>
        <w:lang w:val="es-ES" w:eastAsia="en-US" w:bidi="ar-SA"/>
      </w:rPr>
    </w:lvl>
    <w:lvl w:ilvl="1" w:tplc="6FD001D4">
      <w:numFmt w:val="bullet"/>
      <w:lvlText w:val="•"/>
      <w:lvlJc w:val="left"/>
      <w:pPr>
        <w:ind w:left="1306" w:hanging="304"/>
      </w:pPr>
      <w:rPr>
        <w:rFonts w:hint="default"/>
        <w:lang w:val="es-ES" w:eastAsia="en-US" w:bidi="ar-SA"/>
      </w:rPr>
    </w:lvl>
    <w:lvl w:ilvl="2" w:tplc="9C782DD2">
      <w:numFmt w:val="bullet"/>
      <w:lvlText w:val="•"/>
      <w:lvlJc w:val="left"/>
      <w:pPr>
        <w:ind w:left="1912" w:hanging="304"/>
      </w:pPr>
      <w:rPr>
        <w:rFonts w:hint="default"/>
        <w:lang w:val="es-ES" w:eastAsia="en-US" w:bidi="ar-SA"/>
      </w:rPr>
    </w:lvl>
    <w:lvl w:ilvl="3" w:tplc="46DCD926">
      <w:numFmt w:val="bullet"/>
      <w:lvlText w:val="•"/>
      <w:lvlJc w:val="left"/>
      <w:pPr>
        <w:ind w:left="2518" w:hanging="304"/>
      </w:pPr>
      <w:rPr>
        <w:rFonts w:hint="default"/>
        <w:lang w:val="es-ES" w:eastAsia="en-US" w:bidi="ar-SA"/>
      </w:rPr>
    </w:lvl>
    <w:lvl w:ilvl="4" w:tplc="39B43A44">
      <w:numFmt w:val="bullet"/>
      <w:lvlText w:val="•"/>
      <w:lvlJc w:val="left"/>
      <w:pPr>
        <w:ind w:left="3124" w:hanging="304"/>
      </w:pPr>
      <w:rPr>
        <w:rFonts w:hint="default"/>
        <w:lang w:val="es-ES" w:eastAsia="en-US" w:bidi="ar-SA"/>
      </w:rPr>
    </w:lvl>
    <w:lvl w:ilvl="5" w:tplc="B314B70E">
      <w:numFmt w:val="bullet"/>
      <w:lvlText w:val="•"/>
      <w:lvlJc w:val="left"/>
      <w:pPr>
        <w:ind w:left="3730" w:hanging="304"/>
      </w:pPr>
      <w:rPr>
        <w:rFonts w:hint="default"/>
        <w:lang w:val="es-ES" w:eastAsia="en-US" w:bidi="ar-SA"/>
      </w:rPr>
    </w:lvl>
    <w:lvl w:ilvl="6" w:tplc="2C4A9F54">
      <w:numFmt w:val="bullet"/>
      <w:lvlText w:val="•"/>
      <w:lvlJc w:val="left"/>
      <w:pPr>
        <w:ind w:left="4336" w:hanging="304"/>
      </w:pPr>
      <w:rPr>
        <w:rFonts w:hint="default"/>
        <w:lang w:val="es-ES" w:eastAsia="en-US" w:bidi="ar-SA"/>
      </w:rPr>
    </w:lvl>
    <w:lvl w:ilvl="7" w:tplc="C706C0BE">
      <w:numFmt w:val="bullet"/>
      <w:lvlText w:val="•"/>
      <w:lvlJc w:val="left"/>
      <w:pPr>
        <w:ind w:left="4942" w:hanging="304"/>
      </w:pPr>
      <w:rPr>
        <w:rFonts w:hint="default"/>
        <w:lang w:val="es-ES" w:eastAsia="en-US" w:bidi="ar-SA"/>
      </w:rPr>
    </w:lvl>
    <w:lvl w:ilvl="8" w:tplc="B94627A0">
      <w:numFmt w:val="bullet"/>
      <w:lvlText w:val="•"/>
      <w:lvlJc w:val="left"/>
      <w:pPr>
        <w:ind w:left="5548" w:hanging="304"/>
      </w:pPr>
      <w:rPr>
        <w:rFonts w:hint="default"/>
        <w:lang w:val="es-ES" w:eastAsia="en-US" w:bidi="ar-SA"/>
      </w:rPr>
    </w:lvl>
  </w:abstractNum>
  <w:abstractNum w:abstractNumId="15" w15:restartNumberingAfterBreak="0">
    <w:nsid w:val="0D9F438D"/>
    <w:multiLevelType w:val="hybridMultilevel"/>
    <w:tmpl w:val="71100A40"/>
    <w:lvl w:ilvl="0" w:tplc="9FACF736">
      <w:numFmt w:val="bullet"/>
      <w:lvlText w:val="–"/>
      <w:lvlJc w:val="left"/>
      <w:pPr>
        <w:ind w:left="1757" w:hanging="304"/>
      </w:pPr>
      <w:rPr>
        <w:rFonts w:ascii="Comic Sans MS" w:eastAsia="Comic Sans MS" w:hAnsi="Comic Sans MS" w:cs="Comic Sans MS" w:hint="default"/>
        <w:b w:val="0"/>
        <w:bCs w:val="0"/>
        <w:i w:val="0"/>
        <w:iCs w:val="0"/>
        <w:color w:val="231F20"/>
        <w:w w:val="113"/>
        <w:sz w:val="20"/>
        <w:szCs w:val="20"/>
        <w:lang w:val="es-ES" w:eastAsia="en-US" w:bidi="ar-SA"/>
      </w:rPr>
    </w:lvl>
    <w:lvl w:ilvl="1" w:tplc="81F63756">
      <w:numFmt w:val="bullet"/>
      <w:lvlText w:val="•"/>
      <w:lvlJc w:val="left"/>
      <w:pPr>
        <w:ind w:left="2406" w:hanging="304"/>
      </w:pPr>
      <w:rPr>
        <w:rFonts w:hint="default"/>
        <w:lang w:val="es-ES" w:eastAsia="en-US" w:bidi="ar-SA"/>
      </w:rPr>
    </w:lvl>
    <w:lvl w:ilvl="2" w:tplc="3E5A7EF0">
      <w:numFmt w:val="bullet"/>
      <w:lvlText w:val="•"/>
      <w:lvlJc w:val="left"/>
      <w:pPr>
        <w:ind w:left="3052" w:hanging="304"/>
      </w:pPr>
      <w:rPr>
        <w:rFonts w:hint="default"/>
        <w:lang w:val="es-ES" w:eastAsia="en-US" w:bidi="ar-SA"/>
      </w:rPr>
    </w:lvl>
    <w:lvl w:ilvl="3" w:tplc="2B88789C">
      <w:numFmt w:val="bullet"/>
      <w:lvlText w:val="•"/>
      <w:lvlJc w:val="left"/>
      <w:pPr>
        <w:ind w:left="3698" w:hanging="304"/>
      </w:pPr>
      <w:rPr>
        <w:rFonts w:hint="default"/>
        <w:lang w:val="es-ES" w:eastAsia="en-US" w:bidi="ar-SA"/>
      </w:rPr>
    </w:lvl>
    <w:lvl w:ilvl="4" w:tplc="6CF44178">
      <w:numFmt w:val="bullet"/>
      <w:lvlText w:val="•"/>
      <w:lvlJc w:val="left"/>
      <w:pPr>
        <w:ind w:left="4344" w:hanging="304"/>
      </w:pPr>
      <w:rPr>
        <w:rFonts w:hint="default"/>
        <w:lang w:val="es-ES" w:eastAsia="en-US" w:bidi="ar-SA"/>
      </w:rPr>
    </w:lvl>
    <w:lvl w:ilvl="5" w:tplc="1236DDAC">
      <w:numFmt w:val="bullet"/>
      <w:lvlText w:val="•"/>
      <w:lvlJc w:val="left"/>
      <w:pPr>
        <w:ind w:left="4990" w:hanging="304"/>
      </w:pPr>
      <w:rPr>
        <w:rFonts w:hint="default"/>
        <w:lang w:val="es-ES" w:eastAsia="en-US" w:bidi="ar-SA"/>
      </w:rPr>
    </w:lvl>
    <w:lvl w:ilvl="6" w:tplc="965017D6">
      <w:numFmt w:val="bullet"/>
      <w:lvlText w:val="•"/>
      <w:lvlJc w:val="left"/>
      <w:pPr>
        <w:ind w:left="5636" w:hanging="304"/>
      </w:pPr>
      <w:rPr>
        <w:rFonts w:hint="default"/>
        <w:lang w:val="es-ES" w:eastAsia="en-US" w:bidi="ar-SA"/>
      </w:rPr>
    </w:lvl>
    <w:lvl w:ilvl="7" w:tplc="ED24206C">
      <w:numFmt w:val="bullet"/>
      <w:lvlText w:val="•"/>
      <w:lvlJc w:val="left"/>
      <w:pPr>
        <w:ind w:left="6282" w:hanging="304"/>
      </w:pPr>
      <w:rPr>
        <w:rFonts w:hint="default"/>
        <w:lang w:val="es-ES" w:eastAsia="en-US" w:bidi="ar-SA"/>
      </w:rPr>
    </w:lvl>
    <w:lvl w:ilvl="8" w:tplc="58C0593C">
      <w:numFmt w:val="bullet"/>
      <w:lvlText w:val="•"/>
      <w:lvlJc w:val="left"/>
      <w:pPr>
        <w:ind w:left="6928" w:hanging="304"/>
      </w:pPr>
      <w:rPr>
        <w:rFonts w:hint="default"/>
        <w:lang w:val="es-ES" w:eastAsia="en-US" w:bidi="ar-SA"/>
      </w:rPr>
    </w:lvl>
  </w:abstractNum>
  <w:abstractNum w:abstractNumId="16" w15:restartNumberingAfterBreak="0">
    <w:nsid w:val="0DA80FFA"/>
    <w:multiLevelType w:val="hybridMultilevel"/>
    <w:tmpl w:val="17CEB8EA"/>
    <w:lvl w:ilvl="0" w:tplc="799A7334">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139EF410">
      <w:numFmt w:val="bullet"/>
      <w:lvlText w:val="•"/>
      <w:lvlJc w:val="left"/>
      <w:pPr>
        <w:ind w:left="819" w:hanging="134"/>
      </w:pPr>
      <w:rPr>
        <w:rFonts w:hint="default"/>
        <w:lang w:val="es-ES" w:eastAsia="en-US" w:bidi="ar-SA"/>
      </w:rPr>
    </w:lvl>
    <w:lvl w:ilvl="2" w:tplc="B64CF384">
      <w:numFmt w:val="bullet"/>
      <w:lvlText w:val="•"/>
      <w:lvlJc w:val="left"/>
      <w:pPr>
        <w:ind w:left="1419" w:hanging="134"/>
      </w:pPr>
      <w:rPr>
        <w:rFonts w:hint="default"/>
        <w:lang w:val="es-ES" w:eastAsia="en-US" w:bidi="ar-SA"/>
      </w:rPr>
    </w:lvl>
    <w:lvl w:ilvl="3" w:tplc="B8F2B2CC">
      <w:numFmt w:val="bullet"/>
      <w:lvlText w:val="•"/>
      <w:lvlJc w:val="left"/>
      <w:pPr>
        <w:ind w:left="2018" w:hanging="134"/>
      </w:pPr>
      <w:rPr>
        <w:rFonts w:hint="default"/>
        <w:lang w:val="es-ES" w:eastAsia="en-US" w:bidi="ar-SA"/>
      </w:rPr>
    </w:lvl>
    <w:lvl w:ilvl="4" w:tplc="DD50CE84">
      <w:numFmt w:val="bullet"/>
      <w:lvlText w:val="•"/>
      <w:lvlJc w:val="left"/>
      <w:pPr>
        <w:ind w:left="2618" w:hanging="134"/>
      </w:pPr>
      <w:rPr>
        <w:rFonts w:hint="default"/>
        <w:lang w:val="es-ES" w:eastAsia="en-US" w:bidi="ar-SA"/>
      </w:rPr>
    </w:lvl>
    <w:lvl w:ilvl="5" w:tplc="314CB72E">
      <w:numFmt w:val="bullet"/>
      <w:lvlText w:val="•"/>
      <w:lvlJc w:val="left"/>
      <w:pPr>
        <w:ind w:left="3218" w:hanging="134"/>
      </w:pPr>
      <w:rPr>
        <w:rFonts w:hint="default"/>
        <w:lang w:val="es-ES" w:eastAsia="en-US" w:bidi="ar-SA"/>
      </w:rPr>
    </w:lvl>
    <w:lvl w:ilvl="6" w:tplc="D312D176">
      <w:numFmt w:val="bullet"/>
      <w:lvlText w:val="•"/>
      <w:lvlJc w:val="left"/>
      <w:pPr>
        <w:ind w:left="3817" w:hanging="134"/>
      </w:pPr>
      <w:rPr>
        <w:rFonts w:hint="default"/>
        <w:lang w:val="es-ES" w:eastAsia="en-US" w:bidi="ar-SA"/>
      </w:rPr>
    </w:lvl>
    <w:lvl w:ilvl="7" w:tplc="26944AB8">
      <w:numFmt w:val="bullet"/>
      <w:lvlText w:val="•"/>
      <w:lvlJc w:val="left"/>
      <w:pPr>
        <w:ind w:left="4417" w:hanging="134"/>
      </w:pPr>
      <w:rPr>
        <w:rFonts w:hint="default"/>
        <w:lang w:val="es-ES" w:eastAsia="en-US" w:bidi="ar-SA"/>
      </w:rPr>
    </w:lvl>
    <w:lvl w:ilvl="8" w:tplc="E65AC7D6">
      <w:numFmt w:val="bullet"/>
      <w:lvlText w:val="•"/>
      <w:lvlJc w:val="left"/>
      <w:pPr>
        <w:ind w:left="5016" w:hanging="134"/>
      </w:pPr>
      <w:rPr>
        <w:rFonts w:hint="default"/>
        <w:lang w:val="es-ES" w:eastAsia="en-US" w:bidi="ar-SA"/>
      </w:rPr>
    </w:lvl>
  </w:abstractNum>
  <w:abstractNum w:abstractNumId="17" w15:restartNumberingAfterBreak="0">
    <w:nsid w:val="0E28426E"/>
    <w:multiLevelType w:val="hybridMultilevel"/>
    <w:tmpl w:val="89805838"/>
    <w:lvl w:ilvl="0" w:tplc="C2DC1BD6">
      <w:numFmt w:val="bullet"/>
      <w:lvlText w:val="•"/>
      <w:lvlJc w:val="left"/>
      <w:pPr>
        <w:ind w:left="697" w:hanging="304"/>
      </w:pPr>
      <w:rPr>
        <w:rFonts w:ascii="Georgia" w:eastAsia="Georgia" w:hAnsi="Georgia" w:cs="Georgia" w:hint="default"/>
        <w:w w:val="169"/>
        <w:lang w:val="es-ES" w:eastAsia="en-US" w:bidi="ar-SA"/>
      </w:rPr>
    </w:lvl>
    <w:lvl w:ilvl="1" w:tplc="47E81A1E">
      <w:numFmt w:val="bullet"/>
      <w:lvlText w:val="•"/>
      <w:lvlJc w:val="left"/>
      <w:pPr>
        <w:ind w:left="1306" w:hanging="304"/>
      </w:pPr>
      <w:rPr>
        <w:rFonts w:hint="default"/>
        <w:lang w:val="es-ES" w:eastAsia="en-US" w:bidi="ar-SA"/>
      </w:rPr>
    </w:lvl>
    <w:lvl w:ilvl="2" w:tplc="66C27F7E">
      <w:numFmt w:val="bullet"/>
      <w:lvlText w:val="•"/>
      <w:lvlJc w:val="left"/>
      <w:pPr>
        <w:ind w:left="1912" w:hanging="304"/>
      </w:pPr>
      <w:rPr>
        <w:rFonts w:hint="default"/>
        <w:lang w:val="es-ES" w:eastAsia="en-US" w:bidi="ar-SA"/>
      </w:rPr>
    </w:lvl>
    <w:lvl w:ilvl="3" w:tplc="8542C374">
      <w:numFmt w:val="bullet"/>
      <w:lvlText w:val="•"/>
      <w:lvlJc w:val="left"/>
      <w:pPr>
        <w:ind w:left="2518" w:hanging="304"/>
      </w:pPr>
      <w:rPr>
        <w:rFonts w:hint="default"/>
        <w:lang w:val="es-ES" w:eastAsia="en-US" w:bidi="ar-SA"/>
      </w:rPr>
    </w:lvl>
    <w:lvl w:ilvl="4" w:tplc="D2D824A0">
      <w:numFmt w:val="bullet"/>
      <w:lvlText w:val="•"/>
      <w:lvlJc w:val="left"/>
      <w:pPr>
        <w:ind w:left="3124" w:hanging="304"/>
      </w:pPr>
      <w:rPr>
        <w:rFonts w:hint="default"/>
        <w:lang w:val="es-ES" w:eastAsia="en-US" w:bidi="ar-SA"/>
      </w:rPr>
    </w:lvl>
    <w:lvl w:ilvl="5" w:tplc="8CECA7A4">
      <w:numFmt w:val="bullet"/>
      <w:lvlText w:val="•"/>
      <w:lvlJc w:val="left"/>
      <w:pPr>
        <w:ind w:left="3730" w:hanging="304"/>
      </w:pPr>
      <w:rPr>
        <w:rFonts w:hint="default"/>
        <w:lang w:val="es-ES" w:eastAsia="en-US" w:bidi="ar-SA"/>
      </w:rPr>
    </w:lvl>
    <w:lvl w:ilvl="6" w:tplc="DBF0096C">
      <w:numFmt w:val="bullet"/>
      <w:lvlText w:val="•"/>
      <w:lvlJc w:val="left"/>
      <w:pPr>
        <w:ind w:left="4336" w:hanging="304"/>
      </w:pPr>
      <w:rPr>
        <w:rFonts w:hint="default"/>
        <w:lang w:val="es-ES" w:eastAsia="en-US" w:bidi="ar-SA"/>
      </w:rPr>
    </w:lvl>
    <w:lvl w:ilvl="7" w:tplc="D26C0C22">
      <w:numFmt w:val="bullet"/>
      <w:lvlText w:val="•"/>
      <w:lvlJc w:val="left"/>
      <w:pPr>
        <w:ind w:left="4942" w:hanging="304"/>
      </w:pPr>
      <w:rPr>
        <w:rFonts w:hint="default"/>
        <w:lang w:val="es-ES" w:eastAsia="en-US" w:bidi="ar-SA"/>
      </w:rPr>
    </w:lvl>
    <w:lvl w:ilvl="8" w:tplc="B9489798">
      <w:numFmt w:val="bullet"/>
      <w:lvlText w:val="•"/>
      <w:lvlJc w:val="left"/>
      <w:pPr>
        <w:ind w:left="5548" w:hanging="304"/>
      </w:pPr>
      <w:rPr>
        <w:rFonts w:hint="default"/>
        <w:lang w:val="es-ES" w:eastAsia="en-US" w:bidi="ar-SA"/>
      </w:rPr>
    </w:lvl>
  </w:abstractNum>
  <w:abstractNum w:abstractNumId="18" w15:restartNumberingAfterBreak="0">
    <w:nsid w:val="0ECC47B5"/>
    <w:multiLevelType w:val="hybridMultilevel"/>
    <w:tmpl w:val="6864449E"/>
    <w:lvl w:ilvl="0" w:tplc="EF9AA962">
      <w:numFmt w:val="bullet"/>
      <w:lvlText w:val="•"/>
      <w:lvlJc w:val="left"/>
      <w:pPr>
        <w:ind w:left="697" w:hanging="304"/>
      </w:pPr>
      <w:rPr>
        <w:rFonts w:ascii="Georgia" w:eastAsia="Georgia" w:hAnsi="Georgia" w:cs="Georgia" w:hint="default"/>
        <w:w w:val="169"/>
        <w:lang w:val="es-ES" w:eastAsia="en-US" w:bidi="ar-SA"/>
      </w:rPr>
    </w:lvl>
    <w:lvl w:ilvl="1" w:tplc="AD065CA6">
      <w:numFmt w:val="bullet"/>
      <w:lvlText w:val="–"/>
      <w:lvlJc w:val="left"/>
      <w:pPr>
        <w:ind w:left="1017" w:hanging="304"/>
      </w:pPr>
      <w:rPr>
        <w:rFonts w:ascii="Comic Sans MS" w:eastAsia="Comic Sans MS" w:hAnsi="Comic Sans MS" w:cs="Comic Sans MS" w:hint="default"/>
        <w:b w:val="0"/>
        <w:bCs w:val="0"/>
        <w:i w:val="0"/>
        <w:iCs w:val="0"/>
        <w:color w:val="231F20"/>
        <w:w w:val="113"/>
        <w:sz w:val="20"/>
        <w:szCs w:val="20"/>
        <w:lang w:val="es-ES" w:eastAsia="en-US" w:bidi="ar-SA"/>
      </w:rPr>
    </w:lvl>
    <w:lvl w:ilvl="2" w:tplc="D996DC7A">
      <w:numFmt w:val="bullet"/>
      <w:lvlText w:val="•"/>
      <w:lvlJc w:val="left"/>
      <w:pPr>
        <w:ind w:left="1657" w:hanging="304"/>
      </w:pPr>
      <w:rPr>
        <w:rFonts w:hint="default"/>
        <w:lang w:val="es-ES" w:eastAsia="en-US" w:bidi="ar-SA"/>
      </w:rPr>
    </w:lvl>
    <w:lvl w:ilvl="3" w:tplc="DF88EBC8">
      <w:numFmt w:val="bullet"/>
      <w:lvlText w:val="•"/>
      <w:lvlJc w:val="left"/>
      <w:pPr>
        <w:ind w:left="2295" w:hanging="304"/>
      </w:pPr>
      <w:rPr>
        <w:rFonts w:hint="default"/>
        <w:lang w:val="es-ES" w:eastAsia="en-US" w:bidi="ar-SA"/>
      </w:rPr>
    </w:lvl>
    <w:lvl w:ilvl="4" w:tplc="E34A4350">
      <w:numFmt w:val="bullet"/>
      <w:lvlText w:val="•"/>
      <w:lvlJc w:val="left"/>
      <w:pPr>
        <w:ind w:left="2933" w:hanging="304"/>
      </w:pPr>
      <w:rPr>
        <w:rFonts w:hint="default"/>
        <w:lang w:val="es-ES" w:eastAsia="en-US" w:bidi="ar-SA"/>
      </w:rPr>
    </w:lvl>
    <w:lvl w:ilvl="5" w:tplc="B484A63A">
      <w:numFmt w:val="bullet"/>
      <w:lvlText w:val="•"/>
      <w:lvlJc w:val="left"/>
      <w:pPr>
        <w:ind w:left="3571" w:hanging="304"/>
      </w:pPr>
      <w:rPr>
        <w:rFonts w:hint="default"/>
        <w:lang w:val="es-ES" w:eastAsia="en-US" w:bidi="ar-SA"/>
      </w:rPr>
    </w:lvl>
    <w:lvl w:ilvl="6" w:tplc="A5120E3A">
      <w:numFmt w:val="bullet"/>
      <w:lvlText w:val="•"/>
      <w:lvlJc w:val="left"/>
      <w:pPr>
        <w:ind w:left="4209" w:hanging="304"/>
      </w:pPr>
      <w:rPr>
        <w:rFonts w:hint="default"/>
        <w:lang w:val="es-ES" w:eastAsia="en-US" w:bidi="ar-SA"/>
      </w:rPr>
    </w:lvl>
    <w:lvl w:ilvl="7" w:tplc="36A01C8C">
      <w:numFmt w:val="bullet"/>
      <w:lvlText w:val="•"/>
      <w:lvlJc w:val="left"/>
      <w:pPr>
        <w:ind w:left="4846" w:hanging="304"/>
      </w:pPr>
      <w:rPr>
        <w:rFonts w:hint="default"/>
        <w:lang w:val="es-ES" w:eastAsia="en-US" w:bidi="ar-SA"/>
      </w:rPr>
    </w:lvl>
    <w:lvl w:ilvl="8" w:tplc="7A38375E">
      <w:numFmt w:val="bullet"/>
      <w:lvlText w:val="•"/>
      <w:lvlJc w:val="left"/>
      <w:pPr>
        <w:ind w:left="5484" w:hanging="304"/>
      </w:pPr>
      <w:rPr>
        <w:rFonts w:hint="default"/>
        <w:lang w:val="es-ES" w:eastAsia="en-US" w:bidi="ar-SA"/>
      </w:rPr>
    </w:lvl>
  </w:abstractNum>
  <w:abstractNum w:abstractNumId="19" w15:restartNumberingAfterBreak="0">
    <w:nsid w:val="0FF84F69"/>
    <w:multiLevelType w:val="hybridMultilevel"/>
    <w:tmpl w:val="7B9803A2"/>
    <w:lvl w:ilvl="0" w:tplc="A72CCC12">
      <w:numFmt w:val="bullet"/>
      <w:lvlText w:val="•"/>
      <w:lvlJc w:val="left"/>
      <w:pPr>
        <w:ind w:left="224" w:hanging="134"/>
      </w:pPr>
      <w:rPr>
        <w:rFonts w:ascii="Georgia" w:eastAsia="Georgia" w:hAnsi="Georgia" w:cs="Georgia" w:hint="default"/>
        <w:b w:val="0"/>
        <w:bCs w:val="0"/>
        <w:i w:val="0"/>
        <w:iCs w:val="0"/>
        <w:color w:val="231F20"/>
        <w:w w:val="169"/>
        <w:sz w:val="16"/>
        <w:szCs w:val="16"/>
        <w:lang w:val="es-ES" w:eastAsia="en-US" w:bidi="ar-SA"/>
      </w:rPr>
    </w:lvl>
    <w:lvl w:ilvl="1" w:tplc="7B5CF266">
      <w:numFmt w:val="bullet"/>
      <w:lvlText w:val="•"/>
      <w:lvlJc w:val="left"/>
      <w:pPr>
        <w:ind w:left="685" w:hanging="134"/>
      </w:pPr>
      <w:rPr>
        <w:rFonts w:hint="default"/>
        <w:lang w:val="es-ES" w:eastAsia="en-US" w:bidi="ar-SA"/>
      </w:rPr>
    </w:lvl>
    <w:lvl w:ilvl="2" w:tplc="B4CEAFB0">
      <w:numFmt w:val="bullet"/>
      <w:lvlText w:val="•"/>
      <w:lvlJc w:val="left"/>
      <w:pPr>
        <w:ind w:left="1151" w:hanging="134"/>
      </w:pPr>
      <w:rPr>
        <w:rFonts w:hint="default"/>
        <w:lang w:val="es-ES" w:eastAsia="en-US" w:bidi="ar-SA"/>
      </w:rPr>
    </w:lvl>
    <w:lvl w:ilvl="3" w:tplc="97C62456">
      <w:numFmt w:val="bullet"/>
      <w:lvlText w:val="•"/>
      <w:lvlJc w:val="left"/>
      <w:pPr>
        <w:ind w:left="1617" w:hanging="134"/>
      </w:pPr>
      <w:rPr>
        <w:rFonts w:hint="default"/>
        <w:lang w:val="es-ES" w:eastAsia="en-US" w:bidi="ar-SA"/>
      </w:rPr>
    </w:lvl>
    <w:lvl w:ilvl="4" w:tplc="5FB283FE">
      <w:numFmt w:val="bullet"/>
      <w:lvlText w:val="•"/>
      <w:lvlJc w:val="left"/>
      <w:pPr>
        <w:ind w:left="2083" w:hanging="134"/>
      </w:pPr>
      <w:rPr>
        <w:rFonts w:hint="default"/>
        <w:lang w:val="es-ES" w:eastAsia="en-US" w:bidi="ar-SA"/>
      </w:rPr>
    </w:lvl>
    <w:lvl w:ilvl="5" w:tplc="3EA6ECDA">
      <w:numFmt w:val="bullet"/>
      <w:lvlText w:val="•"/>
      <w:lvlJc w:val="left"/>
      <w:pPr>
        <w:ind w:left="2549" w:hanging="134"/>
      </w:pPr>
      <w:rPr>
        <w:rFonts w:hint="default"/>
        <w:lang w:val="es-ES" w:eastAsia="en-US" w:bidi="ar-SA"/>
      </w:rPr>
    </w:lvl>
    <w:lvl w:ilvl="6" w:tplc="1502518E">
      <w:numFmt w:val="bullet"/>
      <w:lvlText w:val="•"/>
      <w:lvlJc w:val="left"/>
      <w:pPr>
        <w:ind w:left="3014" w:hanging="134"/>
      </w:pPr>
      <w:rPr>
        <w:rFonts w:hint="default"/>
        <w:lang w:val="es-ES" w:eastAsia="en-US" w:bidi="ar-SA"/>
      </w:rPr>
    </w:lvl>
    <w:lvl w:ilvl="7" w:tplc="39EEC206">
      <w:numFmt w:val="bullet"/>
      <w:lvlText w:val="•"/>
      <w:lvlJc w:val="left"/>
      <w:pPr>
        <w:ind w:left="3480" w:hanging="134"/>
      </w:pPr>
      <w:rPr>
        <w:rFonts w:hint="default"/>
        <w:lang w:val="es-ES" w:eastAsia="en-US" w:bidi="ar-SA"/>
      </w:rPr>
    </w:lvl>
    <w:lvl w:ilvl="8" w:tplc="06D68488">
      <w:numFmt w:val="bullet"/>
      <w:lvlText w:val="•"/>
      <w:lvlJc w:val="left"/>
      <w:pPr>
        <w:ind w:left="3946" w:hanging="134"/>
      </w:pPr>
      <w:rPr>
        <w:rFonts w:hint="default"/>
        <w:lang w:val="es-ES" w:eastAsia="en-US" w:bidi="ar-SA"/>
      </w:rPr>
    </w:lvl>
  </w:abstractNum>
  <w:abstractNum w:abstractNumId="20" w15:restartNumberingAfterBreak="0">
    <w:nsid w:val="111E6181"/>
    <w:multiLevelType w:val="hybridMultilevel"/>
    <w:tmpl w:val="ACA609F8"/>
    <w:lvl w:ilvl="0" w:tplc="E9FE4FB4">
      <w:numFmt w:val="bullet"/>
      <w:lvlText w:val="•"/>
      <w:lvlJc w:val="left"/>
      <w:pPr>
        <w:ind w:left="205" w:hanging="134"/>
      </w:pPr>
      <w:rPr>
        <w:rFonts w:ascii="Georgia" w:eastAsia="Georgia" w:hAnsi="Georgia" w:cs="Georgia" w:hint="default"/>
        <w:b w:val="0"/>
        <w:bCs w:val="0"/>
        <w:i w:val="0"/>
        <w:iCs w:val="0"/>
        <w:color w:val="231F20"/>
        <w:w w:val="169"/>
        <w:sz w:val="16"/>
        <w:szCs w:val="16"/>
        <w:lang w:val="es-ES" w:eastAsia="en-US" w:bidi="ar-SA"/>
      </w:rPr>
    </w:lvl>
    <w:lvl w:ilvl="1" w:tplc="41B40ED4">
      <w:numFmt w:val="bullet"/>
      <w:lvlText w:val="•"/>
      <w:lvlJc w:val="left"/>
      <w:pPr>
        <w:ind w:left="489" w:hanging="134"/>
      </w:pPr>
      <w:rPr>
        <w:rFonts w:hint="default"/>
        <w:lang w:val="es-ES" w:eastAsia="en-US" w:bidi="ar-SA"/>
      </w:rPr>
    </w:lvl>
    <w:lvl w:ilvl="2" w:tplc="575CD2A2">
      <w:numFmt w:val="bullet"/>
      <w:lvlText w:val="•"/>
      <w:lvlJc w:val="left"/>
      <w:pPr>
        <w:ind w:left="779" w:hanging="134"/>
      </w:pPr>
      <w:rPr>
        <w:rFonts w:hint="default"/>
        <w:lang w:val="es-ES" w:eastAsia="en-US" w:bidi="ar-SA"/>
      </w:rPr>
    </w:lvl>
    <w:lvl w:ilvl="3" w:tplc="213AFFB0">
      <w:numFmt w:val="bullet"/>
      <w:lvlText w:val="•"/>
      <w:lvlJc w:val="left"/>
      <w:pPr>
        <w:ind w:left="1069" w:hanging="134"/>
      </w:pPr>
      <w:rPr>
        <w:rFonts w:hint="default"/>
        <w:lang w:val="es-ES" w:eastAsia="en-US" w:bidi="ar-SA"/>
      </w:rPr>
    </w:lvl>
    <w:lvl w:ilvl="4" w:tplc="8ECCC604">
      <w:numFmt w:val="bullet"/>
      <w:lvlText w:val="•"/>
      <w:lvlJc w:val="left"/>
      <w:pPr>
        <w:ind w:left="1359" w:hanging="134"/>
      </w:pPr>
      <w:rPr>
        <w:rFonts w:hint="default"/>
        <w:lang w:val="es-ES" w:eastAsia="en-US" w:bidi="ar-SA"/>
      </w:rPr>
    </w:lvl>
    <w:lvl w:ilvl="5" w:tplc="F9303A40">
      <w:numFmt w:val="bullet"/>
      <w:lvlText w:val="•"/>
      <w:lvlJc w:val="left"/>
      <w:pPr>
        <w:ind w:left="1649" w:hanging="134"/>
      </w:pPr>
      <w:rPr>
        <w:rFonts w:hint="default"/>
        <w:lang w:val="es-ES" w:eastAsia="en-US" w:bidi="ar-SA"/>
      </w:rPr>
    </w:lvl>
    <w:lvl w:ilvl="6" w:tplc="21228A52">
      <w:numFmt w:val="bullet"/>
      <w:lvlText w:val="•"/>
      <w:lvlJc w:val="left"/>
      <w:pPr>
        <w:ind w:left="1938" w:hanging="134"/>
      </w:pPr>
      <w:rPr>
        <w:rFonts w:hint="default"/>
        <w:lang w:val="es-ES" w:eastAsia="en-US" w:bidi="ar-SA"/>
      </w:rPr>
    </w:lvl>
    <w:lvl w:ilvl="7" w:tplc="E0A488F2">
      <w:numFmt w:val="bullet"/>
      <w:lvlText w:val="•"/>
      <w:lvlJc w:val="left"/>
      <w:pPr>
        <w:ind w:left="2228" w:hanging="134"/>
      </w:pPr>
      <w:rPr>
        <w:rFonts w:hint="default"/>
        <w:lang w:val="es-ES" w:eastAsia="en-US" w:bidi="ar-SA"/>
      </w:rPr>
    </w:lvl>
    <w:lvl w:ilvl="8" w:tplc="570855FC">
      <w:numFmt w:val="bullet"/>
      <w:lvlText w:val="•"/>
      <w:lvlJc w:val="left"/>
      <w:pPr>
        <w:ind w:left="2518" w:hanging="134"/>
      </w:pPr>
      <w:rPr>
        <w:rFonts w:hint="default"/>
        <w:lang w:val="es-ES" w:eastAsia="en-US" w:bidi="ar-SA"/>
      </w:rPr>
    </w:lvl>
  </w:abstractNum>
  <w:abstractNum w:abstractNumId="21" w15:restartNumberingAfterBreak="0">
    <w:nsid w:val="128F1F94"/>
    <w:multiLevelType w:val="hybridMultilevel"/>
    <w:tmpl w:val="60DADEE4"/>
    <w:lvl w:ilvl="0" w:tplc="609C9578">
      <w:numFmt w:val="bullet"/>
      <w:lvlText w:val="•"/>
      <w:lvlJc w:val="left"/>
      <w:pPr>
        <w:ind w:left="214" w:hanging="134"/>
      </w:pPr>
      <w:rPr>
        <w:rFonts w:ascii="Georgia" w:eastAsia="Georgia" w:hAnsi="Georgia" w:cs="Georgia" w:hint="default"/>
        <w:b w:val="0"/>
        <w:bCs w:val="0"/>
        <w:i w:val="0"/>
        <w:iCs w:val="0"/>
        <w:color w:val="231F20"/>
        <w:w w:val="169"/>
        <w:sz w:val="15"/>
        <w:szCs w:val="15"/>
        <w:lang w:val="es-ES" w:eastAsia="en-US" w:bidi="ar-SA"/>
      </w:rPr>
    </w:lvl>
    <w:lvl w:ilvl="1" w:tplc="B0764D40">
      <w:numFmt w:val="bullet"/>
      <w:lvlText w:val="•"/>
      <w:lvlJc w:val="left"/>
      <w:pPr>
        <w:ind w:left="488" w:hanging="134"/>
      </w:pPr>
      <w:rPr>
        <w:rFonts w:hint="default"/>
        <w:lang w:val="es-ES" w:eastAsia="en-US" w:bidi="ar-SA"/>
      </w:rPr>
    </w:lvl>
    <w:lvl w:ilvl="2" w:tplc="F7285682">
      <w:numFmt w:val="bullet"/>
      <w:lvlText w:val="•"/>
      <w:lvlJc w:val="left"/>
      <w:pPr>
        <w:ind w:left="757" w:hanging="134"/>
      </w:pPr>
      <w:rPr>
        <w:rFonts w:hint="default"/>
        <w:lang w:val="es-ES" w:eastAsia="en-US" w:bidi="ar-SA"/>
      </w:rPr>
    </w:lvl>
    <w:lvl w:ilvl="3" w:tplc="32E632B2">
      <w:numFmt w:val="bullet"/>
      <w:lvlText w:val="•"/>
      <w:lvlJc w:val="left"/>
      <w:pPr>
        <w:ind w:left="1025" w:hanging="134"/>
      </w:pPr>
      <w:rPr>
        <w:rFonts w:hint="default"/>
        <w:lang w:val="es-ES" w:eastAsia="en-US" w:bidi="ar-SA"/>
      </w:rPr>
    </w:lvl>
    <w:lvl w:ilvl="4" w:tplc="543626A8">
      <w:numFmt w:val="bullet"/>
      <w:lvlText w:val="•"/>
      <w:lvlJc w:val="left"/>
      <w:pPr>
        <w:ind w:left="1294" w:hanging="134"/>
      </w:pPr>
      <w:rPr>
        <w:rFonts w:hint="default"/>
        <w:lang w:val="es-ES" w:eastAsia="en-US" w:bidi="ar-SA"/>
      </w:rPr>
    </w:lvl>
    <w:lvl w:ilvl="5" w:tplc="68BED464">
      <w:numFmt w:val="bullet"/>
      <w:lvlText w:val="•"/>
      <w:lvlJc w:val="left"/>
      <w:pPr>
        <w:ind w:left="1562" w:hanging="134"/>
      </w:pPr>
      <w:rPr>
        <w:rFonts w:hint="default"/>
        <w:lang w:val="es-ES" w:eastAsia="en-US" w:bidi="ar-SA"/>
      </w:rPr>
    </w:lvl>
    <w:lvl w:ilvl="6" w:tplc="79F2AB62">
      <w:numFmt w:val="bullet"/>
      <w:lvlText w:val="•"/>
      <w:lvlJc w:val="left"/>
      <w:pPr>
        <w:ind w:left="1831" w:hanging="134"/>
      </w:pPr>
      <w:rPr>
        <w:rFonts w:hint="default"/>
        <w:lang w:val="es-ES" w:eastAsia="en-US" w:bidi="ar-SA"/>
      </w:rPr>
    </w:lvl>
    <w:lvl w:ilvl="7" w:tplc="4DD66D18">
      <w:numFmt w:val="bullet"/>
      <w:lvlText w:val="•"/>
      <w:lvlJc w:val="left"/>
      <w:pPr>
        <w:ind w:left="2099" w:hanging="134"/>
      </w:pPr>
      <w:rPr>
        <w:rFonts w:hint="default"/>
        <w:lang w:val="es-ES" w:eastAsia="en-US" w:bidi="ar-SA"/>
      </w:rPr>
    </w:lvl>
    <w:lvl w:ilvl="8" w:tplc="BA4EB93E">
      <w:numFmt w:val="bullet"/>
      <w:lvlText w:val="•"/>
      <w:lvlJc w:val="left"/>
      <w:pPr>
        <w:ind w:left="2368" w:hanging="134"/>
      </w:pPr>
      <w:rPr>
        <w:rFonts w:hint="default"/>
        <w:lang w:val="es-ES" w:eastAsia="en-US" w:bidi="ar-SA"/>
      </w:rPr>
    </w:lvl>
  </w:abstractNum>
  <w:abstractNum w:abstractNumId="22" w15:restartNumberingAfterBreak="0">
    <w:nsid w:val="129759C0"/>
    <w:multiLevelType w:val="hybridMultilevel"/>
    <w:tmpl w:val="B03EBE4C"/>
    <w:lvl w:ilvl="0" w:tplc="E46C83E0">
      <w:numFmt w:val="bullet"/>
      <w:lvlText w:val="•"/>
      <w:lvlJc w:val="left"/>
      <w:pPr>
        <w:ind w:left="205" w:hanging="134"/>
      </w:pPr>
      <w:rPr>
        <w:rFonts w:ascii="Georgia" w:eastAsia="Georgia" w:hAnsi="Georgia" w:cs="Georgia" w:hint="default"/>
        <w:b w:val="0"/>
        <w:bCs w:val="0"/>
        <w:i w:val="0"/>
        <w:iCs w:val="0"/>
        <w:color w:val="231F20"/>
        <w:w w:val="169"/>
        <w:sz w:val="16"/>
        <w:szCs w:val="16"/>
        <w:lang w:val="es-ES" w:eastAsia="en-US" w:bidi="ar-SA"/>
      </w:rPr>
    </w:lvl>
    <w:lvl w:ilvl="1" w:tplc="B92A1E0E">
      <w:numFmt w:val="bullet"/>
      <w:lvlText w:val="•"/>
      <w:lvlJc w:val="left"/>
      <w:pPr>
        <w:ind w:left="489" w:hanging="134"/>
      </w:pPr>
      <w:rPr>
        <w:rFonts w:hint="default"/>
        <w:lang w:val="es-ES" w:eastAsia="en-US" w:bidi="ar-SA"/>
      </w:rPr>
    </w:lvl>
    <w:lvl w:ilvl="2" w:tplc="7C449964">
      <w:numFmt w:val="bullet"/>
      <w:lvlText w:val="•"/>
      <w:lvlJc w:val="left"/>
      <w:pPr>
        <w:ind w:left="779" w:hanging="134"/>
      </w:pPr>
      <w:rPr>
        <w:rFonts w:hint="default"/>
        <w:lang w:val="es-ES" w:eastAsia="en-US" w:bidi="ar-SA"/>
      </w:rPr>
    </w:lvl>
    <w:lvl w:ilvl="3" w:tplc="32043E8A">
      <w:numFmt w:val="bullet"/>
      <w:lvlText w:val="•"/>
      <w:lvlJc w:val="left"/>
      <w:pPr>
        <w:ind w:left="1069" w:hanging="134"/>
      </w:pPr>
      <w:rPr>
        <w:rFonts w:hint="default"/>
        <w:lang w:val="es-ES" w:eastAsia="en-US" w:bidi="ar-SA"/>
      </w:rPr>
    </w:lvl>
    <w:lvl w:ilvl="4" w:tplc="A8229456">
      <w:numFmt w:val="bullet"/>
      <w:lvlText w:val="•"/>
      <w:lvlJc w:val="left"/>
      <w:pPr>
        <w:ind w:left="1359" w:hanging="134"/>
      </w:pPr>
      <w:rPr>
        <w:rFonts w:hint="default"/>
        <w:lang w:val="es-ES" w:eastAsia="en-US" w:bidi="ar-SA"/>
      </w:rPr>
    </w:lvl>
    <w:lvl w:ilvl="5" w:tplc="49800BD0">
      <w:numFmt w:val="bullet"/>
      <w:lvlText w:val="•"/>
      <w:lvlJc w:val="left"/>
      <w:pPr>
        <w:ind w:left="1649" w:hanging="134"/>
      </w:pPr>
      <w:rPr>
        <w:rFonts w:hint="default"/>
        <w:lang w:val="es-ES" w:eastAsia="en-US" w:bidi="ar-SA"/>
      </w:rPr>
    </w:lvl>
    <w:lvl w:ilvl="6" w:tplc="6D40A558">
      <w:numFmt w:val="bullet"/>
      <w:lvlText w:val="•"/>
      <w:lvlJc w:val="left"/>
      <w:pPr>
        <w:ind w:left="1938" w:hanging="134"/>
      </w:pPr>
      <w:rPr>
        <w:rFonts w:hint="default"/>
        <w:lang w:val="es-ES" w:eastAsia="en-US" w:bidi="ar-SA"/>
      </w:rPr>
    </w:lvl>
    <w:lvl w:ilvl="7" w:tplc="BFF6BDA8">
      <w:numFmt w:val="bullet"/>
      <w:lvlText w:val="•"/>
      <w:lvlJc w:val="left"/>
      <w:pPr>
        <w:ind w:left="2228" w:hanging="134"/>
      </w:pPr>
      <w:rPr>
        <w:rFonts w:hint="default"/>
        <w:lang w:val="es-ES" w:eastAsia="en-US" w:bidi="ar-SA"/>
      </w:rPr>
    </w:lvl>
    <w:lvl w:ilvl="8" w:tplc="6FBAC6E0">
      <w:numFmt w:val="bullet"/>
      <w:lvlText w:val="•"/>
      <w:lvlJc w:val="left"/>
      <w:pPr>
        <w:ind w:left="2518" w:hanging="134"/>
      </w:pPr>
      <w:rPr>
        <w:rFonts w:hint="default"/>
        <w:lang w:val="es-ES" w:eastAsia="en-US" w:bidi="ar-SA"/>
      </w:rPr>
    </w:lvl>
  </w:abstractNum>
  <w:abstractNum w:abstractNumId="23" w15:restartNumberingAfterBreak="0">
    <w:nsid w:val="12AE5D05"/>
    <w:multiLevelType w:val="hybridMultilevel"/>
    <w:tmpl w:val="8C5E5496"/>
    <w:lvl w:ilvl="0" w:tplc="810C1894">
      <w:numFmt w:val="bullet"/>
      <w:lvlText w:val="•"/>
      <w:lvlJc w:val="left"/>
      <w:pPr>
        <w:ind w:left="214" w:hanging="134"/>
      </w:pPr>
      <w:rPr>
        <w:rFonts w:ascii="Georgia" w:eastAsia="Georgia" w:hAnsi="Georgia" w:cs="Georgia" w:hint="default"/>
        <w:b w:val="0"/>
        <w:bCs w:val="0"/>
        <w:i w:val="0"/>
        <w:iCs w:val="0"/>
        <w:color w:val="231F20"/>
        <w:w w:val="169"/>
        <w:sz w:val="15"/>
        <w:szCs w:val="15"/>
        <w:lang w:val="es-ES" w:eastAsia="en-US" w:bidi="ar-SA"/>
      </w:rPr>
    </w:lvl>
    <w:lvl w:ilvl="1" w:tplc="5476C604">
      <w:numFmt w:val="bullet"/>
      <w:lvlText w:val="•"/>
      <w:lvlJc w:val="left"/>
      <w:pPr>
        <w:ind w:left="488" w:hanging="134"/>
      </w:pPr>
      <w:rPr>
        <w:rFonts w:hint="default"/>
        <w:lang w:val="es-ES" w:eastAsia="en-US" w:bidi="ar-SA"/>
      </w:rPr>
    </w:lvl>
    <w:lvl w:ilvl="2" w:tplc="16841964">
      <w:numFmt w:val="bullet"/>
      <w:lvlText w:val="•"/>
      <w:lvlJc w:val="left"/>
      <w:pPr>
        <w:ind w:left="757" w:hanging="134"/>
      </w:pPr>
      <w:rPr>
        <w:rFonts w:hint="default"/>
        <w:lang w:val="es-ES" w:eastAsia="en-US" w:bidi="ar-SA"/>
      </w:rPr>
    </w:lvl>
    <w:lvl w:ilvl="3" w:tplc="712E5C74">
      <w:numFmt w:val="bullet"/>
      <w:lvlText w:val="•"/>
      <w:lvlJc w:val="left"/>
      <w:pPr>
        <w:ind w:left="1025" w:hanging="134"/>
      </w:pPr>
      <w:rPr>
        <w:rFonts w:hint="default"/>
        <w:lang w:val="es-ES" w:eastAsia="en-US" w:bidi="ar-SA"/>
      </w:rPr>
    </w:lvl>
    <w:lvl w:ilvl="4" w:tplc="4DDC7984">
      <w:numFmt w:val="bullet"/>
      <w:lvlText w:val="•"/>
      <w:lvlJc w:val="left"/>
      <w:pPr>
        <w:ind w:left="1294" w:hanging="134"/>
      </w:pPr>
      <w:rPr>
        <w:rFonts w:hint="default"/>
        <w:lang w:val="es-ES" w:eastAsia="en-US" w:bidi="ar-SA"/>
      </w:rPr>
    </w:lvl>
    <w:lvl w:ilvl="5" w:tplc="29027A34">
      <w:numFmt w:val="bullet"/>
      <w:lvlText w:val="•"/>
      <w:lvlJc w:val="left"/>
      <w:pPr>
        <w:ind w:left="1562" w:hanging="134"/>
      </w:pPr>
      <w:rPr>
        <w:rFonts w:hint="default"/>
        <w:lang w:val="es-ES" w:eastAsia="en-US" w:bidi="ar-SA"/>
      </w:rPr>
    </w:lvl>
    <w:lvl w:ilvl="6" w:tplc="B106CF6C">
      <w:numFmt w:val="bullet"/>
      <w:lvlText w:val="•"/>
      <w:lvlJc w:val="left"/>
      <w:pPr>
        <w:ind w:left="1831" w:hanging="134"/>
      </w:pPr>
      <w:rPr>
        <w:rFonts w:hint="default"/>
        <w:lang w:val="es-ES" w:eastAsia="en-US" w:bidi="ar-SA"/>
      </w:rPr>
    </w:lvl>
    <w:lvl w:ilvl="7" w:tplc="1D780D90">
      <w:numFmt w:val="bullet"/>
      <w:lvlText w:val="•"/>
      <w:lvlJc w:val="left"/>
      <w:pPr>
        <w:ind w:left="2099" w:hanging="134"/>
      </w:pPr>
      <w:rPr>
        <w:rFonts w:hint="default"/>
        <w:lang w:val="es-ES" w:eastAsia="en-US" w:bidi="ar-SA"/>
      </w:rPr>
    </w:lvl>
    <w:lvl w:ilvl="8" w:tplc="9B6299AE">
      <w:numFmt w:val="bullet"/>
      <w:lvlText w:val="•"/>
      <w:lvlJc w:val="left"/>
      <w:pPr>
        <w:ind w:left="2368" w:hanging="134"/>
      </w:pPr>
      <w:rPr>
        <w:rFonts w:hint="default"/>
        <w:lang w:val="es-ES" w:eastAsia="en-US" w:bidi="ar-SA"/>
      </w:rPr>
    </w:lvl>
  </w:abstractNum>
  <w:abstractNum w:abstractNumId="24" w15:restartNumberingAfterBreak="0">
    <w:nsid w:val="154E09E2"/>
    <w:multiLevelType w:val="hybridMultilevel"/>
    <w:tmpl w:val="ADD8D7A4"/>
    <w:lvl w:ilvl="0" w:tplc="665C3284">
      <w:numFmt w:val="bullet"/>
      <w:lvlText w:val="•"/>
      <w:lvlJc w:val="left"/>
      <w:pPr>
        <w:ind w:left="362" w:hanging="134"/>
      </w:pPr>
      <w:rPr>
        <w:rFonts w:ascii="Georgia" w:eastAsia="Georgia" w:hAnsi="Georgia" w:cs="Georgia" w:hint="default"/>
        <w:b w:val="0"/>
        <w:bCs w:val="0"/>
        <w:i w:val="0"/>
        <w:iCs w:val="0"/>
        <w:color w:val="231F20"/>
        <w:w w:val="169"/>
        <w:sz w:val="16"/>
        <w:szCs w:val="16"/>
        <w:lang w:val="es-ES" w:eastAsia="en-US" w:bidi="ar-SA"/>
      </w:rPr>
    </w:lvl>
    <w:lvl w:ilvl="1" w:tplc="606A45E0">
      <w:numFmt w:val="bullet"/>
      <w:lvlText w:val="•"/>
      <w:lvlJc w:val="left"/>
      <w:pPr>
        <w:ind w:left="825" w:hanging="134"/>
      </w:pPr>
      <w:rPr>
        <w:rFonts w:hint="default"/>
        <w:lang w:val="es-ES" w:eastAsia="en-US" w:bidi="ar-SA"/>
      </w:rPr>
    </w:lvl>
    <w:lvl w:ilvl="2" w:tplc="F8A6B822">
      <w:numFmt w:val="bullet"/>
      <w:lvlText w:val="•"/>
      <w:lvlJc w:val="left"/>
      <w:pPr>
        <w:ind w:left="1291" w:hanging="134"/>
      </w:pPr>
      <w:rPr>
        <w:rFonts w:hint="default"/>
        <w:lang w:val="es-ES" w:eastAsia="en-US" w:bidi="ar-SA"/>
      </w:rPr>
    </w:lvl>
    <w:lvl w:ilvl="3" w:tplc="98D243E6">
      <w:numFmt w:val="bullet"/>
      <w:lvlText w:val="•"/>
      <w:lvlJc w:val="left"/>
      <w:pPr>
        <w:ind w:left="1756" w:hanging="134"/>
      </w:pPr>
      <w:rPr>
        <w:rFonts w:hint="default"/>
        <w:lang w:val="es-ES" w:eastAsia="en-US" w:bidi="ar-SA"/>
      </w:rPr>
    </w:lvl>
    <w:lvl w:ilvl="4" w:tplc="4AC49B92">
      <w:numFmt w:val="bullet"/>
      <w:lvlText w:val="•"/>
      <w:lvlJc w:val="left"/>
      <w:pPr>
        <w:ind w:left="2222" w:hanging="134"/>
      </w:pPr>
      <w:rPr>
        <w:rFonts w:hint="default"/>
        <w:lang w:val="es-ES" w:eastAsia="en-US" w:bidi="ar-SA"/>
      </w:rPr>
    </w:lvl>
    <w:lvl w:ilvl="5" w:tplc="9CFE3A00">
      <w:numFmt w:val="bullet"/>
      <w:lvlText w:val="•"/>
      <w:lvlJc w:val="left"/>
      <w:pPr>
        <w:ind w:left="2687" w:hanging="134"/>
      </w:pPr>
      <w:rPr>
        <w:rFonts w:hint="default"/>
        <w:lang w:val="es-ES" w:eastAsia="en-US" w:bidi="ar-SA"/>
      </w:rPr>
    </w:lvl>
    <w:lvl w:ilvl="6" w:tplc="71682FD8">
      <w:numFmt w:val="bullet"/>
      <w:lvlText w:val="•"/>
      <w:lvlJc w:val="left"/>
      <w:pPr>
        <w:ind w:left="3153" w:hanging="134"/>
      </w:pPr>
      <w:rPr>
        <w:rFonts w:hint="default"/>
        <w:lang w:val="es-ES" w:eastAsia="en-US" w:bidi="ar-SA"/>
      </w:rPr>
    </w:lvl>
    <w:lvl w:ilvl="7" w:tplc="E66C54C4">
      <w:numFmt w:val="bullet"/>
      <w:lvlText w:val="•"/>
      <w:lvlJc w:val="left"/>
      <w:pPr>
        <w:ind w:left="3618" w:hanging="134"/>
      </w:pPr>
      <w:rPr>
        <w:rFonts w:hint="default"/>
        <w:lang w:val="es-ES" w:eastAsia="en-US" w:bidi="ar-SA"/>
      </w:rPr>
    </w:lvl>
    <w:lvl w:ilvl="8" w:tplc="68FE4C54">
      <w:numFmt w:val="bullet"/>
      <w:lvlText w:val="•"/>
      <w:lvlJc w:val="left"/>
      <w:pPr>
        <w:ind w:left="4084" w:hanging="134"/>
      </w:pPr>
      <w:rPr>
        <w:rFonts w:hint="default"/>
        <w:lang w:val="es-ES" w:eastAsia="en-US" w:bidi="ar-SA"/>
      </w:rPr>
    </w:lvl>
  </w:abstractNum>
  <w:abstractNum w:abstractNumId="25" w15:restartNumberingAfterBreak="0">
    <w:nsid w:val="16834786"/>
    <w:multiLevelType w:val="hybridMultilevel"/>
    <w:tmpl w:val="5A76C78A"/>
    <w:lvl w:ilvl="0" w:tplc="AA305FEE">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1" w:tplc="BDB2F1DA">
      <w:numFmt w:val="bullet"/>
      <w:lvlText w:val="•"/>
      <w:lvlJc w:val="left"/>
      <w:pPr>
        <w:ind w:left="1306" w:hanging="304"/>
      </w:pPr>
      <w:rPr>
        <w:rFonts w:hint="default"/>
        <w:lang w:val="es-ES" w:eastAsia="en-US" w:bidi="ar-SA"/>
      </w:rPr>
    </w:lvl>
    <w:lvl w:ilvl="2" w:tplc="F52EAB7A">
      <w:numFmt w:val="bullet"/>
      <w:lvlText w:val="•"/>
      <w:lvlJc w:val="left"/>
      <w:pPr>
        <w:ind w:left="1912" w:hanging="304"/>
      </w:pPr>
      <w:rPr>
        <w:rFonts w:hint="default"/>
        <w:lang w:val="es-ES" w:eastAsia="en-US" w:bidi="ar-SA"/>
      </w:rPr>
    </w:lvl>
    <w:lvl w:ilvl="3" w:tplc="EFAA1750">
      <w:numFmt w:val="bullet"/>
      <w:lvlText w:val="•"/>
      <w:lvlJc w:val="left"/>
      <w:pPr>
        <w:ind w:left="2518" w:hanging="304"/>
      </w:pPr>
      <w:rPr>
        <w:rFonts w:hint="default"/>
        <w:lang w:val="es-ES" w:eastAsia="en-US" w:bidi="ar-SA"/>
      </w:rPr>
    </w:lvl>
    <w:lvl w:ilvl="4" w:tplc="C5700CFC">
      <w:numFmt w:val="bullet"/>
      <w:lvlText w:val="•"/>
      <w:lvlJc w:val="left"/>
      <w:pPr>
        <w:ind w:left="3124" w:hanging="304"/>
      </w:pPr>
      <w:rPr>
        <w:rFonts w:hint="default"/>
        <w:lang w:val="es-ES" w:eastAsia="en-US" w:bidi="ar-SA"/>
      </w:rPr>
    </w:lvl>
    <w:lvl w:ilvl="5" w:tplc="9920EE8E">
      <w:numFmt w:val="bullet"/>
      <w:lvlText w:val="•"/>
      <w:lvlJc w:val="left"/>
      <w:pPr>
        <w:ind w:left="3730" w:hanging="304"/>
      </w:pPr>
      <w:rPr>
        <w:rFonts w:hint="default"/>
        <w:lang w:val="es-ES" w:eastAsia="en-US" w:bidi="ar-SA"/>
      </w:rPr>
    </w:lvl>
    <w:lvl w:ilvl="6" w:tplc="641C2180">
      <w:numFmt w:val="bullet"/>
      <w:lvlText w:val="•"/>
      <w:lvlJc w:val="left"/>
      <w:pPr>
        <w:ind w:left="4336" w:hanging="304"/>
      </w:pPr>
      <w:rPr>
        <w:rFonts w:hint="default"/>
        <w:lang w:val="es-ES" w:eastAsia="en-US" w:bidi="ar-SA"/>
      </w:rPr>
    </w:lvl>
    <w:lvl w:ilvl="7" w:tplc="75CEDDD0">
      <w:numFmt w:val="bullet"/>
      <w:lvlText w:val="•"/>
      <w:lvlJc w:val="left"/>
      <w:pPr>
        <w:ind w:left="4942" w:hanging="304"/>
      </w:pPr>
      <w:rPr>
        <w:rFonts w:hint="default"/>
        <w:lang w:val="es-ES" w:eastAsia="en-US" w:bidi="ar-SA"/>
      </w:rPr>
    </w:lvl>
    <w:lvl w:ilvl="8" w:tplc="2CDA18EE">
      <w:numFmt w:val="bullet"/>
      <w:lvlText w:val="•"/>
      <w:lvlJc w:val="left"/>
      <w:pPr>
        <w:ind w:left="5548" w:hanging="304"/>
      </w:pPr>
      <w:rPr>
        <w:rFonts w:hint="default"/>
        <w:lang w:val="es-ES" w:eastAsia="en-US" w:bidi="ar-SA"/>
      </w:rPr>
    </w:lvl>
  </w:abstractNum>
  <w:abstractNum w:abstractNumId="26" w15:restartNumberingAfterBreak="0">
    <w:nsid w:val="176955FF"/>
    <w:multiLevelType w:val="hybridMultilevel"/>
    <w:tmpl w:val="A784E2CE"/>
    <w:lvl w:ilvl="0" w:tplc="A4DE83EE">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1" w:tplc="DD6CF0E6">
      <w:numFmt w:val="bullet"/>
      <w:lvlText w:val="•"/>
      <w:lvlJc w:val="left"/>
      <w:pPr>
        <w:ind w:left="1306" w:hanging="304"/>
      </w:pPr>
      <w:rPr>
        <w:rFonts w:hint="default"/>
        <w:lang w:val="es-ES" w:eastAsia="en-US" w:bidi="ar-SA"/>
      </w:rPr>
    </w:lvl>
    <w:lvl w:ilvl="2" w:tplc="27928C92">
      <w:numFmt w:val="bullet"/>
      <w:lvlText w:val="•"/>
      <w:lvlJc w:val="left"/>
      <w:pPr>
        <w:ind w:left="1912" w:hanging="304"/>
      </w:pPr>
      <w:rPr>
        <w:rFonts w:hint="default"/>
        <w:lang w:val="es-ES" w:eastAsia="en-US" w:bidi="ar-SA"/>
      </w:rPr>
    </w:lvl>
    <w:lvl w:ilvl="3" w:tplc="56A46CB8">
      <w:numFmt w:val="bullet"/>
      <w:lvlText w:val="•"/>
      <w:lvlJc w:val="left"/>
      <w:pPr>
        <w:ind w:left="2518" w:hanging="304"/>
      </w:pPr>
      <w:rPr>
        <w:rFonts w:hint="default"/>
        <w:lang w:val="es-ES" w:eastAsia="en-US" w:bidi="ar-SA"/>
      </w:rPr>
    </w:lvl>
    <w:lvl w:ilvl="4" w:tplc="6020092E">
      <w:numFmt w:val="bullet"/>
      <w:lvlText w:val="•"/>
      <w:lvlJc w:val="left"/>
      <w:pPr>
        <w:ind w:left="3124" w:hanging="304"/>
      </w:pPr>
      <w:rPr>
        <w:rFonts w:hint="default"/>
        <w:lang w:val="es-ES" w:eastAsia="en-US" w:bidi="ar-SA"/>
      </w:rPr>
    </w:lvl>
    <w:lvl w:ilvl="5" w:tplc="86DAFF28">
      <w:numFmt w:val="bullet"/>
      <w:lvlText w:val="•"/>
      <w:lvlJc w:val="left"/>
      <w:pPr>
        <w:ind w:left="3730" w:hanging="304"/>
      </w:pPr>
      <w:rPr>
        <w:rFonts w:hint="default"/>
        <w:lang w:val="es-ES" w:eastAsia="en-US" w:bidi="ar-SA"/>
      </w:rPr>
    </w:lvl>
    <w:lvl w:ilvl="6" w:tplc="6B24D994">
      <w:numFmt w:val="bullet"/>
      <w:lvlText w:val="•"/>
      <w:lvlJc w:val="left"/>
      <w:pPr>
        <w:ind w:left="4336" w:hanging="304"/>
      </w:pPr>
      <w:rPr>
        <w:rFonts w:hint="default"/>
        <w:lang w:val="es-ES" w:eastAsia="en-US" w:bidi="ar-SA"/>
      </w:rPr>
    </w:lvl>
    <w:lvl w:ilvl="7" w:tplc="9E7433DA">
      <w:numFmt w:val="bullet"/>
      <w:lvlText w:val="•"/>
      <w:lvlJc w:val="left"/>
      <w:pPr>
        <w:ind w:left="4942" w:hanging="304"/>
      </w:pPr>
      <w:rPr>
        <w:rFonts w:hint="default"/>
        <w:lang w:val="es-ES" w:eastAsia="en-US" w:bidi="ar-SA"/>
      </w:rPr>
    </w:lvl>
    <w:lvl w:ilvl="8" w:tplc="8828F242">
      <w:numFmt w:val="bullet"/>
      <w:lvlText w:val="•"/>
      <w:lvlJc w:val="left"/>
      <w:pPr>
        <w:ind w:left="5548" w:hanging="304"/>
      </w:pPr>
      <w:rPr>
        <w:rFonts w:hint="default"/>
        <w:lang w:val="es-ES" w:eastAsia="en-US" w:bidi="ar-SA"/>
      </w:rPr>
    </w:lvl>
  </w:abstractNum>
  <w:abstractNum w:abstractNumId="27" w15:restartNumberingAfterBreak="0">
    <w:nsid w:val="17DB5DF2"/>
    <w:multiLevelType w:val="hybridMultilevel"/>
    <w:tmpl w:val="C854F434"/>
    <w:lvl w:ilvl="0" w:tplc="F5D6ADB2">
      <w:numFmt w:val="bullet"/>
      <w:lvlText w:val="•"/>
      <w:lvlJc w:val="left"/>
      <w:pPr>
        <w:ind w:left="413" w:hanging="304"/>
      </w:pPr>
      <w:rPr>
        <w:rFonts w:ascii="Georgia" w:eastAsia="Georgia" w:hAnsi="Georgia" w:cs="Georgia" w:hint="default"/>
        <w:w w:val="169"/>
        <w:lang w:val="es-ES" w:eastAsia="en-US" w:bidi="ar-SA"/>
      </w:rPr>
    </w:lvl>
    <w:lvl w:ilvl="1" w:tplc="11A8A7B6">
      <w:numFmt w:val="bullet"/>
      <w:lvlText w:val="–"/>
      <w:lvlJc w:val="left"/>
      <w:pPr>
        <w:ind w:left="734" w:hanging="304"/>
      </w:pPr>
      <w:rPr>
        <w:rFonts w:ascii="Comic Sans MS" w:eastAsia="Comic Sans MS" w:hAnsi="Comic Sans MS" w:cs="Comic Sans MS" w:hint="default"/>
        <w:b w:val="0"/>
        <w:bCs w:val="0"/>
        <w:i w:val="0"/>
        <w:iCs w:val="0"/>
        <w:color w:val="231F20"/>
        <w:w w:val="113"/>
        <w:sz w:val="20"/>
        <w:szCs w:val="20"/>
        <w:lang w:val="es-ES" w:eastAsia="en-US" w:bidi="ar-SA"/>
      </w:rPr>
    </w:lvl>
    <w:lvl w:ilvl="2" w:tplc="9984C210">
      <w:numFmt w:val="bullet"/>
      <w:lvlText w:val="•"/>
      <w:lvlJc w:val="left"/>
      <w:pPr>
        <w:ind w:left="1408" w:hanging="304"/>
      </w:pPr>
      <w:rPr>
        <w:rFonts w:hint="default"/>
        <w:lang w:val="es-ES" w:eastAsia="en-US" w:bidi="ar-SA"/>
      </w:rPr>
    </w:lvl>
    <w:lvl w:ilvl="3" w:tplc="62281832">
      <w:numFmt w:val="bullet"/>
      <w:lvlText w:val="•"/>
      <w:lvlJc w:val="left"/>
      <w:pPr>
        <w:ind w:left="2077" w:hanging="304"/>
      </w:pPr>
      <w:rPr>
        <w:rFonts w:hint="default"/>
        <w:lang w:val="es-ES" w:eastAsia="en-US" w:bidi="ar-SA"/>
      </w:rPr>
    </w:lvl>
    <w:lvl w:ilvl="4" w:tplc="904C3300">
      <w:numFmt w:val="bullet"/>
      <w:lvlText w:val="•"/>
      <w:lvlJc w:val="left"/>
      <w:pPr>
        <w:ind w:left="2746" w:hanging="304"/>
      </w:pPr>
      <w:rPr>
        <w:rFonts w:hint="default"/>
        <w:lang w:val="es-ES" w:eastAsia="en-US" w:bidi="ar-SA"/>
      </w:rPr>
    </w:lvl>
    <w:lvl w:ilvl="5" w:tplc="03F890A0">
      <w:numFmt w:val="bullet"/>
      <w:lvlText w:val="•"/>
      <w:lvlJc w:val="left"/>
      <w:pPr>
        <w:ind w:left="3415" w:hanging="304"/>
      </w:pPr>
      <w:rPr>
        <w:rFonts w:hint="default"/>
        <w:lang w:val="es-ES" w:eastAsia="en-US" w:bidi="ar-SA"/>
      </w:rPr>
    </w:lvl>
    <w:lvl w:ilvl="6" w:tplc="F626B6B4">
      <w:numFmt w:val="bullet"/>
      <w:lvlText w:val="•"/>
      <w:lvlJc w:val="left"/>
      <w:pPr>
        <w:ind w:left="4084" w:hanging="304"/>
      </w:pPr>
      <w:rPr>
        <w:rFonts w:hint="default"/>
        <w:lang w:val="es-ES" w:eastAsia="en-US" w:bidi="ar-SA"/>
      </w:rPr>
    </w:lvl>
    <w:lvl w:ilvl="7" w:tplc="8668E63A">
      <w:numFmt w:val="bullet"/>
      <w:lvlText w:val="•"/>
      <w:lvlJc w:val="left"/>
      <w:pPr>
        <w:ind w:left="4753" w:hanging="304"/>
      </w:pPr>
      <w:rPr>
        <w:rFonts w:hint="default"/>
        <w:lang w:val="es-ES" w:eastAsia="en-US" w:bidi="ar-SA"/>
      </w:rPr>
    </w:lvl>
    <w:lvl w:ilvl="8" w:tplc="FF3AFF7A">
      <w:numFmt w:val="bullet"/>
      <w:lvlText w:val="•"/>
      <w:lvlJc w:val="left"/>
      <w:pPr>
        <w:ind w:left="5422" w:hanging="304"/>
      </w:pPr>
      <w:rPr>
        <w:rFonts w:hint="default"/>
        <w:lang w:val="es-ES" w:eastAsia="en-US" w:bidi="ar-SA"/>
      </w:rPr>
    </w:lvl>
  </w:abstractNum>
  <w:abstractNum w:abstractNumId="28" w15:restartNumberingAfterBreak="0">
    <w:nsid w:val="18E65491"/>
    <w:multiLevelType w:val="hybridMultilevel"/>
    <w:tmpl w:val="0D2E11AC"/>
    <w:lvl w:ilvl="0" w:tplc="3FD6724A">
      <w:start w:val="7"/>
      <w:numFmt w:val="upperLetter"/>
      <w:lvlText w:val="(%1)"/>
      <w:lvlJc w:val="left"/>
      <w:pPr>
        <w:ind w:left="514" w:hanging="404"/>
        <w:jc w:val="left"/>
      </w:pPr>
      <w:rPr>
        <w:rFonts w:ascii="Arial" w:eastAsia="Arial" w:hAnsi="Arial" w:cs="Arial" w:hint="default"/>
        <w:b/>
        <w:bCs/>
        <w:i w:val="0"/>
        <w:iCs w:val="0"/>
        <w:color w:val="00464F"/>
        <w:w w:val="99"/>
        <w:sz w:val="24"/>
        <w:szCs w:val="24"/>
        <w:lang w:val="es-ES" w:eastAsia="en-US" w:bidi="ar-SA"/>
      </w:rPr>
    </w:lvl>
    <w:lvl w:ilvl="1" w:tplc="16922734">
      <w:start w:val="1"/>
      <w:numFmt w:val="decimal"/>
      <w:lvlText w:val="%2."/>
      <w:lvlJc w:val="left"/>
      <w:pPr>
        <w:ind w:left="697" w:hanging="304"/>
        <w:jc w:val="right"/>
      </w:pPr>
      <w:rPr>
        <w:rFonts w:ascii="Times New Roman" w:eastAsia="Times New Roman" w:hAnsi="Times New Roman" w:cs="Times New Roman" w:hint="default"/>
        <w:b w:val="0"/>
        <w:bCs w:val="0"/>
        <w:i w:val="0"/>
        <w:iCs w:val="0"/>
        <w:color w:val="231F20"/>
        <w:w w:val="100"/>
        <w:sz w:val="18"/>
        <w:szCs w:val="18"/>
        <w:lang w:val="es-ES" w:eastAsia="en-US" w:bidi="ar-SA"/>
      </w:rPr>
    </w:lvl>
    <w:lvl w:ilvl="2" w:tplc="41629FE2">
      <w:numFmt w:val="bullet"/>
      <w:lvlText w:val="•"/>
      <w:lvlJc w:val="left"/>
      <w:pPr>
        <w:ind w:left="1373" w:hanging="304"/>
      </w:pPr>
      <w:rPr>
        <w:rFonts w:hint="default"/>
        <w:lang w:val="es-ES" w:eastAsia="en-US" w:bidi="ar-SA"/>
      </w:rPr>
    </w:lvl>
    <w:lvl w:ilvl="3" w:tplc="4E9646A2">
      <w:numFmt w:val="bullet"/>
      <w:lvlText w:val="•"/>
      <w:lvlJc w:val="left"/>
      <w:pPr>
        <w:ind w:left="2046" w:hanging="304"/>
      </w:pPr>
      <w:rPr>
        <w:rFonts w:hint="default"/>
        <w:lang w:val="es-ES" w:eastAsia="en-US" w:bidi="ar-SA"/>
      </w:rPr>
    </w:lvl>
    <w:lvl w:ilvl="4" w:tplc="06CABCE4">
      <w:numFmt w:val="bullet"/>
      <w:lvlText w:val="•"/>
      <w:lvlJc w:val="left"/>
      <w:pPr>
        <w:ind w:left="2720" w:hanging="304"/>
      </w:pPr>
      <w:rPr>
        <w:rFonts w:hint="default"/>
        <w:lang w:val="es-ES" w:eastAsia="en-US" w:bidi="ar-SA"/>
      </w:rPr>
    </w:lvl>
    <w:lvl w:ilvl="5" w:tplc="12F49944">
      <w:numFmt w:val="bullet"/>
      <w:lvlText w:val="•"/>
      <w:lvlJc w:val="left"/>
      <w:pPr>
        <w:ind w:left="3393" w:hanging="304"/>
      </w:pPr>
      <w:rPr>
        <w:rFonts w:hint="default"/>
        <w:lang w:val="es-ES" w:eastAsia="en-US" w:bidi="ar-SA"/>
      </w:rPr>
    </w:lvl>
    <w:lvl w:ilvl="6" w:tplc="3BC091F6">
      <w:numFmt w:val="bullet"/>
      <w:lvlText w:val="•"/>
      <w:lvlJc w:val="left"/>
      <w:pPr>
        <w:ind w:left="4066" w:hanging="304"/>
      </w:pPr>
      <w:rPr>
        <w:rFonts w:hint="default"/>
        <w:lang w:val="es-ES" w:eastAsia="en-US" w:bidi="ar-SA"/>
      </w:rPr>
    </w:lvl>
    <w:lvl w:ilvl="7" w:tplc="00A296CA">
      <w:numFmt w:val="bullet"/>
      <w:lvlText w:val="•"/>
      <w:lvlJc w:val="left"/>
      <w:pPr>
        <w:ind w:left="4740" w:hanging="304"/>
      </w:pPr>
      <w:rPr>
        <w:rFonts w:hint="default"/>
        <w:lang w:val="es-ES" w:eastAsia="en-US" w:bidi="ar-SA"/>
      </w:rPr>
    </w:lvl>
    <w:lvl w:ilvl="8" w:tplc="70EEF500">
      <w:numFmt w:val="bullet"/>
      <w:lvlText w:val="•"/>
      <w:lvlJc w:val="left"/>
      <w:pPr>
        <w:ind w:left="5413" w:hanging="304"/>
      </w:pPr>
      <w:rPr>
        <w:rFonts w:hint="default"/>
        <w:lang w:val="es-ES" w:eastAsia="en-US" w:bidi="ar-SA"/>
      </w:rPr>
    </w:lvl>
  </w:abstractNum>
  <w:abstractNum w:abstractNumId="29" w15:restartNumberingAfterBreak="0">
    <w:nsid w:val="1B831F6F"/>
    <w:multiLevelType w:val="hybridMultilevel"/>
    <w:tmpl w:val="56C05B38"/>
    <w:lvl w:ilvl="0" w:tplc="D7EAAC40">
      <w:numFmt w:val="bullet"/>
      <w:lvlText w:val="•"/>
      <w:lvlJc w:val="left"/>
      <w:pPr>
        <w:ind w:left="224" w:hanging="134"/>
      </w:pPr>
      <w:rPr>
        <w:rFonts w:ascii="Georgia" w:eastAsia="Georgia" w:hAnsi="Georgia" w:cs="Georgia" w:hint="default"/>
        <w:b w:val="0"/>
        <w:bCs w:val="0"/>
        <w:i w:val="0"/>
        <w:iCs w:val="0"/>
        <w:color w:val="231F20"/>
        <w:w w:val="169"/>
        <w:sz w:val="16"/>
        <w:szCs w:val="16"/>
        <w:lang w:val="es-ES" w:eastAsia="en-US" w:bidi="ar-SA"/>
      </w:rPr>
    </w:lvl>
    <w:lvl w:ilvl="1" w:tplc="9422679C">
      <w:numFmt w:val="bullet"/>
      <w:lvlText w:val="•"/>
      <w:lvlJc w:val="left"/>
      <w:pPr>
        <w:ind w:left="685" w:hanging="134"/>
      </w:pPr>
      <w:rPr>
        <w:rFonts w:hint="default"/>
        <w:lang w:val="es-ES" w:eastAsia="en-US" w:bidi="ar-SA"/>
      </w:rPr>
    </w:lvl>
    <w:lvl w:ilvl="2" w:tplc="25D4BECC">
      <w:numFmt w:val="bullet"/>
      <w:lvlText w:val="•"/>
      <w:lvlJc w:val="left"/>
      <w:pPr>
        <w:ind w:left="1151" w:hanging="134"/>
      </w:pPr>
      <w:rPr>
        <w:rFonts w:hint="default"/>
        <w:lang w:val="es-ES" w:eastAsia="en-US" w:bidi="ar-SA"/>
      </w:rPr>
    </w:lvl>
    <w:lvl w:ilvl="3" w:tplc="1D92EC66">
      <w:numFmt w:val="bullet"/>
      <w:lvlText w:val="•"/>
      <w:lvlJc w:val="left"/>
      <w:pPr>
        <w:ind w:left="1617" w:hanging="134"/>
      </w:pPr>
      <w:rPr>
        <w:rFonts w:hint="default"/>
        <w:lang w:val="es-ES" w:eastAsia="en-US" w:bidi="ar-SA"/>
      </w:rPr>
    </w:lvl>
    <w:lvl w:ilvl="4" w:tplc="C066A2E6">
      <w:numFmt w:val="bullet"/>
      <w:lvlText w:val="•"/>
      <w:lvlJc w:val="left"/>
      <w:pPr>
        <w:ind w:left="2083" w:hanging="134"/>
      </w:pPr>
      <w:rPr>
        <w:rFonts w:hint="default"/>
        <w:lang w:val="es-ES" w:eastAsia="en-US" w:bidi="ar-SA"/>
      </w:rPr>
    </w:lvl>
    <w:lvl w:ilvl="5" w:tplc="C2AA89FE">
      <w:numFmt w:val="bullet"/>
      <w:lvlText w:val="•"/>
      <w:lvlJc w:val="left"/>
      <w:pPr>
        <w:ind w:left="2549" w:hanging="134"/>
      </w:pPr>
      <w:rPr>
        <w:rFonts w:hint="default"/>
        <w:lang w:val="es-ES" w:eastAsia="en-US" w:bidi="ar-SA"/>
      </w:rPr>
    </w:lvl>
    <w:lvl w:ilvl="6" w:tplc="7570E7B2">
      <w:numFmt w:val="bullet"/>
      <w:lvlText w:val="•"/>
      <w:lvlJc w:val="left"/>
      <w:pPr>
        <w:ind w:left="3014" w:hanging="134"/>
      </w:pPr>
      <w:rPr>
        <w:rFonts w:hint="default"/>
        <w:lang w:val="es-ES" w:eastAsia="en-US" w:bidi="ar-SA"/>
      </w:rPr>
    </w:lvl>
    <w:lvl w:ilvl="7" w:tplc="3092CC5E">
      <w:numFmt w:val="bullet"/>
      <w:lvlText w:val="•"/>
      <w:lvlJc w:val="left"/>
      <w:pPr>
        <w:ind w:left="3480" w:hanging="134"/>
      </w:pPr>
      <w:rPr>
        <w:rFonts w:hint="default"/>
        <w:lang w:val="es-ES" w:eastAsia="en-US" w:bidi="ar-SA"/>
      </w:rPr>
    </w:lvl>
    <w:lvl w:ilvl="8" w:tplc="C980D382">
      <w:numFmt w:val="bullet"/>
      <w:lvlText w:val="•"/>
      <w:lvlJc w:val="left"/>
      <w:pPr>
        <w:ind w:left="3946" w:hanging="134"/>
      </w:pPr>
      <w:rPr>
        <w:rFonts w:hint="default"/>
        <w:lang w:val="es-ES" w:eastAsia="en-US" w:bidi="ar-SA"/>
      </w:rPr>
    </w:lvl>
  </w:abstractNum>
  <w:abstractNum w:abstractNumId="30" w15:restartNumberingAfterBreak="0">
    <w:nsid w:val="1CD37609"/>
    <w:multiLevelType w:val="multilevel"/>
    <w:tmpl w:val="0D42DC82"/>
    <w:lvl w:ilvl="0">
      <w:start w:val="1"/>
      <w:numFmt w:val="upperLetter"/>
      <w:lvlText w:val="%1"/>
      <w:lvlJc w:val="left"/>
      <w:pPr>
        <w:ind w:left="699" w:hanging="287"/>
        <w:jc w:val="left"/>
      </w:pPr>
      <w:rPr>
        <w:rFonts w:hint="default"/>
        <w:lang w:val="es-ES" w:eastAsia="en-US" w:bidi="ar-SA"/>
      </w:rPr>
    </w:lvl>
    <w:lvl w:ilvl="1">
      <w:start w:val="3"/>
      <w:numFmt w:val="decimal"/>
      <w:lvlText w:val="%1.%2"/>
      <w:lvlJc w:val="left"/>
      <w:pPr>
        <w:ind w:left="699" w:hanging="287"/>
        <w:jc w:val="left"/>
      </w:pPr>
      <w:rPr>
        <w:rFonts w:ascii="Microsoft Sans Serif" w:eastAsia="Microsoft Sans Serif" w:hAnsi="Microsoft Sans Serif" w:cs="Microsoft Sans Serif" w:hint="default"/>
        <w:b w:val="0"/>
        <w:bCs w:val="0"/>
        <w:i w:val="0"/>
        <w:iCs w:val="0"/>
        <w:color w:val="231F20"/>
        <w:w w:val="102"/>
        <w:sz w:val="16"/>
        <w:szCs w:val="16"/>
        <w:lang w:val="es-ES" w:eastAsia="en-US" w:bidi="ar-SA"/>
      </w:rPr>
    </w:lvl>
    <w:lvl w:ilvl="2">
      <w:numFmt w:val="bullet"/>
      <w:lvlText w:val="•"/>
      <w:lvlJc w:val="left"/>
      <w:pPr>
        <w:ind w:left="1319" w:hanging="287"/>
      </w:pPr>
      <w:rPr>
        <w:rFonts w:hint="default"/>
        <w:lang w:val="es-ES" w:eastAsia="en-US" w:bidi="ar-SA"/>
      </w:rPr>
    </w:lvl>
    <w:lvl w:ilvl="3">
      <w:numFmt w:val="bullet"/>
      <w:lvlText w:val="•"/>
      <w:lvlJc w:val="left"/>
      <w:pPr>
        <w:ind w:left="1478" w:hanging="287"/>
      </w:pPr>
      <w:rPr>
        <w:rFonts w:hint="default"/>
        <w:lang w:val="es-ES" w:eastAsia="en-US" w:bidi="ar-SA"/>
      </w:rPr>
    </w:lvl>
    <w:lvl w:ilvl="4">
      <w:numFmt w:val="bullet"/>
      <w:lvlText w:val="•"/>
      <w:lvlJc w:val="left"/>
      <w:pPr>
        <w:ind w:left="1637" w:hanging="287"/>
      </w:pPr>
      <w:rPr>
        <w:rFonts w:hint="default"/>
        <w:lang w:val="es-ES" w:eastAsia="en-US" w:bidi="ar-SA"/>
      </w:rPr>
    </w:lvl>
    <w:lvl w:ilvl="5">
      <w:numFmt w:val="bullet"/>
      <w:lvlText w:val="•"/>
      <w:lvlJc w:val="left"/>
      <w:pPr>
        <w:ind w:left="1796" w:hanging="287"/>
      </w:pPr>
      <w:rPr>
        <w:rFonts w:hint="default"/>
        <w:lang w:val="es-ES" w:eastAsia="en-US" w:bidi="ar-SA"/>
      </w:rPr>
    </w:lvl>
    <w:lvl w:ilvl="6">
      <w:numFmt w:val="bullet"/>
      <w:lvlText w:val="•"/>
      <w:lvlJc w:val="left"/>
      <w:pPr>
        <w:ind w:left="1955" w:hanging="287"/>
      </w:pPr>
      <w:rPr>
        <w:rFonts w:hint="default"/>
        <w:lang w:val="es-ES" w:eastAsia="en-US" w:bidi="ar-SA"/>
      </w:rPr>
    </w:lvl>
    <w:lvl w:ilvl="7">
      <w:numFmt w:val="bullet"/>
      <w:lvlText w:val="•"/>
      <w:lvlJc w:val="left"/>
      <w:pPr>
        <w:ind w:left="2115" w:hanging="287"/>
      </w:pPr>
      <w:rPr>
        <w:rFonts w:hint="default"/>
        <w:lang w:val="es-ES" w:eastAsia="en-US" w:bidi="ar-SA"/>
      </w:rPr>
    </w:lvl>
    <w:lvl w:ilvl="8">
      <w:numFmt w:val="bullet"/>
      <w:lvlText w:val="•"/>
      <w:lvlJc w:val="left"/>
      <w:pPr>
        <w:ind w:left="2274" w:hanging="287"/>
      </w:pPr>
      <w:rPr>
        <w:rFonts w:hint="default"/>
        <w:lang w:val="es-ES" w:eastAsia="en-US" w:bidi="ar-SA"/>
      </w:rPr>
    </w:lvl>
  </w:abstractNum>
  <w:abstractNum w:abstractNumId="31" w15:restartNumberingAfterBreak="0">
    <w:nsid w:val="1E770111"/>
    <w:multiLevelType w:val="hybridMultilevel"/>
    <w:tmpl w:val="477CD8C0"/>
    <w:lvl w:ilvl="0" w:tplc="B99C2A04">
      <w:numFmt w:val="bullet"/>
      <w:lvlText w:val="•"/>
      <w:lvlJc w:val="left"/>
      <w:pPr>
        <w:ind w:left="158" w:hanging="134"/>
      </w:pPr>
      <w:rPr>
        <w:rFonts w:ascii="Georgia" w:eastAsia="Georgia" w:hAnsi="Georgia" w:cs="Georgia" w:hint="default"/>
        <w:b w:val="0"/>
        <w:bCs w:val="0"/>
        <w:i w:val="0"/>
        <w:iCs w:val="0"/>
        <w:color w:val="231F20"/>
        <w:w w:val="169"/>
        <w:sz w:val="15"/>
        <w:szCs w:val="15"/>
        <w:lang w:val="es-ES" w:eastAsia="en-US" w:bidi="ar-SA"/>
      </w:rPr>
    </w:lvl>
    <w:lvl w:ilvl="1" w:tplc="262266BE">
      <w:numFmt w:val="bullet"/>
      <w:lvlText w:val="•"/>
      <w:lvlJc w:val="left"/>
      <w:pPr>
        <w:ind w:left="338" w:hanging="134"/>
      </w:pPr>
      <w:rPr>
        <w:rFonts w:hint="default"/>
        <w:lang w:val="es-ES" w:eastAsia="en-US" w:bidi="ar-SA"/>
      </w:rPr>
    </w:lvl>
    <w:lvl w:ilvl="2" w:tplc="FA1C871A">
      <w:numFmt w:val="bullet"/>
      <w:lvlText w:val="•"/>
      <w:lvlJc w:val="left"/>
      <w:pPr>
        <w:ind w:left="516" w:hanging="134"/>
      </w:pPr>
      <w:rPr>
        <w:rFonts w:hint="default"/>
        <w:lang w:val="es-ES" w:eastAsia="en-US" w:bidi="ar-SA"/>
      </w:rPr>
    </w:lvl>
    <w:lvl w:ilvl="3" w:tplc="57A6038A">
      <w:numFmt w:val="bullet"/>
      <w:lvlText w:val="•"/>
      <w:lvlJc w:val="left"/>
      <w:pPr>
        <w:ind w:left="694" w:hanging="134"/>
      </w:pPr>
      <w:rPr>
        <w:rFonts w:hint="default"/>
        <w:lang w:val="es-ES" w:eastAsia="en-US" w:bidi="ar-SA"/>
      </w:rPr>
    </w:lvl>
    <w:lvl w:ilvl="4" w:tplc="18BE9BB0">
      <w:numFmt w:val="bullet"/>
      <w:lvlText w:val="•"/>
      <w:lvlJc w:val="left"/>
      <w:pPr>
        <w:ind w:left="873" w:hanging="134"/>
      </w:pPr>
      <w:rPr>
        <w:rFonts w:hint="default"/>
        <w:lang w:val="es-ES" w:eastAsia="en-US" w:bidi="ar-SA"/>
      </w:rPr>
    </w:lvl>
    <w:lvl w:ilvl="5" w:tplc="5F7A6736">
      <w:numFmt w:val="bullet"/>
      <w:lvlText w:val="•"/>
      <w:lvlJc w:val="left"/>
      <w:pPr>
        <w:ind w:left="1051" w:hanging="134"/>
      </w:pPr>
      <w:rPr>
        <w:rFonts w:hint="default"/>
        <w:lang w:val="es-ES" w:eastAsia="en-US" w:bidi="ar-SA"/>
      </w:rPr>
    </w:lvl>
    <w:lvl w:ilvl="6" w:tplc="F550A7C0">
      <w:numFmt w:val="bullet"/>
      <w:lvlText w:val="•"/>
      <w:lvlJc w:val="left"/>
      <w:pPr>
        <w:ind w:left="1229" w:hanging="134"/>
      </w:pPr>
      <w:rPr>
        <w:rFonts w:hint="default"/>
        <w:lang w:val="es-ES" w:eastAsia="en-US" w:bidi="ar-SA"/>
      </w:rPr>
    </w:lvl>
    <w:lvl w:ilvl="7" w:tplc="F8C67A1A">
      <w:numFmt w:val="bullet"/>
      <w:lvlText w:val="•"/>
      <w:lvlJc w:val="left"/>
      <w:pPr>
        <w:ind w:left="1408" w:hanging="134"/>
      </w:pPr>
      <w:rPr>
        <w:rFonts w:hint="default"/>
        <w:lang w:val="es-ES" w:eastAsia="en-US" w:bidi="ar-SA"/>
      </w:rPr>
    </w:lvl>
    <w:lvl w:ilvl="8" w:tplc="DC646B6E">
      <w:numFmt w:val="bullet"/>
      <w:lvlText w:val="•"/>
      <w:lvlJc w:val="left"/>
      <w:pPr>
        <w:ind w:left="1586" w:hanging="134"/>
      </w:pPr>
      <w:rPr>
        <w:rFonts w:hint="default"/>
        <w:lang w:val="es-ES" w:eastAsia="en-US" w:bidi="ar-SA"/>
      </w:rPr>
    </w:lvl>
  </w:abstractNum>
  <w:abstractNum w:abstractNumId="32" w15:restartNumberingAfterBreak="0">
    <w:nsid w:val="1ED16935"/>
    <w:multiLevelType w:val="hybridMultilevel"/>
    <w:tmpl w:val="A8B6EF58"/>
    <w:lvl w:ilvl="0" w:tplc="A9FEF626">
      <w:start w:val="1"/>
      <w:numFmt w:val="upperLetter"/>
      <w:lvlText w:val="%1."/>
      <w:lvlJc w:val="left"/>
      <w:pPr>
        <w:ind w:left="453" w:hanging="267"/>
        <w:jc w:val="left"/>
      </w:pPr>
      <w:rPr>
        <w:rFonts w:ascii="Microsoft Sans Serif" w:eastAsia="Microsoft Sans Serif" w:hAnsi="Microsoft Sans Serif" w:cs="Microsoft Sans Serif" w:hint="default"/>
        <w:b w:val="0"/>
        <w:bCs w:val="0"/>
        <w:i w:val="0"/>
        <w:iCs w:val="0"/>
        <w:color w:val="231F20"/>
        <w:w w:val="93"/>
        <w:sz w:val="16"/>
        <w:szCs w:val="16"/>
        <w:lang w:val="es-ES" w:eastAsia="en-US" w:bidi="ar-SA"/>
      </w:rPr>
    </w:lvl>
    <w:lvl w:ilvl="1" w:tplc="CDA4BA36">
      <w:numFmt w:val="bullet"/>
      <w:lvlText w:val="•"/>
      <w:lvlJc w:val="left"/>
      <w:pPr>
        <w:ind w:left="660" w:hanging="267"/>
      </w:pPr>
      <w:rPr>
        <w:rFonts w:hint="default"/>
        <w:lang w:val="es-ES" w:eastAsia="en-US" w:bidi="ar-SA"/>
      </w:rPr>
    </w:lvl>
    <w:lvl w:ilvl="2" w:tplc="5AFC00EC">
      <w:numFmt w:val="bullet"/>
      <w:lvlText w:val="•"/>
      <w:lvlJc w:val="left"/>
      <w:pPr>
        <w:ind w:left="861" w:hanging="267"/>
      </w:pPr>
      <w:rPr>
        <w:rFonts w:hint="default"/>
        <w:lang w:val="es-ES" w:eastAsia="en-US" w:bidi="ar-SA"/>
      </w:rPr>
    </w:lvl>
    <w:lvl w:ilvl="3" w:tplc="BF3608CE">
      <w:numFmt w:val="bullet"/>
      <w:lvlText w:val="•"/>
      <w:lvlJc w:val="left"/>
      <w:pPr>
        <w:ind w:left="1062" w:hanging="267"/>
      </w:pPr>
      <w:rPr>
        <w:rFonts w:hint="default"/>
        <w:lang w:val="es-ES" w:eastAsia="en-US" w:bidi="ar-SA"/>
      </w:rPr>
    </w:lvl>
    <w:lvl w:ilvl="4" w:tplc="1272DB62">
      <w:numFmt w:val="bullet"/>
      <w:lvlText w:val="•"/>
      <w:lvlJc w:val="left"/>
      <w:pPr>
        <w:ind w:left="1262" w:hanging="267"/>
      </w:pPr>
      <w:rPr>
        <w:rFonts w:hint="default"/>
        <w:lang w:val="es-ES" w:eastAsia="en-US" w:bidi="ar-SA"/>
      </w:rPr>
    </w:lvl>
    <w:lvl w:ilvl="5" w:tplc="FFFC2D08">
      <w:numFmt w:val="bullet"/>
      <w:lvlText w:val="•"/>
      <w:lvlJc w:val="left"/>
      <w:pPr>
        <w:ind w:left="1463" w:hanging="267"/>
      </w:pPr>
      <w:rPr>
        <w:rFonts w:hint="default"/>
        <w:lang w:val="es-ES" w:eastAsia="en-US" w:bidi="ar-SA"/>
      </w:rPr>
    </w:lvl>
    <w:lvl w:ilvl="6" w:tplc="142423EC">
      <w:numFmt w:val="bullet"/>
      <w:lvlText w:val="•"/>
      <w:lvlJc w:val="left"/>
      <w:pPr>
        <w:ind w:left="1664" w:hanging="267"/>
      </w:pPr>
      <w:rPr>
        <w:rFonts w:hint="default"/>
        <w:lang w:val="es-ES" w:eastAsia="en-US" w:bidi="ar-SA"/>
      </w:rPr>
    </w:lvl>
    <w:lvl w:ilvl="7" w:tplc="6BA4060C">
      <w:numFmt w:val="bullet"/>
      <w:lvlText w:val="•"/>
      <w:lvlJc w:val="left"/>
      <w:pPr>
        <w:ind w:left="1864" w:hanging="267"/>
      </w:pPr>
      <w:rPr>
        <w:rFonts w:hint="default"/>
        <w:lang w:val="es-ES" w:eastAsia="en-US" w:bidi="ar-SA"/>
      </w:rPr>
    </w:lvl>
    <w:lvl w:ilvl="8" w:tplc="5B482E4A">
      <w:numFmt w:val="bullet"/>
      <w:lvlText w:val="•"/>
      <w:lvlJc w:val="left"/>
      <w:pPr>
        <w:ind w:left="2065" w:hanging="267"/>
      </w:pPr>
      <w:rPr>
        <w:rFonts w:hint="default"/>
        <w:lang w:val="es-ES" w:eastAsia="en-US" w:bidi="ar-SA"/>
      </w:rPr>
    </w:lvl>
  </w:abstractNum>
  <w:abstractNum w:abstractNumId="33" w15:restartNumberingAfterBreak="0">
    <w:nsid w:val="209B06C3"/>
    <w:multiLevelType w:val="hybridMultilevel"/>
    <w:tmpl w:val="3E024B7A"/>
    <w:lvl w:ilvl="0" w:tplc="1EE226A6">
      <w:numFmt w:val="bullet"/>
      <w:lvlText w:val="•"/>
      <w:lvlJc w:val="left"/>
      <w:pPr>
        <w:ind w:left="304" w:hanging="134"/>
      </w:pPr>
      <w:rPr>
        <w:rFonts w:ascii="Georgia" w:eastAsia="Georgia" w:hAnsi="Georgia" w:cs="Georgia" w:hint="default"/>
        <w:b w:val="0"/>
        <w:bCs w:val="0"/>
        <w:i w:val="0"/>
        <w:iCs w:val="0"/>
        <w:color w:val="231F20"/>
        <w:w w:val="169"/>
        <w:sz w:val="16"/>
        <w:szCs w:val="16"/>
        <w:lang w:val="es-ES" w:eastAsia="en-US" w:bidi="ar-SA"/>
      </w:rPr>
    </w:lvl>
    <w:lvl w:ilvl="1" w:tplc="103E8F18">
      <w:numFmt w:val="bullet"/>
      <w:lvlText w:val="•"/>
      <w:lvlJc w:val="left"/>
      <w:pPr>
        <w:ind w:left="768" w:hanging="134"/>
      </w:pPr>
      <w:rPr>
        <w:rFonts w:hint="default"/>
        <w:lang w:val="es-ES" w:eastAsia="en-US" w:bidi="ar-SA"/>
      </w:rPr>
    </w:lvl>
    <w:lvl w:ilvl="2" w:tplc="19E0120E">
      <w:numFmt w:val="bullet"/>
      <w:lvlText w:val="•"/>
      <w:lvlJc w:val="left"/>
      <w:pPr>
        <w:ind w:left="1236" w:hanging="134"/>
      </w:pPr>
      <w:rPr>
        <w:rFonts w:hint="default"/>
        <w:lang w:val="es-ES" w:eastAsia="en-US" w:bidi="ar-SA"/>
      </w:rPr>
    </w:lvl>
    <w:lvl w:ilvl="3" w:tplc="232A8112">
      <w:numFmt w:val="bullet"/>
      <w:lvlText w:val="•"/>
      <w:lvlJc w:val="left"/>
      <w:pPr>
        <w:ind w:left="1704" w:hanging="134"/>
      </w:pPr>
      <w:rPr>
        <w:rFonts w:hint="default"/>
        <w:lang w:val="es-ES" w:eastAsia="en-US" w:bidi="ar-SA"/>
      </w:rPr>
    </w:lvl>
    <w:lvl w:ilvl="4" w:tplc="EE1A03CA">
      <w:numFmt w:val="bullet"/>
      <w:lvlText w:val="•"/>
      <w:lvlJc w:val="left"/>
      <w:pPr>
        <w:ind w:left="2172" w:hanging="134"/>
      </w:pPr>
      <w:rPr>
        <w:rFonts w:hint="default"/>
        <w:lang w:val="es-ES" w:eastAsia="en-US" w:bidi="ar-SA"/>
      </w:rPr>
    </w:lvl>
    <w:lvl w:ilvl="5" w:tplc="D4B2481A">
      <w:numFmt w:val="bullet"/>
      <w:lvlText w:val="•"/>
      <w:lvlJc w:val="left"/>
      <w:pPr>
        <w:ind w:left="2640" w:hanging="134"/>
      </w:pPr>
      <w:rPr>
        <w:rFonts w:hint="default"/>
        <w:lang w:val="es-ES" w:eastAsia="en-US" w:bidi="ar-SA"/>
      </w:rPr>
    </w:lvl>
    <w:lvl w:ilvl="6" w:tplc="98EC03F4">
      <w:numFmt w:val="bullet"/>
      <w:lvlText w:val="•"/>
      <w:lvlJc w:val="left"/>
      <w:pPr>
        <w:ind w:left="3108" w:hanging="134"/>
      </w:pPr>
      <w:rPr>
        <w:rFonts w:hint="default"/>
        <w:lang w:val="es-ES" w:eastAsia="en-US" w:bidi="ar-SA"/>
      </w:rPr>
    </w:lvl>
    <w:lvl w:ilvl="7" w:tplc="07D4C6B0">
      <w:numFmt w:val="bullet"/>
      <w:lvlText w:val="•"/>
      <w:lvlJc w:val="left"/>
      <w:pPr>
        <w:ind w:left="3576" w:hanging="134"/>
      </w:pPr>
      <w:rPr>
        <w:rFonts w:hint="default"/>
        <w:lang w:val="es-ES" w:eastAsia="en-US" w:bidi="ar-SA"/>
      </w:rPr>
    </w:lvl>
    <w:lvl w:ilvl="8" w:tplc="C5201054">
      <w:numFmt w:val="bullet"/>
      <w:lvlText w:val="•"/>
      <w:lvlJc w:val="left"/>
      <w:pPr>
        <w:ind w:left="4044" w:hanging="134"/>
      </w:pPr>
      <w:rPr>
        <w:rFonts w:hint="default"/>
        <w:lang w:val="es-ES" w:eastAsia="en-US" w:bidi="ar-SA"/>
      </w:rPr>
    </w:lvl>
  </w:abstractNum>
  <w:abstractNum w:abstractNumId="34" w15:restartNumberingAfterBreak="0">
    <w:nsid w:val="20BE497B"/>
    <w:multiLevelType w:val="hybridMultilevel"/>
    <w:tmpl w:val="5DB45596"/>
    <w:lvl w:ilvl="0" w:tplc="B8BA3C18">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1" w:tplc="F7E21A42">
      <w:numFmt w:val="bullet"/>
      <w:lvlText w:val="•"/>
      <w:lvlJc w:val="left"/>
      <w:pPr>
        <w:ind w:left="1306" w:hanging="304"/>
      </w:pPr>
      <w:rPr>
        <w:rFonts w:hint="default"/>
        <w:lang w:val="es-ES" w:eastAsia="en-US" w:bidi="ar-SA"/>
      </w:rPr>
    </w:lvl>
    <w:lvl w:ilvl="2" w:tplc="B1EAD73A">
      <w:numFmt w:val="bullet"/>
      <w:lvlText w:val="•"/>
      <w:lvlJc w:val="left"/>
      <w:pPr>
        <w:ind w:left="1912" w:hanging="304"/>
      </w:pPr>
      <w:rPr>
        <w:rFonts w:hint="default"/>
        <w:lang w:val="es-ES" w:eastAsia="en-US" w:bidi="ar-SA"/>
      </w:rPr>
    </w:lvl>
    <w:lvl w:ilvl="3" w:tplc="6A5257C0">
      <w:numFmt w:val="bullet"/>
      <w:lvlText w:val="•"/>
      <w:lvlJc w:val="left"/>
      <w:pPr>
        <w:ind w:left="2518" w:hanging="304"/>
      </w:pPr>
      <w:rPr>
        <w:rFonts w:hint="default"/>
        <w:lang w:val="es-ES" w:eastAsia="en-US" w:bidi="ar-SA"/>
      </w:rPr>
    </w:lvl>
    <w:lvl w:ilvl="4" w:tplc="B874F03A">
      <w:numFmt w:val="bullet"/>
      <w:lvlText w:val="•"/>
      <w:lvlJc w:val="left"/>
      <w:pPr>
        <w:ind w:left="3124" w:hanging="304"/>
      </w:pPr>
      <w:rPr>
        <w:rFonts w:hint="default"/>
        <w:lang w:val="es-ES" w:eastAsia="en-US" w:bidi="ar-SA"/>
      </w:rPr>
    </w:lvl>
    <w:lvl w:ilvl="5" w:tplc="7EF4EE64">
      <w:numFmt w:val="bullet"/>
      <w:lvlText w:val="•"/>
      <w:lvlJc w:val="left"/>
      <w:pPr>
        <w:ind w:left="3730" w:hanging="304"/>
      </w:pPr>
      <w:rPr>
        <w:rFonts w:hint="default"/>
        <w:lang w:val="es-ES" w:eastAsia="en-US" w:bidi="ar-SA"/>
      </w:rPr>
    </w:lvl>
    <w:lvl w:ilvl="6" w:tplc="02247246">
      <w:numFmt w:val="bullet"/>
      <w:lvlText w:val="•"/>
      <w:lvlJc w:val="left"/>
      <w:pPr>
        <w:ind w:left="4336" w:hanging="304"/>
      </w:pPr>
      <w:rPr>
        <w:rFonts w:hint="default"/>
        <w:lang w:val="es-ES" w:eastAsia="en-US" w:bidi="ar-SA"/>
      </w:rPr>
    </w:lvl>
    <w:lvl w:ilvl="7" w:tplc="68B09C9A">
      <w:numFmt w:val="bullet"/>
      <w:lvlText w:val="•"/>
      <w:lvlJc w:val="left"/>
      <w:pPr>
        <w:ind w:left="4942" w:hanging="304"/>
      </w:pPr>
      <w:rPr>
        <w:rFonts w:hint="default"/>
        <w:lang w:val="es-ES" w:eastAsia="en-US" w:bidi="ar-SA"/>
      </w:rPr>
    </w:lvl>
    <w:lvl w:ilvl="8" w:tplc="59CC54B4">
      <w:numFmt w:val="bullet"/>
      <w:lvlText w:val="•"/>
      <w:lvlJc w:val="left"/>
      <w:pPr>
        <w:ind w:left="5548" w:hanging="304"/>
      </w:pPr>
      <w:rPr>
        <w:rFonts w:hint="default"/>
        <w:lang w:val="es-ES" w:eastAsia="en-US" w:bidi="ar-SA"/>
      </w:rPr>
    </w:lvl>
  </w:abstractNum>
  <w:abstractNum w:abstractNumId="35" w15:restartNumberingAfterBreak="0">
    <w:nsid w:val="215D27C6"/>
    <w:multiLevelType w:val="hybridMultilevel"/>
    <w:tmpl w:val="3ECC979A"/>
    <w:lvl w:ilvl="0" w:tplc="76B2F2B6">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1" w:tplc="BB8A2248">
      <w:numFmt w:val="bullet"/>
      <w:lvlText w:val="•"/>
      <w:lvlJc w:val="left"/>
      <w:pPr>
        <w:ind w:left="1306" w:hanging="304"/>
      </w:pPr>
      <w:rPr>
        <w:rFonts w:hint="default"/>
        <w:lang w:val="es-ES" w:eastAsia="en-US" w:bidi="ar-SA"/>
      </w:rPr>
    </w:lvl>
    <w:lvl w:ilvl="2" w:tplc="A634C4A6">
      <w:numFmt w:val="bullet"/>
      <w:lvlText w:val="•"/>
      <w:lvlJc w:val="left"/>
      <w:pPr>
        <w:ind w:left="1912" w:hanging="304"/>
      </w:pPr>
      <w:rPr>
        <w:rFonts w:hint="default"/>
        <w:lang w:val="es-ES" w:eastAsia="en-US" w:bidi="ar-SA"/>
      </w:rPr>
    </w:lvl>
    <w:lvl w:ilvl="3" w:tplc="B8EA9CB8">
      <w:numFmt w:val="bullet"/>
      <w:lvlText w:val="•"/>
      <w:lvlJc w:val="left"/>
      <w:pPr>
        <w:ind w:left="2518" w:hanging="304"/>
      </w:pPr>
      <w:rPr>
        <w:rFonts w:hint="default"/>
        <w:lang w:val="es-ES" w:eastAsia="en-US" w:bidi="ar-SA"/>
      </w:rPr>
    </w:lvl>
    <w:lvl w:ilvl="4" w:tplc="D1A43B00">
      <w:numFmt w:val="bullet"/>
      <w:lvlText w:val="•"/>
      <w:lvlJc w:val="left"/>
      <w:pPr>
        <w:ind w:left="3124" w:hanging="304"/>
      </w:pPr>
      <w:rPr>
        <w:rFonts w:hint="default"/>
        <w:lang w:val="es-ES" w:eastAsia="en-US" w:bidi="ar-SA"/>
      </w:rPr>
    </w:lvl>
    <w:lvl w:ilvl="5" w:tplc="F7B43CBA">
      <w:numFmt w:val="bullet"/>
      <w:lvlText w:val="•"/>
      <w:lvlJc w:val="left"/>
      <w:pPr>
        <w:ind w:left="3730" w:hanging="304"/>
      </w:pPr>
      <w:rPr>
        <w:rFonts w:hint="default"/>
        <w:lang w:val="es-ES" w:eastAsia="en-US" w:bidi="ar-SA"/>
      </w:rPr>
    </w:lvl>
    <w:lvl w:ilvl="6" w:tplc="29BEB3F8">
      <w:numFmt w:val="bullet"/>
      <w:lvlText w:val="•"/>
      <w:lvlJc w:val="left"/>
      <w:pPr>
        <w:ind w:left="4336" w:hanging="304"/>
      </w:pPr>
      <w:rPr>
        <w:rFonts w:hint="default"/>
        <w:lang w:val="es-ES" w:eastAsia="en-US" w:bidi="ar-SA"/>
      </w:rPr>
    </w:lvl>
    <w:lvl w:ilvl="7" w:tplc="CDF60102">
      <w:numFmt w:val="bullet"/>
      <w:lvlText w:val="•"/>
      <w:lvlJc w:val="left"/>
      <w:pPr>
        <w:ind w:left="4942" w:hanging="304"/>
      </w:pPr>
      <w:rPr>
        <w:rFonts w:hint="default"/>
        <w:lang w:val="es-ES" w:eastAsia="en-US" w:bidi="ar-SA"/>
      </w:rPr>
    </w:lvl>
    <w:lvl w:ilvl="8" w:tplc="194603DE">
      <w:numFmt w:val="bullet"/>
      <w:lvlText w:val="•"/>
      <w:lvlJc w:val="left"/>
      <w:pPr>
        <w:ind w:left="5548" w:hanging="304"/>
      </w:pPr>
      <w:rPr>
        <w:rFonts w:hint="default"/>
        <w:lang w:val="es-ES" w:eastAsia="en-US" w:bidi="ar-SA"/>
      </w:rPr>
    </w:lvl>
  </w:abstractNum>
  <w:abstractNum w:abstractNumId="36" w15:restartNumberingAfterBreak="0">
    <w:nsid w:val="21975ADD"/>
    <w:multiLevelType w:val="hybridMultilevel"/>
    <w:tmpl w:val="47FCDDAE"/>
    <w:lvl w:ilvl="0" w:tplc="15C6B814">
      <w:numFmt w:val="bullet"/>
      <w:lvlText w:val="•"/>
      <w:lvlJc w:val="left"/>
      <w:pPr>
        <w:ind w:left="697" w:hanging="304"/>
      </w:pPr>
      <w:rPr>
        <w:rFonts w:ascii="Georgia" w:eastAsia="Georgia" w:hAnsi="Georgia" w:cs="Georgia" w:hint="default"/>
        <w:w w:val="169"/>
        <w:lang w:val="es-ES" w:eastAsia="en-US" w:bidi="ar-SA"/>
      </w:rPr>
    </w:lvl>
    <w:lvl w:ilvl="1" w:tplc="74AC494C">
      <w:numFmt w:val="bullet"/>
      <w:lvlText w:val="•"/>
      <w:lvlJc w:val="left"/>
      <w:pPr>
        <w:ind w:left="1306" w:hanging="304"/>
      </w:pPr>
      <w:rPr>
        <w:rFonts w:hint="default"/>
        <w:lang w:val="es-ES" w:eastAsia="en-US" w:bidi="ar-SA"/>
      </w:rPr>
    </w:lvl>
    <w:lvl w:ilvl="2" w:tplc="7D86F28E">
      <w:numFmt w:val="bullet"/>
      <w:lvlText w:val="•"/>
      <w:lvlJc w:val="left"/>
      <w:pPr>
        <w:ind w:left="1912" w:hanging="304"/>
      </w:pPr>
      <w:rPr>
        <w:rFonts w:hint="default"/>
        <w:lang w:val="es-ES" w:eastAsia="en-US" w:bidi="ar-SA"/>
      </w:rPr>
    </w:lvl>
    <w:lvl w:ilvl="3" w:tplc="E5FEF5E2">
      <w:numFmt w:val="bullet"/>
      <w:lvlText w:val="•"/>
      <w:lvlJc w:val="left"/>
      <w:pPr>
        <w:ind w:left="2518" w:hanging="304"/>
      </w:pPr>
      <w:rPr>
        <w:rFonts w:hint="default"/>
        <w:lang w:val="es-ES" w:eastAsia="en-US" w:bidi="ar-SA"/>
      </w:rPr>
    </w:lvl>
    <w:lvl w:ilvl="4" w:tplc="8668C876">
      <w:numFmt w:val="bullet"/>
      <w:lvlText w:val="•"/>
      <w:lvlJc w:val="left"/>
      <w:pPr>
        <w:ind w:left="3124" w:hanging="304"/>
      </w:pPr>
      <w:rPr>
        <w:rFonts w:hint="default"/>
        <w:lang w:val="es-ES" w:eastAsia="en-US" w:bidi="ar-SA"/>
      </w:rPr>
    </w:lvl>
    <w:lvl w:ilvl="5" w:tplc="0D56054E">
      <w:numFmt w:val="bullet"/>
      <w:lvlText w:val="•"/>
      <w:lvlJc w:val="left"/>
      <w:pPr>
        <w:ind w:left="3730" w:hanging="304"/>
      </w:pPr>
      <w:rPr>
        <w:rFonts w:hint="default"/>
        <w:lang w:val="es-ES" w:eastAsia="en-US" w:bidi="ar-SA"/>
      </w:rPr>
    </w:lvl>
    <w:lvl w:ilvl="6" w:tplc="CB90E8BC">
      <w:numFmt w:val="bullet"/>
      <w:lvlText w:val="•"/>
      <w:lvlJc w:val="left"/>
      <w:pPr>
        <w:ind w:left="4336" w:hanging="304"/>
      </w:pPr>
      <w:rPr>
        <w:rFonts w:hint="default"/>
        <w:lang w:val="es-ES" w:eastAsia="en-US" w:bidi="ar-SA"/>
      </w:rPr>
    </w:lvl>
    <w:lvl w:ilvl="7" w:tplc="2B408DBE">
      <w:numFmt w:val="bullet"/>
      <w:lvlText w:val="•"/>
      <w:lvlJc w:val="left"/>
      <w:pPr>
        <w:ind w:left="4942" w:hanging="304"/>
      </w:pPr>
      <w:rPr>
        <w:rFonts w:hint="default"/>
        <w:lang w:val="es-ES" w:eastAsia="en-US" w:bidi="ar-SA"/>
      </w:rPr>
    </w:lvl>
    <w:lvl w:ilvl="8" w:tplc="234A3428">
      <w:numFmt w:val="bullet"/>
      <w:lvlText w:val="•"/>
      <w:lvlJc w:val="left"/>
      <w:pPr>
        <w:ind w:left="5548" w:hanging="304"/>
      </w:pPr>
      <w:rPr>
        <w:rFonts w:hint="default"/>
        <w:lang w:val="es-ES" w:eastAsia="en-US" w:bidi="ar-SA"/>
      </w:rPr>
    </w:lvl>
  </w:abstractNum>
  <w:abstractNum w:abstractNumId="37" w15:restartNumberingAfterBreak="0">
    <w:nsid w:val="23C20C75"/>
    <w:multiLevelType w:val="hybridMultilevel"/>
    <w:tmpl w:val="4724BBF8"/>
    <w:lvl w:ilvl="0" w:tplc="92CACD6A">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1" w:tplc="F5F6A3A6">
      <w:numFmt w:val="bullet"/>
      <w:lvlText w:val="•"/>
      <w:lvlJc w:val="left"/>
      <w:pPr>
        <w:ind w:left="1306" w:hanging="304"/>
      </w:pPr>
      <w:rPr>
        <w:rFonts w:hint="default"/>
        <w:lang w:val="es-ES" w:eastAsia="en-US" w:bidi="ar-SA"/>
      </w:rPr>
    </w:lvl>
    <w:lvl w:ilvl="2" w:tplc="B582E1F4">
      <w:numFmt w:val="bullet"/>
      <w:lvlText w:val="•"/>
      <w:lvlJc w:val="left"/>
      <w:pPr>
        <w:ind w:left="1912" w:hanging="304"/>
      </w:pPr>
      <w:rPr>
        <w:rFonts w:hint="default"/>
        <w:lang w:val="es-ES" w:eastAsia="en-US" w:bidi="ar-SA"/>
      </w:rPr>
    </w:lvl>
    <w:lvl w:ilvl="3" w:tplc="E0E2CA3C">
      <w:numFmt w:val="bullet"/>
      <w:lvlText w:val="•"/>
      <w:lvlJc w:val="left"/>
      <w:pPr>
        <w:ind w:left="2518" w:hanging="304"/>
      </w:pPr>
      <w:rPr>
        <w:rFonts w:hint="default"/>
        <w:lang w:val="es-ES" w:eastAsia="en-US" w:bidi="ar-SA"/>
      </w:rPr>
    </w:lvl>
    <w:lvl w:ilvl="4" w:tplc="EB2C8F9E">
      <w:numFmt w:val="bullet"/>
      <w:lvlText w:val="•"/>
      <w:lvlJc w:val="left"/>
      <w:pPr>
        <w:ind w:left="3124" w:hanging="304"/>
      </w:pPr>
      <w:rPr>
        <w:rFonts w:hint="default"/>
        <w:lang w:val="es-ES" w:eastAsia="en-US" w:bidi="ar-SA"/>
      </w:rPr>
    </w:lvl>
    <w:lvl w:ilvl="5" w:tplc="1C1EEDF2">
      <w:numFmt w:val="bullet"/>
      <w:lvlText w:val="•"/>
      <w:lvlJc w:val="left"/>
      <w:pPr>
        <w:ind w:left="3730" w:hanging="304"/>
      </w:pPr>
      <w:rPr>
        <w:rFonts w:hint="default"/>
        <w:lang w:val="es-ES" w:eastAsia="en-US" w:bidi="ar-SA"/>
      </w:rPr>
    </w:lvl>
    <w:lvl w:ilvl="6" w:tplc="045A3738">
      <w:numFmt w:val="bullet"/>
      <w:lvlText w:val="•"/>
      <w:lvlJc w:val="left"/>
      <w:pPr>
        <w:ind w:left="4336" w:hanging="304"/>
      </w:pPr>
      <w:rPr>
        <w:rFonts w:hint="default"/>
        <w:lang w:val="es-ES" w:eastAsia="en-US" w:bidi="ar-SA"/>
      </w:rPr>
    </w:lvl>
    <w:lvl w:ilvl="7" w:tplc="BA3C3870">
      <w:numFmt w:val="bullet"/>
      <w:lvlText w:val="•"/>
      <w:lvlJc w:val="left"/>
      <w:pPr>
        <w:ind w:left="4942" w:hanging="304"/>
      </w:pPr>
      <w:rPr>
        <w:rFonts w:hint="default"/>
        <w:lang w:val="es-ES" w:eastAsia="en-US" w:bidi="ar-SA"/>
      </w:rPr>
    </w:lvl>
    <w:lvl w:ilvl="8" w:tplc="93525E78">
      <w:numFmt w:val="bullet"/>
      <w:lvlText w:val="•"/>
      <w:lvlJc w:val="left"/>
      <w:pPr>
        <w:ind w:left="5548" w:hanging="304"/>
      </w:pPr>
      <w:rPr>
        <w:rFonts w:hint="default"/>
        <w:lang w:val="es-ES" w:eastAsia="en-US" w:bidi="ar-SA"/>
      </w:rPr>
    </w:lvl>
  </w:abstractNum>
  <w:abstractNum w:abstractNumId="38" w15:restartNumberingAfterBreak="0">
    <w:nsid w:val="24D953C4"/>
    <w:multiLevelType w:val="hybridMultilevel"/>
    <w:tmpl w:val="9202FFF2"/>
    <w:lvl w:ilvl="0" w:tplc="76C2775C">
      <w:numFmt w:val="bullet"/>
      <w:lvlText w:val="•"/>
      <w:lvlJc w:val="left"/>
      <w:pPr>
        <w:ind w:left="697" w:hanging="304"/>
      </w:pPr>
      <w:rPr>
        <w:rFonts w:ascii="Georgia" w:eastAsia="Georgia" w:hAnsi="Georgia" w:cs="Georgia" w:hint="default"/>
        <w:b w:val="0"/>
        <w:bCs w:val="0"/>
        <w:i w:val="0"/>
        <w:iCs w:val="0"/>
        <w:color w:val="231F20"/>
        <w:w w:val="169"/>
        <w:sz w:val="18"/>
        <w:szCs w:val="18"/>
        <w:lang w:val="es-ES" w:eastAsia="en-US" w:bidi="ar-SA"/>
      </w:rPr>
    </w:lvl>
    <w:lvl w:ilvl="1" w:tplc="8090839E">
      <w:numFmt w:val="bullet"/>
      <w:lvlText w:val="•"/>
      <w:lvlJc w:val="left"/>
      <w:pPr>
        <w:ind w:left="1306" w:hanging="304"/>
      </w:pPr>
      <w:rPr>
        <w:rFonts w:hint="default"/>
        <w:lang w:val="es-ES" w:eastAsia="en-US" w:bidi="ar-SA"/>
      </w:rPr>
    </w:lvl>
    <w:lvl w:ilvl="2" w:tplc="BFC47082">
      <w:numFmt w:val="bullet"/>
      <w:lvlText w:val="•"/>
      <w:lvlJc w:val="left"/>
      <w:pPr>
        <w:ind w:left="1912" w:hanging="304"/>
      </w:pPr>
      <w:rPr>
        <w:rFonts w:hint="default"/>
        <w:lang w:val="es-ES" w:eastAsia="en-US" w:bidi="ar-SA"/>
      </w:rPr>
    </w:lvl>
    <w:lvl w:ilvl="3" w:tplc="B66CF910">
      <w:numFmt w:val="bullet"/>
      <w:lvlText w:val="•"/>
      <w:lvlJc w:val="left"/>
      <w:pPr>
        <w:ind w:left="2518" w:hanging="304"/>
      </w:pPr>
      <w:rPr>
        <w:rFonts w:hint="default"/>
        <w:lang w:val="es-ES" w:eastAsia="en-US" w:bidi="ar-SA"/>
      </w:rPr>
    </w:lvl>
    <w:lvl w:ilvl="4" w:tplc="615A1874">
      <w:numFmt w:val="bullet"/>
      <w:lvlText w:val="•"/>
      <w:lvlJc w:val="left"/>
      <w:pPr>
        <w:ind w:left="3124" w:hanging="304"/>
      </w:pPr>
      <w:rPr>
        <w:rFonts w:hint="default"/>
        <w:lang w:val="es-ES" w:eastAsia="en-US" w:bidi="ar-SA"/>
      </w:rPr>
    </w:lvl>
    <w:lvl w:ilvl="5" w:tplc="618A52A4">
      <w:numFmt w:val="bullet"/>
      <w:lvlText w:val="•"/>
      <w:lvlJc w:val="left"/>
      <w:pPr>
        <w:ind w:left="3730" w:hanging="304"/>
      </w:pPr>
      <w:rPr>
        <w:rFonts w:hint="default"/>
        <w:lang w:val="es-ES" w:eastAsia="en-US" w:bidi="ar-SA"/>
      </w:rPr>
    </w:lvl>
    <w:lvl w:ilvl="6" w:tplc="F550A518">
      <w:numFmt w:val="bullet"/>
      <w:lvlText w:val="•"/>
      <w:lvlJc w:val="left"/>
      <w:pPr>
        <w:ind w:left="4336" w:hanging="304"/>
      </w:pPr>
      <w:rPr>
        <w:rFonts w:hint="default"/>
        <w:lang w:val="es-ES" w:eastAsia="en-US" w:bidi="ar-SA"/>
      </w:rPr>
    </w:lvl>
    <w:lvl w:ilvl="7" w:tplc="1AA6A000">
      <w:numFmt w:val="bullet"/>
      <w:lvlText w:val="•"/>
      <w:lvlJc w:val="left"/>
      <w:pPr>
        <w:ind w:left="4942" w:hanging="304"/>
      </w:pPr>
      <w:rPr>
        <w:rFonts w:hint="default"/>
        <w:lang w:val="es-ES" w:eastAsia="en-US" w:bidi="ar-SA"/>
      </w:rPr>
    </w:lvl>
    <w:lvl w:ilvl="8" w:tplc="AF20F308">
      <w:numFmt w:val="bullet"/>
      <w:lvlText w:val="•"/>
      <w:lvlJc w:val="left"/>
      <w:pPr>
        <w:ind w:left="5548" w:hanging="304"/>
      </w:pPr>
      <w:rPr>
        <w:rFonts w:hint="default"/>
        <w:lang w:val="es-ES" w:eastAsia="en-US" w:bidi="ar-SA"/>
      </w:rPr>
    </w:lvl>
  </w:abstractNum>
  <w:abstractNum w:abstractNumId="39" w15:restartNumberingAfterBreak="0">
    <w:nsid w:val="24E22254"/>
    <w:multiLevelType w:val="hybridMultilevel"/>
    <w:tmpl w:val="3F60A900"/>
    <w:lvl w:ilvl="0" w:tplc="F142F4D6">
      <w:numFmt w:val="bullet"/>
      <w:lvlText w:val="•"/>
      <w:lvlJc w:val="left"/>
      <w:pPr>
        <w:ind w:left="255" w:hanging="134"/>
      </w:pPr>
      <w:rPr>
        <w:rFonts w:ascii="Georgia" w:eastAsia="Georgia" w:hAnsi="Georgia" w:cs="Georgia" w:hint="default"/>
        <w:b w:val="0"/>
        <w:bCs w:val="0"/>
        <w:i w:val="0"/>
        <w:iCs w:val="0"/>
        <w:color w:val="231F20"/>
        <w:w w:val="169"/>
        <w:sz w:val="16"/>
        <w:szCs w:val="16"/>
        <w:lang w:val="es-ES" w:eastAsia="en-US" w:bidi="ar-SA"/>
      </w:rPr>
    </w:lvl>
    <w:lvl w:ilvl="1" w:tplc="5C049C16">
      <w:numFmt w:val="bullet"/>
      <w:lvlText w:val="•"/>
      <w:lvlJc w:val="left"/>
      <w:pPr>
        <w:ind w:left="724" w:hanging="134"/>
      </w:pPr>
      <w:rPr>
        <w:rFonts w:hint="default"/>
        <w:lang w:val="es-ES" w:eastAsia="en-US" w:bidi="ar-SA"/>
      </w:rPr>
    </w:lvl>
    <w:lvl w:ilvl="2" w:tplc="828A831E">
      <w:numFmt w:val="bullet"/>
      <w:lvlText w:val="•"/>
      <w:lvlJc w:val="left"/>
      <w:pPr>
        <w:ind w:left="1189" w:hanging="134"/>
      </w:pPr>
      <w:rPr>
        <w:rFonts w:hint="default"/>
        <w:lang w:val="es-ES" w:eastAsia="en-US" w:bidi="ar-SA"/>
      </w:rPr>
    </w:lvl>
    <w:lvl w:ilvl="3" w:tplc="808C1C9C">
      <w:numFmt w:val="bullet"/>
      <w:lvlText w:val="•"/>
      <w:lvlJc w:val="left"/>
      <w:pPr>
        <w:ind w:left="1654" w:hanging="134"/>
      </w:pPr>
      <w:rPr>
        <w:rFonts w:hint="default"/>
        <w:lang w:val="es-ES" w:eastAsia="en-US" w:bidi="ar-SA"/>
      </w:rPr>
    </w:lvl>
    <w:lvl w:ilvl="4" w:tplc="EACA01AE">
      <w:numFmt w:val="bullet"/>
      <w:lvlText w:val="•"/>
      <w:lvlJc w:val="left"/>
      <w:pPr>
        <w:ind w:left="2119" w:hanging="134"/>
      </w:pPr>
      <w:rPr>
        <w:rFonts w:hint="default"/>
        <w:lang w:val="es-ES" w:eastAsia="en-US" w:bidi="ar-SA"/>
      </w:rPr>
    </w:lvl>
    <w:lvl w:ilvl="5" w:tplc="B6E2790E">
      <w:numFmt w:val="bullet"/>
      <w:lvlText w:val="•"/>
      <w:lvlJc w:val="left"/>
      <w:pPr>
        <w:ind w:left="2584" w:hanging="134"/>
      </w:pPr>
      <w:rPr>
        <w:rFonts w:hint="default"/>
        <w:lang w:val="es-ES" w:eastAsia="en-US" w:bidi="ar-SA"/>
      </w:rPr>
    </w:lvl>
    <w:lvl w:ilvl="6" w:tplc="8BC0E40A">
      <w:numFmt w:val="bullet"/>
      <w:lvlText w:val="•"/>
      <w:lvlJc w:val="left"/>
      <w:pPr>
        <w:ind w:left="3048" w:hanging="134"/>
      </w:pPr>
      <w:rPr>
        <w:rFonts w:hint="default"/>
        <w:lang w:val="es-ES" w:eastAsia="en-US" w:bidi="ar-SA"/>
      </w:rPr>
    </w:lvl>
    <w:lvl w:ilvl="7" w:tplc="FD2407CE">
      <w:numFmt w:val="bullet"/>
      <w:lvlText w:val="•"/>
      <w:lvlJc w:val="left"/>
      <w:pPr>
        <w:ind w:left="3513" w:hanging="134"/>
      </w:pPr>
      <w:rPr>
        <w:rFonts w:hint="default"/>
        <w:lang w:val="es-ES" w:eastAsia="en-US" w:bidi="ar-SA"/>
      </w:rPr>
    </w:lvl>
    <w:lvl w:ilvl="8" w:tplc="BCACB3CC">
      <w:numFmt w:val="bullet"/>
      <w:lvlText w:val="•"/>
      <w:lvlJc w:val="left"/>
      <w:pPr>
        <w:ind w:left="3978" w:hanging="134"/>
      </w:pPr>
      <w:rPr>
        <w:rFonts w:hint="default"/>
        <w:lang w:val="es-ES" w:eastAsia="en-US" w:bidi="ar-SA"/>
      </w:rPr>
    </w:lvl>
  </w:abstractNum>
  <w:abstractNum w:abstractNumId="40" w15:restartNumberingAfterBreak="0">
    <w:nsid w:val="25672738"/>
    <w:multiLevelType w:val="hybridMultilevel"/>
    <w:tmpl w:val="7152CC0E"/>
    <w:lvl w:ilvl="0" w:tplc="DCE00A6A">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D5525E6C">
      <w:numFmt w:val="bullet"/>
      <w:lvlText w:val="•"/>
      <w:lvlJc w:val="left"/>
      <w:pPr>
        <w:ind w:left="819" w:hanging="134"/>
      </w:pPr>
      <w:rPr>
        <w:rFonts w:hint="default"/>
        <w:lang w:val="es-ES" w:eastAsia="en-US" w:bidi="ar-SA"/>
      </w:rPr>
    </w:lvl>
    <w:lvl w:ilvl="2" w:tplc="BA34D752">
      <w:numFmt w:val="bullet"/>
      <w:lvlText w:val="•"/>
      <w:lvlJc w:val="left"/>
      <w:pPr>
        <w:ind w:left="1419" w:hanging="134"/>
      </w:pPr>
      <w:rPr>
        <w:rFonts w:hint="default"/>
        <w:lang w:val="es-ES" w:eastAsia="en-US" w:bidi="ar-SA"/>
      </w:rPr>
    </w:lvl>
    <w:lvl w:ilvl="3" w:tplc="1416FC48">
      <w:numFmt w:val="bullet"/>
      <w:lvlText w:val="•"/>
      <w:lvlJc w:val="left"/>
      <w:pPr>
        <w:ind w:left="2018" w:hanging="134"/>
      </w:pPr>
      <w:rPr>
        <w:rFonts w:hint="default"/>
        <w:lang w:val="es-ES" w:eastAsia="en-US" w:bidi="ar-SA"/>
      </w:rPr>
    </w:lvl>
    <w:lvl w:ilvl="4" w:tplc="018A655E">
      <w:numFmt w:val="bullet"/>
      <w:lvlText w:val="•"/>
      <w:lvlJc w:val="left"/>
      <w:pPr>
        <w:ind w:left="2618" w:hanging="134"/>
      </w:pPr>
      <w:rPr>
        <w:rFonts w:hint="default"/>
        <w:lang w:val="es-ES" w:eastAsia="en-US" w:bidi="ar-SA"/>
      </w:rPr>
    </w:lvl>
    <w:lvl w:ilvl="5" w:tplc="3962E9DA">
      <w:numFmt w:val="bullet"/>
      <w:lvlText w:val="•"/>
      <w:lvlJc w:val="left"/>
      <w:pPr>
        <w:ind w:left="3218" w:hanging="134"/>
      </w:pPr>
      <w:rPr>
        <w:rFonts w:hint="default"/>
        <w:lang w:val="es-ES" w:eastAsia="en-US" w:bidi="ar-SA"/>
      </w:rPr>
    </w:lvl>
    <w:lvl w:ilvl="6" w:tplc="D44286A2">
      <w:numFmt w:val="bullet"/>
      <w:lvlText w:val="•"/>
      <w:lvlJc w:val="left"/>
      <w:pPr>
        <w:ind w:left="3817" w:hanging="134"/>
      </w:pPr>
      <w:rPr>
        <w:rFonts w:hint="default"/>
        <w:lang w:val="es-ES" w:eastAsia="en-US" w:bidi="ar-SA"/>
      </w:rPr>
    </w:lvl>
    <w:lvl w:ilvl="7" w:tplc="9D58D25A">
      <w:numFmt w:val="bullet"/>
      <w:lvlText w:val="•"/>
      <w:lvlJc w:val="left"/>
      <w:pPr>
        <w:ind w:left="4417" w:hanging="134"/>
      </w:pPr>
      <w:rPr>
        <w:rFonts w:hint="default"/>
        <w:lang w:val="es-ES" w:eastAsia="en-US" w:bidi="ar-SA"/>
      </w:rPr>
    </w:lvl>
    <w:lvl w:ilvl="8" w:tplc="5B3C6C52">
      <w:numFmt w:val="bullet"/>
      <w:lvlText w:val="•"/>
      <w:lvlJc w:val="left"/>
      <w:pPr>
        <w:ind w:left="5016" w:hanging="134"/>
      </w:pPr>
      <w:rPr>
        <w:rFonts w:hint="default"/>
        <w:lang w:val="es-ES" w:eastAsia="en-US" w:bidi="ar-SA"/>
      </w:rPr>
    </w:lvl>
  </w:abstractNum>
  <w:abstractNum w:abstractNumId="41" w15:restartNumberingAfterBreak="0">
    <w:nsid w:val="26BB1EDA"/>
    <w:multiLevelType w:val="hybridMultilevel"/>
    <w:tmpl w:val="72049E96"/>
    <w:lvl w:ilvl="0" w:tplc="77824B2A">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0DA82704">
      <w:numFmt w:val="bullet"/>
      <w:lvlText w:val="•"/>
      <w:lvlJc w:val="left"/>
      <w:pPr>
        <w:ind w:left="819" w:hanging="134"/>
      </w:pPr>
      <w:rPr>
        <w:rFonts w:hint="default"/>
        <w:lang w:val="es-ES" w:eastAsia="en-US" w:bidi="ar-SA"/>
      </w:rPr>
    </w:lvl>
    <w:lvl w:ilvl="2" w:tplc="2A243204">
      <w:numFmt w:val="bullet"/>
      <w:lvlText w:val="•"/>
      <w:lvlJc w:val="left"/>
      <w:pPr>
        <w:ind w:left="1419" w:hanging="134"/>
      </w:pPr>
      <w:rPr>
        <w:rFonts w:hint="default"/>
        <w:lang w:val="es-ES" w:eastAsia="en-US" w:bidi="ar-SA"/>
      </w:rPr>
    </w:lvl>
    <w:lvl w:ilvl="3" w:tplc="2CB8EB96">
      <w:numFmt w:val="bullet"/>
      <w:lvlText w:val="•"/>
      <w:lvlJc w:val="left"/>
      <w:pPr>
        <w:ind w:left="2018" w:hanging="134"/>
      </w:pPr>
      <w:rPr>
        <w:rFonts w:hint="default"/>
        <w:lang w:val="es-ES" w:eastAsia="en-US" w:bidi="ar-SA"/>
      </w:rPr>
    </w:lvl>
    <w:lvl w:ilvl="4" w:tplc="587E3BFE">
      <w:numFmt w:val="bullet"/>
      <w:lvlText w:val="•"/>
      <w:lvlJc w:val="left"/>
      <w:pPr>
        <w:ind w:left="2618" w:hanging="134"/>
      </w:pPr>
      <w:rPr>
        <w:rFonts w:hint="default"/>
        <w:lang w:val="es-ES" w:eastAsia="en-US" w:bidi="ar-SA"/>
      </w:rPr>
    </w:lvl>
    <w:lvl w:ilvl="5" w:tplc="F738C39C">
      <w:numFmt w:val="bullet"/>
      <w:lvlText w:val="•"/>
      <w:lvlJc w:val="left"/>
      <w:pPr>
        <w:ind w:left="3218" w:hanging="134"/>
      </w:pPr>
      <w:rPr>
        <w:rFonts w:hint="default"/>
        <w:lang w:val="es-ES" w:eastAsia="en-US" w:bidi="ar-SA"/>
      </w:rPr>
    </w:lvl>
    <w:lvl w:ilvl="6" w:tplc="BFF0F08C">
      <w:numFmt w:val="bullet"/>
      <w:lvlText w:val="•"/>
      <w:lvlJc w:val="left"/>
      <w:pPr>
        <w:ind w:left="3817" w:hanging="134"/>
      </w:pPr>
      <w:rPr>
        <w:rFonts w:hint="default"/>
        <w:lang w:val="es-ES" w:eastAsia="en-US" w:bidi="ar-SA"/>
      </w:rPr>
    </w:lvl>
    <w:lvl w:ilvl="7" w:tplc="CCB83772">
      <w:numFmt w:val="bullet"/>
      <w:lvlText w:val="•"/>
      <w:lvlJc w:val="left"/>
      <w:pPr>
        <w:ind w:left="4417" w:hanging="134"/>
      </w:pPr>
      <w:rPr>
        <w:rFonts w:hint="default"/>
        <w:lang w:val="es-ES" w:eastAsia="en-US" w:bidi="ar-SA"/>
      </w:rPr>
    </w:lvl>
    <w:lvl w:ilvl="8" w:tplc="9B3238C4">
      <w:numFmt w:val="bullet"/>
      <w:lvlText w:val="•"/>
      <w:lvlJc w:val="left"/>
      <w:pPr>
        <w:ind w:left="5016" w:hanging="134"/>
      </w:pPr>
      <w:rPr>
        <w:rFonts w:hint="default"/>
        <w:lang w:val="es-ES" w:eastAsia="en-US" w:bidi="ar-SA"/>
      </w:rPr>
    </w:lvl>
  </w:abstractNum>
  <w:abstractNum w:abstractNumId="42" w15:restartNumberingAfterBreak="0">
    <w:nsid w:val="26C5081F"/>
    <w:multiLevelType w:val="hybridMultilevel"/>
    <w:tmpl w:val="6FE657CC"/>
    <w:lvl w:ilvl="0" w:tplc="7F7665FC">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1" w:tplc="F184E294">
      <w:numFmt w:val="bullet"/>
      <w:lvlText w:val="•"/>
      <w:lvlJc w:val="left"/>
      <w:pPr>
        <w:ind w:left="1306" w:hanging="304"/>
      </w:pPr>
      <w:rPr>
        <w:rFonts w:hint="default"/>
        <w:lang w:val="es-ES" w:eastAsia="en-US" w:bidi="ar-SA"/>
      </w:rPr>
    </w:lvl>
    <w:lvl w:ilvl="2" w:tplc="F21EF8F0">
      <w:numFmt w:val="bullet"/>
      <w:lvlText w:val="•"/>
      <w:lvlJc w:val="left"/>
      <w:pPr>
        <w:ind w:left="1912" w:hanging="304"/>
      </w:pPr>
      <w:rPr>
        <w:rFonts w:hint="default"/>
        <w:lang w:val="es-ES" w:eastAsia="en-US" w:bidi="ar-SA"/>
      </w:rPr>
    </w:lvl>
    <w:lvl w:ilvl="3" w:tplc="CDCEF81C">
      <w:numFmt w:val="bullet"/>
      <w:lvlText w:val="•"/>
      <w:lvlJc w:val="left"/>
      <w:pPr>
        <w:ind w:left="2518" w:hanging="304"/>
      </w:pPr>
      <w:rPr>
        <w:rFonts w:hint="default"/>
        <w:lang w:val="es-ES" w:eastAsia="en-US" w:bidi="ar-SA"/>
      </w:rPr>
    </w:lvl>
    <w:lvl w:ilvl="4" w:tplc="DAFCB56A">
      <w:numFmt w:val="bullet"/>
      <w:lvlText w:val="•"/>
      <w:lvlJc w:val="left"/>
      <w:pPr>
        <w:ind w:left="3124" w:hanging="304"/>
      </w:pPr>
      <w:rPr>
        <w:rFonts w:hint="default"/>
        <w:lang w:val="es-ES" w:eastAsia="en-US" w:bidi="ar-SA"/>
      </w:rPr>
    </w:lvl>
    <w:lvl w:ilvl="5" w:tplc="2E968CF6">
      <w:numFmt w:val="bullet"/>
      <w:lvlText w:val="•"/>
      <w:lvlJc w:val="left"/>
      <w:pPr>
        <w:ind w:left="3730" w:hanging="304"/>
      </w:pPr>
      <w:rPr>
        <w:rFonts w:hint="default"/>
        <w:lang w:val="es-ES" w:eastAsia="en-US" w:bidi="ar-SA"/>
      </w:rPr>
    </w:lvl>
    <w:lvl w:ilvl="6" w:tplc="1D66225E">
      <w:numFmt w:val="bullet"/>
      <w:lvlText w:val="•"/>
      <w:lvlJc w:val="left"/>
      <w:pPr>
        <w:ind w:left="4336" w:hanging="304"/>
      </w:pPr>
      <w:rPr>
        <w:rFonts w:hint="default"/>
        <w:lang w:val="es-ES" w:eastAsia="en-US" w:bidi="ar-SA"/>
      </w:rPr>
    </w:lvl>
    <w:lvl w:ilvl="7" w:tplc="B180263E">
      <w:numFmt w:val="bullet"/>
      <w:lvlText w:val="•"/>
      <w:lvlJc w:val="left"/>
      <w:pPr>
        <w:ind w:left="4942" w:hanging="304"/>
      </w:pPr>
      <w:rPr>
        <w:rFonts w:hint="default"/>
        <w:lang w:val="es-ES" w:eastAsia="en-US" w:bidi="ar-SA"/>
      </w:rPr>
    </w:lvl>
    <w:lvl w:ilvl="8" w:tplc="79401C06">
      <w:numFmt w:val="bullet"/>
      <w:lvlText w:val="•"/>
      <w:lvlJc w:val="left"/>
      <w:pPr>
        <w:ind w:left="5548" w:hanging="304"/>
      </w:pPr>
      <w:rPr>
        <w:rFonts w:hint="default"/>
        <w:lang w:val="es-ES" w:eastAsia="en-US" w:bidi="ar-SA"/>
      </w:rPr>
    </w:lvl>
  </w:abstractNum>
  <w:abstractNum w:abstractNumId="43" w15:restartNumberingAfterBreak="0">
    <w:nsid w:val="27B63493"/>
    <w:multiLevelType w:val="hybridMultilevel"/>
    <w:tmpl w:val="2D2A0F6A"/>
    <w:lvl w:ilvl="0" w:tplc="D16470A8">
      <w:numFmt w:val="bullet"/>
      <w:lvlText w:val="•"/>
      <w:lvlJc w:val="left"/>
      <w:pPr>
        <w:ind w:left="255" w:hanging="134"/>
      </w:pPr>
      <w:rPr>
        <w:rFonts w:ascii="Georgia" w:eastAsia="Georgia" w:hAnsi="Georgia" w:cs="Georgia" w:hint="default"/>
        <w:b w:val="0"/>
        <w:bCs w:val="0"/>
        <w:i w:val="0"/>
        <w:iCs w:val="0"/>
        <w:color w:val="231F20"/>
        <w:w w:val="169"/>
        <w:sz w:val="16"/>
        <w:szCs w:val="16"/>
        <w:lang w:val="es-ES" w:eastAsia="en-US" w:bidi="ar-SA"/>
      </w:rPr>
    </w:lvl>
    <w:lvl w:ilvl="1" w:tplc="6540ABC8">
      <w:numFmt w:val="bullet"/>
      <w:lvlText w:val="•"/>
      <w:lvlJc w:val="left"/>
      <w:pPr>
        <w:ind w:left="724" w:hanging="134"/>
      </w:pPr>
      <w:rPr>
        <w:rFonts w:hint="default"/>
        <w:lang w:val="es-ES" w:eastAsia="en-US" w:bidi="ar-SA"/>
      </w:rPr>
    </w:lvl>
    <w:lvl w:ilvl="2" w:tplc="AFE0CCFE">
      <w:numFmt w:val="bullet"/>
      <w:lvlText w:val="•"/>
      <w:lvlJc w:val="left"/>
      <w:pPr>
        <w:ind w:left="1189" w:hanging="134"/>
      </w:pPr>
      <w:rPr>
        <w:rFonts w:hint="default"/>
        <w:lang w:val="es-ES" w:eastAsia="en-US" w:bidi="ar-SA"/>
      </w:rPr>
    </w:lvl>
    <w:lvl w:ilvl="3" w:tplc="DFEAC8A4">
      <w:numFmt w:val="bullet"/>
      <w:lvlText w:val="•"/>
      <w:lvlJc w:val="left"/>
      <w:pPr>
        <w:ind w:left="1654" w:hanging="134"/>
      </w:pPr>
      <w:rPr>
        <w:rFonts w:hint="default"/>
        <w:lang w:val="es-ES" w:eastAsia="en-US" w:bidi="ar-SA"/>
      </w:rPr>
    </w:lvl>
    <w:lvl w:ilvl="4" w:tplc="B4A0EB72">
      <w:numFmt w:val="bullet"/>
      <w:lvlText w:val="•"/>
      <w:lvlJc w:val="left"/>
      <w:pPr>
        <w:ind w:left="2119" w:hanging="134"/>
      </w:pPr>
      <w:rPr>
        <w:rFonts w:hint="default"/>
        <w:lang w:val="es-ES" w:eastAsia="en-US" w:bidi="ar-SA"/>
      </w:rPr>
    </w:lvl>
    <w:lvl w:ilvl="5" w:tplc="11D8F390">
      <w:numFmt w:val="bullet"/>
      <w:lvlText w:val="•"/>
      <w:lvlJc w:val="left"/>
      <w:pPr>
        <w:ind w:left="2584" w:hanging="134"/>
      </w:pPr>
      <w:rPr>
        <w:rFonts w:hint="default"/>
        <w:lang w:val="es-ES" w:eastAsia="en-US" w:bidi="ar-SA"/>
      </w:rPr>
    </w:lvl>
    <w:lvl w:ilvl="6" w:tplc="5C2A501C">
      <w:numFmt w:val="bullet"/>
      <w:lvlText w:val="•"/>
      <w:lvlJc w:val="left"/>
      <w:pPr>
        <w:ind w:left="3048" w:hanging="134"/>
      </w:pPr>
      <w:rPr>
        <w:rFonts w:hint="default"/>
        <w:lang w:val="es-ES" w:eastAsia="en-US" w:bidi="ar-SA"/>
      </w:rPr>
    </w:lvl>
    <w:lvl w:ilvl="7" w:tplc="AD7E5746">
      <w:numFmt w:val="bullet"/>
      <w:lvlText w:val="•"/>
      <w:lvlJc w:val="left"/>
      <w:pPr>
        <w:ind w:left="3513" w:hanging="134"/>
      </w:pPr>
      <w:rPr>
        <w:rFonts w:hint="default"/>
        <w:lang w:val="es-ES" w:eastAsia="en-US" w:bidi="ar-SA"/>
      </w:rPr>
    </w:lvl>
    <w:lvl w:ilvl="8" w:tplc="97BC6B14">
      <w:numFmt w:val="bullet"/>
      <w:lvlText w:val="•"/>
      <w:lvlJc w:val="left"/>
      <w:pPr>
        <w:ind w:left="3978" w:hanging="134"/>
      </w:pPr>
      <w:rPr>
        <w:rFonts w:hint="default"/>
        <w:lang w:val="es-ES" w:eastAsia="en-US" w:bidi="ar-SA"/>
      </w:rPr>
    </w:lvl>
  </w:abstractNum>
  <w:abstractNum w:abstractNumId="44" w15:restartNumberingAfterBreak="0">
    <w:nsid w:val="284C2206"/>
    <w:multiLevelType w:val="hybridMultilevel"/>
    <w:tmpl w:val="EABA667C"/>
    <w:lvl w:ilvl="0" w:tplc="25627CA8">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CEC600FE">
      <w:numFmt w:val="bullet"/>
      <w:lvlText w:val="•"/>
      <w:lvlJc w:val="left"/>
      <w:pPr>
        <w:ind w:left="819" w:hanging="134"/>
      </w:pPr>
      <w:rPr>
        <w:rFonts w:hint="default"/>
        <w:lang w:val="es-ES" w:eastAsia="en-US" w:bidi="ar-SA"/>
      </w:rPr>
    </w:lvl>
    <w:lvl w:ilvl="2" w:tplc="86922300">
      <w:numFmt w:val="bullet"/>
      <w:lvlText w:val="•"/>
      <w:lvlJc w:val="left"/>
      <w:pPr>
        <w:ind w:left="1419" w:hanging="134"/>
      </w:pPr>
      <w:rPr>
        <w:rFonts w:hint="default"/>
        <w:lang w:val="es-ES" w:eastAsia="en-US" w:bidi="ar-SA"/>
      </w:rPr>
    </w:lvl>
    <w:lvl w:ilvl="3" w:tplc="001E017E">
      <w:numFmt w:val="bullet"/>
      <w:lvlText w:val="•"/>
      <w:lvlJc w:val="left"/>
      <w:pPr>
        <w:ind w:left="2018" w:hanging="134"/>
      </w:pPr>
      <w:rPr>
        <w:rFonts w:hint="default"/>
        <w:lang w:val="es-ES" w:eastAsia="en-US" w:bidi="ar-SA"/>
      </w:rPr>
    </w:lvl>
    <w:lvl w:ilvl="4" w:tplc="AA260586">
      <w:numFmt w:val="bullet"/>
      <w:lvlText w:val="•"/>
      <w:lvlJc w:val="left"/>
      <w:pPr>
        <w:ind w:left="2618" w:hanging="134"/>
      </w:pPr>
      <w:rPr>
        <w:rFonts w:hint="default"/>
        <w:lang w:val="es-ES" w:eastAsia="en-US" w:bidi="ar-SA"/>
      </w:rPr>
    </w:lvl>
    <w:lvl w:ilvl="5" w:tplc="4F0A881E">
      <w:numFmt w:val="bullet"/>
      <w:lvlText w:val="•"/>
      <w:lvlJc w:val="left"/>
      <w:pPr>
        <w:ind w:left="3218" w:hanging="134"/>
      </w:pPr>
      <w:rPr>
        <w:rFonts w:hint="default"/>
        <w:lang w:val="es-ES" w:eastAsia="en-US" w:bidi="ar-SA"/>
      </w:rPr>
    </w:lvl>
    <w:lvl w:ilvl="6" w:tplc="622A50F4">
      <w:numFmt w:val="bullet"/>
      <w:lvlText w:val="•"/>
      <w:lvlJc w:val="left"/>
      <w:pPr>
        <w:ind w:left="3817" w:hanging="134"/>
      </w:pPr>
      <w:rPr>
        <w:rFonts w:hint="default"/>
        <w:lang w:val="es-ES" w:eastAsia="en-US" w:bidi="ar-SA"/>
      </w:rPr>
    </w:lvl>
    <w:lvl w:ilvl="7" w:tplc="13C84888">
      <w:numFmt w:val="bullet"/>
      <w:lvlText w:val="•"/>
      <w:lvlJc w:val="left"/>
      <w:pPr>
        <w:ind w:left="4417" w:hanging="134"/>
      </w:pPr>
      <w:rPr>
        <w:rFonts w:hint="default"/>
        <w:lang w:val="es-ES" w:eastAsia="en-US" w:bidi="ar-SA"/>
      </w:rPr>
    </w:lvl>
    <w:lvl w:ilvl="8" w:tplc="F0EC4AAC">
      <w:numFmt w:val="bullet"/>
      <w:lvlText w:val="•"/>
      <w:lvlJc w:val="left"/>
      <w:pPr>
        <w:ind w:left="5016" w:hanging="134"/>
      </w:pPr>
      <w:rPr>
        <w:rFonts w:hint="default"/>
        <w:lang w:val="es-ES" w:eastAsia="en-US" w:bidi="ar-SA"/>
      </w:rPr>
    </w:lvl>
  </w:abstractNum>
  <w:abstractNum w:abstractNumId="45" w15:restartNumberingAfterBreak="0">
    <w:nsid w:val="28876E0F"/>
    <w:multiLevelType w:val="hybridMultilevel"/>
    <w:tmpl w:val="0D38695A"/>
    <w:lvl w:ilvl="0" w:tplc="FEC2DEC8">
      <w:start w:val="19"/>
      <w:numFmt w:val="upperLetter"/>
      <w:lvlText w:val="(%1)"/>
      <w:lvlJc w:val="left"/>
      <w:pPr>
        <w:ind w:left="466" w:hanging="357"/>
        <w:jc w:val="right"/>
      </w:pPr>
      <w:rPr>
        <w:rFonts w:hint="default"/>
        <w:w w:val="92"/>
        <w:lang w:val="es-ES" w:eastAsia="en-US" w:bidi="ar-SA"/>
      </w:rPr>
    </w:lvl>
    <w:lvl w:ilvl="1" w:tplc="196A6734">
      <w:numFmt w:val="bullet"/>
      <w:lvlText w:val="•"/>
      <w:lvlJc w:val="left"/>
      <w:pPr>
        <w:ind w:left="1090" w:hanging="357"/>
      </w:pPr>
      <w:rPr>
        <w:rFonts w:hint="default"/>
        <w:lang w:val="es-ES" w:eastAsia="en-US" w:bidi="ar-SA"/>
      </w:rPr>
    </w:lvl>
    <w:lvl w:ilvl="2" w:tplc="93EEB506">
      <w:numFmt w:val="bullet"/>
      <w:lvlText w:val="•"/>
      <w:lvlJc w:val="left"/>
      <w:pPr>
        <w:ind w:left="1720" w:hanging="357"/>
      </w:pPr>
      <w:rPr>
        <w:rFonts w:hint="default"/>
        <w:lang w:val="es-ES" w:eastAsia="en-US" w:bidi="ar-SA"/>
      </w:rPr>
    </w:lvl>
    <w:lvl w:ilvl="3" w:tplc="3C341E16">
      <w:numFmt w:val="bullet"/>
      <w:lvlText w:val="•"/>
      <w:lvlJc w:val="left"/>
      <w:pPr>
        <w:ind w:left="2350" w:hanging="357"/>
      </w:pPr>
      <w:rPr>
        <w:rFonts w:hint="default"/>
        <w:lang w:val="es-ES" w:eastAsia="en-US" w:bidi="ar-SA"/>
      </w:rPr>
    </w:lvl>
    <w:lvl w:ilvl="4" w:tplc="BA363A90">
      <w:numFmt w:val="bullet"/>
      <w:lvlText w:val="•"/>
      <w:lvlJc w:val="left"/>
      <w:pPr>
        <w:ind w:left="2980" w:hanging="357"/>
      </w:pPr>
      <w:rPr>
        <w:rFonts w:hint="default"/>
        <w:lang w:val="es-ES" w:eastAsia="en-US" w:bidi="ar-SA"/>
      </w:rPr>
    </w:lvl>
    <w:lvl w:ilvl="5" w:tplc="0358BF50">
      <w:numFmt w:val="bullet"/>
      <w:lvlText w:val="•"/>
      <w:lvlJc w:val="left"/>
      <w:pPr>
        <w:ind w:left="3610" w:hanging="357"/>
      </w:pPr>
      <w:rPr>
        <w:rFonts w:hint="default"/>
        <w:lang w:val="es-ES" w:eastAsia="en-US" w:bidi="ar-SA"/>
      </w:rPr>
    </w:lvl>
    <w:lvl w:ilvl="6" w:tplc="EB8AC7CA">
      <w:numFmt w:val="bullet"/>
      <w:lvlText w:val="•"/>
      <w:lvlJc w:val="left"/>
      <w:pPr>
        <w:ind w:left="4240" w:hanging="357"/>
      </w:pPr>
      <w:rPr>
        <w:rFonts w:hint="default"/>
        <w:lang w:val="es-ES" w:eastAsia="en-US" w:bidi="ar-SA"/>
      </w:rPr>
    </w:lvl>
    <w:lvl w:ilvl="7" w:tplc="3358062A">
      <w:numFmt w:val="bullet"/>
      <w:lvlText w:val="•"/>
      <w:lvlJc w:val="left"/>
      <w:pPr>
        <w:ind w:left="4870" w:hanging="357"/>
      </w:pPr>
      <w:rPr>
        <w:rFonts w:hint="default"/>
        <w:lang w:val="es-ES" w:eastAsia="en-US" w:bidi="ar-SA"/>
      </w:rPr>
    </w:lvl>
    <w:lvl w:ilvl="8" w:tplc="B1A0E02C">
      <w:numFmt w:val="bullet"/>
      <w:lvlText w:val="•"/>
      <w:lvlJc w:val="left"/>
      <w:pPr>
        <w:ind w:left="5500" w:hanging="357"/>
      </w:pPr>
      <w:rPr>
        <w:rFonts w:hint="default"/>
        <w:lang w:val="es-ES" w:eastAsia="en-US" w:bidi="ar-SA"/>
      </w:rPr>
    </w:lvl>
  </w:abstractNum>
  <w:abstractNum w:abstractNumId="46" w15:restartNumberingAfterBreak="0">
    <w:nsid w:val="28A8675F"/>
    <w:multiLevelType w:val="hybridMultilevel"/>
    <w:tmpl w:val="D2DE3FDE"/>
    <w:lvl w:ilvl="0" w:tplc="9482D8BC">
      <w:numFmt w:val="bullet"/>
      <w:lvlText w:val="•"/>
      <w:lvlJc w:val="left"/>
      <w:pPr>
        <w:ind w:left="717" w:hanging="304"/>
      </w:pPr>
      <w:rPr>
        <w:rFonts w:ascii="Georgia" w:eastAsia="Georgia" w:hAnsi="Georgia" w:cs="Georgia" w:hint="default"/>
        <w:w w:val="169"/>
        <w:lang w:val="es-ES" w:eastAsia="en-US" w:bidi="ar-SA"/>
      </w:rPr>
    </w:lvl>
    <w:lvl w:ilvl="1" w:tplc="1D905FE2">
      <w:numFmt w:val="bullet"/>
      <w:lvlText w:val="•"/>
      <w:lvlJc w:val="left"/>
      <w:pPr>
        <w:ind w:left="1326" w:hanging="304"/>
      </w:pPr>
      <w:rPr>
        <w:rFonts w:hint="default"/>
        <w:lang w:val="es-ES" w:eastAsia="en-US" w:bidi="ar-SA"/>
      </w:rPr>
    </w:lvl>
    <w:lvl w:ilvl="2" w:tplc="CCF8C634">
      <w:numFmt w:val="bullet"/>
      <w:lvlText w:val="•"/>
      <w:lvlJc w:val="left"/>
      <w:pPr>
        <w:ind w:left="1932" w:hanging="304"/>
      </w:pPr>
      <w:rPr>
        <w:rFonts w:hint="default"/>
        <w:lang w:val="es-ES" w:eastAsia="en-US" w:bidi="ar-SA"/>
      </w:rPr>
    </w:lvl>
    <w:lvl w:ilvl="3" w:tplc="63D8BBF0">
      <w:numFmt w:val="bullet"/>
      <w:lvlText w:val="•"/>
      <w:lvlJc w:val="left"/>
      <w:pPr>
        <w:ind w:left="2538" w:hanging="304"/>
      </w:pPr>
      <w:rPr>
        <w:rFonts w:hint="default"/>
        <w:lang w:val="es-ES" w:eastAsia="en-US" w:bidi="ar-SA"/>
      </w:rPr>
    </w:lvl>
    <w:lvl w:ilvl="4" w:tplc="8A963214">
      <w:numFmt w:val="bullet"/>
      <w:lvlText w:val="•"/>
      <w:lvlJc w:val="left"/>
      <w:pPr>
        <w:ind w:left="3144" w:hanging="304"/>
      </w:pPr>
      <w:rPr>
        <w:rFonts w:hint="default"/>
        <w:lang w:val="es-ES" w:eastAsia="en-US" w:bidi="ar-SA"/>
      </w:rPr>
    </w:lvl>
    <w:lvl w:ilvl="5" w:tplc="71A06A48">
      <w:numFmt w:val="bullet"/>
      <w:lvlText w:val="•"/>
      <w:lvlJc w:val="left"/>
      <w:pPr>
        <w:ind w:left="3750" w:hanging="304"/>
      </w:pPr>
      <w:rPr>
        <w:rFonts w:hint="default"/>
        <w:lang w:val="es-ES" w:eastAsia="en-US" w:bidi="ar-SA"/>
      </w:rPr>
    </w:lvl>
    <w:lvl w:ilvl="6" w:tplc="D4961054">
      <w:numFmt w:val="bullet"/>
      <w:lvlText w:val="•"/>
      <w:lvlJc w:val="left"/>
      <w:pPr>
        <w:ind w:left="4356" w:hanging="304"/>
      </w:pPr>
      <w:rPr>
        <w:rFonts w:hint="default"/>
        <w:lang w:val="es-ES" w:eastAsia="en-US" w:bidi="ar-SA"/>
      </w:rPr>
    </w:lvl>
    <w:lvl w:ilvl="7" w:tplc="E08C0006">
      <w:numFmt w:val="bullet"/>
      <w:lvlText w:val="•"/>
      <w:lvlJc w:val="left"/>
      <w:pPr>
        <w:ind w:left="4962" w:hanging="304"/>
      </w:pPr>
      <w:rPr>
        <w:rFonts w:hint="default"/>
        <w:lang w:val="es-ES" w:eastAsia="en-US" w:bidi="ar-SA"/>
      </w:rPr>
    </w:lvl>
    <w:lvl w:ilvl="8" w:tplc="2C68DB22">
      <w:numFmt w:val="bullet"/>
      <w:lvlText w:val="•"/>
      <w:lvlJc w:val="left"/>
      <w:pPr>
        <w:ind w:left="5568" w:hanging="304"/>
      </w:pPr>
      <w:rPr>
        <w:rFonts w:hint="default"/>
        <w:lang w:val="es-ES" w:eastAsia="en-US" w:bidi="ar-SA"/>
      </w:rPr>
    </w:lvl>
  </w:abstractNum>
  <w:abstractNum w:abstractNumId="47" w15:restartNumberingAfterBreak="0">
    <w:nsid w:val="28AB6422"/>
    <w:multiLevelType w:val="multilevel"/>
    <w:tmpl w:val="960256F8"/>
    <w:lvl w:ilvl="0">
      <w:start w:val="1"/>
      <w:numFmt w:val="decimal"/>
      <w:lvlText w:val="%1."/>
      <w:lvlJc w:val="left"/>
      <w:pPr>
        <w:ind w:left="413" w:hanging="227"/>
        <w:jc w:val="left"/>
      </w:pPr>
      <w:rPr>
        <w:rFonts w:ascii="Microsoft Sans Serif" w:eastAsia="Microsoft Sans Serif" w:hAnsi="Microsoft Sans Serif" w:cs="Microsoft Sans Serif" w:hint="default"/>
        <w:b w:val="0"/>
        <w:bCs w:val="0"/>
        <w:i w:val="0"/>
        <w:iCs w:val="0"/>
        <w:color w:val="231F20"/>
        <w:w w:val="93"/>
        <w:sz w:val="16"/>
        <w:szCs w:val="16"/>
        <w:lang w:val="es-ES" w:eastAsia="en-US" w:bidi="ar-SA"/>
      </w:rPr>
    </w:lvl>
    <w:lvl w:ilvl="1">
      <w:start w:val="1"/>
      <w:numFmt w:val="upperLetter"/>
      <w:lvlText w:val="%2."/>
      <w:lvlJc w:val="left"/>
      <w:pPr>
        <w:ind w:left="413" w:hanging="227"/>
        <w:jc w:val="left"/>
      </w:pPr>
      <w:rPr>
        <w:rFonts w:ascii="Microsoft Sans Serif" w:eastAsia="Microsoft Sans Serif" w:hAnsi="Microsoft Sans Serif" w:cs="Microsoft Sans Serif" w:hint="default"/>
        <w:b w:val="0"/>
        <w:bCs w:val="0"/>
        <w:i w:val="0"/>
        <w:iCs w:val="0"/>
        <w:color w:val="231F20"/>
        <w:w w:val="93"/>
        <w:sz w:val="16"/>
        <w:szCs w:val="16"/>
        <w:lang w:val="es-ES" w:eastAsia="en-US" w:bidi="ar-SA"/>
      </w:rPr>
    </w:lvl>
    <w:lvl w:ilvl="2">
      <w:start w:val="1"/>
      <w:numFmt w:val="decimal"/>
      <w:lvlText w:val="%2.%3."/>
      <w:lvlJc w:val="left"/>
      <w:pPr>
        <w:ind w:left="736" w:hanging="324"/>
        <w:jc w:val="left"/>
      </w:pPr>
      <w:rPr>
        <w:rFonts w:ascii="Microsoft Sans Serif" w:eastAsia="Microsoft Sans Serif" w:hAnsi="Microsoft Sans Serif" w:cs="Microsoft Sans Serif" w:hint="default"/>
        <w:b w:val="0"/>
        <w:bCs w:val="0"/>
        <w:i w:val="0"/>
        <w:iCs w:val="0"/>
        <w:color w:val="231F20"/>
        <w:w w:val="101"/>
        <w:sz w:val="16"/>
        <w:szCs w:val="16"/>
        <w:lang w:val="es-ES" w:eastAsia="en-US" w:bidi="ar-SA"/>
      </w:rPr>
    </w:lvl>
    <w:lvl w:ilvl="3">
      <w:numFmt w:val="bullet"/>
      <w:lvlText w:val="•"/>
      <w:lvlJc w:val="left"/>
      <w:pPr>
        <w:ind w:left="1151" w:hanging="324"/>
      </w:pPr>
      <w:rPr>
        <w:rFonts w:hint="default"/>
        <w:lang w:val="es-ES" w:eastAsia="en-US" w:bidi="ar-SA"/>
      </w:rPr>
    </w:lvl>
    <w:lvl w:ilvl="4">
      <w:numFmt w:val="bullet"/>
      <w:lvlText w:val="•"/>
      <w:lvlJc w:val="left"/>
      <w:pPr>
        <w:ind w:left="1357" w:hanging="324"/>
      </w:pPr>
      <w:rPr>
        <w:rFonts w:hint="default"/>
        <w:lang w:val="es-ES" w:eastAsia="en-US" w:bidi="ar-SA"/>
      </w:rPr>
    </w:lvl>
    <w:lvl w:ilvl="5">
      <w:numFmt w:val="bullet"/>
      <w:lvlText w:val="•"/>
      <w:lvlJc w:val="left"/>
      <w:pPr>
        <w:ind w:left="1563" w:hanging="324"/>
      </w:pPr>
      <w:rPr>
        <w:rFonts w:hint="default"/>
        <w:lang w:val="es-ES" w:eastAsia="en-US" w:bidi="ar-SA"/>
      </w:rPr>
    </w:lvl>
    <w:lvl w:ilvl="6">
      <w:numFmt w:val="bullet"/>
      <w:lvlText w:val="•"/>
      <w:lvlJc w:val="left"/>
      <w:pPr>
        <w:ind w:left="1769" w:hanging="324"/>
      </w:pPr>
      <w:rPr>
        <w:rFonts w:hint="default"/>
        <w:lang w:val="es-ES" w:eastAsia="en-US" w:bidi="ar-SA"/>
      </w:rPr>
    </w:lvl>
    <w:lvl w:ilvl="7">
      <w:numFmt w:val="bullet"/>
      <w:lvlText w:val="•"/>
      <w:lvlJc w:val="left"/>
      <w:pPr>
        <w:ind w:left="1975" w:hanging="324"/>
      </w:pPr>
      <w:rPr>
        <w:rFonts w:hint="default"/>
        <w:lang w:val="es-ES" w:eastAsia="en-US" w:bidi="ar-SA"/>
      </w:rPr>
    </w:lvl>
    <w:lvl w:ilvl="8">
      <w:numFmt w:val="bullet"/>
      <w:lvlText w:val="•"/>
      <w:lvlJc w:val="left"/>
      <w:pPr>
        <w:ind w:left="2181" w:hanging="324"/>
      </w:pPr>
      <w:rPr>
        <w:rFonts w:hint="default"/>
        <w:lang w:val="es-ES" w:eastAsia="en-US" w:bidi="ar-SA"/>
      </w:rPr>
    </w:lvl>
  </w:abstractNum>
  <w:abstractNum w:abstractNumId="48" w15:restartNumberingAfterBreak="0">
    <w:nsid w:val="2BEF3AB0"/>
    <w:multiLevelType w:val="hybridMultilevel"/>
    <w:tmpl w:val="5442C3FA"/>
    <w:lvl w:ilvl="0" w:tplc="EA58E526">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78D637AA">
      <w:numFmt w:val="bullet"/>
      <w:lvlText w:val="•"/>
      <w:lvlJc w:val="left"/>
      <w:pPr>
        <w:ind w:left="819" w:hanging="134"/>
      </w:pPr>
      <w:rPr>
        <w:rFonts w:hint="default"/>
        <w:lang w:val="es-ES" w:eastAsia="en-US" w:bidi="ar-SA"/>
      </w:rPr>
    </w:lvl>
    <w:lvl w:ilvl="2" w:tplc="02664AD2">
      <w:numFmt w:val="bullet"/>
      <w:lvlText w:val="•"/>
      <w:lvlJc w:val="left"/>
      <w:pPr>
        <w:ind w:left="1419" w:hanging="134"/>
      </w:pPr>
      <w:rPr>
        <w:rFonts w:hint="default"/>
        <w:lang w:val="es-ES" w:eastAsia="en-US" w:bidi="ar-SA"/>
      </w:rPr>
    </w:lvl>
    <w:lvl w:ilvl="3" w:tplc="BB9272C6">
      <w:numFmt w:val="bullet"/>
      <w:lvlText w:val="•"/>
      <w:lvlJc w:val="left"/>
      <w:pPr>
        <w:ind w:left="2018" w:hanging="134"/>
      </w:pPr>
      <w:rPr>
        <w:rFonts w:hint="default"/>
        <w:lang w:val="es-ES" w:eastAsia="en-US" w:bidi="ar-SA"/>
      </w:rPr>
    </w:lvl>
    <w:lvl w:ilvl="4" w:tplc="7360B27C">
      <w:numFmt w:val="bullet"/>
      <w:lvlText w:val="•"/>
      <w:lvlJc w:val="left"/>
      <w:pPr>
        <w:ind w:left="2618" w:hanging="134"/>
      </w:pPr>
      <w:rPr>
        <w:rFonts w:hint="default"/>
        <w:lang w:val="es-ES" w:eastAsia="en-US" w:bidi="ar-SA"/>
      </w:rPr>
    </w:lvl>
    <w:lvl w:ilvl="5" w:tplc="B02AD4FC">
      <w:numFmt w:val="bullet"/>
      <w:lvlText w:val="•"/>
      <w:lvlJc w:val="left"/>
      <w:pPr>
        <w:ind w:left="3218" w:hanging="134"/>
      </w:pPr>
      <w:rPr>
        <w:rFonts w:hint="default"/>
        <w:lang w:val="es-ES" w:eastAsia="en-US" w:bidi="ar-SA"/>
      </w:rPr>
    </w:lvl>
    <w:lvl w:ilvl="6" w:tplc="505A04C8">
      <w:numFmt w:val="bullet"/>
      <w:lvlText w:val="•"/>
      <w:lvlJc w:val="left"/>
      <w:pPr>
        <w:ind w:left="3817" w:hanging="134"/>
      </w:pPr>
      <w:rPr>
        <w:rFonts w:hint="default"/>
        <w:lang w:val="es-ES" w:eastAsia="en-US" w:bidi="ar-SA"/>
      </w:rPr>
    </w:lvl>
    <w:lvl w:ilvl="7" w:tplc="BEEA97C0">
      <w:numFmt w:val="bullet"/>
      <w:lvlText w:val="•"/>
      <w:lvlJc w:val="left"/>
      <w:pPr>
        <w:ind w:left="4417" w:hanging="134"/>
      </w:pPr>
      <w:rPr>
        <w:rFonts w:hint="default"/>
        <w:lang w:val="es-ES" w:eastAsia="en-US" w:bidi="ar-SA"/>
      </w:rPr>
    </w:lvl>
    <w:lvl w:ilvl="8" w:tplc="15E2E530">
      <w:numFmt w:val="bullet"/>
      <w:lvlText w:val="•"/>
      <w:lvlJc w:val="left"/>
      <w:pPr>
        <w:ind w:left="5016" w:hanging="134"/>
      </w:pPr>
      <w:rPr>
        <w:rFonts w:hint="default"/>
        <w:lang w:val="es-ES" w:eastAsia="en-US" w:bidi="ar-SA"/>
      </w:rPr>
    </w:lvl>
  </w:abstractNum>
  <w:abstractNum w:abstractNumId="49" w15:restartNumberingAfterBreak="0">
    <w:nsid w:val="2CC676A0"/>
    <w:multiLevelType w:val="hybridMultilevel"/>
    <w:tmpl w:val="6320490A"/>
    <w:lvl w:ilvl="0" w:tplc="6F4E5BD6">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7C8C9992">
      <w:numFmt w:val="bullet"/>
      <w:lvlText w:val="•"/>
      <w:lvlJc w:val="left"/>
      <w:pPr>
        <w:ind w:left="819" w:hanging="134"/>
      </w:pPr>
      <w:rPr>
        <w:rFonts w:hint="default"/>
        <w:lang w:val="es-ES" w:eastAsia="en-US" w:bidi="ar-SA"/>
      </w:rPr>
    </w:lvl>
    <w:lvl w:ilvl="2" w:tplc="1F4C1BEA">
      <w:numFmt w:val="bullet"/>
      <w:lvlText w:val="•"/>
      <w:lvlJc w:val="left"/>
      <w:pPr>
        <w:ind w:left="1419" w:hanging="134"/>
      </w:pPr>
      <w:rPr>
        <w:rFonts w:hint="default"/>
        <w:lang w:val="es-ES" w:eastAsia="en-US" w:bidi="ar-SA"/>
      </w:rPr>
    </w:lvl>
    <w:lvl w:ilvl="3" w:tplc="346A5338">
      <w:numFmt w:val="bullet"/>
      <w:lvlText w:val="•"/>
      <w:lvlJc w:val="left"/>
      <w:pPr>
        <w:ind w:left="2018" w:hanging="134"/>
      </w:pPr>
      <w:rPr>
        <w:rFonts w:hint="default"/>
        <w:lang w:val="es-ES" w:eastAsia="en-US" w:bidi="ar-SA"/>
      </w:rPr>
    </w:lvl>
    <w:lvl w:ilvl="4" w:tplc="F3965F38">
      <w:numFmt w:val="bullet"/>
      <w:lvlText w:val="•"/>
      <w:lvlJc w:val="left"/>
      <w:pPr>
        <w:ind w:left="2618" w:hanging="134"/>
      </w:pPr>
      <w:rPr>
        <w:rFonts w:hint="default"/>
        <w:lang w:val="es-ES" w:eastAsia="en-US" w:bidi="ar-SA"/>
      </w:rPr>
    </w:lvl>
    <w:lvl w:ilvl="5" w:tplc="54966FBA">
      <w:numFmt w:val="bullet"/>
      <w:lvlText w:val="•"/>
      <w:lvlJc w:val="left"/>
      <w:pPr>
        <w:ind w:left="3218" w:hanging="134"/>
      </w:pPr>
      <w:rPr>
        <w:rFonts w:hint="default"/>
        <w:lang w:val="es-ES" w:eastAsia="en-US" w:bidi="ar-SA"/>
      </w:rPr>
    </w:lvl>
    <w:lvl w:ilvl="6" w:tplc="9EF49C9A">
      <w:numFmt w:val="bullet"/>
      <w:lvlText w:val="•"/>
      <w:lvlJc w:val="left"/>
      <w:pPr>
        <w:ind w:left="3817" w:hanging="134"/>
      </w:pPr>
      <w:rPr>
        <w:rFonts w:hint="default"/>
        <w:lang w:val="es-ES" w:eastAsia="en-US" w:bidi="ar-SA"/>
      </w:rPr>
    </w:lvl>
    <w:lvl w:ilvl="7" w:tplc="4CD0360E">
      <w:numFmt w:val="bullet"/>
      <w:lvlText w:val="•"/>
      <w:lvlJc w:val="left"/>
      <w:pPr>
        <w:ind w:left="4417" w:hanging="134"/>
      </w:pPr>
      <w:rPr>
        <w:rFonts w:hint="default"/>
        <w:lang w:val="es-ES" w:eastAsia="en-US" w:bidi="ar-SA"/>
      </w:rPr>
    </w:lvl>
    <w:lvl w:ilvl="8" w:tplc="0EF888E4">
      <w:numFmt w:val="bullet"/>
      <w:lvlText w:val="•"/>
      <w:lvlJc w:val="left"/>
      <w:pPr>
        <w:ind w:left="5016" w:hanging="134"/>
      </w:pPr>
      <w:rPr>
        <w:rFonts w:hint="default"/>
        <w:lang w:val="es-ES" w:eastAsia="en-US" w:bidi="ar-SA"/>
      </w:rPr>
    </w:lvl>
  </w:abstractNum>
  <w:abstractNum w:abstractNumId="50" w15:restartNumberingAfterBreak="0">
    <w:nsid w:val="30AC69E0"/>
    <w:multiLevelType w:val="hybridMultilevel"/>
    <w:tmpl w:val="21E2472A"/>
    <w:lvl w:ilvl="0" w:tplc="700A9E28">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1" w:tplc="F872D5C2">
      <w:numFmt w:val="bullet"/>
      <w:lvlText w:val="•"/>
      <w:lvlJc w:val="left"/>
      <w:pPr>
        <w:ind w:left="1306" w:hanging="304"/>
      </w:pPr>
      <w:rPr>
        <w:rFonts w:hint="default"/>
        <w:lang w:val="es-ES" w:eastAsia="en-US" w:bidi="ar-SA"/>
      </w:rPr>
    </w:lvl>
    <w:lvl w:ilvl="2" w:tplc="1FCE85DE">
      <w:numFmt w:val="bullet"/>
      <w:lvlText w:val="•"/>
      <w:lvlJc w:val="left"/>
      <w:pPr>
        <w:ind w:left="1912" w:hanging="304"/>
      </w:pPr>
      <w:rPr>
        <w:rFonts w:hint="default"/>
        <w:lang w:val="es-ES" w:eastAsia="en-US" w:bidi="ar-SA"/>
      </w:rPr>
    </w:lvl>
    <w:lvl w:ilvl="3" w:tplc="1F94FB4A">
      <w:numFmt w:val="bullet"/>
      <w:lvlText w:val="•"/>
      <w:lvlJc w:val="left"/>
      <w:pPr>
        <w:ind w:left="2518" w:hanging="304"/>
      </w:pPr>
      <w:rPr>
        <w:rFonts w:hint="default"/>
        <w:lang w:val="es-ES" w:eastAsia="en-US" w:bidi="ar-SA"/>
      </w:rPr>
    </w:lvl>
    <w:lvl w:ilvl="4" w:tplc="0E6EEB94">
      <w:numFmt w:val="bullet"/>
      <w:lvlText w:val="•"/>
      <w:lvlJc w:val="left"/>
      <w:pPr>
        <w:ind w:left="3124" w:hanging="304"/>
      </w:pPr>
      <w:rPr>
        <w:rFonts w:hint="default"/>
        <w:lang w:val="es-ES" w:eastAsia="en-US" w:bidi="ar-SA"/>
      </w:rPr>
    </w:lvl>
    <w:lvl w:ilvl="5" w:tplc="5522782A">
      <w:numFmt w:val="bullet"/>
      <w:lvlText w:val="•"/>
      <w:lvlJc w:val="left"/>
      <w:pPr>
        <w:ind w:left="3730" w:hanging="304"/>
      </w:pPr>
      <w:rPr>
        <w:rFonts w:hint="default"/>
        <w:lang w:val="es-ES" w:eastAsia="en-US" w:bidi="ar-SA"/>
      </w:rPr>
    </w:lvl>
    <w:lvl w:ilvl="6" w:tplc="41220896">
      <w:numFmt w:val="bullet"/>
      <w:lvlText w:val="•"/>
      <w:lvlJc w:val="left"/>
      <w:pPr>
        <w:ind w:left="4336" w:hanging="304"/>
      </w:pPr>
      <w:rPr>
        <w:rFonts w:hint="default"/>
        <w:lang w:val="es-ES" w:eastAsia="en-US" w:bidi="ar-SA"/>
      </w:rPr>
    </w:lvl>
    <w:lvl w:ilvl="7" w:tplc="9BAE0FBE">
      <w:numFmt w:val="bullet"/>
      <w:lvlText w:val="•"/>
      <w:lvlJc w:val="left"/>
      <w:pPr>
        <w:ind w:left="4942" w:hanging="304"/>
      </w:pPr>
      <w:rPr>
        <w:rFonts w:hint="default"/>
        <w:lang w:val="es-ES" w:eastAsia="en-US" w:bidi="ar-SA"/>
      </w:rPr>
    </w:lvl>
    <w:lvl w:ilvl="8" w:tplc="7160CF5E">
      <w:numFmt w:val="bullet"/>
      <w:lvlText w:val="•"/>
      <w:lvlJc w:val="left"/>
      <w:pPr>
        <w:ind w:left="5548" w:hanging="304"/>
      </w:pPr>
      <w:rPr>
        <w:rFonts w:hint="default"/>
        <w:lang w:val="es-ES" w:eastAsia="en-US" w:bidi="ar-SA"/>
      </w:rPr>
    </w:lvl>
  </w:abstractNum>
  <w:abstractNum w:abstractNumId="51" w15:restartNumberingAfterBreak="0">
    <w:nsid w:val="31AB3385"/>
    <w:multiLevelType w:val="hybridMultilevel"/>
    <w:tmpl w:val="52BC48A2"/>
    <w:lvl w:ilvl="0" w:tplc="C9FA0128">
      <w:numFmt w:val="bullet"/>
      <w:lvlText w:val="•"/>
      <w:lvlJc w:val="left"/>
      <w:pPr>
        <w:ind w:left="1293" w:hanging="134"/>
      </w:pPr>
      <w:rPr>
        <w:rFonts w:ascii="Georgia" w:eastAsia="Georgia" w:hAnsi="Georgia" w:cs="Georgia" w:hint="default"/>
        <w:b w:val="0"/>
        <w:bCs w:val="0"/>
        <w:i w:val="0"/>
        <w:iCs w:val="0"/>
        <w:color w:val="231F20"/>
        <w:w w:val="169"/>
        <w:sz w:val="16"/>
        <w:szCs w:val="16"/>
        <w:lang w:val="es-ES" w:eastAsia="en-US" w:bidi="ar-SA"/>
      </w:rPr>
    </w:lvl>
    <w:lvl w:ilvl="1" w:tplc="DB8C3EF8">
      <w:numFmt w:val="bullet"/>
      <w:lvlText w:val="•"/>
      <w:lvlJc w:val="left"/>
      <w:pPr>
        <w:ind w:left="1508" w:hanging="134"/>
      </w:pPr>
      <w:rPr>
        <w:rFonts w:hint="default"/>
        <w:lang w:val="es-ES" w:eastAsia="en-US" w:bidi="ar-SA"/>
      </w:rPr>
    </w:lvl>
    <w:lvl w:ilvl="2" w:tplc="0BB6B93C">
      <w:numFmt w:val="bullet"/>
      <w:lvlText w:val="•"/>
      <w:lvlJc w:val="left"/>
      <w:pPr>
        <w:ind w:left="1716" w:hanging="134"/>
      </w:pPr>
      <w:rPr>
        <w:rFonts w:hint="default"/>
        <w:lang w:val="es-ES" w:eastAsia="en-US" w:bidi="ar-SA"/>
      </w:rPr>
    </w:lvl>
    <w:lvl w:ilvl="3" w:tplc="A1884F0A">
      <w:numFmt w:val="bullet"/>
      <w:lvlText w:val="•"/>
      <w:lvlJc w:val="left"/>
      <w:pPr>
        <w:ind w:left="1924" w:hanging="134"/>
      </w:pPr>
      <w:rPr>
        <w:rFonts w:hint="default"/>
        <w:lang w:val="es-ES" w:eastAsia="en-US" w:bidi="ar-SA"/>
      </w:rPr>
    </w:lvl>
    <w:lvl w:ilvl="4" w:tplc="B9C06B08">
      <w:numFmt w:val="bullet"/>
      <w:lvlText w:val="•"/>
      <w:lvlJc w:val="left"/>
      <w:pPr>
        <w:ind w:left="2132" w:hanging="134"/>
      </w:pPr>
      <w:rPr>
        <w:rFonts w:hint="default"/>
        <w:lang w:val="es-ES" w:eastAsia="en-US" w:bidi="ar-SA"/>
      </w:rPr>
    </w:lvl>
    <w:lvl w:ilvl="5" w:tplc="9362B0D2">
      <w:numFmt w:val="bullet"/>
      <w:lvlText w:val="•"/>
      <w:lvlJc w:val="left"/>
      <w:pPr>
        <w:ind w:left="2340" w:hanging="134"/>
      </w:pPr>
      <w:rPr>
        <w:rFonts w:hint="default"/>
        <w:lang w:val="es-ES" w:eastAsia="en-US" w:bidi="ar-SA"/>
      </w:rPr>
    </w:lvl>
    <w:lvl w:ilvl="6" w:tplc="E7DEAF02">
      <w:numFmt w:val="bullet"/>
      <w:lvlText w:val="•"/>
      <w:lvlJc w:val="left"/>
      <w:pPr>
        <w:ind w:left="2549" w:hanging="134"/>
      </w:pPr>
      <w:rPr>
        <w:rFonts w:hint="default"/>
        <w:lang w:val="es-ES" w:eastAsia="en-US" w:bidi="ar-SA"/>
      </w:rPr>
    </w:lvl>
    <w:lvl w:ilvl="7" w:tplc="4DBEFA5A">
      <w:numFmt w:val="bullet"/>
      <w:lvlText w:val="•"/>
      <w:lvlJc w:val="left"/>
      <w:pPr>
        <w:ind w:left="2757" w:hanging="134"/>
      </w:pPr>
      <w:rPr>
        <w:rFonts w:hint="default"/>
        <w:lang w:val="es-ES" w:eastAsia="en-US" w:bidi="ar-SA"/>
      </w:rPr>
    </w:lvl>
    <w:lvl w:ilvl="8" w:tplc="E9A4D7AA">
      <w:numFmt w:val="bullet"/>
      <w:lvlText w:val="•"/>
      <w:lvlJc w:val="left"/>
      <w:pPr>
        <w:ind w:left="2965" w:hanging="134"/>
      </w:pPr>
      <w:rPr>
        <w:rFonts w:hint="default"/>
        <w:lang w:val="es-ES" w:eastAsia="en-US" w:bidi="ar-SA"/>
      </w:rPr>
    </w:lvl>
  </w:abstractNum>
  <w:abstractNum w:abstractNumId="52" w15:restartNumberingAfterBreak="0">
    <w:nsid w:val="3263450F"/>
    <w:multiLevelType w:val="hybridMultilevel"/>
    <w:tmpl w:val="07BAEDB2"/>
    <w:lvl w:ilvl="0" w:tplc="63203802">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02D646F2">
      <w:numFmt w:val="bullet"/>
      <w:lvlText w:val="•"/>
      <w:lvlJc w:val="left"/>
      <w:pPr>
        <w:ind w:left="819" w:hanging="134"/>
      </w:pPr>
      <w:rPr>
        <w:rFonts w:hint="default"/>
        <w:lang w:val="es-ES" w:eastAsia="en-US" w:bidi="ar-SA"/>
      </w:rPr>
    </w:lvl>
    <w:lvl w:ilvl="2" w:tplc="16EA7562">
      <w:numFmt w:val="bullet"/>
      <w:lvlText w:val="•"/>
      <w:lvlJc w:val="left"/>
      <w:pPr>
        <w:ind w:left="1419" w:hanging="134"/>
      </w:pPr>
      <w:rPr>
        <w:rFonts w:hint="default"/>
        <w:lang w:val="es-ES" w:eastAsia="en-US" w:bidi="ar-SA"/>
      </w:rPr>
    </w:lvl>
    <w:lvl w:ilvl="3" w:tplc="90A8175C">
      <w:numFmt w:val="bullet"/>
      <w:lvlText w:val="•"/>
      <w:lvlJc w:val="left"/>
      <w:pPr>
        <w:ind w:left="2018" w:hanging="134"/>
      </w:pPr>
      <w:rPr>
        <w:rFonts w:hint="default"/>
        <w:lang w:val="es-ES" w:eastAsia="en-US" w:bidi="ar-SA"/>
      </w:rPr>
    </w:lvl>
    <w:lvl w:ilvl="4" w:tplc="90464F14">
      <w:numFmt w:val="bullet"/>
      <w:lvlText w:val="•"/>
      <w:lvlJc w:val="left"/>
      <w:pPr>
        <w:ind w:left="2618" w:hanging="134"/>
      </w:pPr>
      <w:rPr>
        <w:rFonts w:hint="default"/>
        <w:lang w:val="es-ES" w:eastAsia="en-US" w:bidi="ar-SA"/>
      </w:rPr>
    </w:lvl>
    <w:lvl w:ilvl="5" w:tplc="13C24D44">
      <w:numFmt w:val="bullet"/>
      <w:lvlText w:val="•"/>
      <w:lvlJc w:val="left"/>
      <w:pPr>
        <w:ind w:left="3218" w:hanging="134"/>
      </w:pPr>
      <w:rPr>
        <w:rFonts w:hint="default"/>
        <w:lang w:val="es-ES" w:eastAsia="en-US" w:bidi="ar-SA"/>
      </w:rPr>
    </w:lvl>
    <w:lvl w:ilvl="6" w:tplc="ADD2D050">
      <w:numFmt w:val="bullet"/>
      <w:lvlText w:val="•"/>
      <w:lvlJc w:val="left"/>
      <w:pPr>
        <w:ind w:left="3817" w:hanging="134"/>
      </w:pPr>
      <w:rPr>
        <w:rFonts w:hint="default"/>
        <w:lang w:val="es-ES" w:eastAsia="en-US" w:bidi="ar-SA"/>
      </w:rPr>
    </w:lvl>
    <w:lvl w:ilvl="7" w:tplc="1DEEA388">
      <w:numFmt w:val="bullet"/>
      <w:lvlText w:val="•"/>
      <w:lvlJc w:val="left"/>
      <w:pPr>
        <w:ind w:left="4417" w:hanging="134"/>
      </w:pPr>
      <w:rPr>
        <w:rFonts w:hint="default"/>
        <w:lang w:val="es-ES" w:eastAsia="en-US" w:bidi="ar-SA"/>
      </w:rPr>
    </w:lvl>
    <w:lvl w:ilvl="8" w:tplc="3D60F0A8">
      <w:numFmt w:val="bullet"/>
      <w:lvlText w:val="•"/>
      <w:lvlJc w:val="left"/>
      <w:pPr>
        <w:ind w:left="5016" w:hanging="134"/>
      </w:pPr>
      <w:rPr>
        <w:rFonts w:hint="default"/>
        <w:lang w:val="es-ES" w:eastAsia="en-US" w:bidi="ar-SA"/>
      </w:rPr>
    </w:lvl>
  </w:abstractNum>
  <w:abstractNum w:abstractNumId="53" w15:restartNumberingAfterBreak="0">
    <w:nsid w:val="34FB30B4"/>
    <w:multiLevelType w:val="hybridMultilevel"/>
    <w:tmpl w:val="2730E634"/>
    <w:lvl w:ilvl="0" w:tplc="E2FC6CFC">
      <w:numFmt w:val="bullet"/>
      <w:lvlText w:val="•"/>
      <w:lvlJc w:val="left"/>
      <w:pPr>
        <w:ind w:left="1153" w:hanging="304"/>
      </w:pPr>
      <w:rPr>
        <w:rFonts w:ascii="Georgia" w:eastAsia="Georgia" w:hAnsi="Georgia" w:cs="Georgia" w:hint="default"/>
        <w:w w:val="169"/>
        <w:lang w:val="es-ES" w:eastAsia="en-US" w:bidi="ar-SA"/>
      </w:rPr>
    </w:lvl>
    <w:lvl w:ilvl="1" w:tplc="69A65CEC">
      <w:numFmt w:val="bullet"/>
      <w:lvlText w:val="•"/>
      <w:lvlJc w:val="left"/>
      <w:pPr>
        <w:ind w:left="1437" w:hanging="304"/>
      </w:pPr>
      <w:rPr>
        <w:rFonts w:ascii="Georgia" w:eastAsia="Georgia" w:hAnsi="Georgia" w:cs="Georgia" w:hint="default"/>
        <w:w w:val="169"/>
        <w:lang w:val="es-ES" w:eastAsia="en-US" w:bidi="ar-SA"/>
      </w:rPr>
    </w:lvl>
    <w:lvl w:ilvl="2" w:tplc="43A8DC0E">
      <w:start w:val="1"/>
      <w:numFmt w:val="upperRoman"/>
      <w:lvlText w:val="%3."/>
      <w:lvlJc w:val="left"/>
      <w:pPr>
        <w:ind w:left="1437" w:hanging="161"/>
        <w:jc w:val="left"/>
      </w:pPr>
      <w:rPr>
        <w:rFonts w:ascii="Times New Roman" w:eastAsia="Times New Roman" w:hAnsi="Times New Roman" w:cs="Times New Roman" w:hint="default"/>
        <w:b w:val="0"/>
        <w:bCs w:val="0"/>
        <w:i w:val="0"/>
        <w:iCs w:val="0"/>
        <w:color w:val="231F20"/>
        <w:w w:val="103"/>
        <w:sz w:val="18"/>
        <w:szCs w:val="18"/>
        <w:lang w:val="es-ES" w:eastAsia="en-US" w:bidi="ar-SA"/>
      </w:rPr>
    </w:lvl>
    <w:lvl w:ilvl="3" w:tplc="AD0E93F0">
      <w:numFmt w:val="bullet"/>
      <w:lvlText w:val="•"/>
      <w:lvlJc w:val="left"/>
      <w:pPr>
        <w:ind w:left="2946" w:hanging="161"/>
      </w:pPr>
      <w:rPr>
        <w:rFonts w:hint="default"/>
        <w:lang w:val="es-ES" w:eastAsia="en-US" w:bidi="ar-SA"/>
      </w:rPr>
    </w:lvl>
    <w:lvl w:ilvl="4" w:tplc="0BC6F404">
      <w:numFmt w:val="bullet"/>
      <w:lvlText w:val="•"/>
      <w:lvlJc w:val="left"/>
      <w:pPr>
        <w:ind w:left="3700" w:hanging="161"/>
      </w:pPr>
      <w:rPr>
        <w:rFonts w:hint="default"/>
        <w:lang w:val="es-ES" w:eastAsia="en-US" w:bidi="ar-SA"/>
      </w:rPr>
    </w:lvl>
    <w:lvl w:ilvl="5" w:tplc="F5125F10">
      <w:numFmt w:val="bullet"/>
      <w:lvlText w:val="•"/>
      <w:lvlJc w:val="left"/>
      <w:pPr>
        <w:ind w:left="4453" w:hanging="161"/>
      </w:pPr>
      <w:rPr>
        <w:rFonts w:hint="default"/>
        <w:lang w:val="es-ES" w:eastAsia="en-US" w:bidi="ar-SA"/>
      </w:rPr>
    </w:lvl>
    <w:lvl w:ilvl="6" w:tplc="6F3481D2">
      <w:numFmt w:val="bullet"/>
      <w:lvlText w:val="•"/>
      <w:lvlJc w:val="left"/>
      <w:pPr>
        <w:ind w:left="5206" w:hanging="161"/>
      </w:pPr>
      <w:rPr>
        <w:rFonts w:hint="default"/>
        <w:lang w:val="es-ES" w:eastAsia="en-US" w:bidi="ar-SA"/>
      </w:rPr>
    </w:lvl>
    <w:lvl w:ilvl="7" w:tplc="B3E4E59A">
      <w:numFmt w:val="bullet"/>
      <w:lvlText w:val="•"/>
      <w:lvlJc w:val="left"/>
      <w:pPr>
        <w:ind w:left="5960" w:hanging="161"/>
      </w:pPr>
      <w:rPr>
        <w:rFonts w:hint="default"/>
        <w:lang w:val="es-ES" w:eastAsia="en-US" w:bidi="ar-SA"/>
      </w:rPr>
    </w:lvl>
    <w:lvl w:ilvl="8" w:tplc="C5EC6D2A">
      <w:numFmt w:val="bullet"/>
      <w:lvlText w:val="•"/>
      <w:lvlJc w:val="left"/>
      <w:pPr>
        <w:ind w:left="6713" w:hanging="161"/>
      </w:pPr>
      <w:rPr>
        <w:rFonts w:hint="default"/>
        <w:lang w:val="es-ES" w:eastAsia="en-US" w:bidi="ar-SA"/>
      </w:rPr>
    </w:lvl>
  </w:abstractNum>
  <w:abstractNum w:abstractNumId="54" w15:restartNumberingAfterBreak="0">
    <w:nsid w:val="357E6DA1"/>
    <w:multiLevelType w:val="hybridMultilevel"/>
    <w:tmpl w:val="FCBC4E50"/>
    <w:lvl w:ilvl="0" w:tplc="A5BA4DB6">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1" w:tplc="D7183B30">
      <w:numFmt w:val="bullet"/>
      <w:lvlText w:val="•"/>
      <w:lvlJc w:val="left"/>
      <w:pPr>
        <w:ind w:left="1306" w:hanging="304"/>
      </w:pPr>
      <w:rPr>
        <w:rFonts w:hint="default"/>
        <w:lang w:val="es-ES" w:eastAsia="en-US" w:bidi="ar-SA"/>
      </w:rPr>
    </w:lvl>
    <w:lvl w:ilvl="2" w:tplc="1114A9B0">
      <w:numFmt w:val="bullet"/>
      <w:lvlText w:val="•"/>
      <w:lvlJc w:val="left"/>
      <w:pPr>
        <w:ind w:left="1912" w:hanging="304"/>
      </w:pPr>
      <w:rPr>
        <w:rFonts w:hint="default"/>
        <w:lang w:val="es-ES" w:eastAsia="en-US" w:bidi="ar-SA"/>
      </w:rPr>
    </w:lvl>
    <w:lvl w:ilvl="3" w:tplc="51628730">
      <w:numFmt w:val="bullet"/>
      <w:lvlText w:val="•"/>
      <w:lvlJc w:val="left"/>
      <w:pPr>
        <w:ind w:left="2518" w:hanging="304"/>
      </w:pPr>
      <w:rPr>
        <w:rFonts w:hint="default"/>
        <w:lang w:val="es-ES" w:eastAsia="en-US" w:bidi="ar-SA"/>
      </w:rPr>
    </w:lvl>
    <w:lvl w:ilvl="4" w:tplc="E438CA0A">
      <w:numFmt w:val="bullet"/>
      <w:lvlText w:val="•"/>
      <w:lvlJc w:val="left"/>
      <w:pPr>
        <w:ind w:left="3124" w:hanging="304"/>
      </w:pPr>
      <w:rPr>
        <w:rFonts w:hint="default"/>
        <w:lang w:val="es-ES" w:eastAsia="en-US" w:bidi="ar-SA"/>
      </w:rPr>
    </w:lvl>
    <w:lvl w:ilvl="5" w:tplc="6BB22400">
      <w:numFmt w:val="bullet"/>
      <w:lvlText w:val="•"/>
      <w:lvlJc w:val="left"/>
      <w:pPr>
        <w:ind w:left="3730" w:hanging="304"/>
      </w:pPr>
      <w:rPr>
        <w:rFonts w:hint="default"/>
        <w:lang w:val="es-ES" w:eastAsia="en-US" w:bidi="ar-SA"/>
      </w:rPr>
    </w:lvl>
    <w:lvl w:ilvl="6" w:tplc="A0E2B084">
      <w:numFmt w:val="bullet"/>
      <w:lvlText w:val="•"/>
      <w:lvlJc w:val="left"/>
      <w:pPr>
        <w:ind w:left="4336" w:hanging="304"/>
      </w:pPr>
      <w:rPr>
        <w:rFonts w:hint="default"/>
        <w:lang w:val="es-ES" w:eastAsia="en-US" w:bidi="ar-SA"/>
      </w:rPr>
    </w:lvl>
    <w:lvl w:ilvl="7" w:tplc="4AE81E7C">
      <w:numFmt w:val="bullet"/>
      <w:lvlText w:val="•"/>
      <w:lvlJc w:val="left"/>
      <w:pPr>
        <w:ind w:left="4942" w:hanging="304"/>
      </w:pPr>
      <w:rPr>
        <w:rFonts w:hint="default"/>
        <w:lang w:val="es-ES" w:eastAsia="en-US" w:bidi="ar-SA"/>
      </w:rPr>
    </w:lvl>
    <w:lvl w:ilvl="8" w:tplc="BE4E2976">
      <w:numFmt w:val="bullet"/>
      <w:lvlText w:val="•"/>
      <w:lvlJc w:val="left"/>
      <w:pPr>
        <w:ind w:left="5548" w:hanging="304"/>
      </w:pPr>
      <w:rPr>
        <w:rFonts w:hint="default"/>
        <w:lang w:val="es-ES" w:eastAsia="en-US" w:bidi="ar-SA"/>
      </w:rPr>
    </w:lvl>
  </w:abstractNum>
  <w:abstractNum w:abstractNumId="55" w15:restartNumberingAfterBreak="0">
    <w:nsid w:val="36B27C7F"/>
    <w:multiLevelType w:val="hybridMultilevel"/>
    <w:tmpl w:val="B6962E64"/>
    <w:lvl w:ilvl="0" w:tplc="34C2789E">
      <w:numFmt w:val="bullet"/>
      <w:lvlText w:val="•"/>
      <w:lvlJc w:val="left"/>
      <w:pPr>
        <w:ind w:left="304" w:hanging="134"/>
      </w:pPr>
      <w:rPr>
        <w:rFonts w:ascii="Georgia" w:eastAsia="Georgia" w:hAnsi="Georgia" w:cs="Georgia" w:hint="default"/>
        <w:b w:val="0"/>
        <w:bCs w:val="0"/>
        <w:i w:val="0"/>
        <w:iCs w:val="0"/>
        <w:color w:val="231F20"/>
        <w:w w:val="169"/>
        <w:sz w:val="16"/>
        <w:szCs w:val="16"/>
        <w:lang w:val="es-ES" w:eastAsia="en-US" w:bidi="ar-SA"/>
      </w:rPr>
    </w:lvl>
    <w:lvl w:ilvl="1" w:tplc="B91AA60E">
      <w:numFmt w:val="bullet"/>
      <w:lvlText w:val="•"/>
      <w:lvlJc w:val="left"/>
      <w:pPr>
        <w:ind w:left="768" w:hanging="134"/>
      </w:pPr>
      <w:rPr>
        <w:rFonts w:hint="default"/>
        <w:lang w:val="es-ES" w:eastAsia="en-US" w:bidi="ar-SA"/>
      </w:rPr>
    </w:lvl>
    <w:lvl w:ilvl="2" w:tplc="DDB85668">
      <w:numFmt w:val="bullet"/>
      <w:lvlText w:val="•"/>
      <w:lvlJc w:val="left"/>
      <w:pPr>
        <w:ind w:left="1236" w:hanging="134"/>
      </w:pPr>
      <w:rPr>
        <w:rFonts w:hint="default"/>
        <w:lang w:val="es-ES" w:eastAsia="en-US" w:bidi="ar-SA"/>
      </w:rPr>
    </w:lvl>
    <w:lvl w:ilvl="3" w:tplc="419C7D9C">
      <w:numFmt w:val="bullet"/>
      <w:lvlText w:val="•"/>
      <w:lvlJc w:val="left"/>
      <w:pPr>
        <w:ind w:left="1704" w:hanging="134"/>
      </w:pPr>
      <w:rPr>
        <w:rFonts w:hint="default"/>
        <w:lang w:val="es-ES" w:eastAsia="en-US" w:bidi="ar-SA"/>
      </w:rPr>
    </w:lvl>
    <w:lvl w:ilvl="4" w:tplc="6D421DF4">
      <w:numFmt w:val="bullet"/>
      <w:lvlText w:val="•"/>
      <w:lvlJc w:val="left"/>
      <w:pPr>
        <w:ind w:left="2172" w:hanging="134"/>
      </w:pPr>
      <w:rPr>
        <w:rFonts w:hint="default"/>
        <w:lang w:val="es-ES" w:eastAsia="en-US" w:bidi="ar-SA"/>
      </w:rPr>
    </w:lvl>
    <w:lvl w:ilvl="5" w:tplc="91BC5378">
      <w:numFmt w:val="bullet"/>
      <w:lvlText w:val="•"/>
      <w:lvlJc w:val="left"/>
      <w:pPr>
        <w:ind w:left="2640" w:hanging="134"/>
      </w:pPr>
      <w:rPr>
        <w:rFonts w:hint="default"/>
        <w:lang w:val="es-ES" w:eastAsia="en-US" w:bidi="ar-SA"/>
      </w:rPr>
    </w:lvl>
    <w:lvl w:ilvl="6" w:tplc="AD02BB42">
      <w:numFmt w:val="bullet"/>
      <w:lvlText w:val="•"/>
      <w:lvlJc w:val="left"/>
      <w:pPr>
        <w:ind w:left="3108" w:hanging="134"/>
      </w:pPr>
      <w:rPr>
        <w:rFonts w:hint="default"/>
        <w:lang w:val="es-ES" w:eastAsia="en-US" w:bidi="ar-SA"/>
      </w:rPr>
    </w:lvl>
    <w:lvl w:ilvl="7" w:tplc="44806E64">
      <w:numFmt w:val="bullet"/>
      <w:lvlText w:val="•"/>
      <w:lvlJc w:val="left"/>
      <w:pPr>
        <w:ind w:left="3576" w:hanging="134"/>
      </w:pPr>
      <w:rPr>
        <w:rFonts w:hint="default"/>
        <w:lang w:val="es-ES" w:eastAsia="en-US" w:bidi="ar-SA"/>
      </w:rPr>
    </w:lvl>
    <w:lvl w:ilvl="8" w:tplc="62EEB56C">
      <w:numFmt w:val="bullet"/>
      <w:lvlText w:val="•"/>
      <w:lvlJc w:val="left"/>
      <w:pPr>
        <w:ind w:left="4044" w:hanging="134"/>
      </w:pPr>
      <w:rPr>
        <w:rFonts w:hint="default"/>
        <w:lang w:val="es-ES" w:eastAsia="en-US" w:bidi="ar-SA"/>
      </w:rPr>
    </w:lvl>
  </w:abstractNum>
  <w:abstractNum w:abstractNumId="56" w15:restartNumberingAfterBreak="0">
    <w:nsid w:val="37934D13"/>
    <w:multiLevelType w:val="hybridMultilevel"/>
    <w:tmpl w:val="2C7E589E"/>
    <w:lvl w:ilvl="0" w:tplc="23FE1FD8">
      <w:start w:val="1"/>
      <w:numFmt w:val="decimal"/>
      <w:lvlText w:val="%1."/>
      <w:lvlJc w:val="left"/>
      <w:pPr>
        <w:ind w:left="413" w:hanging="304"/>
        <w:jc w:val="right"/>
      </w:pPr>
      <w:rPr>
        <w:rFonts w:ascii="Times New Roman" w:eastAsia="Times New Roman" w:hAnsi="Times New Roman" w:cs="Times New Roman" w:hint="default"/>
        <w:b w:val="0"/>
        <w:bCs w:val="0"/>
        <w:i w:val="0"/>
        <w:iCs w:val="0"/>
        <w:color w:val="231F20"/>
        <w:w w:val="100"/>
        <w:sz w:val="18"/>
        <w:szCs w:val="18"/>
        <w:lang w:val="es-ES" w:eastAsia="en-US" w:bidi="ar-SA"/>
      </w:rPr>
    </w:lvl>
    <w:lvl w:ilvl="1" w:tplc="FA3C51FA">
      <w:numFmt w:val="bullet"/>
      <w:lvlText w:val="•"/>
      <w:lvlJc w:val="left"/>
      <w:pPr>
        <w:ind w:left="1054" w:hanging="304"/>
      </w:pPr>
      <w:rPr>
        <w:rFonts w:hint="default"/>
        <w:lang w:val="es-ES" w:eastAsia="en-US" w:bidi="ar-SA"/>
      </w:rPr>
    </w:lvl>
    <w:lvl w:ilvl="2" w:tplc="42FAEF94">
      <w:numFmt w:val="bullet"/>
      <w:lvlText w:val="•"/>
      <w:lvlJc w:val="left"/>
      <w:pPr>
        <w:ind w:left="1688" w:hanging="304"/>
      </w:pPr>
      <w:rPr>
        <w:rFonts w:hint="default"/>
        <w:lang w:val="es-ES" w:eastAsia="en-US" w:bidi="ar-SA"/>
      </w:rPr>
    </w:lvl>
    <w:lvl w:ilvl="3" w:tplc="A0300336">
      <w:numFmt w:val="bullet"/>
      <w:lvlText w:val="•"/>
      <w:lvlJc w:val="left"/>
      <w:pPr>
        <w:ind w:left="2322" w:hanging="304"/>
      </w:pPr>
      <w:rPr>
        <w:rFonts w:hint="default"/>
        <w:lang w:val="es-ES" w:eastAsia="en-US" w:bidi="ar-SA"/>
      </w:rPr>
    </w:lvl>
    <w:lvl w:ilvl="4" w:tplc="ACB07102">
      <w:numFmt w:val="bullet"/>
      <w:lvlText w:val="•"/>
      <w:lvlJc w:val="left"/>
      <w:pPr>
        <w:ind w:left="2956" w:hanging="304"/>
      </w:pPr>
      <w:rPr>
        <w:rFonts w:hint="default"/>
        <w:lang w:val="es-ES" w:eastAsia="en-US" w:bidi="ar-SA"/>
      </w:rPr>
    </w:lvl>
    <w:lvl w:ilvl="5" w:tplc="DB34F0E0">
      <w:numFmt w:val="bullet"/>
      <w:lvlText w:val="•"/>
      <w:lvlJc w:val="left"/>
      <w:pPr>
        <w:ind w:left="3590" w:hanging="304"/>
      </w:pPr>
      <w:rPr>
        <w:rFonts w:hint="default"/>
        <w:lang w:val="es-ES" w:eastAsia="en-US" w:bidi="ar-SA"/>
      </w:rPr>
    </w:lvl>
    <w:lvl w:ilvl="6" w:tplc="468A704C">
      <w:numFmt w:val="bullet"/>
      <w:lvlText w:val="•"/>
      <w:lvlJc w:val="left"/>
      <w:pPr>
        <w:ind w:left="4224" w:hanging="304"/>
      </w:pPr>
      <w:rPr>
        <w:rFonts w:hint="default"/>
        <w:lang w:val="es-ES" w:eastAsia="en-US" w:bidi="ar-SA"/>
      </w:rPr>
    </w:lvl>
    <w:lvl w:ilvl="7" w:tplc="B25C2678">
      <w:numFmt w:val="bullet"/>
      <w:lvlText w:val="•"/>
      <w:lvlJc w:val="left"/>
      <w:pPr>
        <w:ind w:left="4858" w:hanging="304"/>
      </w:pPr>
      <w:rPr>
        <w:rFonts w:hint="default"/>
        <w:lang w:val="es-ES" w:eastAsia="en-US" w:bidi="ar-SA"/>
      </w:rPr>
    </w:lvl>
    <w:lvl w:ilvl="8" w:tplc="36EC471E">
      <w:numFmt w:val="bullet"/>
      <w:lvlText w:val="•"/>
      <w:lvlJc w:val="left"/>
      <w:pPr>
        <w:ind w:left="5492" w:hanging="304"/>
      </w:pPr>
      <w:rPr>
        <w:rFonts w:hint="default"/>
        <w:lang w:val="es-ES" w:eastAsia="en-US" w:bidi="ar-SA"/>
      </w:rPr>
    </w:lvl>
  </w:abstractNum>
  <w:abstractNum w:abstractNumId="57" w15:restartNumberingAfterBreak="0">
    <w:nsid w:val="39B640C6"/>
    <w:multiLevelType w:val="hybridMultilevel"/>
    <w:tmpl w:val="4650F0E2"/>
    <w:lvl w:ilvl="0" w:tplc="B49C400C">
      <w:numFmt w:val="bullet"/>
      <w:lvlText w:val="•"/>
      <w:lvlJc w:val="left"/>
      <w:pPr>
        <w:ind w:left="697" w:hanging="304"/>
      </w:pPr>
      <w:rPr>
        <w:rFonts w:ascii="Georgia" w:eastAsia="Georgia" w:hAnsi="Georgia" w:cs="Georgia" w:hint="default"/>
        <w:b w:val="0"/>
        <w:bCs w:val="0"/>
        <w:i w:val="0"/>
        <w:iCs w:val="0"/>
        <w:color w:val="231F20"/>
        <w:w w:val="169"/>
        <w:sz w:val="18"/>
        <w:szCs w:val="18"/>
        <w:lang w:val="es-ES" w:eastAsia="en-US" w:bidi="ar-SA"/>
      </w:rPr>
    </w:lvl>
    <w:lvl w:ilvl="1" w:tplc="63C4D630">
      <w:numFmt w:val="bullet"/>
      <w:lvlText w:val="•"/>
      <w:lvlJc w:val="left"/>
      <w:pPr>
        <w:ind w:left="1306" w:hanging="304"/>
      </w:pPr>
      <w:rPr>
        <w:rFonts w:hint="default"/>
        <w:lang w:val="es-ES" w:eastAsia="en-US" w:bidi="ar-SA"/>
      </w:rPr>
    </w:lvl>
    <w:lvl w:ilvl="2" w:tplc="7E5ACF44">
      <w:numFmt w:val="bullet"/>
      <w:lvlText w:val="•"/>
      <w:lvlJc w:val="left"/>
      <w:pPr>
        <w:ind w:left="1912" w:hanging="304"/>
      </w:pPr>
      <w:rPr>
        <w:rFonts w:hint="default"/>
        <w:lang w:val="es-ES" w:eastAsia="en-US" w:bidi="ar-SA"/>
      </w:rPr>
    </w:lvl>
    <w:lvl w:ilvl="3" w:tplc="075830F0">
      <w:numFmt w:val="bullet"/>
      <w:lvlText w:val="•"/>
      <w:lvlJc w:val="left"/>
      <w:pPr>
        <w:ind w:left="2518" w:hanging="304"/>
      </w:pPr>
      <w:rPr>
        <w:rFonts w:hint="default"/>
        <w:lang w:val="es-ES" w:eastAsia="en-US" w:bidi="ar-SA"/>
      </w:rPr>
    </w:lvl>
    <w:lvl w:ilvl="4" w:tplc="CCE87892">
      <w:numFmt w:val="bullet"/>
      <w:lvlText w:val="•"/>
      <w:lvlJc w:val="left"/>
      <w:pPr>
        <w:ind w:left="3124" w:hanging="304"/>
      </w:pPr>
      <w:rPr>
        <w:rFonts w:hint="default"/>
        <w:lang w:val="es-ES" w:eastAsia="en-US" w:bidi="ar-SA"/>
      </w:rPr>
    </w:lvl>
    <w:lvl w:ilvl="5" w:tplc="EF646DA2">
      <w:numFmt w:val="bullet"/>
      <w:lvlText w:val="•"/>
      <w:lvlJc w:val="left"/>
      <w:pPr>
        <w:ind w:left="3730" w:hanging="304"/>
      </w:pPr>
      <w:rPr>
        <w:rFonts w:hint="default"/>
        <w:lang w:val="es-ES" w:eastAsia="en-US" w:bidi="ar-SA"/>
      </w:rPr>
    </w:lvl>
    <w:lvl w:ilvl="6" w:tplc="53F4456A">
      <w:numFmt w:val="bullet"/>
      <w:lvlText w:val="•"/>
      <w:lvlJc w:val="left"/>
      <w:pPr>
        <w:ind w:left="4336" w:hanging="304"/>
      </w:pPr>
      <w:rPr>
        <w:rFonts w:hint="default"/>
        <w:lang w:val="es-ES" w:eastAsia="en-US" w:bidi="ar-SA"/>
      </w:rPr>
    </w:lvl>
    <w:lvl w:ilvl="7" w:tplc="6E042B8C">
      <w:numFmt w:val="bullet"/>
      <w:lvlText w:val="•"/>
      <w:lvlJc w:val="left"/>
      <w:pPr>
        <w:ind w:left="4942" w:hanging="304"/>
      </w:pPr>
      <w:rPr>
        <w:rFonts w:hint="default"/>
        <w:lang w:val="es-ES" w:eastAsia="en-US" w:bidi="ar-SA"/>
      </w:rPr>
    </w:lvl>
    <w:lvl w:ilvl="8" w:tplc="1CF2B088">
      <w:numFmt w:val="bullet"/>
      <w:lvlText w:val="•"/>
      <w:lvlJc w:val="left"/>
      <w:pPr>
        <w:ind w:left="5548" w:hanging="304"/>
      </w:pPr>
      <w:rPr>
        <w:rFonts w:hint="default"/>
        <w:lang w:val="es-ES" w:eastAsia="en-US" w:bidi="ar-SA"/>
      </w:rPr>
    </w:lvl>
  </w:abstractNum>
  <w:abstractNum w:abstractNumId="58" w15:restartNumberingAfterBreak="0">
    <w:nsid w:val="3A394D1E"/>
    <w:multiLevelType w:val="hybridMultilevel"/>
    <w:tmpl w:val="5B2E7A1E"/>
    <w:lvl w:ilvl="0" w:tplc="551EBA6A">
      <w:start w:val="1"/>
      <w:numFmt w:val="decimal"/>
      <w:lvlText w:val="%1."/>
      <w:lvlJc w:val="left"/>
      <w:pPr>
        <w:ind w:left="1437" w:hanging="304"/>
        <w:jc w:val="right"/>
      </w:pPr>
      <w:rPr>
        <w:rFonts w:ascii="Times New Roman" w:eastAsia="Times New Roman" w:hAnsi="Times New Roman" w:cs="Times New Roman" w:hint="default"/>
        <w:b w:val="0"/>
        <w:bCs w:val="0"/>
        <w:i w:val="0"/>
        <w:iCs w:val="0"/>
        <w:color w:val="231F20"/>
        <w:w w:val="100"/>
        <w:sz w:val="18"/>
        <w:szCs w:val="18"/>
        <w:lang w:val="es-ES" w:eastAsia="en-US" w:bidi="ar-SA"/>
      </w:rPr>
    </w:lvl>
    <w:lvl w:ilvl="1" w:tplc="E93E82CE">
      <w:start w:val="1"/>
      <w:numFmt w:val="decimal"/>
      <w:lvlText w:val="%2."/>
      <w:lvlJc w:val="left"/>
      <w:pPr>
        <w:ind w:left="1437" w:hanging="304"/>
        <w:jc w:val="right"/>
      </w:pPr>
      <w:rPr>
        <w:rFonts w:ascii="Times New Roman" w:eastAsia="Times New Roman" w:hAnsi="Times New Roman" w:cs="Times New Roman" w:hint="default"/>
        <w:b w:val="0"/>
        <w:bCs w:val="0"/>
        <w:i w:val="0"/>
        <w:iCs w:val="0"/>
        <w:color w:val="231F20"/>
        <w:w w:val="100"/>
        <w:sz w:val="18"/>
        <w:szCs w:val="18"/>
        <w:lang w:val="es-ES" w:eastAsia="en-US" w:bidi="ar-SA"/>
      </w:rPr>
    </w:lvl>
    <w:lvl w:ilvl="2" w:tplc="ABEE5BA6">
      <w:start w:val="1"/>
      <w:numFmt w:val="decimal"/>
      <w:lvlText w:val="%3."/>
      <w:lvlJc w:val="left"/>
      <w:pPr>
        <w:ind w:left="1437" w:hanging="304"/>
        <w:jc w:val="left"/>
      </w:pPr>
      <w:rPr>
        <w:rFonts w:ascii="Times New Roman" w:eastAsia="Times New Roman" w:hAnsi="Times New Roman" w:cs="Times New Roman" w:hint="default"/>
        <w:b w:val="0"/>
        <w:bCs w:val="0"/>
        <w:i w:val="0"/>
        <w:iCs w:val="0"/>
        <w:color w:val="231F20"/>
        <w:w w:val="100"/>
        <w:sz w:val="18"/>
        <w:szCs w:val="18"/>
        <w:lang w:val="es-ES" w:eastAsia="en-US" w:bidi="ar-SA"/>
      </w:rPr>
    </w:lvl>
    <w:lvl w:ilvl="3" w:tplc="4D3A093C">
      <w:numFmt w:val="bullet"/>
      <w:lvlText w:val="•"/>
      <w:lvlJc w:val="left"/>
      <w:pPr>
        <w:ind w:left="3474" w:hanging="304"/>
      </w:pPr>
      <w:rPr>
        <w:rFonts w:hint="default"/>
        <w:lang w:val="es-ES" w:eastAsia="en-US" w:bidi="ar-SA"/>
      </w:rPr>
    </w:lvl>
    <w:lvl w:ilvl="4" w:tplc="A266909C">
      <w:numFmt w:val="bullet"/>
      <w:lvlText w:val="•"/>
      <w:lvlJc w:val="left"/>
      <w:pPr>
        <w:ind w:left="4152" w:hanging="304"/>
      </w:pPr>
      <w:rPr>
        <w:rFonts w:hint="default"/>
        <w:lang w:val="es-ES" w:eastAsia="en-US" w:bidi="ar-SA"/>
      </w:rPr>
    </w:lvl>
    <w:lvl w:ilvl="5" w:tplc="2A265880">
      <w:numFmt w:val="bullet"/>
      <w:lvlText w:val="•"/>
      <w:lvlJc w:val="left"/>
      <w:pPr>
        <w:ind w:left="4830" w:hanging="304"/>
      </w:pPr>
      <w:rPr>
        <w:rFonts w:hint="default"/>
        <w:lang w:val="es-ES" w:eastAsia="en-US" w:bidi="ar-SA"/>
      </w:rPr>
    </w:lvl>
    <w:lvl w:ilvl="6" w:tplc="C2B637CA">
      <w:numFmt w:val="bullet"/>
      <w:lvlText w:val="•"/>
      <w:lvlJc w:val="left"/>
      <w:pPr>
        <w:ind w:left="5508" w:hanging="304"/>
      </w:pPr>
      <w:rPr>
        <w:rFonts w:hint="default"/>
        <w:lang w:val="es-ES" w:eastAsia="en-US" w:bidi="ar-SA"/>
      </w:rPr>
    </w:lvl>
    <w:lvl w:ilvl="7" w:tplc="B9EAC464">
      <w:numFmt w:val="bullet"/>
      <w:lvlText w:val="•"/>
      <w:lvlJc w:val="left"/>
      <w:pPr>
        <w:ind w:left="6186" w:hanging="304"/>
      </w:pPr>
      <w:rPr>
        <w:rFonts w:hint="default"/>
        <w:lang w:val="es-ES" w:eastAsia="en-US" w:bidi="ar-SA"/>
      </w:rPr>
    </w:lvl>
    <w:lvl w:ilvl="8" w:tplc="C046EB0E">
      <w:numFmt w:val="bullet"/>
      <w:lvlText w:val="•"/>
      <w:lvlJc w:val="left"/>
      <w:pPr>
        <w:ind w:left="6864" w:hanging="304"/>
      </w:pPr>
      <w:rPr>
        <w:rFonts w:hint="default"/>
        <w:lang w:val="es-ES" w:eastAsia="en-US" w:bidi="ar-SA"/>
      </w:rPr>
    </w:lvl>
  </w:abstractNum>
  <w:abstractNum w:abstractNumId="59" w15:restartNumberingAfterBreak="0">
    <w:nsid w:val="3B810499"/>
    <w:multiLevelType w:val="hybridMultilevel"/>
    <w:tmpl w:val="0D582776"/>
    <w:lvl w:ilvl="0" w:tplc="2C0E7C0E">
      <w:numFmt w:val="bullet"/>
      <w:lvlText w:val="•"/>
      <w:lvlJc w:val="left"/>
      <w:pPr>
        <w:ind w:left="717" w:hanging="304"/>
      </w:pPr>
      <w:rPr>
        <w:rFonts w:ascii="Georgia" w:eastAsia="Georgia" w:hAnsi="Georgia" w:cs="Georgia" w:hint="default"/>
        <w:b w:val="0"/>
        <w:bCs w:val="0"/>
        <w:i w:val="0"/>
        <w:iCs w:val="0"/>
        <w:color w:val="231F20"/>
        <w:w w:val="169"/>
        <w:sz w:val="20"/>
        <w:szCs w:val="20"/>
        <w:lang w:val="es-ES" w:eastAsia="en-US" w:bidi="ar-SA"/>
      </w:rPr>
    </w:lvl>
    <w:lvl w:ilvl="1" w:tplc="AC885170">
      <w:numFmt w:val="bullet"/>
      <w:lvlText w:val="•"/>
      <w:lvlJc w:val="left"/>
      <w:pPr>
        <w:ind w:left="1326" w:hanging="304"/>
      </w:pPr>
      <w:rPr>
        <w:rFonts w:hint="default"/>
        <w:lang w:val="es-ES" w:eastAsia="en-US" w:bidi="ar-SA"/>
      </w:rPr>
    </w:lvl>
    <w:lvl w:ilvl="2" w:tplc="8AF8C136">
      <w:numFmt w:val="bullet"/>
      <w:lvlText w:val="•"/>
      <w:lvlJc w:val="left"/>
      <w:pPr>
        <w:ind w:left="1932" w:hanging="304"/>
      </w:pPr>
      <w:rPr>
        <w:rFonts w:hint="default"/>
        <w:lang w:val="es-ES" w:eastAsia="en-US" w:bidi="ar-SA"/>
      </w:rPr>
    </w:lvl>
    <w:lvl w:ilvl="3" w:tplc="F0CEABFC">
      <w:numFmt w:val="bullet"/>
      <w:lvlText w:val="•"/>
      <w:lvlJc w:val="left"/>
      <w:pPr>
        <w:ind w:left="2538" w:hanging="304"/>
      </w:pPr>
      <w:rPr>
        <w:rFonts w:hint="default"/>
        <w:lang w:val="es-ES" w:eastAsia="en-US" w:bidi="ar-SA"/>
      </w:rPr>
    </w:lvl>
    <w:lvl w:ilvl="4" w:tplc="550883A4">
      <w:numFmt w:val="bullet"/>
      <w:lvlText w:val="•"/>
      <w:lvlJc w:val="left"/>
      <w:pPr>
        <w:ind w:left="3144" w:hanging="304"/>
      </w:pPr>
      <w:rPr>
        <w:rFonts w:hint="default"/>
        <w:lang w:val="es-ES" w:eastAsia="en-US" w:bidi="ar-SA"/>
      </w:rPr>
    </w:lvl>
    <w:lvl w:ilvl="5" w:tplc="8E98E2E8">
      <w:numFmt w:val="bullet"/>
      <w:lvlText w:val="•"/>
      <w:lvlJc w:val="left"/>
      <w:pPr>
        <w:ind w:left="3750" w:hanging="304"/>
      </w:pPr>
      <w:rPr>
        <w:rFonts w:hint="default"/>
        <w:lang w:val="es-ES" w:eastAsia="en-US" w:bidi="ar-SA"/>
      </w:rPr>
    </w:lvl>
    <w:lvl w:ilvl="6" w:tplc="7FA0BBA2">
      <w:numFmt w:val="bullet"/>
      <w:lvlText w:val="•"/>
      <w:lvlJc w:val="left"/>
      <w:pPr>
        <w:ind w:left="4356" w:hanging="304"/>
      </w:pPr>
      <w:rPr>
        <w:rFonts w:hint="default"/>
        <w:lang w:val="es-ES" w:eastAsia="en-US" w:bidi="ar-SA"/>
      </w:rPr>
    </w:lvl>
    <w:lvl w:ilvl="7" w:tplc="E1120798">
      <w:numFmt w:val="bullet"/>
      <w:lvlText w:val="•"/>
      <w:lvlJc w:val="left"/>
      <w:pPr>
        <w:ind w:left="4962" w:hanging="304"/>
      </w:pPr>
      <w:rPr>
        <w:rFonts w:hint="default"/>
        <w:lang w:val="es-ES" w:eastAsia="en-US" w:bidi="ar-SA"/>
      </w:rPr>
    </w:lvl>
    <w:lvl w:ilvl="8" w:tplc="92F2D800">
      <w:numFmt w:val="bullet"/>
      <w:lvlText w:val="•"/>
      <w:lvlJc w:val="left"/>
      <w:pPr>
        <w:ind w:left="5568" w:hanging="304"/>
      </w:pPr>
      <w:rPr>
        <w:rFonts w:hint="default"/>
        <w:lang w:val="es-ES" w:eastAsia="en-US" w:bidi="ar-SA"/>
      </w:rPr>
    </w:lvl>
  </w:abstractNum>
  <w:abstractNum w:abstractNumId="60" w15:restartNumberingAfterBreak="0">
    <w:nsid w:val="3C682654"/>
    <w:multiLevelType w:val="hybridMultilevel"/>
    <w:tmpl w:val="5A9EF024"/>
    <w:lvl w:ilvl="0" w:tplc="24D66CFA">
      <w:numFmt w:val="bullet"/>
      <w:lvlText w:val="•"/>
      <w:lvlJc w:val="left"/>
      <w:pPr>
        <w:ind w:left="158" w:hanging="134"/>
      </w:pPr>
      <w:rPr>
        <w:rFonts w:ascii="Georgia" w:eastAsia="Georgia" w:hAnsi="Georgia" w:cs="Georgia" w:hint="default"/>
        <w:b w:val="0"/>
        <w:bCs w:val="0"/>
        <w:i w:val="0"/>
        <w:iCs w:val="0"/>
        <w:color w:val="231F20"/>
        <w:w w:val="169"/>
        <w:sz w:val="15"/>
        <w:szCs w:val="15"/>
        <w:lang w:val="es-ES" w:eastAsia="en-US" w:bidi="ar-SA"/>
      </w:rPr>
    </w:lvl>
    <w:lvl w:ilvl="1" w:tplc="0BDC775E">
      <w:numFmt w:val="bullet"/>
      <w:lvlText w:val="•"/>
      <w:lvlJc w:val="left"/>
      <w:pPr>
        <w:ind w:left="338" w:hanging="134"/>
      </w:pPr>
      <w:rPr>
        <w:rFonts w:hint="default"/>
        <w:lang w:val="es-ES" w:eastAsia="en-US" w:bidi="ar-SA"/>
      </w:rPr>
    </w:lvl>
    <w:lvl w:ilvl="2" w:tplc="E092C650">
      <w:numFmt w:val="bullet"/>
      <w:lvlText w:val="•"/>
      <w:lvlJc w:val="left"/>
      <w:pPr>
        <w:ind w:left="516" w:hanging="134"/>
      </w:pPr>
      <w:rPr>
        <w:rFonts w:hint="default"/>
        <w:lang w:val="es-ES" w:eastAsia="en-US" w:bidi="ar-SA"/>
      </w:rPr>
    </w:lvl>
    <w:lvl w:ilvl="3" w:tplc="799016B8">
      <w:numFmt w:val="bullet"/>
      <w:lvlText w:val="•"/>
      <w:lvlJc w:val="left"/>
      <w:pPr>
        <w:ind w:left="694" w:hanging="134"/>
      </w:pPr>
      <w:rPr>
        <w:rFonts w:hint="default"/>
        <w:lang w:val="es-ES" w:eastAsia="en-US" w:bidi="ar-SA"/>
      </w:rPr>
    </w:lvl>
    <w:lvl w:ilvl="4" w:tplc="DB0847AA">
      <w:numFmt w:val="bullet"/>
      <w:lvlText w:val="•"/>
      <w:lvlJc w:val="left"/>
      <w:pPr>
        <w:ind w:left="873" w:hanging="134"/>
      </w:pPr>
      <w:rPr>
        <w:rFonts w:hint="default"/>
        <w:lang w:val="es-ES" w:eastAsia="en-US" w:bidi="ar-SA"/>
      </w:rPr>
    </w:lvl>
    <w:lvl w:ilvl="5" w:tplc="90DE3D72">
      <w:numFmt w:val="bullet"/>
      <w:lvlText w:val="•"/>
      <w:lvlJc w:val="left"/>
      <w:pPr>
        <w:ind w:left="1051" w:hanging="134"/>
      </w:pPr>
      <w:rPr>
        <w:rFonts w:hint="default"/>
        <w:lang w:val="es-ES" w:eastAsia="en-US" w:bidi="ar-SA"/>
      </w:rPr>
    </w:lvl>
    <w:lvl w:ilvl="6" w:tplc="93800194">
      <w:numFmt w:val="bullet"/>
      <w:lvlText w:val="•"/>
      <w:lvlJc w:val="left"/>
      <w:pPr>
        <w:ind w:left="1229" w:hanging="134"/>
      </w:pPr>
      <w:rPr>
        <w:rFonts w:hint="default"/>
        <w:lang w:val="es-ES" w:eastAsia="en-US" w:bidi="ar-SA"/>
      </w:rPr>
    </w:lvl>
    <w:lvl w:ilvl="7" w:tplc="DBCEEF20">
      <w:numFmt w:val="bullet"/>
      <w:lvlText w:val="•"/>
      <w:lvlJc w:val="left"/>
      <w:pPr>
        <w:ind w:left="1408" w:hanging="134"/>
      </w:pPr>
      <w:rPr>
        <w:rFonts w:hint="default"/>
        <w:lang w:val="es-ES" w:eastAsia="en-US" w:bidi="ar-SA"/>
      </w:rPr>
    </w:lvl>
    <w:lvl w:ilvl="8" w:tplc="5658C1D8">
      <w:numFmt w:val="bullet"/>
      <w:lvlText w:val="•"/>
      <w:lvlJc w:val="left"/>
      <w:pPr>
        <w:ind w:left="1586" w:hanging="134"/>
      </w:pPr>
      <w:rPr>
        <w:rFonts w:hint="default"/>
        <w:lang w:val="es-ES" w:eastAsia="en-US" w:bidi="ar-SA"/>
      </w:rPr>
    </w:lvl>
  </w:abstractNum>
  <w:abstractNum w:abstractNumId="61" w15:restartNumberingAfterBreak="0">
    <w:nsid w:val="3C7215B3"/>
    <w:multiLevelType w:val="hybridMultilevel"/>
    <w:tmpl w:val="7368CD98"/>
    <w:lvl w:ilvl="0" w:tplc="B8005D28">
      <w:numFmt w:val="bullet"/>
      <w:lvlText w:val="•"/>
      <w:lvlJc w:val="left"/>
      <w:pPr>
        <w:ind w:left="4232" w:hanging="134"/>
      </w:pPr>
      <w:rPr>
        <w:rFonts w:ascii="Georgia" w:eastAsia="Georgia" w:hAnsi="Georgia" w:cs="Georgia" w:hint="default"/>
        <w:b w:val="0"/>
        <w:bCs w:val="0"/>
        <w:i w:val="0"/>
        <w:iCs w:val="0"/>
        <w:color w:val="231F20"/>
        <w:w w:val="169"/>
        <w:sz w:val="16"/>
        <w:szCs w:val="16"/>
        <w:lang w:val="es-ES" w:eastAsia="en-US" w:bidi="ar-SA"/>
      </w:rPr>
    </w:lvl>
    <w:lvl w:ilvl="1" w:tplc="38765EF0">
      <w:numFmt w:val="bullet"/>
      <w:lvlText w:val="•"/>
      <w:lvlJc w:val="left"/>
      <w:pPr>
        <w:ind w:left="4494" w:hanging="134"/>
      </w:pPr>
      <w:rPr>
        <w:rFonts w:hint="default"/>
        <w:lang w:val="es-ES" w:eastAsia="en-US" w:bidi="ar-SA"/>
      </w:rPr>
    </w:lvl>
    <w:lvl w:ilvl="2" w:tplc="B1906CE8">
      <w:numFmt w:val="bullet"/>
      <w:lvlText w:val="•"/>
      <w:lvlJc w:val="left"/>
      <w:pPr>
        <w:ind w:left="4748" w:hanging="134"/>
      </w:pPr>
      <w:rPr>
        <w:rFonts w:hint="default"/>
        <w:lang w:val="es-ES" w:eastAsia="en-US" w:bidi="ar-SA"/>
      </w:rPr>
    </w:lvl>
    <w:lvl w:ilvl="3" w:tplc="817E5CEE">
      <w:numFmt w:val="bullet"/>
      <w:lvlText w:val="•"/>
      <w:lvlJc w:val="left"/>
      <w:pPr>
        <w:ind w:left="5002" w:hanging="134"/>
      </w:pPr>
      <w:rPr>
        <w:rFonts w:hint="default"/>
        <w:lang w:val="es-ES" w:eastAsia="en-US" w:bidi="ar-SA"/>
      </w:rPr>
    </w:lvl>
    <w:lvl w:ilvl="4" w:tplc="A6F0B884">
      <w:numFmt w:val="bullet"/>
      <w:lvlText w:val="•"/>
      <w:lvlJc w:val="left"/>
      <w:pPr>
        <w:ind w:left="5256" w:hanging="134"/>
      </w:pPr>
      <w:rPr>
        <w:rFonts w:hint="default"/>
        <w:lang w:val="es-ES" w:eastAsia="en-US" w:bidi="ar-SA"/>
      </w:rPr>
    </w:lvl>
    <w:lvl w:ilvl="5" w:tplc="39885FAA">
      <w:numFmt w:val="bullet"/>
      <w:lvlText w:val="•"/>
      <w:lvlJc w:val="left"/>
      <w:pPr>
        <w:ind w:left="5510" w:hanging="134"/>
      </w:pPr>
      <w:rPr>
        <w:rFonts w:hint="default"/>
        <w:lang w:val="es-ES" w:eastAsia="en-US" w:bidi="ar-SA"/>
      </w:rPr>
    </w:lvl>
    <w:lvl w:ilvl="6" w:tplc="8F923AFC">
      <w:numFmt w:val="bullet"/>
      <w:lvlText w:val="•"/>
      <w:lvlJc w:val="left"/>
      <w:pPr>
        <w:ind w:left="5764" w:hanging="134"/>
      </w:pPr>
      <w:rPr>
        <w:rFonts w:hint="default"/>
        <w:lang w:val="es-ES" w:eastAsia="en-US" w:bidi="ar-SA"/>
      </w:rPr>
    </w:lvl>
    <w:lvl w:ilvl="7" w:tplc="58900C0E">
      <w:numFmt w:val="bullet"/>
      <w:lvlText w:val="•"/>
      <w:lvlJc w:val="left"/>
      <w:pPr>
        <w:ind w:left="6018" w:hanging="134"/>
      </w:pPr>
      <w:rPr>
        <w:rFonts w:hint="default"/>
        <w:lang w:val="es-ES" w:eastAsia="en-US" w:bidi="ar-SA"/>
      </w:rPr>
    </w:lvl>
    <w:lvl w:ilvl="8" w:tplc="B742D702">
      <w:numFmt w:val="bullet"/>
      <w:lvlText w:val="•"/>
      <w:lvlJc w:val="left"/>
      <w:pPr>
        <w:ind w:left="6272" w:hanging="134"/>
      </w:pPr>
      <w:rPr>
        <w:rFonts w:hint="default"/>
        <w:lang w:val="es-ES" w:eastAsia="en-US" w:bidi="ar-SA"/>
      </w:rPr>
    </w:lvl>
  </w:abstractNum>
  <w:abstractNum w:abstractNumId="62" w15:restartNumberingAfterBreak="0">
    <w:nsid w:val="3D45345C"/>
    <w:multiLevelType w:val="hybridMultilevel"/>
    <w:tmpl w:val="DA1AD0C0"/>
    <w:lvl w:ilvl="0" w:tplc="0D98C5F4">
      <w:numFmt w:val="bullet"/>
      <w:lvlText w:val="•"/>
      <w:lvlJc w:val="left"/>
      <w:pPr>
        <w:ind w:left="214" w:hanging="134"/>
      </w:pPr>
      <w:rPr>
        <w:rFonts w:ascii="Georgia" w:eastAsia="Georgia" w:hAnsi="Georgia" w:cs="Georgia" w:hint="default"/>
        <w:b w:val="0"/>
        <w:bCs w:val="0"/>
        <w:i w:val="0"/>
        <w:iCs w:val="0"/>
        <w:color w:val="231F20"/>
        <w:w w:val="169"/>
        <w:sz w:val="16"/>
        <w:szCs w:val="16"/>
        <w:lang w:val="es-ES" w:eastAsia="en-US" w:bidi="ar-SA"/>
      </w:rPr>
    </w:lvl>
    <w:lvl w:ilvl="1" w:tplc="D6D8D210">
      <w:numFmt w:val="bullet"/>
      <w:lvlText w:val="•"/>
      <w:lvlJc w:val="left"/>
      <w:pPr>
        <w:ind w:left="493" w:hanging="134"/>
      </w:pPr>
      <w:rPr>
        <w:rFonts w:hint="default"/>
        <w:lang w:val="es-ES" w:eastAsia="en-US" w:bidi="ar-SA"/>
      </w:rPr>
    </w:lvl>
    <w:lvl w:ilvl="2" w:tplc="47E0F3A2">
      <w:numFmt w:val="bullet"/>
      <w:lvlText w:val="•"/>
      <w:lvlJc w:val="left"/>
      <w:pPr>
        <w:ind w:left="767" w:hanging="134"/>
      </w:pPr>
      <w:rPr>
        <w:rFonts w:hint="default"/>
        <w:lang w:val="es-ES" w:eastAsia="en-US" w:bidi="ar-SA"/>
      </w:rPr>
    </w:lvl>
    <w:lvl w:ilvl="3" w:tplc="44386B30">
      <w:numFmt w:val="bullet"/>
      <w:lvlText w:val="•"/>
      <w:lvlJc w:val="left"/>
      <w:pPr>
        <w:ind w:left="1041" w:hanging="134"/>
      </w:pPr>
      <w:rPr>
        <w:rFonts w:hint="default"/>
        <w:lang w:val="es-ES" w:eastAsia="en-US" w:bidi="ar-SA"/>
      </w:rPr>
    </w:lvl>
    <w:lvl w:ilvl="4" w:tplc="85DCCBDC">
      <w:numFmt w:val="bullet"/>
      <w:lvlText w:val="•"/>
      <w:lvlJc w:val="left"/>
      <w:pPr>
        <w:ind w:left="1314" w:hanging="134"/>
      </w:pPr>
      <w:rPr>
        <w:rFonts w:hint="default"/>
        <w:lang w:val="es-ES" w:eastAsia="en-US" w:bidi="ar-SA"/>
      </w:rPr>
    </w:lvl>
    <w:lvl w:ilvl="5" w:tplc="3EE68894">
      <w:numFmt w:val="bullet"/>
      <w:lvlText w:val="•"/>
      <w:lvlJc w:val="left"/>
      <w:pPr>
        <w:ind w:left="1588" w:hanging="134"/>
      </w:pPr>
      <w:rPr>
        <w:rFonts w:hint="default"/>
        <w:lang w:val="es-ES" w:eastAsia="en-US" w:bidi="ar-SA"/>
      </w:rPr>
    </w:lvl>
    <w:lvl w:ilvl="6" w:tplc="370074E4">
      <w:numFmt w:val="bullet"/>
      <w:lvlText w:val="•"/>
      <w:lvlJc w:val="left"/>
      <w:pPr>
        <w:ind w:left="1862" w:hanging="134"/>
      </w:pPr>
      <w:rPr>
        <w:rFonts w:hint="default"/>
        <w:lang w:val="es-ES" w:eastAsia="en-US" w:bidi="ar-SA"/>
      </w:rPr>
    </w:lvl>
    <w:lvl w:ilvl="7" w:tplc="EF7C24BE">
      <w:numFmt w:val="bullet"/>
      <w:lvlText w:val="•"/>
      <w:lvlJc w:val="left"/>
      <w:pPr>
        <w:ind w:left="2136" w:hanging="134"/>
      </w:pPr>
      <w:rPr>
        <w:rFonts w:hint="default"/>
        <w:lang w:val="es-ES" w:eastAsia="en-US" w:bidi="ar-SA"/>
      </w:rPr>
    </w:lvl>
    <w:lvl w:ilvl="8" w:tplc="DEBC6BB8">
      <w:numFmt w:val="bullet"/>
      <w:lvlText w:val="•"/>
      <w:lvlJc w:val="left"/>
      <w:pPr>
        <w:ind w:left="2409" w:hanging="134"/>
      </w:pPr>
      <w:rPr>
        <w:rFonts w:hint="default"/>
        <w:lang w:val="es-ES" w:eastAsia="en-US" w:bidi="ar-SA"/>
      </w:rPr>
    </w:lvl>
  </w:abstractNum>
  <w:abstractNum w:abstractNumId="63" w15:restartNumberingAfterBreak="0">
    <w:nsid w:val="3DA40ABB"/>
    <w:multiLevelType w:val="hybridMultilevel"/>
    <w:tmpl w:val="BF443B34"/>
    <w:lvl w:ilvl="0" w:tplc="8BC6D73A">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1" w:tplc="8D60207A">
      <w:numFmt w:val="bullet"/>
      <w:lvlText w:val="•"/>
      <w:lvlJc w:val="left"/>
      <w:pPr>
        <w:ind w:left="1304" w:hanging="304"/>
      </w:pPr>
      <w:rPr>
        <w:rFonts w:hint="default"/>
        <w:lang w:val="es-ES" w:eastAsia="en-US" w:bidi="ar-SA"/>
      </w:rPr>
    </w:lvl>
    <w:lvl w:ilvl="2" w:tplc="3668B84E">
      <w:numFmt w:val="bullet"/>
      <w:lvlText w:val="•"/>
      <w:lvlJc w:val="left"/>
      <w:pPr>
        <w:ind w:left="1908" w:hanging="304"/>
      </w:pPr>
      <w:rPr>
        <w:rFonts w:hint="default"/>
        <w:lang w:val="es-ES" w:eastAsia="en-US" w:bidi="ar-SA"/>
      </w:rPr>
    </w:lvl>
    <w:lvl w:ilvl="3" w:tplc="2B388FBA">
      <w:numFmt w:val="bullet"/>
      <w:lvlText w:val="•"/>
      <w:lvlJc w:val="left"/>
      <w:pPr>
        <w:ind w:left="2512" w:hanging="304"/>
      </w:pPr>
      <w:rPr>
        <w:rFonts w:hint="default"/>
        <w:lang w:val="es-ES" w:eastAsia="en-US" w:bidi="ar-SA"/>
      </w:rPr>
    </w:lvl>
    <w:lvl w:ilvl="4" w:tplc="584E38E6">
      <w:numFmt w:val="bullet"/>
      <w:lvlText w:val="•"/>
      <w:lvlJc w:val="left"/>
      <w:pPr>
        <w:ind w:left="3116" w:hanging="304"/>
      </w:pPr>
      <w:rPr>
        <w:rFonts w:hint="default"/>
        <w:lang w:val="es-ES" w:eastAsia="en-US" w:bidi="ar-SA"/>
      </w:rPr>
    </w:lvl>
    <w:lvl w:ilvl="5" w:tplc="23026BE8">
      <w:numFmt w:val="bullet"/>
      <w:lvlText w:val="•"/>
      <w:lvlJc w:val="left"/>
      <w:pPr>
        <w:ind w:left="3720" w:hanging="304"/>
      </w:pPr>
      <w:rPr>
        <w:rFonts w:hint="default"/>
        <w:lang w:val="es-ES" w:eastAsia="en-US" w:bidi="ar-SA"/>
      </w:rPr>
    </w:lvl>
    <w:lvl w:ilvl="6" w:tplc="03566CE0">
      <w:numFmt w:val="bullet"/>
      <w:lvlText w:val="•"/>
      <w:lvlJc w:val="left"/>
      <w:pPr>
        <w:ind w:left="4324" w:hanging="304"/>
      </w:pPr>
      <w:rPr>
        <w:rFonts w:hint="default"/>
        <w:lang w:val="es-ES" w:eastAsia="en-US" w:bidi="ar-SA"/>
      </w:rPr>
    </w:lvl>
    <w:lvl w:ilvl="7" w:tplc="5296DFF8">
      <w:numFmt w:val="bullet"/>
      <w:lvlText w:val="•"/>
      <w:lvlJc w:val="left"/>
      <w:pPr>
        <w:ind w:left="4928" w:hanging="304"/>
      </w:pPr>
      <w:rPr>
        <w:rFonts w:hint="default"/>
        <w:lang w:val="es-ES" w:eastAsia="en-US" w:bidi="ar-SA"/>
      </w:rPr>
    </w:lvl>
    <w:lvl w:ilvl="8" w:tplc="B90207C8">
      <w:numFmt w:val="bullet"/>
      <w:lvlText w:val="•"/>
      <w:lvlJc w:val="left"/>
      <w:pPr>
        <w:ind w:left="5532" w:hanging="304"/>
      </w:pPr>
      <w:rPr>
        <w:rFonts w:hint="default"/>
        <w:lang w:val="es-ES" w:eastAsia="en-US" w:bidi="ar-SA"/>
      </w:rPr>
    </w:lvl>
  </w:abstractNum>
  <w:abstractNum w:abstractNumId="64" w15:restartNumberingAfterBreak="0">
    <w:nsid w:val="3DBA4C93"/>
    <w:multiLevelType w:val="hybridMultilevel"/>
    <w:tmpl w:val="B44436CA"/>
    <w:lvl w:ilvl="0" w:tplc="2F08A5E0">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1" w:tplc="35349450">
      <w:numFmt w:val="bullet"/>
      <w:lvlText w:val="•"/>
      <w:lvlJc w:val="left"/>
      <w:pPr>
        <w:ind w:left="1306" w:hanging="304"/>
      </w:pPr>
      <w:rPr>
        <w:rFonts w:hint="default"/>
        <w:lang w:val="es-ES" w:eastAsia="en-US" w:bidi="ar-SA"/>
      </w:rPr>
    </w:lvl>
    <w:lvl w:ilvl="2" w:tplc="56BAB584">
      <w:numFmt w:val="bullet"/>
      <w:lvlText w:val="•"/>
      <w:lvlJc w:val="left"/>
      <w:pPr>
        <w:ind w:left="1912" w:hanging="304"/>
      </w:pPr>
      <w:rPr>
        <w:rFonts w:hint="default"/>
        <w:lang w:val="es-ES" w:eastAsia="en-US" w:bidi="ar-SA"/>
      </w:rPr>
    </w:lvl>
    <w:lvl w:ilvl="3" w:tplc="FB6E420E">
      <w:numFmt w:val="bullet"/>
      <w:lvlText w:val="•"/>
      <w:lvlJc w:val="left"/>
      <w:pPr>
        <w:ind w:left="2518" w:hanging="304"/>
      </w:pPr>
      <w:rPr>
        <w:rFonts w:hint="default"/>
        <w:lang w:val="es-ES" w:eastAsia="en-US" w:bidi="ar-SA"/>
      </w:rPr>
    </w:lvl>
    <w:lvl w:ilvl="4" w:tplc="6AE082EA">
      <w:numFmt w:val="bullet"/>
      <w:lvlText w:val="•"/>
      <w:lvlJc w:val="left"/>
      <w:pPr>
        <w:ind w:left="3124" w:hanging="304"/>
      </w:pPr>
      <w:rPr>
        <w:rFonts w:hint="default"/>
        <w:lang w:val="es-ES" w:eastAsia="en-US" w:bidi="ar-SA"/>
      </w:rPr>
    </w:lvl>
    <w:lvl w:ilvl="5" w:tplc="C0B205B8">
      <w:numFmt w:val="bullet"/>
      <w:lvlText w:val="•"/>
      <w:lvlJc w:val="left"/>
      <w:pPr>
        <w:ind w:left="3730" w:hanging="304"/>
      </w:pPr>
      <w:rPr>
        <w:rFonts w:hint="default"/>
        <w:lang w:val="es-ES" w:eastAsia="en-US" w:bidi="ar-SA"/>
      </w:rPr>
    </w:lvl>
    <w:lvl w:ilvl="6" w:tplc="ADF63F62">
      <w:numFmt w:val="bullet"/>
      <w:lvlText w:val="•"/>
      <w:lvlJc w:val="left"/>
      <w:pPr>
        <w:ind w:left="4336" w:hanging="304"/>
      </w:pPr>
      <w:rPr>
        <w:rFonts w:hint="default"/>
        <w:lang w:val="es-ES" w:eastAsia="en-US" w:bidi="ar-SA"/>
      </w:rPr>
    </w:lvl>
    <w:lvl w:ilvl="7" w:tplc="286AD542">
      <w:numFmt w:val="bullet"/>
      <w:lvlText w:val="•"/>
      <w:lvlJc w:val="left"/>
      <w:pPr>
        <w:ind w:left="4942" w:hanging="304"/>
      </w:pPr>
      <w:rPr>
        <w:rFonts w:hint="default"/>
        <w:lang w:val="es-ES" w:eastAsia="en-US" w:bidi="ar-SA"/>
      </w:rPr>
    </w:lvl>
    <w:lvl w:ilvl="8" w:tplc="D222F25C">
      <w:numFmt w:val="bullet"/>
      <w:lvlText w:val="•"/>
      <w:lvlJc w:val="left"/>
      <w:pPr>
        <w:ind w:left="5548" w:hanging="304"/>
      </w:pPr>
      <w:rPr>
        <w:rFonts w:hint="default"/>
        <w:lang w:val="es-ES" w:eastAsia="en-US" w:bidi="ar-SA"/>
      </w:rPr>
    </w:lvl>
  </w:abstractNum>
  <w:abstractNum w:abstractNumId="65" w15:restartNumberingAfterBreak="0">
    <w:nsid w:val="3E737B2C"/>
    <w:multiLevelType w:val="hybridMultilevel"/>
    <w:tmpl w:val="3D10239C"/>
    <w:lvl w:ilvl="0" w:tplc="99FCBD60">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BCE64034">
      <w:numFmt w:val="bullet"/>
      <w:lvlText w:val="•"/>
      <w:lvlJc w:val="left"/>
      <w:pPr>
        <w:ind w:left="819" w:hanging="134"/>
      </w:pPr>
      <w:rPr>
        <w:rFonts w:hint="default"/>
        <w:lang w:val="es-ES" w:eastAsia="en-US" w:bidi="ar-SA"/>
      </w:rPr>
    </w:lvl>
    <w:lvl w:ilvl="2" w:tplc="94A6269A">
      <w:numFmt w:val="bullet"/>
      <w:lvlText w:val="•"/>
      <w:lvlJc w:val="left"/>
      <w:pPr>
        <w:ind w:left="1419" w:hanging="134"/>
      </w:pPr>
      <w:rPr>
        <w:rFonts w:hint="default"/>
        <w:lang w:val="es-ES" w:eastAsia="en-US" w:bidi="ar-SA"/>
      </w:rPr>
    </w:lvl>
    <w:lvl w:ilvl="3" w:tplc="437675CC">
      <w:numFmt w:val="bullet"/>
      <w:lvlText w:val="•"/>
      <w:lvlJc w:val="left"/>
      <w:pPr>
        <w:ind w:left="2018" w:hanging="134"/>
      </w:pPr>
      <w:rPr>
        <w:rFonts w:hint="default"/>
        <w:lang w:val="es-ES" w:eastAsia="en-US" w:bidi="ar-SA"/>
      </w:rPr>
    </w:lvl>
    <w:lvl w:ilvl="4" w:tplc="AF5012C6">
      <w:numFmt w:val="bullet"/>
      <w:lvlText w:val="•"/>
      <w:lvlJc w:val="left"/>
      <w:pPr>
        <w:ind w:left="2618" w:hanging="134"/>
      </w:pPr>
      <w:rPr>
        <w:rFonts w:hint="default"/>
        <w:lang w:val="es-ES" w:eastAsia="en-US" w:bidi="ar-SA"/>
      </w:rPr>
    </w:lvl>
    <w:lvl w:ilvl="5" w:tplc="B756E58E">
      <w:numFmt w:val="bullet"/>
      <w:lvlText w:val="•"/>
      <w:lvlJc w:val="left"/>
      <w:pPr>
        <w:ind w:left="3218" w:hanging="134"/>
      </w:pPr>
      <w:rPr>
        <w:rFonts w:hint="default"/>
        <w:lang w:val="es-ES" w:eastAsia="en-US" w:bidi="ar-SA"/>
      </w:rPr>
    </w:lvl>
    <w:lvl w:ilvl="6" w:tplc="382A16A6">
      <w:numFmt w:val="bullet"/>
      <w:lvlText w:val="•"/>
      <w:lvlJc w:val="left"/>
      <w:pPr>
        <w:ind w:left="3817" w:hanging="134"/>
      </w:pPr>
      <w:rPr>
        <w:rFonts w:hint="default"/>
        <w:lang w:val="es-ES" w:eastAsia="en-US" w:bidi="ar-SA"/>
      </w:rPr>
    </w:lvl>
    <w:lvl w:ilvl="7" w:tplc="3C4EEE6C">
      <w:numFmt w:val="bullet"/>
      <w:lvlText w:val="•"/>
      <w:lvlJc w:val="left"/>
      <w:pPr>
        <w:ind w:left="4417" w:hanging="134"/>
      </w:pPr>
      <w:rPr>
        <w:rFonts w:hint="default"/>
        <w:lang w:val="es-ES" w:eastAsia="en-US" w:bidi="ar-SA"/>
      </w:rPr>
    </w:lvl>
    <w:lvl w:ilvl="8" w:tplc="601449E4">
      <w:numFmt w:val="bullet"/>
      <w:lvlText w:val="•"/>
      <w:lvlJc w:val="left"/>
      <w:pPr>
        <w:ind w:left="5016" w:hanging="134"/>
      </w:pPr>
      <w:rPr>
        <w:rFonts w:hint="default"/>
        <w:lang w:val="es-ES" w:eastAsia="en-US" w:bidi="ar-SA"/>
      </w:rPr>
    </w:lvl>
  </w:abstractNum>
  <w:abstractNum w:abstractNumId="66" w15:restartNumberingAfterBreak="0">
    <w:nsid w:val="40500B58"/>
    <w:multiLevelType w:val="multilevel"/>
    <w:tmpl w:val="C7767534"/>
    <w:lvl w:ilvl="0">
      <w:start w:val="1"/>
      <w:numFmt w:val="upperLetter"/>
      <w:lvlText w:val="%1"/>
      <w:lvlJc w:val="left"/>
      <w:pPr>
        <w:ind w:left="1161" w:hanging="408"/>
        <w:jc w:val="left"/>
      </w:pPr>
      <w:rPr>
        <w:rFonts w:hint="default"/>
        <w:lang w:val="es-ES" w:eastAsia="en-US" w:bidi="ar-SA"/>
      </w:rPr>
    </w:lvl>
    <w:lvl w:ilvl="1">
      <w:start w:val="3"/>
      <w:numFmt w:val="decimal"/>
      <w:lvlText w:val="%1.%2"/>
      <w:lvlJc w:val="left"/>
      <w:pPr>
        <w:ind w:left="1161" w:hanging="408"/>
        <w:jc w:val="left"/>
      </w:pPr>
      <w:rPr>
        <w:rFonts w:hint="default"/>
        <w:lang w:val="es-ES" w:eastAsia="en-US" w:bidi="ar-SA"/>
      </w:rPr>
    </w:lvl>
    <w:lvl w:ilvl="2">
      <w:start w:val="3"/>
      <w:numFmt w:val="lowerLetter"/>
      <w:lvlText w:val="%1.%2.%3"/>
      <w:lvlJc w:val="left"/>
      <w:pPr>
        <w:ind w:left="1161" w:hanging="408"/>
        <w:jc w:val="left"/>
      </w:pPr>
      <w:rPr>
        <w:rFonts w:ascii="Microsoft Sans Serif" w:eastAsia="Microsoft Sans Serif" w:hAnsi="Microsoft Sans Serif" w:cs="Microsoft Sans Serif" w:hint="default"/>
        <w:b w:val="0"/>
        <w:bCs w:val="0"/>
        <w:i w:val="0"/>
        <w:iCs w:val="0"/>
        <w:color w:val="231F20"/>
        <w:w w:val="100"/>
        <w:sz w:val="16"/>
        <w:szCs w:val="16"/>
        <w:lang w:val="es-ES" w:eastAsia="en-US" w:bidi="ar-SA"/>
      </w:rPr>
    </w:lvl>
    <w:lvl w:ilvl="3">
      <w:numFmt w:val="bullet"/>
      <w:lvlText w:val="•"/>
      <w:lvlJc w:val="left"/>
      <w:pPr>
        <w:ind w:left="1589" w:hanging="408"/>
      </w:pPr>
      <w:rPr>
        <w:rFonts w:hint="default"/>
        <w:lang w:val="es-ES" w:eastAsia="en-US" w:bidi="ar-SA"/>
      </w:rPr>
    </w:lvl>
    <w:lvl w:ilvl="4">
      <w:numFmt w:val="bullet"/>
      <w:lvlText w:val="•"/>
      <w:lvlJc w:val="left"/>
      <w:pPr>
        <w:ind w:left="1733" w:hanging="408"/>
      </w:pPr>
      <w:rPr>
        <w:rFonts w:hint="default"/>
        <w:lang w:val="es-ES" w:eastAsia="en-US" w:bidi="ar-SA"/>
      </w:rPr>
    </w:lvl>
    <w:lvl w:ilvl="5">
      <w:numFmt w:val="bullet"/>
      <w:lvlText w:val="•"/>
      <w:lvlJc w:val="left"/>
      <w:pPr>
        <w:ind w:left="1876" w:hanging="408"/>
      </w:pPr>
      <w:rPr>
        <w:rFonts w:hint="default"/>
        <w:lang w:val="es-ES" w:eastAsia="en-US" w:bidi="ar-SA"/>
      </w:rPr>
    </w:lvl>
    <w:lvl w:ilvl="6">
      <w:numFmt w:val="bullet"/>
      <w:lvlText w:val="•"/>
      <w:lvlJc w:val="left"/>
      <w:pPr>
        <w:ind w:left="2019" w:hanging="408"/>
      </w:pPr>
      <w:rPr>
        <w:rFonts w:hint="default"/>
        <w:lang w:val="es-ES" w:eastAsia="en-US" w:bidi="ar-SA"/>
      </w:rPr>
    </w:lvl>
    <w:lvl w:ilvl="7">
      <w:numFmt w:val="bullet"/>
      <w:lvlText w:val="•"/>
      <w:lvlJc w:val="left"/>
      <w:pPr>
        <w:ind w:left="2162" w:hanging="408"/>
      </w:pPr>
      <w:rPr>
        <w:rFonts w:hint="default"/>
        <w:lang w:val="es-ES" w:eastAsia="en-US" w:bidi="ar-SA"/>
      </w:rPr>
    </w:lvl>
    <w:lvl w:ilvl="8">
      <w:numFmt w:val="bullet"/>
      <w:lvlText w:val="•"/>
      <w:lvlJc w:val="left"/>
      <w:pPr>
        <w:ind w:left="2306" w:hanging="408"/>
      </w:pPr>
      <w:rPr>
        <w:rFonts w:hint="default"/>
        <w:lang w:val="es-ES" w:eastAsia="en-US" w:bidi="ar-SA"/>
      </w:rPr>
    </w:lvl>
  </w:abstractNum>
  <w:abstractNum w:abstractNumId="67" w15:restartNumberingAfterBreak="0">
    <w:nsid w:val="405D70C7"/>
    <w:multiLevelType w:val="multilevel"/>
    <w:tmpl w:val="97C61746"/>
    <w:lvl w:ilvl="0">
      <w:start w:val="1"/>
      <w:numFmt w:val="upperLetter"/>
      <w:lvlText w:val="%1"/>
      <w:lvlJc w:val="left"/>
      <w:pPr>
        <w:ind w:left="753" w:hanging="324"/>
        <w:jc w:val="left"/>
      </w:pPr>
      <w:rPr>
        <w:rFonts w:hint="default"/>
        <w:lang w:val="es-ES" w:eastAsia="en-US" w:bidi="ar-SA"/>
      </w:rPr>
    </w:lvl>
    <w:lvl w:ilvl="1">
      <w:start w:val="1"/>
      <w:numFmt w:val="decimal"/>
      <w:lvlText w:val="%1.%2."/>
      <w:lvlJc w:val="left"/>
      <w:pPr>
        <w:ind w:left="753" w:hanging="324"/>
        <w:jc w:val="right"/>
      </w:pPr>
      <w:rPr>
        <w:rFonts w:ascii="Microsoft Sans Serif" w:eastAsia="Microsoft Sans Serif" w:hAnsi="Microsoft Sans Serif" w:cs="Microsoft Sans Serif" w:hint="default"/>
        <w:b w:val="0"/>
        <w:bCs w:val="0"/>
        <w:i w:val="0"/>
        <w:iCs w:val="0"/>
        <w:color w:val="231F20"/>
        <w:w w:val="101"/>
        <w:sz w:val="16"/>
        <w:szCs w:val="16"/>
        <w:lang w:val="es-ES" w:eastAsia="en-US" w:bidi="ar-SA"/>
      </w:rPr>
    </w:lvl>
    <w:lvl w:ilvl="2">
      <w:start w:val="1"/>
      <w:numFmt w:val="lowerLetter"/>
      <w:lvlText w:val="%1.%2.%3"/>
      <w:lvlJc w:val="left"/>
      <w:pPr>
        <w:ind w:left="1166" w:hanging="414"/>
        <w:jc w:val="left"/>
      </w:pPr>
      <w:rPr>
        <w:rFonts w:ascii="Microsoft Sans Serif" w:eastAsia="Microsoft Sans Serif" w:hAnsi="Microsoft Sans Serif" w:cs="Microsoft Sans Serif" w:hint="default"/>
        <w:b w:val="0"/>
        <w:bCs w:val="0"/>
        <w:i w:val="0"/>
        <w:iCs w:val="0"/>
        <w:color w:val="231F20"/>
        <w:w w:val="99"/>
        <w:sz w:val="16"/>
        <w:szCs w:val="16"/>
        <w:lang w:val="es-ES" w:eastAsia="en-US" w:bidi="ar-SA"/>
      </w:rPr>
    </w:lvl>
    <w:lvl w:ilvl="3">
      <w:numFmt w:val="bullet"/>
      <w:lvlText w:val="•"/>
      <w:lvlJc w:val="left"/>
      <w:pPr>
        <w:ind w:left="1478" w:hanging="414"/>
      </w:pPr>
      <w:rPr>
        <w:rFonts w:hint="default"/>
        <w:lang w:val="es-ES" w:eastAsia="en-US" w:bidi="ar-SA"/>
      </w:rPr>
    </w:lvl>
    <w:lvl w:ilvl="4">
      <w:numFmt w:val="bullet"/>
      <w:lvlText w:val="•"/>
      <w:lvlJc w:val="left"/>
      <w:pPr>
        <w:ind w:left="1637" w:hanging="414"/>
      </w:pPr>
      <w:rPr>
        <w:rFonts w:hint="default"/>
        <w:lang w:val="es-ES" w:eastAsia="en-US" w:bidi="ar-SA"/>
      </w:rPr>
    </w:lvl>
    <w:lvl w:ilvl="5">
      <w:numFmt w:val="bullet"/>
      <w:lvlText w:val="•"/>
      <w:lvlJc w:val="left"/>
      <w:pPr>
        <w:ind w:left="1796" w:hanging="414"/>
      </w:pPr>
      <w:rPr>
        <w:rFonts w:hint="default"/>
        <w:lang w:val="es-ES" w:eastAsia="en-US" w:bidi="ar-SA"/>
      </w:rPr>
    </w:lvl>
    <w:lvl w:ilvl="6">
      <w:numFmt w:val="bullet"/>
      <w:lvlText w:val="•"/>
      <w:lvlJc w:val="left"/>
      <w:pPr>
        <w:ind w:left="1955" w:hanging="414"/>
      </w:pPr>
      <w:rPr>
        <w:rFonts w:hint="default"/>
        <w:lang w:val="es-ES" w:eastAsia="en-US" w:bidi="ar-SA"/>
      </w:rPr>
    </w:lvl>
    <w:lvl w:ilvl="7">
      <w:numFmt w:val="bullet"/>
      <w:lvlText w:val="•"/>
      <w:lvlJc w:val="left"/>
      <w:pPr>
        <w:ind w:left="2115" w:hanging="414"/>
      </w:pPr>
      <w:rPr>
        <w:rFonts w:hint="default"/>
        <w:lang w:val="es-ES" w:eastAsia="en-US" w:bidi="ar-SA"/>
      </w:rPr>
    </w:lvl>
    <w:lvl w:ilvl="8">
      <w:numFmt w:val="bullet"/>
      <w:lvlText w:val="•"/>
      <w:lvlJc w:val="left"/>
      <w:pPr>
        <w:ind w:left="2274" w:hanging="414"/>
      </w:pPr>
      <w:rPr>
        <w:rFonts w:hint="default"/>
        <w:lang w:val="es-ES" w:eastAsia="en-US" w:bidi="ar-SA"/>
      </w:rPr>
    </w:lvl>
  </w:abstractNum>
  <w:abstractNum w:abstractNumId="68" w15:restartNumberingAfterBreak="0">
    <w:nsid w:val="419833F6"/>
    <w:multiLevelType w:val="hybridMultilevel"/>
    <w:tmpl w:val="43D4A744"/>
    <w:lvl w:ilvl="0" w:tplc="62F25A2C">
      <w:numFmt w:val="bullet"/>
      <w:lvlText w:val="•"/>
      <w:lvlJc w:val="left"/>
      <w:pPr>
        <w:ind w:left="362" w:hanging="134"/>
      </w:pPr>
      <w:rPr>
        <w:rFonts w:ascii="Georgia" w:eastAsia="Georgia" w:hAnsi="Georgia" w:cs="Georgia" w:hint="default"/>
        <w:b w:val="0"/>
        <w:bCs w:val="0"/>
        <w:i w:val="0"/>
        <w:iCs w:val="0"/>
        <w:color w:val="231F20"/>
        <w:w w:val="169"/>
        <w:sz w:val="16"/>
        <w:szCs w:val="16"/>
        <w:lang w:val="es-ES" w:eastAsia="en-US" w:bidi="ar-SA"/>
      </w:rPr>
    </w:lvl>
    <w:lvl w:ilvl="1" w:tplc="DDD855B0">
      <w:numFmt w:val="bullet"/>
      <w:lvlText w:val="•"/>
      <w:lvlJc w:val="left"/>
      <w:pPr>
        <w:ind w:left="825" w:hanging="134"/>
      </w:pPr>
      <w:rPr>
        <w:rFonts w:hint="default"/>
        <w:lang w:val="es-ES" w:eastAsia="en-US" w:bidi="ar-SA"/>
      </w:rPr>
    </w:lvl>
    <w:lvl w:ilvl="2" w:tplc="931C201A">
      <w:numFmt w:val="bullet"/>
      <w:lvlText w:val="•"/>
      <w:lvlJc w:val="left"/>
      <w:pPr>
        <w:ind w:left="1291" w:hanging="134"/>
      </w:pPr>
      <w:rPr>
        <w:rFonts w:hint="default"/>
        <w:lang w:val="es-ES" w:eastAsia="en-US" w:bidi="ar-SA"/>
      </w:rPr>
    </w:lvl>
    <w:lvl w:ilvl="3" w:tplc="0B96FF5A">
      <w:numFmt w:val="bullet"/>
      <w:lvlText w:val="•"/>
      <w:lvlJc w:val="left"/>
      <w:pPr>
        <w:ind w:left="1756" w:hanging="134"/>
      </w:pPr>
      <w:rPr>
        <w:rFonts w:hint="default"/>
        <w:lang w:val="es-ES" w:eastAsia="en-US" w:bidi="ar-SA"/>
      </w:rPr>
    </w:lvl>
    <w:lvl w:ilvl="4" w:tplc="C89A62BE">
      <w:numFmt w:val="bullet"/>
      <w:lvlText w:val="•"/>
      <w:lvlJc w:val="left"/>
      <w:pPr>
        <w:ind w:left="2222" w:hanging="134"/>
      </w:pPr>
      <w:rPr>
        <w:rFonts w:hint="default"/>
        <w:lang w:val="es-ES" w:eastAsia="en-US" w:bidi="ar-SA"/>
      </w:rPr>
    </w:lvl>
    <w:lvl w:ilvl="5" w:tplc="888C087A">
      <w:numFmt w:val="bullet"/>
      <w:lvlText w:val="•"/>
      <w:lvlJc w:val="left"/>
      <w:pPr>
        <w:ind w:left="2687" w:hanging="134"/>
      </w:pPr>
      <w:rPr>
        <w:rFonts w:hint="default"/>
        <w:lang w:val="es-ES" w:eastAsia="en-US" w:bidi="ar-SA"/>
      </w:rPr>
    </w:lvl>
    <w:lvl w:ilvl="6" w:tplc="A792FEC0">
      <w:numFmt w:val="bullet"/>
      <w:lvlText w:val="•"/>
      <w:lvlJc w:val="left"/>
      <w:pPr>
        <w:ind w:left="3153" w:hanging="134"/>
      </w:pPr>
      <w:rPr>
        <w:rFonts w:hint="default"/>
        <w:lang w:val="es-ES" w:eastAsia="en-US" w:bidi="ar-SA"/>
      </w:rPr>
    </w:lvl>
    <w:lvl w:ilvl="7" w:tplc="A588EFFA">
      <w:numFmt w:val="bullet"/>
      <w:lvlText w:val="•"/>
      <w:lvlJc w:val="left"/>
      <w:pPr>
        <w:ind w:left="3618" w:hanging="134"/>
      </w:pPr>
      <w:rPr>
        <w:rFonts w:hint="default"/>
        <w:lang w:val="es-ES" w:eastAsia="en-US" w:bidi="ar-SA"/>
      </w:rPr>
    </w:lvl>
    <w:lvl w:ilvl="8" w:tplc="DAE65186">
      <w:numFmt w:val="bullet"/>
      <w:lvlText w:val="•"/>
      <w:lvlJc w:val="left"/>
      <w:pPr>
        <w:ind w:left="4084" w:hanging="134"/>
      </w:pPr>
      <w:rPr>
        <w:rFonts w:hint="default"/>
        <w:lang w:val="es-ES" w:eastAsia="en-US" w:bidi="ar-SA"/>
      </w:rPr>
    </w:lvl>
  </w:abstractNum>
  <w:abstractNum w:abstractNumId="69" w15:restartNumberingAfterBreak="0">
    <w:nsid w:val="42A33B53"/>
    <w:multiLevelType w:val="hybridMultilevel"/>
    <w:tmpl w:val="4AA4068A"/>
    <w:lvl w:ilvl="0" w:tplc="27EAA5DC">
      <w:numFmt w:val="bullet"/>
      <w:lvlText w:val="–"/>
      <w:lvlJc w:val="left"/>
      <w:pPr>
        <w:ind w:left="1474" w:hanging="304"/>
      </w:pPr>
      <w:rPr>
        <w:rFonts w:ascii="Comic Sans MS" w:eastAsia="Comic Sans MS" w:hAnsi="Comic Sans MS" w:cs="Comic Sans MS" w:hint="default"/>
        <w:b w:val="0"/>
        <w:bCs w:val="0"/>
        <w:i w:val="0"/>
        <w:iCs w:val="0"/>
        <w:color w:val="231F20"/>
        <w:w w:val="113"/>
        <w:sz w:val="20"/>
        <w:szCs w:val="20"/>
        <w:lang w:val="es-ES" w:eastAsia="en-US" w:bidi="ar-SA"/>
      </w:rPr>
    </w:lvl>
    <w:lvl w:ilvl="1" w:tplc="5D4A5DA2">
      <w:numFmt w:val="bullet"/>
      <w:lvlText w:val="•"/>
      <w:lvlJc w:val="left"/>
      <w:pPr>
        <w:ind w:left="2154" w:hanging="304"/>
      </w:pPr>
      <w:rPr>
        <w:rFonts w:hint="default"/>
        <w:lang w:val="es-ES" w:eastAsia="en-US" w:bidi="ar-SA"/>
      </w:rPr>
    </w:lvl>
    <w:lvl w:ilvl="2" w:tplc="A1802A82">
      <w:numFmt w:val="bullet"/>
      <w:lvlText w:val="•"/>
      <w:lvlJc w:val="left"/>
      <w:pPr>
        <w:ind w:left="2828" w:hanging="304"/>
      </w:pPr>
      <w:rPr>
        <w:rFonts w:hint="default"/>
        <w:lang w:val="es-ES" w:eastAsia="en-US" w:bidi="ar-SA"/>
      </w:rPr>
    </w:lvl>
    <w:lvl w:ilvl="3" w:tplc="3732C9F2">
      <w:numFmt w:val="bullet"/>
      <w:lvlText w:val="•"/>
      <w:lvlJc w:val="left"/>
      <w:pPr>
        <w:ind w:left="3502" w:hanging="304"/>
      </w:pPr>
      <w:rPr>
        <w:rFonts w:hint="default"/>
        <w:lang w:val="es-ES" w:eastAsia="en-US" w:bidi="ar-SA"/>
      </w:rPr>
    </w:lvl>
    <w:lvl w:ilvl="4" w:tplc="D87CA8E2">
      <w:numFmt w:val="bullet"/>
      <w:lvlText w:val="•"/>
      <w:lvlJc w:val="left"/>
      <w:pPr>
        <w:ind w:left="4176" w:hanging="304"/>
      </w:pPr>
      <w:rPr>
        <w:rFonts w:hint="default"/>
        <w:lang w:val="es-ES" w:eastAsia="en-US" w:bidi="ar-SA"/>
      </w:rPr>
    </w:lvl>
    <w:lvl w:ilvl="5" w:tplc="5D7A92E2">
      <w:numFmt w:val="bullet"/>
      <w:lvlText w:val="•"/>
      <w:lvlJc w:val="left"/>
      <w:pPr>
        <w:ind w:left="4850" w:hanging="304"/>
      </w:pPr>
      <w:rPr>
        <w:rFonts w:hint="default"/>
        <w:lang w:val="es-ES" w:eastAsia="en-US" w:bidi="ar-SA"/>
      </w:rPr>
    </w:lvl>
    <w:lvl w:ilvl="6" w:tplc="8F4E50B6">
      <w:numFmt w:val="bullet"/>
      <w:lvlText w:val="•"/>
      <w:lvlJc w:val="left"/>
      <w:pPr>
        <w:ind w:left="5524" w:hanging="304"/>
      </w:pPr>
      <w:rPr>
        <w:rFonts w:hint="default"/>
        <w:lang w:val="es-ES" w:eastAsia="en-US" w:bidi="ar-SA"/>
      </w:rPr>
    </w:lvl>
    <w:lvl w:ilvl="7" w:tplc="C1929558">
      <w:numFmt w:val="bullet"/>
      <w:lvlText w:val="•"/>
      <w:lvlJc w:val="left"/>
      <w:pPr>
        <w:ind w:left="6198" w:hanging="304"/>
      </w:pPr>
      <w:rPr>
        <w:rFonts w:hint="default"/>
        <w:lang w:val="es-ES" w:eastAsia="en-US" w:bidi="ar-SA"/>
      </w:rPr>
    </w:lvl>
    <w:lvl w:ilvl="8" w:tplc="EEF27B6E">
      <w:numFmt w:val="bullet"/>
      <w:lvlText w:val="•"/>
      <w:lvlJc w:val="left"/>
      <w:pPr>
        <w:ind w:left="6872" w:hanging="304"/>
      </w:pPr>
      <w:rPr>
        <w:rFonts w:hint="default"/>
        <w:lang w:val="es-ES" w:eastAsia="en-US" w:bidi="ar-SA"/>
      </w:rPr>
    </w:lvl>
  </w:abstractNum>
  <w:abstractNum w:abstractNumId="70" w15:restartNumberingAfterBreak="0">
    <w:nsid w:val="453540CE"/>
    <w:multiLevelType w:val="hybridMultilevel"/>
    <w:tmpl w:val="CF8A7386"/>
    <w:lvl w:ilvl="0" w:tplc="67C2ECCE">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4D5E8A24">
      <w:numFmt w:val="bullet"/>
      <w:lvlText w:val="•"/>
      <w:lvlJc w:val="left"/>
      <w:pPr>
        <w:ind w:left="819" w:hanging="134"/>
      </w:pPr>
      <w:rPr>
        <w:rFonts w:hint="default"/>
        <w:lang w:val="es-ES" w:eastAsia="en-US" w:bidi="ar-SA"/>
      </w:rPr>
    </w:lvl>
    <w:lvl w:ilvl="2" w:tplc="F7946976">
      <w:numFmt w:val="bullet"/>
      <w:lvlText w:val="•"/>
      <w:lvlJc w:val="left"/>
      <w:pPr>
        <w:ind w:left="1419" w:hanging="134"/>
      </w:pPr>
      <w:rPr>
        <w:rFonts w:hint="default"/>
        <w:lang w:val="es-ES" w:eastAsia="en-US" w:bidi="ar-SA"/>
      </w:rPr>
    </w:lvl>
    <w:lvl w:ilvl="3" w:tplc="69764FE8">
      <w:numFmt w:val="bullet"/>
      <w:lvlText w:val="•"/>
      <w:lvlJc w:val="left"/>
      <w:pPr>
        <w:ind w:left="2018" w:hanging="134"/>
      </w:pPr>
      <w:rPr>
        <w:rFonts w:hint="default"/>
        <w:lang w:val="es-ES" w:eastAsia="en-US" w:bidi="ar-SA"/>
      </w:rPr>
    </w:lvl>
    <w:lvl w:ilvl="4" w:tplc="F62A3E86">
      <w:numFmt w:val="bullet"/>
      <w:lvlText w:val="•"/>
      <w:lvlJc w:val="left"/>
      <w:pPr>
        <w:ind w:left="2618" w:hanging="134"/>
      </w:pPr>
      <w:rPr>
        <w:rFonts w:hint="default"/>
        <w:lang w:val="es-ES" w:eastAsia="en-US" w:bidi="ar-SA"/>
      </w:rPr>
    </w:lvl>
    <w:lvl w:ilvl="5" w:tplc="FEC8DCAC">
      <w:numFmt w:val="bullet"/>
      <w:lvlText w:val="•"/>
      <w:lvlJc w:val="left"/>
      <w:pPr>
        <w:ind w:left="3218" w:hanging="134"/>
      </w:pPr>
      <w:rPr>
        <w:rFonts w:hint="default"/>
        <w:lang w:val="es-ES" w:eastAsia="en-US" w:bidi="ar-SA"/>
      </w:rPr>
    </w:lvl>
    <w:lvl w:ilvl="6" w:tplc="647684C4">
      <w:numFmt w:val="bullet"/>
      <w:lvlText w:val="•"/>
      <w:lvlJc w:val="left"/>
      <w:pPr>
        <w:ind w:left="3817" w:hanging="134"/>
      </w:pPr>
      <w:rPr>
        <w:rFonts w:hint="default"/>
        <w:lang w:val="es-ES" w:eastAsia="en-US" w:bidi="ar-SA"/>
      </w:rPr>
    </w:lvl>
    <w:lvl w:ilvl="7" w:tplc="D8083FC6">
      <w:numFmt w:val="bullet"/>
      <w:lvlText w:val="•"/>
      <w:lvlJc w:val="left"/>
      <w:pPr>
        <w:ind w:left="4417" w:hanging="134"/>
      </w:pPr>
      <w:rPr>
        <w:rFonts w:hint="default"/>
        <w:lang w:val="es-ES" w:eastAsia="en-US" w:bidi="ar-SA"/>
      </w:rPr>
    </w:lvl>
    <w:lvl w:ilvl="8" w:tplc="D84C8CF4">
      <w:numFmt w:val="bullet"/>
      <w:lvlText w:val="•"/>
      <w:lvlJc w:val="left"/>
      <w:pPr>
        <w:ind w:left="5016" w:hanging="134"/>
      </w:pPr>
      <w:rPr>
        <w:rFonts w:hint="default"/>
        <w:lang w:val="es-ES" w:eastAsia="en-US" w:bidi="ar-SA"/>
      </w:rPr>
    </w:lvl>
  </w:abstractNum>
  <w:abstractNum w:abstractNumId="71" w15:restartNumberingAfterBreak="0">
    <w:nsid w:val="456A338B"/>
    <w:multiLevelType w:val="hybridMultilevel"/>
    <w:tmpl w:val="412EF128"/>
    <w:lvl w:ilvl="0" w:tplc="4C805B60">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FEA22884">
      <w:numFmt w:val="bullet"/>
      <w:lvlText w:val="•"/>
      <w:lvlJc w:val="left"/>
      <w:pPr>
        <w:ind w:left="819" w:hanging="134"/>
      </w:pPr>
      <w:rPr>
        <w:rFonts w:hint="default"/>
        <w:lang w:val="es-ES" w:eastAsia="en-US" w:bidi="ar-SA"/>
      </w:rPr>
    </w:lvl>
    <w:lvl w:ilvl="2" w:tplc="96664E30">
      <w:numFmt w:val="bullet"/>
      <w:lvlText w:val="•"/>
      <w:lvlJc w:val="left"/>
      <w:pPr>
        <w:ind w:left="1419" w:hanging="134"/>
      </w:pPr>
      <w:rPr>
        <w:rFonts w:hint="default"/>
        <w:lang w:val="es-ES" w:eastAsia="en-US" w:bidi="ar-SA"/>
      </w:rPr>
    </w:lvl>
    <w:lvl w:ilvl="3" w:tplc="1E08658A">
      <w:numFmt w:val="bullet"/>
      <w:lvlText w:val="•"/>
      <w:lvlJc w:val="left"/>
      <w:pPr>
        <w:ind w:left="2018" w:hanging="134"/>
      </w:pPr>
      <w:rPr>
        <w:rFonts w:hint="default"/>
        <w:lang w:val="es-ES" w:eastAsia="en-US" w:bidi="ar-SA"/>
      </w:rPr>
    </w:lvl>
    <w:lvl w:ilvl="4" w:tplc="FBDCB5E8">
      <w:numFmt w:val="bullet"/>
      <w:lvlText w:val="•"/>
      <w:lvlJc w:val="left"/>
      <w:pPr>
        <w:ind w:left="2618" w:hanging="134"/>
      </w:pPr>
      <w:rPr>
        <w:rFonts w:hint="default"/>
        <w:lang w:val="es-ES" w:eastAsia="en-US" w:bidi="ar-SA"/>
      </w:rPr>
    </w:lvl>
    <w:lvl w:ilvl="5" w:tplc="3CF26696">
      <w:numFmt w:val="bullet"/>
      <w:lvlText w:val="•"/>
      <w:lvlJc w:val="left"/>
      <w:pPr>
        <w:ind w:left="3218" w:hanging="134"/>
      </w:pPr>
      <w:rPr>
        <w:rFonts w:hint="default"/>
        <w:lang w:val="es-ES" w:eastAsia="en-US" w:bidi="ar-SA"/>
      </w:rPr>
    </w:lvl>
    <w:lvl w:ilvl="6" w:tplc="E2F0A6DA">
      <w:numFmt w:val="bullet"/>
      <w:lvlText w:val="•"/>
      <w:lvlJc w:val="left"/>
      <w:pPr>
        <w:ind w:left="3817" w:hanging="134"/>
      </w:pPr>
      <w:rPr>
        <w:rFonts w:hint="default"/>
        <w:lang w:val="es-ES" w:eastAsia="en-US" w:bidi="ar-SA"/>
      </w:rPr>
    </w:lvl>
    <w:lvl w:ilvl="7" w:tplc="9962B272">
      <w:numFmt w:val="bullet"/>
      <w:lvlText w:val="•"/>
      <w:lvlJc w:val="left"/>
      <w:pPr>
        <w:ind w:left="4417" w:hanging="134"/>
      </w:pPr>
      <w:rPr>
        <w:rFonts w:hint="default"/>
        <w:lang w:val="es-ES" w:eastAsia="en-US" w:bidi="ar-SA"/>
      </w:rPr>
    </w:lvl>
    <w:lvl w:ilvl="8" w:tplc="477CB628">
      <w:numFmt w:val="bullet"/>
      <w:lvlText w:val="•"/>
      <w:lvlJc w:val="left"/>
      <w:pPr>
        <w:ind w:left="5016" w:hanging="134"/>
      </w:pPr>
      <w:rPr>
        <w:rFonts w:hint="default"/>
        <w:lang w:val="es-ES" w:eastAsia="en-US" w:bidi="ar-SA"/>
      </w:rPr>
    </w:lvl>
  </w:abstractNum>
  <w:abstractNum w:abstractNumId="72" w15:restartNumberingAfterBreak="0">
    <w:nsid w:val="45FC291D"/>
    <w:multiLevelType w:val="hybridMultilevel"/>
    <w:tmpl w:val="068EBFCA"/>
    <w:lvl w:ilvl="0" w:tplc="2BCCA1B8">
      <w:numFmt w:val="bullet"/>
      <w:lvlText w:val="•"/>
      <w:lvlJc w:val="left"/>
      <w:pPr>
        <w:ind w:left="304" w:hanging="134"/>
      </w:pPr>
      <w:rPr>
        <w:rFonts w:ascii="Georgia" w:eastAsia="Georgia" w:hAnsi="Georgia" w:cs="Georgia" w:hint="default"/>
        <w:b w:val="0"/>
        <w:bCs w:val="0"/>
        <w:i w:val="0"/>
        <w:iCs w:val="0"/>
        <w:color w:val="231F20"/>
        <w:w w:val="169"/>
        <w:sz w:val="16"/>
        <w:szCs w:val="16"/>
        <w:lang w:val="es-ES" w:eastAsia="en-US" w:bidi="ar-SA"/>
      </w:rPr>
    </w:lvl>
    <w:lvl w:ilvl="1" w:tplc="8DD0FBDE">
      <w:numFmt w:val="bullet"/>
      <w:lvlText w:val="•"/>
      <w:lvlJc w:val="left"/>
      <w:pPr>
        <w:ind w:left="768" w:hanging="134"/>
      </w:pPr>
      <w:rPr>
        <w:rFonts w:hint="default"/>
        <w:lang w:val="es-ES" w:eastAsia="en-US" w:bidi="ar-SA"/>
      </w:rPr>
    </w:lvl>
    <w:lvl w:ilvl="2" w:tplc="393AC67A">
      <w:numFmt w:val="bullet"/>
      <w:lvlText w:val="•"/>
      <w:lvlJc w:val="left"/>
      <w:pPr>
        <w:ind w:left="1236" w:hanging="134"/>
      </w:pPr>
      <w:rPr>
        <w:rFonts w:hint="default"/>
        <w:lang w:val="es-ES" w:eastAsia="en-US" w:bidi="ar-SA"/>
      </w:rPr>
    </w:lvl>
    <w:lvl w:ilvl="3" w:tplc="D67E460A">
      <w:numFmt w:val="bullet"/>
      <w:lvlText w:val="•"/>
      <w:lvlJc w:val="left"/>
      <w:pPr>
        <w:ind w:left="1704" w:hanging="134"/>
      </w:pPr>
      <w:rPr>
        <w:rFonts w:hint="default"/>
        <w:lang w:val="es-ES" w:eastAsia="en-US" w:bidi="ar-SA"/>
      </w:rPr>
    </w:lvl>
    <w:lvl w:ilvl="4" w:tplc="409891A4">
      <w:numFmt w:val="bullet"/>
      <w:lvlText w:val="•"/>
      <w:lvlJc w:val="left"/>
      <w:pPr>
        <w:ind w:left="2172" w:hanging="134"/>
      </w:pPr>
      <w:rPr>
        <w:rFonts w:hint="default"/>
        <w:lang w:val="es-ES" w:eastAsia="en-US" w:bidi="ar-SA"/>
      </w:rPr>
    </w:lvl>
    <w:lvl w:ilvl="5" w:tplc="A7B8D152">
      <w:numFmt w:val="bullet"/>
      <w:lvlText w:val="•"/>
      <w:lvlJc w:val="left"/>
      <w:pPr>
        <w:ind w:left="2640" w:hanging="134"/>
      </w:pPr>
      <w:rPr>
        <w:rFonts w:hint="default"/>
        <w:lang w:val="es-ES" w:eastAsia="en-US" w:bidi="ar-SA"/>
      </w:rPr>
    </w:lvl>
    <w:lvl w:ilvl="6" w:tplc="B4FA5F2E">
      <w:numFmt w:val="bullet"/>
      <w:lvlText w:val="•"/>
      <w:lvlJc w:val="left"/>
      <w:pPr>
        <w:ind w:left="3108" w:hanging="134"/>
      </w:pPr>
      <w:rPr>
        <w:rFonts w:hint="default"/>
        <w:lang w:val="es-ES" w:eastAsia="en-US" w:bidi="ar-SA"/>
      </w:rPr>
    </w:lvl>
    <w:lvl w:ilvl="7" w:tplc="04E2CB42">
      <w:numFmt w:val="bullet"/>
      <w:lvlText w:val="•"/>
      <w:lvlJc w:val="left"/>
      <w:pPr>
        <w:ind w:left="3576" w:hanging="134"/>
      </w:pPr>
      <w:rPr>
        <w:rFonts w:hint="default"/>
        <w:lang w:val="es-ES" w:eastAsia="en-US" w:bidi="ar-SA"/>
      </w:rPr>
    </w:lvl>
    <w:lvl w:ilvl="8" w:tplc="297E0D12">
      <w:numFmt w:val="bullet"/>
      <w:lvlText w:val="•"/>
      <w:lvlJc w:val="left"/>
      <w:pPr>
        <w:ind w:left="4044" w:hanging="134"/>
      </w:pPr>
      <w:rPr>
        <w:rFonts w:hint="default"/>
        <w:lang w:val="es-ES" w:eastAsia="en-US" w:bidi="ar-SA"/>
      </w:rPr>
    </w:lvl>
  </w:abstractNum>
  <w:abstractNum w:abstractNumId="73" w15:restartNumberingAfterBreak="0">
    <w:nsid w:val="4722179E"/>
    <w:multiLevelType w:val="hybridMultilevel"/>
    <w:tmpl w:val="9BCA0634"/>
    <w:lvl w:ilvl="0" w:tplc="36FE34E6">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C226E0B8">
      <w:numFmt w:val="bullet"/>
      <w:lvlText w:val="•"/>
      <w:lvlJc w:val="left"/>
      <w:pPr>
        <w:ind w:left="819" w:hanging="134"/>
      </w:pPr>
      <w:rPr>
        <w:rFonts w:hint="default"/>
        <w:lang w:val="es-ES" w:eastAsia="en-US" w:bidi="ar-SA"/>
      </w:rPr>
    </w:lvl>
    <w:lvl w:ilvl="2" w:tplc="7FCC3C00">
      <w:numFmt w:val="bullet"/>
      <w:lvlText w:val="•"/>
      <w:lvlJc w:val="left"/>
      <w:pPr>
        <w:ind w:left="1419" w:hanging="134"/>
      </w:pPr>
      <w:rPr>
        <w:rFonts w:hint="default"/>
        <w:lang w:val="es-ES" w:eastAsia="en-US" w:bidi="ar-SA"/>
      </w:rPr>
    </w:lvl>
    <w:lvl w:ilvl="3" w:tplc="17A093BE">
      <w:numFmt w:val="bullet"/>
      <w:lvlText w:val="•"/>
      <w:lvlJc w:val="left"/>
      <w:pPr>
        <w:ind w:left="2018" w:hanging="134"/>
      </w:pPr>
      <w:rPr>
        <w:rFonts w:hint="default"/>
        <w:lang w:val="es-ES" w:eastAsia="en-US" w:bidi="ar-SA"/>
      </w:rPr>
    </w:lvl>
    <w:lvl w:ilvl="4" w:tplc="83C23106">
      <w:numFmt w:val="bullet"/>
      <w:lvlText w:val="•"/>
      <w:lvlJc w:val="left"/>
      <w:pPr>
        <w:ind w:left="2618" w:hanging="134"/>
      </w:pPr>
      <w:rPr>
        <w:rFonts w:hint="default"/>
        <w:lang w:val="es-ES" w:eastAsia="en-US" w:bidi="ar-SA"/>
      </w:rPr>
    </w:lvl>
    <w:lvl w:ilvl="5" w:tplc="23D88880">
      <w:numFmt w:val="bullet"/>
      <w:lvlText w:val="•"/>
      <w:lvlJc w:val="left"/>
      <w:pPr>
        <w:ind w:left="3218" w:hanging="134"/>
      </w:pPr>
      <w:rPr>
        <w:rFonts w:hint="default"/>
        <w:lang w:val="es-ES" w:eastAsia="en-US" w:bidi="ar-SA"/>
      </w:rPr>
    </w:lvl>
    <w:lvl w:ilvl="6" w:tplc="0A7481E4">
      <w:numFmt w:val="bullet"/>
      <w:lvlText w:val="•"/>
      <w:lvlJc w:val="left"/>
      <w:pPr>
        <w:ind w:left="3817" w:hanging="134"/>
      </w:pPr>
      <w:rPr>
        <w:rFonts w:hint="default"/>
        <w:lang w:val="es-ES" w:eastAsia="en-US" w:bidi="ar-SA"/>
      </w:rPr>
    </w:lvl>
    <w:lvl w:ilvl="7" w:tplc="716A66F0">
      <w:numFmt w:val="bullet"/>
      <w:lvlText w:val="•"/>
      <w:lvlJc w:val="left"/>
      <w:pPr>
        <w:ind w:left="4417" w:hanging="134"/>
      </w:pPr>
      <w:rPr>
        <w:rFonts w:hint="default"/>
        <w:lang w:val="es-ES" w:eastAsia="en-US" w:bidi="ar-SA"/>
      </w:rPr>
    </w:lvl>
    <w:lvl w:ilvl="8" w:tplc="84DC901A">
      <w:numFmt w:val="bullet"/>
      <w:lvlText w:val="•"/>
      <w:lvlJc w:val="left"/>
      <w:pPr>
        <w:ind w:left="5016" w:hanging="134"/>
      </w:pPr>
      <w:rPr>
        <w:rFonts w:hint="default"/>
        <w:lang w:val="es-ES" w:eastAsia="en-US" w:bidi="ar-SA"/>
      </w:rPr>
    </w:lvl>
  </w:abstractNum>
  <w:abstractNum w:abstractNumId="74" w15:restartNumberingAfterBreak="0">
    <w:nsid w:val="48221671"/>
    <w:multiLevelType w:val="hybridMultilevel"/>
    <w:tmpl w:val="5AF0FB2A"/>
    <w:lvl w:ilvl="0" w:tplc="190A06B4">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8F9269BE">
      <w:numFmt w:val="bullet"/>
      <w:lvlText w:val="•"/>
      <w:lvlJc w:val="left"/>
      <w:pPr>
        <w:ind w:left="819" w:hanging="134"/>
      </w:pPr>
      <w:rPr>
        <w:rFonts w:hint="default"/>
        <w:lang w:val="es-ES" w:eastAsia="en-US" w:bidi="ar-SA"/>
      </w:rPr>
    </w:lvl>
    <w:lvl w:ilvl="2" w:tplc="1D90633A">
      <w:numFmt w:val="bullet"/>
      <w:lvlText w:val="•"/>
      <w:lvlJc w:val="left"/>
      <w:pPr>
        <w:ind w:left="1419" w:hanging="134"/>
      </w:pPr>
      <w:rPr>
        <w:rFonts w:hint="default"/>
        <w:lang w:val="es-ES" w:eastAsia="en-US" w:bidi="ar-SA"/>
      </w:rPr>
    </w:lvl>
    <w:lvl w:ilvl="3" w:tplc="19B6D31C">
      <w:numFmt w:val="bullet"/>
      <w:lvlText w:val="•"/>
      <w:lvlJc w:val="left"/>
      <w:pPr>
        <w:ind w:left="2018" w:hanging="134"/>
      </w:pPr>
      <w:rPr>
        <w:rFonts w:hint="default"/>
        <w:lang w:val="es-ES" w:eastAsia="en-US" w:bidi="ar-SA"/>
      </w:rPr>
    </w:lvl>
    <w:lvl w:ilvl="4" w:tplc="57CA4B30">
      <w:numFmt w:val="bullet"/>
      <w:lvlText w:val="•"/>
      <w:lvlJc w:val="left"/>
      <w:pPr>
        <w:ind w:left="2618" w:hanging="134"/>
      </w:pPr>
      <w:rPr>
        <w:rFonts w:hint="default"/>
        <w:lang w:val="es-ES" w:eastAsia="en-US" w:bidi="ar-SA"/>
      </w:rPr>
    </w:lvl>
    <w:lvl w:ilvl="5" w:tplc="FBF80BFC">
      <w:numFmt w:val="bullet"/>
      <w:lvlText w:val="•"/>
      <w:lvlJc w:val="left"/>
      <w:pPr>
        <w:ind w:left="3218" w:hanging="134"/>
      </w:pPr>
      <w:rPr>
        <w:rFonts w:hint="default"/>
        <w:lang w:val="es-ES" w:eastAsia="en-US" w:bidi="ar-SA"/>
      </w:rPr>
    </w:lvl>
    <w:lvl w:ilvl="6" w:tplc="05D62B82">
      <w:numFmt w:val="bullet"/>
      <w:lvlText w:val="•"/>
      <w:lvlJc w:val="left"/>
      <w:pPr>
        <w:ind w:left="3817" w:hanging="134"/>
      </w:pPr>
      <w:rPr>
        <w:rFonts w:hint="default"/>
        <w:lang w:val="es-ES" w:eastAsia="en-US" w:bidi="ar-SA"/>
      </w:rPr>
    </w:lvl>
    <w:lvl w:ilvl="7" w:tplc="73D64B28">
      <w:numFmt w:val="bullet"/>
      <w:lvlText w:val="•"/>
      <w:lvlJc w:val="left"/>
      <w:pPr>
        <w:ind w:left="4417" w:hanging="134"/>
      </w:pPr>
      <w:rPr>
        <w:rFonts w:hint="default"/>
        <w:lang w:val="es-ES" w:eastAsia="en-US" w:bidi="ar-SA"/>
      </w:rPr>
    </w:lvl>
    <w:lvl w:ilvl="8" w:tplc="CF78E070">
      <w:numFmt w:val="bullet"/>
      <w:lvlText w:val="•"/>
      <w:lvlJc w:val="left"/>
      <w:pPr>
        <w:ind w:left="5016" w:hanging="134"/>
      </w:pPr>
      <w:rPr>
        <w:rFonts w:hint="default"/>
        <w:lang w:val="es-ES" w:eastAsia="en-US" w:bidi="ar-SA"/>
      </w:rPr>
    </w:lvl>
  </w:abstractNum>
  <w:abstractNum w:abstractNumId="75" w15:restartNumberingAfterBreak="0">
    <w:nsid w:val="4B9C5B7A"/>
    <w:multiLevelType w:val="hybridMultilevel"/>
    <w:tmpl w:val="47E0EB9E"/>
    <w:lvl w:ilvl="0" w:tplc="A860D7CA">
      <w:numFmt w:val="bullet"/>
      <w:lvlText w:val="•"/>
      <w:lvlJc w:val="left"/>
      <w:pPr>
        <w:ind w:left="697" w:hanging="304"/>
      </w:pPr>
      <w:rPr>
        <w:rFonts w:ascii="Georgia" w:eastAsia="Georgia" w:hAnsi="Georgia" w:cs="Georgia" w:hint="default"/>
        <w:b w:val="0"/>
        <w:bCs w:val="0"/>
        <w:i w:val="0"/>
        <w:iCs w:val="0"/>
        <w:color w:val="231F20"/>
        <w:w w:val="169"/>
        <w:sz w:val="18"/>
        <w:szCs w:val="18"/>
        <w:lang w:val="es-ES" w:eastAsia="en-US" w:bidi="ar-SA"/>
      </w:rPr>
    </w:lvl>
    <w:lvl w:ilvl="1" w:tplc="E5385258">
      <w:numFmt w:val="bullet"/>
      <w:lvlText w:val="•"/>
      <w:lvlJc w:val="left"/>
      <w:pPr>
        <w:ind w:left="1306" w:hanging="304"/>
      </w:pPr>
      <w:rPr>
        <w:rFonts w:hint="default"/>
        <w:lang w:val="es-ES" w:eastAsia="en-US" w:bidi="ar-SA"/>
      </w:rPr>
    </w:lvl>
    <w:lvl w:ilvl="2" w:tplc="86388E90">
      <w:numFmt w:val="bullet"/>
      <w:lvlText w:val="•"/>
      <w:lvlJc w:val="left"/>
      <w:pPr>
        <w:ind w:left="1912" w:hanging="304"/>
      </w:pPr>
      <w:rPr>
        <w:rFonts w:hint="default"/>
        <w:lang w:val="es-ES" w:eastAsia="en-US" w:bidi="ar-SA"/>
      </w:rPr>
    </w:lvl>
    <w:lvl w:ilvl="3" w:tplc="ABFC76FE">
      <w:numFmt w:val="bullet"/>
      <w:lvlText w:val="•"/>
      <w:lvlJc w:val="left"/>
      <w:pPr>
        <w:ind w:left="2518" w:hanging="304"/>
      </w:pPr>
      <w:rPr>
        <w:rFonts w:hint="default"/>
        <w:lang w:val="es-ES" w:eastAsia="en-US" w:bidi="ar-SA"/>
      </w:rPr>
    </w:lvl>
    <w:lvl w:ilvl="4" w:tplc="7F7EA008">
      <w:numFmt w:val="bullet"/>
      <w:lvlText w:val="•"/>
      <w:lvlJc w:val="left"/>
      <w:pPr>
        <w:ind w:left="3124" w:hanging="304"/>
      </w:pPr>
      <w:rPr>
        <w:rFonts w:hint="default"/>
        <w:lang w:val="es-ES" w:eastAsia="en-US" w:bidi="ar-SA"/>
      </w:rPr>
    </w:lvl>
    <w:lvl w:ilvl="5" w:tplc="D9DA14CC">
      <w:numFmt w:val="bullet"/>
      <w:lvlText w:val="•"/>
      <w:lvlJc w:val="left"/>
      <w:pPr>
        <w:ind w:left="3730" w:hanging="304"/>
      </w:pPr>
      <w:rPr>
        <w:rFonts w:hint="default"/>
        <w:lang w:val="es-ES" w:eastAsia="en-US" w:bidi="ar-SA"/>
      </w:rPr>
    </w:lvl>
    <w:lvl w:ilvl="6" w:tplc="3D1EF10C">
      <w:numFmt w:val="bullet"/>
      <w:lvlText w:val="•"/>
      <w:lvlJc w:val="left"/>
      <w:pPr>
        <w:ind w:left="4336" w:hanging="304"/>
      </w:pPr>
      <w:rPr>
        <w:rFonts w:hint="default"/>
        <w:lang w:val="es-ES" w:eastAsia="en-US" w:bidi="ar-SA"/>
      </w:rPr>
    </w:lvl>
    <w:lvl w:ilvl="7" w:tplc="D89EB114">
      <w:numFmt w:val="bullet"/>
      <w:lvlText w:val="•"/>
      <w:lvlJc w:val="left"/>
      <w:pPr>
        <w:ind w:left="4942" w:hanging="304"/>
      </w:pPr>
      <w:rPr>
        <w:rFonts w:hint="default"/>
        <w:lang w:val="es-ES" w:eastAsia="en-US" w:bidi="ar-SA"/>
      </w:rPr>
    </w:lvl>
    <w:lvl w:ilvl="8" w:tplc="B96E5FA2">
      <w:numFmt w:val="bullet"/>
      <w:lvlText w:val="•"/>
      <w:lvlJc w:val="left"/>
      <w:pPr>
        <w:ind w:left="5548" w:hanging="304"/>
      </w:pPr>
      <w:rPr>
        <w:rFonts w:hint="default"/>
        <w:lang w:val="es-ES" w:eastAsia="en-US" w:bidi="ar-SA"/>
      </w:rPr>
    </w:lvl>
  </w:abstractNum>
  <w:abstractNum w:abstractNumId="76" w15:restartNumberingAfterBreak="0">
    <w:nsid w:val="4BF07757"/>
    <w:multiLevelType w:val="hybridMultilevel"/>
    <w:tmpl w:val="27204CE2"/>
    <w:lvl w:ilvl="0" w:tplc="FC169134">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1" w:tplc="E36083BA">
      <w:numFmt w:val="bullet"/>
      <w:lvlText w:val="•"/>
      <w:lvlJc w:val="left"/>
      <w:pPr>
        <w:ind w:left="1306" w:hanging="304"/>
      </w:pPr>
      <w:rPr>
        <w:rFonts w:hint="default"/>
        <w:lang w:val="es-ES" w:eastAsia="en-US" w:bidi="ar-SA"/>
      </w:rPr>
    </w:lvl>
    <w:lvl w:ilvl="2" w:tplc="D58E3C66">
      <w:numFmt w:val="bullet"/>
      <w:lvlText w:val="•"/>
      <w:lvlJc w:val="left"/>
      <w:pPr>
        <w:ind w:left="1912" w:hanging="304"/>
      </w:pPr>
      <w:rPr>
        <w:rFonts w:hint="default"/>
        <w:lang w:val="es-ES" w:eastAsia="en-US" w:bidi="ar-SA"/>
      </w:rPr>
    </w:lvl>
    <w:lvl w:ilvl="3" w:tplc="67A24A74">
      <w:numFmt w:val="bullet"/>
      <w:lvlText w:val="•"/>
      <w:lvlJc w:val="left"/>
      <w:pPr>
        <w:ind w:left="2518" w:hanging="304"/>
      </w:pPr>
      <w:rPr>
        <w:rFonts w:hint="default"/>
        <w:lang w:val="es-ES" w:eastAsia="en-US" w:bidi="ar-SA"/>
      </w:rPr>
    </w:lvl>
    <w:lvl w:ilvl="4" w:tplc="ABA69766">
      <w:numFmt w:val="bullet"/>
      <w:lvlText w:val="•"/>
      <w:lvlJc w:val="left"/>
      <w:pPr>
        <w:ind w:left="3124" w:hanging="304"/>
      </w:pPr>
      <w:rPr>
        <w:rFonts w:hint="default"/>
        <w:lang w:val="es-ES" w:eastAsia="en-US" w:bidi="ar-SA"/>
      </w:rPr>
    </w:lvl>
    <w:lvl w:ilvl="5" w:tplc="CA78D138">
      <w:numFmt w:val="bullet"/>
      <w:lvlText w:val="•"/>
      <w:lvlJc w:val="left"/>
      <w:pPr>
        <w:ind w:left="3730" w:hanging="304"/>
      </w:pPr>
      <w:rPr>
        <w:rFonts w:hint="default"/>
        <w:lang w:val="es-ES" w:eastAsia="en-US" w:bidi="ar-SA"/>
      </w:rPr>
    </w:lvl>
    <w:lvl w:ilvl="6" w:tplc="ECB6BE36">
      <w:numFmt w:val="bullet"/>
      <w:lvlText w:val="•"/>
      <w:lvlJc w:val="left"/>
      <w:pPr>
        <w:ind w:left="4336" w:hanging="304"/>
      </w:pPr>
      <w:rPr>
        <w:rFonts w:hint="default"/>
        <w:lang w:val="es-ES" w:eastAsia="en-US" w:bidi="ar-SA"/>
      </w:rPr>
    </w:lvl>
    <w:lvl w:ilvl="7" w:tplc="A03A3E7C">
      <w:numFmt w:val="bullet"/>
      <w:lvlText w:val="•"/>
      <w:lvlJc w:val="left"/>
      <w:pPr>
        <w:ind w:left="4942" w:hanging="304"/>
      </w:pPr>
      <w:rPr>
        <w:rFonts w:hint="default"/>
        <w:lang w:val="es-ES" w:eastAsia="en-US" w:bidi="ar-SA"/>
      </w:rPr>
    </w:lvl>
    <w:lvl w:ilvl="8" w:tplc="ACEC8C9C">
      <w:numFmt w:val="bullet"/>
      <w:lvlText w:val="•"/>
      <w:lvlJc w:val="left"/>
      <w:pPr>
        <w:ind w:left="5548" w:hanging="304"/>
      </w:pPr>
      <w:rPr>
        <w:rFonts w:hint="default"/>
        <w:lang w:val="es-ES" w:eastAsia="en-US" w:bidi="ar-SA"/>
      </w:rPr>
    </w:lvl>
  </w:abstractNum>
  <w:abstractNum w:abstractNumId="77" w15:restartNumberingAfterBreak="0">
    <w:nsid w:val="4BFE17E9"/>
    <w:multiLevelType w:val="hybridMultilevel"/>
    <w:tmpl w:val="09B01448"/>
    <w:lvl w:ilvl="0" w:tplc="54B639C2">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1" w:tplc="1A243E42">
      <w:numFmt w:val="bullet"/>
      <w:lvlText w:val="•"/>
      <w:lvlJc w:val="left"/>
      <w:pPr>
        <w:ind w:left="1306" w:hanging="304"/>
      </w:pPr>
      <w:rPr>
        <w:rFonts w:hint="default"/>
        <w:lang w:val="es-ES" w:eastAsia="en-US" w:bidi="ar-SA"/>
      </w:rPr>
    </w:lvl>
    <w:lvl w:ilvl="2" w:tplc="EE501E2E">
      <w:numFmt w:val="bullet"/>
      <w:lvlText w:val="•"/>
      <w:lvlJc w:val="left"/>
      <w:pPr>
        <w:ind w:left="1912" w:hanging="304"/>
      </w:pPr>
      <w:rPr>
        <w:rFonts w:hint="default"/>
        <w:lang w:val="es-ES" w:eastAsia="en-US" w:bidi="ar-SA"/>
      </w:rPr>
    </w:lvl>
    <w:lvl w:ilvl="3" w:tplc="1CB21A88">
      <w:numFmt w:val="bullet"/>
      <w:lvlText w:val="•"/>
      <w:lvlJc w:val="left"/>
      <w:pPr>
        <w:ind w:left="2518" w:hanging="304"/>
      </w:pPr>
      <w:rPr>
        <w:rFonts w:hint="default"/>
        <w:lang w:val="es-ES" w:eastAsia="en-US" w:bidi="ar-SA"/>
      </w:rPr>
    </w:lvl>
    <w:lvl w:ilvl="4" w:tplc="1E4A5350">
      <w:numFmt w:val="bullet"/>
      <w:lvlText w:val="•"/>
      <w:lvlJc w:val="left"/>
      <w:pPr>
        <w:ind w:left="3124" w:hanging="304"/>
      </w:pPr>
      <w:rPr>
        <w:rFonts w:hint="default"/>
        <w:lang w:val="es-ES" w:eastAsia="en-US" w:bidi="ar-SA"/>
      </w:rPr>
    </w:lvl>
    <w:lvl w:ilvl="5" w:tplc="7F9AB7FE">
      <w:numFmt w:val="bullet"/>
      <w:lvlText w:val="•"/>
      <w:lvlJc w:val="left"/>
      <w:pPr>
        <w:ind w:left="3730" w:hanging="304"/>
      </w:pPr>
      <w:rPr>
        <w:rFonts w:hint="default"/>
        <w:lang w:val="es-ES" w:eastAsia="en-US" w:bidi="ar-SA"/>
      </w:rPr>
    </w:lvl>
    <w:lvl w:ilvl="6" w:tplc="312CD49A">
      <w:numFmt w:val="bullet"/>
      <w:lvlText w:val="•"/>
      <w:lvlJc w:val="left"/>
      <w:pPr>
        <w:ind w:left="4336" w:hanging="304"/>
      </w:pPr>
      <w:rPr>
        <w:rFonts w:hint="default"/>
        <w:lang w:val="es-ES" w:eastAsia="en-US" w:bidi="ar-SA"/>
      </w:rPr>
    </w:lvl>
    <w:lvl w:ilvl="7" w:tplc="C6F2B402">
      <w:numFmt w:val="bullet"/>
      <w:lvlText w:val="•"/>
      <w:lvlJc w:val="left"/>
      <w:pPr>
        <w:ind w:left="4942" w:hanging="304"/>
      </w:pPr>
      <w:rPr>
        <w:rFonts w:hint="default"/>
        <w:lang w:val="es-ES" w:eastAsia="en-US" w:bidi="ar-SA"/>
      </w:rPr>
    </w:lvl>
    <w:lvl w:ilvl="8" w:tplc="3D320694">
      <w:numFmt w:val="bullet"/>
      <w:lvlText w:val="•"/>
      <w:lvlJc w:val="left"/>
      <w:pPr>
        <w:ind w:left="5548" w:hanging="304"/>
      </w:pPr>
      <w:rPr>
        <w:rFonts w:hint="default"/>
        <w:lang w:val="es-ES" w:eastAsia="en-US" w:bidi="ar-SA"/>
      </w:rPr>
    </w:lvl>
  </w:abstractNum>
  <w:abstractNum w:abstractNumId="78" w15:restartNumberingAfterBreak="0">
    <w:nsid w:val="4F177779"/>
    <w:multiLevelType w:val="hybridMultilevel"/>
    <w:tmpl w:val="5AC24F64"/>
    <w:lvl w:ilvl="0" w:tplc="499C64F6">
      <w:numFmt w:val="bullet"/>
      <w:lvlText w:val="•"/>
      <w:lvlJc w:val="left"/>
      <w:pPr>
        <w:ind w:left="231" w:hanging="134"/>
      </w:pPr>
      <w:rPr>
        <w:rFonts w:ascii="Georgia" w:eastAsia="Georgia" w:hAnsi="Georgia" w:cs="Georgia" w:hint="default"/>
        <w:b w:val="0"/>
        <w:bCs w:val="0"/>
        <w:i w:val="0"/>
        <w:iCs w:val="0"/>
        <w:color w:val="231F20"/>
        <w:w w:val="169"/>
        <w:sz w:val="14"/>
        <w:szCs w:val="14"/>
        <w:lang w:val="es-ES" w:eastAsia="en-US" w:bidi="ar-SA"/>
      </w:rPr>
    </w:lvl>
    <w:lvl w:ilvl="1" w:tplc="BFF4897E">
      <w:numFmt w:val="bullet"/>
      <w:lvlText w:val="•"/>
      <w:lvlJc w:val="left"/>
      <w:pPr>
        <w:ind w:left="833" w:hanging="134"/>
      </w:pPr>
      <w:rPr>
        <w:rFonts w:hint="default"/>
        <w:lang w:val="es-ES" w:eastAsia="en-US" w:bidi="ar-SA"/>
      </w:rPr>
    </w:lvl>
    <w:lvl w:ilvl="2" w:tplc="39C4A83E">
      <w:numFmt w:val="bullet"/>
      <w:lvlText w:val="•"/>
      <w:lvlJc w:val="left"/>
      <w:pPr>
        <w:ind w:left="1426" w:hanging="134"/>
      </w:pPr>
      <w:rPr>
        <w:rFonts w:hint="default"/>
        <w:lang w:val="es-ES" w:eastAsia="en-US" w:bidi="ar-SA"/>
      </w:rPr>
    </w:lvl>
    <w:lvl w:ilvl="3" w:tplc="FEC801B2">
      <w:numFmt w:val="bullet"/>
      <w:lvlText w:val="•"/>
      <w:lvlJc w:val="left"/>
      <w:pPr>
        <w:ind w:left="2019" w:hanging="134"/>
      </w:pPr>
      <w:rPr>
        <w:rFonts w:hint="default"/>
        <w:lang w:val="es-ES" w:eastAsia="en-US" w:bidi="ar-SA"/>
      </w:rPr>
    </w:lvl>
    <w:lvl w:ilvl="4" w:tplc="5BB48D70">
      <w:numFmt w:val="bullet"/>
      <w:lvlText w:val="•"/>
      <w:lvlJc w:val="left"/>
      <w:pPr>
        <w:ind w:left="2612" w:hanging="134"/>
      </w:pPr>
      <w:rPr>
        <w:rFonts w:hint="default"/>
        <w:lang w:val="es-ES" w:eastAsia="en-US" w:bidi="ar-SA"/>
      </w:rPr>
    </w:lvl>
    <w:lvl w:ilvl="5" w:tplc="92208402">
      <w:numFmt w:val="bullet"/>
      <w:lvlText w:val="•"/>
      <w:lvlJc w:val="left"/>
      <w:pPr>
        <w:ind w:left="3205" w:hanging="134"/>
      </w:pPr>
      <w:rPr>
        <w:rFonts w:hint="default"/>
        <w:lang w:val="es-ES" w:eastAsia="en-US" w:bidi="ar-SA"/>
      </w:rPr>
    </w:lvl>
    <w:lvl w:ilvl="6" w:tplc="B31CCBEE">
      <w:numFmt w:val="bullet"/>
      <w:lvlText w:val="•"/>
      <w:lvlJc w:val="left"/>
      <w:pPr>
        <w:ind w:left="3798" w:hanging="134"/>
      </w:pPr>
      <w:rPr>
        <w:rFonts w:hint="default"/>
        <w:lang w:val="es-ES" w:eastAsia="en-US" w:bidi="ar-SA"/>
      </w:rPr>
    </w:lvl>
    <w:lvl w:ilvl="7" w:tplc="FF586B2A">
      <w:numFmt w:val="bullet"/>
      <w:lvlText w:val="•"/>
      <w:lvlJc w:val="left"/>
      <w:pPr>
        <w:ind w:left="4391" w:hanging="134"/>
      </w:pPr>
      <w:rPr>
        <w:rFonts w:hint="default"/>
        <w:lang w:val="es-ES" w:eastAsia="en-US" w:bidi="ar-SA"/>
      </w:rPr>
    </w:lvl>
    <w:lvl w:ilvl="8" w:tplc="A98275D8">
      <w:numFmt w:val="bullet"/>
      <w:lvlText w:val="•"/>
      <w:lvlJc w:val="left"/>
      <w:pPr>
        <w:ind w:left="4984" w:hanging="134"/>
      </w:pPr>
      <w:rPr>
        <w:rFonts w:hint="default"/>
        <w:lang w:val="es-ES" w:eastAsia="en-US" w:bidi="ar-SA"/>
      </w:rPr>
    </w:lvl>
  </w:abstractNum>
  <w:abstractNum w:abstractNumId="79" w15:restartNumberingAfterBreak="0">
    <w:nsid w:val="4FD32843"/>
    <w:multiLevelType w:val="hybridMultilevel"/>
    <w:tmpl w:val="9974897A"/>
    <w:lvl w:ilvl="0" w:tplc="B4D84244">
      <w:numFmt w:val="bullet"/>
      <w:lvlText w:val="•"/>
      <w:lvlJc w:val="left"/>
      <w:pPr>
        <w:ind w:left="2516" w:hanging="134"/>
      </w:pPr>
      <w:rPr>
        <w:rFonts w:ascii="Georgia" w:eastAsia="Georgia" w:hAnsi="Georgia" w:cs="Georgia" w:hint="default"/>
        <w:b w:val="0"/>
        <w:bCs w:val="0"/>
        <w:i w:val="0"/>
        <w:iCs w:val="0"/>
        <w:color w:val="231F20"/>
        <w:w w:val="169"/>
        <w:sz w:val="16"/>
        <w:szCs w:val="16"/>
        <w:lang w:val="es-ES" w:eastAsia="en-US" w:bidi="ar-SA"/>
      </w:rPr>
    </w:lvl>
    <w:lvl w:ilvl="1" w:tplc="8D4C231E">
      <w:numFmt w:val="bullet"/>
      <w:lvlText w:val="•"/>
      <w:lvlJc w:val="left"/>
      <w:pPr>
        <w:ind w:left="2892" w:hanging="134"/>
      </w:pPr>
      <w:rPr>
        <w:rFonts w:hint="default"/>
        <w:lang w:val="es-ES" w:eastAsia="en-US" w:bidi="ar-SA"/>
      </w:rPr>
    </w:lvl>
    <w:lvl w:ilvl="2" w:tplc="9CC4938A">
      <w:numFmt w:val="bullet"/>
      <w:lvlText w:val="•"/>
      <w:lvlJc w:val="left"/>
      <w:pPr>
        <w:ind w:left="3265" w:hanging="134"/>
      </w:pPr>
      <w:rPr>
        <w:rFonts w:hint="default"/>
        <w:lang w:val="es-ES" w:eastAsia="en-US" w:bidi="ar-SA"/>
      </w:rPr>
    </w:lvl>
    <w:lvl w:ilvl="3" w:tplc="A938462A">
      <w:numFmt w:val="bullet"/>
      <w:lvlText w:val="•"/>
      <w:lvlJc w:val="left"/>
      <w:pPr>
        <w:ind w:left="3637" w:hanging="134"/>
      </w:pPr>
      <w:rPr>
        <w:rFonts w:hint="default"/>
        <w:lang w:val="es-ES" w:eastAsia="en-US" w:bidi="ar-SA"/>
      </w:rPr>
    </w:lvl>
    <w:lvl w:ilvl="4" w:tplc="495E14A4">
      <w:numFmt w:val="bullet"/>
      <w:lvlText w:val="•"/>
      <w:lvlJc w:val="left"/>
      <w:pPr>
        <w:ind w:left="4010" w:hanging="134"/>
      </w:pPr>
      <w:rPr>
        <w:rFonts w:hint="default"/>
        <w:lang w:val="es-ES" w:eastAsia="en-US" w:bidi="ar-SA"/>
      </w:rPr>
    </w:lvl>
    <w:lvl w:ilvl="5" w:tplc="36526B9A">
      <w:numFmt w:val="bullet"/>
      <w:lvlText w:val="•"/>
      <w:lvlJc w:val="left"/>
      <w:pPr>
        <w:ind w:left="4383" w:hanging="134"/>
      </w:pPr>
      <w:rPr>
        <w:rFonts w:hint="default"/>
        <w:lang w:val="es-ES" w:eastAsia="en-US" w:bidi="ar-SA"/>
      </w:rPr>
    </w:lvl>
    <w:lvl w:ilvl="6" w:tplc="58005AB0">
      <w:numFmt w:val="bullet"/>
      <w:lvlText w:val="•"/>
      <w:lvlJc w:val="left"/>
      <w:pPr>
        <w:ind w:left="4755" w:hanging="134"/>
      </w:pPr>
      <w:rPr>
        <w:rFonts w:hint="default"/>
        <w:lang w:val="es-ES" w:eastAsia="en-US" w:bidi="ar-SA"/>
      </w:rPr>
    </w:lvl>
    <w:lvl w:ilvl="7" w:tplc="6EA05EF6">
      <w:numFmt w:val="bullet"/>
      <w:lvlText w:val="•"/>
      <w:lvlJc w:val="left"/>
      <w:pPr>
        <w:ind w:left="5128" w:hanging="134"/>
      </w:pPr>
      <w:rPr>
        <w:rFonts w:hint="default"/>
        <w:lang w:val="es-ES" w:eastAsia="en-US" w:bidi="ar-SA"/>
      </w:rPr>
    </w:lvl>
    <w:lvl w:ilvl="8" w:tplc="616A7EBE">
      <w:numFmt w:val="bullet"/>
      <w:lvlText w:val="•"/>
      <w:lvlJc w:val="left"/>
      <w:pPr>
        <w:ind w:left="5500" w:hanging="134"/>
      </w:pPr>
      <w:rPr>
        <w:rFonts w:hint="default"/>
        <w:lang w:val="es-ES" w:eastAsia="en-US" w:bidi="ar-SA"/>
      </w:rPr>
    </w:lvl>
  </w:abstractNum>
  <w:abstractNum w:abstractNumId="80" w15:restartNumberingAfterBreak="0">
    <w:nsid w:val="50010E63"/>
    <w:multiLevelType w:val="hybridMultilevel"/>
    <w:tmpl w:val="33B4FFB6"/>
    <w:lvl w:ilvl="0" w:tplc="72F0CD18">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A8A66B7E">
      <w:numFmt w:val="bullet"/>
      <w:lvlText w:val="•"/>
      <w:lvlJc w:val="left"/>
      <w:pPr>
        <w:ind w:left="819" w:hanging="134"/>
      </w:pPr>
      <w:rPr>
        <w:rFonts w:hint="default"/>
        <w:lang w:val="es-ES" w:eastAsia="en-US" w:bidi="ar-SA"/>
      </w:rPr>
    </w:lvl>
    <w:lvl w:ilvl="2" w:tplc="44F4B140">
      <w:numFmt w:val="bullet"/>
      <w:lvlText w:val="•"/>
      <w:lvlJc w:val="left"/>
      <w:pPr>
        <w:ind w:left="1419" w:hanging="134"/>
      </w:pPr>
      <w:rPr>
        <w:rFonts w:hint="default"/>
        <w:lang w:val="es-ES" w:eastAsia="en-US" w:bidi="ar-SA"/>
      </w:rPr>
    </w:lvl>
    <w:lvl w:ilvl="3" w:tplc="9A08CBDE">
      <w:numFmt w:val="bullet"/>
      <w:lvlText w:val="•"/>
      <w:lvlJc w:val="left"/>
      <w:pPr>
        <w:ind w:left="2018" w:hanging="134"/>
      </w:pPr>
      <w:rPr>
        <w:rFonts w:hint="default"/>
        <w:lang w:val="es-ES" w:eastAsia="en-US" w:bidi="ar-SA"/>
      </w:rPr>
    </w:lvl>
    <w:lvl w:ilvl="4" w:tplc="C0925202">
      <w:numFmt w:val="bullet"/>
      <w:lvlText w:val="•"/>
      <w:lvlJc w:val="left"/>
      <w:pPr>
        <w:ind w:left="2618" w:hanging="134"/>
      </w:pPr>
      <w:rPr>
        <w:rFonts w:hint="default"/>
        <w:lang w:val="es-ES" w:eastAsia="en-US" w:bidi="ar-SA"/>
      </w:rPr>
    </w:lvl>
    <w:lvl w:ilvl="5" w:tplc="8444B20E">
      <w:numFmt w:val="bullet"/>
      <w:lvlText w:val="•"/>
      <w:lvlJc w:val="left"/>
      <w:pPr>
        <w:ind w:left="3218" w:hanging="134"/>
      </w:pPr>
      <w:rPr>
        <w:rFonts w:hint="default"/>
        <w:lang w:val="es-ES" w:eastAsia="en-US" w:bidi="ar-SA"/>
      </w:rPr>
    </w:lvl>
    <w:lvl w:ilvl="6" w:tplc="4E84A2E2">
      <w:numFmt w:val="bullet"/>
      <w:lvlText w:val="•"/>
      <w:lvlJc w:val="left"/>
      <w:pPr>
        <w:ind w:left="3817" w:hanging="134"/>
      </w:pPr>
      <w:rPr>
        <w:rFonts w:hint="default"/>
        <w:lang w:val="es-ES" w:eastAsia="en-US" w:bidi="ar-SA"/>
      </w:rPr>
    </w:lvl>
    <w:lvl w:ilvl="7" w:tplc="591E5032">
      <w:numFmt w:val="bullet"/>
      <w:lvlText w:val="•"/>
      <w:lvlJc w:val="left"/>
      <w:pPr>
        <w:ind w:left="4417" w:hanging="134"/>
      </w:pPr>
      <w:rPr>
        <w:rFonts w:hint="default"/>
        <w:lang w:val="es-ES" w:eastAsia="en-US" w:bidi="ar-SA"/>
      </w:rPr>
    </w:lvl>
    <w:lvl w:ilvl="8" w:tplc="E3EED0F6">
      <w:numFmt w:val="bullet"/>
      <w:lvlText w:val="•"/>
      <w:lvlJc w:val="left"/>
      <w:pPr>
        <w:ind w:left="5016" w:hanging="134"/>
      </w:pPr>
      <w:rPr>
        <w:rFonts w:hint="default"/>
        <w:lang w:val="es-ES" w:eastAsia="en-US" w:bidi="ar-SA"/>
      </w:rPr>
    </w:lvl>
  </w:abstractNum>
  <w:abstractNum w:abstractNumId="81" w15:restartNumberingAfterBreak="0">
    <w:nsid w:val="510B68F7"/>
    <w:multiLevelType w:val="hybridMultilevel"/>
    <w:tmpl w:val="0D9EDE6E"/>
    <w:lvl w:ilvl="0" w:tplc="DA047F5C">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88522AAC">
      <w:numFmt w:val="bullet"/>
      <w:lvlText w:val="•"/>
      <w:lvlJc w:val="left"/>
      <w:pPr>
        <w:ind w:left="819" w:hanging="134"/>
      </w:pPr>
      <w:rPr>
        <w:rFonts w:hint="default"/>
        <w:lang w:val="es-ES" w:eastAsia="en-US" w:bidi="ar-SA"/>
      </w:rPr>
    </w:lvl>
    <w:lvl w:ilvl="2" w:tplc="96280F74">
      <w:numFmt w:val="bullet"/>
      <w:lvlText w:val="•"/>
      <w:lvlJc w:val="left"/>
      <w:pPr>
        <w:ind w:left="1419" w:hanging="134"/>
      </w:pPr>
      <w:rPr>
        <w:rFonts w:hint="default"/>
        <w:lang w:val="es-ES" w:eastAsia="en-US" w:bidi="ar-SA"/>
      </w:rPr>
    </w:lvl>
    <w:lvl w:ilvl="3" w:tplc="25940284">
      <w:numFmt w:val="bullet"/>
      <w:lvlText w:val="•"/>
      <w:lvlJc w:val="left"/>
      <w:pPr>
        <w:ind w:left="2018" w:hanging="134"/>
      </w:pPr>
      <w:rPr>
        <w:rFonts w:hint="default"/>
        <w:lang w:val="es-ES" w:eastAsia="en-US" w:bidi="ar-SA"/>
      </w:rPr>
    </w:lvl>
    <w:lvl w:ilvl="4" w:tplc="DED8B732">
      <w:numFmt w:val="bullet"/>
      <w:lvlText w:val="•"/>
      <w:lvlJc w:val="left"/>
      <w:pPr>
        <w:ind w:left="2618" w:hanging="134"/>
      </w:pPr>
      <w:rPr>
        <w:rFonts w:hint="default"/>
        <w:lang w:val="es-ES" w:eastAsia="en-US" w:bidi="ar-SA"/>
      </w:rPr>
    </w:lvl>
    <w:lvl w:ilvl="5" w:tplc="8E969802">
      <w:numFmt w:val="bullet"/>
      <w:lvlText w:val="•"/>
      <w:lvlJc w:val="left"/>
      <w:pPr>
        <w:ind w:left="3218" w:hanging="134"/>
      </w:pPr>
      <w:rPr>
        <w:rFonts w:hint="default"/>
        <w:lang w:val="es-ES" w:eastAsia="en-US" w:bidi="ar-SA"/>
      </w:rPr>
    </w:lvl>
    <w:lvl w:ilvl="6" w:tplc="2730C878">
      <w:numFmt w:val="bullet"/>
      <w:lvlText w:val="•"/>
      <w:lvlJc w:val="left"/>
      <w:pPr>
        <w:ind w:left="3817" w:hanging="134"/>
      </w:pPr>
      <w:rPr>
        <w:rFonts w:hint="default"/>
        <w:lang w:val="es-ES" w:eastAsia="en-US" w:bidi="ar-SA"/>
      </w:rPr>
    </w:lvl>
    <w:lvl w:ilvl="7" w:tplc="2DAA59A8">
      <w:numFmt w:val="bullet"/>
      <w:lvlText w:val="•"/>
      <w:lvlJc w:val="left"/>
      <w:pPr>
        <w:ind w:left="4417" w:hanging="134"/>
      </w:pPr>
      <w:rPr>
        <w:rFonts w:hint="default"/>
        <w:lang w:val="es-ES" w:eastAsia="en-US" w:bidi="ar-SA"/>
      </w:rPr>
    </w:lvl>
    <w:lvl w:ilvl="8" w:tplc="F550B048">
      <w:numFmt w:val="bullet"/>
      <w:lvlText w:val="•"/>
      <w:lvlJc w:val="left"/>
      <w:pPr>
        <w:ind w:left="5016" w:hanging="134"/>
      </w:pPr>
      <w:rPr>
        <w:rFonts w:hint="default"/>
        <w:lang w:val="es-ES" w:eastAsia="en-US" w:bidi="ar-SA"/>
      </w:rPr>
    </w:lvl>
  </w:abstractNum>
  <w:abstractNum w:abstractNumId="82" w15:restartNumberingAfterBreak="0">
    <w:nsid w:val="511F6102"/>
    <w:multiLevelType w:val="hybridMultilevel"/>
    <w:tmpl w:val="A89E6A42"/>
    <w:lvl w:ilvl="0" w:tplc="C08A058E">
      <w:numFmt w:val="bullet"/>
      <w:lvlText w:val="•"/>
      <w:lvlJc w:val="left"/>
      <w:pPr>
        <w:ind w:left="158" w:hanging="134"/>
      </w:pPr>
      <w:rPr>
        <w:rFonts w:ascii="Georgia" w:eastAsia="Georgia" w:hAnsi="Georgia" w:cs="Georgia" w:hint="default"/>
        <w:b w:val="0"/>
        <w:bCs w:val="0"/>
        <w:i w:val="0"/>
        <w:iCs w:val="0"/>
        <w:color w:val="231F20"/>
        <w:w w:val="169"/>
        <w:sz w:val="16"/>
        <w:szCs w:val="16"/>
        <w:lang w:val="es-ES" w:eastAsia="en-US" w:bidi="ar-SA"/>
      </w:rPr>
    </w:lvl>
    <w:lvl w:ilvl="1" w:tplc="7B0E68E6">
      <w:numFmt w:val="bullet"/>
      <w:lvlText w:val="•"/>
      <w:lvlJc w:val="left"/>
      <w:pPr>
        <w:ind w:left="292" w:hanging="134"/>
      </w:pPr>
      <w:rPr>
        <w:rFonts w:hint="default"/>
        <w:lang w:val="es-ES" w:eastAsia="en-US" w:bidi="ar-SA"/>
      </w:rPr>
    </w:lvl>
    <w:lvl w:ilvl="2" w:tplc="E1D076DA">
      <w:numFmt w:val="bullet"/>
      <w:lvlText w:val="•"/>
      <w:lvlJc w:val="left"/>
      <w:pPr>
        <w:ind w:left="424" w:hanging="134"/>
      </w:pPr>
      <w:rPr>
        <w:rFonts w:hint="default"/>
        <w:lang w:val="es-ES" w:eastAsia="en-US" w:bidi="ar-SA"/>
      </w:rPr>
    </w:lvl>
    <w:lvl w:ilvl="3" w:tplc="2E861038">
      <w:numFmt w:val="bullet"/>
      <w:lvlText w:val="•"/>
      <w:lvlJc w:val="left"/>
      <w:pPr>
        <w:ind w:left="557" w:hanging="134"/>
      </w:pPr>
      <w:rPr>
        <w:rFonts w:hint="default"/>
        <w:lang w:val="es-ES" w:eastAsia="en-US" w:bidi="ar-SA"/>
      </w:rPr>
    </w:lvl>
    <w:lvl w:ilvl="4" w:tplc="7F2C4D82">
      <w:numFmt w:val="bullet"/>
      <w:lvlText w:val="•"/>
      <w:lvlJc w:val="left"/>
      <w:pPr>
        <w:ind w:left="689" w:hanging="134"/>
      </w:pPr>
      <w:rPr>
        <w:rFonts w:hint="default"/>
        <w:lang w:val="es-ES" w:eastAsia="en-US" w:bidi="ar-SA"/>
      </w:rPr>
    </w:lvl>
    <w:lvl w:ilvl="5" w:tplc="07C8D572">
      <w:numFmt w:val="bullet"/>
      <w:lvlText w:val="•"/>
      <w:lvlJc w:val="left"/>
      <w:pPr>
        <w:ind w:left="821" w:hanging="134"/>
      </w:pPr>
      <w:rPr>
        <w:rFonts w:hint="default"/>
        <w:lang w:val="es-ES" w:eastAsia="en-US" w:bidi="ar-SA"/>
      </w:rPr>
    </w:lvl>
    <w:lvl w:ilvl="6" w:tplc="038209CE">
      <w:numFmt w:val="bullet"/>
      <w:lvlText w:val="•"/>
      <w:lvlJc w:val="left"/>
      <w:pPr>
        <w:ind w:left="954" w:hanging="134"/>
      </w:pPr>
      <w:rPr>
        <w:rFonts w:hint="default"/>
        <w:lang w:val="es-ES" w:eastAsia="en-US" w:bidi="ar-SA"/>
      </w:rPr>
    </w:lvl>
    <w:lvl w:ilvl="7" w:tplc="7B143E8C">
      <w:numFmt w:val="bullet"/>
      <w:lvlText w:val="•"/>
      <w:lvlJc w:val="left"/>
      <w:pPr>
        <w:ind w:left="1086" w:hanging="134"/>
      </w:pPr>
      <w:rPr>
        <w:rFonts w:hint="default"/>
        <w:lang w:val="es-ES" w:eastAsia="en-US" w:bidi="ar-SA"/>
      </w:rPr>
    </w:lvl>
    <w:lvl w:ilvl="8" w:tplc="03D2F436">
      <w:numFmt w:val="bullet"/>
      <w:lvlText w:val="•"/>
      <w:lvlJc w:val="left"/>
      <w:pPr>
        <w:ind w:left="1218" w:hanging="134"/>
      </w:pPr>
      <w:rPr>
        <w:rFonts w:hint="default"/>
        <w:lang w:val="es-ES" w:eastAsia="en-US" w:bidi="ar-SA"/>
      </w:rPr>
    </w:lvl>
  </w:abstractNum>
  <w:abstractNum w:abstractNumId="83" w15:restartNumberingAfterBreak="0">
    <w:nsid w:val="53470A7D"/>
    <w:multiLevelType w:val="hybridMultilevel"/>
    <w:tmpl w:val="092A09E6"/>
    <w:lvl w:ilvl="0" w:tplc="32544928">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116A6232">
      <w:numFmt w:val="bullet"/>
      <w:lvlText w:val="•"/>
      <w:lvlJc w:val="left"/>
      <w:pPr>
        <w:ind w:left="819" w:hanging="134"/>
      </w:pPr>
      <w:rPr>
        <w:rFonts w:hint="default"/>
        <w:lang w:val="es-ES" w:eastAsia="en-US" w:bidi="ar-SA"/>
      </w:rPr>
    </w:lvl>
    <w:lvl w:ilvl="2" w:tplc="82ECFEA8">
      <w:numFmt w:val="bullet"/>
      <w:lvlText w:val="•"/>
      <w:lvlJc w:val="left"/>
      <w:pPr>
        <w:ind w:left="1419" w:hanging="134"/>
      </w:pPr>
      <w:rPr>
        <w:rFonts w:hint="default"/>
        <w:lang w:val="es-ES" w:eastAsia="en-US" w:bidi="ar-SA"/>
      </w:rPr>
    </w:lvl>
    <w:lvl w:ilvl="3" w:tplc="FA2626E2">
      <w:numFmt w:val="bullet"/>
      <w:lvlText w:val="•"/>
      <w:lvlJc w:val="left"/>
      <w:pPr>
        <w:ind w:left="2018" w:hanging="134"/>
      </w:pPr>
      <w:rPr>
        <w:rFonts w:hint="default"/>
        <w:lang w:val="es-ES" w:eastAsia="en-US" w:bidi="ar-SA"/>
      </w:rPr>
    </w:lvl>
    <w:lvl w:ilvl="4" w:tplc="35D6C7FC">
      <w:numFmt w:val="bullet"/>
      <w:lvlText w:val="•"/>
      <w:lvlJc w:val="left"/>
      <w:pPr>
        <w:ind w:left="2618" w:hanging="134"/>
      </w:pPr>
      <w:rPr>
        <w:rFonts w:hint="default"/>
        <w:lang w:val="es-ES" w:eastAsia="en-US" w:bidi="ar-SA"/>
      </w:rPr>
    </w:lvl>
    <w:lvl w:ilvl="5" w:tplc="8AA8B870">
      <w:numFmt w:val="bullet"/>
      <w:lvlText w:val="•"/>
      <w:lvlJc w:val="left"/>
      <w:pPr>
        <w:ind w:left="3218" w:hanging="134"/>
      </w:pPr>
      <w:rPr>
        <w:rFonts w:hint="default"/>
        <w:lang w:val="es-ES" w:eastAsia="en-US" w:bidi="ar-SA"/>
      </w:rPr>
    </w:lvl>
    <w:lvl w:ilvl="6" w:tplc="2876BCB2">
      <w:numFmt w:val="bullet"/>
      <w:lvlText w:val="•"/>
      <w:lvlJc w:val="left"/>
      <w:pPr>
        <w:ind w:left="3817" w:hanging="134"/>
      </w:pPr>
      <w:rPr>
        <w:rFonts w:hint="default"/>
        <w:lang w:val="es-ES" w:eastAsia="en-US" w:bidi="ar-SA"/>
      </w:rPr>
    </w:lvl>
    <w:lvl w:ilvl="7" w:tplc="8FC05094">
      <w:numFmt w:val="bullet"/>
      <w:lvlText w:val="•"/>
      <w:lvlJc w:val="left"/>
      <w:pPr>
        <w:ind w:left="4417" w:hanging="134"/>
      </w:pPr>
      <w:rPr>
        <w:rFonts w:hint="default"/>
        <w:lang w:val="es-ES" w:eastAsia="en-US" w:bidi="ar-SA"/>
      </w:rPr>
    </w:lvl>
    <w:lvl w:ilvl="8" w:tplc="A6629D42">
      <w:numFmt w:val="bullet"/>
      <w:lvlText w:val="•"/>
      <w:lvlJc w:val="left"/>
      <w:pPr>
        <w:ind w:left="5016" w:hanging="134"/>
      </w:pPr>
      <w:rPr>
        <w:rFonts w:hint="default"/>
        <w:lang w:val="es-ES" w:eastAsia="en-US" w:bidi="ar-SA"/>
      </w:rPr>
    </w:lvl>
  </w:abstractNum>
  <w:abstractNum w:abstractNumId="84" w15:restartNumberingAfterBreak="0">
    <w:nsid w:val="548D7FF3"/>
    <w:multiLevelType w:val="hybridMultilevel"/>
    <w:tmpl w:val="A16AD68A"/>
    <w:lvl w:ilvl="0" w:tplc="21E6F6E6">
      <w:numFmt w:val="bullet"/>
      <w:lvlText w:val="•"/>
      <w:lvlJc w:val="left"/>
      <w:pPr>
        <w:ind w:left="214" w:hanging="134"/>
      </w:pPr>
      <w:rPr>
        <w:rFonts w:ascii="Georgia" w:eastAsia="Georgia" w:hAnsi="Georgia" w:cs="Georgia" w:hint="default"/>
        <w:b w:val="0"/>
        <w:bCs w:val="0"/>
        <w:i w:val="0"/>
        <w:iCs w:val="0"/>
        <w:color w:val="231F20"/>
        <w:w w:val="169"/>
        <w:sz w:val="16"/>
        <w:szCs w:val="16"/>
        <w:lang w:val="es-ES" w:eastAsia="en-US" w:bidi="ar-SA"/>
      </w:rPr>
    </w:lvl>
    <w:lvl w:ilvl="1" w:tplc="5AF62C4E">
      <w:numFmt w:val="bullet"/>
      <w:lvlText w:val="-"/>
      <w:lvlJc w:val="left"/>
      <w:pPr>
        <w:ind w:left="356" w:hanging="134"/>
      </w:pPr>
      <w:rPr>
        <w:rFonts w:ascii="Times New Roman" w:eastAsia="Times New Roman" w:hAnsi="Times New Roman" w:cs="Times New Roman" w:hint="default"/>
        <w:b w:val="0"/>
        <w:bCs w:val="0"/>
        <w:i w:val="0"/>
        <w:iCs w:val="0"/>
        <w:color w:val="231F20"/>
        <w:w w:val="124"/>
        <w:sz w:val="16"/>
        <w:szCs w:val="16"/>
        <w:lang w:val="es-ES" w:eastAsia="en-US" w:bidi="ar-SA"/>
      </w:rPr>
    </w:lvl>
    <w:lvl w:ilvl="2" w:tplc="2362DFDC">
      <w:numFmt w:val="bullet"/>
      <w:lvlText w:val="•"/>
      <w:lvlJc w:val="left"/>
      <w:pPr>
        <w:ind w:left="648" w:hanging="134"/>
      </w:pPr>
      <w:rPr>
        <w:rFonts w:hint="default"/>
        <w:lang w:val="es-ES" w:eastAsia="en-US" w:bidi="ar-SA"/>
      </w:rPr>
    </w:lvl>
    <w:lvl w:ilvl="3" w:tplc="A63E20BA">
      <w:numFmt w:val="bullet"/>
      <w:lvlText w:val="•"/>
      <w:lvlJc w:val="left"/>
      <w:pPr>
        <w:ind w:left="937" w:hanging="134"/>
      </w:pPr>
      <w:rPr>
        <w:rFonts w:hint="default"/>
        <w:lang w:val="es-ES" w:eastAsia="en-US" w:bidi="ar-SA"/>
      </w:rPr>
    </w:lvl>
    <w:lvl w:ilvl="4" w:tplc="CD3C0122">
      <w:numFmt w:val="bullet"/>
      <w:lvlText w:val="•"/>
      <w:lvlJc w:val="left"/>
      <w:pPr>
        <w:ind w:left="1225" w:hanging="134"/>
      </w:pPr>
      <w:rPr>
        <w:rFonts w:hint="default"/>
        <w:lang w:val="es-ES" w:eastAsia="en-US" w:bidi="ar-SA"/>
      </w:rPr>
    </w:lvl>
    <w:lvl w:ilvl="5" w:tplc="BDF25DBA">
      <w:numFmt w:val="bullet"/>
      <w:lvlText w:val="•"/>
      <w:lvlJc w:val="left"/>
      <w:pPr>
        <w:ind w:left="1514" w:hanging="134"/>
      </w:pPr>
      <w:rPr>
        <w:rFonts w:hint="default"/>
        <w:lang w:val="es-ES" w:eastAsia="en-US" w:bidi="ar-SA"/>
      </w:rPr>
    </w:lvl>
    <w:lvl w:ilvl="6" w:tplc="17266BBE">
      <w:numFmt w:val="bullet"/>
      <w:lvlText w:val="•"/>
      <w:lvlJc w:val="left"/>
      <w:pPr>
        <w:ind w:left="1802" w:hanging="134"/>
      </w:pPr>
      <w:rPr>
        <w:rFonts w:hint="default"/>
        <w:lang w:val="es-ES" w:eastAsia="en-US" w:bidi="ar-SA"/>
      </w:rPr>
    </w:lvl>
    <w:lvl w:ilvl="7" w:tplc="D8D86EB8">
      <w:numFmt w:val="bullet"/>
      <w:lvlText w:val="•"/>
      <w:lvlJc w:val="left"/>
      <w:pPr>
        <w:ind w:left="2091" w:hanging="134"/>
      </w:pPr>
      <w:rPr>
        <w:rFonts w:hint="default"/>
        <w:lang w:val="es-ES" w:eastAsia="en-US" w:bidi="ar-SA"/>
      </w:rPr>
    </w:lvl>
    <w:lvl w:ilvl="8" w:tplc="1DBE6BFE">
      <w:numFmt w:val="bullet"/>
      <w:lvlText w:val="•"/>
      <w:lvlJc w:val="left"/>
      <w:pPr>
        <w:ind w:left="2380" w:hanging="134"/>
      </w:pPr>
      <w:rPr>
        <w:rFonts w:hint="default"/>
        <w:lang w:val="es-ES" w:eastAsia="en-US" w:bidi="ar-SA"/>
      </w:rPr>
    </w:lvl>
  </w:abstractNum>
  <w:abstractNum w:abstractNumId="85" w15:restartNumberingAfterBreak="0">
    <w:nsid w:val="54947735"/>
    <w:multiLevelType w:val="hybridMultilevel"/>
    <w:tmpl w:val="F31C16E8"/>
    <w:lvl w:ilvl="0" w:tplc="07FCCC50">
      <w:start w:val="5"/>
      <w:numFmt w:val="upperLetter"/>
      <w:lvlText w:val="%1."/>
      <w:lvlJc w:val="left"/>
      <w:pPr>
        <w:ind w:left="413" w:hanging="227"/>
        <w:jc w:val="left"/>
      </w:pPr>
      <w:rPr>
        <w:rFonts w:ascii="Microsoft Sans Serif" w:eastAsia="Microsoft Sans Serif" w:hAnsi="Microsoft Sans Serif" w:cs="Microsoft Sans Serif" w:hint="default"/>
        <w:b w:val="0"/>
        <w:bCs w:val="0"/>
        <w:i w:val="0"/>
        <w:iCs w:val="0"/>
        <w:color w:val="231F20"/>
        <w:w w:val="88"/>
        <w:sz w:val="16"/>
        <w:szCs w:val="16"/>
        <w:lang w:val="es-ES" w:eastAsia="en-US" w:bidi="ar-SA"/>
      </w:rPr>
    </w:lvl>
    <w:lvl w:ilvl="1" w:tplc="D0A8548A">
      <w:start w:val="1"/>
      <w:numFmt w:val="lowerLetter"/>
      <w:lvlText w:val="%2."/>
      <w:lvlJc w:val="left"/>
      <w:pPr>
        <w:ind w:left="575" w:hanging="163"/>
        <w:jc w:val="left"/>
      </w:pPr>
      <w:rPr>
        <w:rFonts w:ascii="Microsoft Sans Serif" w:eastAsia="Microsoft Sans Serif" w:hAnsi="Microsoft Sans Serif" w:cs="Microsoft Sans Serif" w:hint="default"/>
        <w:b w:val="0"/>
        <w:bCs w:val="0"/>
        <w:i w:val="0"/>
        <w:iCs w:val="0"/>
        <w:color w:val="231F20"/>
        <w:w w:val="95"/>
        <w:sz w:val="16"/>
        <w:szCs w:val="16"/>
        <w:lang w:val="es-ES" w:eastAsia="en-US" w:bidi="ar-SA"/>
      </w:rPr>
    </w:lvl>
    <w:lvl w:ilvl="2" w:tplc="CBE6E280">
      <w:numFmt w:val="bullet"/>
      <w:lvlText w:val="•"/>
      <w:lvlJc w:val="left"/>
      <w:pPr>
        <w:ind w:left="1112" w:hanging="163"/>
      </w:pPr>
      <w:rPr>
        <w:rFonts w:hint="default"/>
        <w:lang w:val="es-ES" w:eastAsia="en-US" w:bidi="ar-SA"/>
      </w:rPr>
    </w:lvl>
    <w:lvl w:ilvl="3" w:tplc="ED080F30">
      <w:numFmt w:val="bullet"/>
      <w:lvlText w:val="•"/>
      <w:lvlJc w:val="left"/>
      <w:pPr>
        <w:ind w:left="1643" w:hanging="163"/>
      </w:pPr>
      <w:rPr>
        <w:rFonts w:hint="default"/>
        <w:lang w:val="es-ES" w:eastAsia="en-US" w:bidi="ar-SA"/>
      </w:rPr>
    </w:lvl>
    <w:lvl w:ilvl="4" w:tplc="ED36B206">
      <w:numFmt w:val="bullet"/>
      <w:lvlText w:val="•"/>
      <w:lvlJc w:val="left"/>
      <w:pPr>
        <w:ind w:left="2175" w:hanging="163"/>
      </w:pPr>
      <w:rPr>
        <w:rFonts w:hint="default"/>
        <w:lang w:val="es-ES" w:eastAsia="en-US" w:bidi="ar-SA"/>
      </w:rPr>
    </w:lvl>
    <w:lvl w:ilvl="5" w:tplc="3C6C54BA">
      <w:numFmt w:val="bullet"/>
      <w:lvlText w:val="•"/>
      <w:lvlJc w:val="left"/>
      <w:pPr>
        <w:ind w:left="2707" w:hanging="163"/>
      </w:pPr>
      <w:rPr>
        <w:rFonts w:hint="default"/>
        <w:lang w:val="es-ES" w:eastAsia="en-US" w:bidi="ar-SA"/>
      </w:rPr>
    </w:lvl>
    <w:lvl w:ilvl="6" w:tplc="D83AD7C0">
      <w:numFmt w:val="bullet"/>
      <w:lvlText w:val="•"/>
      <w:lvlJc w:val="left"/>
      <w:pPr>
        <w:ind w:left="3239" w:hanging="163"/>
      </w:pPr>
      <w:rPr>
        <w:rFonts w:hint="default"/>
        <w:lang w:val="es-ES" w:eastAsia="en-US" w:bidi="ar-SA"/>
      </w:rPr>
    </w:lvl>
    <w:lvl w:ilvl="7" w:tplc="6BB0A096">
      <w:numFmt w:val="bullet"/>
      <w:lvlText w:val="•"/>
      <w:lvlJc w:val="left"/>
      <w:pPr>
        <w:ind w:left="3771" w:hanging="163"/>
      </w:pPr>
      <w:rPr>
        <w:rFonts w:hint="default"/>
        <w:lang w:val="es-ES" w:eastAsia="en-US" w:bidi="ar-SA"/>
      </w:rPr>
    </w:lvl>
    <w:lvl w:ilvl="8" w:tplc="212CF948">
      <w:numFmt w:val="bullet"/>
      <w:lvlText w:val="•"/>
      <w:lvlJc w:val="left"/>
      <w:pPr>
        <w:ind w:left="4303" w:hanging="163"/>
      </w:pPr>
      <w:rPr>
        <w:rFonts w:hint="default"/>
        <w:lang w:val="es-ES" w:eastAsia="en-US" w:bidi="ar-SA"/>
      </w:rPr>
    </w:lvl>
  </w:abstractNum>
  <w:abstractNum w:abstractNumId="86" w15:restartNumberingAfterBreak="0">
    <w:nsid w:val="55626A54"/>
    <w:multiLevelType w:val="hybridMultilevel"/>
    <w:tmpl w:val="D6447C7C"/>
    <w:lvl w:ilvl="0" w:tplc="2C144328">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ABAA15E4">
      <w:numFmt w:val="bullet"/>
      <w:lvlText w:val="•"/>
      <w:lvlJc w:val="left"/>
      <w:pPr>
        <w:ind w:left="819" w:hanging="134"/>
      </w:pPr>
      <w:rPr>
        <w:rFonts w:hint="default"/>
        <w:lang w:val="es-ES" w:eastAsia="en-US" w:bidi="ar-SA"/>
      </w:rPr>
    </w:lvl>
    <w:lvl w:ilvl="2" w:tplc="366AE164">
      <w:numFmt w:val="bullet"/>
      <w:lvlText w:val="•"/>
      <w:lvlJc w:val="left"/>
      <w:pPr>
        <w:ind w:left="1419" w:hanging="134"/>
      </w:pPr>
      <w:rPr>
        <w:rFonts w:hint="default"/>
        <w:lang w:val="es-ES" w:eastAsia="en-US" w:bidi="ar-SA"/>
      </w:rPr>
    </w:lvl>
    <w:lvl w:ilvl="3" w:tplc="5BE4CFA2">
      <w:numFmt w:val="bullet"/>
      <w:lvlText w:val="•"/>
      <w:lvlJc w:val="left"/>
      <w:pPr>
        <w:ind w:left="2018" w:hanging="134"/>
      </w:pPr>
      <w:rPr>
        <w:rFonts w:hint="default"/>
        <w:lang w:val="es-ES" w:eastAsia="en-US" w:bidi="ar-SA"/>
      </w:rPr>
    </w:lvl>
    <w:lvl w:ilvl="4" w:tplc="0D56EADA">
      <w:numFmt w:val="bullet"/>
      <w:lvlText w:val="•"/>
      <w:lvlJc w:val="left"/>
      <w:pPr>
        <w:ind w:left="2618" w:hanging="134"/>
      </w:pPr>
      <w:rPr>
        <w:rFonts w:hint="default"/>
        <w:lang w:val="es-ES" w:eastAsia="en-US" w:bidi="ar-SA"/>
      </w:rPr>
    </w:lvl>
    <w:lvl w:ilvl="5" w:tplc="38CC32CA">
      <w:numFmt w:val="bullet"/>
      <w:lvlText w:val="•"/>
      <w:lvlJc w:val="left"/>
      <w:pPr>
        <w:ind w:left="3218" w:hanging="134"/>
      </w:pPr>
      <w:rPr>
        <w:rFonts w:hint="default"/>
        <w:lang w:val="es-ES" w:eastAsia="en-US" w:bidi="ar-SA"/>
      </w:rPr>
    </w:lvl>
    <w:lvl w:ilvl="6" w:tplc="CDF61570">
      <w:numFmt w:val="bullet"/>
      <w:lvlText w:val="•"/>
      <w:lvlJc w:val="left"/>
      <w:pPr>
        <w:ind w:left="3817" w:hanging="134"/>
      </w:pPr>
      <w:rPr>
        <w:rFonts w:hint="default"/>
        <w:lang w:val="es-ES" w:eastAsia="en-US" w:bidi="ar-SA"/>
      </w:rPr>
    </w:lvl>
    <w:lvl w:ilvl="7" w:tplc="B4E08A7E">
      <w:numFmt w:val="bullet"/>
      <w:lvlText w:val="•"/>
      <w:lvlJc w:val="left"/>
      <w:pPr>
        <w:ind w:left="4417" w:hanging="134"/>
      </w:pPr>
      <w:rPr>
        <w:rFonts w:hint="default"/>
        <w:lang w:val="es-ES" w:eastAsia="en-US" w:bidi="ar-SA"/>
      </w:rPr>
    </w:lvl>
    <w:lvl w:ilvl="8" w:tplc="7E142388">
      <w:numFmt w:val="bullet"/>
      <w:lvlText w:val="•"/>
      <w:lvlJc w:val="left"/>
      <w:pPr>
        <w:ind w:left="5016" w:hanging="134"/>
      </w:pPr>
      <w:rPr>
        <w:rFonts w:hint="default"/>
        <w:lang w:val="es-ES" w:eastAsia="en-US" w:bidi="ar-SA"/>
      </w:rPr>
    </w:lvl>
  </w:abstractNum>
  <w:abstractNum w:abstractNumId="87" w15:restartNumberingAfterBreak="0">
    <w:nsid w:val="55F15040"/>
    <w:multiLevelType w:val="hybridMultilevel"/>
    <w:tmpl w:val="C56C4B1E"/>
    <w:lvl w:ilvl="0" w:tplc="36EEC9D2">
      <w:numFmt w:val="bullet"/>
      <w:lvlText w:val="•"/>
      <w:lvlJc w:val="left"/>
      <w:pPr>
        <w:ind w:left="224" w:hanging="134"/>
      </w:pPr>
      <w:rPr>
        <w:rFonts w:ascii="Georgia" w:eastAsia="Georgia" w:hAnsi="Georgia" w:cs="Georgia" w:hint="default"/>
        <w:b w:val="0"/>
        <w:bCs w:val="0"/>
        <w:i w:val="0"/>
        <w:iCs w:val="0"/>
        <w:color w:val="231F20"/>
        <w:w w:val="169"/>
        <w:sz w:val="16"/>
        <w:szCs w:val="16"/>
        <w:lang w:val="es-ES" w:eastAsia="en-US" w:bidi="ar-SA"/>
      </w:rPr>
    </w:lvl>
    <w:lvl w:ilvl="1" w:tplc="F222C392">
      <w:numFmt w:val="bullet"/>
      <w:lvlText w:val="•"/>
      <w:lvlJc w:val="left"/>
      <w:pPr>
        <w:ind w:left="685" w:hanging="134"/>
      </w:pPr>
      <w:rPr>
        <w:rFonts w:hint="default"/>
        <w:lang w:val="es-ES" w:eastAsia="en-US" w:bidi="ar-SA"/>
      </w:rPr>
    </w:lvl>
    <w:lvl w:ilvl="2" w:tplc="4F2EF4A6">
      <w:numFmt w:val="bullet"/>
      <w:lvlText w:val="•"/>
      <w:lvlJc w:val="left"/>
      <w:pPr>
        <w:ind w:left="1151" w:hanging="134"/>
      </w:pPr>
      <w:rPr>
        <w:rFonts w:hint="default"/>
        <w:lang w:val="es-ES" w:eastAsia="en-US" w:bidi="ar-SA"/>
      </w:rPr>
    </w:lvl>
    <w:lvl w:ilvl="3" w:tplc="12BC0592">
      <w:numFmt w:val="bullet"/>
      <w:lvlText w:val="•"/>
      <w:lvlJc w:val="left"/>
      <w:pPr>
        <w:ind w:left="1617" w:hanging="134"/>
      </w:pPr>
      <w:rPr>
        <w:rFonts w:hint="default"/>
        <w:lang w:val="es-ES" w:eastAsia="en-US" w:bidi="ar-SA"/>
      </w:rPr>
    </w:lvl>
    <w:lvl w:ilvl="4" w:tplc="1D5EFC42">
      <w:numFmt w:val="bullet"/>
      <w:lvlText w:val="•"/>
      <w:lvlJc w:val="left"/>
      <w:pPr>
        <w:ind w:left="2083" w:hanging="134"/>
      </w:pPr>
      <w:rPr>
        <w:rFonts w:hint="default"/>
        <w:lang w:val="es-ES" w:eastAsia="en-US" w:bidi="ar-SA"/>
      </w:rPr>
    </w:lvl>
    <w:lvl w:ilvl="5" w:tplc="11CE5F74">
      <w:numFmt w:val="bullet"/>
      <w:lvlText w:val="•"/>
      <w:lvlJc w:val="left"/>
      <w:pPr>
        <w:ind w:left="2549" w:hanging="134"/>
      </w:pPr>
      <w:rPr>
        <w:rFonts w:hint="default"/>
        <w:lang w:val="es-ES" w:eastAsia="en-US" w:bidi="ar-SA"/>
      </w:rPr>
    </w:lvl>
    <w:lvl w:ilvl="6" w:tplc="3DBE13B0">
      <w:numFmt w:val="bullet"/>
      <w:lvlText w:val="•"/>
      <w:lvlJc w:val="left"/>
      <w:pPr>
        <w:ind w:left="3014" w:hanging="134"/>
      </w:pPr>
      <w:rPr>
        <w:rFonts w:hint="default"/>
        <w:lang w:val="es-ES" w:eastAsia="en-US" w:bidi="ar-SA"/>
      </w:rPr>
    </w:lvl>
    <w:lvl w:ilvl="7" w:tplc="AF1AFB20">
      <w:numFmt w:val="bullet"/>
      <w:lvlText w:val="•"/>
      <w:lvlJc w:val="left"/>
      <w:pPr>
        <w:ind w:left="3480" w:hanging="134"/>
      </w:pPr>
      <w:rPr>
        <w:rFonts w:hint="default"/>
        <w:lang w:val="es-ES" w:eastAsia="en-US" w:bidi="ar-SA"/>
      </w:rPr>
    </w:lvl>
    <w:lvl w:ilvl="8" w:tplc="BDA87E2A">
      <w:numFmt w:val="bullet"/>
      <w:lvlText w:val="•"/>
      <w:lvlJc w:val="left"/>
      <w:pPr>
        <w:ind w:left="3946" w:hanging="134"/>
      </w:pPr>
      <w:rPr>
        <w:rFonts w:hint="default"/>
        <w:lang w:val="es-ES" w:eastAsia="en-US" w:bidi="ar-SA"/>
      </w:rPr>
    </w:lvl>
  </w:abstractNum>
  <w:abstractNum w:abstractNumId="88" w15:restartNumberingAfterBreak="0">
    <w:nsid w:val="570470EE"/>
    <w:multiLevelType w:val="hybridMultilevel"/>
    <w:tmpl w:val="64965418"/>
    <w:lvl w:ilvl="0" w:tplc="7654FDE6">
      <w:numFmt w:val="bullet"/>
      <w:lvlText w:val="–"/>
      <w:lvlJc w:val="left"/>
      <w:pPr>
        <w:ind w:left="1474" w:hanging="304"/>
      </w:pPr>
      <w:rPr>
        <w:rFonts w:ascii="Comic Sans MS" w:eastAsia="Comic Sans MS" w:hAnsi="Comic Sans MS" w:cs="Comic Sans MS" w:hint="default"/>
        <w:b w:val="0"/>
        <w:bCs w:val="0"/>
        <w:i w:val="0"/>
        <w:iCs w:val="0"/>
        <w:color w:val="231F20"/>
        <w:w w:val="113"/>
        <w:sz w:val="20"/>
        <w:szCs w:val="20"/>
        <w:lang w:val="es-ES" w:eastAsia="en-US" w:bidi="ar-SA"/>
      </w:rPr>
    </w:lvl>
    <w:lvl w:ilvl="1" w:tplc="1A463BEE">
      <w:numFmt w:val="bullet"/>
      <w:lvlText w:val="•"/>
      <w:lvlJc w:val="left"/>
      <w:pPr>
        <w:ind w:left="2154" w:hanging="304"/>
      </w:pPr>
      <w:rPr>
        <w:rFonts w:hint="default"/>
        <w:lang w:val="es-ES" w:eastAsia="en-US" w:bidi="ar-SA"/>
      </w:rPr>
    </w:lvl>
    <w:lvl w:ilvl="2" w:tplc="80BAC208">
      <w:numFmt w:val="bullet"/>
      <w:lvlText w:val="•"/>
      <w:lvlJc w:val="left"/>
      <w:pPr>
        <w:ind w:left="2828" w:hanging="304"/>
      </w:pPr>
      <w:rPr>
        <w:rFonts w:hint="default"/>
        <w:lang w:val="es-ES" w:eastAsia="en-US" w:bidi="ar-SA"/>
      </w:rPr>
    </w:lvl>
    <w:lvl w:ilvl="3" w:tplc="33AA77D6">
      <w:numFmt w:val="bullet"/>
      <w:lvlText w:val="•"/>
      <w:lvlJc w:val="left"/>
      <w:pPr>
        <w:ind w:left="3502" w:hanging="304"/>
      </w:pPr>
      <w:rPr>
        <w:rFonts w:hint="default"/>
        <w:lang w:val="es-ES" w:eastAsia="en-US" w:bidi="ar-SA"/>
      </w:rPr>
    </w:lvl>
    <w:lvl w:ilvl="4" w:tplc="C416060A">
      <w:numFmt w:val="bullet"/>
      <w:lvlText w:val="•"/>
      <w:lvlJc w:val="left"/>
      <w:pPr>
        <w:ind w:left="4176" w:hanging="304"/>
      </w:pPr>
      <w:rPr>
        <w:rFonts w:hint="default"/>
        <w:lang w:val="es-ES" w:eastAsia="en-US" w:bidi="ar-SA"/>
      </w:rPr>
    </w:lvl>
    <w:lvl w:ilvl="5" w:tplc="15CC72EC">
      <w:numFmt w:val="bullet"/>
      <w:lvlText w:val="•"/>
      <w:lvlJc w:val="left"/>
      <w:pPr>
        <w:ind w:left="4850" w:hanging="304"/>
      </w:pPr>
      <w:rPr>
        <w:rFonts w:hint="default"/>
        <w:lang w:val="es-ES" w:eastAsia="en-US" w:bidi="ar-SA"/>
      </w:rPr>
    </w:lvl>
    <w:lvl w:ilvl="6" w:tplc="2B34DB0C">
      <w:numFmt w:val="bullet"/>
      <w:lvlText w:val="•"/>
      <w:lvlJc w:val="left"/>
      <w:pPr>
        <w:ind w:left="5524" w:hanging="304"/>
      </w:pPr>
      <w:rPr>
        <w:rFonts w:hint="default"/>
        <w:lang w:val="es-ES" w:eastAsia="en-US" w:bidi="ar-SA"/>
      </w:rPr>
    </w:lvl>
    <w:lvl w:ilvl="7" w:tplc="1D163528">
      <w:numFmt w:val="bullet"/>
      <w:lvlText w:val="•"/>
      <w:lvlJc w:val="left"/>
      <w:pPr>
        <w:ind w:left="6198" w:hanging="304"/>
      </w:pPr>
      <w:rPr>
        <w:rFonts w:hint="default"/>
        <w:lang w:val="es-ES" w:eastAsia="en-US" w:bidi="ar-SA"/>
      </w:rPr>
    </w:lvl>
    <w:lvl w:ilvl="8" w:tplc="A9B055CC">
      <w:numFmt w:val="bullet"/>
      <w:lvlText w:val="•"/>
      <w:lvlJc w:val="left"/>
      <w:pPr>
        <w:ind w:left="6872" w:hanging="304"/>
      </w:pPr>
      <w:rPr>
        <w:rFonts w:hint="default"/>
        <w:lang w:val="es-ES" w:eastAsia="en-US" w:bidi="ar-SA"/>
      </w:rPr>
    </w:lvl>
  </w:abstractNum>
  <w:abstractNum w:abstractNumId="89" w15:restartNumberingAfterBreak="0">
    <w:nsid w:val="5784318E"/>
    <w:multiLevelType w:val="hybridMultilevel"/>
    <w:tmpl w:val="9386DFFA"/>
    <w:lvl w:ilvl="0" w:tplc="18CA4BEA">
      <w:numFmt w:val="bullet"/>
      <w:lvlText w:val="–"/>
      <w:lvlJc w:val="left"/>
      <w:pPr>
        <w:ind w:left="1474" w:hanging="304"/>
      </w:pPr>
      <w:rPr>
        <w:rFonts w:ascii="Comic Sans MS" w:eastAsia="Comic Sans MS" w:hAnsi="Comic Sans MS" w:cs="Comic Sans MS" w:hint="default"/>
        <w:b w:val="0"/>
        <w:bCs w:val="0"/>
        <w:i w:val="0"/>
        <w:iCs w:val="0"/>
        <w:color w:val="231F20"/>
        <w:w w:val="113"/>
        <w:sz w:val="20"/>
        <w:szCs w:val="20"/>
        <w:lang w:val="es-ES" w:eastAsia="en-US" w:bidi="ar-SA"/>
      </w:rPr>
    </w:lvl>
    <w:lvl w:ilvl="1" w:tplc="D500EF60">
      <w:numFmt w:val="bullet"/>
      <w:lvlText w:val="•"/>
      <w:lvlJc w:val="left"/>
      <w:pPr>
        <w:ind w:left="2154" w:hanging="304"/>
      </w:pPr>
      <w:rPr>
        <w:rFonts w:hint="default"/>
        <w:lang w:val="es-ES" w:eastAsia="en-US" w:bidi="ar-SA"/>
      </w:rPr>
    </w:lvl>
    <w:lvl w:ilvl="2" w:tplc="EAA8B13C">
      <w:numFmt w:val="bullet"/>
      <w:lvlText w:val="•"/>
      <w:lvlJc w:val="left"/>
      <w:pPr>
        <w:ind w:left="2828" w:hanging="304"/>
      </w:pPr>
      <w:rPr>
        <w:rFonts w:hint="default"/>
        <w:lang w:val="es-ES" w:eastAsia="en-US" w:bidi="ar-SA"/>
      </w:rPr>
    </w:lvl>
    <w:lvl w:ilvl="3" w:tplc="BB567210">
      <w:numFmt w:val="bullet"/>
      <w:lvlText w:val="•"/>
      <w:lvlJc w:val="left"/>
      <w:pPr>
        <w:ind w:left="3502" w:hanging="304"/>
      </w:pPr>
      <w:rPr>
        <w:rFonts w:hint="default"/>
        <w:lang w:val="es-ES" w:eastAsia="en-US" w:bidi="ar-SA"/>
      </w:rPr>
    </w:lvl>
    <w:lvl w:ilvl="4" w:tplc="68D8C3A6">
      <w:numFmt w:val="bullet"/>
      <w:lvlText w:val="•"/>
      <w:lvlJc w:val="left"/>
      <w:pPr>
        <w:ind w:left="4176" w:hanging="304"/>
      </w:pPr>
      <w:rPr>
        <w:rFonts w:hint="default"/>
        <w:lang w:val="es-ES" w:eastAsia="en-US" w:bidi="ar-SA"/>
      </w:rPr>
    </w:lvl>
    <w:lvl w:ilvl="5" w:tplc="4E7AFC76">
      <w:numFmt w:val="bullet"/>
      <w:lvlText w:val="•"/>
      <w:lvlJc w:val="left"/>
      <w:pPr>
        <w:ind w:left="4850" w:hanging="304"/>
      </w:pPr>
      <w:rPr>
        <w:rFonts w:hint="default"/>
        <w:lang w:val="es-ES" w:eastAsia="en-US" w:bidi="ar-SA"/>
      </w:rPr>
    </w:lvl>
    <w:lvl w:ilvl="6" w:tplc="CE94A5BA">
      <w:numFmt w:val="bullet"/>
      <w:lvlText w:val="•"/>
      <w:lvlJc w:val="left"/>
      <w:pPr>
        <w:ind w:left="5524" w:hanging="304"/>
      </w:pPr>
      <w:rPr>
        <w:rFonts w:hint="default"/>
        <w:lang w:val="es-ES" w:eastAsia="en-US" w:bidi="ar-SA"/>
      </w:rPr>
    </w:lvl>
    <w:lvl w:ilvl="7" w:tplc="580E8F5A">
      <w:numFmt w:val="bullet"/>
      <w:lvlText w:val="•"/>
      <w:lvlJc w:val="left"/>
      <w:pPr>
        <w:ind w:left="6198" w:hanging="304"/>
      </w:pPr>
      <w:rPr>
        <w:rFonts w:hint="default"/>
        <w:lang w:val="es-ES" w:eastAsia="en-US" w:bidi="ar-SA"/>
      </w:rPr>
    </w:lvl>
    <w:lvl w:ilvl="8" w:tplc="FFA4E558">
      <w:numFmt w:val="bullet"/>
      <w:lvlText w:val="•"/>
      <w:lvlJc w:val="left"/>
      <w:pPr>
        <w:ind w:left="6872" w:hanging="304"/>
      </w:pPr>
      <w:rPr>
        <w:rFonts w:hint="default"/>
        <w:lang w:val="es-ES" w:eastAsia="en-US" w:bidi="ar-SA"/>
      </w:rPr>
    </w:lvl>
  </w:abstractNum>
  <w:abstractNum w:abstractNumId="90" w15:restartNumberingAfterBreak="0">
    <w:nsid w:val="580871AE"/>
    <w:multiLevelType w:val="hybridMultilevel"/>
    <w:tmpl w:val="E938CCC2"/>
    <w:lvl w:ilvl="0" w:tplc="B8BA5A5E">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2278BD92">
      <w:numFmt w:val="bullet"/>
      <w:lvlText w:val="•"/>
      <w:lvlJc w:val="left"/>
      <w:pPr>
        <w:ind w:left="819" w:hanging="134"/>
      </w:pPr>
      <w:rPr>
        <w:rFonts w:hint="default"/>
        <w:lang w:val="es-ES" w:eastAsia="en-US" w:bidi="ar-SA"/>
      </w:rPr>
    </w:lvl>
    <w:lvl w:ilvl="2" w:tplc="35403C54">
      <w:numFmt w:val="bullet"/>
      <w:lvlText w:val="•"/>
      <w:lvlJc w:val="left"/>
      <w:pPr>
        <w:ind w:left="1419" w:hanging="134"/>
      </w:pPr>
      <w:rPr>
        <w:rFonts w:hint="default"/>
        <w:lang w:val="es-ES" w:eastAsia="en-US" w:bidi="ar-SA"/>
      </w:rPr>
    </w:lvl>
    <w:lvl w:ilvl="3" w:tplc="B7F8521C">
      <w:numFmt w:val="bullet"/>
      <w:lvlText w:val="•"/>
      <w:lvlJc w:val="left"/>
      <w:pPr>
        <w:ind w:left="2018" w:hanging="134"/>
      </w:pPr>
      <w:rPr>
        <w:rFonts w:hint="default"/>
        <w:lang w:val="es-ES" w:eastAsia="en-US" w:bidi="ar-SA"/>
      </w:rPr>
    </w:lvl>
    <w:lvl w:ilvl="4" w:tplc="6D3C0942">
      <w:numFmt w:val="bullet"/>
      <w:lvlText w:val="•"/>
      <w:lvlJc w:val="left"/>
      <w:pPr>
        <w:ind w:left="2618" w:hanging="134"/>
      </w:pPr>
      <w:rPr>
        <w:rFonts w:hint="default"/>
        <w:lang w:val="es-ES" w:eastAsia="en-US" w:bidi="ar-SA"/>
      </w:rPr>
    </w:lvl>
    <w:lvl w:ilvl="5" w:tplc="6BFE6AFE">
      <w:numFmt w:val="bullet"/>
      <w:lvlText w:val="•"/>
      <w:lvlJc w:val="left"/>
      <w:pPr>
        <w:ind w:left="3218" w:hanging="134"/>
      </w:pPr>
      <w:rPr>
        <w:rFonts w:hint="default"/>
        <w:lang w:val="es-ES" w:eastAsia="en-US" w:bidi="ar-SA"/>
      </w:rPr>
    </w:lvl>
    <w:lvl w:ilvl="6" w:tplc="001C862C">
      <w:numFmt w:val="bullet"/>
      <w:lvlText w:val="•"/>
      <w:lvlJc w:val="left"/>
      <w:pPr>
        <w:ind w:left="3817" w:hanging="134"/>
      </w:pPr>
      <w:rPr>
        <w:rFonts w:hint="default"/>
        <w:lang w:val="es-ES" w:eastAsia="en-US" w:bidi="ar-SA"/>
      </w:rPr>
    </w:lvl>
    <w:lvl w:ilvl="7" w:tplc="D758E4DC">
      <w:numFmt w:val="bullet"/>
      <w:lvlText w:val="•"/>
      <w:lvlJc w:val="left"/>
      <w:pPr>
        <w:ind w:left="4417" w:hanging="134"/>
      </w:pPr>
      <w:rPr>
        <w:rFonts w:hint="default"/>
        <w:lang w:val="es-ES" w:eastAsia="en-US" w:bidi="ar-SA"/>
      </w:rPr>
    </w:lvl>
    <w:lvl w:ilvl="8" w:tplc="6748D0B2">
      <w:numFmt w:val="bullet"/>
      <w:lvlText w:val="•"/>
      <w:lvlJc w:val="left"/>
      <w:pPr>
        <w:ind w:left="5016" w:hanging="134"/>
      </w:pPr>
      <w:rPr>
        <w:rFonts w:hint="default"/>
        <w:lang w:val="es-ES" w:eastAsia="en-US" w:bidi="ar-SA"/>
      </w:rPr>
    </w:lvl>
  </w:abstractNum>
  <w:abstractNum w:abstractNumId="91" w15:restartNumberingAfterBreak="0">
    <w:nsid w:val="58615BD6"/>
    <w:multiLevelType w:val="hybridMultilevel"/>
    <w:tmpl w:val="CBEEFD6E"/>
    <w:lvl w:ilvl="0" w:tplc="FD508158">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70B07D64">
      <w:numFmt w:val="bullet"/>
      <w:lvlText w:val="•"/>
      <w:lvlJc w:val="left"/>
      <w:pPr>
        <w:ind w:left="819" w:hanging="134"/>
      </w:pPr>
      <w:rPr>
        <w:rFonts w:hint="default"/>
        <w:lang w:val="es-ES" w:eastAsia="en-US" w:bidi="ar-SA"/>
      </w:rPr>
    </w:lvl>
    <w:lvl w:ilvl="2" w:tplc="FDB2335E">
      <w:numFmt w:val="bullet"/>
      <w:lvlText w:val="•"/>
      <w:lvlJc w:val="left"/>
      <w:pPr>
        <w:ind w:left="1419" w:hanging="134"/>
      </w:pPr>
      <w:rPr>
        <w:rFonts w:hint="default"/>
        <w:lang w:val="es-ES" w:eastAsia="en-US" w:bidi="ar-SA"/>
      </w:rPr>
    </w:lvl>
    <w:lvl w:ilvl="3" w:tplc="F6C6C76A">
      <w:numFmt w:val="bullet"/>
      <w:lvlText w:val="•"/>
      <w:lvlJc w:val="left"/>
      <w:pPr>
        <w:ind w:left="2018" w:hanging="134"/>
      </w:pPr>
      <w:rPr>
        <w:rFonts w:hint="default"/>
        <w:lang w:val="es-ES" w:eastAsia="en-US" w:bidi="ar-SA"/>
      </w:rPr>
    </w:lvl>
    <w:lvl w:ilvl="4" w:tplc="ADC2851E">
      <w:numFmt w:val="bullet"/>
      <w:lvlText w:val="•"/>
      <w:lvlJc w:val="left"/>
      <w:pPr>
        <w:ind w:left="2618" w:hanging="134"/>
      </w:pPr>
      <w:rPr>
        <w:rFonts w:hint="default"/>
        <w:lang w:val="es-ES" w:eastAsia="en-US" w:bidi="ar-SA"/>
      </w:rPr>
    </w:lvl>
    <w:lvl w:ilvl="5" w:tplc="4F0A9D8C">
      <w:numFmt w:val="bullet"/>
      <w:lvlText w:val="•"/>
      <w:lvlJc w:val="left"/>
      <w:pPr>
        <w:ind w:left="3218" w:hanging="134"/>
      </w:pPr>
      <w:rPr>
        <w:rFonts w:hint="default"/>
        <w:lang w:val="es-ES" w:eastAsia="en-US" w:bidi="ar-SA"/>
      </w:rPr>
    </w:lvl>
    <w:lvl w:ilvl="6" w:tplc="7AC08B60">
      <w:numFmt w:val="bullet"/>
      <w:lvlText w:val="•"/>
      <w:lvlJc w:val="left"/>
      <w:pPr>
        <w:ind w:left="3817" w:hanging="134"/>
      </w:pPr>
      <w:rPr>
        <w:rFonts w:hint="default"/>
        <w:lang w:val="es-ES" w:eastAsia="en-US" w:bidi="ar-SA"/>
      </w:rPr>
    </w:lvl>
    <w:lvl w:ilvl="7" w:tplc="68806352">
      <w:numFmt w:val="bullet"/>
      <w:lvlText w:val="•"/>
      <w:lvlJc w:val="left"/>
      <w:pPr>
        <w:ind w:left="4417" w:hanging="134"/>
      </w:pPr>
      <w:rPr>
        <w:rFonts w:hint="default"/>
        <w:lang w:val="es-ES" w:eastAsia="en-US" w:bidi="ar-SA"/>
      </w:rPr>
    </w:lvl>
    <w:lvl w:ilvl="8" w:tplc="B41E7812">
      <w:numFmt w:val="bullet"/>
      <w:lvlText w:val="•"/>
      <w:lvlJc w:val="left"/>
      <w:pPr>
        <w:ind w:left="5016" w:hanging="134"/>
      </w:pPr>
      <w:rPr>
        <w:rFonts w:hint="default"/>
        <w:lang w:val="es-ES" w:eastAsia="en-US" w:bidi="ar-SA"/>
      </w:rPr>
    </w:lvl>
  </w:abstractNum>
  <w:abstractNum w:abstractNumId="92" w15:restartNumberingAfterBreak="0">
    <w:nsid w:val="58D478D6"/>
    <w:multiLevelType w:val="hybridMultilevel"/>
    <w:tmpl w:val="E2289B04"/>
    <w:lvl w:ilvl="0" w:tplc="513CE73A">
      <w:numFmt w:val="bullet"/>
      <w:lvlText w:val="•"/>
      <w:lvlJc w:val="left"/>
      <w:pPr>
        <w:ind w:left="304" w:hanging="134"/>
      </w:pPr>
      <w:rPr>
        <w:rFonts w:ascii="Georgia" w:eastAsia="Georgia" w:hAnsi="Georgia" w:cs="Georgia" w:hint="default"/>
        <w:b w:val="0"/>
        <w:bCs w:val="0"/>
        <w:i w:val="0"/>
        <w:iCs w:val="0"/>
        <w:color w:val="231F20"/>
        <w:w w:val="169"/>
        <w:sz w:val="16"/>
        <w:szCs w:val="16"/>
        <w:lang w:val="es-ES" w:eastAsia="en-US" w:bidi="ar-SA"/>
      </w:rPr>
    </w:lvl>
    <w:lvl w:ilvl="1" w:tplc="452C3E4A">
      <w:numFmt w:val="bullet"/>
      <w:lvlText w:val="•"/>
      <w:lvlJc w:val="left"/>
      <w:pPr>
        <w:ind w:left="768" w:hanging="134"/>
      </w:pPr>
      <w:rPr>
        <w:rFonts w:hint="default"/>
        <w:lang w:val="es-ES" w:eastAsia="en-US" w:bidi="ar-SA"/>
      </w:rPr>
    </w:lvl>
    <w:lvl w:ilvl="2" w:tplc="FEBC3A22">
      <w:numFmt w:val="bullet"/>
      <w:lvlText w:val="•"/>
      <w:lvlJc w:val="left"/>
      <w:pPr>
        <w:ind w:left="1236" w:hanging="134"/>
      </w:pPr>
      <w:rPr>
        <w:rFonts w:hint="default"/>
        <w:lang w:val="es-ES" w:eastAsia="en-US" w:bidi="ar-SA"/>
      </w:rPr>
    </w:lvl>
    <w:lvl w:ilvl="3" w:tplc="913884C6">
      <w:numFmt w:val="bullet"/>
      <w:lvlText w:val="•"/>
      <w:lvlJc w:val="left"/>
      <w:pPr>
        <w:ind w:left="1704" w:hanging="134"/>
      </w:pPr>
      <w:rPr>
        <w:rFonts w:hint="default"/>
        <w:lang w:val="es-ES" w:eastAsia="en-US" w:bidi="ar-SA"/>
      </w:rPr>
    </w:lvl>
    <w:lvl w:ilvl="4" w:tplc="2826AF5E">
      <w:numFmt w:val="bullet"/>
      <w:lvlText w:val="•"/>
      <w:lvlJc w:val="left"/>
      <w:pPr>
        <w:ind w:left="2172" w:hanging="134"/>
      </w:pPr>
      <w:rPr>
        <w:rFonts w:hint="default"/>
        <w:lang w:val="es-ES" w:eastAsia="en-US" w:bidi="ar-SA"/>
      </w:rPr>
    </w:lvl>
    <w:lvl w:ilvl="5" w:tplc="5234FC3C">
      <w:numFmt w:val="bullet"/>
      <w:lvlText w:val="•"/>
      <w:lvlJc w:val="left"/>
      <w:pPr>
        <w:ind w:left="2640" w:hanging="134"/>
      </w:pPr>
      <w:rPr>
        <w:rFonts w:hint="default"/>
        <w:lang w:val="es-ES" w:eastAsia="en-US" w:bidi="ar-SA"/>
      </w:rPr>
    </w:lvl>
    <w:lvl w:ilvl="6" w:tplc="1CBA511A">
      <w:numFmt w:val="bullet"/>
      <w:lvlText w:val="•"/>
      <w:lvlJc w:val="left"/>
      <w:pPr>
        <w:ind w:left="3108" w:hanging="134"/>
      </w:pPr>
      <w:rPr>
        <w:rFonts w:hint="default"/>
        <w:lang w:val="es-ES" w:eastAsia="en-US" w:bidi="ar-SA"/>
      </w:rPr>
    </w:lvl>
    <w:lvl w:ilvl="7" w:tplc="C148A32E">
      <w:numFmt w:val="bullet"/>
      <w:lvlText w:val="•"/>
      <w:lvlJc w:val="left"/>
      <w:pPr>
        <w:ind w:left="3576" w:hanging="134"/>
      </w:pPr>
      <w:rPr>
        <w:rFonts w:hint="default"/>
        <w:lang w:val="es-ES" w:eastAsia="en-US" w:bidi="ar-SA"/>
      </w:rPr>
    </w:lvl>
    <w:lvl w:ilvl="8" w:tplc="B552A96C">
      <w:numFmt w:val="bullet"/>
      <w:lvlText w:val="•"/>
      <w:lvlJc w:val="left"/>
      <w:pPr>
        <w:ind w:left="4044" w:hanging="134"/>
      </w:pPr>
      <w:rPr>
        <w:rFonts w:hint="default"/>
        <w:lang w:val="es-ES" w:eastAsia="en-US" w:bidi="ar-SA"/>
      </w:rPr>
    </w:lvl>
  </w:abstractNum>
  <w:abstractNum w:abstractNumId="93" w15:restartNumberingAfterBreak="0">
    <w:nsid w:val="5B853AF6"/>
    <w:multiLevelType w:val="hybridMultilevel"/>
    <w:tmpl w:val="78BE734C"/>
    <w:lvl w:ilvl="0" w:tplc="C7964056">
      <w:start w:val="1"/>
      <w:numFmt w:val="decimal"/>
      <w:lvlText w:val="%1."/>
      <w:lvlJc w:val="left"/>
      <w:pPr>
        <w:ind w:left="231" w:hanging="171"/>
        <w:jc w:val="left"/>
      </w:pPr>
      <w:rPr>
        <w:rFonts w:ascii="Microsoft Sans Serif" w:eastAsia="Microsoft Sans Serif" w:hAnsi="Microsoft Sans Serif" w:cs="Microsoft Sans Serif" w:hint="default"/>
        <w:b w:val="0"/>
        <w:bCs w:val="0"/>
        <w:i w:val="0"/>
        <w:iCs w:val="0"/>
        <w:color w:val="231F20"/>
        <w:w w:val="93"/>
        <w:sz w:val="14"/>
        <w:szCs w:val="14"/>
        <w:lang w:val="es-ES" w:eastAsia="en-US" w:bidi="ar-SA"/>
      </w:rPr>
    </w:lvl>
    <w:lvl w:ilvl="1" w:tplc="8BFCA40E">
      <w:numFmt w:val="bullet"/>
      <w:lvlText w:val="•"/>
      <w:lvlJc w:val="left"/>
      <w:pPr>
        <w:ind w:left="833" w:hanging="171"/>
      </w:pPr>
      <w:rPr>
        <w:rFonts w:hint="default"/>
        <w:lang w:val="es-ES" w:eastAsia="en-US" w:bidi="ar-SA"/>
      </w:rPr>
    </w:lvl>
    <w:lvl w:ilvl="2" w:tplc="2EBA248C">
      <w:numFmt w:val="bullet"/>
      <w:lvlText w:val="•"/>
      <w:lvlJc w:val="left"/>
      <w:pPr>
        <w:ind w:left="1426" w:hanging="171"/>
      </w:pPr>
      <w:rPr>
        <w:rFonts w:hint="default"/>
        <w:lang w:val="es-ES" w:eastAsia="en-US" w:bidi="ar-SA"/>
      </w:rPr>
    </w:lvl>
    <w:lvl w:ilvl="3" w:tplc="8EFA74CA">
      <w:numFmt w:val="bullet"/>
      <w:lvlText w:val="•"/>
      <w:lvlJc w:val="left"/>
      <w:pPr>
        <w:ind w:left="2019" w:hanging="171"/>
      </w:pPr>
      <w:rPr>
        <w:rFonts w:hint="default"/>
        <w:lang w:val="es-ES" w:eastAsia="en-US" w:bidi="ar-SA"/>
      </w:rPr>
    </w:lvl>
    <w:lvl w:ilvl="4" w:tplc="F892C52A">
      <w:numFmt w:val="bullet"/>
      <w:lvlText w:val="•"/>
      <w:lvlJc w:val="left"/>
      <w:pPr>
        <w:ind w:left="2612" w:hanging="171"/>
      </w:pPr>
      <w:rPr>
        <w:rFonts w:hint="default"/>
        <w:lang w:val="es-ES" w:eastAsia="en-US" w:bidi="ar-SA"/>
      </w:rPr>
    </w:lvl>
    <w:lvl w:ilvl="5" w:tplc="6F70B9DA">
      <w:numFmt w:val="bullet"/>
      <w:lvlText w:val="•"/>
      <w:lvlJc w:val="left"/>
      <w:pPr>
        <w:ind w:left="3205" w:hanging="171"/>
      </w:pPr>
      <w:rPr>
        <w:rFonts w:hint="default"/>
        <w:lang w:val="es-ES" w:eastAsia="en-US" w:bidi="ar-SA"/>
      </w:rPr>
    </w:lvl>
    <w:lvl w:ilvl="6" w:tplc="50E25702">
      <w:numFmt w:val="bullet"/>
      <w:lvlText w:val="•"/>
      <w:lvlJc w:val="left"/>
      <w:pPr>
        <w:ind w:left="3798" w:hanging="171"/>
      </w:pPr>
      <w:rPr>
        <w:rFonts w:hint="default"/>
        <w:lang w:val="es-ES" w:eastAsia="en-US" w:bidi="ar-SA"/>
      </w:rPr>
    </w:lvl>
    <w:lvl w:ilvl="7" w:tplc="6916FF1A">
      <w:numFmt w:val="bullet"/>
      <w:lvlText w:val="•"/>
      <w:lvlJc w:val="left"/>
      <w:pPr>
        <w:ind w:left="4391" w:hanging="171"/>
      </w:pPr>
      <w:rPr>
        <w:rFonts w:hint="default"/>
        <w:lang w:val="es-ES" w:eastAsia="en-US" w:bidi="ar-SA"/>
      </w:rPr>
    </w:lvl>
    <w:lvl w:ilvl="8" w:tplc="3AD6883A">
      <w:numFmt w:val="bullet"/>
      <w:lvlText w:val="•"/>
      <w:lvlJc w:val="left"/>
      <w:pPr>
        <w:ind w:left="4984" w:hanging="171"/>
      </w:pPr>
      <w:rPr>
        <w:rFonts w:hint="default"/>
        <w:lang w:val="es-ES" w:eastAsia="en-US" w:bidi="ar-SA"/>
      </w:rPr>
    </w:lvl>
  </w:abstractNum>
  <w:abstractNum w:abstractNumId="94" w15:restartNumberingAfterBreak="0">
    <w:nsid w:val="5BA47CBE"/>
    <w:multiLevelType w:val="hybridMultilevel"/>
    <w:tmpl w:val="A404D5C8"/>
    <w:lvl w:ilvl="0" w:tplc="EB2C7C04">
      <w:start w:val="1"/>
      <w:numFmt w:val="upperRoman"/>
      <w:lvlText w:val="%1."/>
      <w:lvlJc w:val="left"/>
      <w:pPr>
        <w:ind w:left="471" w:hanging="119"/>
        <w:jc w:val="left"/>
      </w:pPr>
      <w:rPr>
        <w:rFonts w:ascii="Arial" w:eastAsia="Arial" w:hAnsi="Arial" w:cs="Arial" w:hint="default"/>
        <w:b w:val="0"/>
        <w:bCs w:val="0"/>
        <w:i w:val="0"/>
        <w:iCs w:val="0"/>
        <w:color w:val="231F20"/>
        <w:w w:val="93"/>
        <w:sz w:val="16"/>
        <w:szCs w:val="16"/>
        <w:lang w:val="es-ES" w:eastAsia="en-US" w:bidi="ar-SA"/>
      </w:rPr>
    </w:lvl>
    <w:lvl w:ilvl="1" w:tplc="1C14826C">
      <w:numFmt w:val="bullet"/>
      <w:lvlText w:val="•"/>
      <w:lvlJc w:val="left"/>
      <w:pPr>
        <w:ind w:left="1108" w:hanging="119"/>
      </w:pPr>
      <w:rPr>
        <w:rFonts w:hint="default"/>
        <w:lang w:val="es-ES" w:eastAsia="en-US" w:bidi="ar-SA"/>
      </w:rPr>
    </w:lvl>
    <w:lvl w:ilvl="2" w:tplc="08BC7E9C">
      <w:numFmt w:val="bullet"/>
      <w:lvlText w:val="•"/>
      <w:lvlJc w:val="left"/>
      <w:pPr>
        <w:ind w:left="1736" w:hanging="119"/>
      </w:pPr>
      <w:rPr>
        <w:rFonts w:hint="default"/>
        <w:lang w:val="es-ES" w:eastAsia="en-US" w:bidi="ar-SA"/>
      </w:rPr>
    </w:lvl>
    <w:lvl w:ilvl="3" w:tplc="BF62B762">
      <w:numFmt w:val="bullet"/>
      <w:lvlText w:val="•"/>
      <w:lvlJc w:val="left"/>
      <w:pPr>
        <w:ind w:left="2364" w:hanging="119"/>
      </w:pPr>
      <w:rPr>
        <w:rFonts w:hint="default"/>
        <w:lang w:val="es-ES" w:eastAsia="en-US" w:bidi="ar-SA"/>
      </w:rPr>
    </w:lvl>
    <w:lvl w:ilvl="4" w:tplc="DC38E8EA">
      <w:numFmt w:val="bullet"/>
      <w:lvlText w:val="•"/>
      <w:lvlJc w:val="left"/>
      <w:pPr>
        <w:ind w:left="2992" w:hanging="119"/>
      </w:pPr>
      <w:rPr>
        <w:rFonts w:hint="default"/>
        <w:lang w:val="es-ES" w:eastAsia="en-US" w:bidi="ar-SA"/>
      </w:rPr>
    </w:lvl>
    <w:lvl w:ilvl="5" w:tplc="E83AA52A">
      <w:numFmt w:val="bullet"/>
      <w:lvlText w:val="•"/>
      <w:lvlJc w:val="left"/>
      <w:pPr>
        <w:ind w:left="3620" w:hanging="119"/>
      </w:pPr>
      <w:rPr>
        <w:rFonts w:hint="default"/>
        <w:lang w:val="es-ES" w:eastAsia="en-US" w:bidi="ar-SA"/>
      </w:rPr>
    </w:lvl>
    <w:lvl w:ilvl="6" w:tplc="C164A5F6">
      <w:numFmt w:val="bullet"/>
      <w:lvlText w:val="•"/>
      <w:lvlJc w:val="left"/>
      <w:pPr>
        <w:ind w:left="4248" w:hanging="119"/>
      </w:pPr>
      <w:rPr>
        <w:rFonts w:hint="default"/>
        <w:lang w:val="es-ES" w:eastAsia="en-US" w:bidi="ar-SA"/>
      </w:rPr>
    </w:lvl>
    <w:lvl w:ilvl="7" w:tplc="5100E788">
      <w:numFmt w:val="bullet"/>
      <w:lvlText w:val="•"/>
      <w:lvlJc w:val="left"/>
      <w:pPr>
        <w:ind w:left="4876" w:hanging="119"/>
      </w:pPr>
      <w:rPr>
        <w:rFonts w:hint="default"/>
        <w:lang w:val="es-ES" w:eastAsia="en-US" w:bidi="ar-SA"/>
      </w:rPr>
    </w:lvl>
    <w:lvl w:ilvl="8" w:tplc="F3882790">
      <w:numFmt w:val="bullet"/>
      <w:lvlText w:val="•"/>
      <w:lvlJc w:val="left"/>
      <w:pPr>
        <w:ind w:left="5504" w:hanging="119"/>
      </w:pPr>
      <w:rPr>
        <w:rFonts w:hint="default"/>
        <w:lang w:val="es-ES" w:eastAsia="en-US" w:bidi="ar-SA"/>
      </w:rPr>
    </w:lvl>
  </w:abstractNum>
  <w:abstractNum w:abstractNumId="95" w15:restartNumberingAfterBreak="0">
    <w:nsid w:val="5D945414"/>
    <w:multiLevelType w:val="hybridMultilevel"/>
    <w:tmpl w:val="79261210"/>
    <w:lvl w:ilvl="0" w:tplc="7146E688">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A68CEFA2">
      <w:numFmt w:val="bullet"/>
      <w:lvlText w:val="•"/>
      <w:lvlJc w:val="left"/>
      <w:pPr>
        <w:ind w:left="819" w:hanging="134"/>
      </w:pPr>
      <w:rPr>
        <w:rFonts w:hint="default"/>
        <w:lang w:val="es-ES" w:eastAsia="en-US" w:bidi="ar-SA"/>
      </w:rPr>
    </w:lvl>
    <w:lvl w:ilvl="2" w:tplc="BE5A1E70">
      <w:numFmt w:val="bullet"/>
      <w:lvlText w:val="•"/>
      <w:lvlJc w:val="left"/>
      <w:pPr>
        <w:ind w:left="1419" w:hanging="134"/>
      </w:pPr>
      <w:rPr>
        <w:rFonts w:hint="default"/>
        <w:lang w:val="es-ES" w:eastAsia="en-US" w:bidi="ar-SA"/>
      </w:rPr>
    </w:lvl>
    <w:lvl w:ilvl="3" w:tplc="046875C6">
      <w:numFmt w:val="bullet"/>
      <w:lvlText w:val="•"/>
      <w:lvlJc w:val="left"/>
      <w:pPr>
        <w:ind w:left="2018" w:hanging="134"/>
      </w:pPr>
      <w:rPr>
        <w:rFonts w:hint="default"/>
        <w:lang w:val="es-ES" w:eastAsia="en-US" w:bidi="ar-SA"/>
      </w:rPr>
    </w:lvl>
    <w:lvl w:ilvl="4" w:tplc="A9CC6ED2">
      <w:numFmt w:val="bullet"/>
      <w:lvlText w:val="•"/>
      <w:lvlJc w:val="left"/>
      <w:pPr>
        <w:ind w:left="2618" w:hanging="134"/>
      </w:pPr>
      <w:rPr>
        <w:rFonts w:hint="default"/>
        <w:lang w:val="es-ES" w:eastAsia="en-US" w:bidi="ar-SA"/>
      </w:rPr>
    </w:lvl>
    <w:lvl w:ilvl="5" w:tplc="CD86091E">
      <w:numFmt w:val="bullet"/>
      <w:lvlText w:val="•"/>
      <w:lvlJc w:val="left"/>
      <w:pPr>
        <w:ind w:left="3218" w:hanging="134"/>
      </w:pPr>
      <w:rPr>
        <w:rFonts w:hint="default"/>
        <w:lang w:val="es-ES" w:eastAsia="en-US" w:bidi="ar-SA"/>
      </w:rPr>
    </w:lvl>
    <w:lvl w:ilvl="6" w:tplc="41F0FD00">
      <w:numFmt w:val="bullet"/>
      <w:lvlText w:val="•"/>
      <w:lvlJc w:val="left"/>
      <w:pPr>
        <w:ind w:left="3817" w:hanging="134"/>
      </w:pPr>
      <w:rPr>
        <w:rFonts w:hint="default"/>
        <w:lang w:val="es-ES" w:eastAsia="en-US" w:bidi="ar-SA"/>
      </w:rPr>
    </w:lvl>
    <w:lvl w:ilvl="7" w:tplc="92B82F1C">
      <w:numFmt w:val="bullet"/>
      <w:lvlText w:val="•"/>
      <w:lvlJc w:val="left"/>
      <w:pPr>
        <w:ind w:left="4417" w:hanging="134"/>
      </w:pPr>
      <w:rPr>
        <w:rFonts w:hint="default"/>
        <w:lang w:val="es-ES" w:eastAsia="en-US" w:bidi="ar-SA"/>
      </w:rPr>
    </w:lvl>
    <w:lvl w:ilvl="8" w:tplc="9126D294">
      <w:numFmt w:val="bullet"/>
      <w:lvlText w:val="•"/>
      <w:lvlJc w:val="left"/>
      <w:pPr>
        <w:ind w:left="5016" w:hanging="134"/>
      </w:pPr>
      <w:rPr>
        <w:rFonts w:hint="default"/>
        <w:lang w:val="es-ES" w:eastAsia="en-US" w:bidi="ar-SA"/>
      </w:rPr>
    </w:lvl>
  </w:abstractNum>
  <w:abstractNum w:abstractNumId="96" w15:restartNumberingAfterBreak="0">
    <w:nsid w:val="5FE23BA9"/>
    <w:multiLevelType w:val="hybridMultilevel"/>
    <w:tmpl w:val="03BEEBE0"/>
    <w:lvl w:ilvl="0" w:tplc="85021EC6">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F5F4562E">
      <w:numFmt w:val="bullet"/>
      <w:lvlText w:val="•"/>
      <w:lvlJc w:val="left"/>
      <w:pPr>
        <w:ind w:left="819" w:hanging="134"/>
      </w:pPr>
      <w:rPr>
        <w:rFonts w:hint="default"/>
        <w:lang w:val="es-ES" w:eastAsia="en-US" w:bidi="ar-SA"/>
      </w:rPr>
    </w:lvl>
    <w:lvl w:ilvl="2" w:tplc="763433CA">
      <w:numFmt w:val="bullet"/>
      <w:lvlText w:val="•"/>
      <w:lvlJc w:val="left"/>
      <w:pPr>
        <w:ind w:left="1419" w:hanging="134"/>
      </w:pPr>
      <w:rPr>
        <w:rFonts w:hint="default"/>
        <w:lang w:val="es-ES" w:eastAsia="en-US" w:bidi="ar-SA"/>
      </w:rPr>
    </w:lvl>
    <w:lvl w:ilvl="3" w:tplc="29AE4D3A">
      <w:numFmt w:val="bullet"/>
      <w:lvlText w:val="•"/>
      <w:lvlJc w:val="left"/>
      <w:pPr>
        <w:ind w:left="2018" w:hanging="134"/>
      </w:pPr>
      <w:rPr>
        <w:rFonts w:hint="default"/>
        <w:lang w:val="es-ES" w:eastAsia="en-US" w:bidi="ar-SA"/>
      </w:rPr>
    </w:lvl>
    <w:lvl w:ilvl="4" w:tplc="FAEE2F06">
      <w:numFmt w:val="bullet"/>
      <w:lvlText w:val="•"/>
      <w:lvlJc w:val="left"/>
      <w:pPr>
        <w:ind w:left="2618" w:hanging="134"/>
      </w:pPr>
      <w:rPr>
        <w:rFonts w:hint="default"/>
        <w:lang w:val="es-ES" w:eastAsia="en-US" w:bidi="ar-SA"/>
      </w:rPr>
    </w:lvl>
    <w:lvl w:ilvl="5" w:tplc="6B0C0C9E">
      <w:numFmt w:val="bullet"/>
      <w:lvlText w:val="•"/>
      <w:lvlJc w:val="left"/>
      <w:pPr>
        <w:ind w:left="3218" w:hanging="134"/>
      </w:pPr>
      <w:rPr>
        <w:rFonts w:hint="default"/>
        <w:lang w:val="es-ES" w:eastAsia="en-US" w:bidi="ar-SA"/>
      </w:rPr>
    </w:lvl>
    <w:lvl w:ilvl="6" w:tplc="7B2CA33C">
      <w:numFmt w:val="bullet"/>
      <w:lvlText w:val="•"/>
      <w:lvlJc w:val="left"/>
      <w:pPr>
        <w:ind w:left="3817" w:hanging="134"/>
      </w:pPr>
      <w:rPr>
        <w:rFonts w:hint="default"/>
        <w:lang w:val="es-ES" w:eastAsia="en-US" w:bidi="ar-SA"/>
      </w:rPr>
    </w:lvl>
    <w:lvl w:ilvl="7" w:tplc="D2A48FE0">
      <w:numFmt w:val="bullet"/>
      <w:lvlText w:val="•"/>
      <w:lvlJc w:val="left"/>
      <w:pPr>
        <w:ind w:left="4417" w:hanging="134"/>
      </w:pPr>
      <w:rPr>
        <w:rFonts w:hint="default"/>
        <w:lang w:val="es-ES" w:eastAsia="en-US" w:bidi="ar-SA"/>
      </w:rPr>
    </w:lvl>
    <w:lvl w:ilvl="8" w:tplc="F9EEAEC4">
      <w:numFmt w:val="bullet"/>
      <w:lvlText w:val="•"/>
      <w:lvlJc w:val="left"/>
      <w:pPr>
        <w:ind w:left="5016" w:hanging="134"/>
      </w:pPr>
      <w:rPr>
        <w:rFonts w:hint="default"/>
        <w:lang w:val="es-ES" w:eastAsia="en-US" w:bidi="ar-SA"/>
      </w:rPr>
    </w:lvl>
  </w:abstractNum>
  <w:abstractNum w:abstractNumId="97" w15:restartNumberingAfterBreak="0">
    <w:nsid w:val="607E03CA"/>
    <w:multiLevelType w:val="hybridMultilevel"/>
    <w:tmpl w:val="03C05346"/>
    <w:lvl w:ilvl="0" w:tplc="107A557A">
      <w:numFmt w:val="bullet"/>
      <w:lvlText w:val="–"/>
      <w:lvlJc w:val="left"/>
      <w:pPr>
        <w:ind w:left="1474" w:hanging="304"/>
      </w:pPr>
      <w:rPr>
        <w:rFonts w:ascii="Comic Sans MS" w:eastAsia="Comic Sans MS" w:hAnsi="Comic Sans MS" w:cs="Comic Sans MS" w:hint="default"/>
        <w:b w:val="0"/>
        <w:bCs w:val="0"/>
        <w:i w:val="0"/>
        <w:iCs w:val="0"/>
        <w:color w:val="231F20"/>
        <w:w w:val="113"/>
        <w:sz w:val="20"/>
        <w:szCs w:val="20"/>
        <w:lang w:val="es-ES" w:eastAsia="en-US" w:bidi="ar-SA"/>
      </w:rPr>
    </w:lvl>
    <w:lvl w:ilvl="1" w:tplc="7FBE1A02">
      <w:numFmt w:val="bullet"/>
      <w:lvlText w:val="•"/>
      <w:lvlJc w:val="left"/>
      <w:pPr>
        <w:ind w:left="2154" w:hanging="304"/>
      </w:pPr>
      <w:rPr>
        <w:rFonts w:hint="default"/>
        <w:lang w:val="es-ES" w:eastAsia="en-US" w:bidi="ar-SA"/>
      </w:rPr>
    </w:lvl>
    <w:lvl w:ilvl="2" w:tplc="0C160AB8">
      <w:numFmt w:val="bullet"/>
      <w:lvlText w:val="•"/>
      <w:lvlJc w:val="left"/>
      <w:pPr>
        <w:ind w:left="2828" w:hanging="304"/>
      </w:pPr>
      <w:rPr>
        <w:rFonts w:hint="default"/>
        <w:lang w:val="es-ES" w:eastAsia="en-US" w:bidi="ar-SA"/>
      </w:rPr>
    </w:lvl>
    <w:lvl w:ilvl="3" w:tplc="A9EA1A46">
      <w:numFmt w:val="bullet"/>
      <w:lvlText w:val="•"/>
      <w:lvlJc w:val="left"/>
      <w:pPr>
        <w:ind w:left="3502" w:hanging="304"/>
      </w:pPr>
      <w:rPr>
        <w:rFonts w:hint="default"/>
        <w:lang w:val="es-ES" w:eastAsia="en-US" w:bidi="ar-SA"/>
      </w:rPr>
    </w:lvl>
    <w:lvl w:ilvl="4" w:tplc="67B039C8">
      <w:numFmt w:val="bullet"/>
      <w:lvlText w:val="•"/>
      <w:lvlJc w:val="left"/>
      <w:pPr>
        <w:ind w:left="4176" w:hanging="304"/>
      </w:pPr>
      <w:rPr>
        <w:rFonts w:hint="default"/>
        <w:lang w:val="es-ES" w:eastAsia="en-US" w:bidi="ar-SA"/>
      </w:rPr>
    </w:lvl>
    <w:lvl w:ilvl="5" w:tplc="12686BB4">
      <w:numFmt w:val="bullet"/>
      <w:lvlText w:val="•"/>
      <w:lvlJc w:val="left"/>
      <w:pPr>
        <w:ind w:left="4850" w:hanging="304"/>
      </w:pPr>
      <w:rPr>
        <w:rFonts w:hint="default"/>
        <w:lang w:val="es-ES" w:eastAsia="en-US" w:bidi="ar-SA"/>
      </w:rPr>
    </w:lvl>
    <w:lvl w:ilvl="6" w:tplc="57ACC86C">
      <w:numFmt w:val="bullet"/>
      <w:lvlText w:val="•"/>
      <w:lvlJc w:val="left"/>
      <w:pPr>
        <w:ind w:left="5524" w:hanging="304"/>
      </w:pPr>
      <w:rPr>
        <w:rFonts w:hint="default"/>
        <w:lang w:val="es-ES" w:eastAsia="en-US" w:bidi="ar-SA"/>
      </w:rPr>
    </w:lvl>
    <w:lvl w:ilvl="7" w:tplc="895031DE">
      <w:numFmt w:val="bullet"/>
      <w:lvlText w:val="•"/>
      <w:lvlJc w:val="left"/>
      <w:pPr>
        <w:ind w:left="6198" w:hanging="304"/>
      </w:pPr>
      <w:rPr>
        <w:rFonts w:hint="default"/>
        <w:lang w:val="es-ES" w:eastAsia="en-US" w:bidi="ar-SA"/>
      </w:rPr>
    </w:lvl>
    <w:lvl w:ilvl="8" w:tplc="80E8C724">
      <w:numFmt w:val="bullet"/>
      <w:lvlText w:val="•"/>
      <w:lvlJc w:val="left"/>
      <w:pPr>
        <w:ind w:left="6872" w:hanging="304"/>
      </w:pPr>
      <w:rPr>
        <w:rFonts w:hint="default"/>
        <w:lang w:val="es-ES" w:eastAsia="en-US" w:bidi="ar-SA"/>
      </w:rPr>
    </w:lvl>
  </w:abstractNum>
  <w:abstractNum w:abstractNumId="98" w15:restartNumberingAfterBreak="0">
    <w:nsid w:val="60990B00"/>
    <w:multiLevelType w:val="hybridMultilevel"/>
    <w:tmpl w:val="82E4EA38"/>
    <w:lvl w:ilvl="0" w:tplc="FF82C800">
      <w:numFmt w:val="bullet"/>
      <w:lvlText w:val="•"/>
      <w:lvlJc w:val="left"/>
      <w:pPr>
        <w:ind w:left="158" w:hanging="134"/>
      </w:pPr>
      <w:rPr>
        <w:rFonts w:ascii="Georgia" w:eastAsia="Georgia" w:hAnsi="Georgia" w:cs="Georgia" w:hint="default"/>
        <w:b w:val="0"/>
        <w:bCs w:val="0"/>
        <w:i w:val="0"/>
        <w:iCs w:val="0"/>
        <w:color w:val="231F20"/>
        <w:w w:val="169"/>
        <w:sz w:val="15"/>
        <w:szCs w:val="15"/>
        <w:lang w:val="es-ES" w:eastAsia="en-US" w:bidi="ar-SA"/>
      </w:rPr>
    </w:lvl>
    <w:lvl w:ilvl="1" w:tplc="3F2831F6">
      <w:numFmt w:val="bullet"/>
      <w:lvlText w:val="•"/>
      <w:lvlJc w:val="left"/>
      <w:pPr>
        <w:ind w:left="338" w:hanging="134"/>
      </w:pPr>
      <w:rPr>
        <w:rFonts w:hint="default"/>
        <w:lang w:val="es-ES" w:eastAsia="en-US" w:bidi="ar-SA"/>
      </w:rPr>
    </w:lvl>
    <w:lvl w:ilvl="2" w:tplc="055A9B1C">
      <w:numFmt w:val="bullet"/>
      <w:lvlText w:val="•"/>
      <w:lvlJc w:val="left"/>
      <w:pPr>
        <w:ind w:left="516" w:hanging="134"/>
      </w:pPr>
      <w:rPr>
        <w:rFonts w:hint="default"/>
        <w:lang w:val="es-ES" w:eastAsia="en-US" w:bidi="ar-SA"/>
      </w:rPr>
    </w:lvl>
    <w:lvl w:ilvl="3" w:tplc="FD6CC474">
      <w:numFmt w:val="bullet"/>
      <w:lvlText w:val="•"/>
      <w:lvlJc w:val="left"/>
      <w:pPr>
        <w:ind w:left="694" w:hanging="134"/>
      </w:pPr>
      <w:rPr>
        <w:rFonts w:hint="default"/>
        <w:lang w:val="es-ES" w:eastAsia="en-US" w:bidi="ar-SA"/>
      </w:rPr>
    </w:lvl>
    <w:lvl w:ilvl="4" w:tplc="328EB9F8">
      <w:numFmt w:val="bullet"/>
      <w:lvlText w:val="•"/>
      <w:lvlJc w:val="left"/>
      <w:pPr>
        <w:ind w:left="873" w:hanging="134"/>
      </w:pPr>
      <w:rPr>
        <w:rFonts w:hint="default"/>
        <w:lang w:val="es-ES" w:eastAsia="en-US" w:bidi="ar-SA"/>
      </w:rPr>
    </w:lvl>
    <w:lvl w:ilvl="5" w:tplc="FA36B06E">
      <w:numFmt w:val="bullet"/>
      <w:lvlText w:val="•"/>
      <w:lvlJc w:val="left"/>
      <w:pPr>
        <w:ind w:left="1051" w:hanging="134"/>
      </w:pPr>
      <w:rPr>
        <w:rFonts w:hint="default"/>
        <w:lang w:val="es-ES" w:eastAsia="en-US" w:bidi="ar-SA"/>
      </w:rPr>
    </w:lvl>
    <w:lvl w:ilvl="6" w:tplc="DAACBCCA">
      <w:numFmt w:val="bullet"/>
      <w:lvlText w:val="•"/>
      <w:lvlJc w:val="left"/>
      <w:pPr>
        <w:ind w:left="1229" w:hanging="134"/>
      </w:pPr>
      <w:rPr>
        <w:rFonts w:hint="default"/>
        <w:lang w:val="es-ES" w:eastAsia="en-US" w:bidi="ar-SA"/>
      </w:rPr>
    </w:lvl>
    <w:lvl w:ilvl="7" w:tplc="08D63F4E">
      <w:numFmt w:val="bullet"/>
      <w:lvlText w:val="•"/>
      <w:lvlJc w:val="left"/>
      <w:pPr>
        <w:ind w:left="1408" w:hanging="134"/>
      </w:pPr>
      <w:rPr>
        <w:rFonts w:hint="default"/>
        <w:lang w:val="es-ES" w:eastAsia="en-US" w:bidi="ar-SA"/>
      </w:rPr>
    </w:lvl>
    <w:lvl w:ilvl="8" w:tplc="07E665C4">
      <w:numFmt w:val="bullet"/>
      <w:lvlText w:val="•"/>
      <w:lvlJc w:val="left"/>
      <w:pPr>
        <w:ind w:left="1586" w:hanging="134"/>
      </w:pPr>
      <w:rPr>
        <w:rFonts w:hint="default"/>
        <w:lang w:val="es-ES" w:eastAsia="en-US" w:bidi="ar-SA"/>
      </w:rPr>
    </w:lvl>
  </w:abstractNum>
  <w:abstractNum w:abstractNumId="99" w15:restartNumberingAfterBreak="0">
    <w:nsid w:val="6108470F"/>
    <w:multiLevelType w:val="hybridMultilevel"/>
    <w:tmpl w:val="A06E353A"/>
    <w:lvl w:ilvl="0" w:tplc="44D02B86">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3FE0CE3C">
      <w:numFmt w:val="bullet"/>
      <w:lvlText w:val="•"/>
      <w:lvlJc w:val="left"/>
      <w:pPr>
        <w:ind w:left="819" w:hanging="134"/>
      </w:pPr>
      <w:rPr>
        <w:rFonts w:hint="default"/>
        <w:lang w:val="es-ES" w:eastAsia="en-US" w:bidi="ar-SA"/>
      </w:rPr>
    </w:lvl>
    <w:lvl w:ilvl="2" w:tplc="83E0A0B4">
      <w:numFmt w:val="bullet"/>
      <w:lvlText w:val="•"/>
      <w:lvlJc w:val="left"/>
      <w:pPr>
        <w:ind w:left="1419" w:hanging="134"/>
      </w:pPr>
      <w:rPr>
        <w:rFonts w:hint="default"/>
        <w:lang w:val="es-ES" w:eastAsia="en-US" w:bidi="ar-SA"/>
      </w:rPr>
    </w:lvl>
    <w:lvl w:ilvl="3" w:tplc="A8566C4A">
      <w:numFmt w:val="bullet"/>
      <w:lvlText w:val="•"/>
      <w:lvlJc w:val="left"/>
      <w:pPr>
        <w:ind w:left="2018" w:hanging="134"/>
      </w:pPr>
      <w:rPr>
        <w:rFonts w:hint="default"/>
        <w:lang w:val="es-ES" w:eastAsia="en-US" w:bidi="ar-SA"/>
      </w:rPr>
    </w:lvl>
    <w:lvl w:ilvl="4" w:tplc="BB788A7C">
      <w:numFmt w:val="bullet"/>
      <w:lvlText w:val="•"/>
      <w:lvlJc w:val="left"/>
      <w:pPr>
        <w:ind w:left="2618" w:hanging="134"/>
      </w:pPr>
      <w:rPr>
        <w:rFonts w:hint="default"/>
        <w:lang w:val="es-ES" w:eastAsia="en-US" w:bidi="ar-SA"/>
      </w:rPr>
    </w:lvl>
    <w:lvl w:ilvl="5" w:tplc="54D01B9E">
      <w:numFmt w:val="bullet"/>
      <w:lvlText w:val="•"/>
      <w:lvlJc w:val="left"/>
      <w:pPr>
        <w:ind w:left="3218" w:hanging="134"/>
      </w:pPr>
      <w:rPr>
        <w:rFonts w:hint="default"/>
        <w:lang w:val="es-ES" w:eastAsia="en-US" w:bidi="ar-SA"/>
      </w:rPr>
    </w:lvl>
    <w:lvl w:ilvl="6" w:tplc="D2824B6E">
      <w:numFmt w:val="bullet"/>
      <w:lvlText w:val="•"/>
      <w:lvlJc w:val="left"/>
      <w:pPr>
        <w:ind w:left="3817" w:hanging="134"/>
      </w:pPr>
      <w:rPr>
        <w:rFonts w:hint="default"/>
        <w:lang w:val="es-ES" w:eastAsia="en-US" w:bidi="ar-SA"/>
      </w:rPr>
    </w:lvl>
    <w:lvl w:ilvl="7" w:tplc="105E6192">
      <w:numFmt w:val="bullet"/>
      <w:lvlText w:val="•"/>
      <w:lvlJc w:val="left"/>
      <w:pPr>
        <w:ind w:left="4417" w:hanging="134"/>
      </w:pPr>
      <w:rPr>
        <w:rFonts w:hint="default"/>
        <w:lang w:val="es-ES" w:eastAsia="en-US" w:bidi="ar-SA"/>
      </w:rPr>
    </w:lvl>
    <w:lvl w:ilvl="8" w:tplc="8CECB906">
      <w:numFmt w:val="bullet"/>
      <w:lvlText w:val="•"/>
      <w:lvlJc w:val="left"/>
      <w:pPr>
        <w:ind w:left="5016" w:hanging="134"/>
      </w:pPr>
      <w:rPr>
        <w:rFonts w:hint="default"/>
        <w:lang w:val="es-ES" w:eastAsia="en-US" w:bidi="ar-SA"/>
      </w:rPr>
    </w:lvl>
  </w:abstractNum>
  <w:abstractNum w:abstractNumId="100" w15:restartNumberingAfterBreak="0">
    <w:nsid w:val="62226F0F"/>
    <w:multiLevelType w:val="hybridMultilevel"/>
    <w:tmpl w:val="A120DD70"/>
    <w:lvl w:ilvl="0" w:tplc="B6EAA7FC">
      <w:start w:val="1"/>
      <w:numFmt w:val="decimal"/>
      <w:lvlText w:val="%1."/>
      <w:lvlJc w:val="left"/>
      <w:pPr>
        <w:ind w:left="697" w:hanging="304"/>
        <w:jc w:val="right"/>
      </w:pPr>
      <w:rPr>
        <w:rFonts w:hint="default"/>
        <w:w w:val="100"/>
        <w:lang w:val="es-ES" w:eastAsia="en-US" w:bidi="ar-SA"/>
      </w:rPr>
    </w:lvl>
    <w:lvl w:ilvl="1" w:tplc="FEE8B83E">
      <w:numFmt w:val="bullet"/>
      <w:lvlText w:val="•"/>
      <w:lvlJc w:val="left"/>
      <w:pPr>
        <w:ind w:left="1306" w:hanging="304"/>
      </w:pPr>
      <w:rPr>
        <w:rFonts w:hint="default"/>
        <w:lang w:val="es-ES" w:eastAsia="en-US" w:bidi="ar-SA"/>
      </w:rPr>
    </w:lvl>
    <w:lvl w:ilvl="2" w:tplc="D4B80E44">
      <w:numFmt w:val="bullet"/>
      <w:lvlText w:val="•"/>
      <w:lvlJc w:val="left"/>
      <w:pPr>
        <w:ind w:left="1912" w:hanging="304"/>
      </w:pPr>
      <w:rPr>
        <w:rFonts w:hint="default"/>
        <w:lang w:val="es-ES" w:eastAsia="en-US" w:bidi="ar-SA"/>
      </w:rPr>
    </w:lvl>
    <w:lvl w:ilvl="3" w:tplc="8AE84C3C">
      <w:numFmt w:val="bullet"/>
      <w:lvlText w:val="•"/>
      <w:lvlJc w:val="left"/>
      <w:pPr>
        <w:ind w:left="2518" w:hanging="304"/>
      </w:pPr>
      <w:rPr>
        <w:rFonts w:hint="default"/>
        <w:lang w:val="es-ES" w:eastAsia="en-US" w:bidi="ar-SA"/>
      </w:rPr>
    </w:lvl>
    <w:lvl w:ilvl="4" w:tplc="FF0E8836">
      <w:numFmt w:val="bullet"/>
      <w:lvlText w:val="•"/>
      <w:lvlJc w:val="left"/>
      <w:pPr>
        <w:ind w:left="3124" w:hanging="304"/>
      </w:pPr>
      <w:rPr>
        <w:rFonts w:hint="default"/>
        <w:lang w:val="es-ES" w:eastAsia="en-US" w:bidi="ar-SA"/>
      </w:rPr>
    </w:lvl>
    <w:lvl w:ilvl="5" w:tplc="1F9ACBC8">
      <w:numFmt w:val="bullet"/>
      <w:lvlText w:val="•"/>
      <w:lvlJc w:val="left"/>
      <w:pPr>
        <w:ind w:left="3730" w:hanging="304"/>
      </w:pPr>
      <w:rPr>
        <w:rFonts w:hint="default"/>
        <w:lang w:val="es-ES" w:eastAsia="en-US" w:bidi="ar-SA"/>
      </w:rPr>
    </w:lvl>
    <w:lvl w:ilvl="6" w:tplc="76D8DEDC">
      <w:numFmt w:val="bullet"/>
      <w:lvlText w:val="•"/>
      <w:lvlJc w:val="left"/>
      <w:pPr>
        <w:ind w:left="4336" w:hanging="304"/>
      </w:pPr>
      <w:rPr>
        <w:rFonts w:hint="default"/>
        <w:lang w:val="es-ES" w:eastAsia="en-US" w:bidi="ar-SA"/>
      </w:rPr>
    </w:lvl>
    <w:lvl w:ilvl="7" w:tplc="1812C216">
      <w:numFmt w:val="bullet"/>
      <w:lvlText w:val="•"/>
      <w:lvlJc w:val="left"/>
      <w:pPr>
        <w:ind w:left="4942" w:hanging="304"/>
      </w:pPr>
      <w:rPr>
        <w:rFonts w:hint="default"/>
        <w:lang w:val="es-ES" w:eastAsia="en-US" w:bidi="ar-SA"/>
      </w:rPr>
    </w:lvl>
    <w:lvl w:ilvl="8" w:tplc="445280C4">
      <w:numFmt w:val="bullet"/>
      <w:lvlText w:val="•"/>
      <w:lvlJc w:val="left"/>
      <w:pPr>
        <w:ind w:left="5548" w:hanging="304"/>
      </w:pPr>
      <w:rPr>
        <w:rFonts w:hint="default"/>
        <w:lang w:val="es-ES" w:eastAsia="en-US" w:bidi="ar-SA"/>
      </w:rPr>
    </w:lvl>
  </w:abstractNum>
  <w:abstractNum w:abstractNumId="101" w15:restartNumberingAfterBreak="0">
    <w:nsid w:val="633D7633"/>
    <w:multiLevelType w:val="hybridMultilevel"/>
    <w:tmpl w:val="942E0B60"/>
    <w:lvl w:ilvl="0" w:tplc="E62A97A6">
      <w:numFmt w:val="bullet"/>
      <w:lvlText w:val="•"/>
      <w:lvlJc w:val="left"/>
      <w:pPr>
        <w:ind w:left="725" w:hanging="134"/>
      </w:pPr>
      <w:rPr>
        <w:rFonts w:ascii="Georgia" w:eastAsia="Georgia" w:hAnsi="Georgia" w:cs="Georgia" w:hint="default"/>
        <w:b w:val="0"/>
        <w:bCs w:val="0"/>
        <w:i w:val="0"/>
        <w:iCs w:val="0"/>
        <w:color w:val="231F20"/>
        <w:w w:val="169"/>
        <w:sz w:val="16"/>
        <w:szCs w:val="16"/>
        <w:lang w:val="es-ES" w:eastAsia="en-US" w:bidi="ar-SA"/>
      </w:rPr>
    </w:lvl>
    <w:lvl w:ilvl="1" w:tplc="5DA28E14">
      <w:numFmt w:val="bullet"/>
      <w:lvlText w:val="•"/>
      <w:lvlJc w:val="left"/>
      <w:pPr>
        <w:ind w:left="1266" w:hanging="134"/>
      </w:pPr>
      <w:rPr>
        <w:rFonts w:hint="default"/>
        <w:lang w:val="es-ES" w:eastAsia="en-US" w:bidi="ar-SA"/>
      </w:rPr>
    </w:lvl>
    <w:lvl w:ilvl="2" w:tplc="1A2C591E">
      <w:numFmt w:val="bullet"/>
      <w:lvlText w:val="•"/>
      <w:lvlJc w:val="left"/>
      <w:pPr>
        <w:ind w:left="1812" w:hanging="134"/>
      </w:pPr>
      <w:rPr>
        <w:rFonts w:hint="default"/>
        <w:lang w:val="es-ES" w:eastAsia="en-US" w:bidi="ar-SA"/>
      </w:rPr>
    </w:lvl>
    <w:lvl w:ilvl="3" w:tplc="51BAABBC">
      <w:numFmt w:val="bullet"/>
      <w:lvlText w:val="•"/>
      <w:lvlJc w:val="left"/>
      <w:pPr>
        <w:ind w:left="2358" w:hanging="134"/>
      </w:pPr>
      <w:rPr>
        <w:rFonts w:hint="default"/>
        <w:lang w:val="es-ES" w:eastAsia="en-US" w:bidi="ar-SA"/>
      </w:rPr>
    </w:lvl>
    <w:lvl w:ilvl="4" w:tplc="D3F284B4">
      <w:numFmt w:val="bullet"/>
      <w:lvlText w:val="•"/>
      <w:lvlJc w:val="left"/>
      <w:pPr>
        <w:ind w:left="2904" w:hanging="134"/>
      </w:pPr>
      <w:rPr>
        <w:rFonts w:hint="default"/>
        <w:lang w:val="es-ES" w:eastAsia="en-US" w:bidi="ar-SA"/>
      </w:rPr>
    </w:lvl>
    <w:lvl w:ilvl="5" w:tplc="707E2C06">
      <w:numFmt w:val="bullet"/>
      <w:lvlText w:val="•"/>
      <w:lvlJc w:val="left"/>
      <w:pPr>
        <w:ind w:left="3451" w:hanging="134"/>
      </w:pPr>
      <w:rPr>
        <w:rFonts w:hint="default"/>
        <w:lang w:val="es-ES" w:eastAsia="en-US" w:bidi="ar-SA"/>
      </w:rPr>
    </w:lvl>
    <w:lvl w:ilvl="6" w:tplc="27A2D6A2">
      <w:numFmt w:val="bullet"/>
      <w:lvlText w:val="•"/>
      <w:lvlJc w:val="left"/>
      <w:pPr>
        <w:ind w:left="3997" w:hanging="134"/>
      </w:pPr>
      <w:rPr>
        <w:rFonts w:hint="default"/>
        <w:lang w:val="es-ES" w:eastAsia="en-US" w:bidi="ar-SA"/>
      </w:rPr>
    </w:lvl>
    <w:lvl w:ilvl="7" w:tplc="8648E596">
      <w:numFmt w:val="bullet"/>
      <w:lvlText w:val="•"/>
      <w:lvlJc w:val="left"/>
      <w:pPr>
        <w:ind w:left="4543" w:hanging="134"/>
      </w:pPr>
      <w:rPr>
        <w:rFonts w:hint="default"/>
        <w:lang w:val="es-ES" w:eastAsia="en-US" w:bidi="ar-SA"/>
      </w:rPr>
    </w:lvl>
    <w:lvl w:ilvl="8" w:tplc="33CEC36A">
      <w:numFmt w:val="bullet"/>
      <w:lvlText w:val="•"/>
      <w:lvlJc w:val="left"/>
      <w:pPr>
        <w:ind w:left="5089" w:hanging="134"/>
      </w:pPr>
      <w:rPr>
        <w:rFonts w:hint="default"/>
        <w:lang w:val="es-ES" w:eastAsia="en-US" w:bidi="ar-SA"/>
      </w:rPr>
    </w:lvl>
  </w:abstractNum>
  <w:abstractNum w:abstractNumId="102" w15:restartNumberingAfterBreak="0">
    <w:nsid w:val="643B7633"/>
    <w:multiLevelType w:val="hybridMultilevel"/>
    <w:tmpl w:val="C7CEB964"/>
    <w:lvl w:ilvl="0" w:tplc="AB149CD6">
      <w:numFmt w:val="bullet"/>
      <w:lvlText w:val="•"/>
      <w:lvlJc w:val="left"/>
      <w:pPr>
        <w:ind w:left="697" w:hanging="304"/>
      </w:pPr>
      <w:rPr>
        <w:rFonts w:ascii="Georgia" w:eastAsia="Georgia" w:hAnsi="Georgia" w:cs="Georgia" w:hint="default"/>
        <w:b w:val="0"/>
        <w:bCs w:val="0"/>
        <w:i w:val="0"/>
        <w:iCs w:val="0"/>
        <w:color w:val="231F20"/>
        <w:w w:val="169"/>
        <w:sz w:val="18"/>
        <w:szCs w:val="18"/>
        <w:lang w:val="es-ES" w:eastAsia="en-US" w:bidi="ar-SA"/>
      </w:rPr>
    </w:lvl>
    <w:lvl w:ilvl="1" w:tplc="2AA2D5CA">
      <w:numFmt w:val="bullet"/>
      <w:lvlText w:val="•"/>
      <w:lvlJc w:val="left"/>
      <w:pPr>
        <w:ind w:left="1306" w:hanging="304"/>
      </w:pPr>
      <w:rPr>
        <w:rFonts w:hint="default"/>
        <w:lang w:val="es-ES" w:eastAsia="en-US" w:bidi="ar-SA"/>
      </w:rPr>
    </w:lvl>
    <w:lvl w:ilvl="2" w:tplc="54D8578C">
      <w:numFmt w:val="bullet"/>
      <w:lvlText w:val="•"/>
      <w:lvlJc w:val="left"/>
      <w:pPr>
        <w:ind w:left="1912" w:hanging="304"/>
      </w:pPr>
      <w:rPr>
        <w:rFonts w:hint="default"/>
        <w:lang w:val="es-ES" w:eastAsia="en-US" w:bidi="ar-SA"/>
      </w:rPr>
    </w:lvl>
    <w:lvl w:ilvl="3" w:tplc="2340C976">
      <w:numFmt w:val="bullet"/>
      <w:lvlText w:val="•"/>
      <w:lvlJc w:val="left"/>
      <w:pPr>
        <w:ind w:left="2518" w:hanging="304"/>
      </w:pPr>
      <w:rPr>
        <w:rFonts w:hint="default"/>
        <w:lang w:val="es-ES" w:eastAsia="en-US" w:bidi="ar-SA"/>
      </w:rPr>
    </w:lvl>
    <w:lvl w:ilvl="4" w:tplc="67965F4A">
      <w:numFmt w:val="bullet"/>
      <w:lvlText w:val="•"/>
      <w:lvlJc w:val="left"/>
      <w:pPr>
        <w:ind w:left="3124" w:hanging="304"/>
      </w:pPr>
      <w:rPr>
        <w:rFonts w:hint="default"/>
        <w:lang w:val="es-ES" w:eastAsia="en-US" w:bidi="ar-SA"/>
      </w:rPr>
    </w:lvl>
    <w:lvl w:ilvl="5" w:tplc="04A2250C">
      <w:numFmt w:val="bullet"/>
      <w:lvlText w:val="•"/>
      <w:lvlJc w:val="left"/>
      <w:pPr>
        <w:ind w:left="3730" w:hanging="304"/>
      </w:pPr>
      <w:rPr>
        <w:rFonts w:hint="default"/>
        <w:lang w:val="es-ES" w:eastAsia="en-US" w:bidi="ar-SA"/>
      </w:rPr>
    </w:lvl>
    <w:lvl w:ilvl="6" w:tplc="A0382752">
      <w:numFmt w:val="bullet"/>
      <w:lvlText w:val="•"/>
      <w:lvlJc w:val="left"/>
      <w:pPr>
        <w:ind w:left="4336" w:hanging="304"/>
      </w:pPr>
      <w:rPr>
        <w:rFonts w:hint="default"/>
        <w:lang w:val="es-ES" w:eastAsia="en-US" w:bidi="ar-SA"/>
      </w:rPr>
    </w:lvl>
    <w:lvl w:ilvl="7" w:tplc="C9AC7A62">
      <w:numFmt w:val="bullet"/>
      <w:lvlText w:val="•"/>
      <w:lvlJc w:val="left"/>
      <w:pPr>
        <w:ind w:left="4942" w:hanging="304"/>
      </w:pPr>
      <w:rPr>
        <w:rFonts w:hint="default"/>
        <w:lang w:val="es-ES" w:eastAsia="en-US" w:bidi="ar-SA"/>
      </w:rPr>
    </w:lvl>
    <w:lvl w:ilvl="8" w:tplc="6F3CCBDC">
      <w:numFmt w:val="bullet"/>
      <w:lvlText w:val="•"/>
      <w:lvlJc w:val="left"/>
      <w:pPr>
        <w:ind w:left="5548" w:hanging="304"/>
      </w:pPr>
      <w:rPr>
        <w:rFonts w:hint="default"/>
        <w:lang w:val="es-ES" w:eastAsia="en-US" w:bidi="ar-SA"/>
      </w:rPr>
    </w:lvl>
  </w:abstractNum>
  <w:abstractNum w:abstractNumId="103" w15:restartNumberingAfterBreak="0">
    <w:nsid w:val="66A22CA0"/>
    <w:multiLevelType w:val="hybridMultilevel"/>
    <w:tmpl w:val="743A6538"/>
    <w:lvl w:ilvl="0" w:tplc="8760FF76">
      <w:numFmt w:val="bullet"/>
      <w:lvlText w:val="•"/>
      <w:lvlJc w:val="left"/>
      <w:pPr>
        <w:ind w:left="304" w:hanging="134"/>
      </w:pPr>
      <w:rPr>
        <w:rFonts w:ascii="Georgia" w:eastAsia="Georgia" w:hAnsi="Georgia" w:cs="Georgia" w:hint="default"/>
        <w:b w:val="0"/>
        <w:bCs w:val="0"/>
        <w:i w:val="0"/>
        <w:iCs w:val="0"/>
        <w:color w:val="231F20"/>
        <w:w w:val="169"/>
        <w:sz w:val="16"/>
        <w:szCs w:val="16"/>
        <w:lang w:val="es-ES" w:eastAsia="en-US" w:bidi="ar-SA"/>
      </w:rPr>
    </w:lvl>
    <w:lvl w:ilvl="1" w:tplc="139229A8">
      <w:numFmt w:val="bullet"/>
      <w:lvlText w:val="•"/>
      <w:lvlJc w:val="left"/>
      <w:pPr>
        <w:ind w:left="768" w:hanging="134"/>
      </w:pPr>
      <w:rPr>
        <w:rFonts w:hint="default"/>
        <w:lang w:val="es-ES" w:eastAsia="en-US" w:bidi="ar-SA"/>
      </w:rPr>
    </w:lvl>
    <w:lvl w:ilvl="2" w:tplc="90F2249C">
      <w:numFmt w:val="bullet"/>
      <w:lvlText w:val="•"/>
      <w:lvlJc w:val="left"/>
      <w:pPr>
        <w:ind w:left="1236" w:hanging="134"/>
      </w:pPr>
      <w:rPr>
        <w:rFonts w:hint="default"/>
        <w:lang w:val="es-ES" w:eastAsia="en-US" w:bidi="ar-SA"/>
      </w:rPr>
    </w:lvl>
    <w:lvl w:ilvl="3" w:tplc="F19EC6FC">
      <w:numFmt w:val="bullet"/>
      <w:lvlText w:val="•"/>
      <w:lvlJc w:val="left"/>
      <w:pPr>
        <w:ind w:left="1704" w:hanging="134"/>
      </w:pPr>
      <w:rPr>
        <w:rFonts w:hint="default"/>
        <w:lang w:val="es-ES" w:eastAsia="en-US" w:bidi="ar-SA"/>
      </w:rPr>
    </w:lvl>
    <w:lvl w:ilvl="4" w:tplc="6B58AF1E">
      <w:numFmt w:val="bullet"/>
      <w:lvlText w:val="•"/>
      <w:lvlJc w:val="left"/>
      <w:pPr>
        <w:ind w:left="2172" w:hanging="134"/>
      </w:pPr>
      <w:rPr>
        <w:rFonts w:hint="default"/>
        <w:lang w:val="es-ES" w:eastAsia="en-US" w:bidi="ar-SA"/>
      </w:rPr>
    </w:lvl>
    <w:lvl w:ilvl="5" w:tplc="9E3E1784">
      <w:numFmt w:val="bullet"/>
      <w:lvlText w:val="•"/>
      <w:lvlJc w:val="left"/>
      <w:pPr>
        <w:ind w:left="2640" w:hanging="134"/>
      </w:pPr>
      <w:rPr>
        <w:rFonts w:hint="default"/>
        <w:lang w:val="es-ES" w:eastAsia="en-US" w:bidi="ar-SA"/>
      </w:rPr>
    </w:lvl>
    <w:lvl w:ilvl="6" w:tplc="A5D2EABC">
      <w:numFmt w:val="bullet"/>
      <w:lvlText w:val="•"/>
      <w:lvlJc w:val="left"/>
      <w:pPr>
        <w:ind w:left="3108" w:hanging="134"/>
      </w:pPr>
      <w:rPr>
        <w:rFonts w:hint="default"/>
        <w:lang w:val="es-ES" w:eastAsia="en-US" w:bidi="ar-SA"/>
      </w:rPr>
    </w:lvl>
    <w:lvl w:ilvl="7" w:tplc="ED8EEF2E">
      <w:numFmt w:val="bullet"/>
      <w:lvlText w:val="•"/>
      <w:lvlJc w:val="left"/>
      <w:pPr>
        <w:ind w:left="3576" w:hanging="134"/>
      </w:pPr>
      <w:rPr>
        <w:rFonts w:hint="default"/>
        <w:lang w:val="es-ES" w:eastAsia="en-US" w:bidi="ar-SA"/>
      </w:rPr>
    </w:lvl>
    <w:lvl w:ilvl="8" w:tplc="5170A716">
      <w:numFmt w:val="bullet"/>
      <w:lvlText w:val="•"/>
      <w:lvlJc w:val="left"/>
      <w:pPr>
        <w:ind w:left="4044" w:hanging="134"/>
      </w:pPr>
      <w:rPr>
        <w:rFonts w:hint="default"/>
        <w:lang w:val="es-ES" w:eastAsia="en-US" w:bidi="ar-SA"/>
      </w:rPr>
    </w:lvl>
  </w:abstractNum>
  <w:abstractNum w:abstractNumId="104" w15:restartNumberingAfterBreak="0">
    <w:nsid w:val="66C31FA4"/>
    <w:multiLevelType w:val="hybridMultilevel"/>
    <w:tmpl w:val="1604EF14"/>
    <w:lvl w:ilvl="0" w:tplc="63D2D052">
      <w:start w:val="1"/>
      <w:numFmt w:val="upperLetter"/>
      <w:lvlText w:val="%1."/>
      <w:lvlJc w:val="left"/>
      <w:pPr>
        <w:ind w:left="389" w:hanging="227"/>
        <w:jc w:val="left"/>
      </w:pPr>
      <w:rPr>
        <w:rFonts w:ascii="Microsoft Sans Serif" w:eastAsia="Microsoft Sans Serif" w:hAnsi="Microsoft Sans Serif" w:cs="Microsoft Sans Serif" w:hint="default"/>
        <w:b w:val="0"/>
        <w:bCs w:val="0"/>
        <w:i w:val="0"/>
        <w:iCs w:val="0"/>
        <w:color w:val="231F20"/>
        <w:w w:val="93"/>
        <w:sz w:val="16"/>
        <w:szCs w:val="16"/>
        <w:lang w:val="es-ES" w:eastAsia="en-US" w:bidi="ar-SA"/>
      </w:rPr>
    </w:lvl>
    <w:lvl w:ilvl="1" w:tplc="5E369A96">
      <w:start w:val="1"/>
      <w:numFmt w:val="lowerLetter"/>
      <w:lvlText w:val="%2."/>
      <w:lvlJc w:val="left"/>
      <w:pPr>
        <w:ind w:left="552" w:hanging="163"/>
        <w:jc w:val="left"/>
      </w:pPr>
      <w:rPr>
        <w:rFonts w:ascii="Microsoft Sans Serif" w:eastAsia="Microsoft Sans Serif" w:hAnsi="Microsoft Sans Serif" w:cs="Microsoft Sans Serif" w:hint="default"/>
        <w:b w:val="0"/>
        <w:bCs w:val="0"/>
        <w:i w:val="0"/>
        <w:iCs w:val="0"/>
        <w:color w:val="231F20"/>
        <w:w w:val="95"/>
        <w:sz w:val="16"/>
        <w:szCs w:val="16"/>
        <w:lang w:val="es-ES" w:eastAsia="en-US" w:bidi="ar-SA"/>
      </w:rPr>
    </w:lvl>
    <w:lvl w:ilvl="2" w:tplc="034A7FAC">
      <w:start w:val="1"/>
      <w:numFmt w:val="lowerRoman"/>
      <w:lvlText w:val="%3."/>
      <w:lvlJc w:val="left"/>
      <w:pPr>
        <w:ind w:left="676" w:hanging="117"/>
        <w:jc w:val="left"/>
      </w:pPr>
      <w:rPr>
        <w:rFonts w:ascii="Microsoft Sans Serif" w:eastAsia="Microsoft Sans Serif" w:hAnsi="Microsoft Sans Serif" w:cs="Microsoft Sans Serif" w:hint="default"/>
        <w:b w:val="0"/>
        <w:bCs w:val="0"/>
        <w:i w:val="0"/>
        <w:iCs w:val="0"/>
        <w:color w:val="231F20"/>
        <w:w w:val="100"/>
        <w:sz w:val="16"/>
        <w:szCs w:val="16"/>
        <w:lang w:val="es-ES" w:eastAsia="en-US" w:bidi="ar-SA"/>
      </w:rPr>
    </w:lvl>
    <w:lvl w:ilvl="3" w:tplc="56E4E722">
      <w:numFmt w:val="bullet"/>
      <w:lvlText w:val="•"/>
      <w:lvlJc w:val="left"/>
      <w:pPr>
        <w:ind w:left="680" w:hanging="117"/>
      </w:pPr>
      <w:rPr>
        <w:rFonts w:hint="default"/>
        <w:lang w:val="es-ES" w:eastAsia="en-US" w:bidi="ar-SA"/>
      </w:rPr>
    </w:lvl>
    <w:lvl w:ilvl="4" w:tplc="C66A4D0A">
      <w:numFmt w:val="bullet"/>
      <w:lvlText w:val="•"/>
      <w:lvlJc w:val="left"/>
      <w:pPr>
        <w:ind w:left="985" w:hanging="117"/>
      </w:pPr>
      <w:rPr>
        <w:rFonts w:hint="default"/>
        <w:lang w:val="es-ES" w:eastAsia="en-US" w:bidi="ar-SA"/>
      </w:rPr>
    </w:lvl>
    <w:lvl w:ilvl="5" w:tplc="069854A4">
      <w:numFmt w:val="bullet"/>
      <w:lvlText w:val="•"/>
      <w:lvlJc w:val="left"/>
      <w:pPr>
        <w:ind w:left="1291" w:hanging="117"/>
      </w:pPr>
      <w:rPr>
        <w:rFonts w:hint="default"/>
        <w:lang w:val="es-ES" w:eastAsia="en-US" w:bidi="ar-SA"/>
      </w:rPr>
    </w:lvl>
    <w:lvl w:ilvl="6" w:tplc="752E09E6">
      <w:numFmt w:val="bullet"/>
      <w:lvlText w:val="•"/>
      <w:lvlJc w:val="left"/>
      <w:pPr>
        <w:ind w:left="1596" w:hanging="117"/>
      </w:pPr>
      <w:rPr>
        <w:rFonts w:hint="default"/>
        <w:lang w:val="es-ES" w:eastAsia="en-US" w:bidi="ar-SA"/>
      </w:rPr>
    </w:lvl>
    <w:lvl w:ilvl="7" w:tplc="29D0599E">
      <w:numFmt w:val="bullet"/>
      <w:lvlText w:val="•"/>
      <w:lvlJc w:val="left"/>
      <w:pPr>
        <w:ind w:left="1902" w:hanging="117"/>
      </w:pPr>
      <w:rPr>
        <w:rFonts w:hint="default"/>
        <w:lang w:val="es-ES" w:eastAsia="en-US" w:bidi="ar-SA"/>
      </w:rPr>
    </w:lvl>
    <w:lvl w:ilvl="8" w:tplc="6B18EDE0">
      <w:numFmt w:val="bullet"/>
      <w:lvlText w:val="•"/>
      <w:lvlJc w:val="left"/>
      <w:pPr>
        <w:ind w:left="2207" w:hanging="117"/>
      </w:pPr>
      <w:rPr>
        <w:rFonts w:hint="default"/>
        <w:lang w:val="es-ES" w:eastAsia="en-US" w:bidi="ar-SA"/>
      </w:rPr>
    </w:lvl>
  </w:abstractNum>
  <w:abstractNum w:abstractNumId="105" w15:restartNumberingAfterBreak="0">
    <w:nsid w:val="6A087B6A"/>
    <w:multiLevelType w:val="hybridMultilevel"/>
    <w:tmpl w:val="BE2E9524"/>
    <w:lvl w:ilvl="0" w:tplc="30DA715C">
      <w:start w:val="8"/>
      <w:numFmt w:val="decimal"/>
      <w:lvlText w:val="(%1)"/>
      <w:lvlJc w:val="left"/>
      <w:pPr>
        <w:ind w:left="356" w:hanging="247"/>
        <w:jc w:val="left"/>
      </w:pPr>
      <w:rPr>
        <w:rFonts w:ascii="Times New Roman" w:eastAsia="Times New Roman" w:hAnsi="Times New Roman" w:cs="Times New Roman" w:hint="default"/>
        <w:b w:val="0"/>
        <w:bCs w:val="0"/>
        <w:i w:val="0"/>
        <w:iCs w:val="0"/>
        <w:color w:val="231F20"/>
        <w:w w:val="84"/>
        <w:sz w:val="20"/>
        <w:szCs w:val="20"/>
        <w:lang w:val="es-ES" w:eastAsia="en-US" w:bidi="ar-SA"/>
      </w:rPr>
    </w:lvl>
    <w:lvl w:ilvl="1" w:tplc="596E38C6">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2" w:tplc="6D8E5F3A">
      <w:numFmt w:val="bullet"/>
      <w:lvlText w:val="•"/>
      <w:lvlJc w:val="left"/>
      <w:pPr>
        <w:ind w:left="1371" w:hanging="304"/>
      </w:pPr>
      <w:rPr>
        <w:rFonts w:hint="default"/>
        <w:lang w:val="es-ES" w:eastAsia="en-US" w:bidi="ar-SA"/>
      </w:rPr>
    </w:lvl>
    <w:lvl w:ilvl="3" w:tplc="9D543CD6">
      <w:numFmt w:val="bullet"/>
      <w:lvlText w:val="•"/>
      <w:lvlJc w:val="left"/>
      <w:pPr>
        <w:ind w:left="2042" w:hanging="304"/>
      </w:pPr>
      <w:rPr>
        <w:rFonts w:hint="default"/>
        <w:lang w:val="es-ES" w:eastAsia="en-US" w:bidi="ar-SA"/>
      </w:rPr>
    </w:lvl>
    <w:lvl w:ilvl="4" w:tplc="54F0EE88">
      <w:numFmt w:val="bullet"/>
      <w:lvlText w:val="•"/>
      <w:lvlJc w:val="left"/>
      <w:pPr>
        <w:ind w:left="2713" w:hanging="304"/>
      </w:pPr>
      <w:rPr>
        <w:rFonts w:hint="default"/>
        <w:lang w:val="es-ES" w:eastAsia="en-US" w:bidi="ar-SA"/>
      </w:rPr>
    </w:lvl>
    <w:lvl w:ilvl="5" w:tplc="76623120">
      <w:numFmt w:val="bullet"/>
      <w:lvlText w:val="•"/>
      <w:lvlJc w:val="left"/>
      <w:pPr>
        <w:ind w:left="3384" w:hanging="304"/>
      </w:pPr>
      <w:rPr>
        <w:rFonts w:hint="default"/>
        <w:lang w:val="es-ES" w:eastAsia="en-US" w:bidi="ar-SA"/>
      </w:rPr>
    </w:lvl>
    <w:lvl w:ilvl="6" w:tplc="E310A1FA">
      <w:numFmt w:val="bullet"/>
      <w:lvlText w:val="•"/>
      <w:lvlJc w:val="left"/>
      <w:pPr>
        <w:ind w:left="4055" w:hanging="304"/>
      </w:pPr>
      <w:rPr>
        <w:rFonts w:hint="default"/>
        <w:lang w:val="es-ES" w:eastAsia="en-US" w:bidi="ar-SA"/>
      </w:rPr>
    </w:lvl>
    <w:lvl w:ilvl="7" w:tplc="8A1A78DE">
      <w:numFmt w:val="bullet"/>
      <w:lvlText w:val="•"/>
      <w:lvlJc w:val="left"/>
      <w:pPr>
        <w:ind w:left="4726" w:hanging="304"/>
      </w:pPr>
      <w:rPr>
        <w:rFonts w:hint="default"/>
        <w:lang w:val="es-ES" w:eastAsia="en-US" w:bidi="ar-SA"/>
      </w:rPr>
    </w:lvl>
    <w:lvl w:ilvl="8" w:tplc="502041A6">
      <w:numFmt w:val="bullet"/>
      <w:lvlText w:val="•"/>
      <w:lvlJc w:val="left"/>
      <w:pPr>
        <w:ind w:left="5398" w:hanging="304"/>
      </w:pPr>
      <w:rPr>
        <w:rFonts w:hint="default"/>
        <w:lang w:val="es-ES" w:eastAsia="en-US" w:bidi="ar-SA"/>
      </w:rPr>
    </w:lvl>
  </w:abstractNum>
  <w:abstractNum w:abstractNumId="106" w15:restartNumberingAfterBreak="0">
    <w:nsid w:val="6A994F07"/>
    <w:multiLevelType w:val="hybridMultilevel"/>
    <w:tmpl w:val="2D8839AA"/>
    <w:lvl w:ilvl="0" w:tplc="A6DA8824">
      <w:numFmt w:val="bullet"/>
      <w:lvlText w:val="•"/>
      <w:lvlJc w:val="left"/>
      <w:pPr>
        <w:ind w:left="1437" w:hanging="304"/>
      </w:pPr>
      <w:rPr>
        <w:rFonts w:ascii="Georgia" w:eastAsia="Georgia" w:hAnsi="Georgia" w:cs="Georgia" w:hint="default"/>
        <w:b w:val="0"/>
        <w:bCs w:val="0"/>
        <w:i w:val="0"/>
        <w:iCs w:val="0"/>
        <w:color w:val="231F20"/>
        <w:w w:val="169"/>
        <w:sz w:val="20"/>
        <w:szCs w:val="20"/>
        <w:lang w:val="es-ES" w:eastAsia="en-US" w:bidi="ar-SA"/>
      </w:rPr>
    </w:lvl>
    <w:lvl w:ilvl="1" w:tplc="506A6A54">
      <w:numFmt w:val="bullet"/>
      <w:lvlText w:val="•"/>
      <w:lvlJc w:val="left"/>
      <w:pPr>
        <w:ind w:left="2118" w:hanging="304"/>
      </w:pPr>
      <w:rPr>
        <w:rFonts w:hint="default"/>
        <w:lang w:val="es-ES" w:eastAsia="en-US" w:bidi="ar-SA"/>
      </w:rPr>
    </w:lvl>
    <w:lvl w:ilvl="2" w:tplc="7A52362A">
      <w:numFmt w:val="bullet"/>
      <w:lvlText w:val="•"/>
      <w:lvlJc w:val="left"/>
      <w:pPr>
        <w:ind w:left="2796" w:hanging="304"/>
      </w:pPr>
      <w:rPr>
        <w:rFonts w:hint="default"/>
        <w:lang w:val="es-ES" w:eastAsia="en-US" w:bidi="ar-SA"/>
      </w:rPr>
    </w:lvl>
    <w:lvl w:ilvl="3" w:tplc="46D0222A">
      <w:numFmt w:val="bullet"/>
      <w:lvlText w:val="•"/>
      <w:lvlJc w:val="left"/>
      <w:pPr>
        <w:ind w:left="3474" w:hanging="304"/>
      </w:pPr>
      <w:rPr>
        <w:rFonts w:hint="default"/>
        <w:lang w:val="es-ES" w:eastAsia="en-US" w:bidi="ar-SA"/>
      </w:rPr>
    </w:lvl>
    <w:lvl w:ilvl="4" w:tplc="09D20AF4">
      <w:numFmt w:val="bullet"/>
      <w:lvlText w:val="•"/>
      <w:lvlJc w:val="left"/>
      <w:pPr>
        <w:ind w:left="4152" w:hanging="304"/>
      </w:pPr>
      <w:rPr>
        <w:rFonts w:hint="default"/>
        <w:lang w:val="es-ES" w:eastAsia="en-US" w:bidi="ar-SA"/>
      </w:rPr>
    </w:lvl>
    <w:lvl w:ilvl="5" w:tplc="8C4E1F56">
      <w:numFmt w:val="bullet"/>
      <w:lvlText w:val="•"/>
      <w:lvlJc w:val="left"/>
      <w:pPr>
        <w:ind w:left="4830" w:hanging="304"/>
      </w:pPr>
      <w:rPr>
        <w:rFonts w:hint="default"/>
        <w:lang w:val="es-ES" w:eastAsia="en-US" w:bidi="ar-SA"/>
      </w:rPr>
    </w:lvl>
    <w:lvl w:ilvl="6" w:tplc="7C5C4B60">
      <w:numFmt w:val="bullet"/>
      <w:lvlText w:val="•"/>
      <w:lvlJc w:val="left"/>
      <w:pPr>
        <w:ind w:left="5508" w:hanging="304"/>
      </w:pPr>
      <w:rPr>
        <w:rFonts w:hint="default"/>
        <w:lang w:val="es-ES" w:eastAsia="en-US" w:bidi="ar-SA"/>
      </w:rPr>
    </w:lvl>
    <w:lvl w:ilvl="7" w:tplc="F864D658">
      <w:numFmt w:val="bullet"/>
      <w:lvlText w:val="•"/>
      <w:lvlJc w:val="left"/>
      <w:pPr>
        <w:ind w:left="6186" w:hanging="304"/>
      </w:pPr>
      <w:rPr>
        <w:rFonts w:hint="default"/>
        <w:lang w:val="es-ES" w:eastAsia="en-US" w:bidi="ar-SA"/>
      </w:rPr>
    </w:lvl>
    <w:lvl w:ilvl="8" w:tplc="9236CD7E">
      <w:numFmt w:val="bullet"/>
      <w:lvlText w:val="•"/>
      <w:lvlJc w:val="left"/>
      <w:pPr>
        <w:ind w:left="6864" w:hanging="304"/>
      </w:pPr>
      <w:rPr>
        <w:rFonts w:hint="default"/>
        <w:lang w:val="es-ES" w:eastAsia="en-US" w:bidi="ar-SA"/>
      </w:rPr>
    </w:lvl>
  </w:abstractNum>
  <w:abstractNum w:abstractNumId="107" w15:restartNumberingAfterBreak="0">
    <w:nsid w:val="6B932FAD"/>
    <w:multiLevelType w:val="hybridMultilevel"/>
    <w:tmpl w:val="8188BDE8"/>
    <w:lvl w:ilvl="0" w:tplc="0FCA0748">
      <w:numFmt w:val="bullet"/>
      <w:lvlText w:val="–"/>
      <w:lvlJc w:val="left"/>
      <w:pPr>
        <w:ind w:left="1757" w:hanging="304"/>
      </w:pPr>
      <w:rPr>
        <w:rFonts w:ascii="Comic Sans MS" w:eastAsia="Comic Sans MS" w:hAnsi="Comic Sans MS" w:cs="Comic Sans MS" w:hint="default"/>
        <w:b w:val="0"/>
        <w:bCs w:val="0"/>
        <w:i w:val="0"/>
        <w:iCs w:val="0"/>
        <w:color w:val="231F20"/>
        <w:w w:val="113"/>
        <w:sz w:val="20"/>
        <w:szCs w:val="20"/>
        <w:lang w:val="es-ES" w:eastAsia="en-US" w:bidi="ar-SA"/>
      </w:rPr>
    </w:lvl>
    <w:lvl w:ilvl="1" w:tplc="964E989E">
      <w:numFmt w:val="bullet"/>
      <w:lvlText w:val="•"/>
      <w:lvlJc w:val="left"/>
      <w:pPr>
        <w:ind w:left="2406" w:hanging="304"/>
      </w:pPr>
      <w:rPr>
        <w:rFonts w:hint="default"/>
        <w:lang w:val="es-ES" w:eastAsia="en-US" w:bidi="ar-SA"/>
      </w:rPr>
    </w:lvl>
    <w:lvl w:ilvl="2" w:tplc="4BF4508C">
      <w:numFmt w:val="bullet"/>
      <w:lvlText w:val="•"/>
      <w:lvlJc w:val="left"/>
      <w:pPr>
        <w:ind w:left="3052" w:hanging="304"/>
      </w:pPr>
      <w:rPr>
        <w:rFonts w:hint="default"/>
        <w:lang w:val="es-ES" w:eastAsia="en-US" w:bidi="ar-SA"/>
      </w:rPr>
    </w:lvl>
    <w:lvl w:ilvl="3" w:tplc="7EE0D592">
      <w:numFmt w:val="bullet"/>
      <w:lvlText w:val="•"/>
      <w:lvlJc w:val="left"/>
      <w:pPr>
        <w:ind w:left="3698" w:hanging="304"/>
      </w:pPr>
      <w:rPr>
        <w:rFonts w:hint="default"/>
        <w:lang w:val="es-ES" w:eastAsia="en-US" w:bidi="ar-SA"/>
      </w:rPr>
    </w:lvl>
    <w:lvl w:ilvl="4" w:tplc="FCB65688">
      <w:numFmt w:val="bullet"/>
      <w:lvlText w:val="•"/>
      <w:lvlJc w:val="left"/>
      <w:pPr>
        <w:ind w:left="4344" w:hanging="304"/>
      </w:pPr>
      <w:rPr>
        <w:rFonts w:hint="default"/>
        <w:lang w:val="es-ES" w:eastAsia="en-US" w:bidi="ar-SA"/>
      </w:rPr>
    </w:lvl>
    <w:lvl w:ilvl="5" w:tplc="F70622A0">
      <w:numFmt w:val="bullet"/>
      <w:lvlText w:val="•"/>
      <w:lvlJc w:val="left"/>
      <w:pPr>
        <w:ind w:left="4990" w:hanging="304"/>
      </w:pPr>
      <w:rPr>
        <w:rFonts w:hint="default"/>
        <w:lang w:val="es-ES" w:eastAsia="en-US" w:bidi="ar-SA"/>
      </w:rPr>
    </w:lvl>
    <w:lvl w:ilvl="6" w:tplc="A8C2A156">
      <w:numFmt w:val="bullet"/>
      <w:lvlText w:val="•"/>
      <w:lvlJc w:val="left"/>
      <w:pPr>
        <w:ind w:left="5636" w:hanging="304"/>
      </w:pPr>
      <w:rPr>
        <w:rFonts w:hint="default"/>
        <w:lang w:val="es-ES" w:eastAsia="en-US" w:bidi="ar-SA"/>
      </w:rPr>
    </w:lvl>
    <w:lvl w:ilvl="7" w:tplc="EB3856A6">
      <w:numFmt w:val="bullet"/>
      <w:lvlText w:val="•"/>
      <w:lvlJc w:val="left"/>
      <w:pPr>
        <w:ind w:left="6282" w:hanging="304"/>
      </w:pPr>
      <w:rPr>
        <w:rFonts w:hint="default"/>
        <w:lang w:val="es-ES" w:eastAsia="en-US" w:bidi="ar-SA"/>
      </w:rPr>
    </w:lvl>
    <w:lvl w:ilvl="8" w:tplc="7ED42D3C">
      <w:numFmt w:val="bullet"/>
      <w:lvlText w:val="•"/>
      <w:lvlJc w:val="left"/>
      <w:pPr>
        <w:ind w:left="6928" w:hanging="304"/>
      </w:pPr>
      <w:rPr>
        <w:rFonts w:hint="default"/>
        <w:lang w:val="es-ES" w:eastAsia="en-US" w:bidi="ar-SA"/>
      </w:rPr>
    </w:lvl>
  </w:abstractNum>
  <w:abstractNum w:abstractNumId="108" w15:restartNumberingAfterBreak="0">
    <w:nsid w:val="6CE962FF"/>
    <w:multiLevelType w:val="hybridMultilevel"/>
    <w:tmpl w:val="36E080B0"/>
    <w:lvl w:ilvl="0" w:tplc="5DB08432">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1" w:tplc="EF24BF78">
      <w:numFmt w:val="bullet"/>
      <w:lvlText w:val="•"/>
      <w:lvlJc w:val="left"/>
      <w:pPr>
        <w:ind w:left="1306" w:hanging="304"/>
      </w:pPr>
      <w:rPr>
        <w:rFonts w:hint="default"/>
        <w:lang w:val="es-ES" w:eastAsia="en-US" w:bidi="ar-SA"/>
      </w:rPr>
    </w:lvl>
    <w:lvl w:ilvl="2" w:tplc="0BF63E84">
      <w:numFmt w:val="bullet"/>
      <w:lvlText w:val="•"/>
      <w:lvlJc w:val="left"/>
      <w:pPr>
        <w:ind w:left="1912" w:hanging="304"/>
      </w:pPr>
      <w:rPr>
        <w:rFonts w:hint="default"/>
        <w:lang w:val="es-ES" w:eastAsia="en-US" w:bidi="ar-SA"/>
      </w:rPr>
    </w:lvl>
    <w:lvl w:ilvl="3" w:tplc="D6B47136">
      <w:numFmt w:val="bullet"/>
      <w:lvlText w:val="•"/>
      <w:lvlJc w:val="left"/>
      <w:pPr>
        <w:ind w:left="2518" w:hanging="304"/>
      </w:pPr>
      <w:rPr>
        <w:rFonts w:hint="default"/>
        <w:lang w:val="es-ES" w:eastAsia="en-US" w:bidi="ar-SA"/>
      </w:rPr>
    </w:lvl>
    <w:lvl w:ilvl="4" w:tplc="8862A830">
      <w:numFmt w:val="bullet"/>
      <w:lvlText w:val="•"/>
      <w:lvlJc w:val="left"/>
      <w:pPr>
        <w:ind w:left="3124" w:hanging="304"/>
      </w:pPr>
      <w:rPr>
        <w:rFonts w:hint="default"/>
        <w:lang w:val="es-ES" w:eastAsia="en-US" w:bidi="ar-SA"/>
      </w:rPr>
    </w:lvl>
    <w:lvl w:ilvl="5" w:tplc="C696DC1C">
      <w:numFmt w:val="bullet"/>
      <w:lvlText w:val="•"/>
      <w:lvlJc w:val="left"/>
      <w:pPr>
        <w:ind w:left="3730" w:hanging="304"/>
      </w:pPr>
      <w:rPr>
        <w:rFonts w:hint="default"/>
        <w:lang w:val="es-ES" w:eastAsia="en-US" w:bidi="ar-SA"/>
      </w:rPr>
    </w:lvl>
    <w:lvl w:ilvl="6" w:tplc="9C526F66">
      <w:numFmt w:val="bullet"/>
      <w:lvlText w:val="•"/>
      <w:lvlJc w:val="left"/>
      <w:pPr>
        <w:ind w:left="4336" w:hanging="304"/>
      </w:pPr>
      <w:rPr>
        <w:rFonts w:hint="default"/>
        <w:lang w:val="es-ES" w:eastAsia="en-US" w:bidi="ar-SA"/>
      </w:rPr>
    </w:lvl>
    <w:lvl w:ilvl="7" w:tplc="F5E03A4E">
      <w:numFmt w:val="bullet"/>
      <w:lvlText w:val="•"/>
      <w:lvlJc w:val="left"/>
      <w:pPr>
        <w:ind w:left="4942" w:hanging="304"/>
      </w:pPr>
      <w:rPr>
        <w:rFonts w:hint="default"/>
        <w:lang w:val="es-ES" w:eastAsia="en-US" w:bidi="ar-SA"/>
      </w:rPr>
    </w:lvl>
    <w:lvl w:ilvl="8" w:tplc="192AD97E">
      <w:numFmt w:val="bullet"/>
      <w:lvlText w:val="•"/>
      <w:lvlJc w:val="left"/>
      <w:pPr>
        <w:ind w:left="5548" w:hanging="304"/>
      </w:pPr>
      <w:rPr>
        <w:rFonts w:hint="default"/>
        <w:lang w:val="es-ES" w:eastAsia="en-US" w:bidi="ar-SA"/>
      </w:rPr>
    </w:lvl>
  </w:abstractNum>
  <w:abstractNum w:abstractNumId="109" w15:restartNumberingAfterBreak="0">
    <w:nsid w:val="6E3C4A16"/>
    <w:multiLevelType w:val="hybridMultilevel"/>
    <w:tmpl w:val="E2E2A724"/>
    <w:lvl w:ilvl="0" w:tplc="C4A8E2C0">
      <w:numFmt w:val="bullet"/>
      <w:lvlText w:val="•"/>
      <w:lvlJc w:val="left"/>
      <w:pPr>
        <w:ind w:left="1293" w:hanging="134"/>
      </w:pPr>
      <w:rPr>
        <w:rFonts w:ascii="Georgia" w:eastAsia="Georgia" w:hAnsi="Georgia" w:cs="Georgia" w:hint="default"/>
        <w:b w:val="0"/>
        <w:bCs w:val="0"/>
        <w:i w:val="0"/>
        <w:iCs w:val="0"/>
        <w:color w:val="231F20"/>
        <w:w w:val="169"/>
        <w:sz w:val="16"/>
        <w:szCs w:val="16"/>
        <w:lang w:val="es-ES" w:eastAsia="en-US" w:bidi="ar-SA"/>
      </w:rPr>
    </w:lvl>
    <w:lvl w:ilvl="1" w:tplc="778EE91C">
      <w:numFmt w:val="bullet"/>
      <w:lvlText w:val="•"/>
      <w:lvlJc w:val="left"/>
      <w:pPr>
        <w:ind w:left="1508" w:hanging="134"/>
      </w:pPr>
      <w:rPr>
        <w:rFonts w:hint="default"/>
        <w:lang w:val="es-ES" w:eastAsia="en-US" w:bidi="ar-SA"/>
      </w:rPr>
    </w:lvl>
    <w:lvl w:ilvl="2" w:tplc="7E88B196">
      <w:numFmt w:val="bullet"/>
      <w:lvlText w:val="•"/>
      <w:lvlJc w:val="left"/>
      <w:pPr>
        <w:ind w:left="1716" w:hanging="134"/>
      </w:pPr>
      <w:rPr>
        <w:rFonts w:hint="default"/>
        <w:lang w:val="es-ES" w:eastAsia="en-US" w:bidi="ar-SA"/>
      </w:rPr>
    </w:lvl>
    <w:lvl w:ilvl="3" w:tplc="64929BD4">
      <w:numFmt w:val="bullet"/>
      <w:lvlText w:val="•"/>
      <w:lvlJc w:val="left"/>
      <w:pPr>
        <w:ind w:left="1924" w:hanging="134"/>
      </w:pPr>
      <w:rPr>
        <w:rFonts w:hint="default"/>
        <w:lang w:val="es-ES" w:eastAsia="en-US" w:bidi="ar-SA"/>
      </w:rPr>
    </w:lvl>
    <w:lvl w:ilvl="4" w:tplc="ADB6B2C6">
      <w:numFmt w:val="bullet"/>
      <w:lvlText w:val="•"/>
      <w:lvlJc w:val="left"/>
      <w:pPr>
        <w:ind w:left="2132" w:hanging="134"/>
      </w:pPr>
      <w:rPr>
        <w:rFonts w:hint="default"/>
        <w:lang w:val="es-ES" w:eastAsia="en-US" w:bidi="ar-SA"/>
      </w:rPr>
    </w:lvl>
    <w:lvl w:ilvl="5" w:tplc="F70ADD06">
      <w:numFmt w:val="bullet"/>
      <w:lvlText w:val="•"/>
      <w:lvlJc w:val="left"/>
      <w:pPr>
        <w:ind w:left="2340" w:hanging="134"/>
      </w:pPr>
      <w:rPr>
        <w:rFonts w:hint="default"/>
        <w:lang w:val="es-ES" w:eastAsia="en-US" w:bidi="ar-SA"/>
      </w:rPr>
    </w:lvl>
    <w:lvl w:ilvl="6" w:tplc="F2BCA562">
      <w:numFmt w:val="bullet"/>
      <w:lvlText w:val="•"/>
      <w:lvlJc w:val="left"/>
      <w:pPr>
        <w:ind w:left="2549" w:hanging="134"/>
      </w:pPr>
      <w:rPr>
        <w:rFonts w:hint="default"/>
        <w:lang w:val="es-ES" w:eastAsia="en-US" w:bidi="ar-SA"/>
      </w:rPr>
    </w:lvl>
    <w:lvl w:ilvl="7" w:tplc="22AA3568">
      <w:numFmt w:val="bullet"/>
      <w:lvlText w:val="•"/>
      <w:lvlJc w:val="left"/>
      <w:pPr>
        <w:ind w:left="2757" w:hanging="134"/>
      </w:pPr>
      <w:rPr>
        <w:rFonts w:hint="default"/>
        <w:lang w:val="es-ES" w:eastAsia="en-US" w:bidi="ar-SA"/>
      </w:rPr>
    </w:lvl>
    <w:lvl w:ilvl="8" w:tplc="5BF42350">
      <w:numFmt w:val="bullet"/>
      <w:lvlText w:val="•"/>
      <w:lvlJc w:val="left"/>
      <w:pPr>
        <w:ind w:left="2965" w:hanging="134"/>
      </w:pPr>
      <w:rPr>
        <w:rFonts w:hint="default"/>
        <w:lang w:val="es-ES" w:eastAsia="en-US" w:bidi="ar-SA"/>
      </w:rPr>
    </w:lvl>
  </w:abstractNum>
  <w:abstractNum w:abstractNumId="110" w15:restartNumberingAfterBreak="0">
    <w:nsid w:val="6EF27BAB"/>
    <w:multiLevelType w:val="hybridMultilevel"/>
    <w:tmpl w:val="529A42F0"/>
    <w:lvl w:ilvl="0" w:tplc="870676B4">
      <w:numFmt w:val="bullet"/>
      <w:lvlText w:val="•"/>
      <w:lvlJc w:val="left"/>
      <w:pPr>
        <w:ind w:left="304" w:hanging="134"/>
      </w:pPr>
      <w:rPr>
        <w:rFonts w:ascii="Georgia" w:eastAsia="Georgia" w:hAnsi="Georgia" w:cs="Georgia" w:hint="default"/>
        <w:b w:val="0"/>
        <w:bCs w:val="0"/>
        <w:i w:val="0"/>
        <w:iCs w:val="0"/>
        <w:color w:val="231F20"/>
        <w:w w:val="169"/>
        <w:sz w:val="16"/>
        <w:szCs w:val="16"/>
        <w:lang w:val="es-ES" w:eastAsia="en-US" w:bidi="ar-SA"/>
      </w:rPr>
    </w:lvl>
    <w:lvl w:ilvl="1" w:tplc="623ACCFC">
      <w:numFmt w:val="bullet"/>
      <w:lvlText w:val="•"/>
      <w:lvlJc w:val="left"/>
      <w:pPr>
        <w:ind w:left="768" w:hanging="134"/>
      </w:pPr>
      <w:rPr>
        <w:rFonts w:hint="default"/>
        <w:lang w:val="es-ES" w:eastAsia="en-US" w:bidi="ar-SA"/>
      </w:rPr>
    </w:lvl>
    <w:lvl w:ilvl="2" w:tplc="6CE2A3F6">
      <w:numFmt w:val="bullet"/>
      <w:lvlText w:val="•"/>
      <w:lvlJc w:val="left"/>
      <w:pPr>
        <w:ind w:left="1236" w:hanging="134"/>
      </w:pPr>
      <w:rPr>
        <w:rFonts w:hint="default"/>
        <w:lang w:val="es-ES" w:eastAsia="en-US" w:bidi="ar-SA"/>
      </w:rPr>
    </w:lvl>
    <w:lvl w:ilvl="3" w:tplc="B518E1C8">
      <w:numFmt w:val="bullet"/>
      <w:lvlText w:val="•"/>
      <w:lvlJc w:val="left"/>
      <w:pPr>
        <w:ind w:left="1704" w:hanging="134"/>
      </w:pPr>
      <w:rPr>
        <w:rFonts w:hint="default"/>
        <w:lang w:val="es-ES" w:eastAsia="en-US" w:bidi="ar-SA"/>
      </w:rPr>
    </w:lvl>
    <w:lvl w:ilvl="4" w:tplc="4C6A02FC">
      <w:numFmt w:val="bullet"/>
      <w:lvlText w:val="•"/>
      <w:lvlJc w:val="left"/>
      <w:pPr>
        <w:ind w:left="2172" w:hanging="134"/>
      </w:pPr>
      <w:rPr>
        <w:rFonts w:hint="default"/>
        <w:lang w:val="es-ES" w:eastAsia="en-US" w:bidi="ar-SA"/>
      </w:rPr>
    </w:lvl>
    <w:lvl w:ilvl="5" w:tplc="D708DAD4">
      <w:numFmt w:val="bullet"/>
      <w:lvlText w:val="•"/>
      <w:lvlJc w:val="left"/>
      <w:pPr>
        <w:ind w:left="2640" w:hanging="134"/>
      </w:pPr>
      <w:rPr>
        <w:rFonts w:hint="default"/>
        <w:lang w:val="es-ES" w:eastAsia="en-US" w:bidi="ar-SA"/>
      </w:rPr>
    </w:lvl>
    <w:lvl w:ilvl="6" w:tplc="B3844A02">
      <w:numFmt w:val="bullet"/>
      <w:lvlText w:val="•"/>
      <w:lvlJc w:val="left"/>
      <w:pPr>
        <w:ind w:left="3108" w:hanging="134"/>
      </w:pPr>
      <w:rPr>
        <w:rFonts w:hint="default"/>
        <w:lang w:val="es-ES" w:eastAsia="en-US" w:bidi="ar-SA"/>
      </w:rPr>
    </w:lvl>
    <w:lvl w:ilvl="7" w:tplc="C5D615E8">
      <w:numFmt w:val="bullet"/>
      <w:lvlText w:val="•"/>
      <w:lvlJc w:val="left"/>
      <w:pPr>
        <w:ind w:left="3576" w:hanging="134"/>
      </w:pPr>
      <w:rPr>
        <w:rFonts w:hint="default"/>
        <w:lang w:val="es-ES" w:eastAsia="en-US" w:bidi="ar-SA"/>
      </w:rPr>
    </w:lvl>
    <w:lvl w:ilvl="8" w:tplc="A9383302">
      <w:numFmt w:val="bullet"/>
      <w:lvlText w:val="•"/>
      <w:lvlJc w:val="left"/>
      <w:pPr>
        <w:ind w:left="4044" w:hanging="134"/>
      </w:pPr>
      <w:rPr>
        <w:rFonts w:hint="default"/>
        <w:lang w:val="es-ES" w:eastAsia="en-US" w:bidi="ar-SA"/>
      </w:rPr>
    </w:lvl>
  </w:abstractNum>
  <w:abstractNum w:abstractNumId="111" w15:restartNumberingAfterBreak="0">
    <w:nsid w:val="6F4D2A9F"/>
    <w:multiLevelType w:val="hybridMultilevel"/>
    <w:tmpl w:val="9A32EB24"/>
    <w:lvl w:ilvl="0" w:tplc="775431A6">
      <w:numFmt w:val="bullet"/>
      <w:lvlText w:val="•"/>
      <w:lvlJc w:val="left"/>
      <w:pPr>
        <w:ind w:left="372" w:hanging="134"/>
      </w:pPr>
      <w:rPr>
        <w:rFonts w:ascii="Georgia" w:eastAsia="Georgia" w:hAnsi="Georgia" w:cs="Georgia" w:hint="default"/>
        <w:b w:val="0"/>
        <w:bCs w:val="0"/>
        <w:i w:val="0"/>
        <w:iCs w:val="0"/>
        <w:color w:val="231F20"/>
        <w:w w:val="169"/>
        <w:sz w:val="16"/>
        <w:szCs w:val="16"/>
        <w:lang w:val="es-ES" w:eastAsia="en-US" w:bidi="ar-SA"/>
      </w:rPr>
    </w:lvl>
    <w:lvl w:ilvl="1" w:tplc="F2A40D14">
      <w:numFmt w:val="bullet"/>
      <w:lvlText w:val="•"/>
      <w:lvlJc w:val="left"/>
      <w:pPr>
        <w:ind w:left="717" w:hanging="304"/>
      </w:pPr>
      <w:rPr>
        <w:rFonts w:ascii="Georgia" w:eastAsia="Georgia" w:hAnsi="Georgia" w:cs="Georgia" w:hint="default"/>
        <w:b w:val="0"/>
        <w:bCs w:val="0"/>
        <w:i w:val="0"/>
        <w:iCs w:val="0"/>
        <w:color w:val="231F20"/>
        <w:w w:val="169"/>
        <w:sz w:val="18"/>
        <w:szCs w:val="18"/>
        <w:lang w:val="es-ES" w:eastAsia="en-US" w:bidi="ar-SA"/>
      </w:rPr>
    </w:lvl>
    <w:lvl w:ilvl="2" w:tplc="044E5EAC">
      <w:numFmt w:val="bullet"/>
      <w:lvlText w:val="•"/>
      <w:lvlJc w:val="left"/>
      <w:pPr>
        <w:ind w:left="883" w:hanging="304"/>
      </w:pPr>
      <w:rPr>
        <w:rFonts w:hint="default"/>
        <w:lang w:val="es-ES" w:eastAsia="en-US" w:bidi="ar-SA"/>
      </w:rPr>
    </w:lvl>
    <w:lvl w:ilvl="3" w:tplc="695EC9F0">
      <w:numFmt w:val="bullet"/>
      <w:lvlText w:val="•"/>
      <w:lvlJc w:val="left"/>
      <w:pPr>
        <w:ind w:left="1046" w:hanging="304"/>
      </w:pPr>
      <w:rPr>
        <w:rFonts w:hint="default"/>
        <w:lang w:val="es-ES" w:eastAsia="en-US" w:bidi="ar-SA"/>
      </w:rPr>
    </w:lvl>
    <w:lvl w:ilvl="4" w:tplc="7A68439A">
      <w:numFmt w:val="bullet"/>
      <w:lvlText w:val="•"/>
      <w:lvlJc w:val="left"/>
      <w:pPr>
        <w:ind w:left="1209" w:hanging="304"/>
      </w:pPr>
      <w:rPr>
        <w:rFonts w:hint="default"/>
        <w:lang w:val="es-ES" w:eastAsia="en-US" w:bidi="ar-SA"/>
      </w:rPr>
    </w:lvl>
    <w:lvl w:ilvl="5" w:tplc="D8C8F3C0">
      <w:numFmt w:val="bullet"/>
      <w:lvlText w:val="•"/>
      <w:lvlJc w:val="left"/>
      <w:pPr>
        <w:ind w:left="1372" w:hanging="304"/>
      </w:pPr>
      <w:rPr>
        <w:rFonts w:hint="default"/>
        <w:lang w:val="es-ES" w:eastAsia="en-US" w:bidi="ar-SA"/>
      </w:rPr>
    </w:lvl>
    <w:lvl w:ilvl="6" w:tplc="8FF88878">
      <w:numFmt w:val="bullet"/>
      <w:lvlText w:val="•"/>
      <w:lvlJc w:val="left"/>
      <w:pPr>
        <w:ind w:left="1535" w:hanging="304"/>
      </w:pPr>
      <w:rPr>
        <w:rFonts w:hint="default"/>
        <w:lang w:val="es-ES" w:eastAsia="en-US" w:bidi="ar-SA"/>
      </w:rPr>
    </w:lvl>
    <w:lvl w:ilvl="7" w:tplc="EF38EA3E">
      <w:numFmt w:val="bullet"/>
      <w:lvlText w:val="•"/>
      <w:lvlJc w:val="left"/>
      <w:pPr>
        <w:ind w:left="1699" w:hanging="304"/>
      </w:pPr>
      <w:rPr>
        <w:rFonts w:hint="default"/>
        <w:lang w:val="es-ES" w:eastAsia="en-US" w:bidi="ar-SA"/>
      </w:rPr>
    </w:lvl>
    <w:lvl w:ilvl="8" w:tplc="F29A9762">
      <w:numFmt w:val="bullet"/>
      <w:lvlText w:val="•"/>
      <w:lvlJc w:val="left"/>
      <w:pPr>
        <w:ind w:left="1862" w:hanging="304"/>
      </w:pPr>
      <w:rPr>
        <w:rFonts w:hint="default"/>
        <w:lang w:val="es-ES" w:eastAsia="en-US" w:bidi="ar-SA"/>
      </w:rPr>
    </w:lvl>
  </w:abstractNum>
  <w:abstractNum w:abstractNumId="112" w15:restartNumberingAfterBreak="0">
    <w:nsid w:val="70037304"/>
    <w:multiLevelType w:val="hybridMultilevel"/>
    <w:tmpl w:val="6A5E3386"/>
    <w:lvl w:ilvl="0" w:tplc="0E3EA414">
      <w:numFmt w:val="bullet"/>
      <w:lvlText w:val="•"/>
      <w:lvlJc w:val="left"/>
      <w:pPr>
        <w:ind w:left="231" w:hanging="134"/>
      </w:pPr>
      <w:rPr>
        <w:rFonts w:ascii="Georgia" w:eastAsia="Georgia" w:hAnsi="Georgia" w:cs="Georgia" w:hint="default"/>
        <w:b w:val="0"/>
        <w:bCs w:val="0"/>
        <w:i w:val="0"/>
        <w:iCs w:val="0"/>
        <w:color w:val="231F20"/>
        <w:w w:val="169"/>
        <w:sz w:val="14"/>
        <w:szCs w:val="14"/>
        <w:lang w:val="es-ES" w:eastAsia="en-US" w:bidi="ar-SA"/>
      </w:rPr>
    </w:lvl>
    <w:lvl w:ilvl="1" w:tplc="392CB78A">
      <w:numFmt w:val="bullet"/>
      <w:lvlText w:val="•"/>
      <w:lvlJc w:val="left"/>
      <w:pPr>
        <w:ind w:left="833" w:hanging="134"/>
      </w:pPr>
      <w:rPr>
        <w:rFonts w:hint="default"/>
        <w:lang w:val="es-ES" w:eastAsia="en-US" w:bidi="ar-SA"/>
      </w:rPr>
    </w:lvl>
    <w:lvl w:ilvl="2" w:tplc="B2C48470">
      <w:numFmt w:val="bullet"/>
      <w:lvlText w:val="•"/>
      <w:lvlJc w:val="left"/>
      <w:pPr>
        <w:ind w:left="1426" w:hanging="134"/>
      </w:pPr>
      <w:rPr>
        <w:rFonts w:hint="default"/>
        <w:lang w:val="es-ES" w:eastAsia="en-US" w:bidi="ar-SA"/>
      </w:rPr>
    </w:lvl>
    <w:lvl w:ilvl="3" w:tplc="3348DA10">
      <w:numFmt w:val="bullet"/>
      <w:lvlText w:val="•"/>
      <w:lvlJc w:val="left"/>
      <w:pPr>
        <w:ind w:left="2019" w:hanging="134"/>
      </w:pPr>
      <w:rPr>
        <w:rFonts w:hint="default"/>
        <w:lang w:val="es-ES" w:eastAsia="en-US" w:bidi="ar-SA"/>
      </w:rPr>
    </w:lvl>
    <w:lvl w:ilvl="4" w:tplc="4392C5BA">
      <w:numFmt w:val="bullet"/>
      <w:lvlText w:val="•"/>
      <w:lvlJc w:val="left"/>
      <w:pPr>
        <w:ind w:left="2612" w:hanging="134"/>
      </w:pPr>
      <w:rPr>
        <w:rFonts w:hint="default"/>
        <w:lang w:val="es-ES" w:eastAsia="en-US" w:bidi="ar-SA"/>
      </w:rPr>
    </w:lvl>
    <w:lvl w:ilvl="5" w:tplc="E26616A4">
      <w:numFmt w:val="bullet"/>
      <w:lvlText w:val="•"/>
      <w:lvlJc w:val="left"/>
      <w:pPr>
        <w:ind w:left="3205" w:hanging="134"/>
      </w:pPr>
      <w:rPr>
        <w:rFonts w:hint="default"/>
        <w:lang w:val="es-ES" w:eastAsia="en-US" w:bidi="ar-SA"/>
      </w:rPr>
    </w:lvl>
    <w:lvl w:ilvl="6" w:tplc="FBE66308">
      <w:numFmt w:val="bullet"/>
      <w:lvlText w:val="•"/>
      <w:lvlJc w:val="left"/>
      <w:pPr>
        <w:ind w:left="3798" w:hanging="134"/>
      </w:pPr>
      <w:rPr>
        <w:rFonts w:hint="default"/>
        <w:lang w:val="es-ES" w:eastAsia="en-US" w:bidi="ar-SA"/>
      </w:rPr>
    </w:lvl>
    <w:lvl w:ilvl="7" w:tplc="9C669EFA">
      <w:numFmt w:val="bullet"/>
      <w:lvlText w:val="•"/>
      <w:lvlJc w:val="left"/>
      <w:pPr>
        <w:ind w:left="4391" w:hanging="134"/>
      </w:pPr>
      <w:rPr>
        <w:rFonts w:hint="default"/>
        <w:lang w:val="es-ES" w:eastAsia="en-US" w:bidi="ar-SA"/>
      </w:rPr>
    </w:lvl>
    <w:lvl w:ilvl="8" w:tplc="8ADEF5A8">
      <w:numFmt w:val="bullet"/>
      <w:lvlText w:val="•"/>
      <w:lvlJc w:val="left"/>
      <w:pPr>
        <w:ind w:left="4984" w:hanging="134"/>
      </w:pPr>
      <w:rPr>
        <w:rFonts w:hint="default"/>
        <w:lang w:val="es-ES" w:eastAsia="en-US" w:bidi="ar-SA"/>
      </w:rPr>
    </w:lvl>
  </w:abstractNum>
  <w:abstractNum w:abstractNumId="113" w15:restartNumberingAfterBreak="0">
    <w:nsid w:val="7059598F"/>
    <w:multiLevelType w:val="multilevel"/>
    <w:tmpl w:val="351CC420"/>
    <w:lvl w:ilvl="0">
      <w:start w:val="2"/>
      <w:numFmt w:val="upperLetter"/>
      <w:lvlText w:val="%1."/>
      <w:lvlJc w:val="left"/>
      <w:pPr>
        <w:ind w:left="413" w:hanging="227"/>
        <w:jc w:val="left"/>
      </w:pPr>
      <w:rPr>
        <w:rFonts w:ascii="Microsoft Sans Serif" w:eastAsia="Microsoft Sans Serif" w:hAnsi="Microsoft Sans Serif" w:cs="Microsoft Sans Serif" w:hint="default"/>
        <w:b w:val="0"/>
        <w:bCs w:val="0"/>
        <w:i w:val="0"/>
        <w:iCs w:val="0"/>
        <w:color w:val="231F20"/>
        <w:w w:val="93"/>
        <w:sz w:val="16"/>
        <w:szCs w:val="16"/>
        <w:lang w:val="es-ES" w:eastAsia="en-US" w:bidi="ar-SA"/>
      </w:rPr>
    </w:lvl>
    <w:lvl w:ilvl="1">
      <w:start w:val="1"/>
      <w:numFmt w:val="decimal"/>
      <w:lvlText w:val="%1.%2"/>
      <w:lvlJc w:val="left"/>
      <w:pPr>
        <w:ind w:left="689" w:hanging="277"/>
        <w:jc w:val="left"/>
      </w:pPr>
      <w:rPr>
        <w:rFonts w:ascii="Microsoft Sans Serif" w:eastAsia="Microsoft Sans Serif" w:hAnsi="Microsoft Sans Serif" w:cs="Microsoft Sans Serif" w:hint="default"/>
        <w:b w:val="0"/>
        <w:bCs w:val="0"/>
        <w:i w:val="0"/>
        <w:iCs w:val="0"/>
        <w:color w:val="231F20"/>
        <w:w w:val="93"/>
        <w:sz w:val="16"/>
        <w:szCs w:val="16"/>
        <w:lang w:val="es-ES" w:eastAsia="en-US" w:bidi="ar-SA"/>
      </w:rPr>
    </w:lvl>
    <w:lvl w:ilvl="2">
      <w:start w:val="1"/>
      <w:numFmt w:val="lowerLetter"/>
      <w:lvlText w:val="%1.%2.%3"/>
      <w:lvlJc w:val="left"/>
      <w:pPr>
        <w:ind w:left="1099" w:hanging="404"/>
        <w:jc w:val="right"/>
      </w:pPr>
      <w:rPr>
        <w:rFonts w:ascii="Microsoft Sans Serif" w:eastAsia="Microsoft Sans Serif" w:hAnsi="Microsoft Sans Serif" w:cs="Microsoft Sans Serif" w:hint="default"/>
        <w:b w:val="0"/>
        <w:bCs w:val="0"/>
        <w:i w:val="0"/>
        <w:iCs w:val="0"/>
        <w:color w:val="231F20"/>
        <w:w w:val="97"/>
        <w:sz w:val="16"/>
        <w:szCs w:val="16"/>
        <w:lang w:val="es-ES" w:eastAsia="en-US" w:bidi="ar-SA"/>
      </w:rPr>
    </w:lvl>
    <w:lvl w:ilvl="3">
      <w:start w:val="1"/>
      <w:numFmt w:val="lowerLetter"/>
      <w:lvlText w:val="%1.%2.%3.%4."/>
      <w:lvlJc w:val="left"/>
      <w:pPr>
        <w:ind w:left="753" w:hanging="582"/>
        <w:jc w:val="left"/>
      </w:pPr>
      <w:rPr>
        <w:rFonts w:ascii="Microsoft Sans Serif" w:eastAsia="Microsoft Sans Serif" w:hAnsi="Microsoft Sans Serif" w:cs="Microsoft Sans Serif" w:hint="default"/>
        <w:b w:val="0"/>
        <w:bCs w:val="0"/>
        <w:i w:val="0"/>
        <w:iCs w:val="0"/>
        <w:color w:val="231F20"/>
        <w:spacing w:val="-2"/>
        <w:w w:val="94"/>
        <w:sz w:val="16"/>
        <w:szCs w:val="16"/>
        <w:lang w:val="es-ES" w:eastAsia="en-US" w:bidi="ar-SA"/>
      </w:rPr>
    </w:lvl>
    <w:lvl w:ilvl="4">
      <w:numFmt w:val="bullet"/>
      <w:lvlText w:val="•"/>
      <w:lvlJc w:val="left"/>
      <w:pPr>
        <w:ind w:left="1620" w:hanging="582"/>
      </w:pPr>
      <w:rPr>
        <w:rFonts w:hint="default"/>
        <w:lang w:val="es-ES" w:eastAsia="en-US" w:bidi="ar-SA"/>
      </w:rPr>
    </w:lvl>
    <w:lvl w:ilvl="5">
      <w:numFmt w:val="bullet"/>
      <w:lvlText w:val="•"/>
      <w:lvlJc w:val="left"/>
      <w:pPr>
        <w:ind w:left="1784" w:hanging="582"/>
      </w:pPr>
      <w:rPr>
        <w:rFonts w:hint="default"/>
        <w:lang w:val="es-ES" w:eastAsia="en-US" w:bidi="ar-SA"/>
      </w:rPr>
    </w:lvl>
    <w:lvl w:ilvl="6">
      <w:numFmt w:val="bullet"/>
      <w:lvlText w:val="•"/>
      <w:lvlJc w:val="left"/>
      <w:pPr>
        <w:ind w:left="1949" w:hanging="582"/>
      </w:pPr>
      <w:rPr>
        <w:rFonts w:hint="default"/>
        <w:lang w:val="es-ES" w:eastAsia="en-US" w:bidi="ar-SA"/>
      </w:rPr>
    </w:lvl>
    <w:lvl w:ilvl="7">
      <w:numFmt w:val="bullet"/>
      <w:lvlText w:val="•"/>
      <w:lvlJc w:val="left"/>
      <w:pPr>
        <w:ind w:left="2113" w:hanging="582"/>
      </w:pPr>
      <w:rPr>
        <w:rFonts w:hint="default"/>
        <w:lang w:val="es-ES" w:eastAsia="en-US" w:bidi="ar-SA"/>
      </w:rPr>
    </w:lvl>
    <w:lvl w:ilvl="8">
      <w:numFmt w:val="bullet"/>
      <w:lvlText w:val="•"/>
      <w:lvlJc w:val="left"/>
      <w:pPr>
        <w:ind w:left="2278" w:hanging="582"/>
      </w:pPr>
      <w:rPr>
        <w:rFonts w:hint="default"/>
        <w:lang w:val="es-ES" w:eastAsia="en-US" w:bidi="ar-SA"/>
      </w:rPr>
    </w:lvl>
  </w:abstractNum>
  <w:abstractNum w:abstractNumId="114" w15:restartNumberingAfterBreak="0">
    <w:nsid w:val="70D30C52"/>
    <w:multiLevelType w:val="hybridMultilevel"/>
    <w:tmpl w:val="C46CF080"/>
    <w:lvl w:ilvl="0" w:tplc="05AE54F2">
      <w:start w:val="2"/>
      <w:numFmt w:val="upperLetter"/>
      <w:lvlText w:val="%1"/>
      <w:lvlJc w:val="left"/>
      <w:pPr>
        <w:ind w:left="2540" w:hanging="2292"/>
        <w:jc w:val="left"/>
      </w:pPr>
      <w:rPr>
        <w:rFonts w:ascii="Arial" w:eastAsia="Arial" w:hAnsi="Arial" w:cs="Arial" w:hint="default"/>
        <w:b w:val="0"/>
        <w:bCs w:val="0"/>
        <w:i w:val="0"/>
        <w:iCs w:val="0"/>
        <w:color w:val="231F20"/>
        <w:w w:val="95"/>
        <w:position w:val="-2"/>
        <w:sz w:val="16"/>
        <w:szCs w:val="16"/>
        <w:lang w:val="es-ES" w:eastAsia="en-US" w:bidi="ar-SA"/>
      </w:rPr>
    </w:lvl>
    <w:lvl w:ilvl="1" w:tplc="49CEC520">
      <w:numFmt w:val="bullet"/>
      <w:lvlText w:val="•"/>
      <w:lvlJc w:val="left"/>
      <w:pPr>
        <w:ind w:left="2292" w:hanging="134"/>
      </w:pPr>
      <w:rPr>
        <w:rFonts w:ascii="Georgia" w:eastAsia="Georgia" w:hAnsi="Georgia" w:cs="Georgia" w:hint="default"/>
        <w:b w:val="0"/>
        <w:bCs w:val="0"/>
        <w:i w:val="0"/>
        <w:iCs w:val="0"/>
        <w:color w:val="231F20"/>
        <w:w w:val="169"/>
        <w:sz w:val="16"/>
        <w:szCs w:val="16"/>
        <w:lang w:val="es-ES" w:eastAsia="en-US" w:bidi="ar-SA"/>
      </w:rPr>
    </w:lvl>
    <w:lvl w:ilvl="2" w:tplc="171AC006">
      <w:numFmt w:val="bullet"/>
      <w:lvlText w:val="•"/>
      <w:lvlJc w:val="left"/>
      <w:pPr>
        <w:ind w:left="2795" w:hanging="134"/>
      </w:pPr>
      <w:rPr>
        <w:rFonts w:hint="default"/>
        <w:lang w:val="es-ES" w:eastAsia="en-US" w:bidi="ar-SA"/>
      </w:rPr>
    </w:lvl>
    <w:lvl w:ilvl="3" w:tplc="4B289A94">
      <w:numFmt w:val="bullet"/>
      <w:lvlText w:val="•"/>
      <w:lvlJc w:val="left"/>
      <w:pPr>
        <w:ind w:left="3051" w:hanging="134"/>
      </w:pPr>
      <w:rPr>
        <w:rFonts w:hint="default"/>
        <w:lang w:val="es-ES" w:eastAsia="en-US" w:bidi="ar-SA"/>
      </w:rPr>
    </w:lvl>
    <w:lvl w:ilvl="4" w:tplc="9BC43710">
      <w:numFmt w:val="bullet"/>
      <w:lvlText w:val="•"/>
      <w:lvlJc w:val="left"/>
      <w:pPr>
        <w:ind w:left="3307" w:hanging="134"/>
      </w:pPr>
      <w:rPr>
        <w:rFonts w:hint="default"/>
        <w:lang w:val="es-ES" w:eastAsia="en-US" w:bidi="ar-SA"/>
      </w:rPr>
    </w:lvl>
    <w:lvl w:ilvl="5" w:tplc="BEE27026">
      <w:numFmt w:val="bullet"/>
      <w:lvlText w:val="•"/>
      <w:lvlJc w:val="left"/>
      <w:pPr>
        <w:ind w:left="3562" w:hanging="134"/>
      </w:pPr>
      <w:rPr>
        <w:rFonts w:hint="default"/>
        <w:lang w:val="es-ES" w:eastAsia="en-US" w:bidi="ar-SA"/>
      </w:rPr>
    </w:lvl>
    <w:lvl w:ilvl="6" w:tplc="BD4A7A1E">
      <w:numFmt w:val="bullet"/>
      <w:lvlText w:val="•"/>
      <w:lvlJc w:val="left"/>
      <w:pPr>
        <w:ind w:left="3818" w:hanging="134"/>
      </w:pPr>
      <w:rPr>
        <w:rFonts w:hint="default"/>
        <w:lang w:val="es-ES" w:eastAsia="en-US" w:bidi="ar-SA"/>
      </w:rPr>
    </w:lvl>
    <w:lvl w:ilvl="7" w:tplc="2D94D892">
      <w:numFmt w:val="bullet"/>
      <w:lvlText w:val="•"/>
      <w:lvlJc w:val="left"/>
      <w:pPr>
        <w:ind w:left="4074" w:hanging="134"/>
      </w:pPr>
      <w:rPr>
        <w:rFonts w:hint="default"/>
        <w:lang w:val="es-ES" w:eastAsia="en-US" w:bidi="ar-SA"/>
      </w:rPr>
    </w:lvl>
    <w:lvl w:ilvl="8" w:tplc="041C140E">
      <w:numFmt w:val="bullet"/>
      <w:lvlText w:val="•"/>
      <w:lvlJc w:val="left"/>
      <w:pPr>
        <w:ind w:left="4329" w:hanging="134"/>
      </w:pPr>
      <w:rPr>
        <w:rFonts w:hint="default"/>
        <w:lang w:val="es-ES" w:eastAsia="en-US" w:bidi="ar-SA"/>
      </w:rPr>
    </w:lvl>
  </w:abstractNum>
  <w:abstractNum w:abstractNumId="115" w15:restartNumberingAfterBreak="0">
    <w:nsid w:val="71CD17DF"/>
    <w:multiLevelType w:val="hybridMultilevel"/>
    <w:tmpl w:val="E112F55E"/>
    <w:lvl w:ilvl="0" w:tplc="B8CAB62C">
      <w:numFmt w:val="bullet"/>
      <w:lvlText w:val="•"/>
      <w:lvlJc w:val="left"/>
      <w:pPr>
        <w:ind w:left="1293" w:hanging="134"/>
      </w:pPr>
      <w:rPr>
        <w:rFonts w:ascii="Georgia" w:eastAsia="Georgia" w:hAnsi="Georgia" w:cs="Georgia" w:hint="default"/>
        <w:b w:val="0"/>
        <w:bCs w:val="0"/>
        <w:i w:val="0"/>
        <w:iCs w:val="0"/>
        <w:color w:val="231F20"/>
        <w:w w:val="169"/>
        <w:sz w:val="16"/>
        <w:szCs w:val="16"/>
        <w:lang w:val="es-ES" w:eastAsia="en-US" w:bidi="ar-SA"/>
      </w:rPr>
    </w:lvl>
    <w:lvl w:ilvl="1" w:tplc="3DFC48D2">
      <w:numFmt w:val="bullet"/>
      <w:lvlText w:val="•"/>
      <w:lvlJc w:val="left"/>
      <w:pPr>
        <w:ind w:left="1508" w:hanging="134"/>
      </w:pPr>
      <w:rPr>
        <w:rFonts w:hint="default"/>
        <w:lang w:val="es-ES" w:eastAsia="en-US" w:bidi="ar-SA"/>
      </w:rPr>
    </w:lvl>
    <w:lvl w:ilvl="2" w:tplc="37D665F2">
      <w:numFmt w:val="bullet"/>
      <w:lvlText w:val="•"/>
      <w:lvlJc w:val="left"/>
      <w:pPr>
        <w:ind w:left="1716" w:hanging="134"/>
      </w:pPr>
      <w:rPr>
        <w:rFonts w:hint="default"/>
        <w:lang w:val="es-ES" w:eastAsia="en-US" w:bidi="ar-SA"/>
      </w:rPr>
    </w:lvl>
    <w:lvl w:ilvl="3" w:tplc="933C041C">
      <w:numFmt w:val="bullet"/>
      <w:lvlText w:val="•"/>
      <w:lvlJc w:val="left"/>
      <w:pPr>
        <w:ind w:left="1924" w:hanging="134"/>
      </w:pPr>
      <w:rPr>
        <w:rFonts w:hint="default"/>
        <w:lang w:val="es-ES" w:eastAsia="en-US" w:bidi="ar-SA"/>
      </w:rPr>
    </w:lvl>
    <w:lvl w:ilvl="4" w:tplc="E372204E">
      <w:numFmt w:val="bullet"/>
      <w:lvlText w:val="•"/>
      <w:lvlJc w:val="left"/>
      <w:pPr>
        <w:ind w:left="2132" w:hanging="134"/>
      </w:pPr>
      <w:rPr>
        <w:rFonts w:hint="default"/>
        <w:lang w:val="es-ES" w:eastAsia="en-US" w:bidi="ar-SA"/>
      </w:rPr>
    </w:lvl>
    <w:lvl w:ilvl="5" w:tplc="A6382E90">
      <w:numFmt w:val="bullet"/>
      <w:lvlText w:val="•"/>
      <w:lvlJc w:val="left"/>
      <w:pPr>
        <w:ind w:left="2340" w:hanging="134"/>
      </w:pPr>
      <w:rPr>
        <w:rFonts w:hint="default"/>
        <w:lang w:val="es-ES" w:eastAsia="en-US" w:bidi="ar-SA"/>
      </w:rPr>
    </w:lvl>
    <w:lvl w:ilvl="6" w:tplc="A1E69818">
      <w:numFmt w:val="bullet"/>
      <w:lvlText w:val="•"/>
      <w:lvlJc w:val="left"/>
      <w:pPr>
        <w:ind w:left="2549" w:hanging="134"/>
      </w:pPr>
      <w:rPr>
        <w:rFonts w:hint="default"/>
        <w:lang w:val="es-ES" w:eastAsia="en-US" w:bidi="ar-SA"/>
      </w:rPr>
    </w:lvl>
    <w:lvl w:ilvl="7" w:tplc="56383538">
      <w:numFmt w:val="bullet"/>
      <w:lvlText w:val="•"/>
      <w:lvlJc w:val="left"/>
      <w:pPr>
        <w:ind w:left="2757" w:hanging="134"/>
      </w:pPr>
      <w:rPr>
        <w:rFonts w:hint="default"/>
        <w:lang w:val="es-ES" w:eastAsia="en-US" w:bidi="ar-SA"/>
      </w:rPr>
    </w:lvl>
    <w:lvl w:ilvl="8" w:tplc="00B0B8FE">
      <w:numFmt w:val="bullet"/>
      <w:lvlText w:val="•"/>
      <w:lvlJc w:val="left"/>
      <w:pPr>
        <w:ind w:left="2965" w:hanging="134"/>
      </w:pPr>
      <w:rPr>
        <w:rFonts w:hint="default"/>
        <w:lang w:val="es-ES" w:eastAsia="en-US" w:bidi="ar-SA"/>
      </w:rPr>
    </w:lvl>
  </w:abstractNum>
  <w:abstractNum w:abstractNumId="116" w15:restartNumberingAfterBreak="0">
    <w:nsid w:val="72AA2C2B"/>
    <w:multiLevelType w:val="hybridMultilevel"/>
    <w:tmpl w:val="4808C0F8"/>
    <w:lvl w:ilvl="0" w:tplc="98624F7C">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A6E2B12A">
      <w:numFmt w:val="bullet"/>
      <w:lvlText w:val="•"/>
      <w:lvlJc w:val="left"/>
      <w:pPr>
        <w:ind w:left="819" w:hanging="134"/>
      </w:pPr>
      <w:rPr>
        <w:rFonts w:hint="default"/>
        <w:lang w:val="es-ES" w:eastAsia="en-US" w:bidi="ar-SA"/>
      </w:rPr>
    </w:lvl>
    <w:lvl w:ilvl="2" w:tplc="1AD823EC">
      <w:numFmt w:val="bullet"/>
      <w:lvlText w:val="•"/>
      <w:lvlJc w:val="left"/>
      <w:pPr>
        <w:ind w:left="1419" w:hanging="134"/>
      </w:pPr>
      <w:rPr>
        <w:rFonts w:hint="default"/>
        <w:lang w:val="es-ES" w:eastAsia="en-US" w:bidi="ar-SA"/>
      </w:rPr>
    </w:lvl>
    <w:lvl w:ilvl="3" w:tplc="812E2D96">
      <w:numFmt w:val="bullet"/>
      <w:lvlText w:val="•"/>
      <w:lvlJc w:val="left"/>
      <w:pPr>
        <w:ind w:left="2018" w:hanging="134"/>
      </w:pPr>
      <w:rPr>
        <w:rFonts w:hint="default"/>
        <w:lang w:val="es-ES" w:eastAsia="en-US" w:bidi="ar-SA"/>
      </w:rPr>
    </w:lvl>
    <w:lvl w:ilvl="4" w:tplc="26BA0E62">
      <w:numFmt w:val="bullet"/>
      <w:lvlText w:val="•"/>
      <w:lvlJc w:val="left"/>
      <w:pPr>
        <w:ind w:left="2618" w:hanging="134"/>
      </w:pPr>
      <w:rPr>
        <w:rFonts w:hint="default"/>
        <w:lang w:val="es-ES" w:eastAsia="en-US" w:bidi="ar-SA"/>
      </w:rPr>
    </w:lvl>
    <w:lvl w:ilvl="5" w:tplc="08669BC4">
      <w:numFmt w:val="bullet"/>
      <w:lvlText w:val="•"/>
      <w:lvlJc w:val="left"/>
      <w:pPr>
        <w:ind w:left="3218" w:hanging="134"/>
      </w:pPr>
      <w:rPr>
        <w:rFonts w:hint="default"/>
        <w:lang w:val="es-ES" w:eastAsia="en-US" w:bidi="ar-SA"/>
      </w:rPr>
    </w:lvl>
    <w:lvl w:ilvl="6" w:tplc="3F5C22BC">
      <w:numFmt w:val="bullet"/>
      <w:lvlText w:val="•"/>
      <w:lvlJc w:val="left"/>
      <w:pPr>
        <w:ind w:left="3817" w:hanging="134"/>
      </w:pPr>
      <w:rPr>
        <w:rFonts w:hint="default"/>
        <w:lang w:val="es-ES" w:eastAsia="en-US" w:bidi="ar-SA"/>
      </w:rPr>
    </w:lvl>
    <w:lvl w:ilvl="7" w:tplc="04BC1BD4">
      <w:numFmt w:val="bullet"/>
      <w:lvlText w:val="•"/>
      <w:lvlJc w:val="left"/>
      <w:pPr>
        <w:ind w:left="4417" w:hanging="134"/>
      </w:pPr>
      <w:rPr>
        <w:rFonts w:hint="default"/>
        <w:lang w:val="es-ES" w:eastAsia="en-US" w:bidi="ar-SA"/>
      </w:rPr>
    </w:lvl>
    <w:lvl w:ilvl="8" w:tplc="1B76D95E">
      <w:numFmt w:val="bullet"/>
      <w:lvlText w:val="•"/>
      <w:lvlJc w:val="left"/>
      <w:pPr>
        <w:ind w:left="5016" w:hanging="134"/>
      </w:pPr>
      <w:rPr>
        <w:rFonts w:hint="default"/>
        <w:lang w:val="es-ES" w:eastAsia="en-US" w:bidi="ar-SA"/>
      </w:rPr>
    </w:lvl>
  </w:abstractNum>
  <w:abstractNum w:abstractNumId="117" w15:restartNumberingAfterBreak="0">
    <w:nsid w:val="72B55534"/>
    <w:multiLevelType w:val="hybridMultilevel"/>
    <w:tmpl w:val="0D2CBA4E"/>
    <w:lvl w:ilvl="0" w:tplc="DD9C6CAA">
      <w:numFmt w:val="bullet"/>
      <w:lvlText w:val="•"/>
      <w:lvlJc w:val="left"/>
      <w:pPr>
        <w:ind w:left="362" w:hanging="134"/>
      </w:pPr>
      <w:rPr>
        <w:rFonts w:ascii="Georgia" w:eastAsia="Georgia" w:hAnsi="Georgia" w:cs="Georgia" w:hint="default"/>
        <w:b w:val="0"/>
        <w:bCs w:val="0"/>
        <w:i w:val="0"/>
        <w:iCs w:val="0"/>
        <w:color w:val="231F20"/>
        <w:w w:val="169"/>
        <w:sz w:val="16"/>
        <w:szCs w:val="16"/>
        <w:lang w:val="es-ES" w:eastAsia="en-US" w:bidi="ar-SA"/>
      </w:rPr>
    </w:lvl>
    <w:lvl w:ilvl="1" w:tplc="3CB8E6F8">
      <w:numFmt w:val="bullet"/>
      <w:lvlText w:val="•"/>
      <w:lvlJc w:val="left"/>
      <w:pPr>
        <w:ind w:left="825" w:hanging="134"/>
      </w:pPr>
      <w:rPr>
        <w:rFonts w:hint="default"/>
        <w:lang w:val="es-ES" w:eastAsia="en-US" w:bidi="ar-SA"/>
      </w:rPr>
    </w:lvl>
    <w:lvl w:ilvl="2" w:tplc="71D8F23A">
      <w:numFmt w:val="bullet"/>
      <w:lvlText w:val="•"/>
      <w:lvlJc w:val="left"/>
      <w:pPr>
        <w:ind w:left="1291" w:hanging="134"/>
      </w:pPr>
      <w:rPr>
        <w:rFonts w:hint="default"/>
        <w:lang w:val="es-ES" w:eastAsia="en-US" w:bidi="ar-SA"/>
      </w:rPr>
    </w:lvl>
    <w:lvl w:ilvl="3" w:tplc="5B62210C">
      <w:numFmt w:val="bullet"/>
      <w:lvlText w:val="•"/>
      <w:lvlJc w:val="left"/>
      <w:pPr>
        <w:ind w:left="1756" w:hanging="134"/>
      </w:pPr>
      <w:rPr>
        <w:rFonts w:hint="default"/>
        <w:lang w:val="es-ES" w:eastAsia="en-US" w:bidi="ar-SA"/>
      </w:rPr>
    </w:lvl>
    <w:lvl w:ilvl="4" w:tplc="450E770A">
      <w:numFmt w:val="bullet"/>
      <w:lvlText w:val="•"/>
      <w:lvlJc w:val="left"/>
      <w:pPr>
        <w:ind w:left="2222" w:hanging="134"/>
      </w:pPr>
      <w:rPr>
        <w:rFonts w:hint="default"/>
        <w:lang w:val="es-ES" w:eastAsia="en-US" w:bidi="ar-SA"/>
      </w:rPr>
    </w:lvl>
    <w:lvl w:ilvl="5" w:tplc="1B8075EA">
      <w:numFmt w:val="bullet"/>
      <w:lvlText w:val="•"/>
      <w:lvlJc w:val="left"/>
      <w:pPr>
        <w:ind w:left="2687" w:hanging="134"/>
      </w:pPr>
      <w:rPr>
        <w:rFonts w:hint="default"/>
        <w:lang w:val="es-ES" w:eastAsia="en-US" w:bidi="ar-SA"/>
      </w:rPr>
    </w:lvl>
    <w:lvl w:ilvl="6" w:tplc="3356C30C">
      <w:numFmt w:val="bullet"/>
      <w:lvlText w:val="•"/>
      <w:lvlJc w:val="left"/>
      <w:pPr>
        <w:ind w:left="3153" w:hanging="134"/>
      </w:pPr>
      <w:rPr>
        <w:rFonts w:hint="default"/>
        <w:lang w:val="es-ES" w:eastAsia="en-US" w:bidi="ar-SA"/>
      </w:rPr>
    </w:lvl>
    <w:lvl w:ilvl="7" w:tplc="59AEF340">
      <w:numFmt w:val="bullet"/>
      <w:lvlText w:val="•"/>
      <w:lvlJc w:val="left"/>
      <w:pPr>
        <w:ind w:left="3618" w:hanging="134"/>
      </w:pPr>
      <w:rPr>
        <w:rFonts w:hint="default"/>
        <w:lang w:val="es-ES" w:eastAsia="en-US" w:bidi="ar-SA"/>
      </w:rPr>
    </w:lvl>
    <w:lvl w:ilvl="8" w:tplc="8AA43316">
      <w:numFmt w:val="bullet"/>
      <w:lvlText w:val="•"/>
      <w:lvlJc w:val="left"/>
      <w:pPr>
        <w:ind w:left="4084" w:hanging="134"/>
      </w:pPr>
      <w:rPr>
        <w:rFonts w:hint="default"/>
        <w:lang w:val="es-ES" w:eastAsia="en-US" w:bidi="ar-SA"/>
      </w:rPr>
    </w:lvl>
  </w:abstractNum>
  <w:abstractNum w:abstractNumId="118" w15:restartNumberingAfterBreak="0">
    <w:nsid w:val="73531769"/>
    <w:multiLevelType w:val="hybridMultilevel"/>
    <w:tmpl w:val="832EF1F4"/>
    <w:lvl w:ilvl="0" w:tplc="C886745E">
      <w:numFmt w:val="bullet"/>
      <w:lvlText w:val="•"/>
      <w:lvlJc w:val="left"/>
      <w:pPr>
        <w:ind w:left="214" w:hanging="134"/>
      </w:pPr>
      <w:rPr>
        <w:rFonts w:ascii="Georgia" w:eastAsia="Georgia" w:hAnsi="Georgia" w:cs="Georgia" w:hint="default"/>
        <w:b w:val="0"/>
        <w:bCs w:val="0"/>
        <w:i w:val="0"/>
        <w:iCs w:val="0"/>
        <w:color w:val="231F20"/>
        <w:w w:val="169"/>
        <w:sz w:val="16"/>
        <w:szCs w:val="16"/>
        <w:lang w:val="es-ES" w:eastAsia="en-US" w:bidi="ar-SA"/>
      </w:rPr>
    </w:lvl>
    <w:lvl w:ilvl="1" w:tplc="AB52E7BE">
      <w:numFmt w:val="bullet"/>
      <w:lvlText w:val="•"/>
      <w:lvlJc w:val="left"/>
      <w:pPr>
        <w:ind w:left="816" w:hanging="134"/>
      </w:pPr>
      <w:rPr>
        <w:rFonts w:hint="default"/>
        <w:lang w:val="es-ES" w:eastAsia="en-US" w:bidi="ar-SA"/>
      </w:rPr>
    </w:lvl>
    <w:lvl w:ilvl="2" w:tplc="EE62C046">
      <w:numFmt w:val="bullet"/>
      <w:lvlText w:val="•"/>
      <w:lvlJc w:val="left"/>
      <w:pPr>
        <w:ind w:left="1412" w:hanging="134"/>
      </w:pPr>
      <w:rPr>
        <w:rFonts w:hint="default"/>
        <w:lang w:val="es-ES" w:eastAsia="en-US" w:bidi="ar-SA"/>
      </w:rPr>
    </w:lvl>
    <w:lvl w:ilvl="3" w:tplc="EF8A0A88">
      <w:numFmt w:val="bullet"/>
      <w:lvlText w:val="•"/>
      <w:lvlJc w:val="left"/>
      <w:pPr>
        <w:ind w:left="2008" w:hanging="134"/>
      </w:pPr>
      <w:rPr>
        <w:rFonts w:hint="default"/>
        <w:lang w:val="es-ES" w:eastAsia="en-US" w:bidi="ar-SA"/>
      </w:rPr>
    </w:lvl>
    <w:lvl w:ilvl="4" w:tplc="610A5578">
      <w:numFmt w:val="bullet"/>
      <w:lvlText w:val="•"/>
      <w:lvlJc w:val="left"/>
      <w:pPr>
        <w:ind w:left="2604" w:hanging="134"/>
      </w:pPr>
      <w:rPr>
        <w:rFonts w:hint="default"/>
        <w:lang w:val="es-ES" w:eastAsia="en-US" w:bidi="ar-SA"/>
      </w:rPr>
    </w:lvl>
    <w:lvl w:ilvl="5" w:tplc="5452346E">
      <w:numFmt w:val="bullet"/>
      <w:lvlText w:val="•"/>
      <w:lvlJc w:val="left"/>
      <w:pPr>
        <w:ind w:left="3201" w:hanging="134"/>
      </w:pPr>
      <w:rPr>
        <w:rFonts w:hint="default"/>
        <w:lang w:val="es-ES" w:eastAsia="en-US" w:bidi="ar-SA"/>
      </w:rPr>
    </w:lvl>
    <w:lvl w:ilvl="6" w:tplc="DBE22DEC">
      <w:numFmt w:val="bullet"/>
      <w:lvlText w:val="•"/>
      <w:lvlJc w:val="left"/>
      <w:pPr>
        <w:ind w:left="3797" w:hanging="134"/>
      </w:pPr>
      <w:rPr>
        <w:rFonts w:hint="default"/>
        <w:lang w:val="es-ES" w:eastAsia="en-US" w:bidi="ar-SA"/>
      </w:rPr>
    </w:lvl>
    <w:lvl w:ilvl="7" w:tplc="2812A134">
      <w:numFmt w:val="bullet"/>
      <w:lvlText w:val="•"/>
      <w:lvlJc w:val="left"/>
      <w:pPr>
        <w:ind w:left="4393" w:hanging="134"/>
      </w:pPr>
      <w:rPr>
        <w:rFonts w:hint="default"/>
        <w:lang w:val="es-ES" w:eastAsia="en-US" w:bidi="ar-SA"/>
      </w:rPr>
    </w:lvl>
    <w:lvl w:ilvl="8" w:tplc="CC8834B4">
      <w:numFmt w:val="bullet"/>
      <w:lvlText w:val="•"/>
      <w:lvlJc w:val="left"/>
      <w:pPr>
        <w:ind w:left="4989" w:hanging="134"/>
      </w:pPr>
      <w:rPr>
        <w:rFonts w:hint="default"/>
        <w:lang w:val="es-ES" w:eastAsia="en-US" w:bidi="ar-SA"/>
      </w:rPr>
    </w:lvl>
  </w:abstractNum>
  <w:abstractNum w:abstractNumId="119" w15:restartNumberingAfterBreak="0">
    <w:nsid w:val="740B1BE8"/>
    <w:multiLevelType w:val="hybridMultilevel"/>
    <w:tmpl w:val="766C9BF8"/>
    <w:lvl w:ilvl="0" w:tplc="233887FC">
      <w:numFmt w:val="bullet"/>
      <w:lvlText w:val="•"/>
      <w:lvlJc w:val="left"/>
      <w:pPr>
        <w:ind w:left="214" w:hanging="134"/>
      </w:pPr>
      <w:rPr>
        <w:rFonts w:ascii="Georgia" w:eastAsia="Georgia" w:hAnsi="Georgia" w:cs="Georgia" w:hint="default"/>
        <w:b w:val="0"/>
        <w:bCs w:val="0"/>
        <w:i w:val="0"/>
        <w:iCs w:val="0"/>
        <w:color w:val="231F20"/>
        <w:w w:val="169"/>
        <w:sz w:val="16"/>
        <w:szCs w:val="16"/>
        <w:lang w:val="es-ES" w:eastAsia="en-US" w:bidi="ar-SA"/>
      </w:rPr>
    </w:lvl>
    <w:lvl w:ilvl="1" w:tplc="481E1A20">
      <w:numFmt w:val="bullet"/>
      <w:lvlText w:val="•"/>
      <w:lvlJc w:val="left"/>
      <w:pPr>
        <w:ind w:left="493" w:hanging="134"/>
      </w:pPr>
      <w:rPr>
        <w:rFonts w:hint="default"/>
        <w:lang w:val="es-ES" w:eastAsia="en-US" w:bidi="ar-SA"/>
      </w:rPr>
    </w:lvl>
    <w:lvl w:ilvl="2" w:tplc="9D52DE68">
      <w:numFmt w:val="bullet"/>
      <w:lvlText w:val="•"/>
      <w:lvlJc w:val="left"/>
      <w:pPr>
        <w:ind w:left="767" w:hanging="134"/>
      </w:pPr>
      <w:rPr>
        <w:rFonts w:hint="default"/>
        <w:lang w:val="es-ES" w:eastAsia="en-US" w:bidi="ar-SA"/>
      </w:rPr>
    </w:lvl>
    <w:lvl w:ilvl="3" w:tplc="D102C474">
      <w:numFmt w:val="bullet"/>
      <w:lvlText w:val="•"/>
      <w:lvlJc w:val="left"/>
      <w:pPr>
        <w:ind w:left="1041" w:hanging="134"/>
      </w:pPr>
      <w:rPr>
        <w:rFonts w:hint="default"/>
        <w:lang w:val="es-ES" w:eastAsia="en-US" w:bidi="ar-SA"/>
      </w:rPr>
    </w:lvl>
    <w:lvl w:ilvl="4" w:tplc="3E943B26">
      <w:numFmt w:val="bullet"/>
      <w:lvlText w:val="•"/>
      <w:lvlJc w:val="left"/>
      <w:pPr>
        <w:ind w:left="1314" w:hanging="134"/>
      </w:pPr>
      <w:rPr>
        <w:rFonts w:hint="default"/>
        <w:lang w:val="es-ES" w:eastAsia="en-US" w:bidi="ar-SA"/>
      </w:rPr>
    </w:lvl>
    <w:lvl w:ilvl="5" w:tplc="7ACC7DF4">
      <w:numFmt w:val="bullet"/>
      <w:lvlText w:val="•"/>
      <w:lvlJc w:val="left"/>
      <w:pPr>
        <w:ind w:left="1588" w:hanging="134"/>
      </w:pPr>
      <w:rPr>
        <w:rFonts w:hint="default"/>
        <w:lang w:val="es-ES" w:eastAsia="en-US" w:bidi="ar-SA"/>
      </w:rPr>
    </w:lvl>
    <w:lvl w:ilvl="6" w:tplc="57C2049A">
      <w:numFmt w:val="bullet"/>
      <w:lvlText w:val="•"/>
      <w:lvlJc w:val="left"/>
      <w:pPr>
        <w:ind w:left="1862" w:hanging="134"/>
      </w:pPr>
      <w:rPr>
        <w:rFonts w:hint="default"/>
        <w:lang w:val="es-ES" w:eastAsia="en-US" w:bidi="ar-SA"/>
      </w:rPr>
    </w:lvl>
    <w:lvl w:ilvl="7" w:tplc="E0549110">
      <w:numFmt w:val="bullet"/>
      <w:lvlText w:val="•"/>
      <w:lvlJc w:val="left"/>
      <w:pPr>
        <w:ind w:left="2136" w:hanging="134"/>
      </w:pPr>
      <w:rPr>
        <w:rFonts w:hint="default"/>
        <w:lang w:val="es-ES" w:eastAsia="en-US" w:bidi="ar-SA"/>
      </w:rPr>
    </w:lvl>
    <w:lvl w:ilvl="8" w:tplc="C0A61A7C">
      <w:numFmt w:val="bullet"/>
      <w:lvlText w:val="•"/>
      <w:lvlJc w:val="left"/>
      <w:pPr>
        <w:ind w:left="2409" w:hanging="134"/>
      </w:pPr>
      <w:rPr>
        <w:rFonts w:hint="default"/>
        <w:lang w:val="es-ES" w:eastAsia="en-US" w:bidi="ar-SA"/>
      </w:rPr>
    </w:lvl>
  </w:abstractNum>
  <w:abstractNum w:abstractNumId="120" w15:restartNumberingAfterBreak="0">
    <w:nsid w:val="7439798D"/>
    <w:multiLevelType w:val="hybridMultilevel"/>
    <w:tmpl w:val="D7FEEAEE"/>
    <w:lvl w:ilvl="0" w:tplc="39561FC8">
      <w:numFmt w:val="bullet"/>
      <w:lvlText w:val="•"/>
      <w:lvlJc w:val="left"/>
      <w:pPr>
        <w:ind w:left="725" w:hanging="134"/>
      </w:pPr>
      <w:rPr>
        <w:rFonts w:ascii="Georgia" w:eastAsia="Georgia" w:hAnsi="Georgia" w:cs="Georgia" w:hint="default"/>
        <w:b w:val="0"/>
        <w:bCs w:val="0"/>
        <w:i w:val="0"/>
        <w:iCs w:val="0"/>
        <w:color w:val="231F20"/>
        <w:w w:val="169"/>
        <w:sz w:val="15"/>
        <w:szCs w:val="15"/>
        <w:lang w:val="es-ES" w:eastAsia="en-US" w:bidi="ar-SA"/>
      </w:rPr>
    </w:lvl>
    <w:lvl w:ilvl="1" w:tplc="A3B6E9FC">
      <w:numFmt w:val="bullet"/>
      <w:lvlText w:val="•"/>
      <w:lvlJc w:val="left"/>
      <w:pPr>
        <w:ind w:left="1266" w:hanging="134"/>
      </w:pPr>
      <w:rPr>
        <w:rFonts w:hint="default"/>
        <w:lang w:val="es-ES" w:eastAsia="en-US" w:bidi="ar-SA"/>
      </w:rPr>
    </w:lvl>
    <w:lvl w:ilvl="2" w:tplc="EABA84EE">
      <w:numFmt w:val="bullet"/>
      <w:lvlText w:val="•"/>
      <w:lvlJc w:val="left"/>
      <w:pPr>
        <w:ind w:left="1812" w:hanging="134"/>
      </w:pPr>
      <w:rPr>
        <w:rFonts w:hint="default"/>
        <w:lang w:val="es-ES" w:eastAsia="en-US" w:bidi="ar-SA"/>
      </w:rPr>
    </w:lvl>
    <w:lvl w:ilvl="3" w:tplc="10FC0012">
      <w:numFmt w:val="bullet"/>
      <w:lvlText w:val="•"/>
      <w:lvlJc w:val="left"/>
      <w:pPr>
        <w:ind w:left="2358" w:hanging="134"/>
      </w:pPr>
      <w:rPr>
        <w:rFonts w:hint="default"/>
        <w:lang w:val="es-ES" w:eastAsia="en-US" w:bidi="ar-SA"/>
      </w:rPr>
    </w:lvl>
    <w:lvl w:ilvl="4" w:tplc="1220DA10">
      <w:numFmt w:val="bullet"/>
      <w:lvlText w:val="•"/>
      <w:lvlJc w:val="left"/>
      <w:pPr>
        <w:ind w:left="2904" w:hanging="134"/>
      </w:pPr>
      <w:rPr>
        <w:rFonts w:hint="default"/>
        <w:lang w:val="es-ES" w:eastAsia="en-US" w:bidi="ar-SA"/>
      </w:rPr>
    </w:lvl>
    <w:lvl w:ilvl="5" w:tplc="46022D04">
      <w:numFmt w:val="bullet"/>
      <w:lvlText w:val="•"/>
      <w:lvlJc w:val="left"/>
      <w:pPr>
        <w:ind w:left="3451" w:hanging="134"/>
      </w:pPr>
      <w:rPr>
        <w:rFonts w:hint="default"/>
        <w:lang w:val="es-ES" w:eastAsia="en-US" w:bidi="ar-SA"/>
      </w:rPr>
    </w:lvl>
    <w:lvl w:ilvl="6" w:tplc="606A21E8">
      <w:numFmt w:val="bullet"/>
      <w:lvlText w:val="•"/>
      <w:lvlJc w:val="left"/>
      <w:pPr>
        <w:ind w:left="3997" w:hanging="134"/>
      </w:pPr>
      <w:rPr>
        <w:rFonts w:hint="default"/>
        <w:lang w:val="es-ES" w:eastAsia="en-US" w:bidi="ar-SA"/>
      </w:rPr>
    </w:lvl>
    <w:lvl w:ilvl="7" w:tplc="2C7E51C6">
      <w:numFmt w:val="bullet"/>
      <w:lvlText w:val="•"/>
      <w:lvlJc w:val="left"/>
      <w:pPr>
        <w:ind w:left="4543" w:hanging="134"/>
      </w:pPr>
      <w:rPr>
        <w:rFonts w:hint="default"/>
        <w:lang w:val="es-ES" w:eastAsia="en-US" w:bidi="ar-SA"/>
      </w:rPr>
    </w:lvl>
    <w:lvl w:ilvl="8" w:tplc="77A0D5C2">
      <w:numFmt w:val="bullet"/>
      <w:lvlText w:val="•"/>
      <w:lvlJc w:val="left"/>
      <w:pPr>
        <w:ind w:left="5089" w:hanging="134"/>
      </w:pPr>
      <w:rPr>
        <w:rFonts w:hint="default"/>
        <w:lang w:val="es-ES" w:eastAsia="en-US" w:bidi="ar-SA"/>
      </w:rPr>
    </w:lvl>
  </w:abstractNum>
  <w:abstractNum w:abstractNumId="121" w15:restartNumberingAfterBreak="0">
    <w:nsid w:val="74F9504C"/>
    <w:multiLevelType w:val="hybridMultilevel"/>
    <w:tmpl w:val="8670176E"/>
    <w:lvl w:ilvl="0" w:tplc="55B44B62">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5CFA729E">
      <w:numFmt w:val="bullet"/>
      <w:lvlText w:val="•"/>
      <w:lvlJc w:val="left"/>
      <w:pPr>
        <w:ind w:left="819" w:hanging="134"/>
      </w:pPr>
      <w:rPr>
        <w:rFonts w:hint="default"/>
        <w:lang w:val="es-ES" w:eastAsia="en-US" w:bidi="ar-SA"/>
      </w:rPr>
    </w:lvl>
    <w:lvl w:ilvl="2" w:tplc="87183CC8">
      <w:numFmt w:val="bullet"/>
      <w:lvlText w:val="•"/>
      <w:lvlJc w:val="left"/>
      <w:pPr>
        <w:ind w:left="1419" w:hanging="134"/>
      </w:pPr>
      <w:rPr>
        <w:rFonts w:hint="default"/>
        <w:lang w:val="es-ES" w:eastAsia="en-US" w:bidi="ar-SA"/>
      </w:rPr>
    </w:lvl>
    <w:lvl w:ilvl="3" w:tplc="28BAB276">
      <w:numFmt w:val="bullet"/>
      <w:lvlText w:val="•"/>
      <w:lvlJc w:val="left"/>
      <w:pPr>
        <w:ind w:left="2018" w:hanging="134"/>
      </w:pPr>
      <w:rPr>
        <w:rFonts w:hint="default"/>
        <w:lang w:val="es-ES" w:eastAsia="en-US" w:bidi="ar-SA"/>
      </w:rPr>
    </w:lvl>
    <w:lvl w:ilvl="4" w:tplc="F97E23D8">
      <w:numFmt w:val="bullet"/>
      <w:lvlText w:val="•"/>
      <w:lvlJc w:val="left"/>
      <w:pPr>
        <w:ind w:left="2618" w:hanging="134"/>
      </w:pPr>
      <w:rPr>
        <w:rFonts w:hint="default"/>
        <w:lang w:val="es-ES" w:eastAsia="en-US" w:bidi="ar-SA"/>
      </w:rPr>
    </w:lvl>
    <w:lvl w:ilvl="5" w:tplc="99DC16E2">
      <w:numFmt w:val="bullet"/>
      <w:lvlText w:val="•"/>
      <w:lvlJc w:val="left"/>
      <w:pPr>
        <w:ind w:left="3218" w:hanging="134"/>
      </w:pPr>
      <w:rPr>
        <w:rFonts w:hint="default"/>
        <w:lang w:val="es-ES" w:eastAsia="en-US" w:bidi="ar-SA"/>
      </w:rPr>
    </w:lvl>
    <w:lvl w:ilvl="6" w:tplc="6102169E">
      <w:numFmt w:val="bullet"/>
      <w:lvlText w:val="•"/>
      <w:lvlJc w:val="left"/>
      <w:pPr>
        <w:ind w:left="3817" w:hanging="134"/>
      </w:pPr>
      <w:rPr>
        <w:rFonts w:hint="default"/>
        <w:lang w:val="es-ES" w:eastAsia="en-US" w:bidi="ar-SA"/>
      </w:rPr>
    </w:lvl>
    <w:lvl w:ilvl="7" w:tplc="1E8A1976">
      <w:numFmt w:val="bullet"/>
      <w:lvlText w:val="•"/>
      <w:lvlJc w:val="left"/>
      <w:pPr>
        <w:ind w:left="4417" w:hanging="134"/>
      </w:pPr>
      <w:rPr>
        <w:rFonts w:hint="default"/>
        <w:lang w:val="es-ES" w:eastAsia="en-US" w:bidi="ar-SA"/>
      </w:rPr>
    </w:lvl>
    <w:lvl w:ilvl="8" w:tplc="2A3CB5D8">
      <w:numFmt w:val="bullet"/>
      <w:lvlText w:val="•"/>
      <w:lvlJc w:val="left"/>
      <w:pPr>
        <w:ind w:left="5016" w:hanging="134"/>
      </w:pPr>
      <w:rPr>
        <w:rFonts w:hint="default"/>
        <w:lang w:val="es-ES" w:eastAsia="en-US" w:bidi="ar-SA"/>
      </w:rPr>
    </w:lvl>
  </w:abstractNum>
  <w:abstractNum w:abstractNumId="122" w15:restartNumberingAfterBreak="0">
    <w:nsid w:val="757B374A"/>
    <w:multiLevelType w:val="hybridMultilevel"/>
    <w:tmpl w:val="BBE272DE"/>
    <w:lvl w:ilvl="0" w:tplc="32822EC2">
      <w:start w:val="1"/>
      <w:numFmt w:val="upperLetter"/>
      <w:lvlText w:val="%1."/>
      <w:lvlJc w:val="left"/>
      <w:pPr>
        <w:ind w:left="397" w:hanging="227"/>
        <w:jc w:val="left"/>
      </w:pPr>
      <w:rPr>
        <w:rFonts w:ascii="Microsoft Sans Serif" w:eastAsia="Microsoft Sans Serif" w:hAnsi="Microsoft Sans Serif" w:cs="Microsoft Sans Serif" w:hint="default"/>
        <w:b w:val="0"/>
        <w:bCs w:val="0"/>
        <w:i w:val="0"/>
        <w:iCs w:val="0"/>
        <w:color w:val="231F20"/>
        <w:w w:val="93"/>
        <w:sz w:val="16"/>
        <w:szCs w:val="16"/>
        <w:lang w:val="es-ES" w:eastAsia="en-US" w:bidi="ar-SA"/>
      </w:rPr>
    </w:lvl>
    <w:lvl w:ilvl="1" w:tplc="43FA3F32">
      <w:numFmt w:val="bullet"/>
      <w:lvlText w:val="•"/>
      <w:lvlJc w:val="left"/>
      <w:pPr>
        <w:ind w:left="581" w:hanging="227"/>
      </w:pPr>
      <w:rPr>
        <w:rFonts w:hint="default"/>
        <w:lang w:val="es-ES" w:eastAsia="en-US" w:bidi="ar-SA"/>
      </w:rPr>
    </w:lvl>
    <w:lvl w:ilvl="2" w:tplc="E4FAD650">
      <w:numFmt w:val="bullet"/>
      <w:lvlText w:val="•"/>
      <w:lvlJc w:val="left"/>
      <w:pPr>
        <w:ind w:left="762" w:hanging="227"/>
      </w:pPr>
      <w:rPr>
        <w:rFonts w:hint="default"/>
        <w:lang w:val="es-ES" w:eastAsia="en-US" w:bidi="ar-SA"/>
      </w:rPr>
    </w:lvl>
    <w:lvl w:ilvl="3" w:tplc="74D8EA3A">
      <w:numFmt w:val="bullet"/>
      <w:lvlText w:val="•"/>
      <w:lvlJc w:val="left"/>
      <w:pPr>
        <w:ind w:left="943" w:hanging="227"/>
      </w:pPr>
      <w:rPr>
        <w:rFonts w:hint="default"/>
        <w:lang w:val="es-ES" w:eastAsia="en-US" w:bidi="ar-SA"/>
      </w:rPr>
    </w:lvl>
    <w:lvl w:ilvl="4" w:tplc="76B680C6">
      <w:numFmt w:val="bullet"/>
      <w:lvlText w:val="•"/>
      <w:lvlJc w:val="left"/>
      <w:pPr>
        <w:ind w:left="1124" w:hanging="227"/>
      </w:pPr>
      <w:rPr>
        <w:rFonts w:hint="default"/>
        <w:lang w:val="es-ES" w:eastAsia="en-US" w:bidi="ar-SA"/>
      </w:rPr>
    </w:lvl>
    <w:lvl w:ilvl="5" w:tplc="AFD0473A">
      <w:numFmt w:val="bullet"/>
      <w:lvlText w:val="•"/>
      <w:lvlJc w:val="left"/>
      <w:pPr>
        <w:ind w:left="1305" w:hanging="227"/>
      </w:pPr>
      <w:rPr>
        <w:rFonts w:hint="default"/>
        <w:lang w:val="es-ES" w:eastAsia="en-US" w:bidi="ar-SA"/>
      </w:rPr>
    </w:lvl>
    <w:lvl w:ilvl="6" w:tplc="CEA40B60">
      <w:numFmt w:val="bullet"/>
      <w:lvlText w:val="•"/>
      <w:lvlJc w:val="left"/>
      <w:pPr>
        <w:ind w:left="1486" w:hanging="227"/>
      </w:pPr>
      <w:rPr>
        <w:rFonts w:hint="default"/>
        <w:lang w:val="es-ES" w:eastAsia="en-US" w:bidi="ar-SA"/>
      </w:rPr>
    </w:lvl>
    <w:lvl w:ilvl="7" w:tplc="E79E3FB8">
      <w:numFmt w:val="bullet"/>
      <w:lvlText w:val="•"/>
      <w:lvlJc w:val="left"/>
      <w:pPr>
        <w:ind w:left="1668" w:hanging="227"/>
      </w:pPr>
      <w:rPr>
        <w:rFonts w:hint="default"/>
        <w:lang w:val="es-ES" w:eastAsia="en-US" w:bidi="ar-SA"/>
      </w:rPr>
    </w:lvl>
    <w:lvl w:ilvl="8" w:tplc="CA384D9C">
      <w:numFmt w:val="bullet"/>
      <w:lvlText w:val="•"/>
      <w:lvlJc w:val="left"/>
      <w:pPr>
        <w:ind w:left="1849" w:hanging="227"/>
      </w:pPr>
      <w:rPr>
        <w:rFonts w:hint="default"/>
        <w:lang w:val="es-ES" w:eastAsia="en-US" w:bidi="ar-SA"/>
      </w:rPr>
    </w:lvl>
  </w:abstractNum>
  <w:abstractNum w:abstractNumId="123" w15:restartNumberingAfterBreak="0">
    <w:nsid w:val="766C5C32"/>
    <w:multiLevelType w:val="hybridMultilevel"/>
    <w:tmpl w:val="65362A62"/>
    <w:lvl w:ilvl="0" w:tplc="663A1B08">
      <w:numFmt w:val="bullet"/>
      <w:lvlText w:val="•"/>
      <w:lvlJc w:val="left"/>
      <w:pPr>
        <w:ind w:left="725" w:hanging="134"/>
      </w:pPr>
      <w:rPr>
        <w:rFonts w:ascii="Georgia" w:eastAsia="Georgia" w:hAnsi="Georgia" w:cs="Georgia" w:hint="default"/>
        <w:b w:val="0"/>
        <w:bCs w:val="0"/>
        <w:i w:val="0"/>
        <w:iCs w:val="0"/>
        <w:color w:val="231F20"/>
        <w:w w:val="169"/>
        <w:sz w:val="15"/>
        <w:szCs w:val="15"/>
        <w:lang w:val="es-ES" w:eastAsia="en-US" w:bidi="ar-SA"/>
      </w:rPr>
    </w:lvl>
    <w:lvl w:ilvl="1" w:tplc="679E9AB6">
      <w:numFmt w:val="bullet"/>
      <w:lvlText w:val="•"/>
      <w:lvlJc w:val="left"/>
      <w:pPr>
        <w:ind w:left="1266" w:hanging="134"/>
      </w:pPr>
      <w:rPr>
        <w:rFonts w:hint="default"/>
        <w:lang w:val="es-ES" w:eastAsia="en-US" w:bidi="ar-SA"/>
      </w:rPr>
    </w:lvl>
    <w:lvl w:ilvl="2" w:tplc="DC24F4EE">
      <w:numFmt w:val="bullet"/>
      <w:lvlText w:val="•"/>
      <w:lvlJc w:val="left"/>
      <w:pPr>
        <w:ind w:left="1812" w:hanging="134"/>
      </w:pPr>
      <w:rPr>
        <w:rFonts w:hint="default"/>
        <w:lang w:val="es-ES" w:eastAsia="en-US" w:bidi="ar-SA"/>
      </w:rPr>
    </w:lvl>
    <w:lvl w:ilvl="3" w:tplc="158ABA8A">
      <w:numFmt w:val="bullet"/>
      <w:lvlText w:val="•"/>
      <w:lvlJc w:val="left"/>
      <w:pPr>
        <w:ind w:left="2358" w:hanging="134"/>
      </w:pPr>
      <w:rPr>
        <w:rFonts w:hint="default"/>
        <w:lang w:val="es-ES" w:eastAsia="en-US" w:bidi="ar-SA"/>
      </w:rPr>
    </w:lvl>
    <w:lvl w:ilvl="4" w:tplc="CC103B8E">
      <w:numFmt w:val="bullet"/>
      <w:lvlText w:val="•"/>
      <w:lvlJc w:val="left"/>
      <w:pPr>
        <w:ind w:left="2904" w:hanging="134"/>
      </w:pPr>
      <w:rPr>
        <w:rFonts w:hint="default"/>
        <w:lang w:val="es-ES" w:eastAsia="en-US" w:bidi="ar-SA"/>
      </w:rPr>
    </w:lvl>
    <w:lvl w:ilvl="5" w:tplc="38C8DD70">
      <w:numFmt w:val="bullet"/>
      <w:lvlText w:val="•"/>
      <w:lvlJc w:val="left"/>
      <w:pPr>
        <w:ind w:left="3451" w:hanging="134"/>
      </w:pPr>
      <w:rPr>
        <w:rFonts w:hint="default"/>
        <w:lang w:val="es-ES" w:eastAsia="en-US" w:bidi="ar-SA"/>
      </w:rPr>
    </w:lvl>
    <w:lvl w:ilvl="6" w:tplc="AEDA80E2">
      <w:numFmt w:val="bullet"/>
      <w:lvlText w:val="•"/>
      <w:lvlJc w:val="left"/>
      <w:pPr>
        <w:ind w:left="3997" w:hanging="134"/>
      </w:pPr>
      <w:rPr>
        <w:rFonts w:hint="default"/>
        <w:lang w:val="es-ES" w:eastAsia="en-US" w:bidi="ar-SA"/>
      </w:rPr>
    </w:lvl>
    <w:lvl w:ilvl="7" w:tplc="BD1693EA">
      <w:numFmt w:val="bullet"/>
      <w:lvlText w:val="•"/>
      <w:lvlJc w:val="left"/>
      <w:pPr>
        <w:ind w:left="4543" w:hanging="134"/>
      </w:pPr>
      <w:rPr>
        <w:rFonts w:hint="default"/>
        <w:lang w:val="es-ES" w:eastAsia="en-US" w:bidi="ar-SA"/>
      </w:rPr>
    </w:lvl>
    <w:lvl w:ilvl="8" w:tplc="0DB8D12E">
      <w:numFmt w:val="bullet"/>
      <w:lvlText w:val="•"/>
      <w:lvlJc w:val="left"/>
      <w:pPr>
        <w:ind w:left="5089" w:hanging="134"/>
      </w:pPr>
      <w:rPr>
        <w:rFonts w:hint="default"/>
        <w:lang w:val="es-ES" w:eastAsia="en-US" w:bidi="ar-SA"/>
      </w:rPr>
    </w:lvl>
  </w:abstractNum>
  <w:abstractNum w:abstractNumId="124" w15:restartNumberingAfterBreak="0">
    <w:nsid w:val="77624BA9"/>
    <w:multiLevelType w:val="hybridMultilevel"/>
    <w:tmpl w:val="B17098C4"/>
    <w:lvl w:ilvl="0" w:tplc="0B12F094">
      <w:numFmt w:val="bullet"/>
      <w:lvlText w:val="•"/>
      <w:lvlJc w:val="left"/>
      <w:pPr>
        <w:ind w:left="2516" w:hanging="134"/>
      </w:pPr>
      <w:rPr>
        <w:rFonts w:ascii="Georgia" w:eastAsia="Georgia" w:hAnsi="Georgia" w:cs="Georgia" w:hint="default"/>
        <w:b w:val="0"/>
        <w:bCs w:val="0"/>
        <w:i w:val="0"/>
        <w:iCs w:val="0"/>
        <w:color w:val="231F20"/>
        <w:w w:val="169"/>
        <w:sz w:val="16"/>
        <w:szCs w:val="16"/>
        <w:lang w:val="es-ES" w:eastAsia="en-US" w:bidi="ar-SA"/>
      </w:rPr>
    </w:lvl>
    <w:lvl w:ilvl="1" w:tplc="DC30B8FA">
      <w:numFmt w:val="bullet"/>
      <w:lvlText w:val="•"/>
      <w:lvlJc w:val="left"/>
      <w:pPr>
        <w:ind w:left="2892" w:hanging="134"/>
      </w:pPr>
      <w:rPr>
        <w:rFonts w:hint="default"/>
        <w:lang w:val="es-ES" w:eastAsia="en-US" w:bidi="ar-SA"/>
      </w:rPr>
    </w:lvl>
    <w:lvl w:ilvl="2" w:tplc="C1B8530E">
      <w:numFmt w:val="bullet"/>
      <w:lvlText w:val="•"/>
      <w:lvlJc w:val="left"/>
      <w:pPr>
        <w:ind w:left="3265" w:hanging="134"/>
      </w:pPr>
      <w:rPr>
        <w:rFonts w:hint="default"/>
        <w:lang w:val="es-ES" w:eastAsia="en-US" w:bidi="ar-SA"/>
      </w:rPr>
    </w:lvl>
    <w:lvl w:ilvl="3" w:tplc="99B08638">
      <w:numFmt w:val="bullet"/>
      <w:lvlText w:val="•"/>
      <w:lvlJc w:val="left"/>
      <w:pPr>
        <w:ind w:left="3637" w:hanging="134"/>
      </w:pPr>
      <w:rPr>
        <w:rFonts w:hint="default"/>
        <w:lang w:val="es-ES" w:eastAsia="en-US" w:bidi="ar-SA"/>
      </w:rPr>
    </w:lvl>
    <w:lvl w:ilvl="4" w:tplc="B2FE636C">
      <w:numFmt w:val="bullet"/>
      <w:lvlText w:val="•"/>
      <w:lvlJc w:val="left"/>
      <w:pPr>
        <w:ind w:left="4010" w:hanging="134"/>
      </w:pPr>
      <w:rPr>
        <w:rFonts w:hint="default"/>
        <w:lang w:val="es-ES" w:eastAsia="en-US" w:bidi="ar-SA"/>
      </w:rPr>
    </w:lvl>
    <w:lvl w:ilvl="5" w:tplc="7B12E760">
      <w:numFmt w:val="bullet"/>
      <w:lvlText w:val="•"/>
      <w:lvlJc w:val="left"/>
      <w:pPr>
        <w:ind w:left="4383" w:hanging="134"/>
      </w:pPr>
      <w:rPr>
        <w:rFonts w:hint="default"/>
        <w:lang w:val="es-ES" w:eastAsia="en-US" w:bidi="ar-SA"/>
      </w:rPr>
    </w:lvl>
    <w:lvl w:ilvl="6" w:tplc="D0F60332">
      <w:numFmt w:val="bullet"/>
      <w:lvlText w:val="•"/>
      <w:lvlJc w:val="left"/>
      <w:pPr>
        <w:ind w:left="4755" w:hanging="134"/>
      </w:pPr>
      <w:rPr>
        <w:rFonts w:hint="default"/>
        <w:lang w:val="es-ES" w:eastAsia="en-US" w:bidi="ar-SA"/>
      </w:rPr>
    </w:lvl>
    <w:lvl w:ilvl="7" w:tplc="F1C25256">
      <w:numFmt w:val="bullet"/>
      <w:lvlText w:val="•"/>
      <w:lvlJc w:val="left"/>
      <w:pPr>
        <w:ind w:left="5128" w:hanging="134"/>
      </w:pPr>
      <w:rPr>
        <w:rFonts w:hint="default"/>
        <w:lang w:val="es-ES" w:eastAsia="en-US" w:bidi="ar-SA"/>
      </w:rPr>
    </w:lvl>
    <w:lvl w:ilvl="8" w:tplc="2C6808BE">
      <w:numFmt w:val="bullet"/>
      <w:lvlText w:val="•"/>
      <w:lvlJc w:val="left"/>
      <w:pPr>
        <w:ind w:left="5500" w:hanging="134"/>
      </w:pPr>
      <w:rPr>
        <w:rFonts w:hint="default"/>
        <w:lang w:val="es-ES" w:eastAsia="en-US" w:bidi="ar-SA"/>
      </w:rPr>
    </w:lvl>
  </w:abstractNum>
  <w:abstractNum w:abstractNumId="125" w15:restartNumberingAfterBreak="0">
    <w:nsid w:val="77D91507"/>
    <w:multiLevelType w:val="hybridMultilevel"/>
    <w:tmpl w:val="E17E50DE"/>
    <w:lvl w:ilvl="0" w:tplc="DCA89226">
      <w:numFmt w:val="bullet"/>
      <w:lvlText w:val="•"/>
      <w:lvlJc w:val="left"/>
      <w:pPr>
        <w:ind w:left="304" w:hanging="134"/>
      </w:pPr>
      <w:rPr>
        <w:rFonts w:ascii="Georgia" w:eastAsia="Georgia" w:hAnsi="Georgia" w:cs="Georgia" w:hint="default"/>
        <w:b w:val="0"/>
        <w:bCs w:val="0"/>
        <w:i w:val="0"/>
        <w:iCs w:val="0"/>
        <w:color w:val="231F20"/>
        <w:w w:val="169"/>
        <w:sz w:val="16"/>
        <w:szCs w:val="16"/>
        <w:lang w:val="es-ES" w:eastAsia="en-US" w:bidi="ar-SA"/>
      </w:rPr>
    </w:lvl>
    <w:lvl w:ilvl="1" w:tplc="535C700A">
      <w:numFmt w:val="bullet"/>
      <w:lvlText w:val="•"/>
      <w:lvlJc w:val="left"/>
      <w:pPr>
        <w:ind w:left="768" w:hanging="134"/>
      </w:pPr>
      <w:rPr>
        <w:rFonts w:hint="default"/>
        <w:lang w:val="es-ES" w:eastAsia="en-US" w:bidi="ar-SA"/>
      </w:rPr>
    </w:lvl>
    <w:lvl w:ilvl="2" w:tplc="AA46C862">
      <w:numFmt w:val="bullet"/>
      <w:lvlText w:val="•"/>
      <w:lvlJc w:val="left"/>
      <w:pPr>
        <w:ind w:left="1236" w:hanging="134"/>
      </w:pPr>
      <w:rPr>
        <w:rFonts w:hint="default"/>
        <w:lang w:val="es-ES" w:eastAsia="en-US" w:bidi="ar-SA"/>
      </w:rPr>
    </w:lvl>
    <w:lvl w:ilvl="3" w:tplc="F4A8798C">
      <w:numFmt w:val="bullet"/>
      <w:lvlText w:val="•"/>
      <w:lvlJc w:val="left"/>
      <w:pPr>
        <w:ind w:left="1704" w:hanging="134"/>
      </w:pPr>
      <w:rPr>
        <w:rFonts w:hint="default"/>
        <w:lang w:val="es-ES" w:eastAsia="en-US" w:bidi="ar-SA"/>
      </w:rPr>
    </w:lvl>
    <w:lvl w:ilvl="4" w:tplc="8F44B36A">
      <w:numFmt w:val="bullet"/>
      <w:lvlText w:val="•"/>
      <w:lvlJc w:val="left"/>
      <w:pPr>
        <w:ind w:left="2172" w:hanging="134"/>
      </w:pPr>
      <w:rPr>
        <w:rFonts w:hint="default"/>
        <w:lang w:val="es-ES" w:eastAsia="en-US" w:bidi="ar-SA"/>
      </w:rPr>
    </w:lvl>
    <w:lvl w:ilvl="5" w:tplc="6520D9AC">
      <w:numFmt w:val="bullet"/>
      <w:lvlText w:val="•"/>
      <w:lvlJc w:val="left"/>
      <w:pPr>
        <w:ind w:left="2640" w:hanging="134"/>
      </w:pPr>
      <w:rPr>
        <w:rFonts w:hint="default"/>
        <w:lang w:val="es-ES" w:eastAsia="en-US" w:bidi="ar-SA"/>
      </w:rPr>
    </w:lvl>
    <w:lvl w:ilvl="6" w:tplc="4AD2EA72">
      <w:numFmt w:val="bullet"/>
      <w:lvlText w:val="•"/>
      <w:lvlJc w:val="left"/>
      <w:pPr>
        <w:ind w:left="3108" w:hanging="134"/>
      </w:pPr>
      <w:rPr>
        <w:rFonts w:hint="default"/>
        <w:lang w:val="es-ES" w:eastAsia="en-US" w:bidi="ar-SA"/>
      </w:rPr>
    </w:lvl>
    <w:lvl w:ilvl="7" w:tplc="A148D7D0">
      <w:numFmt w:val="bullet"/>
      <w:lvlText w:val="•"/>
      <w:lvlJc w:val="left"/>
      <w:pPr>
        <w:ind w:left="3576" w:hanging="134"/>
      </w:pPr>
      <w:rPr>
        <w:rFonts w:hint="default"/>
        <w:lang w:val="es-ES" w:eastAsia="en-US" w:bidi="ar-SA"/>
      </w:rPr>
    </w:lvl>
    <w:lvl w:ilvl="8" w:tplc="CF7A1068">
      <w:numFmt w:val="bullet"/>
      <w:lvlText w:val="•"/>
      <w:lvlJc w:val="left"/>
      <w:pPr>
        <w:ind w:left="4044" w:hanging="134"/>
      </w:pPr>
      <w:rPr>
        <w:rFonts w:hint="default"/>
        <w:lang w:val="es-ES" w:eastAsia="en-US" w:bidi="ar-SA"/>
      </w:rPr>
    </w:lvl>
  </w:abstractNum>
  <w:abstractNum w:abstractNumId="126" w15:restartNumberingAfterBreak="0">
    <w:nsid w:val="790C11F8"/>
    <w:multiLevelType w:val="hybridMultilevel"/>
    <w:tmpl w:val="2748506A"/>
    <w:lvl w:ilvl="0" w:tplc="44C6D124">
      <w:start w:val="1"/>
      <w:numFmt w:val="decimal"/>
      <w:lvlText w:val="%1."/>
      <w:lvlJc w:val="left"/>
      <w:pPr>
        <w:ind w:left="287" w:hanging="171"/>
        <w:jc w:val="left"/>
      </w:pPr>
      <w:rPr>
        <w:rFonts w:ascii="Microsoft Sans Serif" w:eastAsia="Microsoft Sans Serif" w:hAnsi="Microsoft Sans Serif" w:cs="Microsoft Sans Serif" w:hint="default"/>
        <w:b w:val="0"/>
        <w:bCs w:val="0"/>
        <w:i w:val="0"/>
        <w:iCs w:val="0"/>
        <w:color w:val="231F20"/>
        <w:w w:val="93"/>
        <w:sz w:val="14"/>
        <w:szCs w:val="14"/>
        <w:lang w:val="es-ES" w:eastAsia="en-US" w:bidi="ar-SA"/>
      </w:rPr>
    </w:lvl>
    <w:lvl w:ilvl="1" w:tplc="C7140232">
      <w:numFmt w:val="bullet"/>
      <w:lvlText w:val="•"/>
      <w:lvlJc w:val="left"/>
      <w:pPr>
        <w:ind w:left="869" w:hanging="171"/>
      </w:pPr>
      <w:rPr>
        <w:rFonts w:hint="default"/>
        <w:lang w:val="es-ES" w:eastAsia="en-US" w:bidi="ar-SA"/>
      </w:rPr>
    </w:lvl>
    <w:lvl w:ilvl="2" w:tplc="7DEAED24">
      <w:numFmt w:val="bullet"/>
      <w:lvlText w:val="•"/>
      <w:lvlJc w:val="left"/>
      <w:pPr>
        <w:ind w:left="1458" w:hanging="171"/>
      </w:pPr>
      <w:rPr>
        <w:rFonts w:hint="default"/>
        <w:lang w:val="es-ES" w:eastAsia="en-US" w:bidi="ar-SA"/>
      </w:rPr>
    </w:lvl>
    <w:lvl w:ilvl="3" w:tplc="198A34D8">
      <w:numFmt w:val="bullet"/>
      <w:lvlText w:val="•"/>
      <w:lvlJc w:val="left"/>
      <w:pPr>
        <w:ind w:left="2047" w:hanging="171"/>
      </w:pPr>
      <w:rPr>
        <w:rFonts w:hint="default"/>
        <w:lang w:val="es-ES" w:eastAsia="en-US" w:bidi="ar-SA"/>
      </w:rPr>
    </w:lvl>
    <w:lvl w:ilvl="4" w:tplc="CBB20D10">
      <w:numFmt w:val="bullet"/>
      <w:lvlText w:val="•"/>
      <w:lvlJc w:val="left"/>
      <w:pPr>
        <w:ind w:left="2636" w:hanging="171"/>
      </w:pPr>
      <w:rPr>
        <w:rFonts w:hint="default"/>
        <w:lang w:val="es-ES" w:eastAsia="en-US" w:bidi="ar-SA"/>
      </w:rPr>
    </w:lvl>
    <w:lvl w:ilvl="5" w:tplc="66DC936E">
      <w:numFmt w:val="bullet"/>
      <w:lvlText w:val="•"/>
      <w:lvlJc w:val="left"/>
      <w:pPr>
        <w:ind w:left="3225" w:hanging="171"/>
      </w:pPr>
      <w:rPr>
        <w:rFonts w:hint="default"/>
        <w:lang w:val="es-ES" w:eastAsia="en-US" w:bidi="ar-SA"/>
      </w:rPr>
    </w:lvl>
    <w:lvl w:ilvl="6" w:tplc="85407DBE">
      <w:numFmt w:val="bullet"/>
      <w:lvlText w:val="•"/>
      <w:lvlJc w:val="left"/>
      <w:pPr>
        <w:ind w:left="3814" w:hanging="171"/>
      </w:pPr>
      <w:rPr>
        <w:rFonts w:hint="default"/>
        <w:lang w:val="es-ES" w:eastAsia="en-US" w:bidi="ar-SA"/>
      </w:rPr>
    </w:lvl>
    <w:lvl w:ilvl="7" w:tplc="6584E636">
      <w:numFmt w:val="bullet"/>
      <w:lvlText w:val="•"/>
      <w:lvlJc w:val="left"/>
      <w:pPr>
        <w:ind w:left="4403" w:hanging="171"/>
      </w:pPr>
      <w:rPr>
        <w:rFonts w:hint="default"/>
        <w:lang w:val="es-ES" w:eastAsia="en-US" w:bidi="ar-SA"/>
      </w:rPr>
    </w:lvl>
    <w:lvl w:ilvl="8" w:tplc="51AA3E0C">
      <w:numFmt w:val="bullet"/>
      <w:lvlText w:val="•"/>
      <w:lvlJc w:val="left"/>
      <w:pPr>
        <w:ind w:left="4992" w:hanging="171"/>
      </w:pPr>
      <w:rPr>
        <w:rFonts w:hint="default"/>
        <w:lang w:val="es-ES" w:eastAsia="en-US" w:bidi="ar-SA"/>
      </w:rPr>
    </w:lvl>
  </w:abstractNum>
  <w:abstractNum w:abstractNumId="127" w15:restartNumberingAfterBreak="0">
    <w:nsid w:val="7AAF6AE8"/>
    <w:multiLevelType w:val="hybridMultilevel"/>
    <w:tmpl w:val="2F4601BC"/>
    <w:lvl w:ilvl="0" w:tplc="0BB0AC5E">
      <w:numFmt w:val="bullet"/>
      <w:lvlText w:val="•"/>
      <w:lvlJc w:val="left"/>
      <w:pPr>
        <w:ind w:left="362" w:hanging="134"/>
      </w:pPr>
      <w:rPr>
        <w:rFonts w:ascii="Georgia" w:eastAsia="Georgia" w:hAnsi="Georgia" w:cs="Georgia" w:hint="default"/>
        <w:b w:val="0"/>
        <w:bCs w:val="0"/>
        <w:i w:val="0"/>
        <w:iCs w:val="0"/>
        <w:color w:val="231F20"/>
        <w:w w:val="169"/>
        <w:sz w:val="16"/>
        <w:szCs w:val="16"/>
        <w:lang w:val="es-ES" w:eastAsia="en-US" w:bidi="ar-SA"/>
      </w:rPr>
    </w:lvl>
    <w:lvl w:ilvl="1" w:tplc="3142F838">
      <w:numFmt w:val="bullet"/>
      <w:lvlText w:val="•"/>
      <w:lvlJc w:val="left"/>
      <w:pPr>
        <w:ind w:left="825" w:hanging="134"/>
      </w:pPr>
      <w:rPr>
        <w:rFonts w:hint="default"/>
        <w:lang w:val="es-ES" w:eastAsia="en-US" w:bidi="ar-SA"/>
      </w:rPr>
    </w:lvl>
    <w:lvl w:ilvl="2" w:tplc="2FA66012">
      <w:numFmt w:val="bullet"/>
      <w:lvlText w:val="•"/>
      <w:lvlJc w:val="left"/>
      <w:pPr>
        <w:ind w:left="1291" w:hanging="134"/>
      </w:pPr>
      <w:rPr>
        <w:rFonts w:hint="default"/>
        <w:lang w:val="es-ES" w:eastAsia="en-US" w:bidi="ar-SA"/>
      </w:rPr>
    </w:lvl>
    <w:lvl w:ilvl="3" w:tplc="1212A62C">
      <w:numFmt w:val="bullet"/>
      <w:lvlText w:val="•"/>
      <w:lvlJc w:val="left"/>
      <w:pPr>
        <w:ind w:left="1756" w:hanging="134"/>
      </w:pPr>
      <w:rPr>
        <w:rFonts w:hint="default"/>
        <w:lang w:val="es-ES" w:eastAsia="en-US" w:bidi="ar-SA"/>
      </w:rPr>
    </w:lvl>
    <w:lvl w:ilvl="4" w:tplc="64DCAD08">
      <w:numFmt w:val="bullet"/>
      <w:lvlText w:val="•"/>
      <w:lvlJc w:val="left"/>
      <w:pPr>
        <w:ind w:left="2222" w:hanging="134"/>
      </w:pPr>
      <w:rPr>
        <w:rFonts w:hint="default"/>
        <w:lang w:val="es-ES" w:eastAsia="en-US" w:bidi="ar-SA"/>
      </w:rPr>
    </w:lvl>
    <w:lvl w:ilvl="5" w:tplc="850CC692">
      <w:numFmt w:val="bullet"/>
      <w:lvlText w:val="•"/>
      <w:lvlJc w:val="left"/>
      <w:pPr>
        <w:ind w:left="2687" w:hanging="134"/>
      </w:pPr>
      <w:rPr>
        <w:rFonts w:hint="default"/>
        <w:lang w:val="es-ES" w:eastAsia="en-US" w:bidi="ar-SA"/>
      </w:rPr>
    </w:lvl>
    <w:lvl w:ilvl="6" w:tplc="48D80B30">
      <w:numFmt w:val="bullet"/>
      <w:lvlText w:val="•"/>
      <w:lvlJc w:val="left"/>
      <w:pPr>
        <w:ind w:left="3153" w:hanging="134"/>
      </w:pPr>
      <w:rPr>
        <w:rFonts w:hint="default"/>
        <w:lang w:val="es-ES" w:eastAsia="en-US" w:bidi="ar-SA"/>
      </w:rPr>
    </w:lvl>
    <w:lvl w:ilvl="7" w:tplc="9F9A645E">
      <w:numFmt w:val="bullet"/>
      <w:lvlText w:val="•"/>
      <w:lvlJc w:val="left"/>
      <w:pPr>
        <w:ind w:left="3618" w:hanging="134"/>
      </w:pPr>
      <w:rPr>
        <w:rFonts w:hint="default"/>
        <w:lang w:val="es-ES" w:eastAsia="en-US" w:bidi="ar-SA"/>
      </w:rPr>
    </w:lvl>
    <w:lvl w:ilvl="8" w:tplc="F4EA5ED6">
      <w:numFmt w:val="bullet"/>
      <w:lvlText w:val="•"/>
      <w:lvlJc w:val="left"/>
      <w:pPr>
        <w:ind w:left="4084" w:hanging="134"/>
      </w:pPr>
      <w:rPr>
        <w:rFonts w:hint="default"/>
        <w:lang w:val="es-ES" w:eastAsia="en-US" w:bidi="ar-SA"/>
      </w:rPr>
    </w:lvl>
  </w:abstractNum>
  <w:abstractNum w:abstractNumId="128" w15:restartNumberingAfterBreak="0">
    <w:nsid w:val="7AD938CF"/>
    <w:multiLevelType w:val="hybridMultilevel"/>
    <w:tmpl w:val="5AAC0144"/>
    <w:lvl w:ilvl="0" w:tplc="FB8A61EA">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1" w:tplc="B18CB868">
      <w:numFmt w:val="bullet"/>
      <w:lvlText w:val="•"/>
      <w:lvlJc w:val="left"/>
      <w:pPr>
        <w:ind w:left="1306" w:hanging="304"/>
      </w:pPr>
      <w:rPr>
        <w:rFonts w:hint="default"/>
        <w:lang w:val="es-ES" w:eastAsia="en-US" w:bidi="ar-SA"/>
      </w:rPr>
    </w:lvl>
    <w:lvl w:ilvl="2" w:tplc="10001070">
      <w:numFmt w:val="bullet"/>
      <w:lvlText w:val="•"/>
      <w:lvlJc w:val="left"/>
      <w:pPr>
        <w:ind w:left="1912" w:hanging="304"/>
      </w:pPr>
      <w:rPr>
        <w:rFonts w:hint="default"/>
        <w:lang w:val="es-ES" w:eastAsia="en-US" w:bidi="ar-SA"/>
      </w:rPr>
    </w:lvl>
    <w:lvl w:ilvl="3" w:tplc="FB5EC770">
      <w:numFmt w:val="bullet"/>
      <w:lvlText w:val="•"/>
      <w:lvlJc w:val="left"/>
      <w:pPr>
        <w:ind w:left="2518" w:hanging="304"/>
      </w:pPr>
      <w:rPr>
        <w:rFonts w:hint="default"/>
        <w:lang w:val="es-ES" w:eastAsia="en-US" w:bidi="ar-SA"/>
      </w:rPr>
    </w:lvl>
    <w:lvl w:ilvl="4" w:tplc="B2DC2252">
      <w:numFmt w:val="bullet"/>
      <w:lvlText w:val="•"/>
      <w:lvlJc w:val="left"/>
      <w:pPr>
        <w:ind w:left="3124" w:hanging="304"/>
      </w:pPr>
      <w:rPr>
        <w:rFonts w:hint="default"/>
        <w:lang w:val="es-ES" w:eastAsia="en-US" w:bidi="ar-SA"/>
      </w:rPr>
    </w:lvl>
    <w:lvl w:ilvl="5" w:tplc="02969926">
      <w:numFmt w:val="bullet"/>
      <w:lvlText w:val="•"/>
      <w:lvlJc w:val="left"/>
      <w:pPr>
        <w:ind w:left="3730" w:hanging="304"/>
      </w:pPr>
      <w:rPr>
        <w:rFonts w:hint="default"/>
        <w:lang w:val="es-ES" w:eastAsia="en-US" w:bidi="ar-SA"/>
      </w:rPr>
    </w:lvl>
    <w:lvl w:ilvl="6" w:tplc="D1BE057A">
      <w:numFmt w:val="bullet"/>
      <w:lvlText w:val="•"/>
      <w:lvlJc w:val="left"/>
      <w:pPr>
        <w:ind w:left="4336" w:hanging="304"/>
      </w:pPr>
      <w:rPr>
        <w:rFonts w:hint="default"/>
        <w:lang w:val="es-ES" w:eastAsia="en-US" w:bidi="ar-SA"/>
      </w:rPr>
    </w:lvl>
    <w:lvl w:ilvl="7" w:tplc="8578C3EA">
      <w:numFmt w:val="bullet"/>
      <w:lvlText w:val="•"/>
      <w:lvlJc w:val="left"/>
      <w:pPr>
        <w:ind w:left="4942" w:hanging="304"/>
      </w:pPr>
      <w:rPr>
        <w:rFonts w:hint="default"/>
        <w:lang w:val="es-ES" w:eastAsia="en-US" w:bidi="ar-SA"/>
      </w:rPr>
    </w:lvl>
    <w:lvl w:ilvl="8" w:tplc="5E2C3956">
      <w:numFmt w:val="bullet"/>
      <w:lvlText w:val="•"/>
      <w:lvlJc w:val="left"/>
      <w:pPr>
        <w:ind w:left="5548" w:hanging="304"/>
      </w:pPr>
      <w:rPr>
        <w:rFonts w:hint="default"/>
        <w:lang w:val="es-ES" w:eastAsia="en-US" w:bidi="ar-SA"/>
      </w:rPr>
    </w:lvl>
  </w:abstractNum>
  <w:abstractNum w:abstractNumId="129" w15:restartNumberingAfterBreak="0">
    <w:nsid w:val="7CCA375F"/>
    <w:multiLevelType w:val="hybridMultilevel"/>
    <w:tmpl w:val="118EE872"/>
    <w:lvl w:ilvl="0" w:tplc="EA8C95B0">
      <w:numFmt w:val="bullet"/>
      <w:lvlText w:val="•"/>
      <w:lvlJc w:val="left"/>
      <w:pPr>
        <w:ind w:left="433" w:hanging="304"/>
      </w:pPr>
      <w:rPr>
        <w:rFonts w:ascii="Georgia" w:eastAsia="Georgia" w:hAnsi="Georgia" w:cs="Georgia" w:hint="default"/>
        <w:w w:val="169"/>
        <w:lang w:val="es-ES" w:eastAsia="en-US" w:bidi="ar-SA"/>
      </w:rPr>
    </w:lvl>
    <w:lvl w:ilvl="1" w:tplc="2E48F1EE">
      <w:numFmt w:val="bullet"/>
      <w:lvlText w:val="•"/>
      <w:lvlJc w:val="left"/>
      <w:pPr>
        <w:ind w:left="717" w:hanging="304"/>
      </w:pPr>
      <w:rPr>
        <w:rFonts w:ascii="Georgia" w:eastAsia="Georgia" w:hAnsi="Georgia" w:cs="Georgia" w:hint="default"/>
        <w:w w:val="169"/>
        <w:lang w:val="es-ES" w:eastAsia="en-US" w:bidi="ar-SA"/>
      </w:rPr>
    </w:lvl>
    <w:lvl w:ilvl="2" w:tplc="C616B0DA">
      <w:numFmt w:val="bullet"/>
      <w:lvlText w:val="–"/>
      <w:lvlJc w:val="left"/>
      <w:pPr>
        <w:ind w:left="1037" w:hanging="304"/>
      </w:pPr>
      <w:rPr>
        <w:rFonts w:ascii="Comic Sans MS" w:eastAsia="Comic Sans MS" w:hAnsi="Comic Sans MS" w:cs="Comic Sans MS" w:hint="default"/>
        <w:b w:val="0"/>
        <w:bCs w:val="0"/>
        <w:i w:val="0"/>
        <w:iCs w:val="0"/>
        <w:color w:val="231F20"/>
        <w:w w:val="113"/>
        <w:sz w:val="20"/>
        <w:szCs w:val="20"/>
        <w:lang w:val="es-ES" w:eastAsia="en-US" w:bidi="ar-SA"/>
      </w:rPr>
    </w:lvl>
    <w:lvl w:ilvl="3" w:tplc="3CF6FF5A">
      <w:numFmt w:val="bullet"/>
      <w:lvlText w:val="•"/>
      <w:lvlJc w:val="left"/>
      <w:pPr>
        <w:ind w:left="1040" w:hanging="304"/>
      </w:pPr>
      <w:rPr>
        <w:rFonts w:hint="default"/>
        <w:lang w:val="es-ES" w:eastAsia="en-US" w:bidi="ar-SA"/>
      </w:rPr>
    </w:lvl>
    <w:lvl w:ilvl="4" w:tplc="CEF0448E">
      <w:numFmt w:val="bullet"/>
      <w:lvlText w:val="•"/>
      <w:lvlJc w:val="left"/>
      <w:pPr>
        <w:ind w:left="1378" w:hanging="304"/>
      </w:pPr>
      <w:rPr>
        <w:rFonts w:hint="default"/>
        <w:lang w:val="es-ES" w:eastAsia="en-US" w:bidi="ar-SA"/>
      </w:rPr>
    </w:lvl>
    <w:lvl w:ilvl="5" w:tplc="9086E89C">
      <w:numFmt w:val="bullet"/>
      <w:lvlText w:val="•"/>
      <w:lvlJc w:val="left"/>
      <w:pPr>
        <w:ind w:left="1716" w:hanging="304"/>
      </w:pPr>
      <w:rPr>
        <w:rFonts w:hint="default"/>
        <w:lang w:val="es-ES" w:eastAsia="en-US" w:bidi="ar-SA"/>
      </w:rPr>
    </w:lvl>
    <w:lvl w:ilvl="6" w:tplc="35740340">
      <w:numFmt w:val="bullet"/>
      <w:lvlText w:val="•"/>
      <w:lvlJc w:val="left"/>
      <w:pPr>
        <w:ind w:left="2054" w:hanging="304"/>
      </w:pPr>
      <w:rPr>
        <w:rFonts w:hint="default"/>
        <w:lang w:val="es-ES" w:eastAsia="en-US" w:bidi="ar-SA"/>
      </w:rPr>
    </w:lvl>
    <w:lvl w:ilvl="7" w:tplc="14488610">
      <w:numFmt w:val="bullet"/>
      <w:lvlText w:val="•"/>
      <w:lvlJc w:val="left"/>
      <w:pPr>
        <w:ind w:left="2392" w:hanging="304"/>
      </w:pPr>
      <w:rPr>
        <w:rFonts w:hint="default"/>
        <w:lang w:val="es-ES" w:eastAsia="en-US" w:bidi="ar-SA"/>
      </w:rPr>
    </w:lvl>
    <w:lvl w:ilvl="8" w:tplc="8576836C">
      <w:numFmt w:val="bullet"/>
      <w:lvlText w:val="•"/>
      <w:lvlJc w:val="left"/>
      <w:pPr>
        <w:ind w:left="2731" w:hanging="304"/>
      </w:pPr>
      <w:rPr>
        <w:rFonts w:hint="default"/>
        <w:lang w:val="es-ES" w:eastAsia="en-US" w:bidi="ar-SA"/>
      </w:rPr>
    </w:lvl>
  </w:abstractNum>
  <w:abstractNum w:abstractNumId="130" w15:restartNumberingAfterBreak="0">
    <w:nsid w:val="7EE02D11"/>
    <w:multiLevelType w:val="hybridMultilevel"/>
    <w:tmpl w:val="25045F28"/>
    <w:lvl w:ilvl="0" w:tplc="059A4230">
      <w:numFmt w:val="bullet"/>
      <w:lvlText w:val="•"/>
      <w:lvlJc w:val="left"/>
      <w:pPr>
        <w:ind w:left="304" w:hanging="134"/>
      </w:pPr>
      <w:rPr>
        <w:rFonts w:ascii="Georgia" w:eastAsia="Georgia" w:hAnsi="Georgia" w:cs="Georgia" w:hint="default"/>
        <w:b w:val="0"/>
        <w:bCs w:val="0"/>
        <w:i w:val="0"/>
        <w:iCs w:val="0"/>
        <w:color w:val="231F20"/>
        <w:w w:val="169"/>
        <w:sz w:val="16"/>
        <w:szCs w:val="16"/>
        <w:lang w:val="es-ES" w:eastAsia="en-US" w:bidi="ar-SA"/>
      </w:rPr>
    </w:lvl>
    <w:lvl w:ilvl="1" w:tplc="9ED603F2">
      <w:numFmt w:val="bullet"/>
      <w:lvlText w:val="•"/>
      <w:lvlJc w:val="left"/>
      <w:pPr>
        <w:ind w:left="768" w:hanging="134"/>
      </w:pPr>
      <w:rPr>
        <w:rFonts w:hint="default"/>
        <w:lang w:val="es-ES" w:eastAsia="en-US" w:bidi="ar-SA"/>
      </w:rPr>
    </w:lvl>
    <w:lvl w:ilvl="2" w:tplc="D2B88172">
      <w:numFmt w:val="bullet"/>
      <w:lvlText w:val="•"/>
      <w:lvlJc w:val="left"/>
      <w:pPr>
        <w:ind w:left="1236" w:hanging="134"/>
      </w:pPr>
      <w:rPr>
        <w:rFonts w:hint="default"/>
        <w:lang w:val="es-ES" w:eastAsia="en-US" w:bidi="ar-SA"/>
      </w:rPr>
    </w:lvl>
    <w:lvl w:ilvl="3" w:tplc="58F62904">
      <w:numFmt w:val="bullet"/>
      <w:lvlText w:val="•"/>
      <w:lvlJc w:val="left"/>
      <w:pPr>
        <w:ind w:left="1704" w:hanging="134"/>
      </w:pPr>
      <w:rPr>
        <w:rFonts w:hint="default"/>
        <w:lang w:val="es-ES" w:eastAsia="en-US" w:bidi="ar-SA"/>
      </w:rPr>
    </w:lvl>
    <w:lvl w:ilvl="4" w:tplc="DED6401C">
      <w:numFmt w:val="bullet"/>
      <w:lvlText w:val="•"/>
      <w:lvlJc w:val="left"/>
      <w:pPr>
        <w:ind w:left="2172" w:hanging="134"/>
      </w:pPr>
      <w:rPr>
        <w:rFonts w:hint="default"/>
        <w:lang w:val="es-ES" w:eastAsia="en-US" w:bidi="ar-SA"/>
      </w:rPr>
    </w:lvl>
    <w:lvl w:ilvl="5" w:tplc="EF46DF82">
      <w:numFmt w:val="bullet"/>
      <w:lvlText w:val="•"/>
      <w:lvlJc w:val="left"/>
      <w:pPr>
        <w:ind w:left="2640" w:hanging="134"/>
      </w:pPr>
      <w:rPr>
        <w:rFonts w:hint="default"/>
        <w:lang w:val="es-ES" w:eastAsia="en-US" w:bidi="ar-SA"/>
      </w:rPr>
    </w:lvl>
    <w:lvl w:ilvl="6" w:tplc="3BCA2A32">
      <w:numFmt w:val="bullet"/>
      <w:lvlText w:val="•"/>
      <w:lvlJc w:val="left"/>
      <w:pPr>
        <w:ind w:left="3108" w:hanging="134"/>
      </w:pPr>
      <w:rPr>
        <w:rFonts w:hint="default"/>
        <w:lang w:val="es-ES" w:eastAsia="en-US" w:bidi="ar-SA"/>
      </w:rPr>
    </w:lvl>
    <w:lvl w:ilvl="7" w:tplc="27E8726E">
      <w:numFmt w:val="bullet"/>
      <w:lvlText w:val="•"/>
      <w:lvlJc w:val="left"/>
      <w:pPr>
        <w:ind w:left="3576" w:hanging="134"/>
      </w:pPr>
      <w:rPr>
        <w:rFonts w:hint="default"/>
        <w:lang w:val="es-ES" w:eastAsia="en-US" w:bidi="ar-SA"/>
      </w:rPr>
    </w:lvl>
    <w:lvl w:ilvl="8" w:tplc="44C0E424">
      <w:numFmt w:val="bullet"/>
      <w:lvlText w:val="•"/>
      <w:lvlJc w:val="left"/>
      <w:pPr>
        <w:ind w:left="4044" w:hanging="134"/>
      </w:pPr>
      <w:rPr>
        <w:rFonts w:hint="default"/>
        <w:lang w:val="es-ES" w:eastAsia="en-US" w:bidi="ar-SA"/>
      </w:rPr>
    </w:lvl>
  </w:abstractNum>
  <w:abstractNum w:abstractNumId="131" w15:restartNumberingAfterBreak="0">
    <w:nsid w:val="7F786777"/>
    <w:multiLevelType w:val="hybridMultilevel"/>
    <w:tmpl w:val="300488E2"/>
    <w:lvl w:ilvl="0" w:tplc="D3A88338">
      <w:numFmt w:val="bullet"/>
      <w:lvlText w:val="•"/>
      <w:lvlJc w:val="left"/>
      <w:pPr>
        <w:ind w:left="1293" w:hanging="134"/>
      </w:pPr>
      <w:rPr>
        <w:rFonts w:ascii="Georgia" w:eastAsia="Georgia" w:hAnsi="Georgia" w:cs="Georgia" w:hint="default"/>
        <w:b w:val="0"/>
        <w:bCs w:val="0"/>
        <w:i w:val="0"/>
        <w:iCs w:val="0"/>
        <w:color w:val="231F20"/>
        <w:w w:val="169"/>
        <w:sz w:val="16"/>
        <w:szCs w:val="16"/>
        <w:lang w:val="es-ES" w:eastAsia="en-US" w:bidi="ar-SA"/>
      </w:rPr>
    </w:lvl>
    <w:lvl w:ilvl="1" w:tplc="98CE96AE">
      <w:numFmt w:val="bullet"/>
      <w:lvlText w:val="•"/>
      <w:lvlJc w:val="left"/>
      <w:pPr>
        <w:ind w:left="1508" w:hanging="134"/>
      </w:pPr>
      <w:rPr>
        <w:rFonts w:hint="default"/>
        <w:lang w:val="es-ES" w:eastAsia="en-US" w:bidi="ar-SA"/>
      </w:rPr>
    </w:lvl>
    <w:lvl w:ilvl="2" w:tplc="16C8689E">
      <w:numFmt w:val="bullet"/>
      <w:lvlText w:val="•"/>
      <w:lvlJc w:val="left"/>
      <w:pPr>
        <w:ind w:left="1716" w:hanging="134"/>
      </w:pPr>
      <w:rPr>
        <w:rFonts w:hint="default"/>
        <w:lang w:val="es-ES" w:eastAsia="en-US" w:bidi="ar-SA"/>
      </w:rPr>
    </w:lvl>
    <w:lvl w:ilvl="3" w:tplc="06F07680">
      <w:numFmt w:val="bullet"/>
      <w:lvlText w:val="•"/>
      <w:lvlJc w:val="left"/>
      <w:pPr>
        <w:ind w:left="1924" w:hanging="134"/>
      </w:pPr>
      <w:rPr>
        <w:rFonts w:hint="default"/>
        <w:lang w:val="es-ES" w:eastAsia="en-US" w:bidi="ar-SA"/>
      </w:rPr>
    </w:lvl>
    <w:lvl w:ilvl="4" w:tplc="B1F24118">
      <w:numFmt w:val="bullet"/>
      <w:lvlText w:val="•"/>
      <w:lvlJc w:val="left"/>
      <w:pPr>
        <w:ind w:left="2132" w:hanging="134"/>
      </w:pPr>
      <w:rPr>
        <w:rFonts w:hint="default"/>
        <w:lang w:val="es-ES" w:eastAsia="en-US" w:bidi="ar-SA"/>
      </w:rPr>
    </w:lvl>
    <w:lvl w:ilvl="5" w:tplc="CA48ABE8">
      <w:numFmt w:val="bullet"/>
      <w:lvlText w:val="•"/>
      <w:lvlJc w:val="left"/>
      <w:pPr>
        <w:ind w:left="2340" w:hanging="134"/>
      </w:pPr>
      <w:rPr>
        <w:rFonts w:hint="default"/>
        <w:lang w:val="es-ES" w:eastAsia="en-US" w:bidi="ar-SA"/>
      </w:rPr>
    </w:lvl>
    <w:lvl w:ilvl="6" w:tplc="62024E68">
      <w:numFmt w:val="bullet"/>
      <w:lvlText w:val="•"/>
      <w:lvlJc w:val="left"/>
      <w:pPr>
        <w:ind w:left="2549" w:hanging="134"/>
      </w:pPr>
      <w:rPr>
        <w:rFonts w:hint="default"/>
        <w:lang w:val="es-ES" w:eastAsia="en-US" w:bidi="ar-SA"/>
      </w:rPr>
    </w:lvl>
    <w:lvl w:ilvl="7" w:tplc="4030FEFA">
      <w:numFmt w:val="bullet"/>
      <w:lvlText w:val="•"/>
      <w:lvlJc w:val="left"/>
      <w:pPr>
        <w:ind w:left="2757" w:hanging="134"/>
      </w:pPr>
      <w:rPr>
        <w:rFonts w:hint="default"/>
        <w:lang w:val="es-ES" w:eastAsia="en-US" w:bidi="ar-SA"/>
      </w:rPr>
    </w:lvl>
    <w:lvl w:ilvl="8" w:tplc="40683E26">
      <w:numFmt w:val="bullet"/>
      <w:lvlText w:val="•"/>
      <w:lvlJc w:val="left"/>
      <w:pPr>
        <w:ind w:left="2965" w:hanging="134"/>
      </w:pPr>
      <w:rPr>
        <w:rFonts w:hint="default"/>
        <w:lang w:val="es-ES" w:eastAsia="en-US" w:bidi="ar-SA"/>
      </w:rPr>
    </w:lvl>
  </w:abstractNum>
  <w:num w:numId="1" w16cid:durableId="1351642557">
    <w:abstractNumId w:val="94"/>
  </w:num>
  <w:num w:numId="2" w16cid:durableId="932475580">
    <w:abstractNumId w:val="38"/>
  </w:num>
  <w:num w:numId="3" w16cid:durableId="2140032380">
    <w:abstractNumId w:val="50"/>
  </w:num>
  <w:num w:numId="4" w16cid:durableId="1086927762">
    <w:abstractNumId w:val="11"/>
  </w:num>
  <w:num w:numId="5" w16cid:durableId="569080983">
    <w:abstractNumId w:val="108"/>
  </w:num>
  <w:num w:numId="6" w16cid:durableId="1122378957">
    <w:abstractNumId w:val="37"/>
  </w:num>
  <w:num w:numId="7" w16cid:durableId="351032308">
    <w:abstractNumId w:val="17"/>
  </w:num>
  <w:num w:numId="8" w16cid:durableId="1075981448">
    <w:abstractNumId w:val="63"/>
  </w:num>
  <w:num w:numId="9" w16cid:durableId="1336611055">
    <w:abstractNumId w:val="13"/>
  </w:num>
  <w:num w:numId="10" w16cid:durableId="322782317">
    <w:abstractNumId w:val="4"/>
  </w:num>
  <w:num w:numId="11" w16cid:durableId="1386366355">
    <w:abstractNumId w:val="31"/>
  </w:num>
  <w:num w:numId="12" w16cid:durableId="493227938">
    <w:abstractNumId w:val="60"/>
  </w:num>
  <w:num w:numId="13" w16cid:durableId="1396511733">
    <w:abstractNumId w:val="98"/>
  </w:num>
  <w:num w:numId="14" w16cid:durableId="292057739">
    <w:abstractNumId w:val="111"/>
  </w:num>
  <w:num w:numId="15" w16cid:durableId="1072119447">
    <w:abstractNumId w:val="46"/>
  </w:num>
  <w:num w:numId="16" w16cid:durableId="1673675648">
    <w:abstractNumId w:val="76"/>
  </w:num>
  <w:num w:numId="17" w16cid:durableId="997346137">
    <w:abstractNumId w:val="64"/>
  </w:num>
  <w:num w:numId="18" w16cid:durableId="955137104">
    <w:abstractNumId w:val="42"/>
  </w:num>
  <w:num w:numId="19" w16cid:durableId="542180722">
    <w:abstractNumId w:val="128"/>
  </w:num>
  <w:num w:numId="20" w16cid:durableId="1724057273">
    <w:abstractNumId w:val="25"/>
  </w:num>
  <w:num w:numId="21" w16cid:durableId="786119532">
    <w:abstractNumId w:val="28"/>
  </w:num>
  <w:num w:numId="22" w16cid:durableId="730737212">
    <w:abstractNumId w:val="45"/>
  </w:num>
  <w:num w:numId="23" w16cid:durableId="1270159935">
    <w:abstractNumId w:val="102"/>
  </w:num>
  <w:num w:numId="24" w16cid:durableId="1122268086">
    <w:abstractNumId w:val="23"/>
  </w:num>
  <w:num w:numId="25" w16cid:durableId="539319241">
    <w:abstractNumId w:val="21"/>
  </w:num>
  <w:num w:numId="26" w16cid:durableId="622269618">
    <w:abstractNumId w:val="120"/>
  </w:num>
  <w:num w:numId="27" w16cid:durableId="1550385984">
    <w:abstractNumId w:val="123"/>
  </w:num>
  <w:num w:numId="28" w16cid:durableId="1823690667">
    <w:abstractNumId w:val="101"/>
  </w:num>
  <w:num w:numId="29" w16cid:durableId="1292125634">
    <w:abstractNumId w:val="34"/>
  </w:num>
  <w:num w:numId="30" w16cid:durableId="1778404392">
    <w:abstractNumId w:val="100"/>
  </w:num>
  <w:num w:numId="31" w16cid:durableId="1127621117">
    <w:abstractNumId w:val="54"/>
  </w:num>
  <w:num w:numId="32" w16cid:durableId="19207282">
    <w:abstractNumId w:val="118"/>
  </w:num>
  <w:num w:numId="33" w16cid:durableId="1239436699">
    <w:abstractNumId w:val="105"/>
  </w:num>
  <w:num w:numId="34" w16cid:durableId="1541897538">
    <w:abstractNumId w:val="6"/>
  </w:num>
  <w:num w:numId="35" w16cid:durableId="180828004">
    <w:abstractNumId w:val="127"/>
  </w:num>
  <w:num w:numId="36" w16cid:durableId="884608950">
    <w:abstractNumId w:val="24"/>
  </w:num>
  <w:num w:numId="37" w16cid:durableId="1861241402">
    <w:abstractNumId w:val="68"/>
  </w:num>
  <w:num w:numId="38" w16cid:durableId="1223366236">
    <w:abstractNumId w:val="117"/>
  </w:num>
  <w:num w:numId="39" w16cid:durableId="1798838487">
    <w:abstractNumId w:val="5"/>
  </w:num>
  <w:num w:numId="40" w16cid:durableId="1325471747">
    <w:abstractNumId w:val="92"/>
  </w:num>
  <w:num w:numId="41" w16cid:durableId="1950433170">
    <w:abstractNumId w:val="130"/>
  </w:num>
  <w:num w:numId="42" w16cid:durableId="1157184203">
    <w:abstractNumId w:val="72"/>
  </w:num>
  <w:num w:numId="43" w16cid:durableId="581182282">
    <w:abstractNumId w:val="1"/>
  </w:num>
  <w:num w:numId="44" w16cid:durableId="1020818869">
    <w:abstractNumId w:val="110"/>
  </w:num>
  <w:num w:numId="45" w16cid:durableId="29258546">
    <w:abstractNumId w:val="103"/>
  </w:num>
  <w:num w:numId="46" w16cid:durableId="1436827030">
    <w:abstractNumId w:val="125"/>
  </w:num>
  <w:num w:numId="47" w16cid:durableId="420368630">
    <w:abstractNumId w:val="33"/>
  </w:num>
  <w:num w:numId="48" w16cid:durableId="317614076">
    <w:abstractNumId w:val="55"/>
  </w:num>
  <w:num w:numId="49" w16cid:durableId="565919653">
    <w:abstractNumId w:val="19"/>
  </w:num>
  <w:num w:numId="50" w16cid:durableId="1288318285">
    <w:abstractNumId w:val="29"/>
  </w:num>
  <w:num w:numId="51" w16cid:durableId="171454475">
    <w:abstractNumId w:val="87"/>
  </w:num>
  <w:num w:numId="52" w16cid:durableId="317223036">
    <w:abstractNumId w:val="43"/>
  </w:num>
  <w:num w:numId="53" w16cid:durableId="92553377">
    <w:abstractNumId w:val="39"/>
  </w:num>
  <w:num w:numId="54" w16cid:durableId="1741249936">
    <w:abstractNumId w:val="7"/>
  </w:num>
  <w:num w:numId="55" w16cid:durableId="883254457">
    <w:abstractNumId w:val="75"/>
  </w:num>
  <w:num w:numId="56" w16cid:durableId="156121069">
    <w:abstractNumId w:val="12"/>
  </w:num>
  <w:num w:numId="57" w16cid:durableId="1149899643">
    <w:abstractNumId w:val="56"/>
  </w:num>
  <w:num w:numId="58" w16cid:durableId="884559661">
    <w:abstractNumId w:val="82"/>
  </w:num>
  <w:num w:numId="59" w16cid:durableId="1831215074">
    <w:abstractNumId w:val="84"/>
  </w:num>
  <w:num w:numId="60" w16cid:durableId="2106729907">
    <w:abstractNumId w:val="62"/>
  </w:num>
  <w:num w:numId="61" w16cid:durableId="1047409514">
    <w:abstractNumId w:val="119"/>
  </w:num>
  <w:num w:numId="62" w16cid:durableId="6756249">
    <w:abstractNumId w:val="2"/>
  </w:num>
  <w:num w:numId="63" w16cid:durableId="256866970">
    <w:abstractNumId w:val="18"/>
  </w:num>
  <w:num w:numId="64" w16cid:durableId="512913457">
    <w:abstractNumId w:val="26"/>
  </w:num>
  <w:num w:numId="65" w16cid:durableId="1521624550">
    <w:abstractNumId w:val="36"/>
  </w:num>
  <w:num w:numId="66" w16cid:durableId="1742560820">
    <w:abstractNumId w:val="10"/>
  </w:num>
  <w:num w:numId="67" w16cid:durableId="1259215771">
    <w:abstractNumId w:val="35"/>
  </w:num>
  <w:num w:numId="68" w16cid:durableId="780689753">
    <w:abstractNumId w:val="73"/>
  </w:num>
  <w:num w:numId="69" w16cid:durableId="1406801251">
    <w:abstractNumId w:val="70"/>
  </w:num>
  <w:num w:numId="70" w16cid:durableId="1088385817">
    <w:abstractNumId w:val="91"/>
  </w:num>
  <w:num w:numId="71" w16cid:durableId="1557815823">
    <w:abstractNumId w:val="57"/>
  </w:num>
  <w:num w:numId="72" w16cid:durableId="1683623823">
    <w:abstractNumId w:val="14"/>
  </w:num>
  <w:num w:numId="73" w16cid:durableId="154492024">
    <w:abstractNumId w:val="126"/>
  </w:num>
  <w:num w:numId="74" w16cid:durableId="2043284734">
    <w:abstractNumId w:val="112"/>
  </w:num>
  <w:num w:numId="75" w16cid:durableId="1731615215">
    <w:abstractNumId w:val="93"/>
  </w:num>
  <w:num w:numId="76" w16cid:durableId="1537768120">
    <w:abstractNumId w:val="78"/>
  </w:num>
  <w:num w:numId="77" w16cid:durableId="1740398149">
    <w:abstractNumId w:val="77"/>
  </w:num>
  <w:num w:numId="78" w16cid:durableId="2127658075">
    <w:abstractNumId w:val="27"/>
  </w:num>
  <w:num w:numId="79" w16cid:durableId="649943152">
    <w:abstractNumId w:val="85"/>
  </w:num>
  <w:num w:numId="80" w16cid:durableId="1857117168">
    <w:abstractNumId w:val="113"/>
  </w:num>
  <w:num w:numId="81" w16cid:durableId="1588492315">
    <w:abstractNumId w:val="32"/>
  </w:num>
  <w:num w:numId="82" w16cid:durableId="1046635687">
    <w:abstractNumId w:val="104"/>
  </w:num>
  <w:num w:numId="83" w16cid:durableId="1452357429">
    <w:abstractNumId w:val="122"/>
  </w:num>
  <w:num w:numId="84" w16cid:durableId="1822580579">
    <w:abstractNumId w:val="66"/>
  </w:num>
  <w:num w:numId="85" w16cid:durableId="1829247057">
    <w:abstractNumId w:val="30"/>
  </w:num>
  <w:num w:numId="86" w16cid:durableId="1024478768">
    <w:abstractNumId w:val="67"/>
  </w:num>
  <w:num w:numId="87" w16cid:durableId="917058492">
    <w:abstractNumId w:val="47"/>
  </w:num>
  <w:num w:numId="88" w16cid:durableId="2076201636">
    <w:abstractNumId w:val="114"/>
  </w:num>
  <w:num w:numId="89" w16cid:durableId="2035687123">
    <w:abstractNumId w:val="61"/>
  </w:num>
  <w:num w:numId="90" w16cid:durableId="71894919">
    <w:abstractNumId w:val="0"/>
  </w:num>
  <w:num w:numId="91" w16cid:durableId="277681422">
    <w:abstractNumId w:val="115"/>
  </w:num>
  <w:num w:numId="92" w16cid:durableId="1548103773">
    <w:abstractNumId w:val="131"/>
  </w:num>
  <w:num w:numId="93" w16cid:durableId="828179077">
    <w:abstractNumId w:val="51"/>
  </w:num>
  <w:num w:numId="94" w16cid:durableId="1933971451">
    <w:abstractNumId w:val="109"/>
  </w:num>
  <w:num w:numId="95" w16cid:durableId="218637000">
    <w:abstractNumId w:val="129"/>
  </w:num>
  <w:num w:numId="96" w16cid:durableId="63990241">
    <w:abstractNumId w:val="59"/>
  </w:num>
  <w:num w:numId="97" w16cid:durableId="1247306411">
    <w:abstractNumId w:val="3"/>
  </w:num>
  <w:num w:numId="98" w16cid:durableId="1338580468">
    <w:abstractNumId w:val="40"/>
  </w:num>
  <w:num w:numId="99" w16cid:durableId="907611031">
    <w:abstractNumId w:val="15"/>
  </w:num>
  <w:num w:numId="100" w16cid:durableId="1421368167">
    <w:abstractNumId w:val="107"/>
  </w:num>
  <w:num w:numId="101" w16cid:durableId="219755549">
    <w:abstractNumId w:val="89"/>
  </w:num>
  <w:num w:numId="102" w16cid:durableId="122578717">
    <w:abstractNumId w:val="88"/>
  </w:num>
  <w:num w:numId="103" w16cid:durableId="1532911319">
    <w:abstractNumId w:val="97"/>
  </w:num>
  <w:num w:numId="104" w16cid:durableId="1059131806">
    <w:abstractNumId w:val="20"/>
  </w:num>
  <w:num w:numId="105" w16cid:durableId="354428902">
    <w:abstractNumId w:val="22"/>
  </w:num>
  <w:num w:numId="106" w16cid:durableId="1475297003">
    <w:abstractNumId w:val="58"/>
  </w:num>
  <w:num w:numId="107" w16cid:durableId="947544318">
    <w:abstractNumId w:val="79"/>
  </w:num>
  <w:num w:numId="108" w16cid:durableId="656491841">
    <w:abstractNumId w:val="124"/>
  </w:num>
  <w:num w:numId="109" w16cid:durableId="751510281">
    <w:abstractNumId w:val="8"/>
  </w:num>
  <w:num w:numId="110" w16cid:durableId="1921598891">
    <w:abstractNumId w:val="49"/>
  </w:num>
  <w:num w:numId="111" w16cid:durableId="1779829939">
    <w:abstractNumId w:val="44"/>
  </w:num>
  <w:num w:numId="112" w16cid:durableId="857809914">
    <w:abstractNumId w:val="74"/>
  </w:num>
  <w:num w:numId="113" w16cid:durableId="921599433">
    <w:abstractNumId w:val="71"/>
  </w:num>
  <w:num w:numId="114" w16cid:durableId="14697370">
    <w:abstractNumId w:val="81"/>
  </w:num>
  <w:num w:numId="115" w16cid:durableId="714305936">
    <w:abstractNumId w:val="16"/>
  </w:num>
  <w:num w:numId="116" w16cid:durableId="1177303882">
    <w:abstractNumId w:val="41"/>
  </w:num>
  <w:num w:numId="117" w16cid:durableId="1406029346">
    <w:abstractNumId w:val="96"/>
  </w:num>
  <w:num w:numId="118" w16cid:durableId="899831359">
    <w:abstractNumId w:val="83"/>
  </w:num>
  <w:num w:numId="119" w16cid:durableId="1952590536">
    <w:abstractNumId w:val="86"/>
  </w:num>
  <w:num w:numId="120" w16cid:durableId="1211377977">
    <w:abstractNumId w:val="9"/>
  </w:num>
  <w:num w:numId="121" w16cid:durableId="2109041252">
    <w:abstractNumId w:val="65"/>
  </w:num>
  <w:num w:numId="122" w16cid:durableId="1604453619">
    <w:abstractNumId w:val="95"/>
  </w:num>
  <w:num w:numId="123" w16cid:durableId="298921668">
    <w:abstractNumId w:val="116"/>
  </w:num>
  <w:num w:numId="124" w16cid:durableId="778447589">
    <w:abstractNumId w:val="80"/>
  </w:num>
  <w:num w:numId="125" w16cid:durableId="111487771">
    <w:abstractNumId w:val="52"/>
  </w:num>
  <w:num w:numId="126" w16cid:durableId="1911188575">
    <w:abstractNumId w:val="99"/>
  </w:num>
  <w:num w:numId="127" w16cid:durableId="473255626">
    <w:abstractNumId w:val="121"/>
  </w:num>
  <w:num w:numId="128" w16cid:durableId="1230656946">
    <w:abstractNumId w:val="90"/>
  </w:num>
  <w:num w:numId="129" w16cid:durableId="37701348">
    <w:abstractNumId w:val="48"/>
  </w:num>
  <w:num w:numId="130" w16cid:durableId="1199472389">
    <w:abstractNumId w:val="69"/>
  </w:num>
  <w:num w:numId="131" w16cid:durableId="923225316">
    <w:abstractNumId w:val="53"/>
  </w:num>
  <w:num w:numId="132" w16cid:durableId="1422796727">
    <w:abstractNumId w:val="10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615"/>
    <o:shapelayout v:ext="edit">
      <o:idmap v:ext="edit" data="1"/>
    </o:shapelayou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ACD"/>
    <w:rsid w:val="000368F3"/>
    <w:rsid w:val="00064DBD"/>
    <w:rsid w:val="0009479D"/>
    <w:rsid w:val="000A1A83"/>
    <w:rsid w:val="000A5BA0"/>
    <w:rsid w:val="000C63F0"/>
    <w:rsid w:val="000E5ED2"/>
    <w:rsid w:val="000E6BA9"/>
    <w:rsid w:val="000F6E97"/>
    <w:rsid w:val="00103613"/>
    <w:rsid w:val="00114F77"/>
    <w:rsid w:val="00121C8E"/>
    <w:rsid w:val="0015614A"/>
    <w:rsid w:val="001675DC"/>
    <w:rsid w:val="0017409B"/>
    <w:rsid w:val="001748DE"/>
    <w:rsid w:val="00193D3A"/>
    <w:rsid w:val="001B5D24"/>
    <w:rsid w:val="001C4C31"/>
    <w:rsid w:val="001D0DD3"/>
    <w:rsid w:val="001D2C2D"/>
    <w:rsid w:val="001E236D"/>
    <w:rsid w:val="001E5F46"/>
    <w:rsid w:val="00202C71"/>
    <w:rsid w:val="00206EDF"/>
    <w:rsid w:val="002135A6"/>
    <w:rsid w:val="00217D3A"/>
    <w:rsid w:val="00246E58"/>
    <w:rsid w:val="00260E16"/>
    <w:rsid w:val="00272696"/>
    <w:rsid w:val="0028080C"/>
    <w:rsid w:val="00281F68"/>
    <w:rsid w:val="0029265E"/>
    <w:rsid w:val="002B4F0F"/>
    <w:rsid w:val="002D310A"/>
    <w:rsid w:val="002E387C"/>
    <w:rsid w:val="002E4B37"/>
    <w:rsid w:val="002F3833"/>
    <w:rsid w:val="002F5E85"/>
    <w:rsid w:val="002F73DC"/>
    <w:rsid w:val="00300822"/>
    <w:rsid w:val="0031212D"/>
    <w:rsid w:val="00335CDD"/>
    <w:rsid w:val="00340EBD"/>
    <w:rsid w:val="00343AEE"/>
    <w:rsid w:val="00365C43"/>
    <w:rsid w:val="0037359D"/>
    <w:rsid w:val="003758DF"/>
    <w:rsid w:val="00380626"/>
    <w:rsid w:val="0039157C"/>
    <w:rsid w:val="003A0EB4"/>
    <w:rsid w:val="003B3A97"/>
    <w:rsid w:val="003B6C72"/>
    <w:rsid w:val="003C337A"/>
    <w:rsid w:val="003C3BB3"/>
    <w:rsid w:val="003D1BE1"/>
    <w:rsid w:val="003E6985"/>
    <w:rsid w:val="004028CD"/>
    <w:rsid w:val="0040633A"/>
    <w:rsid w:val="004309B5"/>
    <w:rsid w:val="00433F12"/>
    <w:rsid w:val="00450C0B"/>
    <w:rsid w:val="00463181"/>
    <w:rsid w:val="0047630A"/>
    <w:rsid w:val="00491DD8"/>
    <w:rsid w:val="004A1B72"/>
    <w:rsid w:val="004A31F2"/>
    <w:rsid w:val="004C02CA"/>
    <w:rsid w:val="004C1150"/>
    <w:rsid w:val="00504992"/>
    <w:rsid w:val="00515348"/>
    <w:rsid w:val="005437C0"/>
    <w:rsid w:val="005760A6"/>
    <w:rsid w:val="00576181"/>
    <w:rsid w:val="00591636"/>
    <w:rsid w:val="0059368A"/>
    <w:rsid w:val="005C102B"/>
    <w:rsid w:val="005D61C6"/>
    <w:rsid w:val="005F42F7"/>
    <w:rsid w:val="006116A3"/>
    <w:rsid w:val="0062422E"/>
    <w:rsid w:val="00624259"/>
    <w:rsid w:val="006260D5"/>
    <w:rsid w:val="00654067"/>
    <w:rsid w:val="00672790"/>
    <w:rsid w:val="00692C85"/>
    <w:rsid w:val="006A213D"/>
    <w:rsid w:val="006A3243"/>
    <w:rsid w:val="006A6932"/>
    <w:rsid w:val="006C1B31"/>
    <w:rsid w:val="006F5044"/>
    <w:rsid w:val="007000FF"/>
    <w:rsid w:val="007029D8"/>
    <w:rsid w:val="00734CB3"/>
    <w:rsid w:val="00736230"/>
    <w:rsid w:val="00753513"/>
    <w:rsid w:val="00761366"/>
    <w:rsid w:val="007614C2"/>
    <w:rsid w:val="007740A9"/>
    <w:rsid w:val="0079549F"/>
    <w:rsid w:val="007A58A5"/>
    <w:rsid w:val="007B2F2E"/>
    <w:rsid w:val="007B4487"/>
    <w:rsid w:val="007D0360"/>
    <w:rsid w:val="007F3474"/>
    <w:rsid w:val="008065A3"/>
    <w:rsid w:val="00813048"/>
    <w:rsid w:val="00835523"/>
    <w:rsid w:val="008369A1"/>
    <w:rsid w:val="008414BA"/>
    <w:rsid w:val="00853B1C"/>
    <w:rsid w:val="008567E4"/>
    <w:rsid w:val="00886259"/>
    <w:rsid w:val="00886F54"/>
    <w:rsid w:val="008A59BA"/>
    <w:rsid w:val="008A5B5F"/>
    <w:rsid w:val="008B0EA3"/>
    <w:rsid w:val="008D2C4E"/>
    <w:rsid w:val="008E314D"/>
    <w:rsid w:val="008F28B3"/>
    <w:rsid w:val="008F29F6"/>
    <w:rsid w:val="008F6E20"/>
    <w:rsid w:val="00902907"/>
    <w:rsid w:val="00915AAD"/>
    <w:rsid w:val="009173E1"/>
    <w:rsid w:val="00921FA2"/>
    <w:rsid w:val="00922A8D"/>
    <w:rsid w:val="00966368"/>
    <w:rsid w:val="009718FF"/>
    <w:rsid w:val="0098084A"/>
    <w:rsid w:val="00985E54"/>
    <w:rsid w:val="0099074F"/>
    <w:rsid w:val="00990882"/>
    <w:rsid w:val="009A787A"/>
    <w:rsid w:val="009C0FFA"/>
    <w:rsid w:val="009C195D"/>
    <w:rsid w:val="009D7726"/>
    <w:rsid w:val="009D7D19"/>
    <w:rsid w:val="009F28B8"/>
    <w:rsid w:val="00A125A9"/>
    <w:rsid w:val="00A2201D"/>
    <w:rsid w:val="00A22BC5"/>
    <w:rsid w:val="00A338DF"/>
    <w:rsid w:val="00A41582"/>
    <w:rsid w:val="00A45EB5"/>
    <w:rsid w:val="00A4627D"/>
    <w:rsid w:val="00A47AC0"/>
    <w:rsid w:val="00A7044D"/>
    <w:rsid w:val="00A760C4"/>
    <w:rsid w:val="00A76C8B"/>
    <w:rsid w:val="00A827EA"/>
    <w:rsid w:val="00A83DBF"/>
    <w:rsid w:val="00A87C28"/>
    <w:rsid w:val="00A92083"/>
    <w:rsid w:val="00AC1CAA"/>
    <w:rsid w:val="00AD165C"/>
    <w:rsid w:val="00AE16AC"/>
    <w:rsid w:val="00AF2E27"/>
    <w:rsid w:val="00B121EA"/>
    <w:rsid w:val="00B13A9C"/>
    <w:rsid w:val="00B171BB"/>
    <w:rsid w:val="00B205C6"/>
    <w:rsid w:val="00B44A38"/>
    <w:rsid w:val="00B53462"/>
    <w:rsid w:val="00B53EF0"/>
    <w:rsid w:val="00B6451F"/>
    <w:rsid w:val="00B75A1C"/>
    <w:rsid w:val="00BB20F5"/>
    <w:rsid w:val="00BB28C2"/>
    <w:rsid w:val="00BD386A"/>
    <w:rsid w:val="00BE2921"/>
    <w:rsid w:val="00BF42DE"/>
    <w:rsid w:val="00BF7A21"/>
    <w:rsid w:val="00C11C72"/>
    <w:rsid w:val="00C26201"/>
    <w:rsid w:val="00C27CED"/>
    <w:rsid w:val="00C30780"/>
    <w:rsid w:val="00C31EB8"/>
    <w:rsid w:val="00C32EC6"/>
    <w:rsid w:val="00C339A5"/>
    <w:rsid w:val="00C34865"/>
    <w:rsid w:val="00C54533"/>
    <w:rsid w:val="00C64A1E"/>
    <w:rsid w:val="00C8199A"/>
    <w:rsid w:val="00C94873"/>
    <w:rsid w:val="00C97B81"/>
    <w:rsid w:val="00CB5C86"/>
    <w:rsid w:val="00CC56BC"/>
    <w:rsid w:val="00D01017"/>
    <w:rsid w:val="00D11DC5"/>
    <w:rsid w:val="00D12D6A"/>
    <w:rsid w:val="00D54B3C"/>
    <w:rsid w:val="00D55DC2"/>
    <w:rsid w:val="00D63C30"/>
    <w:rsid w:val="00D73ACD"/>
    <w:rsid w:val="00D86CC8"/>
    <w:rsid w:val="00D97E29"/>
    <w:rsid w:val="00DA3EE8"/>
    <w:rsid w:val="00DB146E"/>
    <w:rsid w:val="00DB6E36"/>
    <w:rsid w:val="00DB6EA5"/>
    <w:rsid w:val="00DC6C25"/>
    <w:rsid w:val="00DD7FBE"/>
    <w:rsid w:val="00E33D99"/>
    <w:rsid w:val="00E707E3"/>
    <w:rsid w:val="00E7097A"/>
    <w:rsid w:val="00EA6EAA"/>
    <w:rsid w:val="00EC05AC"/>
    <w:rsid w:val="00EE1B42"/>
    <w:rsid w:val="00EF0D99"/>
    <w:rsid w:val="00EF1945"/>
    <w:rsid w:val="00EF431F"/>
    <w:rsid w:val="00EF6298"/>
    <w:rsid w:val="00F050F2"/>
    <w:rsid w:val="00F124BC"/>
    <w:rsid w:val="00F2221D"/>
    <w:rsid w:val="00F30371"/>
    <w:rsid w:val="00F351BA"/>
    <w:rsid w:val="00F35284"/>
    <w:rsid w:val="00F71A62"/>
    <w:rsid w:val="00F82959"/>
    <w:rsid w:val="00F95C48"/>
    <w:rsid w:val="00FB0C69"/>
    <w:rsid w:val="00FC3DD4"/>
    <w:rsid w:val="00FC5546"/>
    <w:rsid w:val="00FF4535"/>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2615"/>
    <o:shapelayout v:ext="edit">
      <o:idmap v:ext="edit" data="2"/>
    </o:shapelayout>
  </w:shapeDefaults>
  <w:decimalSymbol w:val="."/>
  <w:listSeparator w:val=","/>
  <w14:docId w14:val="3B5AFC10"/>
  <w15:chartTrackingRefBased/>
  <w15:docId w15:val="{704542C6-0918-45EF-B189-D8A30910B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o-R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3A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73A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73A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73A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D73A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3A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3A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3A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3A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3A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3A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3A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3A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3A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3A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3A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3A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3ACD"/>
    <w:rPr>
      <w:rFonts w:eastAsiaTheme="majorEastAsia" w:cstheme="majorBidi"/>
      <w:color w:val="272727" w:themeColor="text1" w:themeTint="D8"/>
    </w:rPr>
  </w:style>
  <w:style w:type="paragraph" w:styleId="Title">
    <w:name w:val="Title"/>
    <w:basedOn w:val="Normal"/>
    <w:next w:val="Normal"/>
    <w:link w:val="TitleChar"/>
    <w:uiPriority w:val="10"/>
    <w:qFormat/>
    <w:rsid w:val="00D73A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3A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3A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3A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3ACD"/>
    <w:pPr>
      <w:spacing w:before="160"/>
      <w:jc w:val="center"/>
    </w:pPr>
    <w:rPr>
      <w:i/>
      <w:iCs/>
      <w:color w:val="404040" w:themeColor="text1" w:themeTint="BF"/>
    </w:rPr>
  </w:style>
  <w:style w:type="character" w:customStyle="1" w:styleId="QuoteChar">
    <w:name w:val="Quote Char"/>
    <w:basedOn w:val="DefaultParagraphFont"/>
    <w:link w:val="Quote"/>
    <w:uiPriority w:val="29"/>
    <w:rsid w:val="00D73ACD"/>
    <w:rPr>
      <w:i/>
      <w:iCs/>
      <w:color w:val="404040" w:themeColor="text1" w:themeTint="BF"/>
    </w:rPr>
  </w:style>
  <w:style w:type="paragraph" w:styleId="ListParagraph">
    <w:name w:val="List Paragraph"/>
    <w:basedOn w:val="Normal"/>
    <w:uiPriority w:val="1"/>
    <w:qFormat/>
    <w:rsid w:val="00D73ACD"/>
    <w:pPr>
      <w:ind w:left="720"/>
      <w:contextualSpacing/>
    </w:pPr>
  </w:style>
  <w:style w:type="character" w:styleId="IntenseEmphasis">
    <w:name w:val="Intense Emphasis"/>
    <w:basedOn w:val="DefaultParagraphFont"/>
    <w:uiPriority w:val="21"/>
    <w:qFormat/>
    <w:rsid w:val="00D73ACD"/>
    <w:rPr>
      <w:i/>
      <w:iCs/>
      <w:color w:val="2F5496" w:themeColor="accent1" w:themeShade="BF"/>
    </w:rPr>
  </w:style>
  <w:style w:type="paragraph" w:styleId="IntenseQuote">
    <w:name w:val="Intense Quote"/>
    <w:basedOn w:val="Normal"/>
    <w:next w:val="Normal"/>
    <w:link w:val="IntenseQuoteChar"/>
    <w:uiPriority w:val="30"/>
    <w:qFormat/>
    <w:rsid w:val="00D73A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3ACD"/>
    <w:rPr>
      <w:i/>
      <w:iCs/>
      <w:color w:val="2F5496" w:themeColor="accent1" w:themeShade="BF"/>
    </w:rPr>
  </w:style>
  <w:style w:type="character" w:styleId="IntenseReference">
    <w:name w:val="Intense Reference"/>
    <w:basedOn w:val="DefaultParagraphFont"/>
    <w:uiPriority w:val="32"/>
    <w:qFormat/>
    <w:rsid w:val="00D73ACD"/>
    <w:rPr>
      <w:b/>
      <w:bCs/>
      <w:smallCaps/>
      <w:color w:val="2F5496" w:themeColor="accent1" w:themeShade="BF"/>
      <w:spacing w:val="5"/>
    </w:rPr>
  </w:style>
  <w:style w:type="paragraph" w:styleId="BodyText">
    <w:name w:val="Body Text"/>
    <w:basedOn w:val="Normal"/>
    <w:link w:val="BodyTextChar"/>
    <w:uiPriority w:val="1"/>
    <w:qFormat/>
    <w:rsid w:val="00D73ACD"/>
    <w:pPr>
      <w:widowControl w:val="0"/>
      <w:autoSpaceDE w:val="0"/>
      <w:autoSpaceDN w:val="0"/>
      <w:spacing w:after="0" w:line="240" w:lineRule="auto"/>
    </w:pPr>
    <w:rPr>
      <w:rFonts w:ascii="Times New Roman" w:eastAsia="Times New Roman" w:hAnsi="Times New Roman" w:cs="Times New Roman"/>
      <w:kern w:val="0"/>
      <w:sz w:val="20"/>
      <w:szCs w:val="20"/>
      <w:lang w:val="es-ES"/>
      <w14:ligatures w14:val="none"/>
    </w:rPr>
  </w:style>
  <w:style w:type="character" w:customStyle="1" w:styleId="BodyTextChar">
    <w:name w:val="Body Text Char"/>
    <w:basedOn w:val="DefaultParagraphFont"/>
    <w:link w:val="BodyText"/>
    <w:uiPriority w:val="1"/>
    <w:rsid w:val="00D73ACD"/>
    <w:rPr>
      <w:rFonts w:ascii="Times New Roman" w:eastAsia="Times New Roman" w:hAnsi="Times New Roman" w:cs="Times New Roman"/>
      <w:kern w:val="0"/>
      <w:sz w:val="20"/>
      <w:szCs w:val="20"/>
      <w:lang w:val="es-ES"/>
      <w14:ligatures w14:val="none"/>
    </w:rPr>
  </w:style>
  <w:style w:type="paragraph" w:customStyle="1" w:styleId="TableParagraph">
    <w:name w:val="Table Paragraph"/>
    <w:basedOn w:val="Normal"/>
    <w:uiPriority w:val="1"/>
    <w:qFormat/>
    <w:rsid w:val="00D73ACD"/>
    <w:pPr>
      <w:widowControl w:val="0"/>
      <w:autoSpaceDE w:val="0"/>
      <w:autoSpaceDN w:val="0"/>
      <w:spacing w:after="0" w:line="240" w:lineRule="auto"/>
    </w:pPr>
    <w:rPr>
      <w:rFonts w:ascii="Arial" w:eastAsia="Arial" w:hAnsi="Arial" w:cs="Arial"/>
      <w:kern w:val="0"/>
      <w:sz w:val="22"/>
      <w:szCs w:val="22"/>
      <w:lang w:val="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eader" Target="header8.xml"/><Relationship Id="rId21" Type="http://schemas.openxmlformats.org/officeDocument/2006/relationships/footer" Target="footer7.xml"/><Relationship Id="rId34" Type="http://schemas.openxmlformats.org/officeDocument/2006/relationships/header" Target="header11.xml"/><Relationship Id="rId42" Type="http://schemas.openxmlformats.org/officeDocument/2006/relationships/header" Target="header15.xml"/><Relationship Id="rId47" Type="http://schemas.openxmlformats.org/officeDocument/2006/relationships/footer" Target="footer19.xml"/><Relationship Id="rId50" Type="http://schemas.openxmlformats.org/officeDocument/2006/relationships/header" Target="header18.xml"/><Relationship Id="rId55" Type="http://schemas.openxmlformats.org/officeDocument/2006/relationships/header" Target="header20.xml"/><Relationship Id="rId63" Type="http://schemas.openxmlformats.org/officeDocument/2006/relationships/image" Target="media/image15.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footer" Target="footer4.xml"/><Relationship Id="rId29" Type="http://schemas.openxmlformats.org/officeDocument/2006/relationships/header" Target="header9.xml"/><Relationship Id="rId11" Type="http://schemas.openxmlformats.org/officeDocument/2006/relationships/header" Target="header2.xml"/><Relationship Id="rId24" Type="http://schemas.openxmlformats.org/officeDocument/2006/relationships/footer" Target="footer8.xml"/><Relationship Id="rId32" Type="http://schemas.openxmlformats.org/officeDocument/2006/relationships/footer" Target="footer12.xml"/><Relationship Id="rId37" Type="http://schemas.openxmlformats.org/officeDocument/2006/relationships/header" Target="header13.xml"/><Relationship Id="rId40" Type="http://schemas.openxmlformats.org/officeDocument/2006/relationships/header" Target="header14.xml"/><Relationship Id="rId45" Type="http://schemas.openxmlformats.org/officeDocument/2006/relationships/header" Target="header16.xml"/><Relationship Id="rId53" Type="http://schemas.openxmlformats.org/officeDocument/2006/relationships/footer" Target="footer22.xml"/><Relationship Id="rId58" Type="http://schemas.openxmlformats.org/officeDocument/2006/relationships/footer" Target="footer24.xml"/><Relationship Id="rId66" Type="http://schemas.openxmlformats.org/officeDocument/2006/relationships/theme" Target="theme/theme1.xml"/><Relationship Id="rId5" Type="http://schemas.openxmlformats.org/officeDocument/2006/relationships/image" Target="media/image1.png"/><Relationship Id="rId61" Type="http://schemas.openxmlformats.org/officeDocument/2006/relationships/image" Target="media/image13.png"/><Relationship Id="rId19" Type="http://schemas.openxmlformats.org/officeDocument/2006/relationships/header" Target="header5.xml"/><Relationship Id="rId14" Type="http://schemas.openxmlformats.org/officeDocument/2006/relationships/header" Target="header3.xml"/><Relationship Id="rId22" Type="http://schemas.openxmlformats.org/officeDocument/2006/relationships/header" Target="header6.xml"/><Relationship Id="rId27" Type="http://schemas.openxmlformats.org/officeDocument/2006/relationships/footer" Target="footer10.xml"/><Relationship Id="rId30" Type="http://schemas.openxmlformats.org/officeDocument/2006/relationships/header" Target="header10.xml"/><Relationship Id="rId35" Type="http://schemas.openxmlformats.org/officeDocument/2006/relationships/footer" Target="footer13.xml"/><Relationship Id="rId43" Type="http://schemas.openxmlformats.org/officeDocument/2006/relationships/footer" Target="footer17.xml"/><Relationship Id="rId48" Type="http://schemas.openxmlformats.org/officeDocument/2006/relationships/footer" Target="footer20.xml"/><Relationship Id="rId56" Type="http://schemas.openxmlformats.org/officeDocument/2006/relationships/header" Target="header21.xml"/><Relationship Id="rId64" Type="http://schemas.openxmlformats.org/officeDocument/2006/relationships/image" Target="media/image16.png"/><Relationship Id="rId8" Type="http://schemas.openxmlformats.org/officeDocument/2006/relationships/header" Target="header1.xml"/><Relationship Id="rId51" Type="http://schemas.openxmlformats.org/officeDocument/2006/relationships/footer" Target="footer21.xml"/><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footer" Target="footer9.xml"/><Relationship Id="rId33" Type="http://schemas.openxmlformats.org/officeDocument/2006/relationships/image" Target="media/image9.png"/><Relationship Id="rId38" Type="http://schemas.openxmlformats.org/officeDocument/2006/relationships/footer" Target="footer14.xml"/><Relationship Id="rId46" Type="http://schemas.openxmlformats.org/officeDocument/2006/relationships/header" Target="header17.xml"/><Relationship Id="rId59" Type="http://schemas.openxmlformats.org/officeDocument/2006/relationships/footer" Target="footer25.xml"/><Relationship Id="rId20" Type="http://schemas.openxmlformats.org/officeDocument/2006/relationships/footer" Target="footer6.xml"/><Relationship Id="rId41" Type="http://schemas.openxmlformats.org/officeDocument/2006/relationships/footer" Target="footer16.xml"/><Relationship Id="rId54" Type="http://schemas.openxmlformats.org/officeDocument/2006/relationships/footer" Target="footer23.xml"/><Relationship Id="rId62"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header" Target="header4.xml"/><Relationship Id="rId23" Type="http://schemas.openxmlformats.org/officeDocument/2006/relationships/header" Target="header7.xml"/><Relationship Id="rId28" Type="http://schemas.openxmlformats.org/officeDocument/2006/relationships/image" Target="media/image8.png"/><Relationship Id="rId36" Type="http://schemas.openxmlformats.org/officeDocument/2006/relationships/header" Target="header12.xml"/><Relationship Id="rId49" Type="http://schemas.openxmlformats.org/officeDocument/2006/relationships/image" Target="media/image10.png"/><Relationship Id="rId57" Type="http://schemas.openxmlformats.org/officeDocument/2006/relationships/image" Target="media/image11.png"/><Relationship Id="rId10" Type="http://schemas.openxmlformats.org/officeDocument/2006/relationships/image" Target="media/image4.png"/><Relationship Id="rId31" Type="http://schemas.openxmlformats.org/officeDocument/2006/relationships/footer" Target="footer11.xml"/><Relationship Id="rId44" Type="http://schemas.openxmlformats.org/officeDocument/2006/relationships/footer" Target="footer18.xml"/><Relationship Id="rId52" Type="http://schemas.openxmlformats.org/officeDocument/2006/relationships/header" Target="header19.xml"/><Relationship Id="rId60" Type="http://schemas.openxmlformats.org/officeDocument/2006/relationships/image" Target="media/image12.png"/><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footer" Target="footer3.xml"/><Relationship Id="rId18" Type="http://schemas.openxmlformats.org/officeDocument/2006/relationships/image" Target="media/image7.png"/><Relationship Id="rId39" Type="http://schemas.openxmlformats.org/officeDocument/2006/relationships/footer" Target="footer15.xml"/></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1" Type="http://schemas.openxmlformats.org/officeDocument/2006/relationships/image" Target="media/image6.png"/></Relationships>
</file>

<file path=word/_rels/header6.xml.rels><?xml version="1.0" encoding="UTF-8" standalone="yes"?>
<Relationships xmlns="http://schemas.openxmlformats.org/package/2006/relationships"><Relationship Id="rId1" Type="http://schemas.openxmlformats.org/officeDocument/2006/relationships/image" Target="media/image5.png"/></Relationships>
</file>

<file path=word/_rels/header7.xml.rels><?xml version="1.0" encoding="UTF-8" standalone="yes"?>
<Relationships xmlns="http://schemas.openxmlformats.org/package/2006/relationships"><Relationship Id="rId1" Type="http://schemas.openxmlformats.org/officeDocument/2006/relationships/image" Target="media/image6.png"/></Relationships>
</file>

<file path=word/_rels/header9.xml.rels><?xml version="1.0" encoding="UTF-8" standalone="yes"?>
<Relationships xmlns="http://schemas.openxmlformats.org/package/2006/relationships"><Relationship Id="rId1" Type="http://schemas.openxmlformats.org/officeDocument/2006/relationships/image" Target="media/image5.png"/></Relationships>
</file>

<file path=word/_rels/header10.xml.rels><?xml version="1.0" encoding="UTF-8" standalone="yes"?>
<Relationships xmlns="http://schemas.openxmlformats.org/package/2006/relationships"><Relationship Id="rId1" Type="http://schemas.openxmlformats.org/officeDocument/2006/relationships/image" Target="media/image6.png"/></Relationships>
</file>

<file path=word/_rels/header12.xml.rels><?xml version="1.0" encoding="UTF-8" standalone="yes"?>
<Relationships xmlns="http://schemas.openxmlformats.org/package/2006/relationships"><Relationship Id="rId1" Type="http://schemas.openxmlformats.org/officeDocument/2006/relationships/image" Target="media/image5.png"/></Relationships>
</file>

<file path=word/_rels/header13.xml.rels><?xml version="1.0" encoding="UTF-8" standalone="yes"?>
<Relationships xmlns="http://schemas.openxmlformats.org/package/2006/relationships"><Relationship Id="rId1" Type="http://schemas.openxmlformats.org/officeDocument/2006/relationships/image" Target="media/image6.png"/></Relationships>
</file>

<file path=word/_rels/header16.xml.rels><?xml version="1.0" encoding="UTF-8" standalone="yes"?>
<Relationships xmlns="http://schemas.openxmlformats.org/package/2006/relationships"><Relationship Id="rId1" Type="http://schemas.openxmlformats.org/officeDocument/2006/relationships/image" Target="media/image5.png"/></Relationships>
</file>

<file path=word/_rels/header17.xml.rels><?xml version="1.0" encoding="UTF-8" standalone="yes"?>
<Relationships xmlns="http://schemas.openxmlformats.org/package/2006/relationships"><Relationship Id="rId1" Type="http://schemas.openxmlformats.org/officeDocument/2006/relationships/image" Target="media/image6.png"/></Relationships>
</file>

<file path=word/_rels/header20.xml.rels><?xml version="1.0" encoding="UTF-8" standalone="yes"?>
<Relationships xmlns="http://schemas.openxmlformats.org/package/2006/relationships"><Relationship Id="rId1" Type="http://schemas.openxmlformats.org/officeDocument/2006/relationships/image" Target="media/image5.png"/></Relationships>
</file>

<file path=word/_rels/header2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21401</Words>
  <Characters>119634</Characters>
  <Application>Microsoft Office Word</Application>
  <DocSecurity>0</DocSecurity>
  <Lines>3233</Lines>
  <Paragraphs>1119</Paragraphs>
  <ScaleCrop>false</ScaleCrop>
  <Company/>
  <LinksUpToDate>false</LinksUpToDate>
  <CharactersWithSpaces>139916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Nicu Tata</dc:creator>
  <cp:keywords/>
  <dc:description/>
  <cp:lastModifiedBy>Nicu Tata</cp:lastModifiedBy>
  <cp:revision>1</cp:revision>
  <dcterms:created xsi:type="dcterms:W3CDTF">2026-05-04T08:21:00Z</dcterms:created>
  <dcterms:modified xsi:type="dcterms:W3CDTF">2026-05-04T08:21:00Z</dcterms:modified>
</cp:coreProperties>
</file>